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8C3" w:rsidRDefault="00700E6E">
      <w:pPr>
        <w:pStyle w:val="1"/>
        <w:jc w:val="center"/>
      </w:pPr>
      <w:r>
        <w:t>Анализ стихотворения Лермонтова Молитва Не обвиняя меня</w:t>
      </w:r>
    </w:p>
    <w:p w:rsidR="009C58C3" w:rsidRDefault="00700E6E">
      <w:pPr>
        <w:spacing w:after="240"/>
      </w:pPr>
      <w:r>
        <w:t>Стихотворение М.Ю. Лермонтова «Молитва» написано в 1829 (1830) году. Автору этого стихотворения 15 лет, но он уже многое испытал.</w:t>
      </w:r>
      <w:r>
        <w:br/>
      </w:r>
      <w:r>
        <w:br/>
        <w:t>Юный поэт в первой части стихотворения-молитвы, перечисляя свои грехи, обращается к Богу всесильному с мольбою о милосердии. На первом месте в перечне оказалась любовь к жизни, с ее страстями, желаниями, соблазнами. Земную жизнь молящийся называет «мраком земли могильным», вероятно, потому, что земля не только место жизни людей, но и напоминание о том, что все они смертны. Второй и третий грехи взаимосвязаны и противопоставлены первому: любя страсти земные, человек забывает о душе, реже обращается к Богу. Ум поэта «бродит» далеко, его сжигает «лава вдохновенья». Именно творчество заставляет забывать его о Боге. То, что вдохновение сравнивается с лавой, с извержением вулкана, дает нам возможность представить себе силу, красоту и разрушительность этого процесса. Поэт – вулкан, а стихи, песни – лава, вырывающаяся, изливающаяся из него, возможно, помимо воли. Это стихия, бороться с которой человек не в силах. Внутреннее волнение, чувства, побуждающие поэта творить, «мрачат стекло…очей» его.</w:t>
      </w:r>
      <w:r>
        <w:br/>
      </w:r>
      <w:r>
        <w:br/>
        <w:t>Общеизвестна фраза о том, что глаза – зеркало души. Мрак земли с ее страстями омрачает душу человека.</w:t>
      </w:r>
      <w:r>
        <w:br/>
      </w:r>
      <w:r>
        <w:br/>
        <w:t>Поэт традиционно считается посредником между Богом</w:t>
      </w:r>
      <w:r>
        <w:br/>
      </w:r>
      <w:r>
        <w:br/>
        <w:t>и людьми, сверхчеловеком, но в стихотворении Лермонтова мука поэта именно в том и заключается, что «мир земной» ему тесен, а «мир небесный» его страшит. Поэтому в «грешных песнях», земных, человеческих, он обращается не к Богу.</w:t>
      </w:r>
      <w:r>
        <w:br/>
      </w:r>
      <w:r>
        <w:br/>
        <w:t>Вторая часть молитвы начинается с союза «но», то есть противопоставляется первой. Композиция данного стихотворения основана на антитезе.</w:t>
      </w:r>
      <w:r>
        <w:br/>
      </w:r>
      <w:r>
        <w:br/>
        <w:t>Тогда на тесный путь спасенья</w:t>
      </w:r>
      <w:r>
        <w:br/>
      </w:r>
      <w:r>
        <w:br/>
        <w:t>К тебе я снова обращусь, –</w:t>
      </w:r>
      <w:r>
        <w:br/>
      </w:r>
      <w:r>
        <w:br/>
        <w:t>завершающие строки – обещание, которое дает поэт в своей молитве ко всесильному.</w:t>
      </w:r>
      <w:r>
        <w:br/>
      </w:r>
      <w:r>
        <w:br/>
        <w:t>Поэт не в силах отказаться от творчества самостоятельно, спастись самому, только Господь своей волей может погасить этот «чудный пламень», «всесожигающий костер», превратить сердце поэта в камень, остановить вечно «голодный взор». Все, что вложил в поэта Творец, только он и может отобрать. «Жажда песнопенья» противопоставлена жажде спасенья души от мук творчества.</w:t>
      </w:r>
      <w:bookmarkStart w:id="0" w:name="_GoBack"/>
      <w:bookmarkEnd w:id="0"/>
    </w:p>
    <w:sectPr w:rsidR="009C58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E6E"/>
    <w:rsid w:val="00334170"/>
    <w:rsid w:val="00700E6E"/>
    <w:rsid w:val="009C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C0A69-3BD9-4719-B1DE-2A65DA22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Лермонтова Молитва Не обвиняя меня</dc:title>
  <dc:subject/>
  <dc:creator>admin</dc:creator>
  <cp:keywords/>
  <dc:description/>
  <cp:lastModifiedBy>admin</cp:lastModifiedBy>
  <cp:revision>2</cp:revision>
  <dcterms:created xsi:type="dcterms:W3CDTF">2014-06-25T16:34:00Z</dcterms:created>
  <dcterms:modified xsi:type="dcterms:W3CDTF">2014-06-25T16:34:00Z</dcterms:modified>
</cp:coreProperties>
</file>