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BB" w:rsidRDefault="00D313E7">
      <w:pPr>
        <w:pStyle w:val="1"/>
        <w:jc w:val="center"/>
      </w:pPr>
      <w:r>
        <w:t>Единство сатирического и лирического в поэме Гоголя Мертвые души</w:t>
      </w:r>
    </w:p>
    <w:p w:rsidR="006C4FBB" w:rsidRDefault="00D313E7">
      <w:pPr>
        <w:spacing w:after="240"/>
      </w:pPr>
      <w:r>
        <w:t>Казна творчества Николая Васильевича Гоголя собиралась на народной почве. Именно поэтому его произведения преисполнены в то же время и гневом, и любвью. Эти парадоксальные противоречия прослеживаются в течение всего произведения. Ведь противоречивым является уже то, что поэма имеет название «Мертвые души», то, что сатирическое и лирическое в ней выступает в единстве.</w:t>
      </w:r>
      <w:r>
        <w:br/>
      </w:r>
      <w:r>
        <w:br/>
        <w:t>Однако с каждой главой произведения нарастает обличительно сатирический пафос. Если обратиться к образам произведения, то можно увидеть ряд сатирических персонажей, среди которых и центральный образ, и несколько его окружающих. Например, Манилов вместе с женой презентуют Чичикову список умерших крестьян, перевязанный розовой лентой. Какое же отвратительное ощущение вызывает этот штрих! А сам Чичиков? Авантюрист, заинтересованный в несчастье других людей ради своей выгоды: «А теперь же время удобное, недавно была эпидемия, народу вымерло, слава богу, немало». Двуликий господин благодарит Бога за человеческое горе!</w:t>
      </w:r>
      <w:r>
        <w:br/>
      </w:r>
      <w:r>
        <w:br/>
        <w:t>Но разве только он. Герои гоголевской сатиры — люди ограниченые, не способные на душевные порывы. Но их захваты не выходят за пределы супа и котлет. Следовательно, предметы домашнего быта весят в их жизни значительно больше, чем высокие чувства.</w:t>
      </w:r>
      <w:r>
        <w:br/>
      </w:r>
      <w:r>
        <w:br/>
        <w:t>Блестяще, остросатирически писатель раскрывает ту истину, что в тогдашнем обществе человек не способен чувствовать симпатию, дружбу, уважение, любовь.</w:t>
      </w:r>
      <w:r>
        <w:br/>
      </w:r>
      <w:r>
        <w:br/>
        <w:t>С самой глубокой сатирой звучит тема столицы в «Повести о капитане Копейкине», где откровенно противопоставляются государственные мужи простому человеку. А символом государственной власти как раз и выступает Петербург — спесивый, роскошествующий, развращенный и сытый.</w:t>
      </w:r>
      <w:r>
        <w:br/>
      </w:r>
      <w:r>
        <w:br/>
        <w:t>Изображение же простых людей проникнуто поэзией. Да и сам авторское повествование содержит множество лирических отступлений, авторских монологов и размышлений о жизни, искусстве, о Родине. А воспоминания о Родине доводят автора до глубокого трепета. И еще более контрастным становится авторский лиризм сатирически показывающего поющего Чичикова. Казалось бы, что здесь странного? Ведь с древнейших времен песня сопровождает человека в течение всей жизни. Но то человека! А Чичиков? Нелюдь, который приобрел имущество в виде мертвых душ.</w:t>
      </w:r>
      <w:r>
        <w:br/>
      </w:r>
      <w:r>
        <w:br/>
        <w:t>Читая этот эпизод произведения, пытаешься понять и чувство автора, и скрытое содержание слов, вложенных в уста извозчика Селифана: «Вишь ты, как барин поет!».</w:t>
      </w:r>
      <w:r>
        <w:br/>
      </w:r>
      <w:r>
        <w:br/>
        <w:t>Гениальность самой темы «Мертвых душ» оказывается в богатстве разных значений и противопоставлений понятий мертвых и живых душ, когда начинаешь понимать глубину и важность для поэмы того лирического отступления, где речь идет о том, что «на свете странно устроено: веселое мигом обратится в печальное, если только долго застоишься перед ним.».  Гоголь доказал, что характер человека формируется под воздействием общественной среды.</w:t>
      </w:r>
      <w:bookmarkStart w:id="0" w:name="_GoBack"/>
      <w:bookmarkEnd w:id="0"/>
    </w:p>
    <w:sectPr w:rsidR="006C4F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3E7"/>
    <w:rsid w:val="00693DBB"/>
    <w:rsid w:val="006C4FBB"/>
    <w:rsid w:val="00D3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DA9C1-F45C-4F37-B430-A13DFBFF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Единство сатирического и лирического в поэме Гоголя Мертвые души</dc:title>
  <dc:subject/>
  <dc:creator>admin</dc:creator>
  <cp:keywords/>
  <dc:description/>
  <cp:lastModifiedBy>admin</cp:lastModifiedBy>
  <cp:revision>2</cp:revision>
  <dcterms:created xsi:type="dcterms:W3CDTF">2014-06-23T21:21:00Z</dcterms:created>
  <dcterms:modified xsi:type="dcterms:W3CDTF">2014-06-23T21:21:00Z</dcterms:modified>
</cp:coreProperties>
</file>