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9D" w:rsidRDefault="00566F9D" w:rsidP="00C93DD3">
      <w:pPr>
        <w:spacing w:line="360" w:lineRule="auto"/>
        <w:ind w:firstLine="709"/>
        <w:jc w:val="center"/>
        <w:rPr>
          <w:sz w:val="28"/>
          <w:szCs w:val="28"/>
        </w:rPr>
      </w:pPr>
    </w:p>
    <w:p w:rsidR="00B721CB" w:rsidRPr="00403A97" w:rsidRDefault="00403A97" w:rsidP="00C93DD3">
      <w:pPr>
        <w:spacing w:line="360" w:lineRule="auto"/>
        <w:ind w:firstLine="709"/>
        <w:jc w:val="center"/>
        <w:rPr>
          <w:sz w:val="28"/>
          <w:szCs w:val="28"/>
        </w:rPr>
      </w:pPr>
      <w:r>
        <w:rPr>
          <w:sz w:val="28"/>
          <w:szCs w:val="28"/>
        </w:rPr>
        <w:t>СОДЕРЖАНИЕ</w:t>
      </w: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jc w:val="both"/>
        <w:rPr>
          <w:sz w:val="28"/>
          <w:szCs w:val="28"/>
        </w:rPr>
      </w:pPr>
      <w:r>
        <w:rPr>
          <w:sz w:val="28"/>
          <w:szCs w:val="28"/>
        </w:rPr>
        <w:t>В</w:t>
      </w:r>
      <w:r w:rsidR="00403A97">
        <w:rPr>
          <w:sz w:val="28"/>
          <w:szCs w:val="28"/>
        </w:rPr>
        <w:t>ВЕДЕНИЕ……………………………………………………………………</w:t>
      </w:r>
      <w:r w:rsidR="00C93DD3">
        <w:rPr>
          <w:sz w:val="28"/>
          <w:szCs w:val="28"/>
        </w:rPr>
        <w:t>…</w:t>
      </w:r>
      <w:r w:rsidR="00403A97">
        <w:rPr>
          <w:sz w:val="28"/>
          <w:szCs w:val="28"/>
        </w:rPr>
        <w:t>…</w:t>
      </w:r>
      <w:r>
        <w:rPr>
          <w:sz w:val="28"/>
          <w:szCs w:val="28"/>
        </w:rPr>
        <w:t>.</w:t>
      </w:r>
      <w:r w:rsidR="007201D8">
        <w:rPr>
          <w:sz w:val="28"/>
          <w:szCs w:val="28"/>
        </w:rPr>
        <w:t>.</w:t>
      </w:r>
      <w:r>
        <w:rPr>
          <w:sz w:val="28"/>
          <w:szCs w:val="28"/>
        </w:rPr>
        <w:t>3</w:t>
      </w:r>
    </w:p>
    <w:p w:rsidR="00B721CB" w:rsidRDefault="00403A97" w:rsidP="00C93DD3">
      <w:pPr>
        <w:spacing w:line="360" w:lineRule="auto"/>
        <w:jc w:val="both"/>
        <w:rPr>
          <w:sz w:val="28"/>
          <w:szCs w:val="28"/>
        </w:rPr>
      </w:pPr>
      <w:r>
        <w:rPr>
          <w:sz w:val="28"/>
          <w:szCs w:val="28"/>
        </w:rPr>
        <w:t>1.</w:t>
      </w:r>
      <w:r w:rsidR="00FF3842">
        <w:rPr>
          <w:sz w:val="28"/>
          <w:szCs w:val="28"/>
        </w:rPr>
        <w:t>ТЕОРЕ</w:t>
      </w:r>
      <w:r w:rsidR="00FD14C0">
        <w:rPr>
          <w:sz w:val="28"/>
          <w:szCs w:val="28"/>
        </w:rPr>
        <w:t>Т</w:t>
      </w:r>
      <w:r w:rsidR="00326996">
        <w:rPr>
          <w:sz w:val="28"/>
          <w:szCs w:val="28"/>
        </w:rPr>
        <w:t>ИЧЕСКИЕ ОСНОВЫ ПОНЯТИЯ «КАПИТАЛ</w:t>
      </w:r>
      <w:r w:rsidR="00FD14C0">
        <w:rPr>
          <w:sz w:val="28"/>
          <w:szCs w:val="28"/>
        </w:rPr>
        <w:t>» …………</w:t>
      </w:r>
      <w:r w:rsidR="00326996">
        <w:rPr>
          <w:sz w:val="28"/>
          <w:szCs w:val="28"/>
        </w:rPr>
        <w:t>...</w:t>
      </w:r>
      <w:r w:rsidR="00FD14C0">
        <w:rPr>
          <w:sz w:val="28"/>
          <w:szCs w:val="28"/>
        </w:rPr>
        <w:t>…</w:t>
      </w:r>
      <w:r w:rsidR="00C93DD3">
        <w:rPr>
          <w:sz w:val="28"/>
          <w:szCs w:val="28"/>
        </w:rPr>
        <w:t>..</w:t>
      </w:r>
      <w:r w:rsidR="00FD14C0">
        <w:rPr>
          <w:sz w:val="28"/>
          <w:szCs w:val="28"/>
        </w:rPr>
        <w:t>…</w:t>
      </w:r>
      <w:r w:rsidR="007201D8">
        <w:rPr>
          <w:sz w:val="28"/>
          <w:szCs w:val="28"/>
        </w:rPr>
        <w:t>.…</w:t>
      </w:r>
      <w:r w:rsidR="00B721CB">
        <w:rPr>
          <w:sz w:val="28"/>
          <w:szCs w:val="28"/>
        </w:rPr>
        <w:t>4</w:t>
      </w:r>
    </w:p>
    <w:p w:rsidR="00B721CB" w:rsidRDefault="00B721CB" w:rsidP="00C93DD3">
      <w:pPr>
        <w:spacing w:line="360" w:lineRule="auto"/>
        <w:jc w:val="both"/>
        <w:rPr>
          <w:sz w:val="28"/>
          <w:szCs w:val="28"/>
        </w:rPr>
      </w:pPr>
      <w:r>
        <w:rPr>
          <w:sz w:val="28"/>
          <w:szCs w:val="28"/>
        </w:rPr>
        <w:t>1.1 Общая характеристика капитала……………………………………</w:t>
      </w:r>
      <w:r w:rsidR="00E63AB5">
        <w:rPr>
          <w:sz w:val="28"/>
          <w:szCs w:val="28"/>
        </w:rPr>
        <w:t>.</w:t>
      </w:r>
      <w:r>
        <w:rPr>
          <w:sz w:val="28"/>
          <w:szCs w:val="28"/>
        </w:rPr>
        <w:t>………</w:t>
      </w:r>
      <w:r w:rsidR="007201D8">
        <w:rPr>
          <w:sz w:val="28"/>
          <w:szCs w:val="28"/>
        </w:rPr>
        <w:t>…</w:t>
      </w:r>
      <w:r>
        <w:rPr>
          <w:sz w:val="28"/>
          <w:szCs w:val="28"/>
        </w:rPr>
        <w:t>.4</w:t>
      </w:r>
    </w:p>
    <w:p w:rsidR="00B721CB" w:rsidRDefault="00B721CB" w:rsidP="00C93DD3">
      <w:pPr>
        <w:shd w:val="clear" w:color="auto" w:fill="FFFFFF"/>
        <w:spacing w:line="360" w:lineRule="auto"/>
        <w:jc w:val="both"/>
        <w:rPr>
          <w:color w:val="000000"/>
          <w:sz w:val="28"/>
          <w:szCs w:val="28"/>
        </w:rPr>
      </w:pPr>
      <w:r>
        <w:rPr>
          <w:color w:val="000000"/>
          <w:sz w:val="28"/>
          <w:szCs w:val="28"/>
        </w:rPr>
        <w:t>1.2 Формирование  и стоимость капитала………………………………</w:t>
      </w:r>
      <w:r w:rsidR="00E63AB5">
        <w:rPr>
          <w:color w:val="000000"/>
          <w:sz w:val="28"/>
          <w:szCs w:val="28"/>
        </w:rPr>
        <w:t>.</w:t>
      </w:r>
      <w:r>
        <w:rPr>
          <w:color w:val="000000"/>
          <w:sz w:val="28"/>
          <w:szCs w:val="28"/>
        </w:rPr>
        <w:t>……</w:t>
      </w:r>
      <w:r w:rsidR="007201D8">
        <w:rPr>
          <w:color w:val="000000"/>
          <w:sz w:val="28"/>
          <w:szCs w:val="28"/>
        </w:rPr>
        <w:t>……</w:t>
      </w:r>
      <w:r>
        <w:rPr>
          <w:color w:val="000000"/>
          <w:sz w:val="28"/>
          <w:szCs w:val="28"/>
        </w:rPr>
        <w:t>9</w:t>
      </w:r>
    </w:p>
    <w:p w:rsidR="00B721CB" w:rsidRDefault="00B721CB" w:rsidP="00C93DD3">
      <w:pPr>
        <w:shd w:val="clear" w:color="auto" w:fill="FFFFFF"/>
        <w:spacing w:line="360" w:lineRule="auto"/>
        <w:jc w:val="both"/>
        <w:rPr>
          <w:color w:val="000000"/>
          <w:sz w:val="28"/>
          <w:szCs w:val="28"/>
        </w:rPr>
      </w:pPr>
      <w:r>
        <w:rPr>
          <w:color w:val="000000"/>
          <w:sz w:val="28"/>
          <w:szCs w:val="28"/>
        </w:rPr>
        <w:t>2.</w:t>
      </w:r>
      <w:r w:rsidR="00403A97">
        <w:rPr>
          <w:color w:val="000000"/>
          <w:sz w:val="28"/>
          <w:szCs w:val="28"/>
        </w:rPr>
        <w:t>ОСН</w:t>
      </w:r>
      <w:r w:rsidR="00326996">
        <w:rPr>
          <w:color w:val="000000"/>
          <w:sz w:val="28"/>
          <w:szCs w:val="28"/>
        </w:rPr>
        <w:t>ОВНЫЕ СПОСОБЫ УВЕЛЕЧЕНИЯ КАПИТАЛА</w:t>
      </w:r>
      <w:r w:rsidR="00E63AB5">
        <w:rPr>
          <w:color w:val="000000"/>
          <w:sz w:val="28"/>
          <w:szCs w:val="28"/>
        </w:rPr>
        <w:t>..</w:t>
      </w:r>
      <w:r w:rsidR="00326996">
        <w:rPr>
          <w:color w:val="000000"/>
          <w:sz w:val="28"/>
          <w:szCs w:val="28"/>
        </w:rPr>
        <w:t>..</w:t>
      </w:r>
      <w:r w:rsidR="00403A97">
        <w:rPr>
          <w:color w:val="000000"/>
          <w:sz w:val="28"/>
          <w:szCs w:val="28"/>
        </w:rPr>
        <w:t>………………</w:t>
      </w:r>
      <w:r w:rsidR="007201D8">
        <w:rPr>
          <w:color w:val="000000"/>
          <w:sz w:val="28"/>
          <w:szCs w:val="28"/>
        </w:rPr>
        <w:t>…...</w:t>
      </w:r>
      <w:r>
        <w:rPr>
          <w:color w:val="000000"/>
          <w:sz w:val="28"/>
          <w:szCs w:val="28"/>
        </w:rPr>
        <w:t>.12</w:t>
      </w:r>
    </w:p>
    <w:p w:rsidR="00B721CB" w:rsidRDefault="00E63AB5" w:rsidP="00C93DD3">
      <w:pPr>
        <w:shd w:val="clear" w:color="auto" w:fill="FFFFFF"/>
        <w:spacing w:line="360" w:lineRule="auto"/>
        <w:jc w:val="both"/>
        <w:rPr>
          <w:color w:val="000000"/>
          <w:sz w:val="28"/>
          <w:szCs w:val="28"/>
        </w:rPr>
      </w:pPr>
      <w:r>
        <w:rPr>
          <w:color w:val="000000"/>
          <w:sz w:val="28"/>
          <w:szCs w:val="28"/>
        </w:rPr>
        <w:t>2.1 Эмиссия ценных бумаг</w:t>
      </w:r>
      <w:r w:rsidR="00B721CB">
        <w:rPr>
          <w:color w:val="000000"/>
          <w:sz w:val="28"/>
          <w:szCs w:val="28"/>
        </w:rPr>
        <w:t>……………………………………...</w:t>
      </w:r>
      <w:r>
        <w:rPr>
          <w:color w:val="000000"/>
          <w:sz w:val="28"/>
          <w:szCs w:val="28"/>
        </w:rPr>
        <w:t>......................</w:t>
      </w:r>
      <w:r w:rsidR="007201D8">
        <w:rPr>
          <w:color w:val="000000"/>
          <w:sz w:val="28"/>
          <w:szCs w:val="28"/>
        </w:rPr>
        <w:t>...</w:t>
      </w:r>
      <w:r w:rsidR="00C93DD3">
        <w:rPr>
          <w:color w:val="000000"/>
          <w:sz w:val="28"/>
          <w:szCs w:val="28"/>
        </w:rPr>
        <w:t>.</w:t>
      </w:r>
      <w:r>
        <w:rPr>
          <w:color w:val="000000"/>
          <w:sz w:val="28"/>
          <w:szCs w:val="28"/>
        </w:rPr>
        <w:t>..</w:t>
      </w:r>
      <w:r w:rsidR="00B721CB">
        <w:rPr>
          <w:color w:val="000000"/>
          <w:sz w:val="28"/>
          <w:szCs w:val="28"/>
        </w:rPr>
        <w:t>1</w:t>
      </w:r>
      <w:r w:rsidR="00AA04F1">
        <w:rPr>
          <w:color w:val="000000"/>
          <w:sz w:val="28"/>
          <w:szCs w:val="28"/>
        </w:rPr>
        <w:t>2</w:t>
      </w:r>
    </w:p>
    <w:p w:rsidR="00B721CB" w:rsidRDefault="00E63AB5" w:rsidP="00C93DD3">
      <w:pPr>
        <w:spacing w:line="360" w:lineRule="auto"/>
        <w:jc w:val="both"/>
        <w:rPr>
          <w:sz w:val="28"/>
          <w:szCs w:val="28"/>
        </w:rPr>
      </w:pPr>
      <w:r>
        <w:rPr>
          <w:sz w:val="28"/>
          <w:szCs w:val="28"/>
        </w:rPr>
        <w:t xml:space="preserve">2.2 </w:t>
      </w:r>
      <w:r>
        <w:rPr>
          <w:color w:val="000000"/>
          <w:sz w:val="28"/>
          <w:szCs w:val="28"/>
        </w:rPr>
        <w:t>Выпуск и обращение облигаций</w:t>
      </w:r>
      <w:r w:rsidR="00B721CB">
        <w:rPr>
          <w:sz w:val="28"/>
          <w:szCs w:val="28"/>
        </w:rPr>
        <w:t>…………………………</w:t>
      </w:r>
      <w:r>
        <w:rPr>
          <w:sz w:val="28"/>
          <w:szCs w:val="28"/>
        </w:rPr>
        <w:t>…………</w:t>
      </w:r>
      <w:r w:rsidR="00C93DD3">
        <w:rPr>
          <w:sz w:val="28"/>
          <w:szCs w:val="28"/>
        </w:rPr>
        <w:t>..</w:t>
      </w:r>
      <w:r>
        <w:rPr>
          <w:sz w:val="28"/>
          <w:szCs w:val="28"/>
        </w:rPr>
        <w:t>.…</w:t>
      </w:r>
      <w:r w:rsidR="00B721CB">
        <w:rPr>
          <w:sz w:val="28"/>
          <w:szCs w:val="28"/>
        </w:rPr>
        <w:t>…</w:t>
      </w:r>
      <w:r w:rsidR="007201D8">
        <w:rPr>
          <w:sz w:val="28"/>
          <w:szCs w:val="28"/>
        </w:rPr>
        <w:t>..</w:t>
      </w:r>
      <w:r w:rsidR="00B721CB">
        <w:rPr>
          <w:sz w:val="28"/>
          <w:szCs w:val="28"/>
        </w:rPr>
        <w:t>...</w:t>
      </w:r>
      <w:r>
        <w:rPr>
          <w:sz w:val="28"/>
          <w:szCs w:val="28"/>
        </w:rPr>
        <w:t>22</w:t>
      </w:r>
    </w:p>
    <w:p w:rsidR="00E63AB5" w:rsidRPr="007201D8" w:rsidRDefault="00E63AB5" w:rsidP="00C93DD3">
      <w:pPr>
        <w:pStyle w:val="ab"/>
        <w:spacing w:before="0" w:beforeAutospacing="0" w:after="0" w:afterAutospacing="0" w:line="360" w:lineRule="auto"/>
        <w:jc w:val="both"/>
        <w:rPr>
          <w:bCs/>
          <w:sz w:val="28"/>
          <w:szCs w:val="28"/>
        </w:rPr>
      </w:pPr>
      <w:r>
        <w:rPr>
          <w:bCs/>
          <w:sz w:val="28"/>
          <w:szCs w:val="28"/>
        </w:rPr>
        <w:t>2.3 Инвестирование капитала…………………………………………..……</w:t>
      </w:r>
      <w:r w:rsidR="00C93DD3">
        <w:rPr>
          <w:bCs/>
          <w:sz w:val="28"/>
          <w:szCs w:val="28"/>
        </w:rPr>
        <w:t>…</w:t>
      </w:r>
      <w:r w:rsidR="009D4DEE">
        <w:rPr>
          <w:bCs/>
          <w:sz w:val="28"/>
          <w:szCs w:val="28"/>
        </w:rPr>
        <w:t>….2</w:t>
      </w:r>
      <w:r w:rsidR="009D4DEE" w:rsidRPr="007201D8">
        <w:rPr>
          <w:bCs/>
          <w:sz w:val="28"/>
          <w:szCs w:val="28"/>
        </w:rPr>
        <w:t>3</w:t>
      </w:r>
    </w:p>
    <w:p w:rsidR="00E63AB5" w:rsidRPr="009D170A" w:rsidRDefault="00E63AB5" w:rsidP="00C93DD3">
      <w:pPr>
        <w:pStyle w:val="ab"/>
        <w:spacing w:before="0" w:beforeAutospacing="0" w:after="0" w:afterAutospacing="0" w:line="360" w:lineRule="auto"/>
        <w:jc w:val="both"/>
        <w:rPr>
          <w:sz w:val="28"/>
          <w:szCs w:val="28"/>
        </w:rPr>
      </w:pPr>
      <w:r w:rsidRPr="009D170A">
        <w:rPr>
          <w:bCs/>
          <w:sz w:val="28"/>
          <w:szCs w:val="28"/>
        </w:rPr>
        <w:t>2.4. Дисконтирование капитала и дохода</w:t>
      </w:r>
      <w:r>
        <w:rPr>
          <w:sz w:val="28"/>
          <w:szCs w:val="28"/>
        </w:rPr>
        <w:t>………………………………………</w:t>
      </w:r>
      <w:r w:rsidR="007201D8">
        <w:rPr>
          <w:sz w:val="28"/>
          <w:szCs w:val="28"/>
        </w:rPr>
        <w:t>..</w:t>
      </w:r>
      <w:r w:rsidR="00326996">
        <w:rPr>
          <w:sz w:val="28"/>
          <w:szCs w:val="28"/>
        </w:rPr>
        <w:t>.</w:t>
      </w:r>
      <w:r w:rsidR="007201D8">
        <w:rPr>
          <w:sz w:val="28"/>
          <w:szCs w:val="28"/>
        </w:rPr>
        <w:t>.</w:t>
      </w:r>
      <w:r>
        <w:rPr>
          <w:sz w:val="28"/>
          <w:szCs w:val="28"/>
        </w:rPr>
        <w:t>28</w:t>
      </w:r>
    </w:p>
    <w:p w:rsidR="00B721CB" w:rsidRPr="007201D8" w:rsidRDefault="00B721CB" w:rsidP="00C93DD3">
      <w:pPr>
        <w:spacing w:line="360" w:lineRule="auto"/>
        <w:jc w:val="both"/>
        <w:rPr>
          <w:sz w:val="28"/>
          <w:szCs w:val="28"/>
        </w:rPr>
      </w:pPr>
      <w:r>
        <w:rPr>
          <w:sz w:val="28"/>
          <w:szCs w:val="28"/>
        </w:rPr>
        <w:t>З</w:t>
      </w:r>
      <w:r w:rsidR="00403A97">
        <w:rPr>
          <w:sz w:val="28"/>
          <w:szCs w:val="28"/>
        </w:rPr>
        <w:t>АКЛЮЧЕНИЕ……………………………………………………………</w:t>
      </w:r>
      <w:r w:rsidR="00C93DD3">
        <w:rPr>
          <w:sz w:val="28"/>
          <w:szCs w:val="28"/>
        </w:rPr>
        <w:t>…</w:t>
      </w:r>
      <w:r w:rsidR="00403A97">
        <w:rPr>
          <w:sz w:val="28"/>
          <w:szCs w:val="28"/>
        </w:rPr>
        <w:t>…</w:t>
      </w:r>
      <w:r w:rsidR="00326996">
        <w:rPr>
          <w:sz w:val="28"/>
          <w:szCs w:val="28"/>
        </w:rPr>
        <w:t>.</w:t>
      </w:r>
      <w:r w:rsidR="007201D8">
        <w:rPr>
          <w:sz w:val="28"/>
          <w:szCs w:val="28"/>
        </w:rPr>
        <w:t>….</w:t>
      </w:r>
      <w:r w:rsidR="00133F35" w:rsidRPr="007201D8">
        <w:rPr>
          <w:sz w:val="28"/>
          <w:szCs w:val="28"/>
        </w:rPr>
        <w:t>29</w:t>
      </w:r>
    </w:p>
    <w:p w:rsidR="00B721CB" w:rsidRPr="007201D8" w:rsidRDefault="00403A97" w:rsidP="00C93DD3">
      <w:pPr>
        <w:spacing w:line="360" w:lineRule="auto"/>
        <w:jc w:val="both"/>
        <w:rPr>
          <w:sz w:val="28"/>
          <w:szCs w:val="28"/>
        </w:rPr>
      </w:pPr>
      <w:r>
        <w:rPr>
          <w:sz w:val="28"/>
          <w:szCs w:val="28"/>
        </w:rPr>
        <w:t>СПИСОК ЛИТЕРАТУРЫ………………………………………………</w:t>
      </w:r>
      <w:r w:rsidR="00C93DD3">
        <w:rPr>
          <w:sz w:val="28"/>
          <w:szCs w:val="28"/>
        </w:rPr>
        <w:t>..</w:t>
      </w:r>
      <w:r w:rsidR="007201D8">
        <w:rPr>
          <w:sz w:val="28"/>
          <w:szCs w:val="28"/>
        </w:rPr>
        <w:t>……...</w:t>
      </w:r>
      <w:r w:rsidR="00B721CB">
        <w:rPr>
          <w:sz w:val="28"/>
          <w:szCs w:val="28"/>
        </w:rPr>
        <w:t>…3</w:t>
      </w:r>
      <w:r w:rsidR="00133F35" w:rsidRPr="007201D8">
        <w:rPr>
          <w:sz w:val="28"/>
          <w:szCs w:val="28"/>
        </w:rPr>
        <w:t>0</w:t>
      </w: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E63AB5" w:rsidRDefault="00E63AB5"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p>
    <w:p w:rsidR="00B721CB" w:rsidRDefault="00FD14C0" w:rsidP="00C93DD3">
      <w:pPr>
        <w:spacing w:line="360" w:lineRule="auto"/>
        <w:ind w:firstLine="709"/>
        <w:jc w:val="center"/>
        <w:rPr>
          <w:sz w:val="28"/>
          <w:szCs w:val="28"/>
        </w:rPr>
      </w:pPr>
      <w:r>
        <w:rPr>
          <w:sz w:val="28"/>
          <w:szCs w:val="28"/>
        </w:rPr>
        <w:t>ВВЕДЕНИЕ</w:t>
      </w:r>
    </w:p>
    <w:p w:rsidR="00B721CB" w:rsidRDefault="00B721CB"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r>
        <w:rPr>
          <w:sz w:val="28"/>
          <w:szCs w:val="28"/>
        </w:rPr>
        <w:t xml:space="preserve">Тема </w:t>
      </w:r>
      <w:r w:rsidR="00FF3842">
        <w:rPr>
          <w:sz w:val="28"/>
          <w:szCs w:val="28"/>
        </w:rPr>
        <w:t xml:space="preserve">способы увеличения </w:t>
      </w:r>
      <w:r>
        <w:rPr>
          <w:sz w:val="28"/>
          <w:szCs w:val="28"/>
        </w:rPr>
        <w:t xml:space="preserve">капитала является актуальной всегда, так как 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w:t>
      </w:r>
    </w:p>
    <w:p w:rsidR="00B721CB" w:rsidRDefault="00B721CB" w:rsidP="00C93DD3">
      <w:pPr>
        <w:spacing w:line="360" w:lineRule="auto"/>
        <w:ind w:firstLine="709"/>
        <w:jc w:val="both"/>
        <w:rPr>
          <w:sz w:val="28"/>
          <w:szCs w:val="28"/>
        </w:rPr>
      </w:pPr>
      <w:r>
        <w:rPr>
          <w:sz w:val="28"/>
          <w:szCs w:val="28"/>
        </w:rPr>
        <w:t xml:space="preserve">Забота об обеспеченности бизнеса необходимыми финансовыми ресурсами является ключевым моментом в деятельности любого предприятия. </w:t>
      </w:r>
    </w:p>
    <w:p w:rsidR="00B721CB" w:rsidRDefault="00B721CB" w:rsidP="00C93DD3">
      <w:pPr>
        <w:spacing w:line="360" w:lineRule="auto"/>
        <w:ind w:firstLine="709"/>
        <w:jc w:val="both"/>
        <w:rPr>
          <w:sz w:val="28"/>
          <w:szCs w:val="28"/>
        </w:rPr>
      </w:pPr>
      <w:r>
        <w:rPr>
          <w:sz w:val="28"/>
          <w:szCs w:val="28"/>
        </w:rPr>
        <w:t>Поэтому анализ наличия, источник формирования и размещения капитала имеет исключительно большое значение.</w:t>
      </w:r>
    </w:p>
    <w:p w:rsidR="00B721CB" w:rsidRDefault="00B721CB" w:rsidP="00C93DD3">
      <w:pPr>
        <w:spacing w:line="360" w:lineRule="auto"/>
        <w:ind w:firstLine="709"/>
        <w:jc w:val="both"/>
        <w:rPr>
          <w:sz w:val="28"/>
          <w:szCs w:val="28"/>
        </w:rPr>
      </w:pPr>
      <w:r>
        <w:rPr>
          <w:sz w:val="28"/>
          <w:szCs w:val="28"/>
        </w:rPr>
        <w:t>Задачи анализа:</w:t>
      </w:r>
    </w:p>
    <w:p w:rsidR="00B721CB" w:rsidRDefault="00B721CB" w:rsidP="00C93DD3">
      <w:pPr>
        <w:spacing w:line="360" w:lineRule="auto"/>
        <w:ind w:firstLine="709"/>
        <w:jc w:val="both"/>
        <w:rPr>
          <w:sz w:val="28"/>
          <w:szCs w:val="28"/>
        </w:rPr>
      </w:pPr>
      <w:r>
        <w:rPr>
          <w:sz w:val="28"/>
          <w:szCs w:val="28"/>
        </w:rPr>
        <w:t>- изучение состава, структуры и динамики источников формирования капитала предприятия;</w:t>
      </w:r>
    </w:p>
    <w:p w:rsidR="00B721CB" w:rsidRDefault="00B721CB" w:rsidP="00C93DD3">
      <w:pPr>
        <w:spacing w:line="360" w:lineRule="auto"/>
        <w:ind w:firstLine="709"/>
        <w:jc w:val="both"/>
        <w:rPr>
          <w:sz w:val="28"/>
          <w:szCs w:val="28"/>
        </w:rPr>
      </w:pPr>
      <w:r>
        <w:rPr>
          <w:sz w:val="28"/>
          <w:szCs w:val="28"/>
        </w:rPr>
        <w:t>- выявление факторов изменения их величины;</w:t>
      </w:r>
    </w:p>
    <w:p w:rsidR="00B721CB" w:rsidRDefault="00B721CB" w:rsidP="00C93DD3">
      <w:pPr>
        <w:spacing w:line="360" w:lineRule="auto"/>
        <w:ind w:firstLine="709"/>
        <w:jc w:val="both"/>
        <w:rPr>
          <w:sz w:val="28"/>
          <w:szCs w:val="28"/>
        </w:rPr>
      </w:pPr>
      <w:r>
        <w:rPr>
          <w:sz w:val="28"/>
          <w:szCs w:val="28"/>
        </w:rPr>
        <w:t>- определение стоимости отдельных источников привлечения капитала и его средневзвешенной цены, а также факторов изменения последней;</w:t>
      </w:r>
    </w:p>
    <w:p w:rsidR="00B721CB" w:rsidRDefault="00B721CB" w:rsidP="00C93DD3">
      <w:pPr>
        <w:spacing w:line="360" w:lineRule="auto"/>
        <w:ind w:firstLine="709"/>
        <w:jc w:val="both"/>
        <w:rPr>
          <w:sz w:val="28"/>
          <w:szCs w:val="28"/>
        </w:rPr>
      </w:pPr>
      <w:r>
        <w:rPr>
          <w:sz w:val="28"/>
          <w:szCs w:val="28"/>
        </w:rPr>
        <w:t>- оценка уровня финансового риска (соотношение заемного и собственного капитала);</w:t>
      </w:r>
    </w:p>
    <w:p w:rsidR="00B721CB" w:rsidRDefault="00B721CB" w:rsidP="00C93DD3">
      <w:pPr>
        <w:spacing w:line="360" w:lineRule="auto"/>
        <w:ind w:firstLine="709"/>
        <w:jc w:val="both"/>
        <w:rPr>
          <w:sz w:val="28"/>
          <w:szCs w:val="28"/>
        </w:rPr>
      </w:pPr>
      <w:r>
        <w:rPr>
          <w:sz w:val="28"/>
          <w:szCs w:val="28"/>
        </w:rPr>
        <w:t>- оценка произошедших изменений в пассиве баланса с точки зрения повышения уровня финансовой устойчивости предприятия;</w:t>
      </w:r>
    </w:p>
    <w:p w:rsidR="00B721CB" w:rsidRDefault="00B721CB" w:rsidP="00C93DD3">
      <w:pPr>
        <w:spacing w:line="360" w:lineRule="auto"/>
        <w:ind w:firstLine="709"/>
        <w:jc w:val="both"/>
        <w:rPr>
          <w:sz w:val="28"/>
          <w:szCs w:val="28"/>
        </w:rPr>
      </w:pPr>
      <w:r>
        <w:rPr>
          <w:sz w:val="28"/>
          <w:szCs w:val="28"/>
        </w:rPr>
        <w:t>- обоснование оптимального варианта соотношения собственного и заемного капитала.</w:t>
      </w:r>
    </w:p>
    <w:p w:rsidR="00B721CB" w:rsidRDefault="00B721CB" w:rsidP="00C93DD3">
      <w:pPr>
        <w:spacing w:line="360" w:lineRule="auto"/>
        <w:ind w:firstLine="709"/>
        <w:jc w:val="both"/>
        <w:rPr>
          <w:sz w:val="28"/>
          <w:szCs w:val="28"/>
        </w:rPr>
      </w:pPr>
      <w:r>
        <w:rPr>
          <w:sz w:val="28"/>
          <w:szCs w:val="28"/>
        </w:rPr>
        <w:t xml:space="preserve">Целью данной курсовой работы является исследование </w:t>
      </w:r>
      <w:r w:rsidR="00C5683A">
        <w:rPr>
          <w:sz w:val="28"/>
          <w:szCs w:val="28"/>
        </w:rPr>
        <w:t>основных способов увеличения</w:t>
      </w:r>
      <w:r>
        <w:rPr>
          <w:sz w:val="28"/>
          <w:szCs w:val="28"/>
        </w:rPr>
        <w:t xml:space="preserve"> капитала.</w:t>
      </w:r>
    </w:p>
    <w:p w:rsidR="00B721CB" w:rsidRDefault="00B721CB" w:rsidP="00C93DD3">
      <w:pPr>
        <w:spacing w:line="360" w:lineRule="auto"/>
        <w:ind w:firstLine="709"/>
        <w:jc w:val="both"/>
        <w:rPr>
          <w:sz w:val="28"/>
          <w:szCs w:val="28"/>
        </w:rPr>
      </w:pPr>
      <w:r>
        <w:rPr>
          <w:sz w:val="28"/>
          <w:szCs w:val="28"/>
        </w:rPr>
        <w:t>В соответствии с целью были поставлены задачи: изучение литературы по данной теме; раскрытие общей характеристики заемного капитала, анализ форм привлечения заемного капитала, выводы.</w:t>
      </w:r>
    </w:p>
    <w:p w:rsidR="00B721CB" w:rsidRDefault="00B721CB" w:rsidP="00C93DD3">
      <w:pPr>
        <w:spacing w:line="360" w:lineRule="auto"/>
        <w:ind w:firstLine="709"/>
        <w:jc w:val="both"/>
        <w:rPr>
          <w:sz w:val="28"/>
          <w:szCs w:val="28"/>
        </w:rPr>
      </w:pPr>
    </w:p>
    <w:p w:rsidR="002A48B7" w:rsidRDefault="002A48B7" w:rsidP="00C93DD3">
      <w:pPr>
        <w:spacing w:line="360" w:lineRule="auto"/>
        <w:ind w:firstLine="709"/>
        <w:jc w:val="both"/>
        <w:rPr>
          <w:sz w:val="28"/>
          <w:szCs w:val="28"/>
        </w:rPr>
      </w:pPr>
    </w:p>
    <w:p w:rsidR="002A48B7" w:rsidRDefault="002A48B7" w:rsidP="00C93DD3">
      <w:pPr>
        <w:spacing w:line="360" w:lineRule="auto"/>
        <w:ind w:firstLine="709"/>
        <w:jc w:val="both"/>
        <w:rPr>
          <w:sz w:val="28"/>
          <w:szCs w:val="28"/>
        </w:rPr>
      </w:pPr>
    </w:p>
    <w:p w:rsidR="00B721CB" w:rsidRDefault="00FF3842" w:rsidP="00C93DD3">
      <w:pPr>
        <w:numPr>
          <w:ilvl w:val="0"/>
          <w:numId w:val="6"/>
        </w:numPr>
        <w:spacing w:line="360" w:lineRule="auto"/>
        <w:jc w:val="both"/>
        <w:rPr>
          <w:sz w:val="28"/>
          <w:szCs w:val="28"/>
        </w:rPr>
      </w:pPr>
      <w:r>
        <w:rPr>
          <w:sz w:val="28"/>
          <w:szCs w:val="28"/>
        </w:rPr>
        <w:t>ТЕОРЕ</w:t>
      </w:r>
      <w:r w:rsidR="00FD14C0">
        <w:rPr>
          <w:sz w:val="28"/>
          <w:szCs w:val="28"/>
        </w:rPr>
        <w:t>Т</w:t>
      </w:r>
      <w:r>
        <w:rPr>
          <w:sz w:val="28"/>
          <w:szCs w:val="28"/>
        </w:rPr>
        <w:t>ИЧЕСКИЕ ОСНОВЫ ПОНЯТИЯ «КАПИТАЛ</w:t>
      </w:r>
      <w:r w:rsidR="00FD14C0">
        <w:rPr>
          <w:sz w:val="28"/>
          <w:szCs w:val="28"/>
        </w:rPr>
        <w:t>»</w:t>
      </w:r>
    </w:p>
    <w:p w:rsidR="00FD14C0" w:rsidRDefault="00FD14C0" w:rsidP="00C93DD3">
      <w:pPr>
        <w:spacing w:line="360" w:lineRule="auto"/>
        <w:ind w:left="1069"/>
        <w:jc w:val="both"/>
        <w:rPr>
          <w:sz w:val="28"/>
          <w:szCs w:val="28"/>
        </w:rPr>
      </w:pPr>
    </w:p>
    <w:p w:rsidR="00B721CB" w:rsidRDefault="00B721CB" w:rsidP="00C93DD3">
      <w:pPr>
        <w:spacing w:line="360" w:lineRule="auto"/>
        <w:ind w:firstLine="709"/>
        <w:jc w:val="both"/>
        <w:rPr>
          <w:sz w:val="28"/>
          <w:szCs w:val="28"/>
        </w:rPr>
      </w:pPr>
      <w:r>
        <w:rPr>
          <w:sz w:val="28"/>
          <w:szCs w:val="28"/>
        </w:rPr>
        <w:t>1.1 Общая характеристика капитала</w:t>
      </w:r>
    </w:p>
    <w:p w:rsidR="00B721CB" w:rsidRDefault="00B721CB" w:rsidP="00C93DD3">
      <w:pPr>
        <w:spacing w:line="360" w:lineRule="auto"/>
        <w:ind w:firstLine="709"/>
        <w:jc w:val="both"/>
        <w:rPr>
          <w:sz w:val="28"/>
          <w:szCs w:val="28"/>
        </w:rPr>
      </w:pPr>
    </w:p>
    <w:p w:rsidR="00B721CB" w:rsidRPr="007E6A44" w:rsidRDefault="00B721CB" w:rsidP="00C93DD3">
      <w:pPr>
        <w:spacing w:line="360" w:lineRule="auto"/>
        <w:ind w:firstLine="709"/>
        <w:jc w:val="both"/>
        <w:rPr>
          <w:sz w:val="28"/>
          <w:szCs w:val="28"/>
        </w:rPr>
      </w:pPr>
      <w:r w:rsidRPr="007E6A44">
        <w:rPr>
          <w:sz w:val="28"/>
          <w:szCs w:val="28"/>
        </w:rPr>
        <w:t>Капитал – это средства, которыми располагает субъект хозяйствования для осуществления своей деятельности с целью получения прибыли.</w:t>
      </w:r>
    </w:p>
    <w:p w:rsidR="00B721CB" w:rsidRDefault="00B721CB" w:rsidP="00C93DD3">
      <w:pPr>
        <w:spacing w:line="360" w:lineRule="auto"/>
        <w:ind w:firstLine="709"/>
        <w:jc w:val="both"/>
        <w:rPr>
          <w:sz w:val="28"/>
          <w:szCs w:val="28"/>
        </w:rPr>
      </w:pPr>
      <w:r>
        <w:rPr>
          <w:sz w:val="28"/>
          <w:szCs w:val="28"/>
        </w:rPr>
        <w:t>Формируется капитал предприятия как за счет собственных (внутренних), так и за счет заемных (внешних) источников.</w:t>
      </w:r>
    </w:p>
    <w:p w:rsidR="00B721CB" w:rsidRDefault="00B721CB" w:rsidP="00C93DD3">
      <w:pPr>
        <w:spacing w:line="360" w:lineRule="auto"/>
        <w:ind w:firstLine="709"/>
        <w:jc w:val="both"/>
        <w:rPr>
          <w:sz w:val="28"/>
          <w:szCs w:val="28"/>
        </w:rPr>
      </w:pPr>
      <w:r>
        <w:rPr>
          <w:sz w:val="28"/>
          <w:szCs w:val="28"/>
        </w:rPr>
        <w:t>Основным источником финансирования является собственный капитал.</w:t>
      </w:r>
    </w:p>
    <w:p w:rsidR="00B721CB" w:rsidRPr="00235393" w:rsidRDefault="00723C03" w:rsidP="00C93DD3">
      <w:pPr>
        <w:spacing w:line="360" w:lineRule="auto"/>
        <w:ind w:firstLine="709"/>
        <w:jc w:val="both"/>
        <w:rPr>
          <w:sz w:val="28"/>
          <w:szCs w:val="28"/>
        </w:rPr>
      </w:pPr>
      <w:r>
        <w:rPr>
          <w:sz w:val="28"/>
          <w:szCs w:val="28"/>
        </w:rPr>
      </w:r>
      <w:r>
        <w:rPr>
          <w:sz w:val="28"/>
          <w:szCs w:val="28"/>
        </w:rPr>
        <w:pict>
          <v:group id="_x0000_s1026" editas="canvas" style="width:405pt;height:4in;mso-position-horizontal-relative:char;mso-position-vertical-relative:line" coordorigin="1850,366" coordsize="6353,44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0;top:366;width:6353;height:445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826;top:645;width:2401;height:557">
              <v:textbox style="mso-next-textbox:#_x0000_s1028">
                <w:txbxContent>
                  <w:p w:rsidR="00B721CB" w:rsidRDefault="00B721CB" w:rsidP="00B721CB">
                    <w:pPr>
                      <w:jc w:val="center"/>
                    </w:pPr>
                    <w:r>
                      <w:t>Собственный капитал</w:t>
                    </w:r>
                  </w:p>
                </w:txbxContent>
              </v:textbox>
            </v:shape>
            <v:shape id="_x0000_s1029" type="#_x0000_t202" style="position:absolute;left:1850;top:2038;width:1694;height:697">
              <v:textbox style="mso-next-textbox:#_x0000_s1029">
                <w:txbxContent>
                  <w:p w:rsidR="00B721CB" w:rsidRDefault="00B721CB" w:rsidP="00B721CB">
                    <w:pPr>
                      <w:jc w:val="center"/>
                    </w:pPr>
                    <w:r>
                      <w:t>Уставный капитал</w:t>
                    </w:r>
                  </w:p>
                </w:txbxContent>
              </v:textbox>
            </v:shape>
            <v:shape id="_x0000_s1030" type="#_x0000_t202" style="position:absolute;left:3968;top:2038;width:1835;height:697">
              <v:textbox style="mso-next-textbox:#_x0000_s1030">
                <w:txbxContent>
                  <w:p w:rsidR="00B721CB" w:rsidRDefault="00B721CB" w:rsidP="00B721CB">
                    <w:pPr>
                      <w:jc w:val="center"/>
                    </w:pPr>
                    <w:r>
                      <w:t>Накопленный капитал</w:t>
                    </w:r>
                  </w:p>
                </w:txbxContent>
              </v:textbox>
            </v:shape>
            <v:shape id="_x0000_s1031" type="#_x0000_t202" style="position:absolute;left:6368;top:2038;width:1835;height:697">
              <v:textbox style="mso-next-textbox:#_x0000_s1031">
                <w:txbxContent>
                  <w:p w:rsidR="00B721CB" w:rsidRDefault="00B721CB" w:rsidP="00B721CB">
                    <w:pPr>
                      <w:jc w:val="center"/>
                    </w:pPr>
                    <w:r>
                      <w:t>Целевое финансирование</w:t>
                    </w:r>
                  </w:p>
                </w:txbxContent>
              </v:textbox>
            </v:shape>
            <v:shape id="_x0000_s1032" type="#_x0000_t202" style="position:absolute;left:1850;top:3850;width:1271;height:696">
              <v:textbox style="mso-next-textbox:#_x0000_s1032">
                <w:txbxContent>
                  <w:p w:rsidR="00B721CB" w:rsidRDefault="00B721CB" w:rsidP="00B721CB">
                    <w:pPr>
                      <w:jc w:val="center"/>
                    </w:pPr>
                    <w:r>
                      <w:t>Резервный капитал</w:t>
                    </w:r>
                  </w:p>
                </w:txbxContent>
              </v:textbox>
            </v:shape>
            <v:shape id="_x0000_s1033" type="#_x0000_t202" style="position:absolute;left:3262;top:3850;width:1412;height:696">
              <v:textbox style="mso-next-textbox:#_x0000_s1033">
                <w:txbxContent>
                  <w:p w:rsidR="00B721CB" w:rsidRDefault="00B721CB" w:rsidP="00B721CB">
                    <w:pPr>
                      <w:jc w:val="center"/>
                    </w:pPr>
                    <w:r>
                      <w:t>Добавочный капитал</w:t>
                    </w:r>
                  </w:p>
                </w:txbxContent>
              </v:textbox>
            </v:shape>
            <v:shape id="_x0000_s1034" type="#_x0000_t202" style="position:absolute;left:4815;top:3850;width:1412;height:696">
              <v:textbox style="mso-next-textbox:#_x0000_s1034">
                <w:txbxContent>
                  <w:p w:rsidR="00B721CB" w:rsidRDefault="00B721CB" w:rsidP="00B721CB">
                    <w:pPr>
                      <w:jc w:val="center"/>
                    </w:pPr>
                    <w:r>
                      <w:t>Фонд соц-ой сферы</w:t>
                    </w:r>
                  </w:p>
                </w:txbxContent>
              </v:textbox>
            </v:shape>
            <v:shape id="_x0000_s1035" type="#_x0000_t202" style="position:absolute;left:6368;top:3850;width:1835;height:696">
              <v:textbox style="mso-next-textbox:#_x0000_s1035">
                <w:txbxContent>
                  <w:p w:rsidR="00B721CB" w:rsidRDefault="00B721CB" w:rsidP="00B721CB">
                    <w:pPr>
                      <w:jc w:val="center"/>
                    </w:pPr>
                    <w:r>
                      <w:t>Нераспределенная прибыль</w:t>
                    </w:r>
                  </w:p>
                </w:txbxContent>
              </v:textbox>
            </v:shape>
            <v:line id="_x0000_s1036" style="position:absolute" from="4956,1202" to="4956,2038"/>
            <v:line id="_x0000_s1037" style="position:absolute;flip:y" from="2556,1620" to="2556,2038"/>
            <v:line id="_x0000_s1038" style="position:absolute" from="2556,1620" to="7356,1620"/>
            <v:line id="_x0000_s1039" style="position:absolute" from="7356,1620" to="7356,2038"/>
            <v:line id="_x0000_s1040" style="position:absolute" from="4956,2735" to="4956,3292"/>
            <v:line id="_x0000_s1041" style="position:absolute;flip:x" from="2556,3292" to="4956,3292"/>
            <v:line id="_x0000_s1042" style="position:absolute" from="4956,3292" to="7356,3292"/>
            <v:line id="_x0000_s1043" style="position:absolute" from="2556,3292" to="2556,3850"/>
            <v:line id="_x0000_s1044" style="position:absolute" from="3968,3292" to="3968,3850"/>
            <v:line id="_x0000_s1045" style="position:absolute" from="5662,3292" to="5662,3850"/>
            <v:line id="_x0000_s1046" style="position:absolute" from="7356,3292" to="7356,3850"/>
            <w10:wrap type="none"/>
            <w10:anchorlock/>
          </v:group>
        </w:pict>
      </w:r>
    </w:p>
    <w:p w:rsidR="00B721CB" w:rsidRDefault="00B721CB" w:rsidP="00C93DD3">
      <w:pPr>
        <w:spacing w:line="360" w:lineRule="auto"/>
        <w:ind w:firstLine="709"/>
        <w:jc w:val="both"/>
        <w:rPr>
          <w:sz w:val="28"/>
          <w:szCs w:val="28"/>
        </w:rPr>
      </w:pPr>
      <w:r>
        <w:rPr>
          <w:sz w:val="28"/>
          <w:szCs w:val="28"/>
        </w:rPr>
        <w:t>Рисунок 1 – Состав собственного капитала предприятия</w:t>
      </w:r>
    </w:p>
    <w:p w:rsidR="00C5683A" w:rsidRDefault="00C5683A" w:rsidP="00C93DD3">
      <w:pPr>
        <w:spacing w:line="360" w:lineRule="auto"/>
        <w:ind w:firstLine="709"/>
        <w:jc w:val="both"/>
        <w:rPr>
          <w:sz w:val="28"/>
          <w:szCs w:val="28"/>
        </w:rPr>
      </w:pPr>
    </w:p>
    <w:p w:rsidR="00B721CB" w:rsidRDefault="00B721CB" w:rsidP="00C93DD3">
      <w:pPr>
        <w:spacing w:line="360" w:lineRule="auto"/>
        <w:ind w:firstLine="709"/>
        <w:jc w:val="both"/>
        <w:rPr>
          <w:sz w:val="28"/>
          <w:szCs w:val="28"/>
        </w:rPr>
      </w:pPr>
      <w:r>
        <w:rPr>
          <w:sz w:val="28"/>
          <w:szCs w:val="28"/>
        </w:rPr>
        <w:t>В состав собственного капитала входят уставный капитал, накопленный капитал (резервный и добавочный капиталы, фонд социальной сферы, нераспределенная прибыль) и прочие поступления (целевое финансирование, благотворительные пожертвования и др.).</w:t>
      </w:r>
    </w:p>
    <w:p w:rsidR="00B721CB" w:rsidRPr="00C962AD" w:rsidRDefault="00B721CB" w:rsidP="00C93DD3">
      <w:pPr>
        <w:spacing w:line="360" w:lineRule="auto"/>
        <w:ind w:firstLine="709"/>
        <w:jc w:val="both"/>
        <w:rPr>
          <w:sz w:val="28"/>
          <w:szCs w:val="28"/>
        </w:rPr>
      </w:pPr>
      <w:r w:rsidRPr="00D64B2F">
        <w:rPr>
          <w:sz w:val="28"/>
          <w:szCs w:val="28"/>
        </w:rPr>
        <w:t xml:space="preserve">Уставный капитал </w:t>
      </w:r>
      <w:r>
        <w:rPr>
          <w:sz w:val="28"/>
          <w:szCs w:val="28"/>
        </w:rPr>
        <w:t xml:space="preserve">– это сумма средств учредителей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собственного ведения; на акционерных предприятиях – номинальная стоимость акций; в обществах с ограниченной ответственностью – сумма долей собственников; на арендном предприятии – сумма вкладов его </w:t>
      </w:r>
      <w:r w:rsidRPr="00C962AD">
        <w:rPr>
          <w:sz w:val="28"/>
          <w:szCs w:val="28"/>
        </w:rPr>
        <w:t>работников и др.</w:t>
      </w:r>
    </w:p>
    <w:p w:rsidR="00B721CB" w:rsidRPr="00C962AD" w:rsidRDefault="00B721CB" w:rsidP="00C93DD3">
      <w:pPr>
        <w:shd w:val="clear" w:color="auto" w:fill="FFFFFF"/>
        <w:spacing w:line="360" w:lineRule="auto"/>
        <w:ind w:firstLine="709"/>
        <w:jc w:val="both"/>
        <w:rPr>
          <w:rFonts w:ascii="Arial" w:hAnsi="Arial"/>
          <w:sz w:val="28"/>
          <w:szCs w:val="28"/>
        </w:rPr>
      </w:pPr>
      <w:r w:rsidRPr="00C962AD">
        <w:rPr>
          <w:color w:val="000000"/>
          <w:sz w:val="28"/>
          <w:szCs w:val="28"/>
        </w:rPr>
        <w:t>Уставный капитал формируется в процессе первоначального ин</w:t>
      </w:r>
      <w:r w:rsidRPr="00C962AD">
        <w:rPr>
          <w:color w:val="000000"/>
          <w:sz w:val="28"/>
          <w:szCs w:val="28"/>
        </w:rPr>
        <w:softHyphen/>
        <w:t>вестирования средств. Вклады учредителей в уставный капитал мо</w:t>
      </w:r>
      <w:r w:rsidRPr="00C962AD">
        <w:rPr>
          <w:color w:val="000000"/>
          <w:sz w:val="28"/>
          <w:szCs w:val="28"/>
        </w:rPr>
        <w:softHyphen/>
        <w:t>гут быть внесены в виде денежных средств, нематериальных активов, в имущественной форме. Величина уставного капитала объявляется при регистрации предприятия, и при корректировке его величины требуется перерегистрация учредительных документов.</w:t>
      </w:r>
    </w:p>
    <w:p w:rsidR="00B721CB" w:rsidRPr="00C962AD" w:rsidRDefault="00B721CB" w:rsidP="00C93DD3">
      <w:pPr>
        <w:shd w:val="clear" w:color="auto" w:fill="FFFFFF"/>
        <w:spacing w:line="360" w:lineRule="auto"/>
        <w:ind w:firstLine="709"/>
        <w:jc w:val="both"/>
        <w:rPr>
          <w:rFonts w:ascii="Arial" w:hAnsi="Arial"/>
          <w:sz w:val="28"/>
          <w:szCs w:val="28"/>
        </w:rPr>
      </w:pPr>
      <w:r w:rsidRPr="00D64B2F">
        <w:rPr>
          <w:iCs/>
          <w:color w:val="000000"/>
          <w:sz w:val="28"/>
          <w:szCs w:val="28"/>
        </w:rPr>
        <w:t>Добавочный капитал</w:t>
      </w:r>
      <w:r w:rsidRPr="00C962AD">
        <w:rPr>
          <w:i/>
          <w:iCs/>
          <w:color w:val="000000"/>
          <w:sz w:val="28"/>
          <w:szCs w:val="28"/>
        </w:rPr>
        <w:t xml:space="preserve"> </w:t>
      </w:r>
      <w:r w:rsidRPr="00C962AD">
        <w:rPr>
          <w:color w:val="000000"/>
          <w:sz w:val="28"/>
          <w:szCs w:val="28"/>
        </w:rPr>
        <w:t>как источник средств предприятия образу</w:t>
      </w:r>
      <w:r w:rsidRPr="00C962AD">
        <w:rPr>
          <w:color w:val="000000"/>
          <w:sz w:val="28"/>
          <w:szCs w:val="28"/>
        </w:rPr>
        <w:softHyphen/>
        <w:t>ется в результате переоценки имущества или продажи акций выше номинальной их стоимости, а также в результате реинвестирования прибыли на капитальные вложения.</w:t>
      </w:r>
    </w:p>
    <w:p w:rsidR="00B721CB" w:rsidRPr="00C962AD" w:rsidRDefault="00B721CB" w:rsidP="00C93DD3">
      <w:pPr>
        <w:shd w:val="clear" w:color="auto" w:fill="FFFFFF"/>
        <w:spacing w:line="360" w:lineRule="auto"/>
        <w:ind w:firstLine="709"/>
        <w:jc w:val="both"/>
        <w:rPr>
          <w:rFonts w:ascii="Arial" w:hAnsi="Arial"/>
          <w:sz w:val="28"/>
          <w:szCs w:val="28"/>
        </w:rPr>
      </w:pPr>
      <w:r w:rsidRPr="00D64B2F">
        <w:rPr>
          <w:iCs/>
          <w:color w:val="000000"/>
          <w:sz w:val="28"/>
          <w:szCs w:val="28"/>
        </w:rPr>
        <w:t>Резервный капитал</w:t>
      </w:r>
      <w:r w:rsidRPr="00C962AD">
        <w:rPr>
          <w:i/>
          <w:iCs/>
          <w:color w:val="000000"/>
          <w:sz w:val="28"/>
          <w:szCs w:val="28"/>
        </w:rPr>
        <w:t xml:space="preserve"> </w:t>
      </w:r>
      <w:r w:rsidRPr="00C962AD">
        <w:rPr>
          <w:color w:val="000000"/>
          <w:sz w:val="28"/>
          <w:szCs w:val="28"/>
        </w:rPr>
        <w:t>включает остатки резервного и других аналогич</w:t>
      </w:r>
      <w:r w:rsidRPr="00C962AD">
        <w:rPr>
          <w:color w:val="000000"/>
          <w:sz w:val="28"/>
          <w:szCs w:val="28"/>
        </w:rPr>
        <w:softHyphen/>
        <w:t>ных фондов, создаваемых в соответствии с законодательством или в соответствии с учредительными документами.</w:t>
      </w:r>
    </w:p>
    <w:p w:rsidR="00B721CB" w:rsidRPr="00C962AD" w:rsidRDefault="00B721CB" w:rsidP="00C93DD3">
      <w:pPr>
        <w:shd w:val="clear" w:color="auto" w:fill="FFFFFF"/>
        <w:spacing w:line="360" w:lineRule="auto"/>
        <w:ind w:firstLine="709"/>
        <w:jc w:val="both"/>
        <w:rPr>
          <w:rFonts w:ascii="Arial" w:hAnsi="Arial"/>
          <w:sz w:val="28"/>
          <w:szCs w:val="28"/>
        </w:rPr>
      </w:pPr>
      <w:r w:rsidRPr="00D64B2F">
        <w:rPr>
          <w:iCs/>
          <w:color w:val="000000"/>
          <w:sz w:val="28"/>
          <w:szCs w:val="28"/>
        </w:rPr>
        <w:t>Фонд социальной сферы</w:t>
      </w:r>
      <w:r w:rsidRPr="00C962AD">
        <w:rPr>
          <w:i/>
          <w:iCs/>
          <w:color w:val="000000"/>
          <w:sz w:val="28"/>
          <w:szCs w:val="28"/>
        </w:rPr>
        <w:t xml:space="preserve"> </w:t>
      </w:r>
      <w:r w:rsidRPr="00C962AD">
        <w:rPr>
          <w:color w:val="000000"/>
          <w:sz w:val="28"/>
          <w:szCs w:val="28"/>
        </w:rPr>
        <w:t>формируется в случае наличия у органи</w:t>
      </w:r>
      <w:r w:rsidRPr="00C962AD">
        <w:rPr>
          <w:color w:val="000000"/>
          <w:sz w:val="28"/>
          <w:szCs w:val="28"/>
        </w:rPr>
        <w:softHyphen/>
        <w:t>зации объектов жилого фонда и объектов внешнего благоустройства (полученных безвозмездно, в том числе по договору дарения, при</w:t>
      </w:r>
      <w:r w:rsidRPr="00C962AD">
        <w:rPr>
          <w:color w:val="000000"/>
          <w:sz w:val="28"/>
          <w:szCs w:val="28"/>
        </w:rPr>
        <w:softHyphen/>
        <w:t>обретенных организацией), ранее не учтенных в составе уставного (складочного) капитала, уставного фонда, добавочного капитала.</w:t>
      </w:r>
    </w:p>
    <w:p w:rsidR="00B721CB" w:rsidRPr="00C962AD" w:rsidRDefault="00B721CB" w:rsidP="00C93DD3">
      <w:pPr>
        <w:shd w:val="clear" w:color="auto" w:fill="FFFFFF"/>
        <w:spacing w:line="360" w:lineRule="auto"/>
        <w:ind w:firstLine="709"/>
        <w:jc w:val="both"/>
        <w:rPr>
          <w:rFonts w:ascii="Arial" w:hAnsi="Arial"/>
          <w:sz w:val="28"/>
          <w:szCs w:val="28"/>
        </w:rPr>
      </w:pPr>
      <w:r w:rsidRPr="00C962AD">
        <w:rPr>
          <w:color w:val="000000"/>
          <w:sz w:val="28"/>
          <w:szCs w:val="28"/>
        </w:rPr>
        <w:t xml:space="preserve">К </w:t>
      </w:r>
      <w:r w:rsidRPr="00D64B2F">
        <w:rPr>
          <w:iCs/>
          <w:color w:val="000000"/>
          <w:sz w:val="28"/>
          <w:szCs w:val="28"/>
        </w:rPr>
        <w:t>средствам специального назначения и целевого финансирования</w:t>
      </w:r>
      <w:r w:rsidRPr="00C962AD">
        <w:rPr>
          <w:i/>
          <w:iCs/>
          <w:color w:val="000000"/>
          <w:sz w:val="28"/>
          <w:szCs w:val="28"/>
        </w:rPr>
        <w:t xml:space="preserve"> </w:t>
      </w:r>
      <w:r w:rsidRPr="00C962AD">
        <w:rPr>
          <w:color w:val="000000"/>
          <w:sz w:val="28"/>
          <w:szCs w:val="28"/>
        </w:rPr>
        <w:t>относятся безвозмездно полученные ценности от физических и юри</w:t>
      </w:r>
      <w:r w:rsidRPr="00C962AD">
        <w:rPr>
          <w:color w:val="000000"/>
          <w:sz w:val="28"/>
          <w:szCs w:val="28"/>
        </w:rPr>
        <w:softHyphen/>
        <w:t>дических лиц, а также безвозвратные и возвратные бюджетные ас</w:t>
      </w:r>
      <w:r w:rsidRPr="00C962AD">
        <w:rPr>
          <w:color w:val="000000"/>
          <w:sz w:val="28"/>
          <w:szCs w:val="28"/>
        </w:rPr>
        <w:softHyphen/>
        <w:t>сигнования на содержание объектов соцкультбыта и на восстановле</w:t>
      </w:r>
      <w:r w:rsidRPr="00C962AD">
        <w:rPr>
          <w:color w:val="000000"/>
          <w:sz w:val="28"/>
          <w:szCs w:val="28"/>
        </w:rPr>
        <w:softHyphen/>
        <w:t>ние платежеспособности предприятий, находящихся на бюджетном финансировании.</w:t>
      </w:r>
    </w:p>
    <w:p w:rsidR="00B721CB" w:rsidRDefault="00B721CB" w:rsidP="00C93DD3">
      <w:pPr>
        <w:shd w:val="clear" w:color="auto" w:fill="FFFFFF"/>
        <w:spacing w:line="360" w:lineRule="auto"/>
        <w:ind w:firstLine="709"/>
        <w:jc w:val="both"/>
        <w:rPr>
          <w:color w:val="000000"/>
          <w:sz w:val="28"/>
          <w:szCs w:val="28"/>
        </w:rPr>
      </w:pPr>
      <w:r w:rsidRPr="00C962AD">
        <w:rPr>
          <w:color w:val="000000"/>
          <w:sz w:val="28"/>
          <w:szCs w:val="28"/>
        </w:rPr>
        <w:t>Основным источником пополнения собственного капитала яв</w:t>
      </w:r>
      <w:r w:rsidRPr="00C962AD">
        <w:rPr>
          <w:color w:val="000000"/>
          <w:sz w:val="28"/>
          <w:szCs w:val="28"/>
        </w:rPr>
        <w:softHyphen/>
        <w:t>ляется чистая (нераспределенная) прибыль предприятия, которая ос</w:t>
      </w:r>
      <w:r w:rsidRPr="00C962AD">
        <w:rPr>
          <w:color w:val="000000"/>
          <w:sz w:val="28"/>
          <w:szCs w:val="28"/>
        </w:rPr>
        <w:softHyphen/>
        <w:t>тается в обороте предприятия в качестве внутреннего источника са</w:t>
      </w:r>
      <w:r w:rsidRPr="00C962AD">
        <w:rPr>
          <w:color w:val="000000"/>
          <w:sz w:val="28"/>
          <w:szCs w:val="28"/>
        </w:rPr>
        <w:softHyphen/>
        <w:t>мофинансировани</w:t>
      </w:r>
      <w:r>
        <w:rPr>
          <w:color w:val="000000"/>
          <w:sz w:val="28"/>
          <w:szCs w:val="28"/>
        </w:rPr>
        <w:t>я долгосрочного характера (рис.2</w:t>
      </w:r>
      <w:r w:rsidRPr="00C962AD">
        <w:rPr>
          <w:color w:val="000000"/>
          <w:sz w:val="28"/>
          <w:szCs w:val="28"/>
        </w:rPr>
        <w:t>). Если пред</w:t>
      </w:r>
      <w:r w:rsidRPr="00C962AD">
        <w:rPr>
          <w:color w:val="000000"/>
          <w:sz w:val="28"/>
          <w:szCs w:val="28"/>
        </w:rPr>
        <w:softHyphen/>
        <w:t xml:space="preserve">приятие убыточное, то собственный капитал уменьшается на сумму полученных убытков. </w:t>
      </w:r>
    </w:p>
    <w:p w:rsidR="00B721CB" w:rsidRDefault="00B721CB" w:rsidP="00C93DD3">
      <w:pPr>
        <w:shd w:val="clear" w:color="auto" w:fill="FFFFFF"/>
        <w:spacing w:line="360" w:lineRule="auto"/>
        <w:ind w:firstLine="709"/>
        <w:jc w:val="both"/>
        <w:rPr>
          <w:color w:val="000000"/>
          <w:sz w:val="28"/>
          <w:szCs w:val="28"/>
        </w:rPr>
      </w:pPr>
      <w:r w:rsidRPr="00C962AD">
        <w:rPr>
          <w:color w:val="000000"/>
          <w:sz w:val="28"/>
          <w:szCs w:val="28"/>
        </w:rPr>
        <w:t>Значительный удельный вес в составе внутренних источников имеют амортизационные отчисления от исполь</w:t>
      </w:r>
      <w:r w:rsidRPr="00C962AD">
        <w:rPr>
          <w:color w:val="000000"/>
          <w:sz w:val="28"/>
          <w:szCs w:val="28"/>
        </w:rPr>
        <w:softHyphen/>
        <w:t>зуемых собственных основных средств и нематериальных активов. Они не увеличивают сумму собственного капитала, а являются сред</w:t>
      </w:r>
      <w:r w:rsidRPr="00C962AD">
        <w:rPr>
          <w:color w:val="000000"/>
          <w:sz w:val="28"/>
          <w:szCs w:val="28"/>
        </w:rPr>
        <w:softHyphen/>
        <w:t>ством его реинвестирования.</w:t>
      </w:r>
    </w:p>
    <w:p w:rsidR="00B721CB" w:rsidRDefault="00B721CB" w:rsidP="00C93DD3">
      <w:pPr>
        <w:shd w:val="clear" w:color="auto" w:fill="FFFFFF"/>
        <w:spacing w:line="360" w:lineRule="auto"/>
        <w:ind w:firstLine="709"/>
        <w:jc w:val="both"/>
        <w:rPr>
          <w:color w:val="000000"/>
          <w:sz w:val="28"/>
          <w:szCs w:val="28"/>
        </w:rPr>
      </w:pPr>
      <w:r w:rsidRPr="00C962AD">
        <w:rPr>
          <w:color w:val="000000"/>
          <w:sz w:val="28"/>
          <w:szCs w:val="28"/>
        </w:rPr>
        <w:t>К прочим формам собственного капитала относятся доходы от сда</w:t>
      </w:r>
      <w:r w:rsidRPr="00C962AD">
        <w:rPr>
          <w:color w:val="000000"/>
          <w:sz w:val="28"/>
          <w:szCs w:val="28"/>
        </w:rPr>
        <w:softHyphen/>
        <w:t>чи в аренду имущества, расчеты с учредителями и др. Они не играют заметной роли в формировании собственного капитала предприятия.</w: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shape id="_x0000_s1072" type="#_x0000_t202" style="position:absolute;left:0;text-align:left;margin-left:297pt;margin-top:18pt;width:153pt;height:36pt;z-index:251648000">
            <v:textbox>
              <w:txbxContent>
                <w:p w:rsidR="00B721CB" w:rsidRDefault="00B721CB" w:rsidP="00B721CB">
                  <w:pPr>
                    <w:jc w:val="center"/>
                  </w:pPr>
                  <w:r>
                    <w:t>Чистая прибыль предприятия</w:t>
                  </w:r>
                </w:p>
              </w:txbxContent>
            </v:textbox>
          </v:shape>
        </w:pic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82" style="position:absolute;left:0;text-align:left;z-index:251658240" from="243pt,11.85pt" to="297pt,11.85pt"/>
        </w:pict>
      </w:r>
      <w:r>
        <w:rPr>
          <w:noProof/>
          <w:color w:val="000000"/>
          <w:sz w:val="28"/>
          <w:szCs w:val="28"/>
        </w:rPr>
        <w:pict>
          <v:line id="_x0000_s1080" style="position:absolute;left:0;text-align:left;flip:y;z-index:251656192" from="243pt,11.85pt" to="243pt,92.85pt"/>
        </w:pict>
      </w:r>
    </w:p>
    <w:p w:rsidR="00B721CB" w:rsidRDefault="00B721CB" w:rsidP="00C93DD3">
      <w:pPr>
        <w:shd w:val="clear" w:color="auto" w:fill="FFFFFF"/>
        <w:spacing w:line="360" w:lineRule="auto"/>
        <w:ind w:firstLine="709"/>
        <w:jc w:val="both"/>
        <w:rPr>
          <w:color w:val="000000"/>
          <w:sz w:val="28"/>
          <w:szCs w:val="28"/>
        </w:rPr>
      </w:pP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83" style="position:absolute;left:0;text-align:left;z-index:251659264" from="243pt,17.55pt" to="297pt,17.55pt"/>
        </w:pict>
      </w:r>
      <w:r>
        <w:rPr>
          <w:noProof/>
          <w:color w:val="000000"/>
          <w:sz w:val="28"/>
          <w:szCs w:val="28"/>
        </w:rPr>
        <w:pict>
          <v:shape id="_x0000_s1070" type="#_x0000_t202" style="position:absolute;left:0;text-align:left;margin-left:27pt;margin-top:-.45pt;width:2in;height:90pt;z-index:251645952">
            <v:textbox style="mso-next-textbox:#_x0000_s1070">
              <w:txbxContent>
                <w:p w:rsidR="00B721CB" w:rsidRDefault="00B721CB" w:rsidP="00B721CB">
                  <w:pPr>
                    <w:jc w:val="center"/>
                  </w:pPr>
                </w:p>
                <w:p w:rsidR="00B721CB" w:rsidRDefault="00B721CB" w:rsidP="00B721CB">
                  <w:pPr>
                    <w:jc w:val="center"/>
                  </w:pPr>
                </w:p>
                <w:p w:rsidR="00B721CB" w:rsidRPr="008C2C02" w:rsidRDefault="00B721CB" w:rsidP="00B721CB">
                  <w:pPr>
                    <w:jc w:val="center"/>
                    <w:rPr>
                      <w:sz w:val="28"/>
                      <w:szCs w:val="28"/>
                    </w:rPr>
                  </w:pPr>
                  <w:r w:rsidRPr="008C2C02">
                    <w:rPr>
                      <w:sz w:val="28"/>
                      <w:szCs w:val="28"/>
                    </w:rPr>
                    <w:t>Внутренние источники</w:t>
                  </w:r>
                </w:p>
              </w:txbxContent>
            </v:textbox>
          </v:shape>
        </w:pict>
      </w:r>
      <w:r>
        <w:rPr>
          <w:noProof/>
          <w:color w:val="000000"/>
          <w:sz w:val="28"/>
          <w:szCs w:val="28"/>
        </w:rPr>
        <w:pict>
          <v:shape id="_x0000_s1073" type="#_x0000_t202" style="position:absolute;left:0;text-align:left;margin-left:297pt;margin-top:-.45pt;width:153pt;height:36pt;z-index:251649024">
            <v:textbox>
              <w:txbxContent>
                <w:p w:rsidR="00B721CB" w:rsidRDefault="00B721CB" w:rsidP="00B721CB">
                  <w:pPr>
                    <w:jc w:val="center"/>
                  </w:pPr>
                  <w:r>
                    <w:t>Амортизационные исчисления</w:t>
                  </w:r>
                </w:p>
              </w:txbxContent>
            </v:textbox>
          </v:shape>
        </w:pic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81" style="position:absolute;left:0;text-align:left;z-index:251657216" from="243pt,20.4pt" to="243pt,110.4pt"/>
        </w:pict>
      </w:r>
      <w:r>
        <w:rPr>
          <w:noProof/>
          <w:color w:val="000000"/>
          <w:sz w:val="28"/>
          <w:szCs w:val="28"/>
        </w:rPr>
        <w:pict>
          <v:line id="_x0000_s1079" style="position:absolute;left:0;text-align:left;z-index:251655168" from="171pt,20.4pt" to="243pt,20.4pt"/>
        </w:pic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84" style="position:absolute;left:0;text-align:left;z-index:251660288" from="243pt,23.25pt" to="297pt,23.25pt"/>
        </w:pict>
      </w:r>
      <w:r>
        <w:rPr>
          <w:noProof/>
          <w:color w:val="000000"/>
          <w:sz w:val="28"/>
          <w:szCs w:val="28"/>
        </w:rPr>
        <w:pict>
          <v:shape id="_x0000_s1074" type="#_x0000_t202" style="position:absolute;left:0;text-align:left;margin-left:297pt;margin-top:5.25pt;width:153pt;height:36pt;z-index:251650048">
            <v:textbox>
              <w:txbxContent>
                <w:p w:rsidR="00B721CB" w:rsidRDefault="00B721CB" w:rsidP="00B721CB">
                  <w:pPr>
                    <w:jc w:val="center"/>
                  </w:pPr>
                  <w:r>
                    <w:t>Фонд переоценки имущества</w:t>
                  </w:r>
                </w:p>
              </w:txbxContent>
            </v:textbox>
          </v:shape>
        </w:pict>
      </w:r>
    </w:p>
    <w:p w:rsidR="00B721CB" w:rsidRDefault="00B721CB" w:rsidP="00C93DD3">
      <w:pPr>
        <w:shd w:val="clear" w:color="auto" w:fill="FFFFFF"/>
        <w:spacing w:line="360" w:lineRule="auto"/>
        <w:ind w:firstLine="709"/>
        <w:jc w:val="both"/>
        <w:rPr>
          <w:color w:val="000000"/>
          <w:sz w:val="28"/>
          <w:szCs w:val="28"/>
        </w:rPr>
      </w:pP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shape id="_x0000_s1075" type="#_x0000_t202" style="position:absolute;left:0;text-align:left;margin-left:297pt;margin-top:19.95pt;width:153pt;height:36pt;z-index:251651072">
            <v:textbox>
              <w:txbxContent>
                <w:p w:rsidR="00B721CB" w:rsidRDefault="00B721CB" w:rsidP="00B721CB">
                  <w:pPr>
                    <w:jc w:val="center"/>
                  </w:pPr>
                  <w:r>
                    <w:t>Прочие источники</w:t>
                  </w:r>
                </w:p>
              </w:txbxContent>
            </v:textbox>
          </v:shape>
        </w:pic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85" style="position:absolute;left:0;text-align:left;z-index:251661312" from="243pt,13.8pt" to="297pt,13.8pt"/>
        </w:pict>
      </w:r>
    </w:p>
    <w:p w:rsidR="00B721CB" w:rsidRDefault="00B721CB" w:rsidP="00C93DD3">
      <w:pPr>
        <w:shd w:val="clear" w:color="auto" w:fill="FFFFFF"/>
        <w:spacing w:line="360" w:lineRule="auto"/>
        <w:ind w:firstLine="709"/>
        <w:jc w:val="both"/>
        <w:rPr>
          <w:color w:val="000000"/>
          <w:sz w:val="28"/>
          <w:szCs w:val="28"/>
        </w:rPr>
      </w:pP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shape id="_x0000_s1071" type="#_x0000_t202" style="position:absolute;left:0;text-align:left;margin-left:297pt;margin-top:10.5pt;width:153pt;height:36pt;z-index:251646976">
            <v:textbox style="mso-next-textbox:#_x0000_s1071">
              <w:txbxContent>
                <w:p w:rsidR="00B721CB" w:rsidRDefault="00B721CB" w:rsidP="00B721CB">
                  <w:pPr>
                    <w:jc w:val="center"/>
                  </w:pPr>
                  <w:r>
                    <w:t>Выпуск акций</w:t>
                  </w:r>
                </w:p>
              </w:txbxContent>
            </v:textbox>
          </v:shape>
        </w:pic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89" style="position:absolute;left:0;text-align:left;z-index:251665408" from="243pt,4.35pt" to="297pt,4.35pt"/>
        </w:pict>
      </w:r>
      <w:r>
        <w:rPr>
          <w:noProof/>
          <w:color w:val="000000"/>
          <w:sz w:val="28"/>
          <w:szCs w:val="28"/>
        </w:rPr>
        <w:pict>
          <v:line id="_x0000_s1087" style="position:absolute;left:0;text-align:left;flip:y;z-index:251663360" from="243pt,4.35pt" to="243pt,58.35pt"/>
        </w:pict>
      </w:r>
      <w:r>
        <w:rPr>
          <w:noProof/>
          <w:color w:val="000000"/>
          <w:sz w:val="28"/>
          <w:szCs w:val="28"/>
        </w:rPr>
        <w:pict>
          <v:shape id="_x0000_s1078" type="#_x0000_t202" style="position:absolute;left:0;text-align:left;margin-left:27pt;margin-top:13.35pt;width:153pt;height:90pt;z-index:251654144">
            <v:textbox style="mso-next-textbox:#_x0000_s1078">
              <w:txbxContent>
                <w:p w:rsidR="00B721CB" w:rsidRDefault="00B721CB" w:rsidP="00B721CB">
                  <w:pPr>
                    <w:rPr>
                      <w:sz w:val="28"/>
                      <w:szCs w:val="28"/>
                    </w:rPr>
                  </w:pPr>
                </w:p>
                <w:p w:rsidR="00B721CB" w:rsidRDefault="00B721CB" w:rsidP="00B721CB">
                  <w:pPr>
                    <w:rPr>
                      <w:sz w:val="28"/>
                      <w:szCs w:val="28"/>
                    </w:rPr>
                  </w:pPr>
                </w:p>
                <w:p w:rsidR="00B721CB" w:rsidRPr="008C2C02" w:rsidRDefault="00B721CB" w:rsidP="00B721CB">
                  <w:pPr>
                    <w:jc w:val="center"/>
                    <w:rPr>
                      <w:sz w:val="28"/>
                      <w:szCs w:val="28"/>
                    </w:rPr>
                  </w:pPr>
                  <w:r>
                    <w:rPr>
                      <w:sz w:val="28"/>
                      <w:szCs w:val="28"/>
                    </w:rPr>
                    <w:t>Внешние источники</w:t>
                  </w:r>
                </w:p>
              </w:txbxContent>
            </v:textbox>
          </v:shape>
        </w:pict>
      </w:r>
    </w:p>
    <w:p w:rsidR="00B721CB" w:rsidRDefault="00B721CB" w:rsidP="00C93DD3">
      <w:pPr>
        <w:shd w:val="clear" w:color="auto" w:fill="FFFFFF"/>
        <w:spacing w:line="360" w:lineRule="auto"/>
        <w:ind w:firstLine="709"/>
        <w:jc w:val="both"/>
        <w:rPr>
          <w:color w:val="000000"/>
          <w:sz w:val="28"/>
          <w:szCs w:val="28"/>
        </w:rPr>
      </w:pP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90" style="position:absolute;left:0;text-align:left;z-index:251666432" from="243pt,10.1pt" to="297pt,10.1pt"/>
        </w:pict>
      </w:r>
      <w:r>
        <w:rPr>
          <w:noProof/>
          <w:color w:val="000000"/>
          <w:sz w:val="28"/>
          <w:szCs w:val="28"/>
        </w:rPr>
        <w:pict>
          <v:line id="_x0000_s1088" style="position:absolute;left:0;text-align:left;z-index:251664384" from="243pt,10.1pt" to="243pt,82.1pt"/>
        </w:pict>
      </w:r>
      <w:r>
        <w:rPr>
          <w:noProof/>
          <w:color w:val="000000"/>
          <w:sz w:val="28"/>
          <w:szCs w:val="28"/>
        </w:rPr>
        <w:pict>
          <v:line id="_x0000_s1086" style="position:absolute;left:0;text-align:left;z-index:251662336" from="180pt,10.1pt" to="243pt,10.1pt"/>
        </w:pict>
      </w:r>
      <w:r>
        <w:rPr>
          <w:noProof/>
          <w:color w:val="000000"/>
          <w:sz w:val="28"/>
          <w:szCs w:val="28"/>
        </w:rPr>
        <w:pict>
          <v:shape id="_x0000_s1077" type="#_x0000_t202" style="position:absolute;left:0;text-align:left;margin-left:297pt;margin-top:1.1pt;width:153pt;height:36pt;z-index:251653120">
            <v:textbox style="mso-next-textbox:#_x0000_s1077">
              <w:txbxContent>
                <w:p w:rsidR="00B721CB" w:rsidRDefault="00B721CB" w:rsidP="00B721CB">
                  <w:pPr>
                    <w:jc w:val="center"/>
                  </w:pPr>
                  <w:r>
                    <w:t>Безвозмездная финансовая помощь</w:t>
                  </w:r>
                </w:p>
              </w:txbxContent>
            </v:textbox>
          </v:shape>
        </w:pict>
      </w:r>
    </w:p>
    <w:p w:rsidR="00B721CB" w:rsidRDefault="00B721CB" w:rsidP="00C93DD3">
      <w:pPr>
        <w:shd w:val="clear" w:color="auto" w:fill="FFFFFF"/>
        <w:spacing w:line="360" w:lineRule="auto"/>
        <w:ind w:firstLine="709"/>
        <w:jc w:val="both"/>
        <w:rPr>
          <w:color w:val="000000"/>
          <w:sz w:val="28"/>
          <w:szCs w:val="28"/>
        </w:rPr>
      </w:pP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shape id="_x0000_s1076" type="#_x0000_t202" style="position:absolute;left:0;text-align:left;margin-left:297pt;margin-top:15.8pt;width:153pt;height:36pt;z-index:251652096">
            <v:textbox style="mso-next-textbox:#_x0000_s1076">
              <w:txbxContent>
                <w:p w:rsidR="00B721CB" w:rsidRDefault="00B721CB" w:rsidP="00B721CB">
                  <w:pPr>
                    <w:jc w:val="center"/>
                  </w:pPr>
                  <w:r>
                    <w:t>Прочие внешние источники</w:t>
                  </w:r>
                </w:p>
              </w:txbxContent>
            </v:textbox>
          </v:shape>
        </w:pict>
      </w:r>
    </w:p>
    <w:p w:rsidR="00B721CB" w:rsidRDefault="00723C03" w:rsidP="00C93DD3">
      <w:pPr>
        <w:shd w:val="clear" w:color="auto" w:fill="FFFFFF"/>
        <w:spacing w:line="360" w:lineRule="auto"/>
        <w:ind w:firstLine="709"/>
        <w:jc w:val="both"/>
        <w:rPr>
          <w:color w:val="000000"/>
          <w:sz w:val="28"/>
          <w:szCs w:val="28"/>
        </w:rPr>
      </w:pPr>
      <w:r>
        <w:rPr>
          <w:noProof/>
          <w:color w:val="000000"/>
          <w:sz w:val="28"/>
          <w:szCs w:val="28"/>
        </w:rPr>
        <w:pict>
          <v:line id="_x0000_s1091" style="position:absolute;left:0;text-align:left;z-index:251667456" from="243pt,9.65pt" to="297pt,9.65pt"/>
        </w:pict>
      </w: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20"/>
        <w:jc w:val="both"/>
        <w:rPr>
          <w:color w:val="000000"/>
          <w:sz w:val="28"/>
          <w:szCs w:val="28"/>
        </w:rPr>
      </w:pPr>
      <w:r>
        <w:rPr>
          <w:color w:val="000000"/>
          <w:sz w:val="28"/>
          <w:szCs w:val="28"/>
        </w:rPr>
        <w:t>Рисунок 2 – Источники формирования собственного капитала      предприятия</w:t>
      </w:r>
    </w:p>
    <w:p w:rsidR="00B721CB" w:rsidRDefault="00B721CB" w:rsidP="00C93DD3">
      <w:pPr>
        <w:shd w:val="clear" w:color="auto" w:fill="FFFFFF"/>
        <w:spacing w:line="360" w:lineRule="auto"/>
        <w:ind w:firstLine="709"/>
        <w:jc w:val="both"/>
        <w:rPr>
          <w:color w:val="000000"/>
          <w:sz w:val="28"/>
          <w:szCs w:val="28"/>
        </w:rPr>
      </w:pPr>
      <w:r w:rsidRPr="00C962AD">
        <w:rPr>
          <w:color w:val="000000"/>
          <w:sz w:val="28"/>
          <w:szCs w:val="28"/>
        </w:rPr>
        <w:t xml:space="preserve">Основную долю в составе </w:t>
      </w:r>
      <w:r w:rsidRPr="00D64B2F">
        <w:rPr>
          <w:iCs/>
          <w:color w:val="000000"/>
          <w:sz w:val="28"/>
          <w:szCs w:val="28"/>
        </w:rPr>
        <w:t>внешних источников</w:t>
      </w:r>
      <w:r w:rsidRPr="00C962AD">
        <w:rPr>
          <w:i/>
          <w:iCs/>
          <w:color w:val="000000"/>
          <w:sz w:val="28"/>
          <w:szCs w:val="28"/>
        </w:rPr>
        <w:t xml:space="preserve"> </w:t>
      </w:r>
      <w:r w:rsidRPr="00C962AD">
        <w:rPr>
          <w:color w:val="000000"/>
          <w:sz w:val="28"/>
          <w:szCs w:val="28"/>
        </w:rPr>
        <w:t>формирования соб</w:t>
      </w:r>
      <w:r w:rsidRPr="00C962AD">
        <w:rPr>
          <w:color w:val="000000"/>
          <w:sz w:val="28"/>
          <w:szCs w:val="28"/>
        </w:rPr>
        <w:softHyphen/>
        <w:t>ственного капитала составляет дополнительная эмиссия акций. Го</w:t>
      </w:r>
      <w:r w:rsidRPr="00C962AD">
        <w:rPr>
          <w:color w:val="000000"/>
          <w:sz w:val="28"/>
          <w:szCs w:val="28"/>
        </w:rPr>
        <w:softHyphen/>
        <w:t>сударственным предприятиям может быть оказана безвозмездная фи</w:t>
      </w:r>
      <w:r w:rsidRPr="00C962AD">
        <w:rPr>
          <w:color w:val="000000"/>
          <w:sz w:val="28"/>
          <w:szCs w:val="28"/>
        </w:rPr>
        <w:softHyphen/>
        <w:t xml:space="preserve">нансовая помощь со стороны государства. </w:t>
      </w:r>
    </w:p>
    <w:p w:rsidR="00B721CB" w:rsidRPr="00C962AD" w:rsidRDefault="00B721CB" w:rsidP="00C93DD3">
      <w:pPr>
        <w:shd w:val="clear" w:color="auto" w:fill="FFFFFF"/>
        <w:spacing w:line="360" w:lineRule="auto"/>
        <w:ind w:firstLine="709"/>
        <w:jc w:val="both"/>
        <w:rPr>
          <w:rFonts w:ascii="Arial" w:hAnsi="Arial"/>
          <w:sz w:val="28"/>
          <w:szCs w:val="28"/>
        </w:rPr>
      </w:pPr>
      <w:r w:rsidRPr="00C962AD">
        <w:rPr>
          <w:color w:val="000000"/>
          <w:sz w:val="28"/>
          <w:szCs w:val="28"/>
        </w:rPr>
        <w:t>К числу прочих внешних источников относятся материальные и нематериальные активы, пе</w:t>
      </w:r>
      <w:r w:rsidRPr="00C962AD">
        <w:rPr>
          <w:color w:val="000000"/>
          <w:sz w:val="28"/>
          <w:szCs w:val="28"/>
        </w:rPr>
        <w:softHyphen/>
        <w:t>редаваемые предприятию бесплатно физическими и юридическими лицами в порядке благотворительности.</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Заемный капитал (рис.3</w:t>
      </w:r>
      <w:r w:rsidRPr="00C962AD">
        <w:rPr>
          <w:color w:val="000000"/>
          <w:sz w:val="28"/>
          <w:szCs w:val="28"/>
        </w:rPr>
        <w:t>) - это кредиты банков и финансовых компаний, займы, кредиторская задолженность, лизинг, коммерчес</w:t>
      </w:r>
      <w:r w:rsidRPr="00C962AD">
        <w:rPr>
          <w:color w:val="000000"/>
          <w:sz w:val="28"/>
          <w:szCs w:val="28"/>
        </w:rPr>
        <w:softHyphen/>
        <w:t>кие бумаги и др. Он подразделяется на долгосрочный (более года) и краткосрочный (до года).</w:t>
      </w:r>
    </w:p>
    <w:p w:rsidR="00B721CB" w:rsidRDefault="00B721CB" w:rsidP="00C93DD3">
      <w:pPr>
        <w:shd w:val="clear" w:color="auto" w:fill="FFFFFF"/>
        <w:spacing w:line="360" w:lineRule="auto"/>
        <w:ind w:firstLine="709"/>
        <w:jc w:val="both"/>
        <w:rPr>
          <w:color w:val="000000"/>
          <w:sz w:val="28"/>
          <w:szCs w:val="28"/>
        </w:rPr>
      </w:pPr>
    </w:p>
    <w:p w:rsidR="00B721CB" w:rsidRDefault="00723C03" w:rsidP="00C93DD3">
      <w:pPr>
        <w:shd w:val="clear" w:color="auto" w:fill="FFFFFF"/>
        <w:spacing w:line="360" w:lineRule="auto"/>
        <w:ind w:firstLine="709"/>
        <w:jc w:val="both"/>
        <w:rPr>
          <w:color w:val="000000"/>
          <w:sz w:val="28"/>
          <w:szCs w:val="28"/>
        </w:rPr>
      </w:pPr>
      <w:r>
        <w:rPr>
          <w:color w:val="000000"/>
          <w:sz w:val="28"/>
          <w:szCs w:val="28"/>
        </w:rPr>
      </w:r>
      <w:r>
        <w:rPr>
          <w:color w:val="000000"/>
          <w:sz w:val="28"/>
          <w:szCs w:val="28"/>
        </w:rPr>
        <w:pict>
          <v:group id="_x0000_s1047" editas="canvas" style="width:414pt;height:306pt;mso-position-horizontal-relative:char;mso-position-vertical-relative:line" coordorigin="296,1967" coordsize="6496,4738">
            <o:lock v:ext="edit" aspectratio="t"/>
            <v:shape id="_x0000_s1048" type="#_x0000_t75" style="position:absolute;left:296;top:1967;width:6496;height:4738" o:preferrelative="f">
              <v:fill o:detectmouseclick="t"/>
              <v:path o:extrusionok="t" o:connecttype="none"/>
              <o:lock v:ext="edit" text="t"/>
            </v:shape>
            <v:shape id="_x0000_s1049" type="#_x0000_t202" style="position:absolute;left:1849;top:2246;width:2825;height:836">
              <v:textbox>
                <w:txbxContent>
                  <w:p w:rsidR="00B721CB" w:rsidRDefault="00B721CB" w:rsidP="00B721CB">
                    <w:pPr>
                      <w:jc w:val="center"/>
                    </w:pPr>
                  </w:p>
                  <w:p w:rsidR="00B721CB" w:rsidRDefault="00B721CB" w:rsidP="00B721CB">
                    <w:pPr>
                      <w:jc w:val="center"/>
                    </w:pPr>
                    <w:r>
                      <w:t>Заемный капитал</w:t>
                    </w:r>
                  </w:p>
                </w:txbxContent>
              </v:textbox>
            </v:shape>
            <v:shape id="_x0000_s1050" type="#_x0000_t202" style="position:absolute;left:437;top:4058;width:2260;height:836">
              <v:textbox>
                <w:txbxContent>
                  <w:p w:rsidR="00B721CB" w:rsidRDefault="00B721CB" w:rsidP="00B721CB">
                    <w:pPr>
                      <w:jc w:val="center"/>
                    </w:pPr>
                  </w:p>
                  <w:p w:rsidR="00B721CB" w:rsidRDefault="00B721CB" w:rsidP="00B721CB">
                    <w:pPr>
                      <w:jc w:val="center"/>
                    </w:pPr>
                    <w:r>
                      <w:t xml:space="preserve">Долгосрочный </w:t>
                    </w:r>
                  </w:p>
                </w:txbxContent>
              </v:textbox>
            </v:shape>
            <v:shape id="_x0000_s1051" type="#_x0000_t202" style="position:absolute;left:3968;top:4057;width:2118;height:837">
              <v:textbox>
                <w:txbxContent>
                  <w:p w:rsidR="00B721CB" w:rsidRDefault="00B721CB" w:rsidP="00B721CB">
                    <w:pPr>
                      <w:jc w:val="center"/>
                    </w:pPr>
                  </w:p>
                  <w:p w:rsidR="00B721CB" w:rsidRDefault="00B721CB" w:rsidP="00B721CB">
                    <w:pPr>
                      <w:jc w:val="center"/>
                    </w:pPr>
                    <w:r>
                      <w:t>Краткосрочный</w:t>
                    </w:r>
                  </w:p>
                </w:txbxContent>
              </v:textbox>
            </v:shape>
            <v:shape id="_x0000_s1052" type="#_x0000_t202" style="position:absolute;left:437;top:6009;width:1129;height:557">
              <v:textbox>
                <w:txbxContent>
                  <w:p w:rsidR="00B721CB" w:rsidRDefault="00B721CB" w:rsidP="00B721CB">
                    <w:pPr>
                      <w:jc w:val="center"/>
                    </w:pPr>
                    <w:r>
                      <w:t>Лизинги</w:t>
                    </w:r>
                  </w:p>
                </w:txbxContent>
              </v:textbox>
            </v:shape>
            <v:shape id="_x0000_s1053" type="#_x0000_t202" style="position:absolute;left:1991;top:6009;width:1129;height:556">
              <v:textbox>
                <w:txbxContent>
                  <w:p w:rsidR="00B721CB" w:rsidRDefault="00B721CB" w:rsidP="00B721CB">
                    <w:pPr>
                      <w:jc w:val="center"/>
                    </w:pPr>
                    <w:r>
                      <w:t>Кредиты банков</w:t>
                    </w:r>
                  </w:p>
                </w:txbxContent>
              </v:textbox>
            </v:shape>
            <v:shape id="_x0000_s1054" type="#_x0000_t202" style="position:absolute;left:3544;top:6009;width:1131;height:556">
              <v:textbox>
                <w:txbxContent>
                  <w:p w:rsidR="00B721CB" w:rsidRDefault="00B721CB" w:rsidP="00B721CB">
                    <w:pPr>
                      <w:jc w:val="center"/>
                    </w:pPr>
                    <w:r>
                      <w:t>займы</w:t>
                    </w:r>
                  </w:p>
                </w:txbxContent>
              </v:textbox>
            </v:shape>
            <v:shape id="_x0000_s1055" type="#_x0000_t202" style="position:absolute;left:5097;top:6009;width:1695;height:557">
              <v:textbox>
                <w:txbxContent>
                  <w:p w:rsidR="00B721CB" w:rsidRDefault="00B721CB" w:rsidP="00B721CB">
                    <w:pPr>
                      <w:jc w:val="center"/>
                    </w:pPr>
                    <w:r>
                      <w:t>Кредиторская задолженность</w:t>
                    </w:r>
                  </w:p>
                </w:txbxContent>
              </v:textbox>
            </v:shape>
            <v:line id="_x0000_s1056" style="position:absolute;flip:x" from="1285,2664" to="1849,2664"/>
            <v:line id="_x0000_s1057" style="position:absolute" from="4674,2664" to="5239,2664"/>
            <v:line id="_x0000_s1058" style="position:absolute" from="1285,2664" to="1285,4057"/>
            <v:line id="_x0000_s1059" style="position:absolute" from="5239,2664" to="5239,4057"/>
            <v:line id="_x0000_s1060" style="position:absolute" from="1285,4894" to="1285,5312"/>
            <v:line id="_x0000_s1061" style="position:absolute" from="5239,4894" to="5239,5312"/>
            <v:line id="_x0000_s1062" style="position:absolute" from="1285,5312" to="5239,5312"/>
            <v:line id="_x0000_s1063" style="position:absolute" from="3262,5312" to="3262,5591"/>
            <v:line id="_x0000_s1064" style="position:absolute" from="3262,5591" to="5945,5591"/>
            <v:line id="_x0000_s1065" style="position:absolute;flip:x" from="720,5591" to="3262,5591"/>
            <v:line id="_x0000_s1066" style="position:absolute" from="720,5591" to="720,6009"/>
            <v:line id="_x0000_s1067" style="position:absolute" from="2555,5591" to="2555,6009"/>
            <v:line id="_x0000_s1068" style="position:absolute" from="4109,5591" to="4109,6009"/>
            <v:line id="_x0000_s1069" style="position:absolute" from="5945,5591" to="5945,6009"/>
            <w10:wrap type="none"/>
            <w10:anchorlock/>
          </v:group>
        </w:pict>
      </w: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Рисунок 3 – Классификация заемного капитала</w:t>
      </w:r>
    </w:p>
    <w:p w:rsidR="00B721CB" w:rsidRPr="00C962AD" w:rsidRDefault="00B721CB" w:rsidP="00C93DD3">
      <w:pPr>
        <w:shd w:val="clear" w:color="auto" w:fill="FFFFFF"/>
        <w:spacing w:line="360" w:lineRule="auto"/>
        <w:ind w:firstLine="709"/>
        <w:jc w:val="both"/>
        <w:rPr>
          <w:rFonts w:ascii="Arial" w:hAnsi="Arial"/>
          <w:sz w:val="28"/>
          <w:szCs w:val="28"/>
        </w:rPr>
      </w:pPr>
    </w:p>
    <w:p w:rsidR="00B721CB" w:rsidRPr="00C962AD" w:rsidRDefault="00B721CB" w:rsidP="00C93DD3">
      <w:pPr>
        <w:shd w:val="clear" w:color="auto" w:fill="FFFFFF"/>
        <w:spacing w:line="360" w:lineRule="auto"/>
        <w:ind w:firstLine="709"/>
        <w:jc w:val="both"/>
        <w:rPr>
          <w:color w:val="000000"/>
          <w:sz w:val="28"/>
          <w:szCs w:val="28"/>
        </w:rPr>
      </w:pPr>
      <w:r w:rsidRPr="00D64B2F">
        <w:rPr>
          <w:iCs/>
          <w:color w:val="000000"/>
          <w:sz w:val="28"/>
          <w:szCs w:val="28"/>
        </w:rPr>
        <w:t>По</w:t>
      </w:r>
      <w:r w:rsidRPr="00C962AD">
        <w:rPr>
          <w:i/>
          <w:iCs/>
          <w:color w:val="000000"/>
          <w:sz w:val="28"/>
          <w:szCs w:val="28"/>
        </w:rPr>
        <w:t xml:space="preserve"> </w:t>
      </w:r>
      <w:r w:rsidRPr="00D64B2F">
        <w:rPr>
          <w:iCs/>
          <w:color w:val="000000"/>
          <w:sz w:val="28"/>
          <w:szCs w:val="28"/>
        </w:rPr>
        <w:t>целям привлечения</w:t>
      </w:r>
      <w:r w:rsidRPr="00C962AD">
        <w:rPr>
          <w:i/>
          <w:iCs/>
          <w:color w:val="000000"/>
          <w:sz w:val="28"/>
          <w:szCs w:val="28"/>
        </w:rPr>
        <w:t xml:space="preserve"> </w:t>
      </w:r>
      <w:r w:rsidRPr="00C962AD">
        <w:rPr>
          <w:color w:val="000000"/>
          <w:sz w:val="28"/>
          <w:szCs w:val="28"/>
        </w:rPr>
        <w:t>заемные средства разделяются на следую</w:t>
      </w:r>
      <w:r w:rsidRPr="00C962AD">
        <w:rPr>
          <w:color w:val="000000"/>
          <w:sz w:val="28"/>
          <w:szCs w:val="28"/>
        </w:rPr>
        <w:softHyphen/>
        <w:t xml:space="preserve">щие виды: </w:t>
      </w:r>
    </w:p>
    <w:p w:rsidR="00B721CB" w:rsidRPr="00C962AD" w:rsidRDefault="00B721CB" w:rsidP="00C93DD3">
      <w:pPr>
        <w:shd w:val="clear" w:color="auto" w:fill="FFFFFF"/>
        <w:spacing w:line="360" w:lineRule="auto"/>
        <w:ind w:firstLine="709"/>
        <w:jc w:val="both"/>
        <w:rPr>
          <w:rFonts w:ascii="Arial" w:hAnsi="Arial"/>
          <w:sz w:val="28"/>
          <w:szCs w:val="28"/>
        </w:rPr>
      </w:pPr>
      <w:r>
        <w:rPr>
          <w:color w:val="000000"/>
          <w:sz w:val="28"/>
          <w:szCs w:val="28"/>
        </w:rPr>
        <w:t xml:space="preserve">- </w:t>
      </w:r>
      <w:r w:rsidRPr="00C962AD">
        <w:rPr>
          <w:color w:val="000000"/>
          <w:sz w:val="28"/>
          <w:szCs w:val="28"/>
        </w:rPr>
        <w:t>средства, привлекаемые для воспроизводства основных средств</w:t>
      </w:r>
    </w:p>
    <w:p w:rsidR="00B721CB" w:rsidRPr="00C962AD" w:rsidRDefault="00B721CB" w:rsidP="00C93DD3">
      <w:pPr>
        <w:shd w:val="clear" w:color="auto" w:fill="FFFFFF"/>
        <w:spacing w:line="360" w:lineRule="auto"/>
        <w:ind w:firstLine="709"/>
        <w:jc w:val="both"/>
        <w:rPr>
          <w:color w:val="000000"/>
          <w:sz w:val="28"/>
          <w:szCs w:val="28"/>
        </w:rPr>
      </w:pPr>
      <w:r>
        <w:rPr>
          <w:color w:val="000000"/>
          <w:sz w:val="28"/>
          <w:szCs w:val="28"/>
        </w:rPr>
        <w:t xml:space="preserve">  </w:t>
      </w:r>
      <w:r w:rsidRPr="00C962AD">
        <w:rPr>
          <w:color w:val="000000"/>
          <w:sz w:val="28"/>
          <w:szCs w:val="28"/>
        </w:rPr>
        <w:t>и нематериальных активов;</w:t>
      </w:r>
    </w:p>
    <w:p w:rsidR="00B721CB" w:rsidRPr="00C962AD" w:rsidRDefault="00B721CB" w:rsidP="00C93DD3">
      <w:pPr>
        <w:shd w:val="clear" w:color="auto" w:fill="FFFFFF"/>
        <w:spacing w:line="360" w:lineRule="auto"/>
        <w:ind w:firstLine="709"/>
        <w:jc w:val="both"/>
        <w:rPr>
          <w:rFonts w:ascii="Arial" w:hAnsi="Arial"/>
          <w:sz w:val="28"/>
          <w:szCs w:val="28"/>
        </w:rPr>
      </w:pPr>
      <w:r>
        <w:rPr>
          <w:color w:val="000000"/>
          <w:sz w:val="28"/>
          <w:szCs w:val="28"/>
        </w:rPr>
        <w:t xml:space="preserve">- </w:t>
      </w:r>
      <w:r w:rsidRPr="00C962AD">
        <w:rPr>
          <w:color w:val="000000"/>
          <w:sz w:val="28"/>
          <w:szCs w:val="28"/>
        </w:rPr>
        <w:t>средства, привлекаемые для пополнения оборотных активов;</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 xml:space="preserve">- </w:t>
      </w:r>
      <w:r w:rsidRPr="00C962AD">
        <w:rPr>
          <w:color w:val="000000"/>
          <w:sz w:val="28"/>
          <w:szCs w:val="28"/>
        </w:rPr>
        <w:t xml:space="preserve">средства, привлекаемые для удовлетворения социальных нужд. </w:t>
      </w:r>
    </w:p>
    <w:p w:rsidR="00B721CB" w:rsidRDefault="00B721CB" w:rsidP="00C93DD3">
      <w:pPr>
        <w:shd w:val="clear" w:color="auto" w:fill="FFFFFF"/>
        <w:spacing w:line="360" w:lineRule="auto"/>
        <w:ind w:firstLine="709"/>
        <w:jc w:val="both"/>
        <w:rPr>
          <w:color w:val="000000"/>
          <w:sz w:val="28"/>
          <w:szCs w:val="28"/>
        </w:rPr>
      </w:pPr>
      <w:r w:rsidRPr="00D64B2F">
        <w:rPr>
          <w:iCs/>
          <w:color w:val="000000"/>
          <w:sz w:val="28"/>
          <w:szCs w:val="28"/>
        </w:rPr>
        <w:t>По форме привлечения</w:t>
      </w:r>
      <w:r w:rsidRPr="00C962AD">
        <w:rPr>
          <w:i/>
          <w:iCs/>
          <w:color w:val="000000"/>
          <w:sz w:val="28"/>
          <w:szCs w:val="28"/>
        </w:rPr>
        <w:t xml:space="preserve"> </w:t>
      </w:r>
      <w:r w:rsidRPr="00C962AD">
        <w:rPr>
          <w:color w:val="000000"/>
          <w:sz w:val="28"/>
          <w:szCs w:val="28"/>
        </w:rPr>
        <w:t>заемные средства могут быть в денежной,</w:t>
      </w:r>
      <w:r>
        <w:rPr>
          <w:rFonts w:ascii="Arial" w:hAnsi="Arial"/>
          <w:sz w:val="28"/>
          <w:szCs w:val="28"/>
        </w:rPr>
        <w:t xml:space="preserve"> </w:t>
      </w:r>
      <w:r w:rsidRPr="00C962AD">
        <w:rPr>
          <w:color w:val="000000"/>
          <w:sz w:val="28"/>
          <w:szCs w:val="28"/>
        </w:rPr>
        <w:t xml:space="preserve">товарной форме, в форме оборудования (лизинг) и др.; </w:t>
      </w:r>
    </w:p>
    <w:p w:rsidR="00B721CB" w:rsidRDefault="00B721CB" w:rsidP="00C93DD3">
      <w:pPr>
        <w:shd w:val="clear" w:color="auto" w:fill="FFFFFF"/>
        <w:spacing w:line="360" w:lineRule="auto"/>
        <w:ind w:firstLine="709"/>
        <w:jc w:val="both"/>
        <w:rPr>
          <w:color w:val="000000"/>
          <w:sz w:val="28"/>
          <w:szCs w:val="28"/>
        </w:rPr>
      </w:pPr>
      <w:r w:rsidRPr="00D64B2F">
        <w:rPr>
          <w:iCs/>
          <w:color w:val="000000"/>
          <w:sz w:val="28"/>
          <w:szCs w:val="28"/>
        </w:rPr>
        <w:t>по источни</w:t>
      </w:r>
      <w:r w:rsidRPr="00D64B2F">
        <w:rPr>
          <w:iCs/>
          <w:color w:val="000000"/>
          <w:sz w:val="28"/>
          <w:szCs w:val="28"/>
        </w:rPr>
        <w:softHyphen/>
        <w:t>кам привлечения</w:t>
      </w:r>
      <w:r w:rsidRPr="00C962AD">
        <w:rPr>
          <w:i/>
          <w:iCs/>
          <w:color w:val="000000"/>
          <w:sz w:val="28"/>
          <w:szCs w:val="28"/>
        </w:rPr>
        <w:t xml:space="preserve"> </w:t>
      </w:r>
      <w:r w:rsidRPr="00DC34B9">
        <w:rPr>
          <w:iCs/>
          <w:color w:val="000000"/>
          <w:sz w:val="28"/>
          <w:szCs w:val="28"/>
        </w:rPr>
        <w:t>они</w:t>
      </w:r>
      <w:r w:rsidRPr="00C962AD">
        <w:rPr>
          <w:i/>
          <w:iCs/>
          <w:color w:val="000000"/>
          <w:sz w:val="28"/>
          <w:szCs w:val="28"/>
        </w:rPr>
        <w:t xml:space="preserve"> </w:t>
      </w:r>
      <w:r w:rsidRPr="00C962AD">
        <w:rPr>
          <w:color w:val="000000"/>
          <w:sz w:val="28"/>
          <w:szCs w:val="28"/>
        </w:rPr>
        <w:t xml:space="preserve">делятся на внешние и внутренние; </w:t>
      </w:r>
    </w:p>
    <w:p w:rsidR="00B721CB" w:rsidRPr="00C962AD" w:rsidRDefault="00B721CB" w:rsidP="00C93DD3">
      <w:pPr>
        <w:shd w:val="clear" w:color="auto" w:fill="FFFFFF"/>
        <w:spacing w:line="360" w:lineRule="auto"/>
        <w:ind w:firstLine="709"/>
        <w:jc w:val="both"/>
        <w:rPr>
          <w:rFonts w:ascii="Arial" w:hAnsi="Arial"/>
          <w:sz w:val="28"/>
          <w:szCs w:val="28"/>
        </w:rPr>
      </w:pPr>
      <w:r w:rsidRPr="00D64B2F">
        <w:rPr>
          <w:iCs/>
          <w:color w:val="000000"/>
          <w:sz w:val="28"/>
          <w:szCs w:val="28"/>
        </w:rPr>
        <w:t>по форме обес</w:t>
      </w:r>
      <w:r w:rsidRPr="00D64B2F">
        <w:rPr>
          <w:iCs/>
          <w:color w:val="000000"/>
          <w:sz w:val="28"/>
          <w:szCs w:val="28"/>
        </w:rPr>
        <w:softHyphen/>
        <w:t>печения</w:t>
      </w:r>
      <w:r w:rsidRPr="00C962AD">
        <w:rPr>
          <w:i/>
          <w:iCs/>
          <w:color w:val="000000"/>
          <w:sz w:val="28"/>
          <w:szCs w:val="28"/>
        </w:rPr>
        <w:t xml:space="preserve"> </w:t>
      </w:r>
      <w:r w:rsidRPr="00C962AD">
        <w:rPr>
          <w:color w:val="000000"/>
          <w:sz w:val="28"/>
          <w:szCs w:val="28"/>
        </w:rPr>
        <w:t>- на обеспеченные залогом или закладом, поручительством или гарантией и необеспеченные.</w:t>
      </w:r>
    </w:p>
    <w:p w:rsidR="00B721CB" w:rsidRPr="00C962AD" w:rsidRDefault="00B721CB" w:rsidP="00C93DD3">
      <w:pPr>
        <w:shd w:val="clear" w:color="auto" w:fill="FFFFFF"/>
        <w:spacing w:line="360" w:lineRule="auto"/>
        <w:ind w:firstLine="709"/>
        <w:jc w:val="both"/>
        <w:rPr>
          <w:rFonts w:ascii="Arial" w:hAnsi="Arial"/>
          <w:sz w:val="28"/>
          <w:szCs w:val="28"/>
        </w:rPr>
      </w:pPr>
      <w:r w:rsidRPr="00C962AD">
        <w:rPr>
          <w:color w:val="000000"/>
          <w:sz w:val="28"/>
          <w:szCs w:val="28"/>
        </w:rPr>
        <w:t>При формировании структуры капитала необходимо учитывать особенности каждой его составляющей.</w:t>
      </w:r>
    </w:p>
    <w:p w:rsidR="00B721CB" w:rsidRPr="00C962AD" w:rsidRDefault="00B721CB" w:rsidP="00C93DD3">
      <w:pPr>
        <w:shd w:val="clear" w:color="auto" w:fill="FFFFFF"/>
        <w:spacing w:line="360" w:lineRule="auto"/>
        <w:ind w:firstLine="709"/>
        <w:jc w:val="both"/>
        <w:rPr>
          <w:rFonts w:ascii="Arial" w:hAnsi="Arial"/>
          <w:sz w:val="28"/>
          <w:szCs w:val="28"/>
        </w:rPr>
      </w:pPr>
      <w:r w:rsidRPr="00D64B2F">
        <w:rPr>
          <w:iCs/>
          <w:color w:val="000000"/>
          <w:sz w:val="28"/>
          <w:szCs w:val="28"/>
        </w:rPr>
        <w:t>Собственный капитал</w:t>
      </w:r>
      <w:r w:rsidRPr="00C962AD">
        <w:rPr>
          <w:i/>
          <w:iCs/>
          <w:color w:val="000000"/>
          <w:sz w:val="28"/>
          <w:szCs w:val="28"/>
        </w:rPr>
        <w:t xml:space="preserve"> </w:t>
      </w:r>
      <w:r w:rsidRPr="00C962AD">
        <w:rPr>
          <w:color w:val="000000"/>
          <w:sz w:val="28"/>
          <w:szCs w:val="28"/>
        </w:rPr>
        <w:t>характеризуется простотой привлечения, обеспечением более устойчивого финансового состояния и снижения риска банкротства. Необходимость в нем обусловлена требованиями самофинансирования предприятий. Он является основой их самосто</w:t>
      </w:r>
      <w:r w:rsidRPr="00C962AD">
        <w:rPr>
          <w:color w:val="000000"/>
          <w:sz w:val="28"/>
          <w:szCs w:val="28"/>
        </w:rPr>
        <w:softHyphen/>
        <w:t>ятельности и независимости. Особенность собственного капитала состоит в том, что он инвестируется на долгосрочной основе и подверга</w:t>
      </w:r>
      <w:r w:rsidRPr="00C962AD">
        <w:rPr>
          <w:color w:val="000000"/>
          <w:sz w:val="28"/>
          <w:szCs w:val="28"/>
        </w:rPr>
        <w:softHyphen/>
        <w:t>ется наибольшему риску. Чем выше его доля в общей сумме капитала и меньше доля заемных средств, тем выше буфер, который защищает кредиторов от убытков и риска потери капитала.</w:t>
      </w:r>
    </w:p>
    <w:p w:rsidR="00B721CB" w:rsidRPr="00C962AD" w:rsidRDefault="00B721CB" w:rsidP="00C93DD3">
      <w:pPr>
        <w:shd w:val="clear" w:color="auto" w:fill="FFFFFF"/>
        <w:spacing w:line="360" w:lineRule="auto"/>
        <w:ind w:firstLine="709"/>
        <w:jc w:val="both"/>
        <w:rPr>
          <w:rFonts w:ascii="Arial" w:hAnsi="Arial"/>
          <w:sz w:val="28"/>
          <w:szCs w:val="28"/>
        </w:rPr>
      </w:pPr>
      <w:r w:rsidRPr="00C962AD">
        <w:rPr>
          <w:color w:val="000000"/>
          <w:sz w:val="28"/>
          <w:szCs w:val="28"/>
        </w:rPr>
        <w:t>Однако собственный капитал ограничен в размерах. Кроме того, финансирование деятельности предприятия только за счет собствен</w:t>
      </w:r>
      <w:r w:rsidRPr="00C962AD">
        <w:rPr>
          <w:color w:val="000000"/>
          <w:sz w:val="28"/>
          <w:szCs w:val="28"/>
        </w:rPr>
        <w:softHyphen/>
        <w:t>ных средств не всегда выгодно для него, особенно в тех случаях, ког</w:t>
      </w:r>
      <w:r w:rsidRPr="00C962AD">
        <w:rPr>
          <w:color w:val="000000"/>
          <w:sz w:val="28"/>
          <w:szCs w:val="28"/>
        </w:rPr>
        <w:softHyphen/>
        <w:t>да производство имеет сезонный характер. Тогда в отдельные перио</w:t>
      </w:r>
      <w:r w:rsidRPr="00C962AD">
        <w:rPr>
          <w:color w:val="000000"/>
          <w:sz w:val="28"/>
          <w:szCs w:val="28"/>
        </w:rPr>
        <w:softHyphen/>
        <w:t>ды будут накапливаться, большие средства на счетах в банке, а в дру</w:t>
      </w:r>
      <w:r w:rsidRPr="00C962AD">
        <w:rPr>
          <w:color w:val="000000"/>
          <w:sz w:val="28"/>
          <w:szCs w:val="28"/>
        </w:rPr>
        <w:softHyphen/>
        <w:t>гие периоды их будет недоставать. Следует также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усилить свои рыночные, позиции и повысить рентабельность собственного (акционерного) капитала.</w:t>
      </w:r>
    </w:p>
    <w:p w:rsidR="00B721CB" w:rsidRPr="00C962AD" w:rsidRDefault="00B721CB" w:rsidP="00C93DD3">
      <w:pPr>
        <w:shd w:val="clear" w:color="auto" w:fill="FFFFFF"/>
        <w:spacing w:line="360" w:lineRule="auto"/>
        <w:ind w:firstLine="709"/>
        <w:jc w:val="both"/>
        <w:rPr>
          <w:rFonts w:ascii="Arial" w:hAnsi="Arial"/>
          <w:sz w:val="28"/>
          <w:szCs w:val="28"/>
        </w:rPr>
      </w:pPr>
      <w:r w:rsidRPr="00C962AD">
        <w:rPr>
          <w:color w:val="000000"/>
          <w:sz w:val="28"/>
          <w:szCs w:val="28"/>
        </w:rP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контроль за свое</w:t>
      </w:r>
      <w:r w:rsidRPr="00C962AD">
        <w:rPr>
          <w:color w:val="000000"/>
          <w:sz w:val="28"/>
          <w:szCs w:val="28"/>
        </w:rPr>
        <w:softHyphen/>
        <w:t>временным их возвратом и привлечение в оборот на непродолжитель</w:t>
      </w:r>
      <w:r w:rsidRPr="00C962AD">
        <w:rPr>
          <w:color w:val="000000"/>
          <w:sz w:val="28"/>
          <w:szCs w:val="28"/>
        </w:rPr>
        <w:softHyphen/>
        <w:t>ное время других капиталов. К недостаткам этого источника финан</w:t>
      </w:r>
      <w:r w:rsidRPr="00C962AD">
        <w:rPr>
          <w:color w:val="000000"/>
          <w:sz w:val="28"/>
          <w:szCs w:val="28"/>
        </w:rPr>
        <w:softHyphen/>
        <w:t>сирования следует отнести также сложность процедуры привлечения, высокую зависимость ссудного процента от конъюнктуры финансо</w:t>
      </w:r>
      <w:r w:rsidRPr="00C962AD">
        <w:rPr>
          <w:color w:val="000000"/>
          <w:sz w:val="28"/>
          <w:szCs w:val="28"/>
        </w:rPr>
        <w:softHyphen/>
        <w:t>вого рынка и увеличение в связи с этим риска снижения платежеспо</w:t>
      </w:r>
      <w:r w:rsidRPr="00C962AD">
        <w:rPr>
          <w:color w:val="000000"/>
          <w:sz w:val="28"/>
          <w:szCs w:val="28"/>
        </w:rPr>
        <w:softHyphen/>
        <w:t>собности предприятия.</w:t>
      </w:r>
    </w:p>
    <w:p w:rsidR="00B721CB" w:rsidRPr="006E4164" w:rsidRDefault="00B721CB" w:rsidP="00C93DD3">
      <w:pPr>
        <w:shd w:val="clear" w:color="auto" w:fill="FFFFFF"/>
        <w:spacing w:line="360" w:lineRule="auto"/>
        <w:ind w:firstLine="709"/>
        <w:jc w:val="both"/>
        <w:rPr>
          <w:color w:val="000000"/>
          <w:sz w:val="28"/>
          <w:szCs w:val="28"/>
        </w:rPr>
      </w:pPr>
      <w:r w:rsidRPr="00C962AD">
        <w:rPr>
          <w:color w:val="000000"/>
          <w:sz w:val="28"/>
          <w:szCs w:val="28"/>
        </w:rPr>
        <w:t>От степени оптимальности соотношения собственного и заемно</w:t>
      </w:r>
      <w:r w:rsidRPr="00C962AD">
        <w:rPr>
          <w:color w:val="000000"/>
          <w:sz w:val="28"/>
          <w:szCs w:val="28"/>
        </w:rPr>
        <w:softHyphen/>
        <w:t>го капитала во многом зависят финансовое положение предприятия и его устойчивость.</w:t>
      </w:r>
      <w:r w:rsidR="006E4164" w:rsidRPr="006E4164">
        <w:rPr>
          <w:color w:val="000000"/>
          <w:sz w:val="28"/>
          <w:szCs w:val="28"/>
        </w:rPr>
        <w:t xml:space="preserve">[1, </w:t>
      </w:r>
      <w:r w:rsidR="006E4164">
        <w:rPr>
          <w:color w:val="000000"/>
          <w:sz w:val="28"/>
          <w:szCs w:val="28"/>
          <w:lang w:val="en-US"/>
        </w:rPr>
        <w:t>c</w:t>
      </w:r>
      <w:r w:rsidR="006E4164" w:rsidRPr="006E4164">
        <w:rPr>
          <w:color w:val="000000"/>
          <w:sz w:val="28"/>
          <w:szCs w:val="28"/>
        </w:rPr>
        <w:t>. 125]</w:t>
      </w: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1.2 Формирование  и стоимость капитала</w:t>
      </w:r>
    </w:p>
    <w:p w:rsidR="00B721CB" w:rsidRDefault="00B721CB" w:rsidP="00C93DD3">
      <w:pPr>
        <w:shd w:val="clear" w:color="auto" w:fill="FFFFFF"/>
        <w:spacing w:line="360" w:lineRule="auto"/>
        <w:ind w:firstLine="709"/>
        <w:jc w:val="both"/>
        <w:rPr>
          <w:color w:val="000000"/>
          <w:sz w:val="28"/>
          <w:szCs w:val="28"/>
        </w:rPr>
      </w:pPr>
    </w:p>
    <w:p w:rsidR="00B721CB" w:rsidRPr="005C1701" w:rsidRDefault="00B721CB" w:rsidP="00C93DD3">
      <w:pPr>
        <w:shd w:val="clear" w:color="auto" w:fill="FFFFFF"/>
        <w:spacing w:line="360" w:lineRule="auto"/>
        <w:ind w:firstLine="709"/>
        <w:jc w:val="both"/>
        <w:rPr>
          <w:sz w:val="28"/>
          <w:szCs w:val="28"/>
        </w:rPr>
      </w:pPr>
      <w:r w:rsidRPr="005C1701">
        <w:rPr>
          <w:color w:val="000000"/>
          <w:sz w:val="28"/>
          <w:szCs w:val="28"/>
        </w:rPr>
        <w:t>Капитал, как и другие факторы производства, имеет стоимость, формирующую уровень операционных и инвестиционных затрат.</w:t>
      </w:r>
    </w:p>
    <w:p w:rsidR="00B721CB" w:rsidRPr="00D64B2F" w:rsidRDefault="00B721CB" w:rsidP="00C93DD3">
      <w:pPr>
        <w:shd w:val="clear" w:color="auto" w:fill="FFFFFF"/>
        <w:spacing w:line="360" w:lineRule="auto"/>
        <w:ind w:firstLine="709"/>
        <w:jc w:val="both"/>
        <w:rPr>
          <w:sz w:val="28"/>
          <w:szCs w:val="28"/>
        </w:rPr>
      </w:pPr>
      <w:r w:rsidRPr="00D64B2F">
        <w:rPr>
          <w:bCs/>
          <w:color w:val="000000"/>
          <w:sz w:val="28"/>
          <w:szCs w:val="28"/>
        </w:rPr>
        <w:t>Стоимость капитала - это его цена, которую предприятие платит за его привлечение из разных источников.</w:t>
      </w:r>
    </w:p>
    <w:p w:rsidR="00B721CB" w:rsidRPr="005C1701" w:rsidRDefault="00B721CB" w:rsidP="00C93DD3">
      <w:pPr>
        <w:shd w:val="clear" w:color="auto" w:fill="FFFFFF"/>
        <w:spacing w:line="360" w:lineRule="auto"/>
        <w:ind w:firstLine="709"/>
        <w:jc w:val="both"/>
        <w:rPr>
          <w:sz w:val="28"/>
          <w:szCs w:val="28"/>
        </w:rPr>
      </w:pPr>
      <w:r w:rsidRPr="005C1701">
        <w:rPr>
          <w:color w:val="000000"/>
          <w:sz w:val="28"/>
          <w:szCs w:val="28"/>
        </w:rPr>
        <w:t>Поскольку стоимость капитала представляет собой часть прибы</w:t>
      </w:r>
      <w:r w:rsidRPr="005C1701">
        <w:rPr>
          <w:color w:val="000000"/>
          <w:sz w:val="28"/>
          <w:szCs w:val="28"/>
        </w:rPr>
        <w:softHyphen/>
        <w:t>ли, которую предприятие должно уплатить за использование сфор</w:t>
      </w:r>
      <w:r w:rsidRPr="005C1701">
        <w:rPr>
          <w:color w:val="000000"/>
          <w:sz w:val="28"/>
          <w:szCs w:val="28"/>
        </w:rPr>
        <w:softHyphen/>
        <w:t>мированного или привлеченного нового капитала для обеспечения процесса производства и реализации продукции, данный показатель является минимальной нормой прибыли от операционной деятель</w:t>
      </w:r>
      <w:r w:rsidRPr="005C1701">
        <w:rPr>
          <w:color w:val="000000"/>
          <w:sz w:val="28"/>
          <w:szCs w:val="28"/>
        </w:rPr>
        <w:softHyphen/>
        <w:t>ности. Если рентабельность операционной деятельности окажется ниже цены капитала, это приведет к «проеданию» капитала и банк</w:t>
      </w:r>
      <w:r w:rsidRPr="005C1701">
        <w:rPr>
          <w:color w:val="000000"/>
          <w:sz w:val="28"/>
          <w:szCs w:val="28"/>
        </w:rPr>
        <w:softHyphen/>
        <w:t>ротству предприятия.</w:t>
      </w:r>
    </w:p>
    <w:p w:rsidR="00B721CB" w:rsidRDefault="00B721CB" w:rsidP="00C93DD3">
      <w:pPr>
        <w:shd w:val="clear" w:color="auto" w:fill="FFFFFF"/>
        <w:spacing w:line="360" w:lineRule="auto"/>
        <w:ind w:firstLine="709"/>
        <w:jc w:val="both"/>
        <w:rPr>
          <w:color w:val="000000"/>
          <w:sz w:val="28"/>
          <w:szCs w:val="28"/>
        </w:rPr>
      </w:pPr>
      <w:r w:rsidRPr="00D64B2F">
        <w:rPr>
          <w:bCs/>
          <w:iCs/>
          <w:color w:val="000000"/>
          <w:sz w:val="28"/>
          <w:szCs w:val="28"/>
        </w:rPr>
        <w:t xml:space="preserve">Стоимость заемного капитала в виде банковских кредитов </w:t>
      </w:r>
      <w:r w:rsidRPr="00D64B2F">
        <w:rPr>
          <w:bCs/>
          <w:color w:val="000000"/>
          <w:sz w:val="28"/>
          <w:szCs w:val="28"/>
        </w:rPr>
        <w:t>(Ц</w:t>
      </w:r>
      <w:r w:rsidRPr="00D64B2F">
        <w:rPr>
          <w:bCs/>
          <w:color w:val="000000"/>
          <w:sz w:val="28"/>
          <w:szCs w:val="28"/>
          <w:vertAlign w:val="subscript"/>
        </w:rPr>
        <w:t>кр</w:t>
      </w:r>
      <w:r w:rsidRPr="00D64B2F">
        <w:rPr>
          <w:bCs/>
          <w:color w:val="000000"/>
          <w:sz w:val="28"/>
          <w:szCs w:val="28"/>
        </w:rPr>
        <w:t>)</w:t>
      </w:r>
      <w:r w:rsidRPr="005C1701">
        <w:rPr>
          <w:bCs/>
          <w:color w:val="000000"/>
          <w:sz w:val="28"/>
          <w:szCs w:val="28"/>
        </w:rPr>
        <w:t xml:space="preserve"> </w:t>
      </w:r>
      <w:r w:rsidRPr="005C1701">
        <w:rPr>
          <w:color w:val="000000"/>
          <w:sz w:val="28"/>
          <w:szCs w:val="28"/>
        </w:rPr>
        <w:t>исчисляется следующим образом:</w:t>
      </w:r>
    </w:p>
    <w:p w:rsidR="00B721CB" w:rsidRPr="006B54F0" w:rsidRDefault="00B721CB" w:rsidP="00C93DD3">
      <w:pPr>
        <w:shd w:val="clear" w:color="auto" w:fill="FFFFFF"/>
        <w:spacing w:line="360" w:lineRule="auto"/>
        <w:ind w:left="1440" w:hanging="731"/>
        <w:jc w:val="both"/>
        <w:rPr>
          <w:sz w:val="28"/>
          <w:szCs w:val="28"/>
        </w:rPr>
      </w:pPr>
      <w:r>
        <w:rPr>
          <w:color w:val="000000"/>
          <w:sz w:val="28"/>
          <w:szCs w:val="28"/>
        </w:rPr>
        <w:t>Ц</w:t>
      </w:r>
      <w:r>
        <w:rPr>
          <w:color w:val="000000"/>
          <w:sz w:val="28"/>
          <w:szCs w:val="28"/>
          <w:vertAlign w:val="subscript"/>
        </w:rPr>
        <w:t>кр</w:t>
      </w:r>
      <w:r>
        <w:rPr>
          <w:color w:val="000000"/>
          <w:sz w:val="28"/>
          <w:szCs w:val="28"/>
        </w:rPr>
        <w:t xml:space="preserve"> = (Начисленные проценты за кредит / Средства, мобилизованные с помощью кредита) х (1 – К</w:t>
      </w:r>
      <w:r>
        <w:rPr>
          <w:color w:val="000000"/>
          <w:sz w:val="28"/>
          <w:szCs w:val="28"/>
          <w:vertAlign w:val="subscript"/>
        </w:rPr>
        <w:t>н</w:t>
      </w:r>
      <w:r>
        <w:rPr>
          <w:color w:val="000000"/>
          <w:sz w:val="28"/>
          <w:szCs w:val="28"/>
        </w:rPr>
        <w:t>).</w:t>
      </w:r>
    </w:p>
    <w:p w:rsidR="00B721CB" w:rsidRPr="005C1701" w:rsidRDefault="00B721CB" w:rsidP="00C93DD3">
      <w:pPr>
        <w:shd w:val="clear" w:color="auto" w:fill="FFFFFF"/>
        <w:spacing w:line="360" w:lineRule="auto"/>
        <w:ind w:firstLine="709"/>
        <w:jc w:val="both"/>
        <w:rPr>
          <w:sz w:val="28"/>
          <w:szCs w:val="28"/>
        </w:rPr>
      </w:pPr>
      <w:r w:rsidRPr="005C1701">
        <w:rPr>
          <w:color w:val="000000"/>
          <w:sz w:val="28"/>
          <w:szCs w:val="28"/>
        </w:rPr>
        <w:t>Если проценты за кредит включаются в себестоимость продук</w:t>
      </w:r>
      <w:r w:rsidRPr="005C1701">
        <w:rPr>
          <w:color w:val="000000"/>
          <w:sz w:val="28"/>
          <w:szCs w:val="28"/>
        </w:rPr>
        <w:softHyphen/>
        <w:t xml:space="preserve">ции, то действительная цена кредита будет меньше </w:t>
      </w:r>
      <w:r>
        <w:rPr>
          <w:color w:val="000000"/>
          <w:sz w:val="28"/>
          <w:szCs w:val="28"/>
        </w:rPr>
        <w:t>на уровень налога на прибыль (К</w:t>
      </w:r>
      <w:r>
        <w:rPr>
          <w:color w:val="000000"/>
          <w:sz w:val="28"/>
          <w:szCs w:val="28"/>
          <w:vertAlign w:val="subscript"/>
        </w:rPr>
        <w:t>н</w:t>
      </w:r>
      <w:r>
        <w:rPr>
          <w:color w:val="000000"/>
          <w:sz w:val="28"/>
          <w:szCs w:val="28"/>
        </w:rPr>
        <w:t>)</w:t>
      </w:r>
      <w:r w:rsidRPr="005C1701">
        <w:rPr>
          <w:color w:val="000000"/>
          <w:sz w:val="28"/>
          <w:szCs w:val="28"/>
        </w:rPr>
        <w:t>.</w:t>
      </w:r>
    </w:p>
    <w:p w:rsidR="00B721CB" w:rsidRDefault="00B721CB" w:rsidP="00C93DD3">
      <w:pPr>
        <w:shd w:val="clear" w:color="auto" w:fill="FFFFFF"/>
        <w:spacing w:line="360" w:lineRule="auto"/>
        <w:ind w:firstLine="709"/>
        <w:jc w:val="both"/>
        <w:rPr>
          <w:color w:val="000000"/>
          <w:sz w:val="28"/>
          <w:szCs w:val="28"/>
        </w:rPr>
      </w:pPr>
      <w:r w:rsidRPr="00D64B2F">
        <w:rPr>
          <w:bCs/>
          <w:iCs/>
          <w:color w:val="000000"/>
          <w:sz w:val="28"/>
          <w:szCs w:val="28"/>
        </w:rPr>
        <w:t xml:space="preserve">Стоимость заемного капитала, привлекаемого </w:t>
      </w:r>
      <w:r w:rsidRPr="00D64B2F">
        <w:rPr>
          <w:iCs/>
          <w:color w:val="000000"/>
          <w:sz w:val="28"/>
          <w:szCs w:val="28"/>
        </w:rPr>
        <w:t xml:space="preserve">затечет </w:t>
      </w:r>
      <w:r w:rsidRPr="00D64B2F">
        <w:rPr>
          <w:bCs/>
          <w:iCs/>
          <w:color w:val="000000"/>
          <w:sz w:val="28"/>
          <w:szCs w:val="28"/>
        </w:rPr>
        <w:t>эмиссии об</w:t>
      </w:r>
      <w:r w:rsidRPr="00D64B2F">
        <w:rPr>
          <w:bCs/>
          <w:iCs/>
          <w:color w:val="000000"/>
          <w:sz w:val="28"/>
          <w:szCs w:val="28"/>
        </w:rPr>
        <w:softHyphen/>
        <w:t xml:space="preserve">лигаций </w:t>
      </w:r>
      <w:r w:rsidRPr="00D64B2F">
        <w:rPr>
          <w:color w:val="000000"/>
          <w:sz w:val="28"/>
          <w:szCs w:val="28"/>
        </w:rPr>
        <w:t>(Ц</w:t>
      </w:r>
      <w:r w:rsidRPr="00D64B2F">
        <w:rPr>
          <w:color w:val="000000"/>
          <w:sz w:val="28"/>
          <w:szCs w:val="28"/>
          <w:vertAlign w:val="subscript"/>
        </w:rPr>
        <w:t>обл</w:t>
      </w:r>
      <w:r w:rsidRPr="00D64B2F">
        <w:rPr>
          <w:color w:val="000000"/>
          <w:sz w:val="28"/>
          <w:szCs w:val="28"/>
        </w:rPr>
        <w:t>),</w:t>
      </w:r>
      <w:r w:rsidRPr="005C1701">
        <w:rPr>
          <w:color w:val="000000"/>
          <w:sz w:val="28"/>
          <w:szCs w:val="28"/>
        </w:rPr>
        <w:t xml:space="preserve"> может определяться следующим способом:</w:t>
      </w:r>
    </w:p>
    <w:p w:rsidR="00B721CB" w:rsidRPr="005E5F74" w:rsidRDefault="00B721CB" w:rsidP="00C93DD3">
      <w:pPr>
        <w:shd w:val="clear" w:color="auto" w:fill="FFFFFF"/>
        <w:spacing w:line="360" w:lineRule="auto"/>
        <w:ind w:left="1800" w:hanging="1091"/>
        <w:jc w:val="both"/>
        <w:rPr>
          <w:sz w:val="28"/>
          <w:szCs w:val="28"/>
        </w:rPr>
      </w:pPr>
      <w:r>
        <w:rPr>
          <w:color w:val="000000"/>
          <w:sz w:val="28"/>
          <w:szCs w:val="28"/>
        </w:rPr>
        <w:t>Ц</w:t>
      </w:r>
      <w:r>
        <w:rPr>
          <w:color w:val="000000"/>
          <w:sz w:val="28"/>
          <w:szCs w:val="28"/>
          <w:vertAlign w:val="subscript"/>
        </w:rPr>
        <w:t>обл</w:t>
      </w:r>
      <w:r>
        <w:rPr>
          <w:color w:val="000000"/>
          <w:sz w:val="28"/>
          <w:szCs w:val="28"/>
        </w:rPr>
        <w:t xml:space="preserve"> = Начисленная сумма процентов по облигациям / Текущая стоимость облигаций.</w:t>
      </w:r>
    </w:p>
    <w:p w:rsidR="00B721CB" w:rsidRPr="00D64B2F" w:rsidRDefault="00B721CB" w:rsidP="00C93DD3">
      <w:pPr>
        <w:shd w:val="clear" w:color="auto" w:fill="FFFFFF"/>
        <w:spacing w:line="360" w:lineRule="auto"/>
        <w:ind w:firstLine="709"/>
        <w:jc w:val="both"/>
        <w:rPr>
          <w:bCs/>
          <w:iCs/>
          <w:color w:val="000000"/>
          <w:sz w:val="28"/>
          <w:szCs w:val="28"/>
        </w:rPr>
      </w:pPr>
      <w:r w:rsidRPr="00D64B2F">
        <w:rPr>
          <w:bCs/>
          <w:iCs/>
          <w:color w:val="000000"/>
          <w:sz w:val="28"/>
          <w:szCs w:val="28"/>
        </w:rPr>
        <w:t>Стоимость товарного кредита, предоставляемого в форме крат</w:t>
      </w:r>
      <w:r w:rsidRPr="00D64B2F">
        <w:rPr>
          <w:bCs/>
          <w:iCs/>
          <w:color w:val="000000"/>
          <w:sz w:val="28"/>
          <w:szCs w:val="28"/>
        </w:rPr>
        <w:softHyphen/>
        <w:t>косрочной отсрочки платежа:</w:t>
      </w:r>
    </w:p>
    <w:p w:rsidR="00B721CB" w:rsidRPr="005E5F74" w:rsidRDefault="00B721CB" w:rsidP="00C93DD3">
      <w:pPr>
        <w:shd w:val="clear" w:color="auto" w:fill="FFFFFF"/>
        <w:spacing w:line="360" w:lineRule="auto"/>
        <w:ind w:firstLine="709"/>
        <w:jc w:val="both"/>
        <w:rPr>
          <w:sz w:val="28"/>
          <w:szCs w:val="28"/>
        </w:rPr>
      </w:pPr>
      <w:r>
        <w:rPr>
          <w:bCs/>
          <w:iCs/>
          <w:color w:val="000000"/>
          <w:sz w:val="28"/>
          <w:szCs w:val="28"/>
        </w:rPr>
        <w:t>Ц</w:t>
      </w:r>
      <w:r>
        <w:rPr>
          <w:bCs/>
          <w:iCs/>
          <w:color w:val="000000"/>
          <w:sz w:val="28"/>
          <w:szCs w:val="28"/>
          <w:vertAlign w:val="subscript"/>
        </w:rPr>
        <w:t>т.кр</w:t>
      </w:r>
      <w:r>
        <w:rPr>
          <w:bCs/>
          <w:iCs/>
          <w:color w:val="000000"/>
          <w:sz w:val="28"/>
          <w:szCs w:val="28"/>
        </w:rPr>
        <w:t xml:space="preserve"> = ЦН х 360(1 – К</w:t>
      </w:r>
      <w:r>
        <w:rPr>
          <w:bCs/>
          <w:iCs/>
          <w:color w:val="000000"/>
          <w:sz w:val="28"/>
          <w:szCs w:val="28"/>
          <w:vertAlign w:val="subscript"/>
        </w:rPr>
        <w:t>н</w:t>
      </w:r>
      <w:r>
        <w:rPr>
          <w:bCs/>
          <w:iCs/>
          <w:color w:val="000000"/>
          <w:sz w:val="28"/>
          <w:szCs w:val="28"/>
        </w:rPr>
        <w:t>) / Д = 10% х 360(1±0,24) / 90 = 30,4%,</w:t>
      </w:r>
    </w:p>
    <w:p w:rsidR="00B721CB" w:rsidRDefault="00B721CB" w:rsidP="00C93DD3">
      <w:pPr>
        <w:shd w:val="clear" w:color="auto" w:fill="FFFFFF"/>
        <w:spacing w:line="360" w:lineRule="auto"/>
        <w:ind w:firstLine="709"/>
        <w:jc w:val="both"/>
        <w:rPr>
          <w:color w:val="000000"/>
          <w:sz w:val="28"/>
          <w:szCs w:val="28"/>
        </w:rPr>
      </w:pPr>
      <w:r w:rsidRPr="005C1701">
        <w:rPr>
          <w:color w:val="000000"/>
          <w:sz w:val="28"/>
          <w:szCs w:val="28"/>
        </w:rPr>
        <w:t xml:space="preserve">где ЦН </w:t>
      </w:r>
      <w:r>
        <w:rPr>
          <w:color w:val="000000"/>
          <w:sz w:val="28"/>
          <w:szCs w:val="28"/>
        </w:rPr>
        <w:t>-</w:t>
      </w:r>
      <w:r w:rsidRPr="005C1701">
        <w:rPr>
          <w:color w:val="000000"/>
          <w:sz w:val="28"/>
          <w:szCs w:val="28"/>
        </w:rPr>
        <w:t xml:space="preserve"> уровень ценовой надбавки за отсрочку платежа, %;</w:t>
      </w:r>
    </w:p>
    <w:p w:rsidR="00B721CB" w:rsidRDefault="00B721CB" w:rsidP="00C93DD3">
      <w:pPr>
        <w:shd w:val="clear" w:color="auto" w:fill="FFFFFF"/>
        <w:spacing w:line="360" w:lineRule="auto"/>
        <w:ind w:left="1800" w:hanging="1080"/>
        <w:jc w:val="both"/>
        <w:rPr>
          <w:color w:val="000000"/>
          <w:sz w:val="28"/>
          <w:szCs w:val="28"/>
        </w:rPr>
      </w:pPr>
      <w:r>
        <w:rPr>
          <w:color w:val="000000"/>
          <w:sz w:val="28"/>
          <w:szCs w:val="28"/>
        </w:rPr>
        <w:t xml:space="preserve">       Д - </w:t>
      </w:r>
      <w:r w:rsidRPr="005C1701">
        <w:rPr>
          <w:color w:val="000000"/>
          <w:sz w:val="28"/>
          <w:szCs w:val="28"/>
        </w:rPr>
        <w:t>продолжительность отсрочки платежа поставщиками то</w:t>
      </w:r>
      <w:r w:rsidRPr="005C1701">
        <w:rPr>
          <w:color w:val="000000"/>
          <w:sz w:val="28"/>
          <w:szCs w:val="28"/>
        </w:rPr>
        <w:softHyphen/>
        <w:t>варно-материальных ценностей.</w:t>
      </w:r>
    </w:p>
    <w:p w:rsidR="00B721CB" w:rsidRDefault="00B721CB" w:rsidP="00C93DD3">
      <w:pPr>
        <w:shd w:val="clear" w:color="auto" w:fill="FFFFFF"/>
        <w:spacing w:line="360" w:lineRule="auto"/>
        <w:ind w:firstLine="709"/>
        <w:jc w:val="both"/>
        <w:rPr>
          <w:color w:val="000000"/>
          <w:sz w:val="28"/>
          <w:szCs w:val="28"/>
        </w:rPr>
      </w:pPr>
      <w:r w:rsidRPr="005C1701">
        <w:rPr>
          <w:color w:val="000000"/>
          <w:sz w:val="28"/>
          <w:szCs w:val="28"/>
        </w:rPr>
        <w:t xml:space="preserve"> Аналогично определяется цена вексельного долга. </w:t>
      </w:r>
    </w:p>
    <w:p w:rsidR="00B721CB" w:rsidRPr="00D64B2F" w:rsidRDefault="00B721CB" w:rsidP="00C93DD3">
      <w:pPr>
        <w:shd w:val="clear" w:color="auto" w:fill="FFFFFF"/>
        <w:spacing w:line="360" w:lineRule="auto"/>
        <w:ind w:firstLine="709"/>
        <w:jc w:val="both"/>
        <w:rPr>
          <w:iCs/>
          <w:color w:val="000000"/>
          <w:sz w:val="28"/>
          <w:szCs w:val="28"/>
        </w:rPr>
      </w:pPr>
      <w:r w:rsidRPr="00D64B2F">
        <w:rPr>
          <w:iCs/>
          <w:color w:val="000000"/>
          <w:sz w:val="28"/>
          <w:szCs w:val="28"/>
        </w:rPr>
        <w:t>Стоимость финансового лизинга определяется следующим образом:</w:t>
      </w:r>
    </w:p>
    <w:p w:rsidR="00B721CB" w:rsidRPr="005E5F74" w:rsidRDefault="00B721CB" w:rsidP="00C93DD3">
      <w:pPr>
        <w:shd w:val="clear" w:color="auto" w:fill="FFFFFF"/>
        <w:spacing w:line="360" w:lineRule="auto"/>
        <w:ind w:firstLine="709"/>
        <w:jc w:val="both"/>
        <w:rPr>
          <w:sz w:val="28"/>
          <w:szCs w:val="28"/>
        </w:rPr>
      </w:pPr>
      <w:r>
        <w:rPr>
          <w:iCs/>
          <w:color w:val="000000"/>
          <w:sz w:val="28"/>
          <w:szCs w:val="28"/>
        </w:rPr>
        <w:t>Ц</w:t>
      </w:r>
      <w:r>
        <w:rPr>
          <w:iCs/>
          <w:color w:val="000000"/>
          <w:sz w:val="28"/>
          <w:szCs w:val="28"/>
          <w:vertAlign w:val="subscript"/>
        </w:rPr>
        <w:t>фл</w:t>
      </w:r>
      <w:r>
        <w:rPr>
          <w:iCs/>
          <w:color w:val="000000"/>
          <w:sz w:val="28"/>
          <w:szCs w:val="28"/>
        </w:rPr>
        <w:t xml:space="preserve"> = (С</w:t>
      </w:r>
      <w:r>
        <w:rPr>
          <w:iCs/>
          <w:color w:val="000000"/>
          <w:sz w:val="28"/>
          <w:szCs w:val="28"/>
          <w:vertAlign w:val="subscript"/>
        </w:rPr>
        <w:t>л</w:t>
      </w:r>
      <w:r>
        <w:rPr>
          <w:iCs/>
          <w:color w:val="000000"/>
          <w:sz w:val="28"/>
          <w:szCs w:val="28"/>
        </w:rPr>
        <w:t xml:space="preserve"> – НА) ( К</w:t>
      </w:r>
      <w:r>
        <w:rPr>
          <w:iCs/>
          <w:color w:val="000000"/>
          <w:sz w:val="28"/>
          <w:szCs w:val="28"/>
          <w:vertAlign w:val="subscript"/>
        </w:rPr>
        <w:t>н</w:t>
      </w:r>
      <w:r>
        <w:rPr>
          <w:iCs/>
          <w:color w:val="000000"/>
          <w:sz w:val="28"/>
          <w:szCs w:val="28"/>
        </w:rPr>
        <w:t>) / 1 – З</w:t>
      </w:r>
      <w:r>
        <w:rPr>
          <w:iCs/>
          <w:color w:val="000000"/>
          <w:sz w:val="28"/>
          <w:szCs w:val="28"/>
          <w:vertAlign w:val="subscript"/>
        </w:rPr>
        <w:t>фл</w:t>
      </w:r>
      <w:r>
        <w:rPr>
          <w:iCs/>
          <w:color w:val="000000"/>
          <w:sz w:val="28"/>
          <w:szCs w:val="28"/>
        </w:rPr>
        <w:t>,</w:t>
      </w:r>
    </w:p>
    <w:p w:rsidR="00B721CB" w:rsidRPr="005C1701" w:rsidRDefault="00B721CB" w:rsidP="00C93DD3">
      <w:pPr>
        <w:shd w:val="clear" w:color="auto" w:fill="FFFFFF"/>
        <w:spacing w:line="360" w:lineRule="auto"/>
        <w:ind w:firstLine="709"/>
        <w:jc w:val="both"/>
        <w:rPr>
          <w:sz w:val="28"/>
          <w:szCs w:val="28"/>
        </w:rPr>
      </w:pPr>
      <w:r w:rsidRPr="005C1701">
        <w:rPr>
          <w:color w:val="000000"/>
          <w:sz w:val="28"/>
          <w:szCs w:val="28"/>
        </w:rPr>
        <w:t>где С</w:t>
      </w:r>
      <w:r w:rsidRPr="005C1701">
        <w:rPr>
          <w:color w:val="000000"/>
          <w:sz w:val="28"/>
          <w:szCs w:val="28"/>
          <w:vertAlign w:val="subscript"/>
        </w:rPr>
        <w:t>л</w:t>
      </w:r>
      <w:r w:rsidRPr="005C1701">
        <w:rPr>
          <w:color w:val="000000"/>
          <w:sz w:val="28"/>
          <w:szCs w:val="28"/>
        </w:rPr>
        <w:t xml:space="preserve">   </w:t>
      </w:r>
      <w:r>
        <w:rPr>
          <w:color w:val="000000"/>
          <w:sz w:val="28"/>
          <w:szCs w:val="28"/>
        </w:rPr>
        <w:t>-</w:t>
      </w:r>
      <w:r w:rsidRPr="005C1701">
        <w:rPr>
          <w:color w:val="000000"/>
          <w:sz w:val="28"/>
          <w:szCs w:val="28"/>
        </w:rPr>
        <w:t xml:space="preserve"> годовая ставка процента по лизингу, %;</w:t>
      </w:r>
    </w:p>
    <w:p w:rsidR="00B721CB" w:rsidRPr="005C1701" w:rsidRDefault="00B721CB" w:rsidP="00C93DD3">
      <w:pPr>
        <w:shd w:val="clear" w:color="auto" w:fill="FFFFFF"/>
        <w:spacing w:line="360" w:lineRule="auto"/>
        <w:ind w:left="1260"/>
        <w:jc w:val="both"/>
        <w:rPr>
          <w:sz w:val="28"/>
          <w:szCs w:val="28"/>
        </w:rPr>
      </w:pPr>
      <w:r w:rsidRPr="005C1701">
        <w:rPr>
          <w:color w:val="000000"/>
          <w:sz w:val="28"/>
          <w:szCs w:val="28"/>
        </w:rPr>
        <w:t xml:space="preserve">НА </w:t>
      </w:r>
      <w:r>
        <w:rPr>
          <w:color w:val="000000"/>
          <w:sz w:val="28"/>
          <w:szCs w:val="28"/>
        </w:rPr>
        <w:t>-</w:t>
      </w:r>
      <w:r w:rsidRPr="005C1701">
        <w:rPr>
          <w:color w:val="000000"/>
          <w:sz w:val="28"/>
          <w:szCs w:val="28"/>
        </w:rPr>
        <w:t xml:space="preserve"> годовая норма амортизации актива, привлеченного по ли</w:t>
      </w:r>
      <w:r w:rsidRPr="005C1701">
        <w:rPr>
          <w:color w:val="000000"/>
          <w:sz w:val="28"/>
          <w:szCs w:val="28"/>
        </w:rPr>
        <w:softHyphen/>
        <w:t xml:space="preserve">зингу, %;                               </w:t>
      </w:r>
    </w:p>
    <w:p w:rsidR="00B721CB" w:rsidRPr="005C1701" w:rsidRDefault="00B721CB" w:rsidP="00C93DD3">
      <w:pPr>
        <w:shd w:val="clear" w:color="auto" w:fill="FFFFFF"/>
        <w:spacing w:line="360" w:lineRule="auto"/>
        <w:ind w:left="1260" w:hanging="551"/>
        <w:jc w:val="both"/>
        <w:rPr>
          <w:sz w:val="28"/>
          <w:szCs w:val="28"/>
        </w:rPr>
      </w:pPr>
      <w:r>
        <w:rPr>
          <w:color w:val="000000"/>
          <w:sz w:val="28"/>
          <w:szCs w:val="28"/>
        </w:rPr>
        <w:t xml:space="preserve">        </w:t>
      </w:r>
      <w:r w:rsidRPr="005C1701">
        <w:rPr>
          <w:color w:val="000000"/>
          <w:sz w:val="28"/>
          <w:szCs w:val="28"/>
        </w:rPr>
        <w:t>К</w:t>
      </w:r>
      <w:r w:rsidRPr="005C1701">
        <w:rPr>
          <w:color w:val="000000"/>
          <w:sz w:val="28"/>
          <w:szCs w:val="28"/>
          <w:vertAlign w:val="subscript"/>
        </w:rPr>
        <w:t>н</w:t>
      </w:r>
      <w:r w:rsidRPr="005C1701">
        <w:rPr>
          <w:color w:val="000000"/>
          <w:sz w:val="28"/>
          <w:szCs w:val="28"/>
        </w:rPr>
        <w:t xml:space="preserve">  </w:t>
      </w:r>
      <w:r>
        <w:rPr>
          <w:color w:val="000000"/>
          <w:sz w:val="28"/>
          <w:szCs w:val="28"/>
        </w:rPr>
        <w:t>-</w:t>
      </w:r>
      <w:r w:rsidRPr="005C1701">
        <w:rPr>
          <w:color w:val="000000"/>
          <w:sz w:val="28"/>
          <w:szCs w:val="28"/>
        </w:rPr>
        <w:t xml:space="preserve"> ставка налога на прибыль в виде десятичной дроби; З</w:t>
      </w:r>
      <w:r w:rsidRPr="001D7B9C">
        <w:rPr>
          <w:color w:val="000000"/>
          <w:sz w:val="28"/>
          <w:szCs w:val="28"/>
          <w:vertAlign w:val="subscript"/>
        </w:rPr>
        <w:t>фл</w:t>
      </w:r>
      <w:r w:rsidRPr="005C1701">
        <w:rPr>
          <w:color w:val="000000"/>
          <w:sz w:val="28"/>
          <w:szCs w:val="28"/>
        </w:rPr>
        <w:t xml:space="preserve"> </w:t>
      </w:r>
      <w:r>
        <w:rPr>
          <w:color w:val="000000"/>
          <w:sz w:val="28"/>
          <w:szCs w:val="28"/>
        </w:rPr>
        <w:t>-</w:t>
      </w:r>
      <w:r w:rsidRPr="005C1701">
        <w:rPr>
          <w:color w:val="000000"/>
          <w:sz w:val="28"/>
          <w:szCs w:val="28"/>
        </w:rPr>
        <w:t xml:space="preserve"> отношение расходов по привлечению актива на условиях финансового лизинга к стоимости данного актива (в виде десятичной дроби).</w:t>
      </w:r>
    </w:p>
    <w:p w:rsidR="00B721CB" w:rsidRPr="005C1701" w:rsidRDefault="00B721CB" w:rsidP="00C93DD3">
      <w:pPr>
        <w:shd w:val="clear" w:color="auto" w:fill="FFFFFF"/>
        <w:spacing w:line="360" w:lineRule="auto"/>
        <w:ind w:firstLine="709"/>
        <w:jc w:val="both"/>
        <w:rPr>
          <w:sz w:val="28"/>
          <w:szCs w:val="28"/>
        </w:rPr>
      </w:pPr>
      <w:r w:rsidRPr="00D64B2F">
        <w:rPr>
          <w:iCs/>
          <w:color w:val="000000"/>
          <w:sz w:val="28"/>
          <w:szCs w:val="28"/>
        </w:rPr>
        <w:t>Стоимость внутренней кредиторской задолженности</w:t>
      </w:r>
      <w:r w:rsidRPr="005C1701">
        <w:rPr>
          <w:i/>
          <w:iCs/>
          <w:color w:val="000000"/>
          <w:sz w:val="28"/>
          <w:szCs w:val="28"/>
        </w:rPr>
        <w:t xml:space="preserve"> </w:t>
      </w:r>
      <w:r w:rsidRPr="005C1701">
        <w:rPr>
          <w:color w:val="000000"/>
          <w:sz w:val="28"/>
          <w:szCs w:val="28"/>
        </w:rPr>
        <w:t>приравни</w:t>
      </w:r>
      <w:r w:rsidRPr="005C1701">
        <w:rPr>
          <w:color w:val="000000"/>
          <w:sz w:val="28"/>
          <w:szCs w:val="28"/>
        </w:rPr>
        <w:softHyphen/>
        <w:t>вается обычно к нулю, так как предприятие не несет никаких расхо</w:t>
      </w:r>
      <w:r w:rsidRPr="005C1701">
        <w:rPr>
          <w:color w:val="000000"/>
          <w:sz w:val="28"/>
          <w:szCs w:val="28"/>
        </w:rPr>
        <w:softHyphen/>
        <w:t>дов по обслуживанию этого долга.</w:t>
      </w:r>
    </w:p>
    <w:p w:rsidR="00B721CB" w:rsidRPr="005C1701" w:rsidRDefault="00B721CB" w:rsidP="00C93DD3">
      <w:pPr>
        <w:shd w:val="clear" w:color="auto" w:fill="FFFFFF"/>
        <w:spacing w:line="360" w:lineRule="auto"/>
        <w:ind w:firstLine="709"/>
        <w:jc w:val="both"/>
        <w:rPr>
          <w:sz w:val="28"/>
          <w:szCs w:val="28"/>
        </w:rPr>
      </w:pPr>
      <w:r w:rsidRPr="00D64B2F">
        <w:rPr>
          <w:iCs/>
          <w:color w:val="000000"/>
          <w:sz w:val="28"/>
          <w:szCs w:val="28"/>
        </w:rPr>
        <w:t xml:space="preserve">Средневзвешенная стоимость всего капитала предприятия </w:t>
      </w:r>
      <w:r w:rsidRPr="00D64B2F">
        <w:rPr>
          <w:color w:val="000000"/>
          <w:sz w:val="28"/>
          <w:szCs w:val="28"/>
        </w:rPr>
        <w:t>(</w:t>
      </w:r>
      <w:r w:rsidRPr="00D64B2F">
        <w:rPr>
          <w:color w:val="000000"/>
          <w:sz w:val="28"/>
          <w:szCs w:val="28"/>
          <w:lang w:val="en-US"/>
        </w:rPr>
        <w:t>WACC</w:t>
      </w:r>
      <w:r w:rsidRPr="005C1701">
        <w:rPr>
          <w:color w:val="000000"/>
          <w:sz w:val="28"/>
          <w:szCs w:val="28"/>
        </w:rPr>
        <w:t>) определяется следующим образом:</w:t>
      </w:r>
    </w:p>
    <w:p w:rsidR="00B721CB" w:rsidRPr="005C1701" w:rsidRDefault="00B721CB" w:rsidP="00C93DD3">
      <w:pPr>
        <w:shd w:val="clear" w:color="auto" w:fill="FFFFFF"/>
        <w:spacing w:line="360" w:lineRule="auto"/>
        <w:ind w:firstLine="709"/>
        <w:jc w:val="both"/>
        <w:rPr>
          <w:sz w:val="28"/>
          <w:szCs w:val="28"/>
        </w:rPr>
      </w:pPr>
      <w:r w:rsidRPr="005C1701">
        <w:rPr>
          <w:color w:val="000000"/>
          <w:sz w:val="28"/>
          <w:szCs w:val="28"/>
          <w:lang w:val="en-US"/>
        </w:rPr>
        <w:t>WACC</w:t>
      </w:r>
      <w:r w:rsidRPr="005C1701">
        <w:rPr>
          <w:color w:val="000000"/>
          <w:sz w:val="28"/>
          <w:szCs w:val="28"/>
        </w:rPr>
        <w:t xml:space="preserve"> </w:t>
      </w:r>
      <w:r>
        <w:rPr>
          <w:color w:val="000000"/>
          <w:sz w:val="28"/>
          <w:szCs w:val="28"/>
        </w:rPr>
        <w:t>=  ∑</w:t>
      </w:r>
      <w:r w:rsidRPr="005C1701">
        <w:rPr>
          <w:color w:val="000000"/>
          <w:sz w:val="28"/>
          <w:szCs w:val="28"/>
        </w:rPr>
        <w:t>(Уд</w:t>
      </w:r>
      <w:r>
        <w:rPr>
          <w:color w:val="000000"/>
          <w:sz w:val="28"/>
          <w:szCs w:val="28"/>
          <w:vertAlign w:val="subscript"/>
          <w:lang w:val="en-US"/>
        </w:rPr>
        <w:t>i</w:t>
      </w:r>
      <w:r>
        <w:rPr>
          <w:color w:val="000000"/>
          <w:sz w:val="28"/>
          <w:szCs w:val="28"/>
          <w:vertAlign w:val="subscript"/>
        </w:rPr>
        <w:t xml:space="preserve"> </w:t>
      </w:r>
      <w:r>
        <w:rPr>
          <w:color w:val="000000"/>
          <w:sz w:val="28"/>
          <w:szCs w:val="28"/>
        </w:rPr>
        <w:t>х Ц</w:t>
      </w:r>
      <w:r>
        <w:rPr>
          <w:color w:val="000000"/>
          <w:sz w:val="28"/>
          <w:szCs w:val="28"/>
          <w:vertAlign w:val="subscript"/>
          <w:lang w:val="en-US"/>
        </w:rPr>
        <w:t>i</w:t>
      </w:r>
      <w:r w:rsidRPr="005C1701">
        <w:rPr>
          <w:color w:val="000000"/>
          <w:sz w:val="28"/>
          <w:szCs w:val="28"/>
        </w:rPr>
        <w:t>).</w:t>
      </w:r>
    </w:p>
    <w:p w:rsidR="00B721CB" w:rsidRPr="005C1701" w:rsidRDefault="00B721CB" w:rsidP="00C93DD3">
      <w:pPr>
        <w:shd w:val="clear" w:color="auto" w:fill="FFFFFF"/>
        <w:spacing w:line="360" w:lineRule="auto"/>
        <w:ind w:firstLine="709"/>
        <w:jc w:val="both"/>
        <w:rPr>
          <w:sz w:val="28"/>
          <w:szCs w:val="28"/>
        </w:rPr>
      </w:pPr>
      <w:r w:rsidRPr="005C1701">
        <w:rPr>
          <w:color w:val="000000"/>
          <w:sz w:val="28"/>
          <w:szCs w:val="28"/>
        </w:rPr>
        <w:t>Следовательно, ее уровень зависит не только от стоимости отдель</w:t>
      </w:r>
      <w:r w:rsidRPr="005C1701">
        <w:rPr>
          <w:color w:val="000000"/>
          <w:sz w:val="28"/>
          <w:szCs w:val="28"/>
        </w:rPr>
        <w:softHyphen/>
        <w:t>ных слагаемых капитала, но и от доли каждого вида источника фор</w:t>
      </w:r>
      <w:r w:rsidRPr="005C1701">
        <w:rPr>
          <w:color w:val="000000"/>
          <w:sz w:val="28"/>
          <w:szCs w:val="28"/>
        </w:rPr>
        <w:softHyphen/>
        <w:t>мирования капитала в общей его сумме. При увеличении доли более доро</w:t>
      </w:r>
      <w:r>
        <w:rPr>
          <w:color w:val="000000"/>
          <w:sz w:val="28"/>
          <w:szCs w:val="28"/>
        </w:rPr>
        <w:t>гих ресурсов средняя цена 1 тенге</w:t>
      </w:r>
      <w:r w:rsidRPr="005C1701">
        <w:rPr>
          <w:color w:val="000000"/>
          <w:sz w:val="28"/>
          <w:szCs w:val="28"/>
        </w:rPr>
        <w:t xml:space="preserve"> капитала возрастет, и наоборот. Рассчитать влияние данных факторов можно способом абсолютных разниц:</w:t>
      </w:r>
    </w:p>
    <w:p w:rsidR="00B721CB" w:rsidRPr="006B4BE2" w:rsidRDefault="00B721CB" w:rsidP="00C93DD3">
      <w:pPr>
        <w:shd w:val="clear" w:color="auto" w:fill="FFFFFF"/>
        <w:spacing w:line="360" w:lineRule="auto"/>
        <w:ind w:firstLine="709"/>
        <w:jc w:val="both"/>
        <w:rPr>
          <w:sz w:val="28"/>
          <w:szCs w:val="28"/>
        </w:rPr>
      </w:pPr>
      <w:r>
        <w:rPr>
          <w:color w:val="000000"/>
          <w:sz w:val="28"/>
          <w:szCs w:val="28"/>
        </w:rPr>
        <w:t>Δ</w:t>
      </w:r>
      <w:r w:rsidRPr="001D7B9C">
        <w:rPr>
          <w:color w:val="000000"/>
          <w:sz w:val="28"/>
          <w:szCs w:val="28"/>
        </w:rPr>
        <w:t xml:space="preserve"> </w:t>
      </w:r>
      <w:r w:rsidRPr="005C1701">
        <w:rPr>
          <w:color w:val="000000"/>
          <w:sz w:val="28"/>
          <w:szCs w:val="28"/>
          <w:lang w:val="en-US"/>
        </w:rPr>
        <w:t>WACC</w:t>
      </w:r>
      <w:r w:rsidRPr="005C1701">
        <w:rPr>
          <w:color w:val="000000"/>
          <w:sz w:val="28"/>
          <w:szCs w:val="28"/>
          <w:vertAlign w:val="subscript"/>
        </w:rPr>
        <w:t xml:space="preserve"> </w:t>
      </w:r>
      <w:r>
        <w:rPr>
          <w:color w:val="000000"/>
          <w:sz w:val="28"/>
          <w:szCs w:val="28"/>
          <w:vertAlign w:val="subscript"/>
        </w:rPr>
        <w:t>уд</w:t>
      </w:r>
      <w:r>
        <w:rPr>
          <w:color w:val="000000"/>
          <w:sz w:val="28"/>
          <w:szCs w:val="28"/>
          <w:vertAlign w:val="subscript"/>
          <w:lang w:val="en-US"/>
        </w:rPr>
        <w:t>i</w:t>
      </w:r>
      <w:r w:rsidRPr="005C1701">
        <w:rPr>
          <w:color w:val="000000"/>
          <w:sz w:val="28"/>
          <w:szCs w:val="28"/>
        </w:rPr>
        <w:t xml:space="preserve"> = </w:t>
      </w:r>
      <w:r>
        <w:rPr>
          <w:color w:val="000000"/>
          <w:sz w:val="28"/>
          <w:szCs w:val="28"/>
        </w:rPr>
        <w:t>∑</w:t>
      </w:r>
      <w:r w:rsidRPr="005C1701">
        <w:rPr>
          <w:color w:val="000000"/>
          <w:sz w:val="28"/>
          <w:szCs w:val="28"/>
        </w:rPr>
        <w:t xml:space="preserve"> (</w:t>
      </w:r>
      <w:r>
        <w:rPr>
          <w:color w:val="000000"/>
          <w:sz w:val="28"/>
          <w:szCs w:val="28"/>
        </w:rPr>
        <w:t>Δуд</w:t>
      </w:r>
      <w:r>
        <w:rPr>
          <w:color w:val="000000"/>
          <w:sz w:val="28"/>
          <w:szCs w:val="28"/>
          <w:vertAlign w:val="subscript"/>
          <w:lang w:val="en-US"/>
        </w:rPr>
        <w:t>i</w:t>
      </w:r>
      <w:r>
        <w:rPr>
          <w:color w:val="000000"/>
          <w:sz w:val="28"/>
          <w:szCs w:val="28"/>
          <w:vertAlign w:val="subscript"/>
        </w:rPr>
        <w:t xml:space="preserve"> </w:t>
      </w:r>
      <w:r>
        <w:rPr>
          <w:color w:val="000000"/>
          <w:sz w:val="28"/>
          <w:szCs w:val="28"/>
        </w:rPr>
        <w:t>х Ц</w:t>
      </w:r>
      <w:r>
        <w:rPr>
          <w:color w:val="000000"/>
          <w:sz w:val="28"/>
          <w:szCs w:val="28"/>
          <w:vertAlign w:val="subscript"/>
          <w:lang w:val="en-US"/>
        </w:rPr>
        <w:t>i</w:t>
      </w:r>
      <w:r>
        <w:rPr>
          <w:color w:val="000000"/>
          <w:sz w:val="28"/>
          <w:szCs w:val="28"/>
          <w:vertAlign w:val="subscript"/>
        </w:rPr>
        <w:t>о</w:t>
      </w:r>
      <w:r w:rsidRPr="005C1701">
        <w:rPr>
          <w:color w:val="000000"/>
          <w:sz w:val="28"/>
          <w:szCs w:val="28"/>
        </w:rPr>
        <w:t xml:space="preserve">);   </w:t>
      </w:r>
      <w:r>
        <w:rPr>
          <w:color w:val="000000"/>
          <w:sz w:val="28"/>
          <w:szCs w:val="28"/>
        </w:rPr>
        <w:t>Δ</w:t>
      </w:r>
      <w:r w:rsidRPr="001D7B9C">
        <w:rPr>
          <w:color w:val="000000"/>
          <w:sz w:val="28"/>
          <w:szCs w:val="28"/>
        </w:rPr>
        <w:t xml:space="preserve"> </w:t>
      </w:r>
      <w:r w:rsidRPr="005C1701">
        <w:rPr>
          <w:color w:val="000000"/>
          <w:sz w:val="28"/>
          <w:szCs w:val="28"/>
          <w:lang w:val="en-US"/>
        </w:rPr>
        <w:t>WACC</w:t>
      </w:r>
      <w:r w:rsidRPr="005C1701">
        <w:rPr>
          <w:color w:val="000000"/>
          <w:sz w:val="28"/>
          <w:szCs w:val="28"/>
          <w:vertAlign w:val="subscript"/>
        </w:rPr>
        <w:t xml:space="preserve"> </w:t>
      </w:r>
      <w:r>
        <w:rPr>
          <w:iCs/>
          <w:color w:val="000000"/>
          <w:sz w:val="28"/>
          <w:szCs w:val="28"/>
        </w:rPr>
        <w:t>Ц</w:t>
      </w:r>
      <w:r>
        <w:rPr>
          <w:iCs/>
          <w:color w:val="000000"/>
          <w:sz w:val="28"/>
          <w:szCs w:val="28"/>
          <w:vertAlign w:val="subscript"/>
          <w:lang w:val="en-US"/>
        </w:rPr>
        <w:t>i</w:t>
      </w:r>
      <w:r>
        <w:rPr>
          <w:iCs/>
          <w:color w:val="000000"/>
          <w:sz w:val="28"/>
          <w:szCs w:val="28"/>
        </w:rPr>
        <w:t xml:space="preserve"> = </w:t>
      </w:r>
      <w:r>
        <w:rPr>
          <w:color w:val="000000"/>
          <w:sz w:val="28"/>
          <w:szCs w:val="28"/>
        </w:rPr>
        <w:t>∑</w:t>
      </w:r>
      <w:r w:rsidRPr="005C1701">
        <w:rPr>
          <w:i/>
          <w:iCs/>
          <w:color w:val="000000"/>
          <w:sz w:val="28"/>
          <w:szCs w:val="28"/>
        </w:rPr>
        <w:t xml:space="preserve"> </w:t>
      </w:r>
      <w:r>
        <w:rPr>
          <w:color w:val="000000"/>
          <w:sz w:val="28"/>
          <w:szCs w:val="28"/>
        </w:rPr>
        <w:t>(Δ Уд</w:t>
      </w:r>
      <w:r>
        <w:rPr>
          <w:color w:val="000000"/>
          <w:sz w:val="28"/>
          <w:szCs w:val="28"/>
          <w:vertAlign w:val="subscript"/>
          <w:lang w:val="en-US"/>
        </w:rPr>
        <w:t>i</w:t>
      </w:r>
      <w:r>
        <w:rPr>
          <w:color w:val="000000"/>
          <w:sz w:val="28"/>
          <w:szCs w:val="28"/>
        </w:rPr>
        <w:t xml:space="preserve"> х</w:t>
      </w:r>
      <w:r>
        <w:rPr>
          <w:i/>
          <w:iCs/>
          <w:color w:val="000000"/>
          <w:sz w:val="28"/>
          <w:szCs w:val="28"/>
        </w:rPr>
        <w:t xml:space="preserve"> </w:t>
      </w:r>
      <w:r>
        <w:rPr>
          <w:color w:val="000000"/>
          <w:sz w:val="28"/>
          <w:szCs w:val="28"/>
        </w:rPr>
        <w:t>Δ Ц</w:t>
      </w:r>
      <w:r>
        <w:rPr>
          <w:color w:val="000000"/>
          <w:sz w:val="28"/>
          <w:szCs w:val="28"/>
          <w:vertAlign w:val="subscript"/>
          <w:lang w:val="en-US"/>
        </w:rPr>
        <w:t>i</w:t>
      </w:r>
      <w:r>
        <w:rPr>
          <w:color w:val="000000"/>
          <w:sz w:val="28"/>
          <w:szCs w:val="28"/>
        </w:rPr>
        <w:t>)</w:t>
      </w:r>
    </w:p>
    <w:p w:rsidR="00B721CB" w:rsidRDefault="00B721CB" w:rsidP="00C93DD3">
      <w:pPr>
        <w:shd w:val="clear" w:color="auto" w:fill="FFFFFF"/>
        <w:spacing w:line="360" w:lineRule="auto"/>
        <w:ind w:firstLine="709"/>
        <w:jc w:val="both"/>
        <w:rPr>
          <w:color w:val="000000"/>
          <w:sz w:val="28"/>
          <w:szCs w:val="28"/>
        </w:rPr>
      </w:pPr>
      <w:r w:rsidRPr="005C1701">
        <w:rPr>
          <w:color w:val="000000"/>
          <w:sz w:val="28"/>
          <w:szCs w:val="28"/>
        </w:rPr>
        <w:t>Оптимизировать структуру источников капитала нужно таким образом, чтобы средневзвешенная его цена снижалась.</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Распределение по периодам притока средств (займов, кредитов, поступлений от продаж, акционерного капитала) должно учитывать и покрывать различные расходы этих периодов, связанные с инвестированием и эксплуатацией полученных активов.</w:t>
      </w:r>
      <w:r w:rsidR="006E4164" w:rsidRPr="006E4164">
        <w:rPr>
          <w:color w:val="000000"/>
          <w:sz w:val="28"/>
          <w:szCs w:val="28"/>
        </w:rPr>
        <w:t xml:space="preserve">[2, </w:t>
      </w:r>
      <w:r w:rsidR="006E4164">
        <w:rPr>
          <w:color w:val="000000"/>
          <w:sz w:val="28"/>
          <w:szCs w:val="28"/>
          <w:lang w:val="en-US"/>
        </w:rPr>
        <w:t>c</w:t>
      </w:r>
      <w:r w:rsidR="006E4164" w:rsidRPr="006E4164">
        <w:rPr>
          <w:color w:val="000000"/>
          <w:sz w:val="28"/>
          <w:szCs w:val="28"/>
        </w:rPr>
        <w:t>. 110]</w:t>
      </w:r>
      <w:r>
        <w:rPr>
          <w:color w:val="000000"/>
          <w:sz w:val="28"/>
          <w:szCs w:val="28"/>
        </w:rPr>
        <w:t xml:space="preserve"> </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Тем самым открывается возможность для перехода от рассмотрения эффективности собственно проекта к анализу проекта в его финансовом окружении: от операционных потоков реальных денег к финансовым потокам реальных денег, - именно они связаны с финансированием инвестиций.</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Финансовые притоки:</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 оплаченный акционерный капитал,</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 Субсидии, безвозмездные ссуды,</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 Долго- и среднесрочные кредиты,</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 Краткосрочные ссуды, банковский овердрафт,</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 Увеличение счетов к оплате.</w:t>
      </w: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p>
    <w:p w:rsidR="002A48B7" w:rsidRDefault="002A48B7" w:rsidP="00C93DD3">
      <w:pPr>
        <w:shd w:val="clear" w:color="auto" w:fill="FFFFFF"/>
        <w:spacing w:line="360" w:lineRule="auto"/>
        <w:ind w:firstLine="709"/>
        <w:jc w:val="both"/>
        <w:rPr>
          <w:color w:val="000000"/>
          <w:sz w:val="28"/>
          <w:szCs w:val="28"/>
        </w:rPr>
      </w:pPr>
    </w:p>
    <w:p w:rsidR="002A48B7" w:rsidRDefault="002A48B7" w:rsidP="00C93DD3">
      <w:pPr>
        <w:shd w:val="clear" w:color="auto" w:fill="FFFFFF"/>
        <w:spacing w:line="360" w:lineRule="auto"/>
        <w:ind w:firstLine="709"/>
        <w:jc w:val="both"/>
        <w:rPr>
          <w:color w:val="000000"/>
          <w:sz w:val="28"/>
          <w:szCs w:val="28"/>
        </w:rPr>
      </w:pPr>
    </w:p>
    <w:p w:rsidR="002A48B7" w:rsidRDefault="002A48B7" w:rsidP="00C93DD3">
      <w:pPr>
        <w:shd w:val="clear" w:color="auto" w:fill="FFFFFF"/>
        <w:spacing w:line="360" w:lineRule="auto"/>
        <w:ind w:firstLine="709"/>
        <w:jc w:val="both"/>
        <w:rPr>
          <w:color w:val="000000"/>
          <w:sz w:val="28"/>
          <w:szCs w:val="28"/>
        </w:rPr>
      </w:pPr>
    </w:p>
    <w:p w:rsidR="002A48B7" w:rsidRDefault="002A48B7"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jc w:val="both"/>
        <w:rPr>
          <w:color w:val="000000"/>
          <w:sz w:val="28"/>
          <w:szCs w:val="28"/>
        </w:rPr>
      </w:pPr>
    </w:p>
    <w:p w:rsidR="00B721CB" w:rsidRDefault="00E356B9" w:rsidP="002A48B7">
      <w:pPr>
        <w:numPr>
          <w:ilvl w:val="0"/>
          <w:numId w:val="6"/>
        </w:numPr>
        <w:shd w:val="clear" w:color="auto" w:fill="FFFFFF"/>
        <w:spacing w:line="360" w:lineRule="auto"/>
        <w:jc w:val="center"/>
        <w:rPr>
          <w:color w:val="000000"/>
          <w:sz w:val="28"/>
          <w:szCs w:val="28"/>
        </w:rPr>
      </w:pPr>
      <w:r>
        <w:rPr>
          <w:color w:val="000000"/>
          <w:sz w:val="28"/>
          <w:szCs w:val="28"/>
        </w:rPr>
        <w:t>ОСНОВНЫЕ СПОСОБЫ УВЕЛЕЧЕНИЯ КАПИТАЛ</w:t>
      </w:r>
    </w:p>
    <w:p w:rsidR="00E356B9" w:rsidRDefault="00E356B9" w:rsidP="00C93DD3">
      <w:pPr>
        <w:shd w:val="clear" w:color="auto" w:fill="FFFFFF"/>
        <w:spacing w:line="360" w:lineRule="auto"/>
        <w:ind w:left="1069"/>
        <w:jc w:val="both"/>
        <w:rPr>
          <w:color w:val="000000"/>
          <w:sz w:val="28"/>
          <w:szCs w:val="28"/>
        </w:rPr>
      </w:pPr>
    </w:p>
    <w:p w:rsidR="00E356B9" w:rsidRDefault="00E356B9" w:rsidP="00C93DD3">
      <w:pPr>
        <w:shd w:val="clear" w:color="auto" w:fill="FFFFFF"/>
        <w:spacing w:line="360" w:lineRule="auto"/>
        <w:ind w:left="1069"/>
        <w:jc w:val="both"/>
        <w:rPr>
          <w:color w:val="000000"/>
          <w:sz w:val="28"/>
          <w:szCs w:val="28"/>
        </w:rPr>
      </w:pPr>
      <w:r>
        <w:rPr>
          <w:color w:val="000000"/>
          <w:sz w:val="28"/>
          <w:szCs w:val="28"/>
        </w:rPr>
        <w:t>2.1 Эмиссия ценных бумаг</w:t>
      </w:r>
    </w:p>
    <w:p w:rsidR="00C5683A" w:rsidRDefault="00C5683A" w:rsidP="00C93DD3">
      <w:pPr>
        <w:shd w:val="clear" w:color="auto" w:fill="FFFFFF"/>
        <w:spacing w:line="360" w:lineRule="auto"/>
        <w:ind w:firstLine="709"/>
        <w:jc w:val="both"/>
        <w:rPr>
          <w:color w:val="000000"/>
          <w:sz w:val="28"/>
          <w:szCs w:val="28"/>
        </w:rPr>
      </w:pPr>
    </w:p>
    <w:p w:rsidR="00C5683A" w:rsidRDefault="00C5683A" w:rsidP="00C93DD3">
      <w:pPr>
        <w:spacing w:line="360" w:lineRule="auto"/>
        <w:ind w:firstLine="720"/>
        <w:jc w:val="both"/>
        <w:rPr>
          <w:sz w:val="28"/>
          <w:szCs w:val="28"/>
        </w:rPr>
      </w:pPr>
      <w:r w:rsidRPr="00435B15">
        <w:rPr>
          <w:sz w:val="28"/>
          <w:szCs w:val="28"/>
        </w:rPr>
        <w:t>В условиях рыночной экономики основными источниками увеличения капитала явл</w:t>
      </w:r>
      <w:r>
        <w:rPr>
          <w:sz w:val="28"/>
          <w:szCs w:val="28"/>
        </w:rPr>
        <w:t>яется</w:t>
      </w:r>
      <w:r w:rsidRPr="00435B15">
        <w:rPr>
          <w:sz w:val="28"/>
          <w:szCs w:val="28"/>
        </w:rPr>
        <w:t xml:space="preserve"> эмиссия долговых и долевых ц</w:t>
      </w:r>
      <w:r>
        <w:rPr>
          <w:sz w:val="28"/>
          <w:szCs w:val="28"/>
        </w:rPr>
        <w:t xml:space="preserve">енных бумаг. </w:t>
      </w:r>
      <w:r w:rsidRPr="00435B15">
        <w:rPr>
          <w:sz w:val="28"/>
          <w:szCs w:val="28"/>
        </w:rPr>
        <w:t xml:space="preserve">В мировой практике известны различные способы выпуска акций. Наиболее распространенным методом является </w:t>
      </w:r>
      <w:r w:rsidRPr="00C5683A">
        <w:rPr>
          <w:sz w:val="28"/>
          <w:szCs w:val="28"/>
        </w:rPr>
        <w:t>эмиссия через инвестиционные институты,</w:t>
      </w:r>
      <w:r w:rsidRPr="00435B15">
        <w:rPr>
          <w:sz w:val="28"/>
          <w:szCs w:val="28"/>
        </w:rPr>
        <w:t xml:space="preserve"> кот</w:t>
      </w:r>
      <w:r>
        <w:rPr>
          <w:sz w:val="28"/>
          <w:szCs w:val="28"/>
        </w:rPr>
        <w:t>орые</w:t>
      </w:r>
      <w:r w:rsidRPr="00435B15">
        <w:rPr>
          <w:sz w:val="28"/>
          <w:szCs w:val="28"/>
        </w:rPr>
        <w:t xml:space="preserve"> покупают весь выпуск и продают его по фиксированной цене физ</w:t>
      </w:r>
      <w:r>
        <w:rPr>
          <w:sz w:val="28"/>
          <w:szCs w:val="28"/>
        </w:rPr>
        <w:t>ическим</w:t>
      </w:r>
      <w:r w:rsidRPr="00435B15">
        <w:rPr>
          <w:sz w:val="28"/>
          <w:szCs w:val="28"/>
        </w:rPr>
        <w:t xml:space="preserve"> и юр</w:t>
      </w:r>
      <w:r>
        <w:rPr>
          <w:sz w:val="28"/>
          <w:szCs w:val="28"/>
        </w:rPr>
        <w:t>идическим</w:t>
      </w:r>
      <w:r w:rsidRPr="00435B15">
        <w:rPr>
          <w:sz w:val="28"/>
          <w:szCs w:val="28"/>
        </w:rPr>
        <w:t xml:space="preserve"> лицам. Наиб</w:t>
      </w:r>
      <w:r>
        <w:rPr>
          <w:sz w:val="28"/>
          <w:szCs w:val="28"/>
        </w:rPr>
        <w:t>олее</w:t>
      </w:r>
      <w:r w:rsidRPr="00435B15">
        <w:rPr>
          <w:sz w:val="28"/>
          <w:szCs w:val="28"/>
        </w:rPr>
        <w:t xml:space="preserve"> распространен при приватизации предприятия. </w:t>
      </w:r>
    </w:p>
    <w:p w:rsidR="00C5683A" w:rsidRDefault="00C5683A" w:rsidP="00C93DD3">
      <w:pPr>
        <w:spacing w:line="360" w:lineRule="auto"/>
        <w:ind w:firstLine="720"/>
        <w:jc w:val="both"/>
        <w:rPr>
          <w:sz w:val="28"/>
          <w:szCs w:val="28"/>
        </w:rPr>
      </w:pPr>
      <w:r w:rsidRPr="00435B15">
        <w:rPr>
          <w:sz w:val="28"/>
          <w:szCs w:val="28"/>
        </w:rPr>
        <w:t xml:space="preserve">Следующий способ – </w:t>
      </w:r>
      <w:r w:rsidRPr="00C5683A">
        <w:rPr>
          <w:sz w:val="28"/>
          <w:szCs w:val="28"/>
        </w:rPr>
        <w:t>продажа непосредственно инвесторам при подписке</w:t>
      </w:r>
      <w:r w:rsidRPr="00435B15">
        <w:rPr>
          <w:sz w:val="28"/>
          <w:szCs w:val="28"/>
        </w:rPr>
        <w:t xml:space="preserve">. Отличается от предыдущего тем, что промежуточная продажа всего выпуска акций инвестиционному институту не производится. Компания, распространяя свои акции, в данном случае, полагается на свои собственные силы – готовую широкую рекламу, широкий проспект. Считается, что только процветающие фирмы в состоянии позволить себе этот метод. </w:t>
      </w:r>
    </w:p>
    <w:p w:rsidR="00C5683A" w:rsidRDefault="00C5683A" w:rsidP="00C93DD3">
      <w:pPr>
        <w:spacing w:line="360" w:lineRule="auto"/>
        <w:ind w:firstLine="720"/>
        <w:jc w:val="both"/>
        <w:rPr>
          <w:sz w:val="28"/>
          <w:szCs w:val="28"/>
        </w:rPr>
      </w:pPr>
      <w:r w:rsidRPr="00435B15">
        <w:rPr>
          <w:sz w:val="28"/>
          <w:szCs w:val="28"/>
        </w:rPr>
        <w:t xml:space="preserve">Третий способ – </w:t>
      </w:r>
      <w:r w:rsidRPr="00C5683A">
        <w:rPr>
          <w:sz w:val="28"/>
          <w:szCs w:val="28"/>
        </w:rPr>
        <w:t>трендовая продажа</w:t>
      </w:r>
      <w:r w:rsidRPr="00435B15">
        <w:rPr>
          <w:sz w:val="28"/>
          <w:szCs w:val="28"/>
        </w:rPr>
        <w:t xml:space="preserve">. Один из нескольких инвестиционных институтов покупают у заемщика весь выпуск по фиксированной цене, и затем устраивает торги или аукцион, по результатам которого устанавливают оптимальную цену акций. </w:t>
      </w:r>
    </w:p>
    <w:p w:rsidR="00C5683A" w:rsidRDefault="00C5683A" w:rsidP="00C93DD3">
      <w:pPr>
        <w:spacing w:line="360" w:lineRule="auto"/>
        <w:ind w:firstLine="720"/>
        <w:jc w:val="both"/>
        <w:rPr>
          <w:sz w:val="28"/>
          <w:szCs w:val="28"/>
        </w:rPr>
      </w:pPr>
      <w:r w:rsidRPr="00435B15">
        <w:rPr>
          <w:sz w:val="28"/>
          <w:szCs w:val="28"/>
        </w:rPr>
        <w:t>Четвертый – при небольших кол</w:t>
      </w:r>
      <w:r>
        <w:rPr>
          <w:sz w:val="28"/>
          <w:szCs w:val="28"/>
        </w:rPr>
        <w:t>ичеств</w:t>
      </w:r>
      <w:r w:rsidRPr="00435B15">
        <w:rPr>
          <w:sz w:val="28"/>
          <w:szCs w:val="28"/>
        </w:rPr>
        <w:t>ах акций оч</w:t>
      </w:r>
      <w:r>
        <w:rPr>
          <w:sz w:val="28"/>
          <w:szCs w:val="28"/>
        </w:rPr>
        <w:t>ень</w:t>
      </w:r>
      <w:r w:rsidRPr="00435B15">
        <w:rPr>
          <w:sz w:val="28"/>
          <w:szCs w:val="28"/>
        </w:rPr>
        <w:t xml:space="preserve"> эффективно продавать их путем </w:t>
      </w:r>
      <w:r w:rsidRPr="00C5683A">
        <w:rPr>
          <w:sz w:val="28"/>
          <w:szCs w:val="28"/>
        </w:rPr>
        <w:t>размещения брокером</w:t>
      </w:r>
      <w:r>
        <w:rPr>
          <w:sz w:val="28"/>
          <w:szCs w:val="28"/>
        </w:rPr>
        <w:t>,</w:t>
      </w:r>
      <w:r w:rsidRPr="00435B15">
        <w:rPr>
          <w:sz w:val="28"/>
          <w:szCs w:val="28"/>
        </w:rPr>
        <w:t xml:space="preserve"> снижаются расходы заемщика по размещению акций. </w:t>
      </w:r>
    </w:p>
    <w:p w:rsidR="00845350" w:rsidRPr="006E4164" w:rsidRDefault="00C5683A" w:rsidP="00C93DD3">
      <w:pPr>
        <w:spacing w:line="360" w:lineRule="auto"/>
        <w:ind w:firstLine="720"/>
        <w:jc w:val="both"/>
        <w:rPr>
          <w:sz w:val="28"/>
          <w:szCs w:val="28"/>
        </w:rPr>
      </w:pPr>
      <w:r w:rsidRPr="00435B15">
        <w:rPr>
          <w:sz w:val="28"/>
          <w:szCs w:val="28"/>
        </w:rPr>
        <w:t xml:space="preserve">Пятый – </w:t>
      </w:r>
      <w:r w:rsidRPr="00C5683A">
        <w:rPr>
          <w:sz w:val="28"/>
          <w:szCs w:val="28"/>
        </w:rPr>
        <w:t>метод пирамиды</w:t>
      </w:r>
      <w:r w:rsidRPr="00435B15">
        <w:rPr>
          <w:sz w:val="28"/>
          <w:szCs w:val="28"/>
        </w:rPr>
        <w:t>. Компания выпускает акции и привлекает инвесторов постоянным ростом их курсовой стоимости, искусственно поддерживая их рост, а так же ликвидность акций за счет постоянного вовлечения все новых и новых инвесторов. Организаторы обращают внимание не на эффективное вложение привлеченных средств, а на постоянное повышение их курсовой стоимости.</w:t>
      </w:r>
      <w:r w:rsidR="006E4164" w:rsidRPr="006E4164">
        <w:rPr>
          <w:sz w:val="28"/>
          <w:szCs w:val="28"/>
        </w:rPr>
        <w:t xml:space="preserve">[3, </w:t>
      </w:r>
      <w:r w:rsidR="006E4164">
        <w:rPr>
          <w:sz w:val="28"/>
          <w:szCs w:val="28"/>
          <w:lang w:val="en-US"/>
        </w:rPr>
        <w:t>c</w:t>
      </w:r>
      <w:r w:rsidR="006E4164" w:rsidRPr="006E4164">
        <w:rPr>
          <w:sz w:val="28"/>
          <w:szCs w:val="28"/>
        </w:rPr>
        <w:t xml:space="preserve"> .78]</w:t>
      </w:r>
    </w:p>
    <w:p w:rsidR="00845350" w:rsidRDefault="00845350" w:rsidP="00C93DD3">
      <w:pPr>
        <w:overflowPunct w:val="0"/>
        <w:autoSpaceDE w:val="0"/>
        <w:autoSpaceDN w:val="0"/>
        <w:adjustRightInd w:val="0"/>
        <w:spacing w:line="360" w:lineRule="auto"/>
        <w:ind w:firstLine="709"/>
        <w:jc w:val="both"/>
        <w:rPr>
          <w:sz w:val="28"/>
          <w:szCs w:val="20"/>
        </w:rPr>
      </w:pPr>
      <w:r>
        <w:rPr>
          <w:sz w:val="28"/>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845350" w:rsidRDefault="00845350" w:rsidP="00C93DD3">
      <w:pPr>
        <w:overflowPunct w:val="0"/>
        <w:autoSpaceDE w:val="0"/>
        <w:autoSpaceDN w:val="0"/>
        <w:adjustRightInd w:val="0"/>
        <w:spacing w:line="360" w:lineRule="auto"/>
        <w:ind w:firstLine="709"/>
        <w:jc w:val="both"/>
        <w:rPr>
          <w:sz w:val="28"/>
          <w:szCs w:val="20"/>
        </w:rPr>
      </w:pPr>
      <w:r>
        <w:rPr>
          <w:sz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845350" w:rsidRDefault="00845350" w:rsidP="00C93DD3">
      <w:pPr>
        <w:overflowPunct w:val="0"/>
        <w:autoSpaceDE w:val="0"/>
        <w:autoSpaceDN w:val="0"/>
        <w:adjustRightInd w:val="0"/>
        <w:spacing w:line="360" w:lineRule="auto"/>
        <w:ind w:firstLine="709"/>
        <w:jc w:val="both"/>
        <w:rPr>
          <w:sz w:val="28"/>
        </w:rPr>
      </w:pPr>
      <w:r>
        <w:rPr>
          <w:sz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845350" w:rsidRPr="00F5626C" w:rsidRDefault="00845350" w:rsidP="00C93DD3">
      <w:pPr>
        <w:spacing w:line="360" w:lineRule="auto"/>
        <w:ind w:firstLine="709"/>
        <w:jc w:val="both"/>
        <w:rPr>
          <w:sz w:val="28"/>
          <w:szCs w:val="28"/>
        </w:rPr>
      </w:pPr>
      <w:r w:rsidRPr="00172D86">
        <w:rPr>
          <w:sz w:val="28"/>
          <w:szCs w:val="28"/>
        </w:rPr>
        <w:t>Эмиссия ценных бумаг - выпуск в обращение акций, облигаций и других долговых обязательств, осуществляемый торгово-промышленными компаниями, кредитными учреждениями и государством. Открытая Эмиссия ценных бумаг -</w:t>
      </w:r>
      <w:r>
        <w:rPr>
          <w:sz w:val="28"/>
          <w:szCs w:val="28"/>
        </w:rPr>
        <w:t xml:space="preserve"> </w:t>
      </w:r>
      <w:r w:rsidRPr="00172D86">
        <w:rPr>
          <w:sz w:val="28"/>
          <w:szCs w:val="28"/>
        </w:rPr>
        <w:t>размещение ценных бумаг среди всех желающих. Закрытая Эмиссия ценных бумаг -</w:t>
      </w:r>
      <w:r>
        <w:rPr>
          <w:sz w:val="28"/>
          <w:szCs w:val="28"/>
        </w:rPr>
        <w:t xml:space="preserve"> </w:t>
      </w:r>
      <w:r w:rsidRPr="00172D86">
        <w:rPr>
          <w:sz w:val="28"/>
          <w:szCs w:val="28"/>
        </w:rPr>
        <w:t xml:space="preserve">размещение ценных бумаг среди ограниченного круга инвесторов. Эмиссия ценных бумаг включает- принятие решения о выпуске ценной бумаги, ее регистрацию, разработку проспекта эмиссии, его регистрацию, опубликование (при открытой), продажу ценной бумаги первым инвесторам (выпуск), регистрацию отчета о результатах эмиссии. </w:t>
      </w:r>
      <w:r w:rsidR="006E4164" w:rsidRPr="00F5626C">
        <w:rPr>
          <w:sz w:val="28"/>
          <w:szCs w:val="28"/>
        </w:rPr>
        <w:t xml:space="preserve">[4, </w:t>
      </w:r>
      <w:r w:rsidR="006E4164">
        <w:rPr>
          <w:sz w:val="28"/>
          <w:szCs w:val="28"/>
          <w:lang w:val="en-US"/>
        </w:rPr>
        <w:t>c</w:t>
      </w:r>
      <w:r w:rsidR="006E4164" w:rsidRPr="00F5626C">
        <w:rPr>
          <w:sz w:val="28"/>
          <w:szCs w:val="28"/>
        </w:rPr>
        <w:t>. 186]</w:t>
      </w:r>
    </w:p>
    <w:p w:rsidR="00845350" w:rsidRPr="00410392" w:rsidRDefault="00845350" w:rsidP="00C93DD3">
      <w:pPr>
        <w:spacing w:line="360" w:lineRule="auto"/>
        <w:ind w:firstLine="720"/>
        <w:jc w:val="both"/>
        <w:rPr>
          <w:i/>
          <w:sz w:val="28"/>
          <w:szCs w:val="28"/>
        </w:rPr>
      </w:pPr>
      <w:r w:rsidRPr="00022A88">
        <w:rPr>
          <w:sz w:val="28"/>
          <w:szCs w:val="28"/>
        </w:rPr>
        <w:t xml:space="preserve">Под эмиссией ценных бумаг понимается установленная </w:t>
      </w:r>
      <w:r>
        <w:rPr>
          <w:sz w:val="28"/>
          <w:szCs w:val="28"/>
        </w:rPr>
        <w:t>З</w:t>
      </w:r>
      <w:r w:rsidRPr="00022A88">
        <w:rPr>
          <w:sz w:val="28"/>
          <w:szCs w:val="28"/>
        </w:rPr>
        <w:t>аконом</w:t>
      </w:r>
      <w:r>
        <w:rPr>
          <w:sz w:val="28"/>
          <w:szCs w:val="28"/>
        </w:rPr>
        <w:t xml:space="preserve"> РК от 2 июля 2003 года №461-11</w:t>
      </w:r>
      <w:r w:rsidRPr="00022A88">
        <w:rPr>
          <w:sz w:val="28"/>
          <w:szCs w:val="28"/>
        </w:rPr>
        <w:t xml:space="preserve"> «О рынке ценных бумаг» последовательность действий эмитента по размещению ценных бумаг.</w:t>
      </w:r>
      <w:r w:rsidR="00F5626C" w:rsidRPr="00F5626C">
        <w:rPr>
          <w:sz w:val="28"/>
          <w:szCs w:val="28"/>
        </w:rPr>
        <w:t xml:space="preserve">[5, </w:t>
      </w:r>
      <w:r w:rsidR="00F5626C">
        <w:rPr>
          <w:sz w:val="28"/>
          <w:szCs w:val="28"/>
          <w:lang w:val="en-US"/>
        </w:rPr>
        <w:t>c</w:t>
      </w:r>
      <w:r w:rsidR="00F5626C" w:rsidRPr="00F5626C">
        <w:rPr>
          <w:sz w:val="28"/>
          <w:szCs w:val="28"/>
        </w:rPr>
        <w:t>.</w:t>
      </w:r>
      <w:r w:rsidR="00F5626C">
        <w:rPr>
          <w:sz w:val="28"/>
          <w:szCs w:val="28"/>
        </w:rPr>
        <w:t xml:space="preserve"> 8</w:t>
      </w:r>
      <w:r w:rsidR="00F5626C" w:rsidRPr="00F5626C">
        <w:rPr>
          <w:sz w:val="28"/>
          <w:szCs w:val="28"/>
        </w:rPr>
        <w:t>3]</w:t>
      </w:r>
      <w:r w:rsidRPr="00022A88">
        <w:rPr>
          <w:sz w:val="28"/>
          <w:szCs w:val="28"/>
        </w:rPr>
        <w:t xml:space="preserve"> Упомянутые действия по размещению ценных бумаг объединяются в ряд этапов, которые и образуют </w:t>
      </w:r>
      <w:r w:rsidRPr="00E356B9">
        <w:rPr>
          <w:bCs/>
          <w:sz w:val="28"/>
          <w:szCs w:val="28"/>
        </w:rPr>
        <w:t>процедуру эмиссии ценных бумаг</w:t>
      </w:r>
      <w:r w:rsidRPr="00E356B9">
        <w:rPr>
          <w:sz w:val="28"/>
          <w:szCs w:val="28"/>
        </w:rPr>
        <w:t>.</w:t>
      </w:r>
    </w:p>
    <w:p w:rsidR="00845350" w:rsidRPr="00022A88" w:rsidRDefault="00845350" w:rsidP="00C93DD3">
      <w:pPr>
        <w:spacing w:line="360" w:lineRule="auto"/>
        <w:ind w:firstLine="720"/>
        <w:jc w:val="both"/>
        <w:rPr>
          <w:sz w:val="28"/>
          <w:szCs w:val="28"/>
        </w:rPr>
      </w:pPr>
      <w:r w:rsidRPr="00022A88">
        <w:rPr>
          <w:sz w:val="28"/>
          <w:szCs w:val="28"/>
        </w:rPr>
        <w:t>В общем случае процедура эмиссии ценных бумаг включает следующие этапы:</w:t>
      </w:r>
      <w:r>
        <w:rPr>
          <w:sz w:val="28"/>
          <w:szCs w:val="28"/>
        </w:rPr>
        <w:t xml:space="preserve"> </w:t>
      </w:r>
      <w:r w:rsidRPr="00022A88">
        <w:rPr>
          <w:sz w:val="28"/>
          <w:szCs w:val="28"/>
        </w:rPr>
        <w:t>принятие решения о размещении ценных бумаг;</w:t>
      </w:r>
      <w:r>
        <w:rPr>
          <w:sz w:val="28"/>
          <w:szCs w:val="28"/>
        </w:rPr>
        <w:t xml:space="preserve"> </w:t>
      </w:r>
      <w:r w:rsidRPr="00022A88">
        <w:rPr>
          <w:sz w:val="28"/>
          <w:szCs w:val="28"/>
        </w:rPr>
        <w:t>утверждение решения о выпуске (дополнительном выпуске) ценных бумаг;</w:t>
      </w:r>
      <w:r>
        <w:rPr>
          <w:sz w:val="28"/>
          <w:szCs w:val="28"/>
        </w:rPr>
        <w:t xml:space="preserve"> </w:t>
      </w:r>
      <w:r w:rsidRPr="00022A88">
        <w:rPr>
          <w:sz w:val="28"/>
          <w:szCs w:val="28"/>
        </w:rPr>
        <w:t>государственную регистрацию выпуска (дополнительного выпуска) ценных бумаг;</w:t>
      </w:r>
      <w:r>
        <w:rPr>
          <w:sz w:val="28"/>
          <w:szCs w:val="28"/>
        </w:rPr>
        <w:t xml:space="preserve"> </w:t>
      </w:r>
      <w:r w:rsidRPr="00022A88">
        <w:rPr>
          <w:sz w:val="28"/>
          <w:szCs w:val="28"/>
        </w:rPr>
        <w:t>размещение ценных бумаг;</w:t>
      </w:r>
      <w:r>
        <w:rPr>
          <w:sz w:val="28"/>
          <w:szCs w:val="28"/>
        </w:rPr>
        <w:t xml:space="preserve"> </w:t>
      </w:r>
      <w:r w:rsidRPr="00022A88">
        <w:rPr>
          <w:sz w:val="28"/>
          <w:szCs w:val="28"/>
        </w:rPr>
        <w:t>государственную регистрацию отчета об итогах выпуска (дополнительного выпуска) ценных бумаг.</w:t>
      </w:r>
    </w:p>
    <w:p w:rsidR="00845350" w:rsidRPr="00022A88" w:rsidRDefault="00845350" w:rsidP="00C93DD3">
      <w:pPr>
        <w:spacing w:line="360" w:lineRule="auto"/>
        <w:ind w:firstLine="720"/>
        <w:jc w:val="both"/>
        <w:rPr>
          <w:sz w:val="28"/>
          <w:szCs w:val="28"/>
        </w:rPr>
      </w:pPr>
      <w:r w:rsidRPr="00022A88">
        <w:rPr>
          <w:sz w:val="28"/>
          <w:szCs w:val="28"/>
        </w:rPr>
        <w:t>В случае размещения акций при учреждении акционерного общества, а также в случае размещения ценных бумаг при реорганизации юридических лиц, за исключением реорганизации в форме присоединения, государственная регистрация отчета об итогах выпуска (дополнительного выпуска) ценных бумаг осуществляется одновременно с государственной регистрацией самого выпуска (дополнительного выпуска) ценных бумаг, а размещение ценных бумаг осуществляется до государственной регистрации выпуска (дополнительного выпуска) ценных бумаг. Указанные отличия объясняются особенностями эмиссии ценных бумаг в упомянутых случаях и рассматриваются более подробно в соответствующих параграфах настоящей главы.</w:t>
      </w:r>
    </w:p>
    <w:p w:rsidR="00845350" w:rsidRDefault="00845350" w:rsidP="00C93DD3">
      <w:pPr>
        <w:spacing w:line="360" w:lineRule="auto"/>
        <w:ind w:firstLine="720"/>
        <w:jc w:val="both"/>
        <w:rPr>
          <w:sz w:val="28"/>
          <w:szCs w:val="28"/>
        </w:rPr>
      </w:pPr>
      <w:r w:rsidRPr="00022A88">
        <w:rPr>
          <w:sz w:val="28"/>
          <w:szCs w:val="28"/>
        </w:rPr>
        <w:t xml:space="preserve">Этапы процедуры эмиссии ценных бумаг находятся между собой в определенной логической последовательности. Нарушение этой последовательности признается </w:t>
      </w:r>
      <w:r w:rsidRPr="002A48B7">
        <w:rPr>
          <w:bCs/>
          <w:sz w:val="28"/>
          <w:szCs w:val="28"/>
        </w:rPr>
        <w:t>недобросовестной эмиссией</w:t>
      </w:r>
      <w:r w:rsidRPr="00022A88">
        <w:rPr>
          <w:sz w:val="28"/>
          <w:szCs w:val="28"/>
        </w:rPr>
        <w:t xml:space="preserve"> и является основанием для отказа в государственной регистрации выпуска (дополнительного выпуска) ценных бумаг, приостановления эмиссии ценных бумаг и признания выпуска (дополнительного выпуска) ценных бумаг несостоявшимся. </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w:t>
      </w:r>
    </w:p>
    <w:p w:rsidR="00845350" w:rsidRPr="00F5626C"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w:t>
      </w:r>
      <w:r w:rsidR="00F5626C" w:rsidRPr="00F5626C">
        <w:rPr>
          <w:color w:val="000000"/>
          <w:sz w:val="28"/>
          <w:szCs w:val="28"/>
        </w:rPr>
        <w:t>[</w:t>
      </w:r>
      <w:r w:rsidR="00E05B0F" w:rsidRPr="00134FBB">
        <w:rPr>
          <w:color w:val="000000"/>
          <w:sz w:val="28"/>
          <w:szCs w:val="28"/>
        </w:rPr>
        <w:t>3</w:t>
      </w:r>
      <w:r w:rsidR="00F5626C" w:rsidRPr="00F5626C">
        <w:rPr>
          <w:color w:val="000000"/>
          <w:sz w:val="28"/>
          <w:szCs w:val="28"/>
        </w:rPr>
        <w:t xml:space="preserve">, </w:t>
      </w:r>
      <w:r w:rsidR="00F5626C">
        <w:rPr>
          <w:color w:val="000000"/>
          <w:sz w:val="28"/>
          <w:szCs w:val="28"/>
          <w:lang w:val="en-US"/>
        </w:rPr>
        <w:t>c</w:t>
      </w:r>
      <w:r w:rsidR="00F5626C" w:rsidRPr="00F5626C">
        <w:rPr>
          <w:color w:val="000000"/>
          <w:sz w:val="28"/>
          <w:szCs w:val="28"/>
        </w:rPr>
        <w:t>. 167]</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(андеррайтер, эмиссионный консорциум) вправе осуществлять размещение эмиссионных ценных бумаг путем проведения подписки на неорганизованном рынке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обязан в течение десяти календарных дней после государственной регистрации выпуска эмиссионных ценных бумаг до начала их размещения среди неограниченного круга инвесторов опубликовать в печатном издании на государственном и русском языках сообщение о размещении эмиссионных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Сообщение о размещении эмиссионных ценных бумаг должно содержать:</w:t>
      </w:r>
      <w:r>
        <w:rPr>
          <w:color w:val="000000"/>
          <w:sz w:val="28"/>
          <w:szCs w:val="28"/>
        </w:rPr>
        <w:t xml:space="preserve"> </w:t>
      </w:r>
      <w:r w:rsidRPr="00135E16">
        <w:rPr>
          <w:color w:val="000000"/>
          <w:sz w:val="28"/>
          <w:szCs w:val="28"/>
        </w:rPr>
        <w:t>полное наименование и место нахождения эмитента;</w:t>
      </w:r>
      <w:r>
        <w:rPr>
          <w:color w:val="000000"/>
          <w:sz w:val="28"/>
          <w:szCs w:val="28"/>
        </w:rPr>
        <w:t xml:space="preserve"> </w:t>
      </w:r>
      <w:r w:rsidRPr="00135E16">
        <w:rPr>
          <w:color w:val="000000"/>
          <w:sz w:val="28"/>
          <w:szCs w:val="28"/>
        </w:rPr>
        <w:t>дату государственной регистрации выпуска эмиссионных ценных бумаг, их вид и количество, подлежащее размещению;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w:t>
      </w:r>
      <w:r>
        <w:rPr>
          <w:color w:val="000000"/>
          <w:sz w:val="28"/>
          <w:szCs w:val="28"/>
        </w:rPr>
        <w:t xml:space="preserve"> </w:t>
      </w:r>
      <w:r w:rsidRPr="00135E16">
        <w:rPr>
          <w:color w:val="000000"/>
          <w:sz w:val="28"/>
          <w:szCs w:val="28"/>
        </w:rPr>
        <w:t>сведения о цене размещения эмиссионных ценных бумаг и их оплате.</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Требования к условиям и порядку проведения аукционов или подписки устанавливаются внутренними документами эмитента.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Запрещается при размещении эмиссионных ценных бумаг устанавливать преимущественное право приобретения эмиссионных ценных бумаг одним инвестором перед другим, за исключением случаев использования акционерами права преимущественной покупки акций или ценных бумаг, конвертируемых в акции, или в случае исполнения эмитентом ранее принятых на себя обязательств, устанавливающих право держателей производных ценных бумаг на приобретение эмиссионных ценных бумаг данного эмитента.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Эмитенту (андеррайтеру, эмиссионному консорциуму) запрещается при размещении акций совершать сделки с обязательством обратного их выкупа.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(андеррайтер, эмиссионный консорциум) обязан представить регистратору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со дня исполнения инвестором обязательства по оплате ценных бумаг.</w:t>
      </w:r>
    </w:p>
    <w:p w:rsidR="00845350" w:rsidRDefault="00845350" w:rsidP="00C93DD3">
      <w:pPr>
        <w:autoSpaceDE w:val="0"/>
        <w:autoSpaceDN w:val="0"/>
        <w:adjustRightInd w:val="0"/>
        <w:spacing w:line="360" w:lineRule="auto"/>
        <w:ind w:firstLine="709"/>
        <w:jc w:val="both"/>
        <w:rPr>
          <w:color w:val="000000"/>
          <w:sz w:val="28"/>
          <w:szCs w:val="28"/>
        </w:rPr>
      </w:pPr>
      <w:r w:rsidRPr="00135E16">
        <w:rPr>
          <w:color w:val="000000"/>
          <w:sz w:val="28"/>
          <w:szCs w:val="28"/>
        </w:rPr>
        <w:t xml:space="preserve">Порядок и особенности оплаты акций устанавливаются </w:t>
      </w:r>
      <w:r w:rsidRPr="00EC0D86">
        <w:rPr>
          <w:bCs/>
          <w:sz w:val="28"/>
          <w:szCs w:val="28"/>
        </w:rPr>
        <w:t>законодательными актами Республики Казахстан</w:t>
      </w:r>
      <w:r w:rsidRPr="00EC0D86">
        <w:rPr>
          <w:sz w:val="28"/>
          <w:szCs w:val="28"/>
        </w:rPr>
        <w:t>.</w:t>
      </w:r>
      <w:r>
        <w:rPr>
          <w:sz w:val="28"/>
          <w:szCs w:val="28"/>
        </w:rPr>
        <w:t xml:space="preserve"> </w:t>
      </w:r>
      <w:r w:rsidRPr="00135E16">
        <w:rPr>
          <w:color w:val="000000"/>
          <w:sz w:val="28"/>
          <w:szCs w:val="28"/>
        </w:rPr>
        <w:t>Оплата облигаций осуществляется только деньгами.</w:t>
      </w:r>
      <w:r>
        <w:rPr>
          <w:color w:val="000000"/>
          <w:sz w:val="28"/>
          <w:szCs w:val="28"/>
        </w:rPr>
        <w:t xml:space="preserve"> </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Размещение акций посредством подписки осуществляется по цене, единой для всех лиц, приобретающих эмиссионные ценные бумаги, в пределах данного размещения.</w:t>
      </w:r>
      <w:r>
        <w:rPr>
          <w:color w:val="000000"/>
          <w:sz w:val="28"/>
          <w:szCs w:val="28"/>
        </w:rPr>
        <w:t xml:space="preserve"> </w:t>
      </w:r>
      <w:r w:rsidRPr="00135E16">
        <w:rPr>
          <w:color w:val="000000"/>
          <w:sz w:val="28"/>
          <w:szCs w:val="28"/>
        </w:rPr>
        <w:t>Размещение облигаций посредством подписки осуществляется на условиях и в порядке, определяемых проспектом выпуска облигаций.</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Уполномоченный орган вправе принять решение о приостановлении размещения эмиссионных ценных бумаг в случае непредставления эмитентом отчета об итогах размещения эмиссионных ценных бумаг, а также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Решение о приостановлении размещения эмиссионных ценных бумаг направляется уполномоченным органом эмитенту, регистратору, осуществляющему ведение системы реестров держателей данных ценных бумаг, и центральному депозитарию.</w:t>
      </w:r>
    </w:p>
    <w:p w:rsidR="00845350" w:rsidRDefault="00845350" w:rsidP="00C93DD3">
      <w:pPr>
        <w:autoSpaceDE w:val="0"/>
        <w:autoSpaceDN w:val="0"/>
        <w:adjustRightInd w:val="0"/>
        <w:spacing w:line="360" w:lineRule="auto"/>
        <w:ind w:firstLine="709"/>
        <w:jc w:val="both"/>
        <w:rPr>
          <w:color w:val="000000"/>
          <w:sz w:val="28"/>
          <w:szCs w:val="28"/>
        </w:rPr>
      </w:pPr>
      <w:r w:rsidRPr="00135E16">
        <w:rPr>
          <w:color w:val="000000"/>
          <w:sz w:val="28"/>
          <w:szCs w:val="28"/>
        </w:rPr>
        <w:t>В течение трех календарных дней со дня получения решения уполномоченного органа о приостановлении размещения эмиссионных ценных бумаг эмитент обязан опубликовать в печатном издании сообщение на государственном и русском языках о приостановлении размещения эмиссионных ценных бумаг и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Законом и нормативными правовыми актами уполномоченного органа.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Законом и иными нормативными правовыми актами Республики Казахстан, устанавливающими:</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1) права и интересы инвесторов в процессе приобретения ими эмиссионных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2) условия и порядок совершения сделок с эмиссионными ценными бумагами.</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В случае принятия решения о приостановлении обращения эмиссионных ценных бумаг по основаниям,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Решение о приостановлении обращения эмиссионных ценных бумаг направляется уполномоченным органом эмитенту, регистратору и центральному депозитарию.</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Регистратор и центральный депозитарий обязаны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регистратору и центральному депозитарию не позднее трех календарных дней с момента принятия решения о возобновлении регистрации сделок с ценными бумагами.</w:t>
      </w:r>
    </w:p>
    <w:p w:rsidR="00845350" w:rsidRDefault="00845350" w:rsidP="00C93DD3">
      <w:pPr>
        <w:autoSpaceDE w:val="0"/>
        <w:autoSpaceDN w:val="0"/>
        <w:adjustRightInd w:val="0"/>
        <w:spacing w:line="360" w:lineRule="auto"/>
        <w:ind w:firstLine="709"/>
        <w:jc w:val="both"/>
        <w:rPr>
          <w:color w:val="000000"/>
          <w:sz w:val="28"/>
          <w:szCs w:val="28"/>
        </w:rPr>
      </w:pPr>
      <w:r w:rsidRPr="00135E16">
        <w:rPr>
          <w:color w:val="000000"/>
          <w:sz w:val="28"/>
          <w:szCs w:val="28"/>
        </w:rPr>
        <w:t>Решение об аннулировании выпуска акций, обращаемых на вторичном рынке ценных бумаг, принимается уполномоченным органом в связи с решением общего собрания акционеров акционерного общества об аннулировании выпуска акций в случае реорганизации акционерного общества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или его ликвидации</w:t>
      </w:r>
      <w:r>
        <w:rPr>
          <w:color w:val="000000"/>
          <w:sz w:val="28"/>
          <w:szCs w:val="28"/>
        </w:rPr>
        <w:t>.</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Для аннулирования выпуска акций эмитент представляет в уполномоченный орган:</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1) копию решения суда о признании недействительной государственной регистрации выпуска объявленных акций или принудительной ликвидации (реорганизации эмитента) или копию протокола общего собрания акционеров (решения акционера, владеющего всеми голосующими акциями) акционерного общества об аннулировании выпуска объявленных акций в связи с реорганизацией или ликвидацией акционерного общества;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2) свидетельство о государственной регистрации выпуска объявленных акций, проспект выпуска объявленных акций, отчеты об итогах размещения акций и уведомления уполномоченного органа об утверждении отчетов об итогах размещения акций.</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 xml:space="preserve">Условия и порядок аннулирования выпуска объявленных акций устанавливаются </w:t>
      </w:r>
      <w:r w:rsidRPr="00EC0D86">
        <w:rPr>
          <w:bCs/>
          <w:sz w:val="28"/>
          <w:szCs w:val="28"/>
        </w:rPr>
        <w:t>нормативным правовым актом</w:t>
      </w:r>
      <w:r w:rsidRPr="00135E16">
        <w:rPr>
          <w:color w:val="000000"/>
          <w:sz w:val="28"/>
          <w:szCs w:val="28"/>
        </w:rPr>
        <w:t xml:space="preserve"> уполномоченного органа.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Запрещается совершение гражданско-правовых сделок с акциями, в отношении выпуска которых уполномоченным органом принято решение об аннулировании.</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обязан в течение семи календарных дней с момента получения уведомления уполномоченного органа об аннулировании выпуска акций опубликовать информацию об этом в печатном издании на государственном и русском языках.</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Решение об аннулировании выпуска акций направляется уполномоченным органом эмитенту, регистратору и центральному депозитарию, которые обязаны с момента получения уведомления об аннулировании незамедлительно произвести приостановление регистрации всех сделок с ценными бумагами, выпуск которых подлежал аннулированию.</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Порядок прекращения ведения системы реестров держателей ценных бумаг в связи с аннулированием выпуска объявленных акций устанавливается нормативным правовым актом уполномоченного органа.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 xml:space="preserve">В период обращения эмиссионных ценных бумаг на вторичном рынке ценных бумаг эмитент обязан соблюдать установленный </w:t>
      </w:r>
      <w:r w:rsidRPr="00EC0D86">
        <w:rPr>
          <w:bCs/>
          <w:sz w:val="28"/>
          <w:szCs w:val="28"/>
        </w:rPr>
        <w:t>законодательством Республики Казахстан</w:t>
      </w:r>
      <w:r w:rsidRPr="00135E16">
        <w:rPr>
          <w:color w:val="000000"/>
          <w:sz w:val="28"/>
          <w:szCs w:val="28"/>
        </w:rPr>
        <w:t xml:space="preserve"> и проспектом выпуска эмиссионных ценных бумаг порядок выплаты дохода по ценным бумагам.</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Доход по эмиссионным ценным бумагам и номинальная стоимость облигаций при их погашении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регистратора, осуществляющего ведение системы реестров держателей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Выплата дохода по эмиссионным ценным бумагам и номинальной стоимости облигаций при их погашении осуществляется эмитентом самостоятельно или с использованием услуг платежного агента.</w:t>
      </w:r>
    </w:p>
    <w:p w:rsidR="00845350" w:rsidRPr="00EC0D8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 xml:space="preserve">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или местными исполнительными органами, устанавливаются </w:t>
      </w:r>
      <w:r w:rsidRPr="00EC0D86">
        <w:rPr>
          <w:bCs/>
          <w:sz w:val="28"/>
          <w:szCs w:val="28"/>
        </w:rPr>
        <w:t>законодательством Республики Казахстан</w:t>
      </w:r>
      <w:r w:rsidRPr="00EC0D86">
        <w:rPr>
          <w:sz w:val="28"/>
          <w:szCs w:val="28"/>
        </w:rPr>
        <w:t>.</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Решение об избрании платежного агента для осуществления выплаты дохода по негосударственным эмиссионным ценным бумагам и номинальной стоимости негосударственных облигаций при их погашении принимается органом эмитента в соответствии с его уставом.</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1) полное наименование платежного агента;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2) место нахождения, реквизиты платежного агента и всех его филиалов, которые будут осуществлять выплату дохода (номинальной стоимости облигаций) по ценным бумагам.</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В случае изменения платежного агента эмитент обязан внести изменения в проспект выпуска эмиссионных ценных бумаг и представить их в уполномоченный орган для регистрации в течение семи календарных дней с даты такого изменения.</w:t>
      </w:r>
    </w:p>
    <w:p w:rsidR="00845350" w:rsidRPr="00F5626C" w:rsidRDefault="00845350" w:rsidP="00C93DD3">
      <w:pPr>
        <w:autoSpaceDE w:val="0"/>
        <w:autoSpaceDN w:val="0"/>
        <w:adjustRightInd w:val="0"/>
        <w:spacing w:line="360" w:lineRule="auto"/>
        <w:ind w:firstLine="709"/>
        <w:jc w:val="both"/>
        <w:rPr>
          <w:color w:val="000000"/>
          <w:sz w:val="28"/>
          <w:szCs w:val="28"/>
          <w:lang w:val="en-US"/>
        </w:rPr>
      </w:pPr>
      <w:r w:rsidRPr="00135E16">
        <w:rPr>
          <w:color w:val="000000"/>
          <w:sz w:val="28"/>
          <w:szCs w:val="28"/>
        </w:rPr>
        <w:t xml:space="preserve">В случае невыплаты, а также неполной выплаты по вине эмитента дохода по эмиссионным ценным бумагам 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w:t>
      </w:r>
      <w:r w:rsidRPr="00EC0D86">
        <w:rPr>
          <w:bCs/>
          <w:sz w:val="28"/>
          <w:szCs w:val="28"/>
        </w:rPr>
        <w:t>официальной ставки</w:t>
      </w:r>
      <w:r w:rsidRPr="00135E16">
        <w:rPr>
          <w:color w:val="000000"/>
          <w:sz w:val="28"/>
          <w:szCs w:val="28"/>
        </w:rPr>
        <w:t xml:space="preserve"> рефинансирования Национального Банка Республики Казахстан на день исполнения денежного обязательства или его соответствующей части.</w:t>
      </w:r>
      <w:r w:rsidR="00F5626C" w:rsidRPr="00F5626C">
        <w:rPr>
          <w:color w:val="000000"/>
          <w:sz w:val="28"/>
          <w:szCs w:val="28"/>
        </w:rPr>
        <w:t xml:space="preserve"> [</w:t>
      </w:r>
      <w:r w:rsidR="00F5626C">
        <w:rPr>
          <w:color w:val="000000"/>
          <w:sz w:val="28"/>
          <w:szCs w:val="28"/>
          <w:lang w:val="en-US"/>
        </w:rPr>
        <w:t>7, c.53]</w:t>
      </w:r>
    </w:p>
    <w:p w:rsidR="00845350" w:rsidRDefault="00845350" w:rsidP="00C93DD3">
      <w:pPr>
        <w:spacing w:line="360" w:lineRule="auto"/>
        <w:ind w:firstLine="720"/>
        <w:jc w:val="both"/>
        <w:rPr>
          <w:sz w:val="28"/>
          <w:szCs w:val="28"/>
        </w:rPr>
      </w:pPr>
    </w:p>
    <w:p w:rsidR="00845350" w:rsidRPr="00135E16" w:rsidRDefault="00845350" w:rsidP="00C93DD3">
      <w:pPr>
        <w:spacing w:line="360" w:lineRule="auto"/>
        <w:ind w:firstLine="720"/>
        <w:jc w:val="both"/>
        <w:rPr>
          <w:sz w:val="28"/>
          <w:szCs w:val="28"/>
        </w:rPr>
      </w:pPr>
      <w:r>
        <w:rPr>
          <w:sz w:val="28"/>
          <w:szCs w:val="28"/>
        </w:rPr>
        <w:t xml:space="preserve">2.2 </w:t>
      </w:r>
      <w:r>
        <w:rPr>
          <w:color w:val="000000"/>
          <w:sz w:val="28"/>
          <w:szCs w:val="28"/>
        </w:rPr>
        <w:t>Выпуск и обращение облигаций</w:t>
      </w:r>
    </w:p>
    <w:p w:rsidR="00845350" w:rsidRDefault="00845350" w:rsidP="00C93DD3">
      <w:pPr>
        <w:autoSpaceDE w:val="0"/>
        <w:autoSpaceDN w:val="0"/>
        <w:adjustRightInd w:val="0"/>
        <w:spacing w:line="360" w:lineRule="auto"/>
        <w:ind w:firstLine="709"/>
        <w:jc w:val="both"/>
        <w:rPr>
          <w:color w:val="000000"/>
          <w:sz w:val="28"/>
          <w:szCs w:val="28"/>
        </w:rPr>
      </w:pP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созданный в организационно-правовой форме акционерного общества, вправе осуществлять выпуски облигаций в пределах облигационной программы при соблюдении следующих условий:</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1) не иметь фактов дефолта;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2) осуществлять безубыточную деятельность в течение трех последних лет;</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3) соответствовать требованиям организатора торгов к эмитентам, претендующим на включение облигаций, выпускаемых в пределах облигационной программы, в список организатора торгов.</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вправе осуществлять различные по структуре выпуски облигаций в пределах облигационной программы.</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Требования к условиям и порядку досрочного погашения облигаций, выпущенных в пределах облигационной программы, особые условия и ограничения, подлежащие исполнению эмитентом, осуществляющим выпуск облигаций в пределах облигационной программы, устанавливаются проспектом облигационной программы.</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Эмитент вправе осуществлять последующий выпуск облигаций при обращении ранее выпущенных им облигаций на вторичном рынке ценных бумаг Республики Казахстан с учетом особенностей, если эмитентом соблюдается одно из следующих условий:</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 и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не превышает двух и не будет превышать указанную величину в результате размещения всех облигаций нового выпуска;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2) вновь выпускаемые облигации являются ипотечными облигациями;</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3) на дату представления в уполномоченный орган документов для государственной регистрации выпуска облигаций у эмитента отсутствуют случаи неисполнения или несвоевременного исполнения обязательств по погашению ранее выпущенных облигаций или выплате вознаграждения по облигациям, находящимся в обращении на вторичном рынке ценных бумаг.</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Банк или организация, осуществляющая отдельные виды банковских операций, вправе осуществлять последующий выпуск облигаций при обращении ранее выпущенных ими облигаций на вторичном рынке ценных бумаг при условии соблюдения требований, установленных нормативным правовым актом уполномоченного органа.</w:t>
      </w:r>
    </w:p>
    <w:p w:rsidR="00845350" w:rsidRDefault="00845350" w:rsidP="00C93DD3">
      <w:pPr>
        <w:autoSpaceDE w:val="0"/>
        <w:autoSpaceDN w:val="0"/>
        <w:adjustRightInd w:val="0"/>
        <w:spacing w:line="360" w:lineRule="auto"/>
        <w:ind w:firstLine="709"/>
        <w:jc w:val="both"/>
        <w:rPr>
          <w:color w:val="000000"/>
          <w:sz w:val="28"/>
          <w:szCs w:val="28"/>
        </w:rPr>
      </w:pPr>
      <w:r w:rsidRPr="00135E16">
        <w:rPr>
          <w:color w:val="000000"/>
          <w:sz w:val="28"/>
          <w:szCs w:val="28"/>
        </w:rPr>
        <w:t>Выпуск облигаций со сроком обращения не более трех месяцев вправе осуществлять эмитент, ценные бумаги которого включены в список фондовой биржи по наивысшей категории листинга</w:t>
      </w:r>
      <w:r>
        <w:rPr>
          <w:color w:val="000000"/>
          <w:sz w:val="28"/>
          <w:szCs w:val="28"/>
        </w:rPr>
        <w:t>.</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Размещение и обращение облигаций со сроком обращения не более трех месяцев осуществляются только в торговой системе фондовой биржи.</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 xml:space="preserve">Условия и порядок государственной регистрации выпуска облигаций со сроком обращения не более трех месяцев устанавливаются </w:t>
      </w:r>
      <w:r w:rsidRPr="00EC0D86">
        <w:rPr>
          <w:bCs/>
          <w:sz w:val="28"/>
          <w:szCs w:val="28"/>
        </w:rPr>
        <w:t>нормативным правовым актом</w:t>
      </w:r>
      <w:r w:rsidRPr="00135E16">
        <w:rPr>
          <w:color w:val="000000"/>
          <w:sz w:val="28"/>
          <w:szCs w:val="28"/>
        </w:rPr>
        <w:t xml:space="preserve"> уполномоченного органа.</w:t>
      </w:r>
    </w:p>
    <w:p w:rsidR="00845350" w:rsidRPr="00135E16" w:rsidRDefault="00845350" w:rsidP="00C93DD3">
      <w:pPr>
        <w:autoSpaceDE w:val="0"/>
        <w:autoSpaceDN w:val="0"/>
        <w:adjustRightInd w:val="0"/>
        <w:spacing w:line="360" w:lineRule="auto"/>
        <w:ind w:firstLine="709"/>
        <w:jc w:val="both"/>
        <w:rPr>
          <w:sz w:val="28"/>
          <w:szCs w:val="28"/>
        </w:rPr>
      </w:pPr>
      <w:r w:rsidRPr="00135E16">
        <w:rPr>
          <w:color w:val="000000"/>
          <w:sz w:val="28"/>
          <w:szCs w:val="28"/>
        </w:rPr>
        <w:t xml:space="preserve">Эмитент, созданный в организационно-правовой форме акционерного общества, вправе осуществлять </w:t>
      </w:r>
      <w:r w:rsidRPr="00E356B9">
        <w:rPr>
          <w:color w:val="000000"/>
          <w:sz w:val="28"/>
          <w:szCs w:val="28"/>
        </w:rPr>
        <w:t>выпуск конвертируемых облигаций</w:t>
      </w:r>
      <w:r w:rsidRPr="00EC0D86">
        <w:rPr>
          <w:i/>
          <w:color w:val="000000"/>
          <w:sz w:val="28"/>
          <w:szCs w:val="28"/>
        </w:rPr>
        <w:t>.</w:t>
      </w:r>
      <w:r w:rsidRPr="00135E16">
        <w:rPr>
          <w:color w:val="000000"/>
          <w:sz w:val="28"/>
          <w:szCs w:val="28"/>
        </w:rPr>
        <w:t xml:space="preserve"> Возможность выпуска конвертируемых облигаций должна быть предусмотрена уставом акционерного общества.</w:t>
      </w:r>
    </w:p>
    <w:p w:rsidR="00845350" w:rsidRPr="00F5626C" w:rsidRDefault="00845350" w:rsidP="00C93DD3">
      <w:pPr>
        <w:autoSpaceDE w:val="0"/>
        <w:autoSpaceDN w:val="0"/>
        <w:adjustRightInd w:val="0"/>
        <w:spacing w:line="360" w:lineRule="auto"/>
        <w:ind w:firstLine="709"/>
        <w:jc w:val="both"/>
        <w:rPr>
          <w:color w:val="000000"/>
          <w:sz w:val="28"/>
          <w:szCs w:val="28"/>
        </w:rPr>
      </w:pPr>
      <w:r w:rsidRPr="00135E16">
        <w:rPr>
          <w:color w:val="000000"/>
          <w:sz w:val="28"/>
          <w:szCs w:val="28"/>
        </w:rPr>
        <w:t>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w:t>
      </w:r>
      <w:r w:rsidR="00F5626C" w:rsidRPr="00F5626C">
        <w:rPr>
          <w:color w:val="000000"/>
          <w:sz w:val="28"/>
          <w:szCs w:val="28"/>
        </w:rPr>
        <w:t xml:space="preserve">[8, </w:t>
      </w:r>
      <w:r w:rsidR="00F5626C">
        <w:rPr>
          <w:color w:val="000000"/>
          <w:sz w:val="28"/>
          <w:szCs w:val="28"/>
          <w:lang w:val="en-US"/>
        </w:rPr>
        <w:t>c</w:t>
      </w:r>
      <w:r w:rsidR="00F5626C" w:rsidRPr="00F5626C">
        <w:rPr>
          <w:color w:val="000000"/>
          <w:sz w:val="28"/>
          <w:szCs w:val="28"/>
        </w:rPr>
        <w:t>. 197]</w:t>
      </w:r>
    </w:p>
    <w:p w:rsidR="00845350" w:rsidRPr="009D170A" w:rsidRDefault="00845350" w:rsidP="00C93DD3">
      <w:pPr>
        <w:autoSpaceDE w:val="0"/>
        <w:autoSpaceDN w:val="0"/>
        <w:adjustRightInd w:val="0"/>
        <w:spacing w:line="360" w:lineRule="auto"/>
        <w:ind w:firstLine="709"/>
        <w:jc w:val="both"/>
        <w:rPr>
          <w:color w:val="000000"/>
          <w:sz w:val="28"/>
          <w:szCs w:val="28"/>
        </w:rPr>
      </w:pPr>
    </w:p>
    <w:p w:rsidR="009D170A" w:rsidRDefault="009D170A" w:rsidP="00C93DD3">
      <w:pPr>
        <w:pStyle w:val="ab"/>
        <w:spacing w:before="0" w:beforeAutospacing="0" w:after="0" w:afterAutospacing="0" w:line="360" w:lineRule="auto"/>
        <w:ind w:firstLine="709"/>
        <w:jc w:val="both"/>
        <w:rPr>
          <w:bCs/>
          <w:sz w:val="28"/>
          <w:szCs w:val="28"/>
        </w:rPr>
      </w:pPr>
      <w:r w:rsidRPr="009D170A">
        <w:rPr>
          <w:bCs/>
          <w:sz w:val="28"/>
          <w:szCs w:val="28"/>
        </w:rPr>
        <w:t xml:space="preserve">2.3 Инвестирование капитала </w:t>
      </w:r>
    </w:p>
    <w:p w:rsidR="009D170A" w:rsidRDefault="009D170A" w:rsidP="00C93DD3">
      <w:pPr>
        <w:pStyle w:val="ab"/>
        <w:spacing w:before="0" w:beforeAutospacing="0" w:after="0" w:afterAutospacing="0" w:line="360" w:lineRule="auto"/>
        <w:ind w:firstLine="709"/>
        <w:jc w:val="both"/>
        <w:rPr>
          <w:sz w:val="28"/>
          <w:szCs w:val="28"/>
        </w:rPr>
      </w:pP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Финансовые ресурсы применяются предприятием для финансирования текущих расходов и инвестиций. </w:t>
      </w:r>
      <w:r w:rsidRPr="00E356B9">
        <w:rPr>
          <w:iCs/>
          <w:sz w:val="28"/>
          <w:szCs w:val="28"/>
        </w:rPr>
        <w:t>Инвестиции</w:t>
      </w:r>
      <w:r w:rsidRPr="009D170A">
        <w:rPr>
          <w:sz w:val="28"/>
          <w:szCs w:val="28"/>
        </w:rPr>
        <w:t xml:space="preserve"> представляют собой использование финансовых ресурсов в форме долгосрочных вложений капитала (капиталовложений). Инвестиции осуществляют юридические или физические лица, которые по отношению к степени коммерческого риска подразделяются на инвесторов, предпринимателей, спекулянтов, игроков. </w:t>
      </w:r>
      <w:r w:rsidRPr="00E356B9">
        <w:rPr>
          <w:iCs/>
          <w:sz w:val="28"/>
          <w:szCs w:val="28"/>
        </w:rPr>
        <w:t>Инвестор</w:t>
      </w:r>
      <w:r w:rsidRPr="009D170A">
        <w:rPr>
          <w:sz w:val="28"/>
          <w:szCs w:val="28"/>
        </w:rPr>
        <w:t xml:space="preserve"> - это тот, кто при вложении капитала, большей частью чужого, думает прежде всего о минимизации риска, посредник в финансировании капиталовложений.</w:t>
      </w:r>
      <w:r w:rsidRPr="009D170A">
        <w:rPr>
          <w:i/>
          <w:iCs/>
          <w:sz w:val="28"/>
          <w:szCs w:val="28"/>
        </w:rPr>
        <w:t xml:space="preserve"> </w:t>
      </w:r>
      <w:r w:rsidRPr="00E356B9">
        <w:rPr>
          <w:iCs/>
          <w:sz w:val="28"/>
          <w:szCs w:val="28"/>
        </w:rPr>
        <w:t>Предприниматель</w:t>
      </w:r>
      <w:r w:rsidRPr="009D170A">
        <w:rPr>
          <w:sz w:val="28"/>
          <w:szCs w:val="28"/>
        </w:rPr>
        <w:t xml:space="preserve"> - это тот, кто вкладывает свой собственный капитал при определенном риске..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Инвестиции бывают рисковые (венчурные), прямые, портфельные, аннуитет. </w:t>
      </w:r>
    </w:p>
    <w:p w:rsidR="009D170A" w:rsidRPr="009D170A" w:rsidRDefault="009D170A" w:rsidP="00C93DD3">
      <w:pPr>
        <w:pStyle w:val="ab"/>
        <w:spacing w:before="0" w:beforeAutospacing="0" w:after="0" w:afterAutospacing="0" w:line="360" w:lineRule="auto"/>
        <w:ind w:firstLine="709"/>
        <w:jc w:val="both"/>
        <w:rPr>
          <w:sz w:val="28"/>
          <w:szCs w:val="28"/>
        </w:rPr>
      </w:pPr>
      <w:r w:rsidRPr="00E356B9">
        <w:rPr>
          <w:iCs/>
          <w:sz w:val="28"/>
          <w:szCs w:val="28"/>
        </w:rPr>
        <w:t>Венчурный капитал</w:t>
      </w:r>
      <w:r w:rsidRPr="009D170A">
        <w:rPr>
          <w:sz w:val="28"/>
          <w:szCs w:val="28"/>
        </w:rPr>
        <w:t xml:space="preserve"> -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новые сферы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этих ссуд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называемых венчуром. </w:t>
      </w:r>
    </w:p>
    <w:p w:rsidR="009D170A" w:rsidRPr="009D170A" w:rsidRDefault="009D170A" w:rsidP="00C93DD3">
      <w:pPr>
        <w:pStyle w:val="ab"/>
        <w:spacing w:before="0" w:beforeAutospacing="0" w:after="0" w:afterAutospacing="0" w:line="360" w:lineRule="auto"/>
        <w:ind w:firstLine="709"/>
        <w:jc w:val="both"/>
        <w:rPr>
          <w:sz w:val="28"/>
          <w:szCs w:val="28"/>
        </w:rPr>
      </w:pPr>
      <w:r w:rsidRPr="00E356B9">
        <w:rPr>
          <w:iCs/>
          <w:sz w:val="28"/>
          <w:szCs w:val="28"/>
        </w:rPr>
        <w:t>Прямые инвестиции</w:t>
      </w:r>
      <w:r w:rsidRPr="009D170A">
        <w:rPr>
          <w:sz w:val="28"/>
          <w:szCs w:val="28"/>
        </w:rPr>
        <w:t xml:space="preserve"> -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 </w:t>
      </w:r>
    </w:p>
    <w:p w:rsidR="009D170A" w:rsidRPr="009D170A" w:rsidRDefault="009D170A" w:rsidP="00C93DD3">
      <w:pPr>
        <w:pStyle w:val="ab"/>
        <w:spacing w:before="0" w:beforeAutospacing="0" w:after="0" w:afterAutospacing="0" w:line="360" w:lineRule="auto"/>
        <w:ind w:firstLine="709"/>
        <w:jc w:val="both"/>
        <w:rPr>
          <w:sz w:val="28"/>
          <w:szCs w:val="28"/>
        </w:rPr>
      </w:pPr>
      <w:r w:rsidRPr="00E356B9">
        <w:rPr>
          <w:iCs/>
          <w:sz w:val="28"/>
          <w:szCs w:val="28"/>
        </w:rPr>
        <w:t>Портфельные инвестиции</w:t>
      </w:r>
      <w:r w:rsidRPr="009D170A">
        <w:rPr>
          <w:sz w:val="28"/>
          <w:szCs w:val="28"/>
        </w:rPr>
        <w:t xml:space="preserve"> связаны с формированием портфеля и представляют собой приобретение ценных бумаг и других активов. </w:t>
      </w:r>
      <w:r w:rsidRPr="00E356B9">
        <w:rPr>
          <w:iCs/>
          <w:sz w:val="28"/>
          <w:szCs w:val="28"/>
        </w:rPr>
        <w:t>Портфель</w:t>
      </w:r>
      <w:r w:rsidRPr="009D170A">
        <w:rPr>
          <w:sz w:val="28"/>
          <w:szCs w:val="28"/>
        </w:rPr>
        <w:t xml:space="preserve">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Принципами формирования инвестиционного портфеля являются безопасность и доходность вложений, их рост, ликвидность вложений. Под </w:t>
      </w:r>
      <w:r w:rsidRPr="00E356B9">
        <w:rPr>
          <w:iCs/>
          <w:sz w:val="28"/>
          <w:szCs w:val="28"/>
        </w:rPr>
        <w:t>безопасностью</w:t>
      </w:r>
      <w:r w:rsidRPr="009D170A">
        <w:rPr>
          <w:sz w:val="28"/>
          <w:szCs w:val="28"/>
        </w:rPr>
        <w:t xml:space="preserve"> понимается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Наращивать вложения могут только держатели акций. Под </w:t>
      </w:r>
      <w:r w:rsidRPr="00E356B9">
        <w:rPr>
          <w:iCs/>
          <w:sz w:val="28"/>
          <w:szCs w:val="28"/>
        </w:rPr>
        <w:t>ликвидностью</w:t>
      </w:r>
      <w:r w:rsidRPr="009D170A">
        <w:rPr>
          <w:sz w:val="28"/>
          <w:szCs w:val="28"/>
        </w:rPr>
        <w:t xml:space="preserve"> любого финансового ресурса понимается способность его участвовать в немедленном приобретении товара (работ, услуг). Так, наличные деньги обладают большей ликвидностью, чем безналичные. Набор мелких купюр имеет большую ликвидность, чем набор крупных купюр. Ликвидность инвестиционных ценностей - это их способность быстро и без потерь в цене превращаться в наличные деньги. Наиболее низкой ликвидностью обладает недвижимость. 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Методом снижения риска серьезных потерь служит </w:t>
      </w:r>
      <w:r w:rsidRPr="00E356B9">
        <w:rPr>
          <w:iCs/>
          <w:sz w:val="28"/>
          <w:szCs w:val="28"/>
        </w:rPr>
        <w:t>диверсификация портфеля</w:t>
      </w:r>
      <w:r w:rsidRPr="009D170A">
        <w:rPr>
          <w:sz w:val="28"/>
          <w:szCs w:val="28"/>
        </w:rPr>
        <w:t>, т. е. приобретение определенного числа различных ценных бумаг. Риск снижается, когда капитал распределяется между множеством разных ценных бумаг.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Рассматривая вопрос о создании портфеля, инвестор должен определить для себя параметры, которыми он будет руководствоваться: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 Выбрать оптимальный тип портфеля, которые бывают двух видов: портфель, ориентированный на преимущественное получение дохода за счет процентов и дивидендов; портфель, направленный на преимущественный прирост курсовой стоимости входящих в него инвестиционных ценностей;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большой размер уставного капитала.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При покупке акций и облигаций одного акционерного общества инвестору следует исходить из принципа финансового левериджа. </w:t>
      </w:r>
      <w:r w:rsidRPr="00E356B9">
        <w:rPr>
          <w:iCs/>
          <w:sz w:val="28"/>
          <w:szCs w:val="28"/>
        </w:rPr>
        <w:t>Финансовый леверидж</w:t>
      </w:r>
      <w:r w:rsidRPr="009D170A">
        <w:rPr>
          <w:sz w:val="28"/>
          <w:szCs w:val="28"/>
        </w:rPr>
        <w:t xml:space="preserve"> представляет собой соотношение между облигациями и привилегированными акциями, с одной стороны, и обыкновенными акциями - с другой.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Финансовый леверидж является показателем финансовой устойчивости акционерного общества, что отражается и на доходности портфельных инвестиций. Высокий уровень левериджа - явление опасное, так как ведет к финансовой неустойчивости.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 Определить первоначальный состав портфеля.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В зависимости от инвестиционных целей вкладчика возможно формирование портфеля, предлагающего больший или меньший риск. Исходя из этого инвестор может быть агрессивным или консервативным. </w:t>
      </w:r>
    </w:p>
    <w:p w:rsidR="009D170A" w:rsidRPr="009D170A" w:rsidRDefault="009D170A" w:rsidP="00C93DD3">
      <w:pPr>
        <w:pStyle w:val="ab"/>
        <w:spacing w:before="0" w:beforeAutospacing="0" w:after="0" w:afterAutospacing="0" w:line="360" w:lineRule="auto"/>
        <w:ind w:firstLine="709"/>
        <w:jc w:val="both"/>
        <w:rPr>
          <w:sz w:val="28"/>
          <w:szCs w:val="28"/>
        </w:rPr>
      </w:pPr>
      <w:r w:rsidRPr="00E356B9">
        <w:rPr>
          <w:iCs/>
          <w:sz w:val="28"/>
          <w:szCs w:val="28"/>
        </w:rPr>
        <w:t>Агрессивный инвестор</w:t>
      </w:r>
      <w:r w:rsidRPr="009D170A">
        <w:rPr>
          <w:sz w:val="28"/>
          <w:szCs w:val="28"/>
        </w:rPr>
        <w:t xml:space="preserve"> - инвестор, склонный к высокой степени риска. В своей инвестиционной деятельности он делает акцент на приобретение акций. </w:t>
      </w:r>
      <w:r w:rsidRPr="00E356B9">
        <w:rPr>
          <w:iCs/>
          <w:sz w:val="28"/>
          <w:szCs w:val="28"/>
        </w:rPr>
        <w:t>Консервативный инвестор</w:t>
      </w:r>
      <w:r w:rsidRPr="009D170A">
        <w:rPr>
          <w:sz w:val="28"/>
          <w:szCs w:val="28"/>
        </w:rPr>
        <w:t xml:space="preserve"> - инвестор, склонный к меньшей степени риска. Он приобретает в основном облигации и краткосрочные ценные бумаги.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 Выбрать схему дальнейшего управления портфелем. При этом возможны следующие варианты. </w:t>
      </w:r>
    </w:p>
    <w:p w:rsidR="009D170A" w:rsidRPr="00F5626C" w:rsidRDefault="009D170A" w:rsidP="00C93DD3">
      <w:pPr>
        <w:pStyle w:val="ab"/>
        <w:spacing w:before="0" w:beforeAutospacing="0" w:after="0" w:afterAutospacing="0" w:line="360" w:lineRule="auto"/>
        <w:ind w:firstLine="709"/>
        <w:jc w:val="both"/>
        <w:rPr>
          <w:sz w:val="28"/>
          <w:szCs w:val="28"/>
          <w:lang w:val="en-US"/>
        </w:rPr>
      </w:pPr>
      <w:r w:rsidRPr="009D170A">
        <w:rPr>
          <w:sz w:val="28"/>
          <w:szCs w:val="28"/>
        </w:rPr>
        <w:t xml:space="preserve">Инвестирование капитала требует учета процессов инфляции и дефляции. </w:t>
      </w:r>
      <w:r w:rsidRPr="00E356B9">
        <w:rPr>
          <w:iCs/>
          <w:sz w:val="28"/>
          <w:szCs w:val="28"/>
        </w:rPr>
        <w:t>Инфляция</w:t>
      </w:r>
      <w:r w:rsidRPr="009D170A">
        <w:rPr>
          <w:sz w:val="28"/>
          <w:szCs w:val="28"/>
        </w:rPr>
        <w:t xml:space="preserve"> - обесценение бумажных денег и безналичных денежных средств, не разменных на золото. Инфляцию можно определить как переполнение каналов денежного обращения относительно товарной массы, что проявляется в росте цен. Инфляционные процессы в мире происходят постоянно. Если уровень инфляции составляет 2 - 3% в год, то ее обычно называют «мягкой» и она не требует каких-либо экстренных мер. Высокие темпы инфляции (10% и более в год) свидетельствуют о больной экономике. </w:t>
      </w:r>
      <w:r w:rsidRPr="00E356B9">
        <w:rPr>
          <w:iCs/>
          <w:sz w:val="28"/>
          <w:szCs w:val="28"/>
        </w:rPr>
        <w:t>Дефляция</w:t>
      </w:r>
      <w:r w:rsidRPr="00E356B9">
        <w:rPr>
          <w:sz w:val="28"/>
          <w:szCs w:val="28"/>
        </w:rPr>
        <w:t xml:space="preserve"> </w:t>
      </w:r>
      <w:r w:rsidRPr="009D170A">
        <w:rPr>
          <w:sz w:val="28"/>
          <w:szCs w:val="28"/>
        </w:rPr>
        <w:t xml:space="preserve">связана с падением уровня цен. Небольшие темпы дефляции - большая радость для потребителей, но для экономики в целом появление дефляции явление нежелательное, так как она ведет к экономическому спаду, резкому ухудшению экономических условий предпринимательства и в конечном счете к стагнации в экономике страны, т. е. к экономическому кризису. </w:t>
      </w:r>
      <w:r w:rsidR="00F5626C">
        <w:rPr>
          <w:sz w:val="28"/>
          <w:szCs w:val="28"/>
          <w:lang w:val="en-US"/>
        </w:rPr>
        <w:t>[9 , c. 86]</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Инфляция очень болезненна для кредиторов и облегчает жизнь заемщиков. Заемщики выигрывают от неожиданной инфляции, так как они выплачивают долги обесценившимися деньгами. </w:t>
      </w:r>
    </w:p>
    <w:p w:rsidR="009D170A" w:rsidRDefault="009D170A" w:rsidP="00C93DD3">
      <w:pPr>
        <w:pStyle w:val="ab"/>
        <w:spacing w:before="0" w:beforeAutospacing="0" w:after="0" w:afterAutospacing="0" w:line="360" w:lineRule="auto"/>
        <w:ind w:firstLine="709"/>
        <w:jc w:val="both"/>
        <w:rPr>
          <w:b/>
          <w:bCs/>
          <w:sz w:val="28"/>
          <w:szCs w:val="28"/>
          <w:lang w:val="en-US"/>
        </w:rPr>
      </w:pPr>
    </w:p>
    <w:p w:rsidR="003E5551" w:rsidRPr="003E5551" w:rsidRDefault="003E5551" w:rsidP="00C93DD3">
      <w:pPr>
        <w:pStyle w:val="ab"/>
        <w:spacing w:before="0" w:beforeAutospacing="0" w:after="0" w:afterAutospacing="0" w:line="360" w:lineRule="auto"/>
        <w:ind w:firstLine="709"/>
        <w:jc w:val="both"/>
        <w:rPr>
          <w:b/>
          <w:bCs/>
          <w:sz w:val="28"/>
          <w:szCs w:val="28"/>
          <w:lang w:val="en-US"/>
        </w:rPr>
      </w:pP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bCs/>
          <w:sz w:val="28"/>
          <w:szCs w:val="28"/>
        </w:rPr>
        <w:t>2.4. Дисконтирование капитала и дохода</w:t>
      </w:r>
      <w:r w:rsidRPr="009D170A">
        <w:rPr>
          <w:sz w:val="28"/>
          <w:szCs w:val="28"/>
        </w:rPr>
        <w:t xml:space="preserve"> </w:t>
      </w:r>
    </w:p>
    <w:p w:rsidR="009D170A" w:rsidRDefault="009D170A" w:rsidP="00C93DD3">
      <w:pPr>
        <w:pStyle w:val="ab"/>
        <w:spacing w:before="0" w:beforeAutospacing="0" w:after="0" w:afterAutospacing="0" w:line="360" w:lineRule="auto"/>
        <w:ind w:firstLine="709"/>
        <w:jc w:val="both"/>
        <w:rPr>
          <w:sz w:val="28"/>
          <w:szCs w:val="28"/>
        </w:rPr>
      </w:pP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Финансовые ресурсы, материальную основу которых составляют деньги, имеют </w:t>
      </w:r>
      <w:r w:rsidRPr="00E356B9">
        <w:rPr>
          <w:iCs/>
          <w:sz w:val="28"/>
          <w:szCs w:val="28"/>
        </w:rPr>
        <w:t>временную ценность</w:t>
      </w:r>
      <w:r w:rsidRPr="009D170A">
        <w:rPr>
          <w:sz w:val="28"/>
          <w:szCs w:val="28"/>
        </w:rPr>
        <w:t>. Временная ценность финансовых ресурсов может рассматриваться в двух аспектах. Первый аспект связан с покупательной способностью денег. Денежные средства в данный момент и через определенный промежуток времени при равной номинальной стоимости имеют совершенно разную покупательную способность. Так, 100</w:t>
      </w:r>
      <w:r>
        <w:rPr>
          <w:sz w:val="28"/>
          <w:szCs w:val="28"/>
        </w:rPr>
        <w:t xml:space="preserve"> тенге</w:t>
      </w:r>
      <w:r w:rsidRPr="009D170A">
        <w:rPr>
          <w:sz w:val="28"/>
          <w:szCs w:val="28"/>
        </w:rPr>
        <w:t xml:space="preserve"> через какое-то время при уровне инфляции 50% будут иметь покупательную способность всего лишь 50 </w:t>
      </w:r>
      <w:r>
        <w:rPr>
          <w:sz w:val="28"/>
          <w:szCs w:val="28"/>
        </w:rPr>
        <w:t>тенге</w:t>
      </w:r>
      <w:r w:rsidRPr="009D170A">
        <w:rPr>
          <w:sz w:val="28"/>
          <w:szCs w:val="28"/>
        </w:rPr>
        <w:t xml:space="preserve">. При современном состоянии экономики и уровне инфляции денежные средства, не вложенные в инвестиционную деятельность или на хранение в банк, очень быстро обесцениваются. Второй аспект связан с обращением денежных средств как капитала и получением доходов от этого оборота. Деньги как можно быстрее должны делать новые деньги. </w:t>
      </w:r>
    </w:p>
    <w:p w:rsidR="009D170A" w:rsidRPr="009D170A" w:rsidRDefault="009D170A" w:rsidP="00C93DD3">
      <w:pPr>
        <w:pStyle w:val="ab"/>
        <w:spacing w:before="0" w:beforeAutospacing="0" w:after="0" w:afterAutospacing="0" w:line="360" w:lineRule="auto"/>
        <w:ind w:firstLine="709"/>
        <w:jc w:val="both"/>
        <w:rPr>
          <w:sz w:val="28"/>
          <w:szCs w:val="28"/>
        </w:rPr>
      </w:pPr>
      <w:r w:rsidRPr="009D170A">
        <w:rPr>
          <w:sz w:val="28"/>
          <w:szCs w:val="28"/>
        </w:rPr>
        <w:t xml:space="preserve"> Указанный дополнительный доход определяется с помощью методов дисконтирования доходов. </w:t>
      </w:r>
      <w:r w:rsidRPr="00E356B9">
        <w:rPr>
          <w:iCs/>
          <w:sz w:val="28"/>
          <w:szCs w:val="28"/>
        </w:rPr>
        <w:t>Дисконтирование доходов</w:t>
      </w:r>
      <w:r w:rsidRPr="009D170A">
        <w:rPr>
          <w:sz w:val="28"/>
          <w:szCs w:val="28"/>
        </w:rPr>
        <w:t xml:space="preserve"> - приведение дохода к моменту вложения капитала. </w:t>
      </w:r>
    </w:p>
    <w:p w:rsidR="009D170A" w:rsidRPr="00F5626C" w:rsidRDefault="009D170A" w:rsidP="00C93DD3">
      <w:pPr>
        <w:pStyle w:val="ab"/>
        <w:spacing w:before="0" w:beforeAutospacing="0" w:after="0" w:afterAutospacing="0" w:line="360" w:lineRule="auto"/>
        <w:ind w:firstLine="709"/>
        <w:jc w:val="both"/>
        <w:rPr>
          <w:sz w:val="28"/>
          <w:szCs w:val="28"/>
        </w:rPr>
      </w:pPr>
      <w:r w:rsidRPr="009D170A">
        <w:rPr>
          <w:sz w:val="28"/>
          <w:szCs w:val="28"/>
        </w:rPr>
        <w:t>Дисконтирование дохода применяется для оценки будущих денежных поступлений (прибыль, проценты, дивиденды) с позиции текущего момента. Инвестор, сделав вложение капитала, руководствуется следующими положениями. Во-первых, происходит постоянное обесценивание денег; во-вторых, желательно периодическое поступление дохода на капитал, причем в размере не ниже определенного минимума. Инвестор должен оценить, какой доход он получит в будущем и какую максимально возможную сумму финансовых ресурсов допустимо вложить в данное дело исходя из прогнозируемого уровня доходности.</w:t>
      </w:r>
      <w:r w:rsidR="00F5626C" w:rsidRPr="00F5626C">
        <w:rPr>
          <w:sz w:val="28"/>
          <w:szCs w:val="28"/>
        </w:rPr>
        <w:t xml:space="preserve">[10, </w:t>
      </w:r>
      <w:r w:rsidR="00F5626C">
        <w:rPr>
          <w:sz w:val="28"/>
          <w:szCs w:val="28"/>
          <w:lang w:val="en-US"/>
        </w:rPr>
        <w:t>c</w:t>
      </w:r>
      <w:r w:rsidR="00F5626C" w:rsidRPr="00F5626C">
        <w:rPr>
          <w:sz w:val="28"/>
          <w:szCs w:val="28"/>
        </w:rPr>
        <w:t xml:space="preserve">. </w:t>
      </w:r>
      <w:r w:rsidR="00C52B36" w:rsidRPr="00133F35">
        <w:rPr>
          <w:sz w:val="28"/>
          <w:szCs w:val="28"/>
        </w:rPr>
        <w:t>256</w:t>
      </w:r>
      <w:r w:rsidR="00F5626C" w:rsidRPr="00F5626C">
        <w:rPr>
          <w:sz w:val="28"/>
          <w:szCs w:val="28"/>
        </w:rPr>
        <w:t>]</w:t>
      </w:r>
    </w:p>
    <w:p w:rsidR="009D170A" w:rsidRDefault="009D170A" w:rsidP="00C93DD3">
      <w:pPr>
        <w:pStyle w:val="ab"/>
        <w:spacing w:before="0" w:beforeAutospacing="0" w:after="0" w:afterAutospacing="0" w:line="360" w:lineRule="auto"/>
        <w:ind w:firstLine="709"/>
        <w:jc w:val="both"/>
        <w:rPr>
          <w:b/>
          <w:bCs/>
          <w:sz w:val="28"/>
          <w:szCs w:val="28"/>
        </w:rPr>
      </w:pPr>
    </w:p>
    <w:p w:rsidR="002A48B7" w:rsidRDefault="002A48B7" w:rsidP="00C93DD3">
      <w:pPr>
        <w:spacing w:line="360" w:lineRule="auto"/>
        <w:ind w:firstLine="709"/>
        <w:jc w:val="both"/>
        <w:rPr>
          <w:color w:val="000000"/>
          <w:sz w:val="28"/>
          <w:szCs w:val="28"/>
        </w:rPr>
      </w:pPr>
    </w:p>
    <w:p w:rsidR="002A48B7" w:rsidRDefault="002A48B7" w:rsidP="00C93DD3">
      <w:pPr>
        <w:spacing w:line="360" w:lineRule="auto"/>
        <w:ind w:firstLine="709"/>
        <w:jc w:val="both"/>
        <w:rPr>
          <w:sz w:val="28"/>
          <w:szCs w:val="28"/>
        </w:rPr>
      </w:pPr>
    </w:p>
    <w:p w:rsidR="00E356B9" w:rsidRPr="009D4DEE" w:rsidRDefault="00E356B9" w:rsidP="009D4DEE">
      <w:pPr>
        <w:spacing w:line="360" w:lineRule="auto"/>
        <w:jc w:val="both"/>
        <w:rPr>
          <w:sz w:val="28"/>
          <w:szCs w:val="28"/>
          <w:lang w:val="en-US"/>
        </w:rPr>
      </w:pPr>
    </w:p>
    <w:p w:rsidR="00B721CB" w:rsidRDefault="00B721CB" w:rsidP="002A48B7">
      <w:pPr>
        <w:shd w:val="clear" w:color="auto" w:fill="FFFFFF"/>
        <w:spacing w:line="360" w:lineRule="auto"/>
        <w:ind w:firstLine="709"/>
        <w:jc w:val="center"/>
        <w:rPr>
          <w:color w:val="000000"/>
          <w:sz w:val="28"/>
          <w:szCs w:val="28"/>
        </w:rPr>
      </w:pPr>
      <w:r>
        <w:rPr>
          <w:color w:val="000000"/>
          <w:sz w:val="28"/>
          <w:szCs w:val="28"/>
        </w:rPr>
        <w:t>З</w:t>
      </w:r>
      <w:r w:rsidR="00E356B9">
        <w:rPr>
          <w:color w:val="000000"/>
          <w:sz w:val="28"/>
          <w:szCs w:val="28"/>
        </w:rPr>
        <w:t>АКЛЮЧЕНИЕ</w:t>
      </w:r>
    </w:p>
    <w:p w:rsidR="00B721CB" w:rsidRDefault="00B721CB" w:rsidP="00C93DD3">
      <w:pPr>
        <w:shd w:val="clear" w:color="auto" w:fill="FFFFFF"/>
        <w:spacing w:line="360" w:lineRule="auto"/>
        <w:ind w:firstLine="709"/>
        <w:jc w:val="both"/>
        <w:rPr>
          <w:color w:val="000000"/>
          <w:sz w:val="28"/>
          <w:szCs w:val="28"/>
        </w:rPr>
      </w:pP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Любой проект, который инициируется ради получения коммерческих выгод, рассматривается как источник будущих доходов, генерируемых за счет осуществленных на этапе инвестирования единовременных вложений и затрат текущего характера.</w:t>
      </w:r>
    </w:p>
    <w:p w:rsidR="00B721CB" w:rsidRDefault="00B721CB" w:rsidP="00C93DD3">
      <w:pPr>
        <w:shd w:val="clear" w:color="auto" w:fill="FFFFFF"/>
        <w:spacing w:line="360" w:lineRule="auto"/>
        <w:ind w:firstLine="709"/>
        <w:jc w:val="both"/>
        <w:rPr>
          <w:color w:val="000000"/>
          <w:sz w:val="28"/>
          <w:szCs w:val="28"/>
        </w:rPr>
      </w:pPr>
      <w:r>
        <w:rPr>
          <w:color w:val="000000"/>
          <w:sz w:val="28"/>
          <w:szCs w:val="28"/>
        </w:rPr>
        <w:t>Другими словами, определенная сумма ликвидных средств (в зависимости от используемых источников финансирования – собственных, привлеченных, заемных) преобразуется в рамках предприятия в капитал – основной и оборотный, призванный произвести большие по объему ликвидные средства в процессе его производительного использования.</w:t>
      </w:r>
    </w:p>
    <w:p w:rsidR="00B721CB" w:rsidRDefault="00B721CB" w:rsidP="00C93DD3">
      <w:pPr>
        <w:overflowPunct w:val="0"/>
        <w:autoSpaceDE w:val="0"/>
        <w:autoSpaceDN w:val="0"/>
        <w:adjustRightInd w:val="0"/>
        <w:spacing w:line="360" w:lineRule="auto"/>
        <w:ind w:firstLine="709"/>
        <w:jc w:val="both"/>
        <w:rPr>
          <w:color w:val="000000"/>
          <w:sz w:val="28"/>
          <w:szCs w:val="28"/>
        </w:rPr>
      </w:pPr>
      <w:r>
        <w:rPr>
          <w:color w:val="000000"/>
          <w:sz w:val="28"/>
          <w:szCs w:val="28"/>
        </w:rPr>
        <w:t xml:space="preserve">В данной работе мы рассмотрели </w:t>
      </w:r>
      <w:r w:rsidR="007201D8">
        <w:rPr>
          <w:color w:val="000000"/>
          <w:sz w:val="28"/>
          <w:szCs w:val="28"/>
        </w:rPr>
        <w:t xml:space="preserve">основные </w:t>
      </w:r>
      <w:r w:rsidR="009D170A">
        <w:rPr>
          <w:color w:val="000000"/>
          <w:sz w:val="28"/>
          <w:szCs w:val="28"/>
        </w:rPr>
        <w:t xml:space="preserve">способы увеличения </w:t>
      </w:r>
      <w:r>
        <w:rPr>
          <w:color w:val="000000"/>
          <w:sz w:val="28"/>
          <w:szCs w:val="28"/>
        </w:rPr>
        <w:t xml:space="preserve"> капитала</w:t>
      </w:r>
      <w:r w:rsidR="007201D8">
        <w:rPr>
          <w:color w:val="000000"/>
          <w:sz w:val="28"/>
          <w:szCs w:val="28"/>
        </w:rPr>
        <w:t>:</w:t>
      </w:r>
    </w:p>
    <w:p w:rsidR="007201D8" w:rsidRDefault="00FF3842" w:rsidP="007201D8">
      <w:pPr>
        <w:shd w:val="clear" w:color="auto" w:fill="FFFFFF"/>
        <w:spacing w:line="360" w:lineRule="auto"/>
        <w:ind w:firstLine="709"/>
        <w:jc w:val="both"/>
        <w:rPr>
          <w:color w:val="000000"/>
          <w:sz w:val="28"/>
          <w:szCs w:val="28"/>
        </w:rPr>
      </w:pPr>
      <w:r>
        <w:rPr>
          <w:color w:val="000000"/>
          <w:sz w:val="28"/>
          <w:szCs w:val="28"/>
        </w:rPr>
        <w:t xml:space="preserve"> - э</w:t>
      </w:r>
      <w:r w:rsidR="007201D8">
        <w:rPr>
          <w:color w:val="000000"/>
          <w:sz w:val="28"/>
          <w:szCs w:val="28"/>
        </w:rPr>
        <w:t>миссия ценных бумаг</w:t>
      </w:r>
      <w:r>
        <w:rPr>
          <w:color w:val="000000"/>
          <w:sz w:val="28"/>
          <w:szCs w:val="28"/>
        </w:rPr>
        <w:t>;</w:t>
      </w:r>
    </w:p>
    <w:p w:rsidR="007201D8" w:rsidRDefault="00FF3842" w:rsidP="007201D8">
      <w:pPr>
        <w:shd w:val="clear" w:color="auto" w:fill="FFFFFF"/>
        <w:spacing w:line="360" w:lineRule="auto"/>
        <w:ind w:firstLine="709"/>
        <w:jc w:val="both"/>
        <w:rPr>
          <w:color w:val="000000"/>
          <w:sz w:val="28"/>
          <w:szCs w:val="28"/>
        </w:rPr>
      </w:pPr>
      <w:r>
        <w:rPr>
          <w:color w:val="000000"/>
          <w:sz w:val="28"/>
          <w:szCs w:val="28"/>
        </w:rPr>
        <w:t>- в</w:t>
      </w:r>
      <w:r w:rsidR="007201D8">
        <w:rPr>
          <w:color w:val="000000"/>
          <w:sz w:val="28"/>
          <w:szCs w:val="28"/>
        </w:rPr>
        <w:t>ыпуск и обращение облигаций</w:t>
      </w:r>
      <w:r>
        <w:rPr>
          <w:color w:val="000000"/>
          <w:sz w:val="28"/>
          <w:szCs w:val="28"/>
        </w:rPr>
        <w:t>;</w:t>
      </w:r>
    </w:p>
    <w:p w:rsidR="007201D8" w:rsidRPr="007201D8" w:rsidRDefault="007201D8" w:rsidP="007201D8">
      <w:pPr>
        <w:pStyle w:val="ab"/>
        <w:spacing w:before="0" w:beforeAutospacing="0" w:after="0" w:afterAutospacing="0" w:line="360" w:lineRule="auto"/>
        <w:ind w:firstLine="709"/>
        <w:jc w:val="both"/>
        <w:rPr>
          <w:sz w:val="28"/>
          <w:szCs w:val="28"/>
        </w:rPr>
      </w:pPr>
      <w:r>
        <w:rPr>
          <w:bCs/>
          <w:sz w:val="28"/>
          <w:szCs w:val="28"/>
        </w:rPr>
        <w:t xml:space="preserve">- </w:t>
      </w:r>
      <w:r w:rsidR="00FF3842">
        <w:rPr>
          <w:bCs/>
          <w:sz w:val="28"/>
          <w:szCs w:val="28"/>
        </w:rPr>
        <w:t>д</w:t>
      </w:r>
      <w:r w:rsidRPr="009D170A">
        <w:rPr>
          <w:bCs/>
          <w:sz w:val="28"/>
          <w:szCs w:val="28"/>
        </w:rPr>
        <w:t>исконтирование капитала и дохода</w:t>
      </w:r>
      <w:r w:rsidRPr="009D170A">
        <w:rPr>
          <w:sz w:val="28"/>
          <w:szCs w:val="28"/>
        </w:rPr>
        <w:t xml:space="preserve"> </w:t>
      </w:r>
      <w:r w:rsidR="00FF3842">
        <w:rPr>
          <w:sz w:val="28"/>
          <w:szCs w:val="28"/>
        </w:rPr>
        <w:t>;</w:t>
      </w:r>
    </w:p>
    <w:p w:rsidR="007201D8" w:rsidRPr="007201D8" w:rsidRDefault="007201D8" w:rsidP="007201D8">
      <w:pPr>
        <w:shd w:val="clear" w:color="auto" w:fill="FFFFFF"/>
        <w:spacing w:line="360" w:lineRule="auto"/>
        <w:ind w:firstLine="709"/>
        <w:jc w:val="both"/>
        <w:rPr>
          <w:color w:val="000000"/>
          <w:sz w:val="28"/>
          <w:szCs w:val="28"/>
        </w:rPr>
      </w:pPr>
      <w:r>
        <w:rPr>
          <w:bCs/>
          <w:sz w:val="28"/>
          <w:szCs w:val="28"/>
        </w:rPr>
        <w:t xml:space="preserve">- </w:t>
      </w:r>
      <w:r w:rsidR="00FF3842">
        <w:rPr>
          <w:bCs/>
          <w:sz w:val="28"/>
          <w:szCs w:val="28"/>
        </w:rPr>
        <w:t>и</w:t>
      </w:r>
      <w:r w:rsidRPr="009D170A">
        <w:rPr>
          <w:bCs/>
          <w:sz w:val="28"/>
          <w:szCs w:val="28"/>
        </w:rPr>
        <w:t>нвестирование капитала</w:t>
      </w:r>
      <w:r w:rsidR="003D58F2">
        <w:rPr>
          <w:bCs/>
          <w:sz w:val="28"/>
          <w:szCs w:val="28"/>
        </w:rPr>
        <w:t>.</w:t>
      </w:r>
    </w:p>
    <w:p w:rsidR="0040427D" w:rsidRDefault="00B721CB" w:rsidP="00C93DD3">
      <w:pPr>
        <w:pStyle w:val="aa"/>
        <w:spacing w:line="360" w:lineRule="auto"/>
        <w:ind w:firstLine="709"/>
        <w:jc w:val="both"/>
        <w:rPr>
          <w:rFonts w:ascii="Times New Roman" w:eastAsia="MS Mincho" w:hAnsi="Times New Roman"/>
          <w:sz w:val="28"/>
        </w:rPr>
      </w:pPr>
      <w:r>
        <w:rPr>
          <w:rFonts w:ascii="Times New Roman" w:eastAsia="MS Mincho" w:hAnsi="Times New Roman"/>
          <w:sz w:val="28"/>
        </w:rPr>
        <w:t xml:space="preserve">Нужно сказать, что  сейчас  особое  место занимает коммерческий кредит, лизинг, облигационные займы, при которых  кредитодателями выступает не одно, а несколько лиц. </w:t>
      </w:r>
    </w:p>
    <w:p w:rsidR="007201D8" w:rsidRDefault="007201D8" w:rsidP="00C93DD3">
      <w:pPr>
        <w:pStyle w:val="aa"/>
        <w:spacing w:line="360" w:lineRule="auto"/>
        <w:ind w:firstLine="709"/>
        <w:jc w:val="both"/>
        <w:rPr>
          <w:rFonts w:ascii="Times New Roman" w:eastAsia="MS Mincho" w:hAnsi="Times New Roman"/>
          <w:sz w:val="28"/>
        </w:rPr>
      </w:pPr>
    </w:p>
    <w:p w:rsidR="009D170A" w:rsidRDefault="009D170A" w:rsidP="00C93DD3">
      <w:pPr>
        <w:shd w:val="clear" w:color="auto" w:fill="FFFFFF"/>
        <w:spacing w:line="360" w:lineRule="auto"/>
        <w:ind w:firstLine="709"/>
        <w:jc w:val="both"/>
        <w:rPr>
          <w:color w:val="000000"/>
          <w:sz w:val="28"/>
          <w:szCs w:val="28"/>
        </w:rPr>
      </w:pPr>
    </w:p>
    <w:p w:rsidR="009D170A" w:rsidRDefault="009D170A" w:rsidP="00C93DD3">
      <w:pPr>
        <w:shd w:val="clear" w:color="auto" w:fill="FFFFFF"/>
        <w:spacing w:line="360" w:lineRule="auto"/>
        <w:ind w:firstLine="709"/>
        <w:jc w:val="both"/>
        <w:rPr>
          <w:color w:val="000000"/>
          <w:sz w:val="28"/>
          <w:szCs w:val="28"/>
        </w:rPr>
      </w:pPr>
    </w:p>
    <w:p w:rsidR="009D170A" w:rsidRPr="007201D8" w:rsidRDefault="009D170A" w:rsidP="00C93DD3">
      <w:pPr>
        <w:shd w:val="clear" w:color="auto" w:fill="FFFFFF"/>
        <w:spacing w:line="360" w:lineRule="auto"/>
        <w:ind w:firstLine="709"/>
        <w:jc w:val="both"/>
        <w:rPr>
          <w:color w:val="000000"/>
          <w:sz w:val="28"/>
          <w:szCs w:val="28"/>
        </w:rPr>
      </w:pPr>
    </w:p>
    <w:p w:rsidR="00133F35" w:rsidRPr="007201D8" w:rsidRDefault="00133F35" w:rsidP="00C93DD3">
      <w:pPr>
        <w:shd w:val="clear" w:color="auto" w:fill="FFFFFF"/>
        <w:spacing w:line="360" w:lineRule="auto"/>
        <w:ind w:firstLine="709"/>
        <w:jc w:val="both"/>
        <w:rPr>
          <w:color w:val="000000"/>
          <w:sz w:val="28"/>
          <w:szCs w:val="28"/>
        </w:rPr>
      </w:pPr>
    </w:p>
    <w:p w:rsidR="00133F35" w:rsidRPr="007201D8" w:rsidRDefault="00133F35" w:rsidP="00C93DD3">
      <w:pPr>
        <w:shd w:val="clear" w:color="auto" w:fill="FFFFFF"/>
        <w:spacing w:line="360" w:lineRule="auto"/>
        <w:ind w:firstLine="709"/>
        <w:jc w:val="both"/>
        <w:rPr>
          <w:color w:val="000000"/>
          <w:sz w:val="28"/>
          <w:szCs w:val="28"/>
        </w:rPr>
      </w:pPr>
    </w:p>
    <w:p w:rsidR="00133F35" w:rsidRPr="007201D8" w:rsidRDefault="00133F35" w:rsidP="00C93DD3">
      <w:pPr>
        <w:shd w:val="clear" w:color="auto" w:fill="FFFFFF"/>
        <w:spacing w:line="360" w:lineRule="auto"/>
        <w:ind w:firstLine="709"/>
        <w:jc w:val="both"/>
        <w:rPr>
          <w:color w:val="000000"/>
          <w:sz w:val="28"/>
          <w:szCs w:val="28"/>
        </w:rPr>
      </w:pPr>
    </w:p>
    <w:p w:rsidR="00133F35" w:rsidRPr="007201D8" w:rsidRDefault="00133F35" w:rsidP="00C93DD3">
      <w:pPr>
        <w:shd w:val="clear" w:color="auto" w:fill="FFFFFF"/>
        <w:spacing w:line="360" w:lineRule="auto"/>
        <w:ind w:firstLine="709"/>
        <w:jc w:val="both"/>
        <w:rPr>
          <w:color w:val="000000"/>
          <w:sz w:val="28"/>
          <w:szCs w:val="28"/>
        </w:rPr>
      </w:pPr>
    </w:p>
    <w:p w:rsidR="009D170A" w:rsidRDefault="009D170A" w:rsidP="00C93DD3">
      <w:pPr>
        <w:shd w:val="clear" w:color="auto" w:fill="FFFFFF"/>
        <w:spacing w:line="360" w:lineRule="auto"/>
        <w:ind w:firstLine="709"/>
        <w:jc w:val="both"/>
        <w:rPr>
          <w:color w:val="000000"/>
          <w:sz w:val="28"/>
          <w:szCs w:val="28"/>
        </w:rPr>
      </w:pPr>
    </w:p>
    <w:p w:rsidR="007201D8" w:rsidRDefault="007201D8" w:rsidP="00C93DD3">
      <w:pPr>
        <w:shd w:val="clear" w:color="auto" w:fill="FFFFFF"/>
        <w:spacing w:line="360" w:lineRule="auto"/>
        <w:ind w:firstLine="709"/>
        <w:jc w:val="both"/>
        <w:rPr>
          <w:color w:val="000000"/>
          <w:sz w:val="28"/>
          <w:szCs w:val="28"/>
        </w:rPr>
      </w:pPr>
    </w:p>
    <w:p w:rsidR="00B721CB" w:rsidRDefault="002A48B7" w:rsidP="002A48B7">
      <w:pPr>
        <w:shd w:val="clear" w:color="auto" w:fill="FFFFFF"/>
        <w:spacing w:line="360" w:lineRule="auto"/>
        <w:ind w:firstLine="709"/>
        <w:jc w:val="center"/>
        <w:rPr>
          <w:color w:val="000000"/>
          <w:sz w:val="28"/>
          <w:szCs w:val="28"/>
        </w:rPr>
      </w:pPr>
      <w:r>
        <w:rPr>
          <w:color w:val="000000"/>
          <w:sz w:val="28"/>
          <w:szCs w:val="28"/>
        </w:rPr>
        <w:t>СПСОК ЛИТЕРАТУРЫ</w:t>
      </w:r>
    </w:p>
    <w:p w:rsidR="007201D8" w:rsidRDefault="007201D8" w:rsidP="002A48B7">
      <w:pPr>
        <w:shd w:val="clear" w:color="auto" w:fill="FFFFFF"/>
        <w:spacing w:line="360" w:lineRule="auto"/>
        <w:ind w:firstLine="709"/>
        <w:jc w:val="center"/>
        <w:rPr>
          <w:color w:val="000000"/>
          <w:sz w:val="28"/>
          <w:szCs w:val="28"/>
        </w:rPr>
      </w:pPr>
    </w:p>
    <w:p w:rsidR="00E05B0F" w:rsidRPr="0040427D" w:rsidRDefault="00E05B0F" w:rsidP="00E05B0F">
      <w:pPr>
        <w:numPr>
          <w:ilvl w:val="0"/>
          <w:numId w:val="1"/>
        </w:numPr>
        <w:tabs>
          <w:tab w:val="clear" w:pos="1429"/>
          <w:tab w:val="num" w:pos="0"/>
        </w:tabs>
        <w:spacing w:line="360" w:lineRule="auto"/>
        <w:ind w:left="360"/>
        <w:jc w:val="both"/>
        <w:rPr>
          <w:sz w:val="28"/>
          <w:szCs w:val="28"/>
        </w:rPr>
      </w:pPr>
      <w:r>
        <w:rPr>
          <w:bCs/>
          <w:sz w:val="28"/>
        </w:rPr>
        <w:t xml:space="preserve">Бригхем Ю., Гапенски Л. Финансовый менеджмент: Полный курс: В 2-х т. / Пер. с англ. под ред. В.В. Ковалева. – СПб.: Экономическая школа, 1997. </w:t>
      </w:r>
    </w:p>
    <w:p w:rsidR="00E05B0F" w:rsidRPr="00D500EB" w:rsidRDefault="00E05B0F" w:rsidP="00E05B0F">
      <w:pPr>
        <w:numPr>
          <w:ilvl w:val="0"/>
          <w:numId w:val="1"/>
        </w:numPr>
        <w:tabs>
          <w:tab w:val="clear" w:pos="1429"/>
          <w:tab w:val="num" w:pos="0"/>
        </w:tabs>
        <w:spacing w:line="360" w:lineRule="auto"/>
        <w:ind w:left="360"/>
        <w:jc w:val="both"/>
        <w:rPr>
          <w:sz w:val="28"/>
          <w:szCs w:val="28"/>
        </w:rPr>
      </w:pPr>
      <w:r>
        <w:rPr>
          <w:sz w:val="28"/>
        </w:rPr>
        <w:t>Ван Хорн Дж. К. Основы управления финансами: Пер. с англ. / Гл. ред. серии Я.В. Соколов. – М.: Финансы и статистика, 1996. – 800 с. – (Серия по бухгалтерскому учету и аудиту).</w:t>
      </w:r>
    </w:p>
    <w:p w:rsidR="00E05B0F" w:rsidRDefault="00E05B0F" w:rsidP="00E05B0F">
      <w:pPr>
        <w:numPr>
          <w:ilvl w:val="0"/>
          <w:numId w:val="1"/>
        </w:numPr>
        <w:tabs>
          <w:tab w:val="clear" w:pos="1429"/>
          <w:tab w:val="num" w:pos="0"/>
        </w:tabs>
        <w:spacing w:line="360" w:lineRule="auto"/>
        <w:ind w:left="360"/>
        <w:jc w:val="both"/>
        <w:rPr>
          <w:sz w:val="28"/>
          <w:szCs w:val="28"/>
        </w:rPr>
      </w:pPr>
      <w:r>
        <w:rPr>
          <w:sz w:val="28"/>
        </w:rPr>
        <w:t xml:space="preserve">Виленский П.Л., Лившиц В.Н., Смоляк С.А. Оценка </w:t>
      </w:r>
      <w:r w:rsidRPr="00144E74">
        <w:rPr>
          <w:sz w:val="28"/>
          <w:szCs w:val="28"/>
        </w:rPr>
        <w:t>эффективности инвестиционных проектов. – М., 2002.</w:t>
      </w:r>
    </w:p>
    <w:p w:rsidR="002A48B7" w:rsidRPr="00E05B0F" w:rsidRDefault="00E05B0F" w:rsidP="00E05B0F">
      <w:pPr>
        <w:numPr>
          <w:ilvl w:val="0"/>
          <w:numId w:val="1"/>
        </w:numPr>
        <w:tabs>
          <w:tab w:val="clear" w:pos="1429"/>
          <w:tab w:val="num" w:pos="0"/>
        </w:tabs>
        <w:spacing w:line="360" w:lineRule="auto"/>
        <w:ind w:left="360"/>
        <w:jc w:val="both"/>
        <w:rPr>
          <w:sz w:val="28"/>
          <w:szCs w:val="28"/>
        </w:rPr>
      </w:pPr>
      <w:r w:rsidRPr="00DD4323">
        <w:rPr>
          <w:sz w:val="28"/>
          <w:szCs w:val="28"/>
        </w:rPr>
        <w:t>Банки и банковские операции: Учебник для ВУЗов / Под ред. Е. Ф. Жукова,- М. 1997</w:t>
      </w:r>
    </w:p>
    <w:p w:rsidR="00B721CB" w:rsidRPr="00E05B0F" w:rsidRDefault="00B721CB" w:rsidP="00C93DD3">
      <w:pPr>
        <w:numPr>
          <w:ilvl w:val="0"/>
          <w:numId w:val="1"/>
        </w:numPr>
        <w:tabs>
          <w:tab w:val="clear" w:pos="1429"/>
          <w:tab w:val="num" w:pos="0"/>
        </w:tabs>
        <w:spacing w:line="360" w:lineRule="auto"/>
        <w:ind w:left="360"/>
        <w:jc w:val="both"/>
        <w:rPr>
          <w:sz w:val="28"/>
          <w:szCs w:val="28"/>
        </w:rPr>
      </w:pPr>
      <w:r>
        <w:rPr>
          <w:sz w:val="28"/>
        </w:rPr>
        <w:t>Закон РК от 8 января 2003 года №373-2 «Об инвестициях».</w:t>
      </w:r>
    </w:p>
    <w:p w:rsidR="00E05B0F" w:rsidRPr="00134FBB" w:rsidRDefault="00134FBB" w:rsidP="00C93DD3">
      <w:pPr>
        <w:numPr>
          <w:ilvl w:val="0"/>
          <w:numId w:val="1"/>
        </w:numPr>
        <w:tabs>
          <w:tab w:val="clear" w:pos="1429"/>
          <w:tab w:val="num" w:pos="0"/>
        </w:tabs>
        <w:spacing w:line="360" w:lineRule="auto"/>
        <w:ind w:left="360"/>
        <w:jc w:val="both"/>
        <w:rPr>
          <w:sz w:val="28"/>
          <w:szCs w:val="28"/>
        </w:rPr>
      </w:pPr>
      <w:r>
        <w:rPr>
          <w:sz w:val="28"/>
        </w:rPr>
        <w:t>Гражданский Кодекс Республики Казахстан. – Алматы, 2009</w:t>
      </w:r>
    </w:p>
    <w:p w:rsidR="00134FBB" w:rsidRDefault="00134FBB" w:rsidP="00134FBB">
      <w:pPr>
        <w:numPr>
          <w:ilvl w:val="0"/>
          <w:numId w:val="1"/>
        </w:numPr>
        <w:tabs>
          <w:tab w:val="clear" w:pos="1429"/>
          <w:tab w:val="num" w:pos="0"/>
        </w:tabs>
        <w:spacing w:line="360" w:lineRule="auto"/>
        <w:ind w:left="360"/>
        <w:jc w:val="both"/>
      </w:pPr>
      <w:r w:rsidRPr="00DD4323">
        <w:rPr>
          <w:sz w:val="28"/>
          <w:szCs w:val="28"/>
        </w:rPr>
        <w:t>Банковское дело: Учебник для экономических специальностей ВУЗов / Под ред. О. И. Лаврушина.- М.: Финансы и статистика, 2000</w:t>
      </w:r>
    </w:p>
    <w:p w:rsidR="00134FBB" w:rsidRPr="00DD4323" w:rsidRDefault="00134FBB" w:rsidP="00134FBB">
      <w:pPr>
        <w:numPr>
          <w:ilvl w:val="0"/>
          <w:numId w:val="1"/>
        </w:numPr>
        <w:tabs>
          <w:tab w:val="clear" w:pos="1429"/>
          <w:tab w:val="num" w:pos="0"/>
        </w:tabs>
        <w:spacing w:line="360" w:lineRule="auto"/>
        <w:ind w:left="360"/>
        <w:jc w:val="both"/>
        <w:rPr>
          <w:sz w:val="28"/>
          <w:szCs w:val="28"/>
        </w:rPr>
      </w:pPr>
      <w:r w:rsidRPr="00DD4323">
        <w:rPr>
          <w:sz w:val="28"/>
          <w:szCs w:val="28"/>
        </w:rPr>
        <w:t>Бирман, С. Шмидт Экономический анализ инвестиционных  проектов. – М., 2000.</w:t>
      </w:r>
    </w:p>
    <w:p w:rsidR="00134FBB" w:rsidRPr="00DD4323" w:rsidRDefault="00134FBB" w:rsidP="00134FBB">
      <w:pPr>
        <w:numPr>
          <w:ilvl w:val="0"/>
          <w:numId w:val="1"/>
        </w:numPr>
        <w:tabs>
          <w:tab w:val="clear" w:pos="1429"/>
          <w:tab w:val="num" w:pos="0"/>
        </w:tabs>
        <w:spacing w:line="360" w:lineRule="auto"/>
        <w:ind w:left="360"/>
        <w:jc w:val="both"/>
        <w:rPr>
          <w:sz w:val="28"/>
          <w:szCs w:val="28"/>
        </w:rPr>
      </w:pPr>
      <w:r w:rsidRPr="00144E74">
        <w:rPr>
          <w:sz w:val="28"/>
          <w:szCs w:val="28"/>
        </w:rPr>
        <w:t xml:space="preserve">В.В. Ковалев Методы  </w:t>
      </w:r>
      <w:r w:rsidRPr="00DD4323">
        <w:rPr>
          <w:sz w:val="28"/>
          <w:szCs w:val="28"/>
        </w:rPr>
        <w:t>оценки  инвестиционных  проектов. – М., 1998.</w:t>
      </w:r>
    </w:p>
    <w:p w:rsidR="00C52B36" w:rsidRPr="00C52B36" w:rsidRDefault="00C52B36" w:rsidP="00C52B36">
      <w:pPr>
        <w:pStyle w:val="a6"/>
        <w:tabs>
          <w:tab w:val="left" w:pos="993"/>
          <w:tab w:val="left" w:pos="1134"/>
        </w:tabs>
        <w:spacing w:line="240" w:lineRule="auto"/>
        <w:ind w:firstLine="0"/>
      </w:pPr>
      <w:r w:rsidRPr="00C52B36">
        <w:t>10.</w:t>
      </w:r>
      <w:r>
        <w:t xml:space="preserve">Финансовый менеджмент: теория и практика: Учебник/ Под ред. Е.С. Стояновой. – М.: Перспектива, 1998. </w:t>
      </w:r>
    </w:p>
    <w:p w:rsidR="00B721CB" w:rsidRPr="00C52B36" w:rsidRDefault="00B721CB" w:rsidP="00134FBB">
      <w:pPr>
        <w:spacing w:line="360" w:lineRule="auto"/>
        <w:ind w:left="360"/>
        <w:jc w:val="both"/>
        <w:rPr>
          <w:sz w:val="28"/>
          <w:szCs w:val="28"/>
        </w:rPr>
      </w:pPr>
      <w:bookmarkStart w:id="0" w:name="_GoBack"/>
      <w:bookmarkEnd w:id="0"/>
    </w:p>
    <w:sectPr w:rsidR="00B721CB" w:rsidRPr="00C52B36" w:rsidSect="00C93DD3">
      <w:headerReference w:type="even" r:id="rId7"/>
      <w:headerReference w:type="default" r:id="rId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4F0" w:rsidRDefault="009474F0">
      <w:r>
        <w:separator/>
      </w:r>
    </w:p>
  </w:endnote>
  <w:endnote w:type="continuationSeparator" w:id="0">
    <w:p w:rsidR="009474F0" w:rsidRDefault="0094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4F0" w:rsidRDefault="009474F0">
      <w:r>
        <w:separator/>
      </w:r>
    </w:p>
  </w:footnote>
  <w:footnote w:type="continuationSeparator" w:id="0">
    <w:p w:rsidR="009474F0" w:rsidRDefault="0094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0B" w:rsidRDefault="00BF370B" w:rsidP="00BF37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370B" w:rsidRDefault="00BF370B" w:rsidP="00BF37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95" w:rsidRDefault="00760195">
    <w:pPr>
      <w:pStyle w:val="a3"/>
      <w:jc w:val="center"/>
    </w:pPr>
    <w:r>
      <w:fldChar w:fldCharType="begin"/>
    </w:r>
    <w:r>
      <w:instrText xml:space="preserve"> PAGE   \* MERGEFORMAT </w:instrText>
    </w:r>
    <w:r>
      <w:fldChar w:fldCharType="separate"/>
    </w:r>
    <w:r w:rsidR="00723C03">
      <w:rPr>
        <w:noProof/>
      </w:rPr>
      <w:t>2</w:t>
    </w:r>
    <w:r>
      <w:fldChar w:fldCharType="end"/>
    </w:r>
  </w:p>
  <w:p w:rsidR="00BF370B" w:rsidRDefault="00BF370B" w:rsidP="00BF370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23FD"/>
    <w:multiLevelType w:val="hybridMultilevel"/>
    <w:tmpl w:val="A36AAD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854225E"/>
    <w:multiLevelType w:val="singleLevel"/>
    <w:tmpl w:val="3E8036A8"/>
    <w:lvl w:ilvl="0">
      <w:start w:val="1"/>
      <w:numFmt w:val="decimal"/>
      <w:lvlText w:val="%1"/>
      <w:lvlJc w:val="left"/>
      <w:pPr>
        <w:tabs>
          <w:tab w:val="num" w:pos="360"/>
        </w:tabs>
        <w:ind w:left="360" w:hanging="360"/>
      </w:pPr>
    </w:lvl>
  </w:abstractNum>
  <w:abstractNum w:abstractNumId="2">
    <w:nsid w:val="40122A24"/>
    <w:multiLevelType w:val="hybridMultilevel"/>
    <w:tmpl w:val="6F7410EC"/>
    <w:lvl w:ilvl="0" w:tplc="A73C4D4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67008"/>
    <w:multiLevelType w:val="hybridMultilevel"/>
    <w:tmpl w:val="032299E0"/>
    <w:lvl w:ilvl="0" w:tplc="F1CE2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AE79BB"/>
    <w:multiLevelType w:val="hybridMultilevel"/>
    <w:tmpl w:val="B2109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911A30"/>
    <w:multiLevelType w:val="hybridMultilevel"/>
    <w:tmpl w:val="ACB40D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2D865E3"/>
    <w:multiLevelType w:val="hybridMultilevel"/>
    <w:tmpl w:val="528AE078"/>
    <w:lvl w:ilvl="0" w:tplc="E336118C">
      <w:start w:val="1"/>
      <w:numFmt w:val="bullet"/>
      <w:lvlText w:val="-"/>
      <w:lvlJc w:val="left"/>
      <w:pPr>
        <w:tabs>
          <w:tab w:val="num" w:pos="1669"/>
        </w:tabs>
        <w:ind w:left="1669" w:hanging="960"/>
      </w:pPr>
      <w:rPr>
        <w:rFonts w:ascii="Times New Roman" w:eastAsia="Times New Roman" w:hAnsi="Times New Roman" w:cs="Times New Roman" w:hint="default"/>
        <w:i/>
      </w:rPr>
    </w:lvl>
    <w:lvl w:ilvl="1" w:tplc="994472EC">
      <w:start w:val="2"/>
      <w:numFmt w:val="upperRoman"/>
      <w:pStyle w:val="6"/>
      <w:lvlText w:val="%2."/>
      <w:lvlJc w:val="right"/>
      <w:pPr>
        <w:tabs>
          <w:tab w:val="num" w:pos="1789"/>
        </w:tabs>
        <w:ind w:left="1429" w:firstLine="0"/>
      </w:pPr>
      <w:rPr>
        <w:rFonts w:hint="default"/>
      </w:rPr>
    </w:lvl>
    <w:lvl w:ilvl="2" w:tplc="E9642CFA">
      <w:start w:val="3"/>
      <w:numFmt w:val="decimal"/>
      <w:lvlText w:val="%3."/>
      <w:lvlJc w:val="left"/>
      <w:pPr>
        <w:tabs>
          <w:tab w:val="num" w:pos="2509"/>
        </w:tabs>
        <w:ind w:left="2509" w:hanging="360"/>
      </w:pPr>
      <w:rPr>
        <w:rFont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7C8979E8"/>
    <w:multiLevelType w:val="singleLevel"/>
    <w:tmpl w:val="FE5240F6"/>
    <w:lvl w:ilvl="0">
      <w:start w:val="1"/>
      <w:numFmt w:val="bullet"/>
      <w:lvlText w:val="-"/>
      <w:lvlJc w:val="left"/>
      <w:pPr>
        <w:tabs>
          <w:tab w:val="num" w:pos="360"/>
        </w:tabs>
        <w:ind w:left="360" w:hanging="360"/>
      </w:pPr>
      <w:rPr>
        <w:rFonts w:hint="default"/>
      </w:rPr>
    </w:lvl>
  </w:abstractNum>
  <w:num w:numId="1">
    <w:abstractNumId w:val="0"/>
  </w:num>
  <w:num w:numId="2">
    <w:abstractNumId w:val="4"/>
  </w:num>
  <w:num w:numId="3">
    <w:abstractNumId w:val="5"/>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1CB"/>
    <w:rsid w:val="00075893"/>
    <w:rsid w:val="00133F35"/>
    <w:rsid w:val="00134FBB"/>
    <w:rsid w:val="001952AC"/>
    <w:rsid w:val="002A48B7"/>
    <w:rsid w:val="00326996"/>
    <w:rsid w:val="003307B0"/>
    <w:rsid w:val="003D58F2"/>
    <w:rsid w:val="003E5551"/>
    <w:rsid w:val="00403A97"/>
    <w:rsid w:val="0040427D"/>
    <w:rsid w:val="00566F9D"/>
    <w:rsid w:val="00586C0C"/>
    <w:rsid w:val="006200FB"/>
    <w:rsid w:val="006E4164"/>
    <w:rsid w:val="007201D8"/>
    <w:rsid w:val="00721E7F"/>
    <w:rsid w:val="00723C03"/>
    <w:rsid w:val="00754B65"/>
    <w:rsid w:val="00760195"/>
    <w:rsid w:val="00845350"/>
    <w:rsid w:val="009474F0"/>
    <w:rsid w:val="009D170A"/>
    <w:rsid w:val="009D4DEE"/>
    <w:rsid w:val="00AA04F1"/>
    <w:rsid w:val="00B721CB"/>
    <w:rsid w:val="00BF370B"/>
    <w:rsid w:val="00C52B36"/>
    <w:rsid w:val="00C5683A"/>
    <w:rsid w:val="00C93DD3"/>
    <w:rsid w:val="00D43524"/>
    <w:rsid w:val="00D64B2F"/>
    <w:rsid w:val="00E05B0F"/>
    <w:rsid w:val="00E17340"/>
    <w:rsid w:val="00E25B65"/>
    <w:rsid w:val="00E356B9"/>
    <w:rsid w:val="00E63AB5"/>
    <w:rsid w:val="00EC3CE4"/>
    <w:rsid w:val="00F5626C"/>
    <w:rsid w:val="00FC08DC"/>
    <w:rsid w:val="00FD14C0"/>
    <w:rsid w:val="00FF3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7D087D7E-CA61-4D5E-AFC0-47B1EDE1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CB"/>
    <w:rPr>
      <w:sz w:val="24"/>
      <w:szCs w:val="24"/>
    </w:rPr>
  </w:style>
  <w:style w:type="paragraph" w:styleId="6">
    <w:name w:val="heading 6"/>
    <w:basedOn w:val="a"/>
    <w:next w:val="a"/>
    <w:qFormat/>
    <w:rsid w:val="00B721CB"/>
    <w:pPr>
      <w:keepNext/>
      <w:numPr>
        <w:ilvl w:val="1"/>
        <w:numId w:val="5"/>
      </w:numPr>
      <w:overflowPunct w:val="0"/>
      <w:autoSpaceDE w:val="0"/>
      <w:autoSpaceDN w:val="0"/>
      <w:adjustRightInd w:val="0"/>
      <w:spacing w:line="360" w:lineRule="auto"/>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21CB"/>
    <w:pPr>
      <w:tabs>
        <w:tab w:val="center" w:pos="4677"/>
        <w:tab w:val="right" w:pos="9355"/>
      </w:tabs>
    </w:pPr>
  </w:style>
  <w:style w:type="character" w:styleId="a5">
    <w:name w:val="page number"/>
    <w:basedOn w:val="a0"/>
    <w:rsid w:val="00B721CB"/>
  </w:style>
  <w:style w:type="paragraph" w:styleId="a6">
    <w:name w:val="Body Text Indent"/>
    <w:basedOn w:val="a"/>
    <w:rsid w:val="00B721CB"/>
    <w:pPr>
      <w:spacing w:line="360" w:lineRule="auto"/>
      <w:ind w:firstLine="709"/>
      <w:jc w:val="both"/>
    </w:pPr>
    <w:rPr>
      <w:sz w:val="28"/>
      <w:szCs w:val="20"/>
    </w:rPr>
  </w:style>
  <w:style w:type="paragraph" w:styleId="a7">
    <w:name w:val="Body Text"/>
    <w:basedOn w:val="a"/>
    <w:rsid w:val="00B721CB"/>
    <w:pPr>
      <w:spacing w:after="120"/>
    </w:pPr>
  </w:style>
  <w:style w:type="paragraph" w:styleId="a8">
    <w:name w:val="footnote text"/>
    <w:basedOn w:val="a"/>
    <w:semiHidden/>
    <w:rsid w:val="00B721CB"/>
    <w:rPr>
      <w:sz w:val="20"/>
      <w:szCs w:val="20"/>
    </w:rPr>
  </w:style>
  <w:style w:type="character" w:styleId="a9">
    <w:name w:val="footnote reference"/>
    <w:basedOn w:val="a0"/>
    <w:semiHidden/>
    <w:rsid w:val="00B721CB"/>
    <w:rPr>
      <w:vertAlign w:val="superscript"/>
    </w:rPr>
  </w:style>
  <w:style w:type="paragraph" w:styleId="aa">
    <w:name w:val="Plain Text"/>
    <w:rsid w:val="00B721CB"/>
    <w:pPr>
      <w:widowControl w:val="0"/>
      <w:overflowPunct w:val="0"/>
      <w:autoSpaceDE w:val="0"/>
      <w:autoSpaceDN w:val="0"/>
      <w:adjustRightInd w:val="0"/>
      <w:ind w:firstLine="589"/>
    </w:pPr>
    <w:rPr>
      <w:rFonts w:ascii="Arial" w:hAnsi="Arial"/>
      <w:color w:val="000000"/>
    </w:rPr>
  </w:style>
  <w:style w:type="paragraph" w:styleId="ab">
    <w:name w:val="Normal (Web)"/>
    <w:basedOn w:val="a"/>
    <w:rsid w:val="00845350"/>
    <w:pPr>
      <w:spacing w:before="100" w:beforeAutospacing="1" w:after="100" w:afterAutospacing="1"/>
    </w:pPr>
  </w:style>
  <w:style w:type="paragraph" w:styleId="ac">
    <w:name w:val="footer"/>
    <w:basedOn w:val="a"/>
    <w:link w:val="ad"/>
    <w:rsid w:val="00760195"/>
    <w:pPr>
      <w:tabs>
        <w:tab w:val="center" w:pos="4677"/>
        <w:tab w:val="right" w:pos="9355"/>
      </w:tabs>
    </w:pPr>
  </w:style>
  <w:style w:type="character" w:customStyle="1" w:styleId="ad">
    <w:name w:val="Нижній колонтитул Знак"/>
    <w:basedOn w:val="a0"/>
    <w:link w:val="ac"/>
    <w:rsid w:val="00760195"/>
    <w:rPr>
      <w:sz w:val="24"/>
      <w:szCs w:val="24"/>
    </w:rPr>
  </w:style>
  <w:style w:type="character" w:customStyle="1" w:styleId="a4">
    <w:name w:val="Верхній колонтитул Знак"/>
    <w:basedOn w:val="a0"/>
    <w:link w:val="a3"/>
    <w:uiPriority w:val="99"/>
    <w:rsid w:val="00760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37642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2010-04-08T07:27:00Z</cp:lastPrinted>
  <dcterms:created xsi:type="dcterms:W3CDTF">2014-08-24T06:03:00Z</dcterms:created>
  <dcterms:modified xsi:type="dcterms:W3CDTF">2014-08-24T06:03:00Z</dcterms:modified>
</cp:coreProperties>
</file>