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D2" w:rsidRDefault="00385CD2" w:rsidP="0026792B">
      <w:pPr>
        <w:jc w:val="center"/>
        <w:rPr>
          <w:b/>
          <w:sz w:val="28"/>
          <w:szCs w:val="28"/>
        </w:rPr>
      </w:pPr>
    </w:p>
    <w:p w:rsidR="0026792B" w:rsidRPr="0026792B" w:rsidRDefault="0026792B" w:rsidP="0026792B">
      <w:pPr>
        <w:jc w:val="center"/>
        <w:rPr>
          <w:b/>
          <w:sz w:val="28"/>
          <w:szCs w:val="28"/>
        </w:rPr>
      </w:pPr>
      <w:r w:rsidRPr="0026792B">
        <w:rPr>
          <w:b/>
          <w:sz w:val="28"/>
          <w:szCs w:val="28"/>
        </w:rPr>
        <w:t>Содержание</w:t>
      </w:r>
    </w:p>
    <w:p w:rsidR="0026792B" w:rsidRDefault="0026792B" w:rsidP="0026792B">
      <w:pPr>
        <w:jc w:val="center"/>
        <w:rPr>
          <w:sz w:val="28"/>
          <w:szCs w:val="28"/>
        </w:rPr>
      </w:pPr>
    </w:p>
    <w:p w:rsidR="0026792B" w:rsidRPr="0026792B" w:rsidRDefault="0026792B">
      <w:pPr>
        <w:pStyle w:val="12"/>
        <w:tabs>
          <w:tab w:val="right" w:leader="dot" w:pos="10138"/>
        </w:tabs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259363988" w:history="1">
        <w:r w:rsidRPr="0026792B">
          <w:rPr>
            <w:rStyle w:val="a9"/>
            <w:noProof/>
            <w:sz w:val="28"/>
            <w:szCs w:val="28"/>
          </w:rPr>
          <w:t>Введение</w:t>
        </w:r>
        <w:r w:rsidRPr="0026792B">
          <w:rPr>
            <w:noProof/>
            <w:webHidden/>
            <w:sz w:val="28"/>
            <w:szCs w:val="28"/>
          </w:rPr>
          <w:tab/>
        </w:r>
        <w:r w:rsidRPr="0026792B">
          <w:rPr>
            <w:noProof/>
            <w:webHidden/>
            <w:sz w:val="28"/>
            <w:szCs w:val="28"/>
          </w:rPr>
          <w:fldChar w:fldCharType="begin"/>
        </w:r>
        <w:r w:rsidRPr="0026792B">
          <w:rPr>
            <w:noProof/>
            <w:webHidden/>
            <w:sz w:val="28"/>
            <w:szCs w:val="28"/>
          </w:rPr>
          <w:instrText xml:space="preserve"> PAGEREF _Toc259363988 \h </w:instrText>
        </w:r>
        <w:r w:rsidRPr="0026792B">
          <w:rPr>
            <w:noProof/>
            <w:webHidden/>
            <w:sz w:val="28"/>
            <w:szCs w:val="28"/>
          </w:rPr>
        </w:r>
        <w:r w:rsidRPr="0026792B">
          <w:rPr>
            <w:noProof/>
            <w:webHidden/>
            <w:sz w:val="28"/>
            <w:szCs w:val="28"/>
          </w:rPr>
          <w:fldChar w:fldCharType="separate"/>
        </w:r>
        <w:r w:rsidRPr="0026792B">
          <w:rPr>
            <w:noProof/>
            <w:webHidden/>
            <w:sz w:val="28"/>
            <w:szCs w:val="28"/>
          </w:rPr>
          <w:t>3</w:t>
        </w:r>
        <w:r w:rsidRPr="0026792B">
          <w:rPr>
            <w:noProof/>
            <w:webHidden/>
            <w:sz w:val="28"/>
            <w:szCs w:val="28"/>
          </w:rPr>
          <w:fldChar w:fldCharType="end"/>
        </w:r>
      </w:hyperlink>
    </w:p>
    <w:p w:rsidR="0026792B" w:rsidRPr="0026792B" w:rsidRDefault="004D5DFC">
      <w:pPr>
        <w:pStyle w:val="12"/>
        <w:tabs>
          <w:tab w:val="right" w:leader="dot" w:pos="10138"/>
        </w:tabs>
        <w:rPr>
          <w:noProof/>
          <w:sz w:val="28"/>
          <w:szCs w:val="28"/>
        </w:rPr>
      </w:pPr>
      <w:hyperlink w:anchor="_Toc259363989" w:history="1">
        <w:r w:rsidR="0026792B" w:rsidRPr="0026792B">
          <w:rPr>
            <w:rStyle w:val="a9"/>
            <w:noProof/>
            <w:sz w:val="28"/>
            <w:szCs w:val="28"/>
          </w:rPr>
          <w:t>1. Сущность и направления реализации финансовой политики государства</w:t>
        </w:r>
        <w:r w:rsidR="0026792B" w:rsidRPr="0026792B">
          <w:rPr>
            <w:noProof/>
            <w:webHidden/>
            <w:sz w:val="28"/>
            <w:szCs w:val="28"/>
          </w:rPr>
          <w:tab/>
        </w:r>
        <w:r w:rsidR="0026792B" w:rsidRPr="0026792B">
          <w:rPr>
            <w:noProof/>
            <w:webHidden/>
            <w:sz w:val="28"/>
            <w:szCs w:val="28"/>
          </w:rPr>
          <w:fldChar w:fldCharType="begin"/>
        </w:r>
        <w:r w:rsidR="0026792B" w:rsidRPr="0026792B">
          <w:rPr>
            <w:noProof/>
            <w:webHidden/>
            <w:sz w:val="28"/>
            <w:szCs w:val="28"/>
          </w:rPr>
          <w:instrText xml:space="preserve"> PAGEREF _Toc259363989 \h </w:instrText>
        </w:r>
        <w:r w:rsidR="0026792B" w:rsidRPr="0026792B">
          <w:rPr>
            <w:noProof/>
            <w:webHidden/>
            <w:sz w:val="28"/>
            <w:szCs w:val="28"/>
          </w:rPr>
        </w:r>
        <w:r w:rsidR="0026792B" w:rsidRPr="0026792B">
          <w:rPr>
            <w:noProof/>
            <w:webHidden/>
            <w:sz w:val="28"/>
            <w:szCs w:val="28"/>
          </w:rPr>
          <w:fldChar w:fldCharType="separate"/>
        </w:r>
        <w:r w:rsidR="0026792B" w:rsidRPr="0026792B">
          <w:rPr>
            <w:noProof/>
            <w:webHidden/>
            <w:sz w:val="28"/>
            <w:szCs w:val="28"/>
          </w:rPr>
          <w:t>4</w:t>
        </w:r>
        <w:r w:rsidR="0026792B" w:rsidRPr="0026792B">
          <w:rPr>
            <w:noProof/>
            <w:webHidden/>
            <w:sz w:val="28"/>
            <w:szCs w:val="28"/>
          </w:rPr>
          <w:fldChar w:fldCharType="end"/>
        </w:r>
      </w:hyperlink>
    </w:p>
    <w:p w:rsidR="0026792B" w:rsidRPr="0026792B" w:rsidRDefault="004D5DFC">
      <w:pPr>
        <w:pStyle w:val="12"/>
        <w:tabs>
          <w:tab w:val="right" w:leader="dot" w:pos="10138"/>
        </w:tabs>
        <w:rPr>
          <w:noProof/>
          <w:sz w:val="28"/>
          <w:szCs w:val="28"/>
        </w:rPr>
      </w:pPr>
      <w:hyperlink w:anchor="_Toc259363990" w:history="1">
        <w:r w:rsidR="0026792B" w:rsidRPr="0026792B">
          <w:rPr>
            <w:rStyle w:val="a9"/>
            <w:noProof/>
            <w:sz w:val="28"/>
            <w:szCs w:val="28"/>
          </w:rPr>
          <w:t>2. Анализ финансовой политики Республики Беларусь на современном этапе</w:t>
        </w:r>
        <w:r w:rsidR="0026792B" w:rsidRPr="0026792B">
          <w:rPr>
            <w:noProof/>
            <w:webHidden/>
            <w:sz w:val="28"/>
            <w:szCs w:val="28"/>
          </w:rPr>
          <w:tab/>
        </w:r>
        <w:r w:rsidR="0026792B" w:rsidRPr="0026792B">
          <w:rPr>
            <w:noProof/>
            <w:webHidden/>
            <w:sz w:val="28"/>
            <w:szCs w:val="28"/>
          </w:rPr>
          <w:fldChar w:fldCharType="begin"/>
        </w:r>
        <w:r w:rsidR="0026792B" w:rsidRPr="0026792B">
          <w:rPr>
            <w:noProof/>
            <w:webHidden/>
            <w:sz w:val="28"/>
            <w:szCs w:val="28"/>
          </w:rPr>
          <w:instrText xml:space="preserve"> PAGEREF _Toc259363990 \h </w:instrText>
        </w:r>
        <w:r w:rsidR="0026792B" w:rsidRPr="0026792B">
          <w:rPr>
            <w:noProof/>
            <w:webHidden/>
            <w:sz w:val="28"/>
            <w:szCs w:val="28"/>
          </w:rPr>
        </w:r>
        <w:r w:rsidR="0026792B" w:rsidRPr="0026792B">
          <w:rPr>
            <w:noProof/>
            <w:webHidden/>
            <w:sz w:val="28"/>
            <w:szCs w:val="28"/>
          </w:rPr>
          <w:fldChar w:fldCharType="separate"/>
        </w:r>
        <w:r w:rsidR="0026792B" w:rsidRPr="0026792B">
          <w:rPr>
            <w:noProof/>
            <w:webHidden/>
            <w:sz w:val="28"/>
            <w:szCs w:val="28"/>
          </w:rPr>
          <w:t>10</w:t>
        </w:r>
        <w:r w:rsidR="0026792B" w:rsidRPr="0026792B">
          <w:rPr>
            <w:noProof/>
            <w:webHidden/>
            <w:sz w:val="28"/>
            <w:szCs w:val="28"/>
          </w:rPr>
          <w:fldChar w:fldCharType="end"/>
        </w:r>
      </w:hyperlink>
    </w:p>
    <w:p w:rsidR="0026792B" w:rsidRPr="0026792B" w:rsidRDefault="004D5DFC">
      <w:pPr>
        <w:pStyle w:val="12"/>
        <w:tabs>
          <w:tab w:val="right" w:leader="dot" w:pos="10138"/>
        </w:tabs>
        <w:rPr>
          <w:noProof/>
          <w:sz w:val="28"/>
          <w:szCs w:val="28"/>
        </w:rPr>
      </w:pPr>
      <w:hyperlink w:anchor="_Toc259363991" w:history="1">
        <w:r w:rsidR="0026792B" w:rsidRPr="0026792B">
          <w:rPr>
            <w:rStyle w:val="a9"/>
            <w:noProof/>
            <w:sz w:val="28"/>
            <w:szCs w:val="28"/>
          </w:rPr>
          <w:t>3. Направления совершенствования финансовой политики Республики Беларусь</w:t>
        </w:r>
        <w:r w:rsidR="0026792B" w:rsidRPr="0026792B">
          <w:rPr>
            <w:noProof/>
            <w:webHidden/>
            <w:sz w:val="28"/>
            <w:szCs w:val="28"/>
          </w:rPr>
          <w:tab/>
        </w:r>
        <w:r w:rsidR="0026792B" w:rsidRPr="0026792B">
          <w:rPr>
            <w:noProof/>
            <w:webHidden/>
            <w:sz w:val="28"/>
            <w:szCs w:val="28"/>
          </w:rPr>
          <w:fldChar w:fldCharType="begin"/>
        </w:r>
        <w:r w:rsidR="0026792B" w:rsidRPr="0026792B">
          <w:rPr>
            <w:noProof/>
            <w:webHidden/>
            <w:sz w:val="28"/>
            <w:szCs w:val="28"/>
          </w:rPr>
          <w:instrText xml:space="preserve"> PAGEREF _Toc259363991 \h </w:instrText>
        </w:r>
        <w:r w:rsidR="0026792B" w:rsidRPr="0026792B">
          <w:rPr>
            <w:noProof/>
            <w:webHidden/>
            <w:sz w:val="28"/>
            <w:szCs w:val="28"/>
          </w:rPr>
        </w:r>
        <w:r w:rsidR="0026792B" w:rsidRPr="0026792B">
          <w:rPr>
            <w:noProof/>
            <w:webHidden/>
            <w:sz w:val="28"/>
            <w:szCs w:val="28"/>
          </w:rPr>
          <w:fldChar w:fldCharType="separate"/>
        </w:r>
        <w:r w:rsidR="0026792B" w:rsidRPr="0026792B">
          <w:rPr>
            <w:noProof/>
            <w:webHidden/>
            <w:sz w:val="28"/>
            <w:szCs w:val="28"/>
          </w:rPr>
          <w:t>27</w:t>
        </w:r>
        <w:r w:rsidR="0026792B" w:rsidRPr="0026792B">
          <w:rPr>
            <w:noProof/>
            <w:webHidden/>
            <w:sz w:val="28"/>
            <w:szCs w:val="28"/>
          </w:rPr>
          <w:fldChar w:fldCharType="end"/>
        </w:r>
      </w:hyperlink>
    </w:p>
    <w:p w:rsidR="0026792B" w:rsidRPr="0026792B" w:rsidRDefault="004D5DFC">
      <w:pPr>
        <w:pStyle w:val="12"/>
        <w:tabs>
          <w:tab w:val="right" w:leader="dot" w:pos="10138"/>
        </w:tabs>
        <w:rPr>
          <w:noProof/>
          <w:sz w:val="28"/>
          <w:szCs w:val="28"/>
        </w:rPr>
      </w:pPr>
      <w:hyperlink w:anchor="_Toc259363992" w:history="1">
        <w:r w:rsidR="0026792B" w:rsidRPr="0026792B">
          <w:rPr>
            <w:rStyle w:val="a9"/>
            <w:noProof/>
            <w:sz w:val="28"/>
            <w:szCs w:val="28"/>
          </w:rPr>
          <w:t>Заключение</w:t>
        </w:r>
        <w:r w:rsidR="0026792B" w:rsidRPr="0026792B">
          <w:rPr>
            <w:noProof/>
            <w:webHidden/>
            <w:sz w:val="28"/>
            <w:szCs w:val="28"/>
          </w:rPr>
          <w:tab/>
        </w:r>
        <w:r w:rsidR="0026792B" w:rsidRPr="0026792B">
          <w:rPr>
            <w:noProof/>
            <w:webHidden/>
            <w:sz w:val="28"/>
            <w:szCs w:val="28"/>
          </w:rPr>
          <w:fldChar w:fldCharType="begin"/>
        </w:r>
        <w:r w:rsidR="0026792B" w:rsidRPr="0026792B">
          <w:rPr>
            <w:noProof/>
            <w:webHidden/>
            <w:sz w:val="28"/>
            <w:szCs w:val="28"/>
          </w:rPr>
          <w:instrText xml:space="preserve"> PAGEREF _Toc259363992 \h </w:instrText>
        </w:r>
        <w:r w:rsidR="0026792B" w:rsidRPr="0026792B">
          <w:rPr>
            <w:noProof/>
            <w:webHidden/>
            <w:sz w:val="28"/>
            <w:szCs w:val="28"/>
          </w:rPr>
        </w:r>
        <w:r w:rsidR="0026792B" w:rsidRPr="0026792B">
          <w:rPr>
            <w:noProof/>
            <w:webHidden/>
            <w:sz w:val="28"/>
            <w:szCs w:val="28"/>
          </w:rPr>
          <w:fldChar w:fldCharType="separate"/>
        </w:r>
        <w:r w:rsidR="0026792B" w:rsidRPr="0026792B">
          <w:rPr>
            <w:noProof/>
            <w:webHidden/>
            <w:sz w:val="28"/>
            <w:szCs w:val="28"/>
          </w:rPr>
          <w:t>36</w:t>
        </w:r>
        <w:r w:rsidR="0026792B" w:rsidRPr="0026792B">
          <w:rPr>
            <w:noProof/>
            <w:webHidden/>
            <w:sz w:val="28"/>
            <w:szCs w:val="28"/>
          </w:rPr>
          <w:fldChar w:fldCharType="end"/>
        </w:r>
      </w:hyperlink>
    </w:p>
    <w:p w:rsidR="0026792B" w:rsidRPr="0026792B" w:rsidRDefault="004D5DFC">
      <w:pPr>
        <w:pStyle w:val="12"/>
        <w:tabs>
          <w:tab w:val="right" w:leader="dot" w:pos="10138"/>
        </w:tabs>
        <w:rPr>
          <w:noProof/>
          <w:sz w:val="28"/>
          <w:szCs w:val="28"/>
        </w:rPr>
      </w:pPr>
      <w:hyperlink w:anchor="_Toc259363993" w:history="1">
        <w:r w:rsidR="0026792B" w:rsidRPr="0026792B">
          <w:rPr>
            <w:rStyle w:val="a9"/>
            <w:noProof/>
            <w:sz w:val="28"/>
            <w:szCs w:val="28"/>
          </w:rPr>
          <w:t>Список использованных источников</w:t>
        </w:r>
        <w:r w:rsidR="0026792B" w:rsidRPr="0026792B">
          <w:rPr>
            <w:noProof/>
            <w:webHidden/>
            <w:sz w:val="28"/>
            <w:szCs w:val="28"/>
          </w:rPr>
          <w:tab/>
        </w:r>
        <w:r w:rsidR="0026792B" w:rsidRPr="0026792B">
          <w:rPr>
            <w:noProof/>
            <w:webHidden/>
            <w:sz w:val="28"/>
            <w:szCs w:val="28"/>
          </w:rPr>
          <w:fldChar w:fldCharType="begin"/>
        </w:r>
        <w:r w:rsidR="0026792B" w:rsidRPr="0026792B">
          <w:rPr>
            <w:noProof/>
            <w:webHidden/>
            <w:sz w:val="28"/>
            <w:szCs w:val="28"/>
          </w:rPr>
          <w:instrText xml:space="preserve"> PAGEREF _Toc259363993 \h </w:instrText>
        </w:r>
        <w:r w:rsidR="0026792B" w:rsidRPr="0026792B">
          <w:rPr>
            <w:noProof/>
            <w:webHidden/>
            <w:sz w:val="28"/>
            <w:szCs w:val="28"/>
          </w:rPr>
        </w:r>
        <w:r w:rsidR="0026792B" w:rsidRPr="0026792B">
          <w:rPr>
            <w:noProof/>
            <w:webHidden/>
            <w:sz w:val="28"/>
            <w:szCs w:val="28"/>
          </w:rPr>
          <w:fldChar w:fldCharType="separate"/>
        </w:r>
        <w:r w:rsidR="0026792B" w:rsidRPr="0026792B">
          <w:rPr>
            <w:noProof/>
            <w:webHidden/>
            <w:sz w:val="28"/>
            <w:szCs w:val="28"/>
          </w:rPr>
          <w:t>38</w:t>
        </w:r>
        <w:r w:rsidR="0026792B" w:rsidRPr="0026792B">
          <w:rPr>
            <w:noProof/>
            <w:webHidden/>
            <w:sz w:val="28"/>
            <w:szCs w:val="28"/>
          </w:rPr>
          <w:fldChar w:fldCharType="end"/>
        </w:r>
      </w:hyperlink>
    </w:p>
    <w:p w:rsidR="00A57F43" w:rsidRPr="0026792B" w:rsidRDefault="0026792B" w:rsidP="0026792B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br w:type="page"/>
      </w:r>
      <w:bookmarkStart w:id="0" w:name="_Toc259363988"/>
      <w:r w:rsidR="00A57F43" w:rsidRPr="0026792B">
        <w:rPr>
          <w:rStyle w:val="10"/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A57F43" w:rsidRDefault="00A57F43" w:rsidP="008C16BB">
      <w:pPr>
        <w:rPr>
          <w:sz w:val="28"/>
          <w:szCs w:val="28"/>
        </w:rPr>
      </w:pPr>
    </w:p>
    <w:p w:rsidR="00A57F43" w:rsidRPr="00F45519" w:rsidRDefault="00A57F43" w:rsidP="00A57F4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F45519">
        <w:rPr>
          <w:rFonts w:eastAsia="Times-Roman"/>
          <w:sz w:val="28"/>
          <w:szCs w:val="28"/>
        </w:rPr>
        <w:t>Система управления финансами, направленная на достижение определенных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стратегических и тактических целей государства строится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на основе финансовой политики, которая является составной частью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экономической политики.</w:t>
      </w:r>
    </w:p>
    <w:p w:rsidR="00A57F43" w:rsidRPr="00F45519" w:rsidRDefault="00A57F43" w:rsidP="00A57F4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F45519">
        <w:rPr>
          <w:rFonts w:eastAsia="Times-Bold"/>
          <w:bCs/>
          <w:sz w:val="28"/>
          <w:szCs w:val="28"/>
        </w:rPr>
        <w:t>Финансовая политика</w:t>
      </w:r>
      <w:r w:rsidRPr="00F45519">
        <w:rPr>
          <w:rFonts w:eastAsia="Times-Bold"/>
          <w:b/>
          <w:bCs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— это совокупность методологических принципов,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практических форм организации и методов использования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финансов.</w:t>
      </w:r>
    </w:p>
    <w:p w:rsidR="00A57F43" w:rsidRPr="00F45519" w:rsidRDefault="00A57F43" w:rsidP="00A57F4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F45519">
        <w:rPr>
          <w:rFonts w:eastAsia="Times-Roman"/>
          <w:sz w:val="28"/>
          <w:szCs w:val="28"/>
        </w:rPr>
        <w:t>Практически она реализуется на основе принятия системы государственных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мероприятий, разработанных на определенный период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 xml:space="preserve">времени, </w:t>
      </w:r>
      <w:r w:rsidRPr="00F45519">
        <w:rPr>
          <w:rFonts w:eastAsia="Times-Italic"/>
          <w:iCs/>
          <w:sz w:val="28"/>
          <w:szCs w:val="28"/>
        </w:rPr>
        <w:t>по мобилизации части финансовых ресурсов общества в бюджет</w:t>
      </w:r>
      <w:r w:rsidRPr="00F45519"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Italic"/>
          <w:iCs/>
          <w:sz w:val="28"/>
          <w:szCs w:val="28"/>
        </w:rPr>
        <w:t>и их эффективному использованию для выполнения государством</w:t>
      </w:r>
      <w:r w:rsidRPr="00F45519"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Italic"/>
          <w:iCs/>
          <w:sz w:val="28"/>
          <w:szCs w:val="28"/>
        </w:rPr>
        <w:t>своих функций</w:t>
      </w:r>
      <w:r w:rsidRPr="00F45519">
        <w:rPr>
          <w:rFonts w:eastAsia="Times-Italic"/>
          <w:i/>
          <w:iCs/>
          <w:sz w:val="28"/>
          <w:szCs w:val="28"/>
        </w:rPr>
        <w:t xml:space="preserve">. </w:t>
      </w:r>
      <w:r w:rsidRPr="00F45519">
        <w:rPr>
          <w:rFonts w:eastAsia="Times-Roman"/>
          <w:sz w:val="28"/>
          <w:szCs w:val="28"/>
        </w:rPr>
        <w:t>Ее реализация осуществляется совокупностью бюджетно-налоговых и других финансовых инструментов и институтов, наделенных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соответствующими законодательными полномочиями по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формированию и использованию финансовых ресурсов и регулированию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денежных потоков. Как составная часть экономической политики, финансовая политика должна быть направлена на обеспечение экономического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роста, социального мира и значимости государства в международном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сообществе.</w:t>
      </w:r>
    </w:p>
    <w:p w:rsidR="00A57F43" w:rsidRDefault="00A57F43" w:rsidP="00A57F4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F45519">
        <w:rPr>
          <w:rFonts w:eastAsia="Times-Roman"/>
          <w:sz w:val="28"/>
          <w:szCs w:val="28"/>
        </w:rPr>
        <w:t>В условиях глобализации финансов в современном мире, относительно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свободного движения капитала и других ограниченных ресурсов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финансовая политика любого государства не может строиться изолировано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и учитывать только внутреннее состояние экономики, но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должна ориентироваться и на соответствующие требования и стандарты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международного финансового права и международных финансовых</w:t>
      </w:r>
      <w:r>
        <w:rPr>
          <w:rFonts w:eastAsia="Times-Roman"/>
          <w:sz w:val="28"/>
          <w:szCs w:val="28"/>
        </w:rPr>
        <w:t xml:space="preserve"> </w:t>
      </w:r>
      <w:r w:rsidRPr="00F45519">
        <w:rPr>
          <w:rFonts w:eastAsia="Times-Roman"/>
          <w:sz w:val="28"/>
          <w:szCs w:val="28"/>
        </w:rPr>
        <w:t>институтов.</w:t>
      </w:r>
    </w:p>
    <w:p w:rsidR="00A57F43" w:rsidRDefault="00A57F43" w:rsidP="00A57F4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Всем вышеизложенным обусловлена актуальность темы данной курсовой работы.</w:t>
      </w:r>
    </w:p>
    <w:p w:rsidR="00A57F43" w:rsidRDefault="00A57F43" w:rsidP="00A57F4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Цель данной работы – анализ реализации финансовой политики в переходной экономике Республики Беларусь.</w:t>
      </w:r>
    </w:p>
    <w:p w:rsidR="00A57F43" w:rsidRDefault="00A57F43" w:rsidP="00A57F4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Из поставленной цели вытекают следующие задачи:</w:t>
      </w:r>
    </w:p>
    <w:p w:rsidR="00A57F43" w:rsidRDefault="00A57F43" w:rsidP="00A57F4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Осветить сущность и направления финансовой политики в условиях рыночной экономики;</w:t>
      </w:r>
    </w:p>
    <w:p w:rsidR="00A57F43" w:rsidRDefault="00A57F43" w:rsidP="00A57F4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Проанализировать финансовую политику Республики Беларусь на современном этапе развития;</w:t>
      </w:r>
    </w:p>
    <w:p w:rsidR="00A57F43" w:rsidRDefault="00A57F43" w:rsidP="00A57F4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Охарактеризовать направления повышения эффективности финансовой политики.</w:t>
      </w:r>
    </w:p>
    <w:p w:rsidR="00A57F43" w:rsidRDefault="00A57F43" w:rsidP="00A57F4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Предмет курсовой работы – проблемы реализации финансовой политики в современных условиях.</w:t>
      </w:r>
    </w:p>
    <w:p w:rsidR="00A57F43" w:rsidRDefault="00A57F43" w:rsidP="00A57F4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Объект курсовой работы – финансовая политика как инструмент государственной экономической политики.</w:t>
      </w:r>
    </w:p>
    <w:p w:rsidR="006B4FB8" w:rsidRPr="0026792B" w:rsidRDefault="00A57F43" w:rsidP="0026792B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" w:name="_Toc259363989"/>
      <w:r w:rsidR="008C16BB" w:rsidRPr="0026792B">
        <w:rPr>
          <w:rFonts w:ascii="Times New Roman" w:hAnsi="Times New Roman" w:cs="Times New Roman"/>
          <w:sz w:val="28"/>
          <w:szCs w:val="28"/>
        </w:rPr>
        <w:t>1. Сущность и направления реализации финансовой политики государства</w:t>
      </w:r>
      <w:bookmarkEnd w:id="1"/>
    </w:p>
    <w:p w:rsidR="008C16BB" w:rsidRDefault="008C16BB" w:rsidP="008C16BB">
      <w:pPr>
        <w:rPr>
          <w:sz w:val="28"/>
          <w:szCs w:val="28"/>
        </w:rPr>
      </w:pP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4E">
        <w:rPr>
          <w:sz w:val="28"/>
          <w:szCs w:val="28"/>
        </w:rPr>
        <w:t>Под финансовой политикой понимают комплекс мероприятий государства по использованию финансовых отношений, мобилизации финансовых ресурсов, их распределению и использованию на основе финансового законодательства. Финансовая политика государства является лишь средством осуществления его социально-экономической политики и выполняет вспомогательную роль</w:t>
      </w:r>
      <w:r w:rsidRPr="00153D6C">
        <w:rPr>
          <w:sz w:val="28"/>
          <w:szCs w:val="28"/>
        </w:rPr>
        <w:t xml:space="preserve"> [1</w:t>
      </w:r>
      <w:r w:rsidR="00A57F43">
        <w:rPr>
          <w:sz w:val="28"/>
          <w:szCs w:val="28"/>
        </w:rPr>
        <w:t>1</w:t>
      </w:r>
      <w:r w:rsidRPr="00153D6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153D6C">
        <w:rPr>
          <w:sz w:val="28"/>
          <w:szCs w:val="28"/>
        </w:rPr>
        <w:t>. 14]</w:t>
      </w:r>
      <w:r w:rsidRPr="00957D4E">
        <w:rPr>
          <w:sz w:val="28"/>
          <w:szCs w:val="28"/>
        </w:rPr>
        <w:t>.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4E">
        <w:rPr>
          <w:sz w:val="28"/>
          <w:szCs w:val="28"/>
        </w:rPr>
        <w:t>Именно в рамках социально-экономической политики может разрабатываться и проводиться в жизнь эффективная финансовая политика.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4E">
        <w:rPr>
          <w:sz w:val="28"/>
          <w:szCs w:val="28"/>
        </w:rPr>
        <w:t>По содержанию финансовая политика предполагает: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4E">
        <w:rPr>
          <w:sz w:val="28"/>
          <w:szCs w:val="28"/>
        </w:rPr>
        <w:t>разработку общей концепции такой политики, определение ее основных направлений, целей, задач;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4E">
        <w:rPr>
          <w:sz w:val="28"/>
          <w:szCs w:val="28"/>
        </w:rPr>
        <w:t>создание адекватного финансового механизма – системы установленных государством форм, видов и методов организации финансовых отношений;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4E">
        <w:rPr>
          <w:sz w:val="28"/>
          <w:szCs w:val="28"/>
        </w:rPr>
        <w:t>управление финансовой деятельностью государства и других субъектов хозяйственных отношений.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4E">
        <w:rPr>
          <w:sz w:val="28"/>
          <w:szCs w:val="28"/>
        </w:rPr>
        <w:t>Финансовая политика состоит из следующих главных компонентов: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4E">
        <w:rPr>
          <w:sz w:val="28"/>
          <w:szCs w:val="28"/>
        </w:rPr>
        <w:t>1) налоговой политики;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4E">
        <w:rPr>
          <w:sz w:val="28"/>
          <w:szCs w:val="28"/>
        </w:rPr>
        <w:t>2) бюджетной политики;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4E">
        <w:rPr>
          <w:sz w:val="28"/>
          <w:szCs w:val="28"/>
        </w:rPr>
        <w:t>3) денежно-кредитной политики;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4E">
        <w:rPr>
          <w:sz w:val="28"/>
          <w:szCs w:val="28"/>
        </w:rPr>
        <w:t>4) ценовой политики;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4E">
        <w:rPr>
          <w:sz w:val="28"/>
          <w:szCs w:val="28"/>
        </w:rPr>
        <w:t>5) таможенной политики;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4E">
        <w:rPr>
          <w:sz w:val="28"/>
          <w:szCs w:val="28"/>
        </w:rPr>
        <w:t>6) социальной политики;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4E">
        <w:rPr>
          <w:sz w:val="28"/>
          <w:szCs w:val="28"/>
        </w:rPr>
        <w:t>7) инвестиционной политики;</w:t>
      </w:r>
    </w:p>
    <w:p w:rsidR="008C16BB" w:rsidRPr="00957D4E" w:rsidRDefault="008C16BB" w:rsidP="008C16BB">
      <w:pPr>
        <w:ind w:firstLine="709"/>
        <w:jc w:val="both"/>
        <w:rPr>
          <w:sz w:val="28"/>
          <w:szCs w:val="28"/>
        </w:rPr>
      </w:pPr>
      <w:r w:rsidRPr="00957D4E">
        <w:rPr>
          <w:sz w:val="28"/>
          <w:szCs w:val="28"/>
        </w:rPr>
        <w:t>8) политики в области международных финансов.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57D4E">
        <w:rPr>
          <w:rFonts w:eastAsia="Times-Roman"/>
          <w:sz w:val="28"/>
          <w:szCs w:val="28"/>
        </w:rPr>
        <w:t>Главной целью государственной финансовой политики должно</w:t>
      </w:r>
      <w:r>
        <w:rPr>
          <w:rFonts w:eastAsia="Times-Roman"/>
          <w:sz w:val="28"/>
          <w:szCs w:val="28"/>
        </w:rPr>
        <w:t xml:space="preserve"> </w:t>
      </w:r>
      <w:r w:rsidRPr="00957D4E">
        <w:rPr>
          <w:rFonts w:eastAsia="Times-Roman"/>
          <w:sz w:val="28"/>
          <w:szCs w:val="28"/>
        </w:rPr>
        <w:t>стать создание финансовых условий для социально-экономического</w:t>
      </w:r>
      <w:r>
        <w:rPr>
          <w:rFonts w:eastAsia="Times-Roman"/>
          <w:sz w:val="28"/>
          <w:szCs w:val="28"/>
        </w:rPr>
        <w:t xml:space="preserve"> </w:t>
      </w:r>
      <w:r w:rsidRPr="00957D4E">
        <w:rPr>
          <w:rFonts w:eastAsia="Times-Roman"/>
          <w:sz w:val="28"/>
          <w:szCs w:val="28"/>
        </w:rPr>
        <w:t xml:space="preserve">развития общества, повышения уровня </w:t>
      </w:r>
      <w:r w:rsidRPr="00957D4E">
        <w:rPr>
          <w:rFonts w:eastAsia="Times-Bold"/>
          <w:bCs/>
          <w:sz w:val="28"/>
          <w:szCs w:val="28"/>
        </w:rPr>
        <w:t xml:space="preserve">и </w:t>
      </w:r>
      <w:r w:rsidRPr="00957D4E">
        <w:rPr>
          <w:rFonts w:eastAsia="Times-Roman"/>
          <w:sz w:val="28"/>
          <w:szCs w:val="28"/>
        </w:rPr>
        <w:t>качества жизни населения.</w:t>
      </w:r>
    </w:p>
    <w:p w:rsidR="008C16BB" w:rsidRPr="00153D6C" w:rsidRDefault="008C16BB" w:rsidP="008C16BB">
      <w:pPr>
        <w:autoSpaceDE w:val="0"/>
        <w:autoSpaceDN w:val="0"/>
        <w:adjustRightInd w:val="0"/>
        <w:ind w:firstLine="709"/>
        <w:jc w:val="both"/>
        <w:rPr>
          <w:rFonts w:eastAsia="Times-Bold"/>
          <w:bCs/>
          <w:sz w:val="28"/>
          <w:szCs w:val="28"/>
        </w:rPr>
      </w:pPr>
      <w:r w:rsidRPr="00957D4E">
        <w:rPr>
          <w:rFonts w:eastAsia="Times-Roman"/>
          <w:sz w:val="28"/>
          <w:szCs w:val="28"/>
        </w:rPr>
        <w:t xml:space="preserve">Наряду </w:t>
      </w:r>
      <w:r w:rsidRPr="00957D4E">
        <w:rPr>
          <w:rFonts w:eastAsia="Times-Bold"/>
          <w:bCs/>
          <w:sz w:val="28"/>
          <w:szCs w:val="28"/>
        </w:rPr>
        <w:t xml:space="preserve">с </w:t>
      </w:r>
      <w:r w:rsidRPr="00957D4E">
        <w:rPr>
          <w:rFonts w:eastAsia="Times-Roman"/>
          <w:sz w:val="28"/>
          <w:szCs w:val="28"/>
        </w:rPr>
        <w:t xml:space="preserve">государственной финансовой политикой существует </w:t>
      </w:r>
      <w:r w:rsidRPr="00957D4E">
        <w:rPr>
          <w:rFonts w:eastAsia="Times-Bold"/>
          <w:bCs/>
          <w:sz w:val="28"/>
          <w:szCs w:val="28"/>
        </w:rPr>
        <w:t>и</w:t>
      </w:r>
      <w:r>
        <w:rPr>
          <w:rFonts w:eastAsia="Times-Bold"/>
          <w:bCs/>
          <w:sz w:val="28"/>
          <w:szCs w:val="28"/>
        </w:rPr>
        <w:t xml:space="preserve"> </w:t>
      </w:r>
      <w:r w:rsidRPr="00957D4E">
        <w:rPr>
          <w:rFonts w:eastAsia="Times-Bold"/>
          <w:bCs/>
          <w:sz w:val="28"/>
          <w:szCs w:val="28"/>
        </w:rPr>
        <w:t xml:space="preserve">финансовая политика предприятий, </w:t>
      </w:r>
      <w:r w:rsidRPr="00957D4E">
        <w:rPr>
          <w:rFonts w:eastAsia="Times-Roman"/>
          <w:sz w:val="28"/>
          <w:szCs w:val="28"/>
        </w:rPr>
        <w:t>представляющая собой целенаправленную деятельность финансовых менеджеров по достижению</w:t>
      </w:r>
      <w:r>
        <w:rPr>
          <w:rFonts w:eastAsia="Times-Bold"/>
          <w:bCs/>
          <w:sz w:val="28"/>
          <w:szCs w:val="28"/>
        </w:rPr>
        <w:t xml:space="preserve"> </w:t>
      </w:r>
      <w:r w:rsidRPr="00957D4E">
        <w:rPr>
          <w:rFonts w:eastAsia="Times-Roman"/>
          <w:sz w:val="28"/>
          <w:szCs w:val="28"/>
        </w:rPr>
        <w:t>целей ведения</w:t>
      </w:r>
      <w:r>
        <w:rPr>
          <w:rFonts w:eastAsia="Times-Roman"/>
          <w:sz w:val="28"/>
          <w:szCs w:val="28"/>
        </w:rPr>
        <w:t xml:space="preserve"> </w:t>
      </w:r>
      <w:r w:rsidRPr="00957D4E">
        <w:rPr>
          <w:rFonts w:eastAsia="Times-Roman"/>
          <w:sz w:val="28"/>
          <w:szCs w:val="28"/>
        </w:rPr>
        <w:t>бизнеса. Целями финансовой политики предприятия</w:t>
      </w:r>
      <w:r>
        <w:rPr>
          <w:rFonts w:eastAsia="Times-Bold"/>
          <w:bCs/>
          <w:sz w:val="28"/>
          <w:szCs w:val="28"/>
        </w:rPr>
        <w:t xml:space="preserve"> </w:t>
      </w:r>
      <w:r w:rsidRPr="00957D4E">
        <w:rPr>
          <w:rFonts w:eastAsia="Times-Roman"/>
          <w:sz w:val="28"/>
          <w:szCs w:val="28"/>
        </w:rPr>
        <w:t>могут быть: (а) выживание предприятия в условиях конкурентной</w:t>
      </w:r>
      <w:r>
        <w:rPr>
          <w:rFonts w:eastAsia="Times-Bold"/>
          <w:bCs/>
          <w:sz w:val="28"/>
          <w:szCs w:val="28"/>
        </w:rPr>
        <w:t xml:space="preserve"> </w:t>
      </w:r>
      <w:r w:rsidRPr="00957D4E">
        <w:rPr>
          <w:rFonts w:eastAsia="Times-Roman"/>
          <w:sz w:val="28"/>
          <w:szCs w:val="28"/>
        </w:rPr>
        <w:t xml:space="preserve">борьбы; (б) избежание банкротства </w:t>
      </w:r>
      <w:r w:rsidRPr="00957D4E">
        <w:rPr>
          <w:rFonts w:eastAsia="Times-Bold"/>
          <w:bCs/>
          <w:sz w:val="28"/>
          <w:szCs w:val="28"/>
        </w:rPr>
        <w:t xml:space="preserve">и </w:t>
      </w:r>
      <w:r w:rsidRPr="00957D4E">
        <w:rPr>
          <w:rFonts w:eastAsia="Times-Roman"/>
          <w:sz w:val="28"/>
          <w:szCs w:val="28"/>
        </w:rPr>
        <w:t>крупных финансовых неудач;</w:t>
      </w:r>
      <w:r>
        <w:rPr>
          <w:rFonts w:eastAsia="Times-Bold"/>
          <w:bCs/>
          <w:sz w:val="28"/>
          <w:szCs w:val="28"/>
        </w:rPr>
        <w:t xml:space="preserve"> </w:t>
      </w:r>
      <w:r w:rsidRPr="00957D4E">
        <w:rPr>
          <w:rFonts w:eastAsia="Times-Roman"/>
          <w:sz w:val="28"/>
          <w:szCs w:val="28"/>
        </w:rPr>
        <w:t>(в) лидерство в борьбе с конкурентами; (г) максимизация рыночной</w:t>
      </w:r>
      <w:r>
        <w:rPr>
          <w:rFonts w:eastAsia="Times-Bold"/>
          <w:bCs/>
          <w:sz w:val="28"/>
          <w:szCs w:val="28"/>
        </w:rPr>
        <w:t xml:space="preserve"> </w:t>
      </w:r>
      <w:r w:rsidRPr="00957D4E">
        <w:rPr>
          <w:rFonts w:eastAsia="Times-Roman"/>
          <w:sz w:val="28"/>
          <w:szCs w:val="28"/>
        </w:rPr>
        <w:t>стоимости предприятия; (д) устойчивые темпы роста экономического</w:t>
      </w:r>
      <w:r>
        <w:rPr>
          <w:rFonts w:eastAsia="Times-Bold"/>
          <w:bCs/>
          <w:sz w:val="28"/>
          <w:szCs w:val="28"/>
        </w:rPr>
        <w:t xml:space="preserve"> </w:t>
      </w:r>
      <w:r w:rsidRPr="00957D4E">
        <w:rPr>
          <w:rFonts w:eastAsia="Times-Roman"/>
          <w:sz w:val="28"/>
          <w:szCs w:val="28"/>
        </w:rPr>
        <w:t>потенциала предприятия; (е) рост объемов производства и реализации; (ж) максимизация прибыли; (з) минимизация расходов; (и)</w:t>
      </w:r>
      <w:r>
        <w:rPr>
          <w:rFonts w:eastAsia="Times-Bold"/>
          <w:bCs/>
          <w:sz w:val="28"/>
          <w:szCs w:val="28"/>
        </w:rPr>
        <w:t xml:space="preserve"> </w:t>
      </w:r>
      <w:r w:rsidRPr="00957D4E">
        <w:rPr>
          <w:rFonts w:eastAsia="Times-Roman"/>
          <w:sz w:val="28"/>
          <w:szCs w:val="28"/>
        </w:rPr>
        <w:t xml:space="preserve">обеспечение рентабельной деятельности </w:t>
      </w:r>
      <w:r w:rsidRPr="00957D4E">
        <w:rPr>
          <w:rFonts w:eastAsia="Times-Bold"/>
          <w:bCs/>
          <w:sz w:val="28"/>
          <w:szCs w:val="28"/>
        </w:rPr>
        <w:t xml:space="preserve">и </w:t>
      </w:r>
      <w:r w:rsidRPr="00957D4E">
        <w:rPr>
          <w:rFonts w:eastAsia="Times-Roman"/>
          <w:sz w:val="28"/>
          <w:szCs w:val="28"/>
        </w:rPr>
        <w:t>т. д.</w:t>
      </w:r>
      <w:r w:rsidRPr="00153D6C">
        <w:rPr>
          <w:rFonts w:eastAsia="Times-Roman"/>
          <w:sz w:val="28"/>
          <w:szCs w:val="28"/>
        </w:rPr>
        <w:t>[</w:t>
      </w:r>
      <w:r w:rsidR="00A57F43">
        <w:rPr>
          <w:rFonts w:eastAsia="Times-Roman"/>
          <w:sz w:val="28"/>
          <w:szCs w:val="28"/>
        </w:rPr>
        <w:t>7</w:t>
      </w:r>
      <w:r w:rsidRPr="00153D6C">
        <w:rPr>
          <w:rFonts w:eastAsia="Times-Roman"/>
          <w:sz w:val="28"/>
          <w:szCs w:val="28"/>
        </w:rPr>
        <w:t xml:space="preserve">, </w:t>
      </w:r>
      <w:r>
        <w:rPr>
          <w:rFonts w:eastAsia="Times-Roman"/>
          <w:sz w:val="28"/>
          <w:szCs w:val="28"/>
          <w:lang w:val="en-US"/>
        </w:rPr>
        <w:t>c</w:t>
      </w:r>
      <w:r w:rsidRPr="00153D6C">
        <w:rPr>
          <w:rFonts w:eastAsia="Times-Roman"/>
          <w:sz w:val="28"/>
          <w:szCs w:val="28"/>
        </w:rPr>
        <w:t>. 41].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57D4E">
        <w:rPr>
          <w:rFonts w:eastAsia="Times-Roman"/>
          <w:sz w:val="28"/>
          <w:szCs w:val="28"/>
        </w:rPr>
        <w:t>Приоритетность той пли иной цели финансовой политики предприятия предопределяется прежде всего целями ведения бизнеса.</w:t>
      </w:r>
    </w:p>
    <w:p w:rsidR="008C16BB" w:rsidRPr="00957D4E" w:rsidRDefault="008C16BB" w:rsidP="008C16BB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57D4E">
        <w:rPr>
          <w:rFonts w:eastAsia="Times-Roman"/>
          <w:sz w:val="28"/>
          <w:szCs w:val="28"/>
        </w:rPr>
        <w:t>Для достижения поставленной цели используется соответствующий</w:t>
      </w:r>
      <w:r>
        <w:rPr>
          <w:rFonts w:eastAsia="Times-Roman"/>
          <w:sz w:val="28"/>
          <w:szCs w:val="28"/>
        </w:rPr>
        <w:t xml:space="preserve"> </w:t>
      </w:r>
      <w:r w:rsidRPr="00957D4E">
        <w:rPr>
          <w:rFonts w:eastAsia="Times-Roman"/>
          <w:sz w:val="28"/>
          <w:szCs w:val="28"/>
        </w:rPr>
        <w:t>финансовый механизм.</w:t>
      </w:r>
    </w:p>
    <w:p w:rsidR="008C16BB" w:rsidRPr="00957D4E" w:rsidRDefault="008C16BB" w:rsidP="008C16BB">
      <w:pPr>
        <w:pStyle w:val="Style2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t xml:space="preserve">Содержание финансовой политики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раскрывается в ее структур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ных элементах, к которым относятся:</w:t>
      </w:r>
    </w:p>
    <w:p w:rsidR="008C16BB" w:rsidRPr="00957D4E" w:rsidRDefault="008C16BB" w:rsidP="008C16BB">
      <w:pPr>
        <w:pStyle w:val="Style3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выработка научно обоснованной концепции развития фи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нансов;</w:t>
      </w:r>
    </w:p>
    <w:p w:rsidR="008C16BB" w:rsidRPr="00957D4E" w:rsidRDefault="008C16BB" w:rsidP="008C16BB">
      <w:pPr>
        <w:pStyle w:val="Style3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определение основных направлений использования финан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сов на перспективу и текущий период;</w:t>
      </w:r>
    </w:p>
    <w:p w:rsidR="008C16BB" w:rsidRPr="00957D4E" w:rsidRDefault="008C16BB" w:rsidP="008C16BB">
      <w:pPr>
        <w:pStyle w:val="Style3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разработка конкретных путей реализации основных направ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лений использования финансов на перспективу.</w:t>
      </w:r>
    </w:p>
    <w:p w:rsidR="008C16BB" w:rsidRPr="00957D4E" w:rsidRDefault="008C16BB" w:rsidP="008C16BB">
      <w:pPr>
        <w:pStyle w:val="Style2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t xml:space="preserve">Выработка научно обоснованной концепции развития финансов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осуществляется с целью выявления объективной потребности в реализации намеченных мероприятий финансовой политики и обоснования изменения существующего механизма реализации финансовых отношений. В современных условиях финансовая политика большинства государств основывается на различных концепциях государственного регулирования экономики. В за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висимости от стадии экономического цикла (экономический спад, депрессия (стагнация), оживление, экономический подъ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ем), на которой находится экономика страны, субъекты власти используют сдерживающую или стимулирующую (стабилизаци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онную) финансовую политику.</w:t>
      </w:r>
    </w:p>
    <w:p w:rsidR="008C16BB" w:rsidRPr="00957D4E" w:rsidRDefault="008C16BB" w:rsidP="008C16BB">
      <w:pPr>
        <w:pStyle w:val="Style2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В условиях экономического спада и депрессии происходят сокращение товарооборота, снижение платежеспособного спро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са населения, доходов субъектов хозяйствования, уменьшение инвестиционной активности инвесторов, увеличение уровня без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работицы, рост уровня инфляции. На этих стадиях экономичес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кого цикла государство использует стабилизационную финансо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вую политику, которая связана со стимулированием деловой ак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тивности субъектов хозяйствования путем снижения налогов и увеличения государственных расходов на поддержку стратегичес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ки и социально значимых отраслей экономики. В этих условиях государство мобилизует дополнительные финансовые ресурсы на финансовом рынке, поэтому политике в области управления дол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говыми обязательствами государства должно уделяться повы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шенное внимание</w:t>
      </w:r>
      <w:r w:rsidRPr="00153D6C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A57F43">
        <w:rPr>
          <w:rStyle w:val="FontStyle14"/>
          <w:rFonts w:ascii="Times New Roman" w:hAnsi="Times New Roman" w:cs="Times New Roman"/>
          <w:b w:val="0"/>
          <w:sz w:val="28"/>
          <w:szCs w:val="28"/>
        </w:rPr>
        <w:t>3</w:t>
      </w:r>
      <w:r w:rsidRPr="00153D6C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153D6C">
        <w:rPr>
          <w:rStyle w:val="FontStyle14"/>
          <w:rFonts w:ascii="Times New Roman" w:hAnsi="Times New Roman" w:cs="Times New Roman"/>
          <w:b w:val="0"/>
          <w:sz w:val="28"/>
          <w:szCs w:val="28"/>
        </w:rPr>
        <w:t>. 41]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.</w:t>
      </w:r>
    </w:p>
    <w:p w:rsidR="008C16BB" w:rsidRPr="00957D4E" w:rsidRDefault="008C16BB" w:rsidP="008C16BB">
      <w:pPr>
        <w:pStyle w:val="Style2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На стадиях экономического оживления и подъема повышает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ся деловая активность субъектов хозяйствования, растет реаль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ный объем их доходов, увеличивается товарооборот, снижается социальная напряженность в обществе. В таких условиях государ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ство имеет возможность увеличить размер мобилизуемых дохо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дов, досрочно погашать имеющиеся долговые обязательства,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проводить активную инвестиционную и инновационную поли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тику. Финансовая политика в данных условиях имеет сдерживаю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щий характер, что предполагает снижение государственных рас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ходов на стадиях экономического оживления и подъема и усиле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ние налогового бремени на стадии экономического подъема для предотвращения перегрева экономики и снижения темпов эко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номического роста.</w:t>
      </w:r>
    </w:p>
    <w:p w:rsidR="008C16BB" w:rsidRPr="00957D4E" w:rsidRDefault="008C16BB" w:rsidP="008C16BB">
      <w:pPr>
        <w:pStyle w:val="Style3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Для достижения стабильности экономического развития функционирование экономики может обеспечиваться на основе действия встроенных стабилизаторов, к которым относится авто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матическое изменение налоговых поступлений и трансфертных платежей в зависимости от стадии экономического цикла. Если финансовая политика строится с учетом действия встроенных стабилизаторов, то при ее разработке особое внимание следует уделять составлению прогнозов экономического и социального развития государства, построению моделей развития налоговой и бюджетной систем, внутреннего финансового рынка в зависи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мости от стадии экономического цикла.</w:t>
      </w:r>
    </w:p>
    <w:p w:rsidR="008C16BB" w:rsidRPr="00957D4E" w:rsidRDefault="008C16BB" w:rsidP="008C16BB">
      <w:pPr>
        <w:pStyle w:val="Style3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t xml:space="preserve">Определение основных направлений использования финансов на перспективу и текущий период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базируется на целях и задачах эко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номической политики государства, выделении в составе эконо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мики приоритетных отраслей, определении условий развития со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циальной сферы, на составе полномочий государственных и му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ниципальных органов власти в финансово-бюджетной сфере, оценке внутреннего и международного положения государства. Учет этих факторов позволяет разработать финансовую политику, отвечающую условиям экономического развития государства.</w:t>
      </w:r>
    </w:p>
    <w:p w:rsidR="008C16BB" w:rsidRPr="00957D4E" w:rsidRDefault="008C16BB" w:rsidP="008C16BB">
      <w:pPr>
        <w:pStyle w:val="Style3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t>Разработка конкретных путей реализации основных направле</w:t>
      </w: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softHyphen/>
        <w:t xml:space="preserve">ний использования финансов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предполагает выработку путей реше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ния поставленных целей и задач, которые будут способствовать реализации основных направлений финансовой политики на оп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ределенном отрезке времени. Так, например, если ее задачей яв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ляется снижение объема государственного долга Российской Фе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дерации, то должны быть определены возможные пути реализа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ции этой задачи, среди которых можно назвать досрочное погашение имеющихся долговых обязательств, снижение объема заимствований на внутреннем и внешнем финансовых рынках, проведение переговоров с кредиторами о возможности списания части долга</w:t>
      </w:r>
      <w:r w:rsidRPr="00153D6C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A57F43">
        <w:rPr>
          <w:rStyle w:val="FontStyle14"/>
          <w:rFonts w:ascii="Times New Roman" w:hAnsi="Times New Roman" w:cs="Times New Roman"/>
          <w:b w:val="0"/>
          <w:sz w:val="28"/>
          <w:szCs w:val="28"/>
        </w:rPr>
        <w:t>3</w:t>
      </w:r>
      <w:r w:rsidRPr="00153D6C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153D6C">
        <w:rPr>
          <w:rStyle w:val="FontStyle14"/>
          <w:rFonts w:ascii="Times New Roman" w:hAnsi="Times New Roman" w:cs="Times New Roman"/>
          <w:b w:val="0"/>
          <w:sz w:val="28"/>
          <w:szCs w:val="28"/>
        </w:rPr>
        <w:t>. 42]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C16BB" w:rsidRPr="00957D4E" w:rsidRDefault="008C16BB" w:rsidP="008C16BB">
      <w:pPr>
        <w:pStyle w:val="Style3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Финансовую политику можно классифицировать не только по содержательному признаку, но и по другим критериям:</w:t>
      </w:r>
    </w:p>
    <w:p w:rsidR="008C16BB" w:rsidRPr="00957D4E" w:rsidRDefault="008C16BB" w:rsidP="008C16BB">
      <w:pPr>
        <w:pStyle w:val="Style4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t xml:space="preserve">по территориальному критерию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выделяют общегосудар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ственную, региональную и местную финансовую политику. Разработка финансовой политики на каждом уровне управления позволяет в дальнейшем обеспечить финансовую ос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нову развития как государства в целом, так и каждого территори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ального и муниципального образования;</w:t>
      </w:r>
    </w:p>
    <w:p w:rsidR="008C16BB" w:rsidRPr="00957D4E" w:rsidRDefault="008C16BB" w:rsidP="008C16BB">
      <w:pPr>
        <w:pStyle w:val="Style4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t xml:space="preserve">по временному критерию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финансовая политика делится на финансовую стратегию и финансовую тактику. </w:t>
      </w: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t>Финансовая стра</w:t>
      </w: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softHyphen/>
        <w:t xml:space="preserve">тегия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включает крупномасштабные цели и задачи финансовой политики, оказывающие влияние на развитие общества в целом, реализация которых всегда имеет долговременный характер. В настоящее время к финансовой стратегии относится проведение налоговой реформы, бюджетной реформы, политики в области управления государственным долгом Р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Б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, пенсионной реформы, реформы образования и других отраслей социальной сферы. </w:t>
      </w: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t>Фи</w:t>
      </w: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softHyphen/>
        <w:t xml:space="preserve">нансовая тактика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объединяет задачи и мероприятия финансовой политики, которые относятся к определенному этапу экономи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ческого развития и должны быть реализованы в конкретном фи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нансовом периоде. При этом финансовые мероп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риятия тактического характера должны проводиться в рамках фи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нансовой стратегии и не могут противоречить ей во избежание возникновения отрицательных последствий их воздействия на функционирование финансовой системы и экономики в целом;</w:t>
      </w:r>
    </w:p>
    <w:p w:rsidR="008C16BB" w:rsidRPr="00957D4E" w:rsidRDefault="008C16BB" w:rsidP="008C16BB">
      <w:pPr>
        <w:pStyle w:val="Style4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t xml:space="preserve">в зависимости от объектов воздействия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выделяют финансо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вую политику в сфере финансов субъектов хозяйствования и фи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нансовую политику в сфере государственных и муниципальных финансов. В составе последней можно выделить бюджетную по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литику и политику в области государственного социального стра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хования.</w:t>
      </w:r>
    </w:p>
    <w:p w:rsidR="008C16BB" w:rsidRPr="00957D4E" w:rsidRDefault="008C16BB" w:rsidP="008C16BB">
      <w:pPr>
        <w:pStyle w:val="Style4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t xml:space="preserve">Бюджетная политика государства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— главная составная часть финансовой политики, поскольку она определяет условия и принципы организации финансовых отношений при формиро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вании доходной базы бюджетов, в ходе осуществления бюджет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ных расходов, при организации межбюджетных отношений. Бюджетная политика непосредственно влияет на размеры и про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порции централизуемых государством финансовых ресурсов и определяет не только текущую структуру расходов бюджетов, но и перспективы использования бюджетных средств для развития экономики и социальной сферы. Кроме того, бюджетная полити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ка предопределяет организацию финансовых отношений между субъектами хозяйствования и государством в ходе осуществления налоговой политики, проведения государственной инве</w:t>
      </w:r>
      <w:r w:rsidR="0026792B">
        <w:rPr>
          <w:rStyle w:val="FontStyle14"/>
          <w:rFonts w:ascii="Times New Roman" w:hAnsi="Times New Roman" w:cs="Times New Roman"/>
          <w:b w:val="0"/>
          <w:sz w:val="28"/>
          <w:szCs w:val="28"/>
        </w:rPr>
        <w:t>стицион</w:t>
      </w:r>
      <w:r w:rsidR="0026792B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ной политики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C16BB" w:rsidRPr="00957D4E" w:rsidRDefault="008C16BB" w:rsidP="008C16BB">
      <w:pPr>
        <w:pStyle w:val="Style4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При выработке целей и задач социальной политики государ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 xml:space="preserve">ства важное место отводится разработке </w:t>
      </w: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t>политики в области госу</w:t>
      </w: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softHyphen/>
        <w:t xml:space="preserve">дарственного социального страхования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на принципах, соответ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ствующих рыночным условиям хозяйствования. При этом госу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дарство оценивает возможную степень участия субъектов хозяйствования в ее проведении, определяет собственные фи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нансовые возможности реализации социальных гарантий населе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нию, корректирует направления развития государственного со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циального страхования, методы мобилизации и формы расходо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вания средств государственных социальных внебюджетных фондов в соответствии с действующими условиями функциони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рования экономики. Политика в области государственного соци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ального страхования позволяет сгладить воздействие неблагоп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риятных факторов, влияющих на трудоспособность населения, стимулировать создание безопасных условий жизни и труда, до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биться улучшения состояния здоровья нации и сгладить небла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гоприятное воздействие рыночных условий хозяйствования на социально незащищенные слои населения</w:t>
      </w:r>
      <w:r w:rsidRPr="00153D6C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A57F43">
        <w:rPr>
          <w:rStyle w:val="FontStyle14"/>
          <w:rFonts w:ascii="Times New Roman" w:hAnsi="Times New Roman" w:cs="Times New Roman"/>
          <w:b w:val="0"/>
          <w:sz w:val="28"/>
          <w:szCs w:val="28"/>
        </w:rPr>
        <w:t>3</w:t>
      </w:r>
      <w:r w:rsidRPr="00153D6C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153D6C">
        <w:rPr>
          <w:rStyle w:val="FontStyle14"/>
          <w:rFonts w:ascii="Times New Roman" w:hAnsi="Times New Roman" w:cs="Times New Roman"/>
          <w:b w:val="0"/>
          <w:sz w:val="28"/>
          <w:szCs w:val="28"/>
        </w:rPr>
        <w:t>. 43]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.</w:t>
      </w:r>
    </w:p>
    <w:p w:rsidR="008C16BB" w:rsidRPr="00957D4E" w:rsidRDefault="008C16BB" w:rsidP="008C16BB">
      <w:pPr>
        <w:pStyle w:val="Style4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Финансовая политика </w:t>
      </w: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t>в сфере финансов субъектов хозяйство</w:t>
      </w: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softHyphen/>
        <w:t xml:space="preserve">вания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включает разработку основных мероприятий в области го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сударственной амортизационной политики, развития приоритет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ных видов деятельности, регулирования деловой активности субъектов хозяйствования в соответствии с целями экономичес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кого развития государства.</w:t>
      </w:r>
    </w:p>
    <w:p w:rsidR="008C16BB" w:rsidRPr="00957D4E" w:rsidRDefault="008C16BB" w:rsidP="008C16BB">
      <w:pPr>
        <w:pStyle w:val="Style4"/>
        <w:widowControl/>
        <w:ind w:firstLine="709"/>
        <w:jc w:val="both"/>
        <w:rPr>
          <w:rStyle w:val="FontStyle15"/>
          <w:rFonts w:ascii="Times New Roman" w:hAnsi="Times New Roman"/>
          <w:b w:val="0"/>
          <w:sz w:val="28"/>
          <w:szCs w:val="28"/>
        </w:rPr>
      </w:pP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t xml:space="preserve">Значение финансовой политики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заключается в тех результа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тах, которые могут быть получены в ходе ее реализации как в те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чение финансового года, так и в более долгосрочном периоде. В ходе разработки и осуществления целей и задач финансовой политики на ее результативность оказывают влияние следую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 xml:space="preserve">щие </w:t>
      </w:r>
      <w:r w:rsidRPr="00957D4E">
        <w:rPr>
          <w:rStyle w:val="FontStyle15"/>
          <w:rFonts w:ascii="Times New Roman" w:hAnsi="Times New Roman"/>
          <w:b w:val="0"/>
          <w:sz w:val="28"/>
          <w:szCs w:val="28"/>
        </w:rPr>
        <w:t>факторы:</w:t>
      </w:r>
    </w:p>
    <w:p w:rsidR="008C16BB" w:rsidRPr="00957D4E" w:rsidRDefault="008C16BB" w:rsidP="008C16BB">
      <w:pPr>
        <w:pStyle w:val="Style5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2"/>
          <w:b w:val="0"/>
          <w:spacing w:val="-10"/>
          <w:sz w:val="28"/>
          <w:szCs w:val="28"/>
        </w:rPr>
        <w:t>1)</w:t>
      </w:r>
      <w:r w:rsidRPr="00957D4E">
        <w:rPr>
          <w:rStyle w:val="FontStyle12"/>
          <w:b w:val="0"/>
          <w:sz w:val="28"/>
          <w:szCs w:val="28"/>
        </w:rPr>
        <w:t xml:space="preserve">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научный подход к разработке концепции финансовой по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литики, которая должна отвечать условиям экономического раз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вития государства, стадии экономического цикла и положениям финансовой науки, учитывать закономерности общественного развития;</w:t>
      </w:r>
    </w:p>
    <w:p w:rsidR="008C16BB" w:rsidRPr="00957D4E" w:rsidRDefault="008C16BB" w:rsidP="008C16BB">
      <w:pPr>
        <w:pStyle w:val="Style5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2) прогнозирование возможных последствий реализации предполагаемых мероприятий при определении основных нап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равлений использования финансов на перспективу и текущий период и в ходе разработки конкретных путей реализации основ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ных направлений использования финансов. Обоснованность выдвигаемых мер и предстоящих решений по финансовым воп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росам развития страны должна подкрепляться соответствующи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ми расчетами, позволяющими определить не только общую сто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имость затрат государства на реализацию поставленных целей и задач финансовой политики, но и оценить их финансовые по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следствия;</w:t>
      </w:r>
    </w:p>
    <w:p w:rsidR="008C16BB" w:rsidRPr="00957D4E" w:rsidRDefault="008C16BB" w:rsidP="008C16BB">
      <w:pPr>
        <w:pStyle w:val="Style5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3) учет накопленного опыта в ходе реализации финансовой политики в предшествующем периоде с целью выявления как ее положительных итогов, так и отрицательных последствий, кото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рые могут негативно влиять на дальнейшее развитие экономики государства;</w:t>
      </w:r>
    </w:p>
    <w:p w:rsidR="008C16BB" w:rsidRPr="00957D4E" w:rsidRDefault="008C16BB" w:rsidP="008C16BB">
      <w:pPr>
        <w:pStyle w:val="Style5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3"/>
          <w:b w:val="0"/>
          <w:sz w:val="28"/>
          <w:szCs w:val="28"/>
        </w:rPr>
        <w:t xml:space="preserve">4)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четкое определение макроэкономических показателей, ко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торые должны служить ориентиром для оценки эффективности финансовой политики, что предполагает проведение финансо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вой политики, нацеленной на результат;</w:t>
      </w:r>
    </w:p>
    <w:p w:rsidR="008C16BB" w:rsidRPr="00957D4E" w:rsidRDefault="008C16BB" w:rsidP="008C16BB">
      <w:pPr>
        <w:pStyle w:val="Style5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5) учет национальных и географических особенностей, ока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зывающих непосредственное влияние на результативность поли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тики в области межбюджетных отношений и выбор приоритетов политики в области бюджетных расходов на региональном и му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ниципальном уровнях;</w:t>
      </w:r>
    </w:p>
    <w:p w:rsidR="008C16BB" w:rsidRPr="00957D4E" w:rsidRDefault="008C16BB" w:rsidP="008C16BB">
      <w:pPr>
        <w:pStyle w:val="Style5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6) комплексный подход при выработке и проведении финан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совой политики, предполагающий согласование целей и задач бюджетной политики, политики в области государственного со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циального страхования, финансовой политики в сфере финан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сов субъектов хозяйствования, их взаимосвязь. При этом все составляющие элементы финансовой политики должны быть ориентированы на достижение общей цели экономического раз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вития, а сама финансовая политика должна быть согласована и взаимосвязана с другими составляющими экономической поли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тики государства - денежно-кредитной политикой, ценовой по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литикой, политикой в области страхования, валютной полити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кой государства;</w:t>
      </w:r>
    </w:p>
    <w:p w:rsidR="008C16BB" w:rsidRPr="00957D4E" w:rsidRDefault="008C16BB" w:rsidP="008C16BB">
      <w:pPr>
        <w:pStyle w:val="Style6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1"/>
          <w:rFonts w:ascii="Times New Roman" w:hAnsi="Times New Roman" w:cs="Times New Roman"/>
          <w:sz w:val="28"/>
          <w:szCs w:val="28"/>
        </w:rPr>
        <w:t xml:space="preserve">7)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многовариантность финансовой политики, строящейся с учетом возможных изменений условий функционирования эко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номики государства. В современных условиях большое внимание уделяется развитию финансового прогнозирования и средне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срочного финансового планирования, они рассматриваются как инструмент научного предвидения, вариантного анализа, полу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чения дополнительной информации при разработке финансовой политики;</w:t>
      </w:r>
    </w:p>
    <w:p w:rsidR="008C16BB" w:rsidRPr="00957D4E" w:rsidRDefault="008C16BB" w:rsidP="008C16BB">
      <w:pPr>
        <w:pStyle w:val="Style6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1"/>
          <w:rFonts w:ascii="Times New Roman" w:hAnsi="Times New Roman" w:cs="Times New Roman"/>
          <w:sz w:val="28"/>
          <w:szCs w:val="28"/>
        </w:rPr>
        <w:t xml:space="preserve">8)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учет внутреннего положения и международных позиций государства, которые определяют особенности его экономичес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кого развития. Финансовая политика государства строится с уче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том конкуренции на мировых рынках, предусматривается фи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нансовая поддержка собственных производителей и экспорте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ров, защита интересов национальных компаний за рубежом, возможность привлечения иностранных инвестиций в экономи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ку государства</w:t>
      </w:r>
      <w:r w:rsidRPr="00153D6C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A57F43">
        <w:rPr>
          <w:rStyle w:val="FontStyle14"/>
          <w:rFonts w:ascii="Times New Roman" w:hAnsi="Times New Roman" w:cs="Times New Roman"/>
          <w:b w:val="0"/>
          <w:sz w:val="28"/>
          <w:szCs w:val="28"/>
        </w:rPr>
        <w:t>3</w:t>
      </w:r>
      <w:r w:rsidRPr="00153D6C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153D6C">
        <w:rPr>
          <w:rStyle w:val="FontStyle14"/>
          <w:rFonts w:ascii="Times New Roman" w:hAnsi="Times New Roman" w:cs="Times New Roman"/>
          <w:b w:val="0"/>
          <w:sz w:val="28"/>
          <w:szCs w:val="28"/>
        </w:rPr>
        <w:t>. 45]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.</w:t>
      </w:r>
    </w:p>
    <w:p w:rsidR="008C16BB" w:rsidRPr="00957D4E" w:rsidRDefault="008C16BB" w:rsidP="008C16BB">
      <w:pPr>
        <w:pStyle w:val="Style5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Реализация финансовой политики также должна предусмат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ривать рост финансовых ресурсов, находящихся в распоряжении субъектов хозяйствования, способствовать созданию прочной финансовой основы деятельности органов власти для реализации задач и функций, возложенных на государство, обеспечивать ста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бильность общественного производства с целью улучшения эко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номического положения государства и социальной защиты насе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ления.</w:t>
      </w:r>
    </w:p>
    <w:p w:rsidR="008C16BB" w:rsidRDefault="008C16BB" w:rsidP="0026792B">
      <w:pPr>
        <w:pStyle w:val="Style5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На построение финансовой политики государства оказывает влияние и тип экономики. Так, в условиях централизованной плановой экономики, при использовании административно-ко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мандной системы управления финансовая политика осуществля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ется с целью максимально возможной мобилизации финансовых ресур</w:t>
      </w:r>
      <w:r w:rsidR="0026792B">
        <w:rPr>
          <w:rStyle w:val="FontStyle14"/>
          <w:rFonts w:ascii="Times New Roman" w:hAnsi="Times New Roman" w:cs="Times New Roman"/>
          <w:b w:val="0"/>
          <w:sz w:val="28"/>
          <w:szCs w:val="28"/>
        </w:rPr>
        <w:t>сов на макроуровне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6792B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t>В рыночной экономике основными целями проведения фи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нансовой политики являются сглаживание неблагоприятных последствий рыночных условий хозяйствования для субъектов хозяйствования и населения, обеспечение развития отраслей экономики (например, образования, культуры, национальной обороны) и видов деятельности, которые имеют стратегическое значение, но не могут развиваться в условиях конкурентной сре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ды, достижение баланса финансовых интересов субъектов влас</w:t>
      </w:r>
      <w:r w:rsidRPr="00957D4E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 xml:space="preserve">ти, субъектов хозяйствования и населения. </w:t>
      </w:r>
    </w:p>
    <w:p w:rsidR="008C16BB" w:rsidRPr="0026792B" w:rsidRDefault="008C16BB" w:rsidP="0026792B">
      <w:pPr>
        <w:pStyle w:val="1"/>
        <w:suppressAutoHyphens/>
        <w:spacing w:before="0" w:after="0"/>
        <w:ind w:firstLine="709"/>
        <w:jc w:val="both"/>
        <w:rPr>
          <w:rStyle w:val="FontStyle14"/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br w:type="page"/>
      </w:r>
      <w:bookmarkStart w:id="2" w:name="_Toc259363990"/>
      <w:r w:rsidRPr="0026792B">
        <w:rPr>
          <w:rStyle w:val="FontStyle14"/>
          <w:rFonts w:ascii="Times New Roman" w:hAnsi="Times New Roman" w:cs="Times New Roman"/>
          <w:b/>
          <w:sz w:val="28"/>
          <w:szCs w:val="28"/>
        </w:rPr>
        <w:t>2. Анализ финансовой политики Республики Беларусь на современном этапе</w:t>
      </w:r>
      <w:bookmarkEnd w:id="2"/>
    </w:p>
    <w:p w:rsidR="008C16BB" w:rsidRDefault="008C16BB" w:rsidP="008C16BB">
      <w:pPr>
        <w:pStyle w:val="Style6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</w:p>
    <w:p w:rsidR="008C16BB" w:rsidRPr="00634C4B" w:rsidRDefault="008C16BB" w:rsidP="008C16BB">
      <w:pPr>
        <w:pStyle w:val="Style54"/>
        <w:widowControl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>Начало создания налоговой системы Республики Бела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русь связано с образованием суверенного государства Рес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публики Беларусь. С 1 января 1992 г. вступил в силу Закон Республики Беларусь «О налогах и сборах, взимаемых в бюд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жет Республики Беларусь», а позже ряд других законов, за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 xml:space="preserve">ложивших правовую базу налогообложения в стране </w:t>
      </w:r>
      <w:r w:rsidRPr="00634C4B">
        <w:rPr>
          <w:rStyle w:val="FontStyle199"/>
          <w:rFonts w:ascii="Times New Roman" w:hAnsi="Times New Roman" w:cs="Times New Roman"/>
          <w:spacing w:val="30"/>
          <w:sz w:val="28"/>
          <w:szCs w:val="28"/>
        </w:rPr>
        <w:t>(«О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 xml:space="preserve"> на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логах на доходы и прибыль предприятий, объединений, ор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 xml:space="preserve">ганизаций», «О подоходном налоге с граждан», </w:t>
      </w:r>
      <w:r w:rsidRPr="00634C4B">
        <w:rPr>
          <w:rStyle w:val="FontStyle199"/>
          <w:rFonts w:ascii="Times New Roman" w:hAnsi="Times New Roman" w:cs="Times New Roman"/>
          <w:spacing w:val="30"/>
          <w:sz w:val="28"/>
          <w:szCs w:val="28"/>
        </w:rPr>
        <w:t>«О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 xml:space="preserve"> налоге на недвижимость», «О платежах за землю», </w:t>
      </w:r>
      <w:r w:rsidRPr="00634C4B">
        <w:rPr>
          <w:rStyle w:val="FontStyle199"/>
          <w:rFonts w:ascii="Times New Roman" w:hAnsi="Times New Roman" w:cs="Times New Roman"/>
          <w:spacing w:val="30"/>
          <w:sz w:val="28"/>
          <w:szCs w:val="28"/>
        </w:rPr>
        <w:t>«О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 xml:space="preserve"> налоге на добав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ленную стоимость», «Об акцизах» и др.).</w:t>
      </w:r>
    </w:p>
    <w:p w:rsidR="008C16BB" w:rsidRPr="00634C4B" w:rsidRDefault="008C16BB" w:rsidP="008C16BB">
      <w:pPr>
        <w:pStyle w:val="Style54"/>
        <w:widowControl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>В настоящее время основы налогообложения на длитель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ный период закреплены в Налоговом кодексе Республики Беларусь.</w:t>
      </w:r>
    </w:p>
    <w:p w:rsidR="008C16BB" w:rsidRPr="00634C4B" w:rsidRDefault="008C16BB" w:rsidP="0026792B">
      <w:pPr>
        <w:pStyle w:val="Style54"/>
        <w:widowControl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>Формирование налоговой системы происходило в услови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ях фискального кризиса начала 90-х гг. XX в., характерного для всех стран с переходной экономикой и обусловленного сокращением доходов бюджета и возрастающими расходами на стабилизацию экономики.</w:t>
      </w:r>
      <w:r w:rsidR="0026792B">
        <w:rPr>
          <w:rStyle w:val="FontStyle199"/>
          <w:rFonts w:ascii="Times New Roman" w:hAnsi="Times New Roman" w:cs="Times New Roman"/>
          <w:sz w:val="28"/>
          <w:szCs w:val="28"/>
        </w:rPr>
        <w:t xml:space="preserve"> 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>Причиной фискального кризиса являлось сокращение налоговой базы из-за резкого спада производства. В то же время, несмотря на падение налоговых поступлений, уро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вень государственных расходов оставался достаточно высо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ким.</w:t>
      </w:r>
      <w:r w:rsidR="0026792B">
        <w:rPr>
          <w:rStyle w:val="FontStyle199"/>
          <w:rFonts w:ascii="Times New Roman" w:hAnsi="Times New Roman" w:cs="Times New Roman"/>
          <w:sz w:val="28"/>
          <w:szCs w:val="28"/>
        </w:rPr>
        <w:t xml:space="preserve"> 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>Это было связано прежде всего со стремлением государ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ства поддержать крупные предприятия для сохранения про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изводственного потенциала страны, а также со значительны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ми расходами на социальную защиту и предоставлением раз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личных социальных услуг населению [2</w:t>
      </w:r>
      <w:r w:rsidR="0026792B">
        <w:rPr>
          <w:rStyle w:val="FontStyle199"/>
          <w:rFonts w:ascii="Times New Roman" w:hAnsi="Times New Roman" w:cs="Times New Roman"/>
          <w:sz w:val="28"/>
          <w:szCs w:val="28"/>
        </w:rPr>
        <w:t>2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 xml:space="preserve">, </w:t>
      </w:r>
      <w:r w:rsidRPr="00634C4B">
        <w:rPr>
          <w:rStyle w:val="FontStyle199"/>
          <w:rFonts w:ascii="Times New Roman" w:hAnsi="Times New Roman" w:cs="Times New Roman"/>
          <w:sz w:val="28"/>
          <w:szCs w:val="28"/>
          <w:lang w:val="en-US"/>
        </w:rPr>
        <w:t>c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 xml:space="preserve">. </w:t>
      </w:r>
      <w:r w:rsidR="0026792B">
        <w:rPr>
          <w:rStyle w:val="FontStyle199"/>
          <w:rFonts w:ascii="Times New Roman" w:hAnsi="Times New Roman" w:cs="Times New Roman"/>
          <w:sz w:val="28"/>
          <w:szCs w:val="28"/>
        </w:rPr>
        <w:t>1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>51].</w:t>
      </w:r>
    </w:p>
    <w:p w:rsidR="008C16BB" w:rsidRPr="00634C4B" w:rsidRDefault="008C16BB" w:rsidP="008C16BB">
      <w:pPr>
        <w:pStyle w:val="Style60"/>
        <w:widowControl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>Налоговая система Республики Беларусь создавалась по образцу европейских налоговых систем, включала схожие налоговые платежи и ориентировалась на европейские нало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говые ставки по основным видам налогов.</w:t>
      </w:r>
    </w:p>
    <w:p w:rsidR="008C16BB" w:rsidRPr="00634C4B" w:rsidRDefault="008C16BB" w:rsidP="008C16BB">
      <w:pPr>
        <w:pStyle w:val="Style60"/>
        <w:widowControl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>В течение 1992—2009 гг. налоговая система Беларуси подвергалась многочисленным корректировкам при сохра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нении изначально заложенных принципов, методов и форм налогообложения. За прошедшие 15 лет произошло сниже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ние ставок практически по всем основным налогам, несколь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ко улучшилась структура налогообложения за счет объеди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нения ряда налогов, уплачиваемых от одной налоговой базы, ужесточились штрафные санкции за налоговые нарушения.</w:t>
      </w:r>
    </w:p>
    <w:p w:rsidR="008C16BB" w:rsidRPr="00634C4B" w:rsidRDefault="008C16BB" w:rsidP="008C16BB">
      <w:pPr>
        <w:pStyle w:val="Style60"/>
        <w:widowControl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>Существенным изменениям подверглись внебюджетные фонды. В целях усиления контроля за использованием госу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softHyphen/>
        <w:t>дарственных средств в 1998 г. большинство внебюджетных фондов было преобразовано в целевые бюджетные фонды.</w:t>
      </w:r>
      <w:r>
        <w:rPr>
          <w:rStyle w:val="FontStyle199"/>
          <w:rFonts w:ascii="Times New Roman" w:hAnsi="Times New Roman" w:cs="Times New Roman"/>
          <w:sz w:val="28"/>
          <w:szCs w:val="28"/>
        </w:rPr>
        <w:t xml:space="preserve"> </w:t>
      </w:r>
    </w:p>
    <w:p w:rsidR="008C16BB" w:rsidRPr="00634C4B" w:rsidRDefault="008C16BB" w:rsidP="008C16BB">
      <w:pPr>
        <w:pStyle w:val="Style60"/>
        <w:widowControl/>
        <w:ind w:firstLine="709"/>
        <w:jc w:val="both"/>
        <w:rPr>
          <w:rStyle w:val="FontStyle199"/>
          <w:rFonts w:ascii="Times New Roman" w:hAnsi="Times New Roman" w:cs="Times New Roman"/>
          <w:sz w:val="28"/>
          <w:szCs w:val="28"/>
        </w:rPr>
      </w:pP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>Динамика налоговых доходов государственного бюджета, сформированных за счет платежей юридических лиц, представлена в таблице 2.1.</w:t>
      </w:r>
    </w:p>
    <w:p w:rsidR="008C16BB" w:rsidRPr="00634C4B" w:rsidRDefault="008C16BB" w:rsidP="008C16BB">
      <w:pPr>
        <w:pStyle w:val="Style60"/>
        <w:widowControl/>
        <w:rPr>
          <w:rStyle w:val="FontStyle199"/>
          <w:rFonts w:ascii="Times New Roman" w:hAnsi="Times New Roman" w:cs="Times New Roman"/>
          <w:sz w:val="28"/>
          <w:szCs w:val="28"/>
        </w:rPr>
      </w:pPr>
      <w:r>
        <w:rPr>
          <w:rStyle w:val="FontStyle199"/>
          <w:rFonts w:ascii="Times New Roman" w:hAnsi="Times New Roman" w:cs="Times New Roman"/>
          <w:sz w:val="28"/>
          <w:szCs w:val="28"/>
        </w:rPr>
        <w:t xml:space="preserve">Таблица 2.1 - </w:t>
      </w:r>
      <w:r w:rsidRPr="00634C4B">
        <w:rPr>
          <w:rStyle w:val="FontStyle199"/>
          <w:rFonts w:ascii="Times New Roman" w:hAnsi="Times New Roman" w:cs="Times New Roman"/>
          <w:sz w:val="28"/>
          <w:szCs w:val="28"/>
        </w:rPr>
        <w:t>Динамика налоговых поступлений в государственный бюджет Беларуси, млрд. руб.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3"/>
        <w:gridCol w:w="1548"/>
        <w:gridCol w:w="1424"/>
        <w:gridCol w:w="1302"/>
        <w:gridCol w:w="1372"/>
      </w:tblGrid>
      <w:tr w:rsidR="008C16BB" w:rsidRPr="00634C4B">
        <w:trPr>
          <w:trHeight w:val="558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Темп роста, %</w:t>
            </w:r>
          </w:p>
        </w:tc>
      </w:tr>
      <w:tr w:rsidR="008C16BB" w:rsidRPr="00634C4B">
        <w:trPr>
          <w:trHeight w:val="90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center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center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center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center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center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16BB" w:rsidRPr="00634C4B">
        <w:trPr>
          <w:trHeight w:val="90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2465,5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3800,2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1334,7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154,1</w:t>
            </w:r>
          </w:p>
        </w:tc>
      </w:tr>
      <w:tr w:rsidR="008C16BB" w:rsidRPr="00634C4B">
        <w:trPr>
          <w:trHeight w:val="91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Налог на доходы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190,5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178,5</w:t>
            </w:r>
          </w:p>
        </w:tc>
      </w:tr>
      <w:tr w:rsidR="008C16BB" w:rsidRPr="00634C4B">
        <w:trPr>
          <w:trHeight w:val="143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7226,0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9839,0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2613,0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</w:tr>
    </w:tbl>
    <w:p w:rsidR="0026792B" w:rsidRPr="0026792B" w:rsidRDefault="0026792B">
      <w:pPr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Продолжение таблицы 2.1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3"/>
        <w:gridCol w:w="1548"/>
        <w:gridCol w:w="1424"/>
        <w:gridCol w:w="1302"/>
        <w:gridCol w:w="1372"/>
      </w:tblGrid>
      <w:tr w:rsidR="008C16BB" w:rsidRPr="00634C4B">
        <w:trPr>
          <w:trHeight w:val="338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center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center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center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center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center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16BB" w:rsidRPr="00634C4B">
        <w:trPr>
          <w:trHeight w:val="542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Другие налоги и сборы от выручки от реализации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2356,7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1466,1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-890,6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</w:tr>
      <w:tr w:rsidR="008C16BB" w:rsidRPr="00634C4B">
        <w:trPr>
          <w:trHeight w:val="90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3096,2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4109,6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1013,4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8C16BB" w:rsidRPr="00634C4B">
        <w:trPr>
          <w:trHeight w:val="460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Налог на приобретение автомобильных транспортных средств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156,6</w:t>
            </w:r>
          </w:p>
        </w:tc>
      </w:tr>
      <w:tr w:rsidR="008C16BB" w:rsidRPr="00634C4B">
        <w:trPr>
          <w:trHeight w:val="523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Налоги и сборы на отдельные виды деятельности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</w:tr>
      <w:tr w:rsidR="008C16BB" w:rsidRPr="00634C4B">
        <w:trPr>
          <w:trHeight w:val="571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Сбор за проезд автомобильных транспортных средств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165,8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158,5</w:t>
            </w:r>
          </w:p>
        </w:tc>
      </w:tr>
      <w:tr w:rsidR="008C16BB" w:rsidRPr="00634C4B">
        <w:trPr>
          <w:trHeight w:val="301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Регистрационные сборы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125,9</w:t>
            </w:r>
          </w:p>
        </w:tc>
      </w:tr>
      <w:tr w:rsidR="008C16BB" w:rsidRPr="00634C4B">
        <w:trPr>
          <w:trHeight w:val="131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Экологический налог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467,3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499,0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8C16BB" w:rsidRPr="00634C4B">
        <w:trPr>
          <w:trHeight w:val="515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Таможенные сборы, пошлины ввозные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2141,1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3019,3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878,2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</w:tr>
      <w:tr w:rsidR="008C16BB" w:rsidRPr="00634C4B">
        <w:trPr>
          <w:trHeight w:val="590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Таможенные сборы, пошлины вывозные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4824,4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9255,8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4431,4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191,9</w:t>
            </w:r>
          </w:p>
        </w:tc>
      </w:tr>
      <w:tr w:rsidR="008C16BB" w:rsidRPr="00634C4B">
        <w:trPr>
          <w:trHeight w:val="832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Прочие сборы и поступления от внешнеэкономической деятельности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</w:tr>
      <w:tr w:rsidR="008C16BB" w:rsidRPr="00634C4B">
        <w:trPr>
          <w:trHeight w:val="213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Оффшорный сбор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292,3</w:t>
            </w:r>
          </w:p>
        </w:tc>
      </w:tr>
      <w:tr w:rsidR="008C16BB" w:rsidRPr="00634C4B">
        <w:trPr>
          <w:trHeight w:val="611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Отчисления в фонды превентивных мероприятий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115,8</w:t>
            </w:r>
          </w:p>
        </w:tc>
      </w:tr>
      <w:tr w:rsidR="008C16BB" w:rsidRPr="00634C4B">
        <w:trPr>
          <w:trHeight w:val="493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Отчисления в инновационные фонды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1455,3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2070,7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615,4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142,3</w:t>
            </w:r>
          </w:p>
        </w:tc>
      </w:tr>
      <w:tr w:rsidR="008C16BB" w:rsidRPr="00634C4B">
        <w:trPr>
          <w:trHeight w:val="181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127,0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139,7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</w:tr>
      <w:tr w:rsidR="008C16BB" w:rsidRPr="00634C4B">
        <w:trPr>
          <w:trHeight w:val="233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Иные налоги и сборы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149,3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-73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8C16BB" w:rsidRPr="00634C4B">
        <w:trPr>
          <w:trHeight w:val="243"/>
        </w:trPr>
        <w:tc>
          <w:tcPr>
            <w:tcW w:w="4583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Итого налоговых доходов</w:t>
            </w:r>
          </w:p>
        </w:tc>
        <w:tc>
          <w:tcPr>
            <w:tcW w:w="1548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24661,0</w:t>
            </w:r>
          </w:p>
        </w:tc>
        <w:tc>
          <w:tcPr>
            <w:tcW w:w="1424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34811,1</w:t>
            </w:r>
          </w:p>
        </w:tc>
        <w:tc>
          <w:tcPr>
            <w:tcW w:w="130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10150,1</w:t>
            </w:r>
          </w:p>
        </w:tc>
        <w:tc>
          <w:tcPr>
            <w:tcW w:w="1372" w:type="dxa"/>
          </w:tcPr>
          <w:p w:rsidR="008C16BB" w:rsidRPr="00634C4B" w:rsidRDefault="008C16BB" w:rsidP="008C16BB">
            <w:pPr>
              <w:pStyle w:val="Style60"/>
              <w:widowControl/>
              <w:jc w:val="both"/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</w:pPr>
            <w:r w:rsidRPr="00634C4B">
              <w:rPr>
                <w:rStyle w:val="FontStyle199"/>
                <w:rFonts w:ascii="Times New Roman" w:hAnsi="Times New Roman" w:cs="Times New Roman"/>
                <w:sz w:val="28"/>
                <w:szCs w:val="28"/>
              </w:rPr>
              <w:t>141,2</w:t>
            </w:r>
          </w:p>
        </w:tc>
      </w:tr>
    </w:tbl>
    <w:p w:rsidR="008C16BB" w:rsidRDefault="008C16BB" w:rsidP="008C16BB">
      <w:pPr>
        <w:pStyle w:val="Style125"/>
        <w:widowControl/>
        <w:ind w:firstLine="709"/>
        <w:jc w:val="both"/>
        <w:rPr>
          <w:rStyle w:val="FontStyle195"/>
          <w:sz w:val="28"/>
          <w:szCs w:val="28"/>
        </w:rPr>
      </w:pPr>
    </w:p>
    <w:p w:rsidR="008C16BB" w:rsidRPr="00634C4B" w:rsidRDefault="008C16BB" w:rsidP="008C16BB">
      <w:pPr>
        <w:pStyle w:val="Style125"/>
        <w:widowControl/>
        <w:ind w:firstLine="709"/>
        <w:jc w:val="both"/>
        <w:rPr>
          <w:rStyle w:val="FontStyle195"/>
          <w:sz w:val="28"/>
          <w:szCs w:val="28"/>
        </w:rPr>
      </w:pPr>
      <w:r w:rsidRPr="00634C4B">
        <w:rPr>
          <w:rStyle w:val="FontStyle195"/>
          <w:sz w:val="28"/>
          <w:szCs w:val="28"/>
        </w:rPr>
        <w:t>Сумма поступлений по налогу на прибыль в 2009 году составила 3800,2 млрд. руб., что на 1334,7 млрд. руб. или на 54,1% выше, чем в 2008 году.</w:t>
      </w:r>
    </w:p>
    <w:p w:rsidR="008C16BB" w:rsidRPr="00634C4B" w:rsidRDefault="008C16BB" w:rsidP="008C16BB">
      <w:pPr>
        <w:pStyle w:val="Style125"/>
        <w:widowControl/>
        <w:ind w:firstLine="709"/>
        <w:jc w:val="both"/>
        <w:rPr>
          <w:rStyle w:val="FontStyle195"/>
          <w:sz w:val="28"/>
          <w:szCs w:val="28"/>
        </w:rPr>
      </w:pPr>
      <w:r w:rsidRPr="00634C4B">
        <w:rPr>
          <w:rStyle w:val="FontStyle195"/>
          <w:sz w:val="28"/>
          <w:szCs w:val="28"/>
        </w:rPr>
        <w:t>Поступления по налогу на доходы в 2008 году составили 106,7 млрд. руб., в 2009 году – 190,5 млрд. руб., увеличившись на 78,5%.</w:t>
      </w:r>
    </w:p>
    <w:p w:rsidR="008C16BB" w:rsidRPr="00634C4B" w:rsidRDefault="008C16BB" w:rsidP="008C16BB">
      <w:pPr>
        <w:pStyle w:val="Style125"/>
        <w:widowControl/>
        <w:ind w:firstLine="709"/>
        <w:jc w:val="both"/>
        <w:rPr>
          <w:rStyle w:val="FontStyle195"/>
          <w:sz w:val="28"/>
          <w:szCs w:val="28"/>
        </w:rPr>
      </w:pPr>
      <w:r w:rsidRPr="00634C4B">
        <w:rPr>
          <w:rStyle w:val="FontStyle195"/>
          <w:sz w:val="28"/>
          <w:szCs w:val="28"/>
        </w:rPr>
        <w:t>Доходы бюджета от поступления налога на добавленную стоимость в 2009 году составили 9839 млрд. руб., что на 2613 млрд. руб. больше, чем в 2008 году.</w:t>
      </w:r>
    </w:p>
    <w:p w:rsidR="008C16BB" w:rsidRPr="00634C4B" w:rsidRDefault="008C16BB" w:rsidP="008C16BB">
      <w:pPr>
        <w:pStyle w:val="Style125"/>
        <w:widowControl/>
        <w:ind w:firstLine="709"/>
        <w:jc w:val="both"/>
        <w:rPr>
          <w:rStyle w:val="FontStyle195"/>
          <w:sz w:val="28"/>
          <w:szCs w:val="28"/>
        </w:rPr>
      </w:pPr>
      <w:r w:rsidRPr="00634C4B">
        <w:rPr>
          <w:rStyle w:val="FontStyle195"/>
          <w:sz w:val="28"/>
          <w:szCs w:val="28"/>
        </w:rPr>
        <w:t>Поступления по другим налогам и сборам от выручки от реализации в 2009 году составили 1466,1 млрд. руб., что ниже уровня 2008 года на 890,6 млрд. руб.</w:t>
      </w:r>
    </w:p>
    <w:p w:rsidR="008C16BB" w:rsidRPr="00634C4B" w:rsidRDefault="008C16BB" w:rsidP="008C16BB">
      <w:pPr>
        <w:pStyle w:val="Style125"/>
        <w:widowControl/>
        <w:ind w:firstLine="709"/>
        <w:jc w:val="both"/>
        <w:rPr>
          <w:rStyle w:val="FontStyle195"/>
          <w:sz w:val="28"/>
          <w:szCs w:val="28"/>
        </w:rPr>
      </w:pPr>
      <w:r w:rsidRPr="00634C4B">
        <w:rPr>
          <w:rStyle w:val="FontStyle195"/>
          <w:sz w:val="28"/>
          <w:szCs w:val="28"/>
        </w:rPr>
        <w:t>Сумма акцизов в 2009 году составила 4109,6 млрд. руб., что на 1013,4 млрд. руб. больше, чем в 2008 году.</w:t>
      </w:r>
    </w:p>
    <w:p w:rsidR="008C16BB" w:rsidRDefault="008C16BB" w:rsidP="008C16BB">
      <w:pPr>
        <w:pStyle w:val="Style125"/>
        <w:widowControl/>
        <w:ind w:firstLine="709"/>
        <w:jc w:val="both"/>
        <w:rPr>
          <w:rStyle w:val="FontStyle195"/>
          <w:sz w:val="28"/>
          <w:szCs w:val="28"/>
        </w:rPr>
      </w:pPr>
      <w:r>
        <w:rPr>
          <w:rStyle w:val="FontStyle195"/>
          <w:sz w:val="28"/>
          <w:szCs w:val="28"/>
        </w:rPr>
        <w:t>Доходы бюджета по налогу на приобретение транспортных средств в 2008 году составили 41 млрд. руб., в 2009 году – 64,2 млрд. руб.</w:t>
      </w:r>
    </w:p>
    <w:p w:rsidR="008C16BB" w:rsidRDefault="008C16BB" w:rsidP="008C16BB">
      <w:pPr>
        <w:pStyle w:val="Style125"/>
        <w:widowControl/>
        <w:ind w:firstLine="709"/>
        <w:jc w:val="both"/>
        <w:rPr>
          <w:rStyle w:val="FontStyle195"/>
          <w:sz w:val="28"/>
          <w:szCs w:val="28"/>
        </w:rPr>
      </w:pPr>
      <w:r>
        <w:rPr>
          <w:rStyle w:val="FontStyle195"/>
          <w:sz w:val="28"/>
          <w:szCs w:val="28"/>
        </w:rPr>
        <w:t>Поступления по налогам и сборам на отдельные виды деятельности в 2009 году составили 55,7 млрд. руб. и по сравнению с 2008 годом увеличились на 4,2 млрд. руб.</w:t>
      </w:r>
    </w:p>
    <w:p w:rsidR="008C16BB" w:rsidRDefault="008C16BB" w:rsidP="008C16BB">
      <w:pPr>
        <w:pStyle w:val="Style125"/>
        <w:widowControl/>
        <w:ind w:firstLine="709"/>
        <w:jc w:val="both"/>
        <w:rPr>
          <w:rStyle w:val="FontStyle195"/>
          <w:sz w:val="28"/>
          <w:szCs w:val="28"/>
        </w:rPr>
      </w:pPr>
      <w:r>
        <w:rPr>
          <w:rStyle w:val="FontStyle195"/>
          <w:sz w:val="28"/>
          <w:szCs w:val="28"/>
        </w:rPr>
        <w:t>Сумма сбора за проезд автомобильных транспортных средств в 2009 году составила 165,8 млрд. руб. и по сравнению с 2008 годом повысилась на 61,2 млрд. руб. или на 58,5%.</w:t>
      </w:r>
    </w:p>
    <w:p w:rsidR="008C16BB" w:rsidRDefault="008C16BB" w:rsidP="008C16BB">
      <w:pPr>
        <w:pStyle w:val="Style125"/>
        <w:widowControl/>
        <w:ind w:firstLine="709"/>
        <w:jc w:val="both"/>
        <w:rPr>
          <w:rStyle w:val="FontStyle195"/>
          <w:sz w:val="28"/>
          <w:szCs w:val="28"/>
        </w:rPr>
      </w:pPr>
      <w:r>
        <w:rPr>
          <w:rStyle w:val="FontStyle195"/>
          <w:sz w:val="28"/>
          <w:szCs w:val="28"/>
        </w:rPr>
        <w:t>Поступления по регистрационным сборам в 2008 году составили 10,8 млрд. руб., в 2009 году – 13,6 млрд.</w:t>
      </w:r>
    </w:p>
    <w:p w:rsidR="008C16BB" w:rsidRDefault="008C16BB" w:rsidP="008C16BB">
      <w:pPr>
        <w:pStyle w:val="Style125"/>
        <w:widowControl/>
        <w:ind w:firstLine="709"/>
        <w:jc w:val="both"/>
        <w:rPr>
          <w:rStyle w:val="FontStyle195"/>
          <w:sz w:val="28"/>
          <w:szCs w:val="28"/>
        </w:rPr>
      </w:pPr>
      <w:r>
        <w:rPr>
          <w:rStyle w:val="FontStyle195"/>
          <w:sz w:val="28"/>
          <w:szCs w:val="28"/>
        </w:rPr>
        <w:t>Значительно (на 41%) в 2009 году возросли ввозные таможенные пошлины. Сумма поступлений по ввозным пошлинам и сборам в 2009 году составила 3019,3 млрд. руб., что на 878,2 млрд. руб. больше, чем в 2008 году.</w:t>
      </w:r>
    </w:p>
    <w:p w:rsidR="008C16BB" w:rsidRPr="00BD6FDF" w:rsidRDefault="008C16BB" w:rsidP="008C16BB">
      <w:pPr>
        <w:pStyle w:val="Style125"/>
        <w:widowControl/>
        <w:ind w:firstLine="709"/>
        <w:jc w:val="both"/>
        <w:rPr>
          <w:rStyle w:val="FontStyle195"/>
          <w:sz w:val="28"/>
          <w:szCs w:val="28"/>
        </w:rPr>
      </w:pPr>
      <w:r>
        <w:rPr>
          <w:rStyle w:val="FontStyle195"/>
          <w:sz w:val="28"/>
          <w:szCs w:val="28"/>
        </w:rPr>
        <w:t>Поступления по вывозным таможенным пошлинам в 2009 году составили 9255,8 млрд. руб., что на 91,9% выше уровня 2008 году.</w:t>
      </w:r>
    </w:p>
    <w:p w:rsidR="008C16BB" w:rsidRDefault="008C16BB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EAC">
        <w:rPr>
          <w:sz w:val="28"/>
          <w:szCs w:val="28"/>
        </w:rPr>
        <w:t>В рейтинге условий ведения бизнеса «Doing Business 2009», Беларусь осталась на последнем в мире месте (181 из 181 анализируемых стран) по системе налогообложения (количество налогов, сборов, платежей, величина налоговой нагрузки, количество часов, затрачиваемых на уплату налогов). Если в общем по региону Восточная Европа и Центральная Азия количество налоговых выплат в среднем составляет 47.2, то в Беларуси – 112; если в регионе на их выплату тратится около 367 часов в год, то в Беларуси – 1188. Более того, средний налог на прибыль в Восточной Европе и Центральной Азии составляет 11.8%, в Беларуси – 22%, общая налоговая ставка (% от прибыли) в Беларуси - 117.5%, в то время как в регионе в целом всего 48.1%. Таким образом, применяемых мер правительства для действительного устранения барьеров для развития предприятий от налогообложения пока явно не достаточно. Необходимо не только точечное снижение отдельных налогов, но и комплексная реформа всей системы налогообложения в стране.</w:t>
      </w:r>
    </w:p>
    <w:p w:rsidR="008C16BB" w:rsidRDefault="00CF392D" w:rsidP="008C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структуры государственного бюджета представлена в таблице 2.2.</w:t>
      </w:r>
    </w:p>
    <w:p w:rsidR="00CF392D" w:rsidRPr="00705879" w:rsidRDefault="00CF392D" w:rsidP="00CF392D">
      <w:pPr>
        <w:shd w:val="clear" w:color="auto" w:fill="FFFFFF"/>
        <w:jc w:val="both"/>
        <w:rPr>
          <w:sz w:val="28"/>
          <w:szCs w:val="28"/>
        </w:rPr>
      </w:pPr>
      <w:r w:rsidRPr="0070587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2.2</w:t>
      </w:r>
      <w:r w:rsidRPr="00705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05879">
        <w:rPr>
          <w:sz w:val="28"/>
          <w:szCs w:val="28"/>
        </w:rPr>
        <w:t>Доходы, расходы, дефицит консолидированного бюджета, трлн. руб.</w:t>
      </w: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4428"/>
        <w:gridCol w:w="1080"/>
        <w:gridCol w:w="1080"/>
        <w:gridCol w:w="1080"/>
        <w:gridCol w:w="1260"/>
        <w:gridCol w:w="1260"/>
      </w:tblGrid>
      <w:tr w:rsidR="00CF392D">
        <w:tc>
          <w:tcPr>
            <w:tcW w:w="4428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2005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2006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26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26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2009</w:t>
            </w:r>
          </w:p>
        </w:tc>
      </w:tr>
      <w:tr w:rsidR="00CF392D">
        <w:tc>
          <w:tcPr>
            <w:tcW w:w="4428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30,8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38,4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26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50,2</w:t>
            </w:r>
          </w:p>
        </w:tc>
        <w:tc>
          <w:tcPr>
            <w:tcW w:w="126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46,8</w:t>
            </w:r>
          </w:p>
        </w:tc>
      </w:tr>
      <w:tr w:rsidR="00CF392D">
        <w:tc>
          <w:tcPr>
            <w:tcW w:w="4428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30,5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37,3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47,4</w:t>
            </w:r>
          </w:p>
        </w:tc>
        <w:tc>
          <w:tcPr>
            <w:tcW w:w="126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Pr="00705879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260" w:type="dxa"/>
          </w:tcPr>
          <w:p w:rsidR="00CF392D" w:rsidRDefault="00CF392D" w:rsidP="00CF39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46,3</w:t>
            </w:r>
          </w:p>
        </w:tc>
      </w:tr>
      <w:tr w:rsidR="00CF392D">
        <w:tc>
          <w:tcPr>
            <w:tcW w:w="4428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Сальдо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+0,3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+1,1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+0,6</w:t>
            </w:r>
          </w:p>
        </w:tc>
        <w:tc>
          <w:tcPr>
            <w:tcW w:w="126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-2,2</w:t>
            </w:r>
          </w:p>
        </w:tc>
        <w:tc>
          <w:tcPr>
            <w:tcW w:w="126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+0,5</w:t>
            </w:r>
          </w:p>
        </w:tc>
      </w:tr>
      <w:tr w:rsidR="00CF392D">
        <w:tc>
          <w:tcPr>
            <w:tcW w:w="4428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В т.ч. финансирование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-0,3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-1,1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-0,6</w:t>
            </w:r>
          </w:p>
        </w:tc>
        <w:tc>
          <w:tcPr>
            <w:tcW w:w="126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+2,2</w:t>
            </w:r>
          </w:p>
        </w:tc>
        <w:tc>
          <w:tcPr>
            <w:tcW w:w="126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-0,5</w:t>
            </w:r>
          </w:p>
        </w:tc>
      </w:tr>
      <w:tr w:rsidR="00CF392D">
        <w:tc>
          <w:tcPr>
            <w:tcW w:w="4428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Внутреннее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-0,5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-1,2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-3,7</w:t>
            </w:r>
          </w:p>
        </w:tc>
        <w:tc>
          <w:tcPr>
            <w:tcW w:w="126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26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-0,6</w:t>
            </w:r>
          </w:p>
        </w:tc>
      </w:tr>
      <w:tr w:rsidR="00CF392D">
        <w:tc>
          <w:tcPr>
            <w:tcW w:w="4428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Внешнее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8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26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 w:rsidRPr="0070587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260" w:type="dxa"/>
          </w:tcPr>
          <w:p w:rsidR="00CF392D" w:rsidRPr="00705879" w:rsidRDefault="00CF392D" w:rsidP="00CF39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+0,1</w:t>
            </w:r>
          </w:p>
        </w:tc>
      </w:tr>
    </w:tbl>
    <w:p w:rsidR="00CF392D" w:rsidRPr="00383870" w:rsidRDefault="00CF392D" w:rsidP="00CF392D">
      <w:pPr>
        <w:shd w:val="clear" w:color="auto" w:fill="FFFFFF"/>
        <w:ind w:firstLine="709"/>
        <w:rPr>
          <w:color w:val="000000"/>
          <w:sz w:val="28"/>
        </w:rPr>
      </w:pPr>
    </w:p>
    <w:p w:rsidR="00CF392D" w:rsidRDefault="00CF392D" w:rsidP="00CF392D">
      <w:pPr>
        <w:shd w:val="clear" w:color="auto" w:fill="FFFFFF"/>
        <w:ind w:firstLine="709"/>
        <w:jc w:val="both"/>
        <w:rPr>
          <w:sz w:val="28"/>
          <w:szCs w:val="28"/>
        </w:rPr>
      </w:pPr>
      <w:r w:rsidRPr="00705879">
        <w:rPr>
          <w:sz w:val="28"/>
          <w:szCs w:val="28"/>
        </w:rPr>
        <w:t>Особенностью бюджетной политики за последние годы является выраженная профицитность бюджета при том, что изначально бюджет планируется дефицитным, но в течение финансового года производятся многочисленные корректировки.</w:t>
      </w:r>
    </w:p>
    <w:p w:rsidR="00CF392D" w:rsidRPr="00192565" w:rsidRDefault="00CF392D" w:rsidP="00CF392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92565">
        <w:rPr>
          <w:sz w:val="28"/>
          <w:szCs w:val="28"/>
        </w:rPr>
        <w:t>Доходы республиканского бюджета за январь - декабрь 2009 года сложились в сумме 46,8 трлн. рублей (102,5 процента уточненного годового плана).</w:t>
      </w:r>
    </w:p>
    <w:p w:rsidR="00CF392D" w:rsidRPr="00192565" w:rsidRDefault="00CF392D" w:rsidP="00CF392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92565">
        <w:rPr>
          <w:sz w:val="28"/>
          <w:szCs w:val="28"/>
        </w:rPr>
        <w:t>За январь-декабрь 2009 года в республиканский бюджет поступило: налоговых доходов на сумму 26,5 трлн. рублей (101,6 процента), неналоговых доходов на сумму 4,5 трлн. рублей (113,2 процента), взносы на государственное социальное страхование на сумму 15,8 трлн. рублей (101,3 процента).</w:t>
      </w:r>
    </w:p>
    <w:p w:rsidR="00CF392D" w:rsidRPr="00192565" w:rsidRDefault="00CF392D" w:rsidP="00CF392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92565">
        <w:rPr>
          <w:sz w:val="28"/>
          <w:szCs w:val="28"/>
        </w:rPr>
        <w:t>По состоянию на 1 января 2010 года сумма долгов плательщиков перед бюджетом составила 58,7 млрд. рублей и по сравнению с началом года сохранилась на прежнем уровне.</w:t>
      </w:r>
    </w:p>
    <w:p w:rsidR="00CF392D" w:rsidRPr="00192565" w:rsidRDefault="00CF392D" w:rsidP="00CF392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92565">
        <w:rPr>
          <w:sz w:val="28"/>
          <w:szCs w:val="28"/>
        </w:rPr>
        <w:t>Расходы республиканского бюджета за январь-декабрь 2009 года составили 46,3 трлн. рублей (99,5 процента уточненного годового плана).</w:t>
      </w:r>
    </w:p>
    <w:p w:rsidR="00CF392D" w:rsidRPr="00192565" w:rsidRDefault="00CF392D" w:rsidP="00CF392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92565">
        <w:rPr>
          <w:sz w:val="28"/>
          <w:szCs w:val="28"/>
        </w:rPr>
        <w:t>Из них, на финансирование социальной сферы (социальная политика, образование, здравоохранение, физическая культура, спорт, культура и средства массовой информации) направлено 20,3 трлн. рублей (98,3 процента), национальной экономики - 13,5 трлн. рублей (97,4 процента), расходы на общегосударственную деятельность составили 8,7 трлн. рублей (106,1 процента).</w:t>
      </w:r>
    </w:p>
    <w:p w:rsidR="00CF392D" w:rsidRDefault="00CF392D" w:rsidP="00CF392D">
      <w:pPr>
        <w:ind w:firstLine="709"/>
        <w:jc w:val="both"/>
        <w:rPr>
          <w:sz w:val="28"/>
          <w:szCs w:val="28"/>
        </w:rPr>
      </w:pPr>
      <w:r w:rsidRPr="00192565">
        <w:rPr>
          <w:sz w:val="28"/>
          <w:szCs w:val="28"/>
        </w:rPr>
        <w:t>Профицит республиканского бюджета за январь-декабрь 2009 года составил 492,5 млрд. рублей</w:t>
      </w:r>
      <w:r w:rsidRPr="00153D6C">
        <w:rPr>
          <w:sz w:val="28"/>
          <w:szCs w:val="28"/>
        </w:rPr>
        <w:t xml:space="preserve"> [</w:t>
      </w:r>
      <w:r w:rsidR="0026792B">
        <w:rPr>
          <w:sz w:val="28"/>
          <w:szCs w:val="28"/>
        </w:rPr>
        <w:t>4</w:t>
      </w:r>
      <w:r w:rsidRPr="00153D6C">
        <w:rPr>
          <w:sz w:val="28"/>
          <w:szCs w:val="28"/>
        </w:rPr>
        <w:t>]</w:t>
      </w:r>
      <w:r w:rsidRPr="00192565">
        <w:rPr>
          <w:sz w:val="28"/>
          <w:szCs w:val="28"/>
        </w:rPr>
        <w:t>.</w:t>
      </w:r>
    </w:p>
    <w:p w:rsidR="00CF392D" w:rsidRPr="00987E1B" w:rsidRDefault="00CF392D" w:rsidP="00CF392D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987E1B">
        <w:rPr>
          <w:sz w:val="28"/>
          <w:szCs w:val="28"/>
        </w:rPr>
        <w:t>Доходы республиканского бюджета за январь-февраль 2010 года сложились в сумме 4,3 трлн. рублей, или 12,0 процентов годового плана.</w:t>
      </w:r>
    </w:p>
    <w:p w:rsidR="00CF392D" w:rsidRPr="00987E1B" w:rsidRDefault="00CF392D" w:rsidP="00CF392D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987E1B">
        <w:rPr>
          <w:sz w:val="28"/>
          <w:szCs w:val="28"/>
        </w:rPr>
        <w:t>Налога на прибыль поступило 415,4 млрд. рублей, или 11,7 процента годового плана. За январь-февраль 2010 года в республиканский бюджет поступило НДС на сумму 1,4 трлн. рублей, или 11,3 процента годового плана. Доходы от внешнеэкономической деятельности составили 1,1 трлн. рублей, или 10,4 процента годового плана.</w:t>
      </w:r>
    </w:p>
    <w:p w:rsidR="00CF392D" w:rsidRPr="00987E1B" w:rsidRDefault="00CF392D" w:rsidP="00CF392D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987E1B">
        <w:rPr>
          <w:sz w:val="28"/>
          <w:szCs w:val="28"/>
        </w:rPr>
        <w:t>По состоянию на 1 марта 2010 года сумма долгов плательщиков перед бюджетом составила 112,2 млрд. рублей, что на 53,5 млрд. рублей больше, чем по состоянию на 1 января 2010 года.</w:t>
      </w:r>
    </w:p>
    <w:p w:rsidR="00CF392D" w:rsidRPr="00987E1B" w:rsidRDefault="00CF392D" w:rsidP="00CF392D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987E1B">
        <w:rPr>
          <w:sz w:val="28"/>
          <w:szCs w:val="28"/>
        </w:rPr>
        <w:t>Расходы республиканского бюджета за январь-февраль 2010 года составили 4,2 трлн. рублей, или 10,9 процента годового плана.</w:t>
      </w:r>
    </w:p>
    <w:p w:rsidR="00CF392D" w:rsidRPr="00987E1B" w:rsidRDefault="00CF392D" w:rsidP="00CF392D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987E1B">
        <w:rPr>
          <w:sz w:val="28"/>
          <w:szCs w:val="28"/>
        </w:rPr>
        <w:t>Из них, на финансирование социальной сферы (социальная политика, образование, здравоохранение, физическая культура, спорт, культура и средства массовой информации) направлено 0,9 трлн. рублей (14,0 процентов), национальной экономики - 1,3 трлн. рублей (10,0 процентов), расходы на общегосударственную деятельность составили около 1,4 трлн. рублей (9,5 процента).</w:t>
      </w:r>
    </w:p>
    <w:p w:rsidR="00CF392D" w:rsidRDefault="00CF392D" w:rsidP="00CF392D">
      <w:pPr>
        <w:pStyle w:val="a4"/>
        <w:ind w:firstLine="709"/>
        <w:jc w:val="both"/>
        <w:rPr>
          <w:sz w:val="28"/>
          <w:szCs w:val="28"/>
        </w:rPr>
      </w:pPr>
      <w:r w:rsidRPr="00987E1B">
        <w:rPr>
          <w:sz w:val="28"/>
          <w:szCs w:val="28"/>
        </w:rPr>
        <w:t>Превышение доходов над расходами республиканского бюджета за январь-февраль 2010 года составило 86,9 млрд. рублей за счет превышения доходов над расходами целевых бюджетных фондов и мер бюджетной политики, направленных на экономию бюджетных средств.</w:t>
      </w:r>
    </w:p>
    <w:p w:rsidR="00CF392D" w:rsidRDefault="00CF392D" w:rsidP="00CF392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Таблица 2.3 – Исполнение бюджета в 2010 году, млрд. руб.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08"/>
        <w:gridCol w:w="1772"/>
        <w:gridCol w:w="2176"/>
        <w:gridCol w:w="1680"/>
      </w:tblGrid>
      <w:tr w:rsidR="00CF392D">
        <w:tc>
          <w:tcPr>
            <w:tcW w:w="4608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772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2010 года</w:t>
            </w:r>
          </w:p>
        </w:tc>
        <w:tc>
          <w:tcPr>
            <w:tcW w:w="2176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за январь-февраль</w:t>
            </w:r>
          </w:p>
        </w:tc>
        <w:tc>
          <w:tcPr>
            <w:tcW w:w="1680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годовому плану</w:t>
            </w:r>
          </w:p>
        </w:tc>
      </w:tr>
      <w:tr w:rsidR="00CF392D">
        <w:tc>
          <w:tcPr>
            <w:tcW w:w="4608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72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35522,4</w:t>
            </w:r>
          </w:p>
        </w:tc>
        <w:tc>
          <w:tcPr>
            <w:tcW w:w="2176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4260,1</w:t>
            </w:r>
          </w:p>
        </w:tc>
        <w:tc>
          <w:tcPr>
            <w:tcW w:w="1680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CF392D">
        <w:tc>
          <w:tcPr>
            <w:tcW w:w="10236" w:type="dxa"/>
            <w:gridSpan w:val="4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</w:tr>
      <w:tr w:rsidR="00CF392D">
        <w:tc>
          <w:tcPr>
            <w:tcW w:w="4608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1772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3550,7</w:t>
            </w:r>
          </w:p>
        </w:tc>
        <w:tc>
          <w:tcPr>
            <w:tcW w:w="2176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415,4</w:t>
            </w:r>
          </w:p>
        </w:tc>
        <w:tc>
          <w:tcPr>
            <w:tcW w:w="1680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CF392D">
        <w:tc>
          <w:tcPr>
            <w:tcW w:w="4608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НДС</w:t>
            </w:r>
          </w:p>
        </w:tc>
        <w:tc>
          <w:tcPr>
            <w:tcW w:w="1772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12581,4</w:t>
            </w:r>
          </w:p>
        </w:tc>
        <w:tc>
          <w:tcPr>
            <w:tcW w:w="2176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1424,5</w:t>
            </w:r>
          </w:p>
        </w:tc>
        <w:tc>
          <w:tcPr>
            <w:tcW w:w="1680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CF392D">
        <w:tc>
          <w:tcPr>
            <w:tcW w:w="4608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</w:t>
            </w:r>
          </w:p>
        </w:tc>
        <w:tc>
          <w:tcPr>
            <w:tcW w:w="1772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4562,1</w:t>
            </w:r>
          </w:p>
        </w:tc>
        <w:tc>
          <w:tcPr>
            <w:tcW w:w="2176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531,5</w:t>
            </w:r>
          </w:p>
        </w:tc>
        <w:tc>
          <w:tcPr>
            <w:tcW w:w="1680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</w:tr>
      <w:tr w:rsidR="00CF392D">
        <w:tc>
          <w:tcPr>
            <w:tcW w:w="4608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772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38426,9</w:t>
            </w:r>
          </w:p>
        </w:tc>
        <w:tc>
          <w:tcPr>
            <w:tcW w:w="2176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4173,2</w:t>
            </w:r>
          </w:p>
        </w:tc>
        <w:tc>
          <w:tcPr>
            <w:tcW w:w="1680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CF392D">
        <w:tc>
          <w:tcPr>
            <w:tcW w:w="10236" w:type="dxa"/>
            <w:gridSpan w:val="4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</w:tr>
      <w:tr w:rsidR="00CF392D">
        <w:tc>
          <w:tcPr>
            <w:tcW w:w="4608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772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14955,2</w:t>
            </w:r>
          </w:p>
        </w:tc>
        <w:tc>
          <w:tcPr>
            <w:tcW w:w="2176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1421,4</w:t>
            </w:r>
          </w:p>
        </w:tc>
        <w:tc>
          <w:tcPr>
            <w:tcW w:w="1680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CF392D">
        <w:tc>
          <w:tcPr>
            <w:tcW w:w="4608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772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12947,7</w:t>
            </w:r>
          </w:p>
        </w:tc>
        <w:tc>
          <w:tcPr>
            <w:tcW w:w="2176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1680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CF392D">
        <w:tc>
          <w:tcPr>
            <w:tcW w:w="4608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финансирование социальной сферы</w:t>
            </w:r>
          </w:p>
        </w:tc>
        <w:tc>
          <w:tcPr>
            <w:tcW w:w="1772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6259,7</w:t>
            </w:r>
          </w:p>
        </w:tc>
        <w:tc>
          <w:tcPr>
            <w:tcW w:w="2176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878,8</w:t>
            </w:r>
          </w:p>
        </w:tc>
        <w:tc>
          <w:tcPr>
            <w:tcW w:w="1680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CF392D">
        <w:tc>
          <w:tcPr>
            <w:tcW w:w="4608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</w:t>
            </w:r>
          </w:p>
        </w:tc>
        <w:tc>
          <w:tcPr>
            <w:tcW w:w="1772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-2904,5</w:t>
            </w:r>
          </w:p>
        </w:tc>
        <w:tc>
          <w:tcPr>
            <w:tcW w:w="2176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</w:t>
            </w:r>
          </w:p>
        </w:tc>
        <w:tc>
          <w:tcPr>
            <w:tcW w:w="1680" w:type="dxa"/>
          </w:tcPr>
          <w:p w:rsidR="00CF392D" w:rsidRDefault="00CF392D" w:rsidP="00CF392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CF392D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92D" w:rsidRPr="00987E1B" w:rsidRDefault="00CF392D" w:rsidP="00CF392D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987E1B">
        <w:rPr>
          <w:sz w:val="28"/>
          <w:szCs w:val="28"/>
        </w:rPr>
        <w:t>Доходы республиканского бюджета за январь-февраль 2010 года сложились в сумме 4,3 трлн. рублей, или 12,0 процентов годового плана.</w:t>
      </w:r>
    </w:p>
    <w:p w:rsidR="00CF392D" w:rsidRPr="00987E1B" w:rsidRDefault="00CF392D" w:rsidP="00CF392D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987E1B">
        <w:rPr>
          <w:sz w:val="28"/>
          <w:szCs w:val="28"/>
        </w:rPr>
        <w:t>Налога на прибыль поступило 415,4 млрд. рублей, или 11,7 процента годового плана. За январь-февраль 2010 года в республиканский бюджет поступило НДС на сумму 1,4 трлн. рублей, или 11,3 процента годового плана. Доходы от внешнеэкономической деятельности составили 1,1 трлн. рублей, или 10,4 процента годового плана.</w:t>
      </w:r>
    </w:p>
    <w:p w:rsidR="00CF392D" w:rsidRPr="00987E1B" w:rsidRDefault="00CF392D" w:rsidP="00CF392D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987E1B">
        <w:rPr>
          <w:sz w:val="28"/>
          <w:szCs w:val="28"/>
        </w:rPr>
        <w:t>По состоянию на 1 марта 2010 года сумма долгов плательщиков перед бюджетом составила 112,2 млрд. рублей, что на 53,5 млрд. рублей больше, чем по состоянию на 1 января 2010 года.</w:t>
      </w:r>
    </w:p>
    <w:p w:rsidR="00CF392D" w:rsidRPr="00192565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565">
        <w:rPr>
          <w:sz w:val="28"/>
          <w:szCs w:val="28"/>
        </w:rPr>
        <w:t>Мировой финансово-экономический кризис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нанес серьезный ущерб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экономикам многих стран мира,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спровоцировал целый комплекс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проблем в реальном секторе,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финансах, банковской сфере.</w:t>
      </w:r>
    </w:p>
    <w:p w:rsidR="00CF392D" w:rsidRPr="00192565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565">
        <w:rPr>
          <w:sz w:val="28"/>
          <w:szCs w:val="28"/>
        </w:rPr>
        <w:t>Сокращение внешнего спроса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на белорусскую продукцию привело к снижению ее экспорта, уменьшению объемов производства,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росту запасов готовой продукции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на складах, ухудшению финансовых результатов работы предприятий республики. Следствием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этого стало заметное сокращение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экономического роста в стране и,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соответственно, снижение наполняемости бюджета.</w:t>
      </w:r>
    </w:p>
    <w:p w:rsidR="00CF392D" w:rsidRPr="00192565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565">
        <w:rPr>
          <w:sz w:val="28"/>
          <w:szCs w:val="28"/>
        </w:rPr>
        <w:t>Одновременно в конце 2008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года значительно сузились возможности кредитования экономики банковской системой, возникла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необходимость государственной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поддержки банков.</w:t>
      </w:r>
    </w:p>
    <w:p w:rsidR="00CF392D" w:rsidRPr="00192565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565">
        <w:rPr>
          <w:sz w:val="28"/>
          <w:szCs w:val="28"/>
        </w:rPr>
        <w:t>Для адаптации экономики к неблагоприятным внешним условиям правительство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и Национальный банк подготовили совместную программу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по минимизации последствий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влияния мирового финансово-экономического кризиса и обеспечению макроэкономической стабильности в стране.</w:t>
      </w:r>
    </w:p>
    <w:p w:rsidR="00CF392D" w:rsidRPr="00192565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565">
        <w:rPr>
          <w:sz w:val="28"/>
          <w:szCs w:val="28"/>
        </w:rPr>
        <w:t xml:space="preserve">В качестве финансовой поддержки выполнения данной программы Международный валютный фонд предусмотрел выделение нашей стране 2,46 млрд. долларов США. В июне </w:t>
      </w:r>
      <w:r>
        <w:rPr>
          <w:sz w:val="28"/>
          <w:szCs w:val="28"/>
        </w:rPr>
        <w:t>2009</w:t>
      </w:r>
      <w:r w:rsidRPr="0019256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объем финансовой поддержки был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увеличен до 3,52 млрд. долларов.</w:t>
      </w:r>
    </w:p>
    <w:p w:rsidR="00CF392D" w:rsidRPr="00192565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565">
        <w:rPr>
          <w:sz w:val="28"/>
          <w:szCs w:val="28"/>
        </w:rPr>
        <w:t>Целью привлечения средств МВФ являлась ресурсная поддержка золотовалютных резервов и создание так называемой «подушки безопасности», необходимой для более устойчивой работы экономики в условиях кризиса.</w:t>
      </w:r>
    </w:p>
    <w:p w:rsidR="00CF392D" w:rsidRPr="00192565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565">
        <w:rPr>
          <w:sz w:val="28"/>
          <w:szCs w:val="28"/>
        </w:rPr>
        <w:t>Для бюджета в этот период было чрезвычайно важно быстро адаптироваться к изменившимся условиям, ведь в ноябре – декабре 2008 года падение поступлений составляло в среднем 30 % к их предшествующему уровню.</w:t>
      </w:r>
    </w:p>
    <w:p w:rsidR="00CF392D" w:rsidRPr="00192565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565">
        <w:rPr>
          <w:sz w:val="28"/>
          <w:szCs w:val="28"/>
        </w:rPr>
        <w:t>Обеспечить сбалансированность бюджета можно было только через ужесточение бюджетной политики</w:t>
      </w:r>
      <w:r w:rsidRPr="00153D6C">
        <w:rPr>
          <w:sz w:val="28"/>
          <w:szCs w:val="28"/>
        </w:rPr>
        <w:t xml:space="preserve"> [</w:t>
      </w:r>
      <w:r w:rsidR="0026792B">
        <w:rPr>
          <w:sz w:val="28"/>
          <w:szCs w:val="28"/>
        </w:rPr>
        <w:t>21</w:t>
      </w:r>
      <w:r w:rsidRPr="00153D6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153D6C">
        <w:rPr>
          <w:sz w:val="28"/>
          <w:szCs w:val="28"/>
        </w:rPr>
        <w:t xml:space="preserve">. </w:t>
      </w:r>
      <w:r w:rsidR="0026792B">
        <w:rPr>
          <w:sz w:val="28"/>
          <w:szCs w:val="28"/>
        </w:rPr>
        <w:t>22</w:t>
      </w:r>
      <w:r w:rsidRPr="00153D6C">
        <w:rPr>
          <w:sz w:val="28"/>
          <w:szCs w:val="28"/>
        </w:rPr>
        <w:t>]</w:t>
      </w:r>
      <w:r w:rsidRPr="00192565">
        <w:rPr>
          <w:sz w:val="28"/>
          <w:szCs w:val="28"/>
        </w:rPr>
        <w:t>.</w:t>
      </w:r>
    </w:p>
    <w:p w:rsidR="00CF392D" w:rsidRPr="00192565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92565">
        <w:rPr>
          <w:sz w:val="28"/>
          <w:szCs w:val="28"/>
        </w:rPr>
        <w:t>ыла проведена инвентаризация всех государственных,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отраслевых и региональных программ. Их финансирование было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пересмотрено в соответствии с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приоритетными направлениями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социально-экономического развития страны, обеспечивающими структурную перестройку и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модернизацию экономики, рост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конкурентоспособности выпускаемой продукции. Итогом этой работы стала оптимизация программ,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исключение мероприятий, которые снизили свою актуальность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или оказались малоэффективны</w:t>
      </w:r>
      <w:r>
        <w:rPr>
          <w:sz w:val="28"/>
          <w:szCs w:val="28"/>
        </w:rPr>
        <w:t xml:space="preserve"> </w:t>
      </w:r>
      <w:r w:rsidRPr="00192565">
        <w:rPr>
          <w:sz w:val="28"/>
          <w:szCs w:val="28"/>
        </w:rPr>
        <w:t>в складывающихся экономических условиях. Кроме того, сроки реализации многих мероприятий были перенесены на более поздний период.</w:t>
      </w:r>
    </w:p>
    <w:p w:rsidR="00CF392D" w:rsidRPr="00192565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565">
        <w:rPr>
          <w:sz w:val="28"/>
          <w:szCs w:val="28"/>
        </w:rPr>
        <w:t>В результате такой «ревизии» сокращение расходов по республиканскому бюджету составило 11 трлн. рублей, или 19 % от его первоначально утвержденного объема. Надо отметить, что такое массовое сокращение расходов было проведено впервые за последние более чем десять лет.</w:t>
      </w:r>
    </w:p>
    <w:p w:rsidR="00CF392D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565">
        <w:rPr>
          <w:sz w:val="28"/>
          <w:szCs w:val="28"/>
        </w:rPr>
        <w:t>Резюмируя результаты проведенной работы есть смысл подчеркнуть, что оптимизация расходов далась очень непросто. Дело в том, что за последние несколько лет на фоне благоприятной экономической конъюнктуры значительно увеличилось финансирование бюджетного сектора экономики. Это позволило реализовать немало социальных проектов, выйти на высокий уровень образования, здравоохранения, культуры и спорта. Однако были здесь и отрицательные последствия – у многих распорядителей бюджетных средств сформировались иждивенческие подходы к планированию государственных расходов.</w:t>
      </w:r>
    </w:p>
    <w:p w:rsidR="00CF392D" w:rsidRDefault="00CF392D" w:rsidP="00CF392D">
      <w:pPr>
        <w:pStyle w:val="a4"/>
        <w:widowControl w:val="0"/>
        <w:ind w:firstLine="709"/>
        <w:jc w:val="both"/>
        <w:rPr>
          <w:color w:val="000000"/>
          <w:sz w:val="28"/>
        </w:rPr>
      </w:pPr>
      <w:r w:rsidRPr="00EC2E25">
        <w:rPr>
          <w:color w:val="000000"/>
          <w:sz w:val="28"/>
        </w:rPr>
        <w:t xml:space="preserve">В целом сложившиеся тенденции в налогово-бюджетной сфере страны адекватны экономическим процессам, происходящим в государстве. </w:t>
      </w:r>
    </w:p>
    <w:p w:rsidR="00CF392D" w:rsidRPr="00DC0A58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>Генезис монетарной политики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Республики Беларусь не только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тесно связан с тенденциями в общей экономической политике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страны, но в значительной мере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ими определяется. В данном случае интерес представляет краткий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анализ социально-экономического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положения Беларуси начала 90-х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годов XX столетия. В этой связи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надо отметить, что распад Советского Союза способствовал возникновению в Республике Беларусь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социально-экономического кризиса. Но и без этого экономика Беларуси уверенно и бесповоротно двигалась к кризису начиная с 1990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года</w:t>
      </w:r>
      <w:r w:rsidRPr="00BC7222">
        <w:rPr>
          <w:sz w:val="28"/>
          <w:szCs w:val="28"/>
        </w:rPr>
        <w:t xml:space="preserve"> [1</w:t>
      </w:r>
      <w:r w:rsidR="0026792B">
        <w:rPr>
          <w:sz w:val="28"/>
          <w:szCs w:val="28"/>
        </w:rPr>
        <w:t>7</w:t>
      </w:r>
      <w:r w:rsidRPr="00BC722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BC7222">
        <w:rPr>
          <w:sz w:val="28"/>
          <w:szCs w:val="28"/>
        </w:rPr>
        <w:t>. 4]</w:t>
      </w:r>
      <w:r w:rsidRPr="00DC0A58">
        <w:rPr>
          <w:sz w:val="28"/>
          <w:szCs w:val="28"/>
        </w:rPr>
        <w:t>.</w:t>
      </w:r>
    </w:p>
    <w:p w:rsidR="00CF392D" w:rsidRPr="00DC0A58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>Это подтверждают данные официальной статистики. Так, уже в 1990 году состояние экономики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страны ухудшилось. Впервые за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период после второй мировой войны в республике в 1990 году по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сравнению с 1989 годом снизились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объемы национального дохода на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1,4 процента. Проведенная в начале 1992 года либерализация цен не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только не дала существенного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толчка развитию рыночных отношений, но и поставила в тяжелое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положение промышленность, сельское хозяйство, капитальное строительство, привела к росту цен на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продукцию этих отраслей. В свою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очередь, удорожание продукции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сырьевых отраслей вызвало соответствующий рост цен на другие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виды продукции. В частности, в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промышленности оптовые цены в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1992 году по сравнению с предыдущим годом возросли в 24,7 раза, в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том числе на продукцию производственно-технического назначения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— в 31,4 и на товары народного назначения — в 12,9 раза. Наибольший рост цен был в топливной промышленности (в 67 раз), электроэнергетике (в 27,5 раза), в промышленности строительных материалов (в 25 раз). Конечно, в некоторых отраслях цены росли медленнее, но все же по отдельным видам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продукции динамика роста цен была более значительной.</w:t>
      </w:r>
    </w:p>
    <w:p w:rsidR="00CF392D" w:rsidRPr="00DC0A58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>Либерализация цен 1992 года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вкупе с действием ряда других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факторов привела к снижению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объема производства и потребления основных продовольственных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товаров. Так, в 1992 году по сравнению с предыдущим годом продажа в государственной кооперативной торговле (на душу населения)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составила: мяса и птицы — 67 процентов, рыбы — 54 процента, масла животного — 97 процентов,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масла растительного — 71 процент. Аналогичное положение с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ценами, объемами производства 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потребления сохранялось и в последующие годы. В определенной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мере положение улучшилось в настоящее время, но показатели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1989—1990 годов пока не достигнуты. Характерной особенностью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 xml:space="preserve">этого периода является введение </w:t>
      </w:r>
      <w:r>
        <w:rPr>
          <w:sz w:val="28"/>
          <w:szCs w:val="28"/>
        </w:rPr>
        <w:t xml:space="preserve">в </w:t>
      </w:r>
      <w:r w:rsidRPr="00DC0A58">
        <w:rPr>
          <w:sz w:val="28"/>
          <w:szCs w:val="28"/>
        </w:rPr>
        <w:t>мае 1992 года наличного белорусского рубля в качестве параллельной валюты наряду с денежной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единицей бывшего Советского Союза, а также объявление в мае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1994 года белорусского рубля единым законным платежным средством. Нельзя не отметить, что в период с апреля по декабрь 1993 года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под эгидой Национального банка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Республики Беларусь была создана специальная рабочая группа из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ученых и практических банковских работников (д.э.н. Тарасов В.И. — руководитель, к.э.н.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Лобанов А.В., Пищик И.А.,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к.э.н. Ткачук С.С., к.э.н. Чернявский Ф.И.) для разработки Концепции и программы проведения в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Республике Беларусь денежной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реформы и введения национальной денежной единицы. Эти документы были разработаны, но из-за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сложного социально-экономического и политического положения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не были реализованы на практике.</w:t>
      </w:r>
    </w:p>
    <w:p w:rsidR="00CF392D" w:rsidRPr="00DC0A58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>Однако ряд положений этих документов не потерял своей актуальности до настоящего времени.</w:t>
      </w:r>
    </w:p>
    <w:p w:rsidR="00CF392D" w:rsidRPr="00DC0A58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>Вместе с тем макроэкономические условия 1992—1995 годов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можно рассматривать как глубокий экономический кризис. Так,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валовой внутренний продукт снизился в реальном выражении на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34,6 процента (на 11,1 процента в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среднегодовом выражении). Выпуск продукции промышленности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сократился на 40,3 процента, сельского хозяйства — на 22,6 процента, реальные доходы населения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упали на 38 процентов, а инфляция, рассчитанная по индексу потребительских цен, выросла более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чем в 24 тысячи раз (прирост в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среднем за год на 1153 процента).</w:t>
      </w:r>
    </w:p>
    <w:p w:rsidR="00CF392D" w:rsidRPr="00DC0A58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>Внешний долг Беларуси на конец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1995 года превысил 1,5 миллиарда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долларов США и составил 14,6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процента к ВВП, а национальная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валюта за период 1992—1995 годов обесценилась в 68,8 раза (в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среднем за год девальвация составляла 1620 процентов)</w:t>
      </w:r>
      <w:r w:rsidRPr="00BC7222">
        <w:rPr>
          <w:sz w:val="28"/>
          <w:szCs w:val="28"/>
        </w:rPr>
        <w:t xml:space="preserve"> [1</w:t>
      </w:r>
      <w:r w:rsidR="0026792B">
        <w:rPr>
          <w:sz w:val="28"/>
          <w:szCs w:val="28"/>
        </w:rPr>
        <w:t>7</w:t>
      </w:r>
      <w:r w:rsidRPr="00BC722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BC7222">
        <w:rPr>
          <w:sz w:val="28"/>
          <w:szCs w:val="28"/>
        </w:rPr>
        <w:t>. 5]</w:t>
      </w:r>
      <w:r w:rsidRPr="00DC0A58">
        <w:rPr>
          <w:sz w:val="28"/>
          <w:szCs w:val="28"/>
        </w:rPr>
        <w:t>.</w:t>
      </w:r>
    </w:p>
    <w:p w:rsidR="00CF392D" w:rsidRPr="00DC0A58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>Приведенный перечень отдельных статистических данных позволяет с полной уверенностью констатировать отсутствие положительных результатов от проведения в начале 90-х годов XX столетия отдельных мер “шоковой терапии” для возникновения и развития рыночных отношений в экономике Республики Беларусь. Так,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либерализация цен отбросила за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черту бедности значительную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часть населения Беларуси, а в условиях монополизированного производства стала одним из основных факторов снижения объемов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производства и потребления продукции. Надо также учитывать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тот факт, что отпуск цен на энергоносители, проведенный Российской Федерацией, содействовал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раскручиванию маховика возвратного удорожания белорусской промышленной и сельскохозяйственной продукции. Этот процесс, начавшийся в начале 90-х годов XX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столетия, продолжается и в настоящее время.</w:t>
      </w:r>
    </w:p>
    <w:p w:rsidR="00CF392D" w:rsidRPr="00DC0A58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>Бесспорно, надо иметь в виду,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что финансовая стабилизация, а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также последующая перестройка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структуры производства и свертывание наиболее неэффективных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предприятий действительно могли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быть достигнуты с помощью либерализации цен, жесткой бюджетно-налоговой и денежно-кредитной политики. Однако предполагаемой финансовой стабилизации в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90-е годы XX столетия в Беларуси не произошло, так как постоянно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сохранялись инфляция и дефицит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 xml:space="preserve">государственного бюджета. </w:t>
      </w:r>
    </w:p>
    <w:p w:rsidR="00CF392D" w:rsidRPr="00DC0A58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>Анализ общей динамики инфляционных процессов в экономике независимой Беларуси позволяет сделать вывод о невозможности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“победы монетаризма” в условиях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централизованного управления,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если к тому же монетарная политика не всегда взаимоувязывается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 другими стоимостными блоками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хозяйственного механизма. В связи с этим можно констатировать: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вырванная из монетаристской схемы оздоровления экономики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(прежде всего это относится к экономике, основанной на рыночных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отношениях) либерализация цен (с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элементами сдерживания в отдельные годы роста денежной массы)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не привела к такому положению,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при котором в классической модели реформирования обесцененные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денежные средства предприятий 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спад производства должны были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неизбежно тормозить рост доходов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работников реального сектора экономики. И поскольку во многих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отраслях этого не произошло, тем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самым не были созданы серьезные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предпосылки для структурной перестройки производства</w:t>
      </w:r>
      <w:r w:rsidRPr="00BC7222">
        <w:rPr>
          <w:sz w:val="28"/>
          <w:szCs w:val="28"/>
        </w:rPr>
        <w:t xml:space="preserve"> [1</w:t>
      </w:r>
      <w:r w:rsidR="0026792B">
        <w:rPr>
          <w:sz w:val="28"/>
          <w:szCs w:val="28"/>
        </w:rPr>
        <w:t>7</w:t>
      </w:r>
      <w:r w:rsidRPr="00BC722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BC7222">
        <w:rPr>
          <w:sz w:val="28"/>
          <w:szCs w:val="28"/>
        </w:rPr>
        <w:t>. 5]</w:t>
      </w:r>
      <w:r w:rsidRPr="00DC0A58">
        <w:rPr>
          <w:sz w:val="28"/>
          <w:szCs w:val="28"/>
        </w:rPr>
        <w:t>.</w:t>
      </w:r>
    </w:p>
    <w:p w:rsidR="00CF392D" w:rsidRPr="00DC0A58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>Из вышеизложенного следует,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что денежно-кредитная политика,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как составная часть общеэкономической политики государства, является важнейшим инструментом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регулирования экономики. Поэтому нарушение денежно-кредитного механизма пагубно отражается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на состоянии всей хозяйственной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жизни. В частности, отмечая роль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денег в экономике, известный экономист XIX столетия Дж. С.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Милль (1806—1873) писал о том,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что “в экономике не могло бы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быть... по природе своей менее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значимой вещи, чем деньги, если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бы изобретение их не экономило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труд и время. Это лишь машина,</w:t>
      </w:r>
      <w:r>
        <w:rPr>
          <w:sz w:val="28"/>
          <w:szCs w:val="28"/>
        </w:rPr>
        <w:t xml:space="preserve">  </w:t>
      </w:r>
      <w:r w:rsidRPr="00DC0A58">
        <w:rPr>
          <w:sz w:val="28"/>
          <w:szCs w:val="28"/>
        </w:rPr>
        <w:t>которая быстро и удобно делает то,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что в ее отсутствие делалось бы с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меньшей быстротой и удобством;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и, как у большинства других усовершенствований, его значимость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отчетливо проявляется лишь тогда, когда происходит его поломка”. Так, избыточная масса денег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ведет к инфляции, снижению покупательной способности денежной единицы, обесценению капитала. И наоборот, нехватка платежных средств ограничивает возможности экономического роста,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ведет к возникновению так называемого кризиса неплатежей.</w:t>
      </w:r>
    </w:p>
    <w:p w:rsidR="00CF392D" w:rsidRPr="00DC0A58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>В этой связи следует заметить,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что денежная масса или ее отдельные агрегаты в качестве целевых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ориентиров монетарной политики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начали фигурировать в Основных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направлениях денежно-кредитной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политики Республики Беларусь с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1996 по 2002 год. В то же время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инфляция использовалась как целевой ориентир с 1994 года (снижение темпов инфляции к концу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года до 6—9 процентов в месяц) по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2002 год (инфляция не более 2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процентов в месяц, или 20—27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процентов за год). Правда, следует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отметить, что цели по показателю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инфляции, как правило, не выполнялись. В значительной мере это могло быть обусловлено тем, что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инфляция увязывалась лишь с монетарным фактором</w:t>
      </w:r>
      <w:r w:rsidRPr="00BC7222">
        <w:rPr>
          <w:sz w:val="28"/>
          <w:szCs w:val="28"/>
        </w:rPr>
        <w:t xml:space="preserve"> [1</w:t>
      </w:r>
      <w:r w:rsidR="0026792B">
        <w:rPr>
          <w:sz w:val="28"/>
          <w:szCs w:val="28"/>
        </w:rPr>
        <w:t>7</w:t>
      </w:r>
      <w:r w:rsidRPr="00BC722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BC7222">
        <w:rPr>
          <w:sz w:val="28"/>
          <w:szCs w:val="28"/>
        </w:rPr>
        <w:t>. 6]</w:t>
      </w:r>
      <w:r w:rsidRPr="00DC0A58">
        <w:rPr>
          <w:sz w:val="28"/>
          <w:szCs w:val="28"/>
        </w:rPr>
        <w:t>.</w:t>
      </w:r>
    </w:p>
    <w:p w:rsidR="00CF392D" w:rsidRPr="00DC0A58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>Однако объяснение механизма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инфляции должно основываться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не только на недостатках денежного обращения (безусловно, очень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важных, но не единственных), но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и базироваться на учете закономерностей и специфических особенностей воспроизводства валового внутреннего продукта (ВВП),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натурально-вещественных и стоимостных пропорциях общественного воспроизводства. Именно поэтому инфляция представляет собой народнохозяйственное явление, и ее основную причину следует искать в самом процессе расширенного воспроизводства. Такой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причиной является устойчивый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дисбаланс, возникающий в ходе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воспроизводства ВВП. Этот дисбаланс обусловлен превышением общей суммы всех денежных доходов, выплаченных физическим лицам по результатам производственной, социальной и любой другой общественно-полезной деятельности, над созданной в процессе производства суммой стоимости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товарной массы потребительского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назначения и платных услуг за такой же период. Такое превышение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может быть большим или меньшим, а следовательно, большим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или меньшим окажется инфляционное давление в экономике.</w:t>
      </w:r>
    </w:p>
    <w:p w:rsidR="00CF392D" w:rsidRPr="00DC0A58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>В свою очередь, нарушения в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воспроизводстве валового внутреннего продукта зависят от применяемых методов хозяйствования. Если последние основаны на волюнтаристском использовании объективно действующих экономических законов, то это приводит в конечном счете к нарушению оптимальности между натурально-вещественными и стоимостными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пропорциями общественного производства. Таким образом, инфляцию порождают не только наличие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лишних денег в обращении, но и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методы хозяйствования, основанные на расточительном использовании ресурсов. В данном случае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наличие лишних денег в обращении является следствием неверной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экономической политики государства, обусловливающей возникновение в обращении лишних денег.</w:t>
      </w:r>
    </w:p>
    <w:p w:rsidR="00CF392D" w:rsidRPr="00DC0A58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>Дело в том, что по ряду причин в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стране может вводиться множественность валютных курсов. Но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время ее действия должно быть ограничено. В данный период множественность обменных курсов белорусского рубля привела к ухудшению финансовой ситуации в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экспортно-ориентированной сфере, поскольку обязательная продажа валютной выручки явилась дополнительным налогом на экспортеров. Существовали также другие</w:t>
      </w:r>
      <w:r>
        <w:rPr>
          <w:sz w:val="28"/>
          <w:szCs w:val="28"/>
        </w:rPr>
        <w:t xml:space="preserve"> </w:t>
      </w:r>
      <w:r w:rsidRPr="00DC0A58">
        <w:rPr>
          <w:sz w:val="28"/>
          <w:szCs w:val="28"/>
        </w:rPr>
        <w:t>негативные проблемы наличия нескольких обменных курсов</w:t>
      </w:r>
      <w:r w:rsidRPr="00BC7222">
        <w:rPr>
          <w:sz w:val="28"/>
          <w:szCs w:val="28"/>
        </w:rPr>
        <w:t xml:space="preserve"> [1</w:t>
      </w:r>
      <w:r w:rsidR="0026792B">
        <w:rPr>
          <w:sz w:val="28"/>
          <w:szCs w:val="28"/>
        </w:rPr>
        <w:t>7</w:t>
      </w:r>
      <w:r w:rsidRPr="00BC722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BC7222">
        <w:rPr>
          <w:sz w:val="28"/>
          <w:szCs w:val="28"/>
        </w:rPr>
        <w:t>. 6]</w:t>
      </w:r>
      <w:r w:rsidRPr="00DC0A58">
        <w:rPr>
          <w:sz w:val="28"/>
          <w:szCs w:val="28"/>
        </w:rPr>
        <w:t>.</w:t>
      </w:r>
    </w:p>
    <w:p w:rsidR="00CF392D" w:rsidRPr="00DC0A58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>Последующий отказ от множественности валютных курсов сыграл свою положительную роль.</w:t>
      </w:r>
    </w:p>
    <w:p w:rsidR="00CF392D" w:rsidRPr="00CF392D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58">
        <w:rPr>
          <w:sz w:val="28"/>
          <w:szCs w:val="28"/>
        </w:rPr>
        <w:t xml:space="preserve">Необходимо отметить также положительный аспект денежно-кредитной политики Республики Беларусь начала XXI столетия, связанный с уменьшением </w:t>
      </w:r>
      <w:r w:rsidRPr="00CF392D">
        <w:rPr>
          <w:sz w:val="28"/>
          <w:szCs w:val="28"/>
        </w:rPr>
        <w:t>официальных целевых ориентиров. Это говорит о том, что она все больше опирается на передовой зарубежный опыт.</w:t>
      </w:r>
    </w:p>
    <w:p w:rsidR="00CF392D" w:rsidRPr="00CF392D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2D">
        <w:rPr>
          <w:sz w:val="28"/>
          <w:szCs w:val="28"/>
        </w:rPr>
        <w:t>Изложенное выше свидетельствует о том, что, несмотря на все сложности и противоречия, денежно-кредитная политика переходного периода Республики Беларусь в целом выполняла и выполняет поставленные перед ней задачи. Имеющиеся недостатки обусловлены сложностью трансформационного периода экономики Беларуси.</w:t>
      </w:r>
    </w:p>
    <w:p w:rsidR="00CF392D" w:rsidRPr="00CF392D" w:rsidRDefault="00CF392D" w:rsidP="00CF392D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1"/>
          <w:rFonts w:ascii="Times New Roman" w:hAnsi="Times New Roman" w:cs="Times New Roman"/>
          <w:sz w:val="28"/>
          <w:szCs w:val="28"/>
        </w:rPr>
        <w:t>Д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енежно-кредитная политика в ян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варе — сентябре 2009 г. проводилась в соответствии с Основными направлени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ями денежно-кредитной политики Рес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публики Беларусь на 2009 год, утверж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денными Указом Президента Республи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ки Беларусь от 29 августа 2008 г. № 460. Конкретные мероприятия де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нежно-кредитной политики осуществ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лялись с учетом макроэкономической ситуации, складывающейся в условиях мирового финансово-экономического кризиса [</w:t>
      </w:r>
      <w:r w:rsidR="0026792B">
        <w:rPr>
          <w:rStyle w:val="FontStyle12"/>
          <w:rFonts w:ascii="Times New Roman" w:hAnsi="Times New Roman" w:cs="Times New Roman"/>
          <w:b w:val="0"/>
          <w:sz w:val="28"/>
          <w:szCs w:val="28"/>
        </w:rPr>
        <w:t>10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. 5].</w:t>
      </w:r>
    </w:p>
    <w:p w:rsidR="00CF392D" w:rsidRPr="00CF392D" w:rsidRDefault="00CF392D" w:rsidP="00CF392D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Монетарная политика была ориенти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рована на решение задач развития на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циональной экономики, сохранение финансовой ста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бильности и снижение внешних дисбалансов. Обеспе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чивалась стабильная работа банковского сектора и платежной системы.</w:t>
      </w:r>
    </w:p>
    <w:p w:rsidR="00CF392D" w:rsidRPr="00CF392D" w:rsidRDefault="00CF392D" w:rsidP="00CF392D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Посредством реализации монетарных целей и за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дач инструментами денежно-кредитного и валютного регулирования обеспечены:</w:t>
      </w:r>
    </w:p>
    <w:p w:rsidR="00CF392D" w:rsidRPr="00CF392D" w:rsidRDefault="00CF392D" w:rsidP="00CF392D">
      <w:pPr>
        <w:pStyle w:val="Style3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стабильная стоимость корзины иностранных ва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лют в пределах установленного коридора допусти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мых изменений;</w:t>
      </w:r>
    </w:p>
    <w:p w:rsidR="00CF392D" w:rsidRPr="00CF392D" w:rsidRDefault="00CF392D" w:rsidP="00CF392D">
      <w:pPr>
        <w:pStyle w:val="Style3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развитие и укрепление банковского сектора стра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ны, рост ресурсной базы банков, нормативного ка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питала;</w:t>
      </w:r>
    </w:p>
    <w:p w:rsidR="00CF392D" w:rsidRPr="00CF392D" w:rsidRDefault="00CF392D" w:rsidP="00CF392D">
      <w:pPr>
        <w:pStyle w:val="Style3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эффективное, надежное и безопасное функциони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рование платежной системы.</w:t>
      </w:r>
    </w:p>
    <w:p w:rsidR="00CF392D" w:rsidRPr="00CF392D" w:rsidRDefault="00CF392D" w:rsidP="00CF392D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Проанализируем подробнее конкретные результа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ты выполнения основных направлений денежно-кре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дитной политики в рассматриваемый период.</w:t>
      </w:r>
    </w:p>
    <w:p w:rsidR="00CF392D" w:rsidRPr="00CF392D" w:rsidRDefault="00CF392D" w:rsidP="00CF392D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3"/>
          <w:b w:val="0"/>
          <w:sz w:val="28"/>
          <w:szCs w:val="28"/>
        </w:rPr>
        <w:t xml:space="preserve">Курсовая политика 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направлялась прежде всего на сохранение финансовой стабильности и устойчивости курса белорусского рубля по отношению к корзине иностранных валют, поддержание ценовой конкурен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тоспособности белорусского экспорта </w:t>
      </w:r>
      <w:r w:rsidRPr="00CF392D">
        <w:rPr>
          <w:rStyle w:val="FontStyle13"/>
          <w:b w:val="0"/>
          <w:sz w:val="28"/>
          <w:szCs w:val="28"/>
        </w:rPr>
        <w:t xml:space="preserve">(рисунок 2.1). 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В определенной мере это компенсировало негативное влияние падения внешнего спроса на отечественную продукцию.</w:t>
      </w:r>
    </w:p>
    <w:p w:rsidR="00CF392D" w:rsidRPr="00CF392D" w:rsidRDefault="00CF392D" w:rsidP="00CF392D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Стоимость корзины иностранных валют на 1 октя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бря 2009 г. составила 1 008,09 белорусского рубля. Относительно начальной стоимости валютная корзина подорожала на 48,09 белорусского рубля (то есть курс национальной валюты по отношению к корзине валют снизился на 5,01%).</w:t>
      </w:r>
    </w:p>
    <w:p w:rsidR="00CF392D" w:rsidRPr="00CF392D" w:rsidRDefault="00CF392D" w:rsidP="00CF392D">
      <w:pPr>
        <w:pStyle w:val="Style4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Национальный банк и в дальнейшем продолжит проведение гибкой курсовой политики, адекватной изменениям, происходящим на внутреннем и внеш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нем рынках.</w:t>
      </w:r>
    </w:p>
    <w:p w:rsidR="00CF392D" w:rsidRPr="00CF392D" w:rsidRDefault="00CF392D" w:rsidP="00CF392D">
      <w:pPr>
        <w:pStyle w:val="Style4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Индекс реального эффективного курса белорусско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го рубля, характеризующий общее соотношение внут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ренних и внешних цен, в августе 2009 г. по отноше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нию к декабрю 2008 г. снизился на 17,07%. Это зна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чит, что курсовая политика способствовала повыше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нию ценовой конкурентоспособности отечественной продукции относительно иностранных аналогов.</w:t>
      </w:r>
    </w:p>
    <w:p w:rsidR="00CF392D" w:rsidRPr="00CF392D" w:rsidRDefault="00CF392D" w:rsidP="00CF392D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3"/>
          <w:b w:val="0"/>
          <w:i/>
          <w:sz w:val="28"/>
          <w:szCs w:val="28"/>
        </w:rPr>
        <w:t>Международные резервные активы</w:t>
      </w:r>
      <w:r w:rsidRPr="00CF392D">
        <w:rPr>
          <w:rStyle w:val="FontStyle13"/>
          <w:b w:val="0"/>
          <w:sz w:val="28"/>
          <w:szCs w:val="28"/>
        </w:rPr>
        <w:t xml:space="preserve"> 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Республики Беларусь в национальном определении, по предвари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тельным данным, на 1 октября 2009 г. составили 4209 млн. долл. США. За январь — сентябрь текущего года они возросли на 547 млн. долл. США, или на 15% [</w:t>
      </w:r>
      <w:r w:rsidR="0026792B">
        <w:rPr>
          <w:rStyle w:val="FontStyle12"/>
          <w:rFonts w:ascii="Times New Roman" w:hAnsi="Times New Roman" w:cs="Times New Roman"/>
          <w:b w:val="0"/>
          <w:sz w:val="28"/>
          <w:szCs w:val="28"/>
        </w:rPr>
        <w:t>10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. 6].</w:t>
      </w:r>
    </w:p>
    <w:p w:rsidR="00CF392D" w:rsidRPr="00CF392D" w:rsidRDefault="00CF392D" w:rsidP="00CF392D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В международном определении резервные активы на 1 октября 2009 г. составили 3878 млн. долл. США. За отчетный период они увеличились на 817 млн. долл. США, или на 26,7%.</w:t>
      </w:r>
    </w:p>
    <w:p w:rsidR="00CF392D" w:rsidRPr="001C1865" w:rsidRDefault="004D5DFC" w:rsidP="00CF392D">
      <w:pPr>
        <w:spacing w:line="288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135pt">
            <v:imagedata r:id="rId7" o:title="" croptop="9607f" cropbottom="5355f"/>
          </v:shape>
        </w:pict>
      </w:r>
    </w:p>
    <w:p w:rsidR="00CF392D" w:rsidRPr="00CF392D" w:rsidRDefault="00CF392D" w:rsidP="00CF392D">
      <w:pPr>
        <w:pStyle w:val="Style2"/>
        <w:widowControl/>
        <w:tabs>
          <w:tab w:val="left" w:pos="2780"/>
        </w:tabs>
        <w:ind w:firstLine="709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sz w:val="28"/>
          <w:szCs w:val="28"/>
        </w:rPr>
        <w:t>Рисунок 2.1 - Курс национальной валюты по отношению к корзине валют (доллар США, евро и российский рубль) в 2009 г.</w:t>
      </w:r>
    </w:p>
    <w:p w:rsidR="00CF392D" w:rsidRDefault="00CF392D" w:rsidP="00CF392D">
      <w:pPr>
        <w:pStyle w:val="Style2"/>
        <w:widowControl/>
        <w:ind w:firstLine="709"/>
        <w:jc w:val="both"/>
        <w:rPr>
          <w:rStyle w:val="FontStyle12"/>
          <w:sz w:val="28"/>
          <w:szCs w:val="28"/>
        </w:rPr>
      </w:pPr>
    </w:p>
    <w:p w:rsidR="00CF392D" w:rsidRPr="00CF392D" w:rsidRDefault="00CF392D" w:rsidP="00CF392D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Положительное влияние на динамику данного по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казателя оказали поступления двух траншей кредита Международного валютного фонда (МВФ) в рамках соглашения о кредите стэнд-бай, средств МВФ в ре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зультате дополнительного выпуска и перераспределе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ния специальных прав заимствования, кредита Рос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сийской Федерации, средств от продажи пакета акций ОАО "Белтрансгаз", а также проводимые Националь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ным банком операции купли-продажи иностранной валюты на внутреннем внебиржевом рынке.</w:t>
      </w:r>
    </w:p>
    <w:p w:rsidR="00CF392D" w:rsidRPr="00CF392D" w:rsidRDefault="00CF392D" w:rsidP="00CF392D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Негативное влияние на динамику показателя меж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дународных резервных активов в начале 2009 г. ока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зывала продажа иностранной валюты на ОАО "Бело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русская валютно-фондовая биржа".</w:t>
      </w:r>
    </w:p>
    <w:p w:rsidR="00CF392D" w:rsidRPr="00CF392D" w:rsidRDefault="00CF392D" w:rsidP="00CF392D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В качестве основных факторов дальнейшего увели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чения международных резервных активов рассматри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ваются:</w:t>
      </w:r>
    </w:p>
    <w:p w:rsidR="00CF392D" w:rsidRPr="00CF392D" w:rsidRDefault="00CF392D" w:rsidP="00CF392D">
      <w:pPr>
        <w:pStyle w:val="Style6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замедление темпов роста отрицательного сальдо внешней торговли;</w:t>
      </w:r>
    </w:p>
    <w:p w:rsidR="00CF392D" w:rsidRPr="00CF392D" w:rsidRDefault="00CF392D" w:rsidP="00CF392D">
      <w:pPr>
        <w:pStyle w:val="Style6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привлечение кредитов и инвестиций в иностран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ной валюте;</w:t>
      </w:r>
    </w:p>
    <w:p w:rsidR="00CF392D" w:rsidRPr="00CF392D" w:rsidRDefault="00CF392D" w:rsidP="00CF392D">
      <w:pPr>
        <w:pStyle w:val="Style6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поступление средств от продажи государственной собственности за иностранную валюту.</w:t>
      </w:r>
    </w:p>
    <w:p w:rsidR="00CF392D" w:rsidRPr="00CF392D" w:rsidRDefault="00CF392D" w:rsidP="00CF392D">
      <w:pPr>
        <w:pStyle w:val="Style2"/>
        <w:widowControl/>
        <w:ind w:firstLine="709"/>
        <w:jc w:val="both"/>
        <w:rPr>
          <w:rStyle w:val="FontStyle13"/>
          <w:b w:val="0"/>
          <w:i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В республике проводилась работа по обеспечению </w:t>
      </w:r>
      <w:r w:rsidRPr="00CF392D">
        <w:rPr>
          <w:rStyle w:val="FontStyle13"/>
          <w:b w:val="0"/>
          <w:i/>
          <w:sz w:val="28"/>
          <w:szCs w:val="28"/>
        </w:rPr>
        <w:t>стабильности цен,</w:t>
      </w:r>
      <w:r w:rsidRPr="00CF392D">
        <w:rPr>
          <w:rStyle w:val="FontStyle13"/>
          <w:b w:val="0"/>
          <w:sz w:val="28"/>
          <w:szCs w:val="28"/>
        </w:rPr>
        <w:t xml:space="preserve"> 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для чего использовались как мо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нетарные, так и немонетарные средства </w:t>
      </w:r>
      <w:r w:rsidRPr="00CF392D">
        <w:rPr>
          <w:rStyle w:val="FontStyle13"/>
          <w:b w:val="0"/>
          <w:sz w:val="28"/>
          <w:szCs w:val="28"/>
        </w:rPr>
        <w:t>(</w:t>
      </w:r>
      <w:r w:rsidRPr="00CF392D">
        <w:rPr>
          <w:rStyle w:val="FontStyle13"/>
          <w:b w:val="0"/>
          <w:i/>
          <w:sz w:val="28"/>
          <w:szCs w:val="28"/>
        </w:rPr>
        <w:t>рисунок 2.2).</w:t>
      </w:r>
    </w:p>
    <w:p w:rsidR="00CF392D" w:rsidRPr="00F45519" w:rsidRDefault="004D5DFC" w:rsidP="00CF392D">
      <w:pPr>
        <w:pStyle w:val="Style2"/>
        <w:widowControl/>
        <w:spacing w:line="288" w:lineRule="auto"/>
        <w:ind w:firstLine="709"/>
        <w:jc w:val="center"/>
        <w:rPr>
          <w:rStyle w:val="FontStyle12"/>
          <w:sz w:val="24"/>
          <w:szCs w:val="24"/>
        </w:rPr>
      </w:pPr>
      <w:r>
        <w:rPr>
          <w:rFonts w:ascii="Times New Roman" w:hAnsi="Times New Roman"/>
        </w:rPr>
        <w:pict>
          <v:shape id="_x0000_i1026" type="#_x0000_t75" style="width:240pt;height:135pt">
            <v:imagedata r:id="rId8" o:title="" croptop="14846f" cropbottom="5755f"/>
          </v:shape>
        </w:pict>
      </w:r>
    </w:p>
    <w:p w:rsidR="00CF392D" w:rsidRPr="00CF392D" w:rsidRDefault="00CF392D" w:rsidP="00CF392D">
      <w:pPr>
        <w:pStyle w:val="Style2"/>
        <w:widowControl/>
        <w:ind w:firstLine="709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sz w:val="28"/>
          <w:szCs w:val="28"/>
        </w:rPr>
        <w:t>Рисунок 2.2 - Индекс потребительских цен в 2008-2009 гг., в % к декабрю, нарастающим итогом</w:t>
      </w:r>
    </w:p>
    <w:p w:rsidR="00CF392D" w:rsidRPr="00CF392D" w:rsidRDefault="00CF392D" w:rsidP="00CF392D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CF392D" w:rsidRPr="00CF392D" w:rsidRDefault="00CF392D" w:rsidP="00CF392D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В начале 2009 г. ускорились инфляционные про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цессы. Но в последующем инфляция замедлилась, выйдя по итогам девяти месяцев на уровень 7,9%. В январе — сентябре темп прироста индекса потреби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тельских цен (ИПЦ) в 1,2 раза ниже соответствующе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го показателя за сопоставимый период 2008 г.</w:t>
      </w:r>
    </w:p>
    <w:p w:rsidR="00CF392D" w:rsidRPr="00CF392D" w:rsidRDefault="00CF392D" w:rsidP="00CF392D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Республика Беларусь имеет несколько меньший темп инфляции по сравнению с Россией и Украиной, но, к сожалению, превосходит средний уровень ин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фляции, имеющий место в странах Европейского сою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за [</w:t>
      </w:r>
      <w:r w:rsidR="0026792B">
        <w:rPr>
          <w:rStyle w:val="FontStyle12"/>
          <w:rFonts w:ascii="Times New Roman" w:hAnsi="Times New Roman" w:cs="Times New Roman"/>
          <w:b w:val="0"/>
          <w:sz w:val="28"/>
          <w:szCs w:val="28"/>
        </w:rPr>
        <w:t>10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CF392D">
        <w:rPr>
          <w:rStyle w:val="FontStyle12"/>
          <w:rFonts w:ascii="Times New Roman" w:hAnsi="Times New Roman" w:cs="Times New Roman"/>
          <w:b w:val="0"/>
          <w:sz w:val="28"/>
          <w:szCs w:val="28"/>
        </w:rPr>
        <w:t>. 7].</w:t>
      </w:r>
    </w:p>
    <w:p w:rsidR="00CF392D" w:rsidRPr="00CF392D" w:rsidRDefault="00CF392D" w:rsidP="00CF392D">
      <w:pPr>
        <w:shd w:val="clear" w:color="auto" w:fill="FFFFFF"/>
        <w:ind w:firstLine="709"/>
        <w:jc w:val="both"/>
        <w:rPr>
          <w:sz w:val="28"/>
          <w:szCs w:val="28"/>
        </w:rPr>
      </w:pPr>
      <w:r w:rsidRPr="00CF392D">
        <w:rPr>
          <w:sz w:val="28"/>
          <w:szCs w:val="28"/>
        </w:rPr>
        <w:t xml:space="preserve">В 2009 г. проведена большая работа по </w:t>
      </w:r>
      <w:r w:rsidRPr="00CF392D">
        <w:rPr>
          <w:b/>
          <w:bCs/>
          <w:sz w:val="28"/>
          <w:szCs w:val="28"/>
        </w:rPr>
        <w:t>кредитова</w:t>
      </w:r>
      <w:r w:rsidRPr="00CF392D">
        <w:rPr>
          <w:b/>
          <w:bCs/>
          <w:sz w:val="28"/>
          <w:szCs w:val="28"/>
        </w:rPr>
        <w:softHyphen/>
        <w:t>нию реального сектора экономики</w:t>
      </w:r>
      <w:r w:rsidRPr="00CF392D">
        <w:rPr>
          <w:sz w:val="28"/>
          <w:szCs w:val="28"/>
        </w:rPr>
        <w:t>. Требования бан</w:t>
      </w:r>
      <w:r w:rsidRPr="00CF392D">
        <w:rPr>
          <w:sz w:val="28"/>
          <w:szCs w:val="28"/>
        </w:rPr>
        <w:softHyphen/>
        <w:t>ков к экономике на 1 января 2010 г. составили 66,4 трлн. руб. За истекший год они выросли на 19,3 трлн. руб., или на 40,9%, что соответствует про</w:t>
      </w:r>
      <w:r w:rsidRPr="00CF392D">
        <w:rPr>
          <w:sz w:val="28"/>
          <w:szCs w:val="28"/>
        </w:rPr>
        <w:softHyphen/>
        <w:t>гнозному параметру, определенному Главой государ</w:t>
      </w:r>
      <w:r w:rsidRPr="00CF392D">
        <w:rPr>
          <w:sz w:val="28"/>
          <w:szCs w:val="28"/>
        </w:rPr>
        <w:softHyphen/>
        <w:t>ства в Основных направлениях денежно-кредитной политики Республики Беларусь на 2009 год по креди</w:t>
      </w:r>
      <w:r w:rsidRPr="00CF392D">
        <w:rPr>
          <w:sz w:val="28"/>
          <w:szCs w:val="28"/>
        </w:rPr>
        <w:softHyphen/>
        <w:t>тованию экономики (</w:t>
      </w:r>
      <w:r w:rsidRPr="00CF392D">
        <w:rPr>
          <w:iCs/>
          <w:sz w:val="28"/>
          <w:szCs w:val="28"/>
        </w:rPr>
        <w:t xml:space="preserve">рисунок </w:t>
      </w:r>
      <w:r>
        <w:rPr>
          <w:iCs/>
          <w:sz w:val="28"/>
          <w:szCs w:val="28"/>
        </w:rPr>
        <w:t>2.3</w:t>
      </w:r>
      <w:r w:rsidRPr="00CF392D">
        <w:rPr>
          <w:sz w:val="28"/>
          <w:szCs w:val="28"/>
        </w:rPr>
        <w:t>). В условиях кризиса это достойный вклад банковской системы республики в социально-экономическое развитие страны.</w:t>
      </w:r>
    </w:p>
    <w:p w:rsidR="00CF392D" w:rsidRPr="00370991" w:rsidRDefault="004D5DFC" w:rsidP="00CF392D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37.75pt;height:135.75pt">
            <v:imagedata r:id="rId9" o:title="" croptop="13762f" cropbottom="8168f"/>
          </v:shape>
        </w:pict>
      </w:r>
    </w:p>
    <w:p w:rsidR="00CF392D" w:rsidRPr="00CF392D" w:rsidRDefault="00CF392D" w:rsidP="00CF392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F392D">
        <w:rPr>
          <w:b/>
          <w:sz w:val="28"/>
          <w:szCs w:val="28"/>
        </w:rPr>
        <w:t>Рисунок 2.3 – Требования банков к экономике, трлн. руб.</w:t>
      </w:r>
    </w:p>
    <w:p w:rsidR="00CF392D" w:rsidRDefault="00CF392D" w:rsidP="00CF392D">
      <w:pPr>
        <w:shd w:val="clear" w:color="auto" w:fill="FFFFFF"/>
        <w:ind w:firstLine="709"/>
        <w:jc w:val="both"/>
        <w:rPr>
          <w:sz w:val="28"/>
          <w:szCs w:val="28"/>
        </w:rPr>
      </w:pPr>
      <w:r w:rsidRPr="00370991">
        <w:rPr>
          <w:sz w:val="28"/>
          <w:szCs w:val="28"/>
        </w:rPr>
        <w:t>Хотелось бы обратить внимание, что в истекшем году динамика краткосрочных, долго</w:t>
      </w:r>
      <w:r>
        <w:rPr>
          <w:sz w:val="28"/>
          <w:szCs w:val="28"/>
        </w:rPr>
        <w:t>срочных и инве</w:t>
      </w:r>
      <w:r w:rsidRPr="00370991">
        <w:rPr>
          <w:sz w:val="28"/>
          <w:szCs w:val="28"/>
        </w:rPr>
        <w:t>стиционных кредитов имела положительный харак</w:t>
      </w:r>
      <w:r w:rsidRPr="00370991">
        <w:rPr>
          <w:sz w:val="28"/>
          <w:szCs w:val="28"/>
        </w:rPr>
        <w:softHyphen/>
        <w:t>тер. Задолженность по долгосрочным кредитам на на</w:t>
      </w:r>
      <w:r w:rsidRPr="00370991">
        <w:rPr>
          <w:sz w:val="28"/>
          <w:szCs w:val="28"/>
        </w:rPr>
        <w:softHyphen/>
        <w:t>чало 2010 г. достигла 44,8 трлн. руб. Прирост данного показателя за 2009 г. составил 13,2 трлн. руб., или 40,5% (т.е. рост в 1,4 раза). Доля долгосрочных кре</w:t>
      </w:r>
      <w:r w:rsidRPr="00370991">
        <w:rPr>
          <w:sz w:val="28"/>
          <w:szCs w:val="28"/>
        </w:rPr>
        <w:softHyphen/>
        <w:t>дитов в общей кредитной задолженности банков на 1 января 2010 г. составила 72% (</w:t>
      </w:r>
      <w:r>
        <w:rPr>
          <w:iCs/>
          <w:sz w:val="28"/>
          <w:szCs w:val="28"/>
        </w:rPr>
        <w:t>рисунок 2.4</w:t>
      </w:r>
      <w:r w:rsidRPr="00370991">
        <w:rPr>
          <w:sz w:val="28"/>
          <w:szCs w:val="28"/>
        </w:rPr>
        <w:t>).</w:t>
      </w:r>
    </w:p>
    <w:p w:rsidR="00CF392D" w:rsidRPr="00370991" w:rsidRDefault="004D5DFC" w:rsidP="00CF392D">
      <w:pPr>
        <w:shd w:val="clear" w:color="auto" w:fill="FFFFFF"/>
        <w:ind w:firstLine="709"/>
        <w:jc w:val="center"/>
        <w:rPr>
          <w:sz w:val="28"/>
          <w:szCs w:val="28"/>
        </w:rPr>
      </w:pPr>
      <w:r>
        <w:pict>
          <v:shape id="_x0000_i1028" type="#_x0000_t75" style="width:239.25pt;height:184.5pt">
            <v:imagedata r:id="rId10" o:title="" croptop="10887f" cropbottom="5170f"/>
          </v:shape>
        </w:pict>
      </w:r>
    </w:p>
    <w:p w:rsidR="00CF392D" w:rsidRPr="00CF392D" w:rsidRDefault="00CF392D" w:rsidP="00CF392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F392D">
        <w:rPr>
          <w:b/>
          <w:sz w:val="28"/>
          <w:szCs w:val="28"/>
        </w:rPr>
        <w:t>Рисунок 2.4 – Динамика долгосрочных, краткосрочных и инвестиционных кредитов, трлн. руб.</w:t>
      </w:r>
    </w:p>
    <w:p w:rsidR="00CF392D" w:rsidRDefault="00CF392D" w:rsidP="00CF39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F392D" w:rsidRPr="00370991" w:rsidRDefault="00CF392D" w:rsidP="00CF392D">
      <w:pPr>
        <w:shd w:val="clear" w:color="auto" w:fill="FFFFFF"/>
        <w:ind w:firstLine="709"/>
        <w:jc w:val="both"/>
        <w:rPr>
          <w:sz w:val="28"/>
          <w:szCs w:val="28"/>
        </w:rPr>
      </w:pPr>
      <w:r w:rsidRPr="00370991">
        <w:rPr>
          <w:sz w:val="28"/>
          <w:szCs w:val="28"/>
        </w:rPr>
        <w:t>В прошедшем году значительное внимание уделя</w:t>
      </w:r>
      <w:r w:rsidRPr="00370991">
        <w:rPr>
          <w:sz w:val="28"/>
          <w:szCs w:val="28"/>
        </w:rPr>
        <w:softHyphen/>
        <w:t xml:space="preserve">лось </w:t>
      </w:r>
      <w:r w:rsidRPr="00370991">
        <w:rPr>
          <w:b/>
          <w:bCs/>
          <w:sz w:val="28"/>
          <w:szCs w:val="28"/>
        </w:rPr>
        <w:t>кредитованию жилищного строительства</w:t>
      </w:r>
      <w:r w:rsidRPr="00370991">
        <w:rPr>
          <w:sz w:val="28"/>
          <w:szCs w:val="28"/>
        </w:rPr>
        <w:t>. К на</w:t>
      </w:r>
      <w:r w:rsidRPr="00370991">
        <w:rPr>
          <w:sz w:val="28"/>
          <w:szCs w:val="28"/>
        </w:rPr>
        <w:softHyphen/>
        <w:t>чалу 2010 г. задолженность физических лиц по всем жилищным кредитам достигла почти 10,3 трлн. руб. За 2009 г. данный показатель вырос в 1,53 раза, а за 2008—2009 гг. — в 2,36 раза. Ускоренное строитель</w:t>
      </w:r>
      <w:r w:rsidRPr="00370991">
        <w:rPr>
          <w:sz w:val="28"/>
          <w:szCs w:val="28"/>
        </w:rPr>
        <w:softHyphen/>
        <w:t>ство жилья в условиях кризиса, прежде всего за счет льготного кредитования и для менее обеспеченных слоев населения, стало важным вкладом в экономику страны</w:t>
      </w:r>
      <w:r w:rsidR="0026792B">
        <w:rPr>
          <w:sz w:val="28"/>
          <w:szCs w:val="28"/>
        </w:rPr>
        <w:t xml:space="preserve"> </w:t>
      </w:r>
      <w:r w:rsidR="0026792B" w:rsidRPr="0026792B">
        <w:rPr>
          <w:sz w:val="28"/>
          <w:szCs w:val="28"/>
        </w:rPr>
        <w:t xml:space="preserve">[16, </w:t>
      </w:r>
      <w:r w:rsidR="0026792B">
        <w:rPr>
          <w:sz w:val="28"/>
          <w:szCs w:val="28"/>
          <w:lang w:val="en-US"/>
        </w:rPr>
        <w:t>c</w:t>
      </w:r>
      <w:r w:rsidR="0026792B" w:rsidRPr="0026792B">
        <w:rPr>
          <w:sz w:val="28"/>
          <w:szCs w:val="28"/>
        </w:rPr>
        <w:t>. 6]</w:t>
      </w:r>
      <w:r w:rsidRPr="00370991">
        <w:rPr>
          <w:sz w:val="28"/>
          <w:szCs w:val="28"/>
        </w:rPr>
        <w:t>.</w:t>
      </w:r>
    </w:p>
    <w:p w:rsidR="00CF392D" w:rsidRPr="00370991" w:rsidRDefault="00CF392D" w:rsidP="00CF392D">
      <w:pPr>
        <w:shd w:val="clear" w:color="auto" w:fill="FFFFFF"/>
        <w:ind w:firstLine="709"/>
        <w:jc w:val="both"/>
        <w:rPr>
          <w:sz w:val="28"/>
          <w:szCs w:val="28"/>
        </w:rPr>
      </w:pPr>
      <w:r w:rsidRPr="00370991">
        <w:rPr>
          <w:sz w:val="28"/>
          <w:szCs w:val="28"/>
        </w:rPr>
        <w:t xml:space="preserve">В течение прошлого года работа по </w:t>
      </w:r>
      <w:r w:rsidRPr="00370991">
        <w:rPr>
          <w:b/>
          <w:bCs/>
          <w:sz w:val="28"/>
          <w:szCs w:val="28"/>
        </w:rPr>
        <w:t>потребитель</w:t>
      </w:r>
      <w:r w:rsidRPr="00370991">
        <w:rPr>
          <w:b/>
          <w:bCs/>
          <w:sz w:val="28"/>
          <w:szCs w:val="28"/>
        </w:rPr>
        <w:softHyphen/>
        <w:t xml:space="preserve">скому кредитованию </w:t>
      </w:r>
      <w:r w:rsidRPr="00370991">
        <w:rPr>
          <w:sz w:val="28"/>
          <w:szCs w:val="28"/>
        </w:rPr>
        <w:t>проводилась банками неудовле</w:t>
      </w:r>
      <w:r w:rsidRPr="00370991">
        <w:rPr>
          <w:sz w:val="28"/>
          <w:szCs w:val="28"/>
        </w:rPr>
        <w:softHyphen/>
        <w:t>творительно. Главная причина — высокие процент</w:t>
      </w:r>
      <w:r w:rsidRPr="00370991">
        <w:rPr>
          <w:sz w:val="28"/>
          <w:szCs w:val="28"/>
        </w:rPr>
        <w:softHyphen/>
        <w:t>ные ставки по кредитам, замедление темпов роста доходов населения относительно прошлых лет. На 1 января 2010 г. задолженность физических лиц по потребительским кредитам составила 5,56 трлн. руб., что на 3,4% меньше, чем на начало 2009 г. В наступившем году банки в сфере потребительского кредитования должны работать гораздо более эффек</w:t>
      </w:r>
      <w:r w:rsidRPr="00370991">
        <w:rPr>
          <w:sz w:val="28"/>
          <w:szCs w:val="28"/>
        </w:rPr>
        <w:softHyphen/>
        <w:t>тивно, здесь имеется еще много неиспользованных резервов.</w:t>
      </w:r>
    </w:p>
    <w:p w:rsidR="00CF392D" w:rsidRPr="00370991" w:rsidRDefault="00CF392D" w:rsidP="00CF392D">
      <w:pPr>
        <w:shd w:val="clear" w:color="auto" w:fill="FFFFFF"/>
        <w:ind w:firstLine="709"/>
        <w:jc w:val="both"/>
        <w:rPr>
          <w:sz w:val="28"/>
          <w:szCs w:val="28"/>
        </w:rPr>
      </w:pPr>
      <w:r w:rsidRPr="00370991">
        <w:rPr>
          <w:sz w:val="28"/>
          <w:szCs w:val="28"/>
        </w:rPr>
        <w:t>Следующее по актуальности направление рабо</w:t>
      </w:r>
      <w:r w:rsidRPr="00370991">
        <w:rPr>
          <w:sz w:val="28"/>
          <w:szCs w:val="28"/>
        </w:rPr>
        <w:softHyphen/>
        <w:t xml:space="preserve">ты — </w:t>
      </w:r>
      <w:r w:rsidRPr="00370991">
        <w:rPr>
          <w:b/>
          <w:bCs/>
          <w:sz w:val="28"/>
          <w:szCs w:val="28"/>
        </w:rPr>
        <w:t xml:space="preserve">процентная политика </w:t>
      </w:r>
      <w:r w:rsidRPr="00370991">
        <w:rPr>
          <w:sz w:val="28"/>
          <w:szCs w:val="28"/>
        </w:rPr>
        <w:t>имела целью поддержать реальные ставки по депозитам и кредитам на положи</w:t>
      </w:r>
      <w:r w:rsidRPr="00370991">
        <w:rPr>
          <w:sz w:val="28"/>
          <w:szCs w:val="28"/>
        </w:rPr>
        <w:softHyphen/>
        <w:t>тельном уровне. Эта цель достигнута. Во взаимодейст</w:t>
      </w:r>
      <w:r w:rsidRPr="00370991">
        <w:rPr>
          <w:sz w:val="28"/>
          <w:szCs w:val="28"/>
        </w:rPr>
        <w:softHyphen/>
        <w:t>вии с курсовой пол</w:t>
      </w:r>
      <w:r>
        <w:rPr>
          <w:sz w:val="28"/>
          <w:szCs w:val="28"/>
        </w:rPr>
        <w:t>итикой процентная политика обес</w:t>
      </w:r>
      <w:r w:rsidRPr="00370991">
        <w:rPr>
          <w:sz w:val="28"/>
          <w:szCs w:val="28"/>
        </w:rPr>
        <w:t>печила стабильную работу финансовой системы, со</w:t>
      </w:r>
      <w:r w:rsidRPr="00370991">
        <w:rPr>
          <w:sz w:val="28"/>
          <w:szCs w:val="28"/>
        </w:rPr>
        <w:softHyphen/>
        <w:t>действовала росту сбережений в национальной валю</w:t>
      </w:r>
      <w:r w:rsidRPr="00370991">
        <w:rPr>
          <w:sz w:val="28"/>
          <w:szCs w:val="28"/>
        </w:rPr>
        <w:softHyphen/>
        <w:t>те.</w:t>
      </w:r>
    </w:p>
    <w:p w:rsidR="00CF392D" w:rsidRPr="00370991" w:rsidRDefault="00CF392D" w:rsidP="00CF392D">
      <w:pPr>
        <w:shd w:val="clear" w:color="auto" w:fill="FFFFFF"/>
        <w:ind w:firstLine="709"/>
        <w:jc w:val="both"/>
        <w:rPr>
          <w:sz w:val="28"/>
          <w:szCs w:val="28"/>
        </w:rPr>
      </w:pPr>
      <w:r w:rsidRPr="00370991">
        <w:rPr>
          <w:sz w:val="28"/>
          <w:szCs w:val="28"/>
        </w:rPr>
        <w:t>В целях сниж</w:t>
      </w:r>
      <w:r>
        <w:rPr>
          <w:sz w:val="28"/>
          <w:szCs w:val="28"/>
        </w:rPr>
        <w:t>ения инфляционного и девальваци</w:t>
      </w:r>
      <w:r w:rsidRPr="00370991">
        <w:rPr>
          <w:sz w:val="28"/>
          <w:szCs w:val="28"/>
        </w:rPr>
        <w:t>онного давления, поддержания стабильности обмен</w:t>
      </w:r>
      <w:r w:rsidRPr="00370991">
        <w:rPr>
          <w:sz w:val="28"/>
          <w:szCs w:val="28"/>
        </w:rPr>
        <w:softHyphen/>
        <w:t>ного курса белорусского рубля, стимулирования при</w:t>
      </w:r>
      <w:r w:rsidRPr="00370991">
        <w:rPr>
          <w:sz w:val="28"/>
          <w:szCs w:val="28"/>
        </w:rPr>
        <w:softHyphen/>
        <w:t>влечения вкладов физических и юридических лиц в банки Национальный банк в январе 2009 г. повысил на 2 процентных пункта ставку рефинансирования (до 14% годовых). С учетом замедления инфляции, в целях повышения доступности кредитов субъектам экономики с 1 декабря 2009 г. ставка рефинансирова</w:t>
      </w:r>
      <w:r w:rsidRPr="00370991">
        <w:rPr>
          <w:sz w:val="28"/>
          <w:szCs w:val="28"/>
        </w:rPr>
        <w:softHyphen/>
        <w:t>ния снижена на 0,5 процентного пункта — до 13,5% годовых. Практически ставка рефинансирования весь год была на уровне 14%, что значительно выше, чем в предыдущем году.</w:t>
      </w:r>
    </w:p>
    <w:p w:rsidR="00CF392D" w:rsidRPr="00370991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991">
        <w:rPr>
          <w:sz w:val="28"/>
          <w:szCs w:val="28"/>
        </w:rPr>
        <w:t>Несмотря на неизменную стратегию монетарной политики,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направленную на стимулирование экономической активности, отличительной особенностью января стало ограничение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банковского кредитования. Требования банков к реальному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сектору экономики за январь практически не изменились, а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в годовом выражении рост существенно замедлился – до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32.4% г/г (40.9% г/г в декабре). Наиболее вероятно, что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ограничение кредитования было обусловлено сезонным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фактором – завершением государственной инвестиционной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программы 2009 г. и постепенным переходом к программе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2010 г. – а также проблемами в нефтяной сфере. Поскольку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правительство по-прежнему рассматривает монетарные стимулы в качестве важнейшего инструмента обеспечения высоких показателей роста экономики, то в ближайшие месяцы можно ожидать восстановление темпов роста кредитования на уровне 2009 г. Однако конъюнктура января дала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возможность банкам улучшить свою ликвидность, в результате чего ставки на межбанковском рынке сократились. На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кредитно-депозитном рынке краткосрочные тенденции проявились не столь существенно и ставки по большинству инструментов остались практически неизменными. Важной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особенностью депозитного рынка стало сокращение на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44.3% м/м переводных депозитов юридических лиц, что помимо сезонных особенностей января отражало также конъюнктуру поступлений выручки на счета предприятий. Вследствие этого рублевая денежная масса в январе сократилась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на 9.3% м/м, а широкая денежная масса на 5.5% м/м. В годовом выражении их темпы роста составили 12.2 и 19.2% г/г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соответственно (1.0 и 23.1% г/г в декабре)</w:t>
      </w:r>
      <w:r w:rsidR="0026792B" w:rsidRPr="0026792B">
        <w:rPr>
          <w:sz w:val="28"/>
          <w:szCs w:val="28"/>
        </w:rPr>
        <w:t xml:space="preserve"> [16, </w:t>
      </w:r>
      <w:r w:rsidR="0026792B">
        <w:rPr>
          <w:sz w:val="28"/>
          <w:szCs w:val="28"/>
          <w:lang w:val="en-US"/>
        </w:rPr>
        <w:t>c</w:t>
      </w:r>
      <w:r w:rsidR="0026792B" w:rsidRPr="0026792B">
        <w:rPr>
          <w:sz w:val="28"/>
          <w:szCs w:val="28"/>
        </w:rPr>
        <w:t>. 8]</w:t>
      </w:r>
      <w:r w:rsidRPr="00370991">
        <w:rPr>
          <w:sz w:val="28"/>
          <w:szCs w:val="28"/>
        </w:rPr>
        <w:t>.</w:t>
      </w:r>
    </w:p>
    <w:p w:rsidR="00CF392D" w:rsidRPr="00370991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991">
        <w:rPr>
          <w:sz w:val="28"/>
          <w:szCs w:val="28"/>
        </w:rPr>
        <w:t>Потребительские цены в январе выросли на 0.8%м/м, а в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годовом выражении инфляция составила 6.6% (10.1% в декабре). В течение января-февраля стоимость белорусского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рубля по отношению к валютной корзине НББ снизилась на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0.7%. Курс рубля по отношению к доллару США на конец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февраля составил 2930 USD/BYR.</w:t>
      </w:r>
    </w:p>
    <w:p w:rsidR="00CF392D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991">
        <w:rPr>
          <w:sz w:val="28"/>
          <w:szCs w:val="28"/>
        </w:rPr>
        <w:t>В марте А. Лукашенко подписал два указа, в соответствии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с которыми расширяются границы льготного жилищного и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потребительского кредитования. Нововведения предполагают, что льготные жилищные кредиты могут достигать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100% (ранее не более 90%) стоимости жилья для всех категорий физических лиц, а также снижение процентной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ставки с 3 до 1% годовых для лиц, проживающих в малых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городах. В сфере потребительского кредитования, нововведения сделали доступными льготные кредиты на при</w:t>
      </w:r>
      <w:r>
        <w:rPr>
          <w:sz w:val="28"/>
          <w:szCs w:val="28"/>
        </w:rPr>
        <w:t>о</w:t>
      </w:r>
      <w:r w:rsidRPr="00370991">
        <w:rPr>
          <w:sz w:val="28"/>
          <w:szCs w:val="28"/>
        </w:rPr>
        <w:t>бретение товаров белорусского производства для всех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физических лиц, а не только для категории малообеспеченных. Таким образом, монетарное стимулирование внутреннего спроса сохраняется в качестве одной из мер экономической политики. В масштабе всей экономики это поспособствует росту внутреннего спроса, но и частично может поспособствовать росту импорта. Наряду с этим в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2010 г. такая политика может обусловить дополнительное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инфляционное давление. Кроме того, как показала практика предыдущего года, столь активное предоставление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монетарных стимулов приводит к проблемам с ликвидностью у крупнейших банков, создавая дополнительные риски в банковской системе. Соответственно, при активизации</w:t>
      </w:r>
      <w:r>
        <w:rPr>
          <w:sz w:val="28"/>
          <w:szCs w:val="28"/>
        </w:rPr>
        <w:t xml:space="preserve"> </w:t>
      </w:r>
      <w:r w:rsidRPr="00370991">
        <w:rPr>
          <w:sz w:val="28"/>
          <w:szCs w:val="28"/>
        </w:rPr>
        <w:t>данных мер вероятно снижение уровня ликвидности в банковской системы и в ближайшем будущем.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sz w:val="28"/>
          <w:szCs w:val="18"/>
        </w:rPr>
        <w:t>В Беларуси за время ее становления как суверенного государства создана система органов ценообразования, координацию которых осуществляет Комис</w:t>
      </w:r>
      <w:r w:rsidRPr="00F45519">
        <w:rPr>
          <w:sz w:val="28"/>
          <w:szCs w:val="18"/>
        </w:rPr>
        <w:softHyphen/>
        <w:t>сия по вопросам государственного регулирования ценообразования при Совете Министров республики.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sz w:val="28"/>
          <w:szCs w:val="18"/>
        </w:rPr>
        <w:t>Правовые основы деятельности этих органов заложены в законах Республи</w:t>
      </w:r>
      <w:r w:rsidRPr="00F45519">
        <w:rPr>
          <w:sz w:val="28"/>
          <w:szCs w:val="18"/>
        </w:rPr>
        <w:softHyphen/>
        <w:t>ки Беларусь «О ценообразовании», «О естественных монополиях», «О проти</w:t>
      </w:r>
      <w:r w:rsidRPr="00F45519">
        <w:rPr>
          <w:sz w:val="28"/>
          <w:szCs w:val="18"/>
        </w:rPr>
        <w:softHyphen/>
        <w:t>водействии монополистической деятельности и развитии конкуренции», Указе Президента «О некоторых мерах по стабилизации цен (тарифов) в Республике Беларусь», нормативно-правовых актах Совета Министров, министерств, мест</w:t>
      </w:r>
      <w:r w:rsidRPr="00F45519">
        <w:rPr>
          <w:sz w:val="28"/>
          <w:szCs w:val="18"/>
        </w:rPr>
        <w:softHyphen/>
        <w:t>ных исполнительных органов.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sz w:val="28"/>
          <w:szCs w:val="18"/>
        </w:rPr>
        <w:t>В соответствии с законодательством регулирование цен (тарифов) в стране осуществляется путем установления фиксированных и предельных цен (тари</w:t>
      </w:r>
      <w:r w:rsidRPr="00F45519">
        <w:rPr>
          <w:sz w:val="28"/>
          <w:szCs w:val="18"/>
        </w:rPr>
        <w:softHyphen/>
        <w:t>фов); предельных торговых надбавок (скидок) к ценам; предельных нормати</w:t>
      </w:r>
      <w:r w:rsidRPr="00F45519">
        <w:rPr>
          <w:sz w:val="28"/>
          <w:szCs w:val="18"/>
        </w:rPr>
        <w:softHyphen/>
        <w:t>вов рентабельности; порядка определения и применения цен (тарифов), а так</w:t>
      </w:r>
      <w:r w:rsidRPr="00F45519">
        <w:rPr>
          <w:sz w:val="28"/>
          <w:szCs w:val="18"/>
        </w:rPr>
        <w:softHyphen/>
        <w:t>же посредством декларирования цен (тарифов) [1</w:t>
      </w:r>
      <w:r w:rsidR="0026792B" w:rsidRPr="0026792B">
        <w:rPr>
          <w:sz w:val="28"/>
          <w:szCs w:val="18"/>
        </w:rPr>
        <w:t>9</w:t>
      </w:r>
      <w:r w:rsidRPr="00F45519">
        <w:rPr>
          <w:sz w:val="28"/>
          <w:szCs w:val="18"/>
        </w:rPr>
        <w:t xml:space="preserve">, </w:t>
      </w:r>
      <w:r w:rsidRPr="00F45519">
        <w:rPr>
          <w:sz w:val="28"/>
          <w:szCs w:val="18"/>
          <w:lang w:val="en-US"/>
        </w:rPr>
        <w:t>c</w:t>
      </w:r>
      <w:r w:rsidRPr="00F45519">
        <w:rPr>
          <w:sz w:val="28"/>
          <w:szCs w:val="18"/>
        </w:rPr>
        <w:t>. 25].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bCs/>
          <w:sz w:val="28"/>
          <w:szCs w:val="18"/>
        </w:rPr>
        <w:t xml:space="preserve">Фиксированные и предельные цены </w:t>
      </w:r>
      <w:r w:rsidRPr="00F45519">
        <w:rPr>
          <w:sz w:val="28"/>
          <w:szCs w:val="18"/>
        </w:rPr>
        <w:t>отнесены к разряду регулируемых, т.е. устанавливаемых соответствующими государственными органами или определяемых субъектом хозяйствования с учетом введенных этими органами ограничений.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sz w:val="28"/>
          <w:szCs w:val="18"/>
        </w:rPr>
        <w:t>Фиксированной является регулируемая цена, устанавливаемая субъектом цено</w:t>
      </w:r>
      <w:r w:rsidRPr="00F45519">
        <w:rPr>
          <w:sz w:val="28"/>
          <w:szCs w:val="18"/>
        </w:rPr>
        <w:softHyphen/>
        <w:t>образования в твердо выраженной денежной величине. Например, среди товаров народного потребления сохранена фиксированная цена на водку белую.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sz w:val="28"/>
          <w:szCs w:val="18"/>
        </w:rPr>
        <w:t>К предельным относят регулируемые цены, устанавливаемые по верхнему или нижнему пределу либо в виде интервальных цен и контролируемые раз</w:t>
      </w:r>
      <w:r w:rsidRPr="00F45519">
        <w:rPr>
          <w:sz w:val="28"/>
          <w:szCs w:val="18"/>
        </w:rPr>
        <w:softHyphen/>
        <w:t>личными исполнительными органами и министерствами, перечень которых определен приложением к Указу Президента Республики Беларусь № 285.Так, Перечень социально значимых товаров (работ, услуг), на которые установлены предельные цены, утвержден постановлением Совета Министров Республики Беларусь от 18 июня 1999 г. № 943, а социально значимых товаров, цены на которые регулируются Министерством экономики Республики Беларусь, - по</w:t>
      </w:r>
      <w:r w:rsidRPr="00F45519">
        <w:rPr>
          <w:sz w:val="28"/>
          <w:szCs w:val="18"/>
        </w:rPr>
        <w:softHyphen/>
        <w:t>становлением Министерства экономики Республики Беларусь от 30 ноября 1999 г. № 163 (в редакции от 19 апреля 2005 г. № 73).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sz w:val="28"/>
          <w:szCs w:val="18"/>
        </w:rPr>
        <w:t xml:space="preserve">Одной из разновидностей рассматриваемых цен являются так называемые </w:t>
      </w:r>
      <w:r w:rsidRPr="00F45519">
        <w:rPr>
          <w:bCs/>
          <w:sz w:val="28"/>
          <w:szCs w:val="18"/>
        </w:rPr>
        <w:t xml:space="preserve">предельные минимальные (индикативные) цены. </w:t>
      </w:r>
      <w:r w:rsidRPr="00F45519">
        <w:rPr>
          <w:sz w:val="28"/>
          <w:szCs w:val="18"/>
        </w:rPr>
        <w:t>Примерный перечень това</w:t>
      </w:r>
      <w:r w:rsidRPr="00F45519">
        <w:rPr>
          <w:sz w:val="28"/>
          <w:szCs w:val="18"/>
        </w:rPr>
        <w:softHyphen/>
        <w:t>ров, по которым они применяются, определен Постановлением Министерства экономики Республики Беларусь от 2 декабря 2002 г. № 256 «Об утверждении перечня предельных минимальных цен на отдельные виды экспортируемых то</w:t>
      </w:r>
      <w:r w:rsidRPr="00F45519">
        <w:rPr>
          <w:sz w:val="28"/>
          <w:szCs w:val="18"/>
        </w:rPr>
        <w:softHyphen/>
        <w:t>варов, производимых в Республике Беларусь» (в редакции от 30 июля 2007 г. № 141). В соответствии с данным постановлением субъекты хозяйствования независимо от форм собственности обязаны устанавливать цены на входящие в этот перечень товары не ниже утвержденных предельных минимальных. Уста</w:t>
      </w:r>
      <w:r w:rsidRPr="00F45519">
        <w:rPr>
          <w:sz w:val="28"/>
          <w:szCs w:val="18"/>
        </w:rPr>
        <w:softHyphen/>
        <w:t>новленная цена должна быть отражена в договорах, заключаемых в процессе экспортных операций.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sz w:val="28"/>
          <w:szCs w:val="18"/>
        </w:rPr>
        <w:t>Несоблюдение этого положения считается нарушением государственной дисциплины цен и влечет изъятие у предприятий-нарушителей разницы между предполагаемой выручкой от реализации товаров по предельным минималь</w:t>
      </w:r>
      <w:r w:rsidRPr="00F45519">
        <w:rPr>
          <w:sz w:val="28"/>
          <w:szCs w:val="18"/>
        </w:rPr>
        <w:softHyphen/>
        <w:t>ным ценам и фактической, наложение штрафа в таком же размере в валюте [1</w:t>
      </w:r>
      <w:r w:rsidR="0026792B" w:rsidRPr="0026792B">
        <w:rPr>
          <w:sz w:val="28"/>
          <w:szCs w:val="18"/>
        </w:rPr>
        <w:t>9</w:t>
      </w:r>
      <w:r w:rsidRPr="00F45519">
        <w:rPr>
          <w:sz w:val="28"/>
          <w:szCs w:val="18"/>
        </w:rPr>
        <w:t xml:space="preserve">, </w:t>
      </w:r>
      <w:r w:rsidRPr="00F45519">
        <w:rPr>
          <w:sz w:val="28"/>
          <w:szCs w:val="18"/>
          <w:lang w:val="en-US"/>
        </w:rPr>
        <w:t>c</w:t>
      </w:r>
      <w:r w:rsidRPr="00F45519">
        <w:rPr>
          <w:sz w:val="28"/>
          <w:szCs w:val="18"/>
        </w:rPr>
        <w:t>. 26].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sz w:val="28"/>
          <w:szCs w:val="18"/>
        </w:rPr>
        <w:t>В настоящее время предельные минимальные цены утверждены на такие виды экспортируемых товаров, как кожевенное сырье, соль, нефть и нефтепро</w:t>
      </w:r>
      <w:r w:rsidRPr="00F45519">
        <w:rPr>
          <w:sz w:val="28"/>
          <w:szCs w:val="18"/>
        </w:rPr>
        <w:softHyphen/>
        <w:t>дукты, минеральные удобрения, лесоматериалы и т.д. Примером применения нижнего их предела являются минимальные отпускные цены на винно-водоч</w:t>
      </w:r>
      <w:r w:rsidRPr="00F45519">
        <w:rPr>
          <w:sz w:val="28"/>
          <w:szCs w:val="18"/>
        </w:rPr>
        <w:softHyphen/>
        <w:t>ные изделия, устанавливаемые Министерством экономики Республики Бела</w:t>
      </w:r>
      <w:r w:rsidRPr="00F45519">
        <w:rPr>
          <w:sz w:val="28"/>
          <w:szCs w:val="18"/>
        </w:rPr>
        <w:softHyphen/>
        <w:t>русь в соответствии с утвержденным постановлением Министерства экономи</w:t>
      </w:r>
      <w:r w:rsidRPr="00F45519">
        <w:rPr>
          <w:sz w:val="28"/>
          <w:szCs w:val="18"/>
        </w:rPr>
        <w:softHyphen/>
        <w:t>ки Республики Беларусь от 2 декабря 1998 г. № 105) (в редакции от 24 января 2003 г. № 31) Порядком регулирования цен на алкогольную продукцию.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sz w:val="28"/>
          <w:szCs w:val="18"/>
        </w:rPr>
        <w:t>Установление предельных минимальных цен применяется и для государ</w:t>
      </w:r>
      <w:r w:rsidRPr="00F45519">
        <w:rPr>
          <w:sz w:val="28"/>
          <w:szCs w:val="18"/>
        </w:rPr>
        <w:softHyphen/>
        <w:t>ственного регулирования ценообразования при экспорте отдельных видов вы</w:t>
      </w:r>
      <w:r w:rsidRPr="00F45519">
        <w:rPr>
          <w:sz w:val="28"/>
          <w:szCs w:val="18"/>
        </w:rPr>
        <w:softHyphen/>
        <w:t>соколиквидной продукции, что позволяет предотвращать вывоз сырьевых ре</w:t>
      </w:r>
      <w:r w:rsidRPr="00F45519">
        <w:rPr>
          <w:sz w:val="28"/>
          <w:szCs w:val="18"/>
        </w:rPr>
        <w:softHyphen/>
        <w:t>сурсов по заниженным ценам. При этом уровень предельных минимальных цен на тот или иной вид экспортируемой продукции не является постоянным, по мере необходимости он периодически пересматривается в связи с изменением внешних ценовых и иных факторов.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sz w:val="28"/>
          <w:szCs w:val="18"/>
        </w:rPr>
        <w:t xml:space="preserve">Установление </w:t>
      </w:r>
      <w:r w:rsidRPr="00F45519">
        <w:rPr>
          <w:bCs/>
          <w:sz w:val="28"/>
          <w:szCs w:val="18"/>
        </w:rPr>
        <w:t xml:space="preserve">регистрационных цен </w:t>
      </w:r>
      <w:r w:rsidRPr="00F45519">
        <w:rPr>
          <w:sz w:val="28"/>
          <w:szCs w:val="18"/>
        </w:rPr>
        <w:t>на экспортируемую продукцию соб</w:t>
      </w:r>
      <w:r w:rsidRPr="00F45519">
        <w:rPr>
          <w:sz w:val="28"/>
          <w:szCs w:val="18"/>
        </w:rPr>
        <w:softHyphen/>
        <w:t>ственного производства является одним из видов государственного регулиро</w:t>
      </w:r>
      <w:r w:rsidRPr="00F45519">
        <w:rPr>
          <w:sz w:val="28"/>
          <w:szCs w:val="18"/>
        </w:rPr>
        <w:softHyphen/>
        <w:t>вания ценообразования во внешней торговле, препятствующим недобросовес</w:t>
      </w:r>
      <w:r w:rsidRPr="00F45519">
        <w:rPr>
          <w:sz w:val="28"/>
          <w:szCs w:val="18"/>
        </w:rPr>
        <w:softHyphen/>
        <w:t>тной конкуренции и содействующим продвижению продукции белорусских про</w:t>
      </w:r>
      <w:r w:rsidRPr="00F45519">
        <w:rPr>
          <w:sz w:val="28"/>
          <w:szCs w:val="18"/>
        </w:rPr>
        <w:softHyphen/>
        <w:t>изводителей на внешний рынок. В соответствии с постановлением Совета Министров Республики Беларусь от 7 апреля 1999 г. № 478 «Об установлении регистрационной цены на экспортируемую продукцию собственного производ</w:t>
      </w:r>
      <w:r w:rsidRPr="00F45519">
        <w:rPr>
          <w:sz w:val="28"/>
          <w:szCs w:val="18"/>
        </w:rPr>
        <w:softHyphen/>
        <w:t>ства» (в редакции от 15 марта 2007 г. № 325) белорусские товаропроизводители могут сами проводить такую регистрацию по утвержденному Постановлением Министерства экономики Республики Беларусь от 21 апреля 1999 г. № 42 (в ре</w:t>
      </w:r>
      <w:r w:rsidRPr="00F45519">
        <w:rPr>
          <w:sz w:val="28"/>
          <w:szCs w:val="18"/>
        </w:rPr>
        <w:softHyphen/>
        <w:t>дакции от 30.12.2004 г. № 275) Порядку заявления регистрационных цен. Про</w:t>
      </w:r>
      <w:r w:rsidRPr="00F45519">
        <w:rPr>
          <w:sz w:val="28"/>
          <w:szCs w:val="18"/>
        </w:rPr>
        <w:softHyphen/>
        <w:t>дажа продукции собственного производства за пределы страны по ценам ниже зарегистрированных допускается в исключительных случаях. Об этом факте</w:t>
      </w:r>
      <w:r w:rsidRPr="00F45519">
        <w:rPr>
          <w:sz w:val="28"/>
        </w:rPr>
        <w:t xml:space="preserve"> </w:t>
      </w:r>
      <w:r w:rsidRPr="00F45519">
        <w:rPr>
          <w:sz w:val="28"/>
          <w:szCs w:val="18"/>
        </w:rPr>
        <w:t>необходимо уведомить в письменном виде Департамент ценовой политики Ми</w:t>
      </w:r>
      <w:r w:rsidRPr="00F45519">
        <w:rPr>
          <w:sz w:val="28"/>
          <w:szCs w:val="18"/>
        </w:rPr>
        <w:softHyphen/>
        <w:t>нистерства экономики Республики Беларусь [</w:t>
      </w:r>
      <w:r w:rsidRPr="00153D6C">
        <w:rPr>
          <w:sz w:val="28"/>
          <w:szCs w:val="18"/>
        </w:rPr>
        <w:t>1</w:t>
      </w:r>
      <w:r w:rsidR="0026792B" w:rsidRPr="0026792B">
        <w:rPr>
          <w:sz w:val="28"/>
          <w:szCs w:val="18"/>
        </w:rPr>
        <w:t>8</w:t>
      </w:r>
      <w:r w:rsidRPr="00F45519">
        <w:rPr>
          <w:sz w:val="28"/>
          <w:szCs w:val="18"/>
        </w:rPr>
        <w:t xml:space="preserve">, </w:t>
      </w:r>
      <w:r w:rsidRPr="00F45519">
        <w:rPr>
          <w:sz w:val="28"/>
          <w:szCs w:val="18"/>
          <w:lang w:val="en-US"/>
        </w:rPr>
        <w:t>c</w:t>
      </w:r>
      <w:r w:rsidRPr="00F45519">
        <w:rPr>
          <w:sz w:val="28"/>
          <w:szCs w:val="18"/>
        </w:rPr>
        <w:t>. 17].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sz w:val="28"/>
          <w:szCs w:val="18"/>
        </w:rPr>
        <w:t>При государственном регулировании цен должен осуществляться и госу</w:t>
      </w:r>
      <w:r w:rsidRPr="00F45519">
        <w:rPr>
          <w:sz w:val="28"/>
          <w:szCs w:val="18"/>
        </w:rPr>
        <w:softHyphen/>
        <w:t>дарственный контроль за ними. Постановлением Совета Министров Республики Беларусь от 1 февраля 1993 г. № 51 утверждено Положение о государственном контроле за соблюдением дисциплины цен. В дополнение к нему принято по</w:t>
      </w:r>
      <w:r w:rsidRPr="00F45519">
        <w:rPr>
          <w:sz w:val="28"/>
          <w:szCs w:val="18"/>
        </w:rPr>
        <w:softHyphen/>
        <w:t>становление Кабинета Министров Республики Беларусь от 2 декабря 1994 г. № 221 «О повышении эффективности контроля за ценами» (в редакции поста</w:t>
      </w:r>
      <w:r w:rsidRPr="00F45519">
        <w:rPr>
          <w:sz w:val="28"/>
          <w:szCs w:val="18"/>
        </w:rPr>
        <w:softHyphen/>
        <w:t>новления Совета Министров Республики Беларусь от 28 февраля 2007 г. № 252).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sz w:val="28"/>
          <w:szCs w:val="18"/>
        </w:rPr>
        <w:t>Об ответственности за нарушение законодательства говорится в главе 6 Закона о ценообразовании, в Декрете Президента Республики Беларусь от 4 августа 1997 г. № 14,впунктах 1.6-1.11 Указа № 285, а также в ряде других документов.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iCs/>
          <w:sz w:val="28"/>
        </w:rPr>
        <w:t xml:space="preserve">В систему органов ценообразования </w:t>
      </w:r>
      <w:r w:rsidRPr="00F45519">
        <w:rPr>
          <w:sz w:val="28"/>
        </w:rPr>
        <w:t>входят Департа</w:t>
      </w:r>
      <w:r w:rsidRPr="00F45519">
        <w:rPr>
          <w:sz w:val="28"/>
        </w:rPr>
        <w:softHyphen/>
      </w:r>
      <w:r w:rsidRPr="00F45519">
        <w:rPr>
          <w:sz w:val="28"/>
          <w:szCs w:val="18"/>
        </w:rPr>
        <w:t>мент ценовой политики Министерства экономики, управления ценовой политики облисполкомов и Минского горисполкома, инспекторы по контролю за ценами в городах, районах и районах городов.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sz w:val="28"/>
          <w:szCs w:val="18"/>
        </w:rPr>
        <w:t xml:space="preserve">В числе основных </w:t>
      </w:r>
      <w:r w:rsidRPr="00F45519">
        <w:rPr>
          <w:iCs/>
          <w:sz w:val="28"/>
          <w:szCs w:val="18"/>
        </w:rPr>
        <w:t xml:space="preserve">задач органов контроля </w:t>
      </w:r>
      <w:r w:rsidRPr="00F45519">
        <w:rPr>
          <w:sz w:val="28"/>
          <w:szCs w:val="18"/>
        </w:rPr>
        <w:t>выступают со</w:t>
      </w:r>
      <w:r w:rsidRPr="00F45519">
        <w:rPr>
          <w:sz w:val="28"/>
          <w:szCs w:val="18"/>
        </w:rPr>
        <w:softHyphen/>
        <w:t>циально-экономический анализ и экспертиза формирования цен, их экономическая обоснованность, с точки зрения отражения затрат, прибыли, налогов, качества продукции; профилактика на</w:t>
      </w:r>
      <w:r w:rsidRPr="00F45519">
        <w:rPr>
          <w:sz w:val="28"/>
          <w:szCs w:val="18"/>
        </w:rPr>
        <w:softHyphen/>
        <w:t>рушений дисциплины цен. Органы контроля дают субъектам хо</w:t>
      </w:r>
      <w:r w:rsidRPr="00F45519">
        <w:rPr>
          <w:sz w:val="28"/>
          <w:szCs w:val="18"/>
        </w:rPr>
        <w:softHyphen/>
        <w:t>зяйствования обязательные для исполнения указания об устране</w:t>
      </w:r>
      <w:r w:rsidRPr="00F45519">
        <w:rPr>
          <w:sz w:val="28"/>
          <w:szCs w:val="18"/>
        </w:rPr>
        <w:softHyphen/>
        <w:t>нии нарушений дисциплины цен, порождающих их причин и усло</w:t>
      </w:r>
      <w:r w:rsidRPr="00F45519">
        <w:rPr>
          <w:sz w:val="28"/>
          <w:szCs w:val="18"/>
        </w:rPr>
        <w:softHyphen/>
        <w:t>вий, принимают решения о применении экономических санкций за нарушение дисциплины цен и о наложении штрафов в соот</w:t>
      </w:r>
      <w:r w:rsidRPr="00F45519">
        <w:rPr>
          <w:sz w:val="28"/>
          <w:szCs w:val="18"/>
        </w:rPr>
        <w:softHyphen/>
        <w:t>ветствии с законодательством [</w:t>
      </w:r>
      <w:r w:rsidRPr="00153D6C">
        <w:rPr>
          <w:sz w:val="28"/>
          <w:szCs w:val="18"/>
        </w:rPr>
        <w:t>1</w:t>
      </w:r>
      <w:r w:rsidR="0026792B" w:rsidRPr="0026792B">
        <w:rPr>
          <w:sz w:val="28"/>
          <w:szCs w:val="18"/>
        </w:rPr>
        <w:t>8</w:t>
      </w:r>
      <w:r w:rsidRPr="00F45519">
        <w:rPr>
          <w:sz w:val="28"/>
          <w:szCs w:val="18"/>
        </w:rPr>
        <w:t xml:space="preserve">, </w:t>
      </w:r>
      <w:r w:rsidRPr="00F45519">
        <w:rPr>
          <w:sz w:val="28"/>
          <w:szCs w:val="18"/>
          <w:lang w:val="en-US"/>
        </w:rPr>
        <w:t>c</w:t>
      </w:r>
      <w:r w:rsidRPr="00F45519">
        <w:rPr>
          <w:sz w:val="28"/>
          <w:szCs w:val="18"/>
        </w:rPr>
        <w:t>. 18].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sz w:val="28"/>
          <w:szCs w:val="18"/>
        </w:rPr>
        <w:t>Государственный контроль за ценообразованием осуществля</w:t>
      </w:r>
      <w:r w:rsidRPr="00F45519">
        <w:rPr>
          <w:sz w:val="28"/>
          <w:szCs w:val="18"/>
        </w:rPr>
        <w:softHyphen/>
        <w:t>ется в тесном взаимодействии с Комитетом государственного контроля. Прокуратурой, Государственным налоговым комите</w:t>
      </w:r>
      <w:r w:rsidRPr="00F45519">
        <w:rPr>
          <w:sz w:val="28"/>
          <w:szCs w:val="18"/>
        </w:rPr>
        <w:softHyphen/>
        <w:t>том и Министерством финансов.</w:t>
      </w:r>
    </w:p>
    <w:p w:rsidR="00CF392D" w:rsidRPr="00F45519" w:rsidRDefault="00CF392D" w:rsidP="00CF392D">
      <w:pPr>
        <w:shd w:val="clear" w:color="auto" w:fill="FFFFFF"/>
        <w:ind w:firstLine="709"/>
        <w:jc w:val="both"/>
        <w:rPr>
          <w:sz w:val="28"/>
        </w:rPr>
      </w:pPr>
      <w:r w:rsidRPr="00F45519">
        <w:rPr>
          <w:sz w:val="28"/>
        </w:rPr>
        <w:t xml:space="preserve">Может осуществляться также </w:t>
      </w:r>
      <w:r w:rsidRPr="00F45519">
        <w:rPr>
          <w:iCs/>
          <w:sz w:val="28"/>
        </w:rPr>
        <w:t xml:space="preserve">общественный контроль </w:t>
      </w:r>
      <w:r w:rsidRPr="00F45519">
        <w:rPr>
          <w:sz w:val="28"/>
        </w:rPr>
        <w:t>за соблюдением прав потребителя в сфере торгового, бытового и иных видов обслуживания потребителей со стороны обществен</w:t>
      </w:r>
      <w:r w:rsidRPr="00F45519">
        <w:rPr>
          <w:sz w:val="28"/>
        </w:rPr>
        <w:softHyphen/>
        <w:t>ных объединений потребителей.</w:t>
      </w:r>
    </w:p>
    <w:p w:rsidR="00CF392D" w:rsidRPr="00F45519" w:rsidRDefault="00CF392D" w:rsidP="00CF392D">
      <w:pPr>
        <w:pStyle w:val="Style1"/>
        <w:widowControl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45519">
        <w:rPr>
          <w:rStyle w:val="FontStyle11"/>
          <w:rFonts w:ascii="Times New Roman" w:hAnsi="Times New Roman" w:cs="Times New Roman"/>
          <w:sz w:val="28"/>
          <w:szCs w:val="28"/>
        </w:rPr>
        <w:t xml:space="preserve">Постановлением Минэкономики №60 от 31 марта 2009 </w:t>
      </w:r>
      <w:r w:rsidRPr="00F45519">
        <w:rPr>
          <w:rStyle w:val="FontStyle11"/>
          <w:rFonts w:ascii="Times New Roman" w:hAnsi="Times New Roman" w:cs="Times New Roman"/>
          <w:spacing w:val="-20"/>
          <w:sz w:val="28"/>
          <w:szCs w:val="28"/>
        </w:rPr>
        <w:t>г.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t xml:space="preserve"> «О внесении из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менений и дополнений в постановле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ние Министерства экономики Респуб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лики Беларусь от 10 сентября 2008 </w:t>
      </w:r>
      <w:r w:rsidRPr="00F45519">
        <w:rPr>
          <w:rStyle w:val="FontStyle11"/>
          <w:rFonts w:ascii="Times New Roman" w:hAnsi="Times New Roman" w:cs="Times New Roman"/>
          <w:spacing w:val="-20"/>
          <w:sz w:val="28"/>
          <w:szCs w:val="28"/>
        </w:rPr>
        <w:t xml:space="preserve">г. 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t>№183», а в частности в Инструкцию о порядке формирования и примене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ния цен и тарифов. Скорректирова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ны правила формирования цен на услуги. Определено, что стоимость материалов, запчастей, узлов, агре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гатов, фурнитуры, используемых при оказании услуг (выполнении работ) населению и таких же услуг (работ) субъектам предпринимательской де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ятельности, включается в тарифы на услуги (работы) или дополнительно оплачиваются по ценам приобрете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ния с включением расходов по их приобретению. При этом уточняется, что стоимость материалов, запчас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тей и т.п. иностранного происхожде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ния, закупленных по договорам с не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резидентами, определяется по це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нам, сформированным в порядке, установленном для отпускных цен на импортные товары.</w:t>
      </w:r>
    </w:p>
    <w:p w:rsidR="00CF392D" w:rsidRPr="00F45519" w:rsidRDefault="00CF392D" w:rsidP="00CF392D">
      <w:pPr>
        <w:pStyle w:val="Style2"/>
        <w:widowControl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45519">
        <w:rPr>
          <w:rStyle w:val="FontStyle11"/>
          <w:rFonts w:ascii="Times New Roman" w:hAnsi="Times New Roman" w:cs="Times New Roman"/>
          <w:sz w:val="28"/>
          <w:szCs w:val="28"/>
        </w:rPr>
        <w:t>Отменена возможность реализации остатков ранее приобретенных им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портных товаров по ценам, утверж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денным на момент продажи (пункт 50 Инструкции). Если ранее субъекты предпринимательской деятельности могли реализовывать остатки ранее произведенных товаров или приоб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ретенных товаров иностранного про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исхождения по ценам, утвержденным на момент продажи, то теперь эта норма не касается последних. При формировании отпускных цен на ино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странные товары, импортеры долж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ны теперь руководствоваться пунк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том 12 Инструкции, который также предоставляет им некоторую свобо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ду в ценообразовании [</w:t>
      </w:r>
      <w:r w:rsidR="0026792B" w:rsidRPr="0026792B">
        <w:rPr>
          <w:rStyle w:val="FontStyle11"/>
          <w:rFonts w:ascii="Times New Roman" w:hAnsi="Times New Roman" w:cs="Times New Roman"/>
          <w:sz w:val="28"/>
          <w:szCs w:val="28"/>
        </w:rPr>
        <w:t>9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t>].</w:t>
      </w:r>
    </w:p>
    <w:p w:rsidR="00CF392D" w:rsidRPr="00F45519" w:rsidRDefault="00CF392D" w:rsidP="00CF392D">
      <w:pPr>
        <w:pStyle w:val="Style2"/>
        <w:widowControl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45519">
        <w:rPr>
          <w:rStyle w:val="FontStyle11"/>
          <w:rFonts w:ascii="Times New Roman" w:hAnsi="Times New Roman" w:cs="Times New Roman"/>
          <w:sz w:val="28"/>
          <w:szCs w:val="28"/>
        </w:rPr>
        <w:t>Согласно новому документу, отныне свободно, то есть с учетом конъюнк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туры рынка без ограничения торговой надбавки можно формировать отпус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кные цены на замочно-скобяные и кисте-щеточные изделия, семена овощей и корнеплодов, газонных трав, семена, луковицы и саженцы цветов, лук-севок, чеснок, товары зоомагазинов, фурнитуру мебель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ную, электроосветительную армату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ру и электроустановочные изделия. В то же время ограничены оптовые и торговые надбавки на такие социаль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но значимые товары, как заменитель сахара для больных сахарным диа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бетом и крупу (рис, гречка, пшено).</w:t>
      </w:r>
    </w:p>
    <w:p w:rsidR="00CF392D" w:rsidRPr="00F45519" w:rsidRDefault="00CF392D" w:rsidP="00CF392D">
      <w:pPr>
        <w:pStyle w:val="Style2"/>
        <w:widowControl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45519">
        <w:rPr>
          <w:rStyle w:val="FontStyle11"/>
          <w:rFonts w:ascii="Times New Roman" w:hAnsi="Times New Roman" w:cs="Times New Roman"/>
          <w:sz w:val="28"/>
          <w:szCs w:val="28"/>
        </w:rPr>
        <w:t xml:space="preserve">Постановлением Совета министров №752 от 8 июня 2009 </w:t>
      </w:r>
      <w:r w:rsidRPr="00F45519">
        <w:rPr>
          <w:rStyle w:val="FontStyle11"/>
          <w:rFonts w:ascii="Times New Roman" w:hAnsi="Times New Roman" w:cs="Times New Roman"/>
          <w:spacing w:val="-20"/>
          <w:sz w:val="28"/>
          <w:szCs w:val="28"/>
        </w:rPr>
        <w:t>г.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ления Совета Министров Республи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ки Беларусь от 18 июня 1999 </w:t>
      </w:r>
      <w:r w:rsidRPr="00F45519">
        <w:rPr>
          <w:rStyle w:val="FontStyle11"/>
          <w:rFonts w:ascii="Times New Roman" w:hAnsi="Times New Roman" w:cs="Times New Roman"/>
          <w:spacing w:val="-20"/>
          <w:sz w:val="28"/>
          <w:szCs w:val="28"/>
        </w:rPr>
        <w:t>г.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t xml:space="preserve"> №943 и от 26 марта 2008 </w:t>
      </w:r>
      <w:r w:rsidRPr="00F45519">
        <w:rPr>
          <w:rStyle w:val="FontStyle11"/>
          <w:rFonts w:ascii="Times New Roman" w:hAnsi="Times New Roman" w:cs="Times New Roman"/>
          <w:spacing w:val="-20"/>
          <w:sz w:val="28"/>
          <w:szCs w:val="28"/>
        </w:rPr>
        <w:t>г.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t xml:space="preserve"> №454» с 1 июля вносятся изменения в перечень со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циально значимых товаров (работ, услуг), цены (тарифы) на которые регулируются государством. Из пози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ций «Хлеб и хлебобулочные изде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лия» и «Молоко» исключены сдоб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ные булочные изделия, бараночные и сухарные изделия, пироги, пирож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ки, пончики и стерилизованное, топ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леное и козье молоко. Позиция «Кар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тофель и плодоовощная продукция» заменена на позицию «Свежие кар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тофель и плодоовощная продукция». Из перечня социально значимых то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варов с регулируемыми ценами ис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ключены услуги парикмахерских (кро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ме услуг салонов и салонов типа «Люкс»), прачечных (включая само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обслуживание), химчисток, докумен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тального фото [</w:t>
      </w:r>
      <w:r w:rsidR="0026792B" w:rsidRPr="0026792B">
        <w:rPr>
          <w:rStyle w:val="FontStyle11"/>
          <w:rFonts w:ascii="Times New Roman" w:hAnsi="Times New Roman" w:cs="Times New Roman"/>
          <w:sz w:val="28"/>
          <w:szCs w:val="28"/>
        </w:rPr>
        <w:t>9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t>].</w:t>
      </w:r>
    </w:p>
    <w:p w:rsidR="00CF392D" w:rsidRPr="00F45519" w:rsidRDefault="00CF392D" w:rsidP="00CF392D">
      <w:pPr>
        <w:pStyle w:val="Style3"/>
        <w:widowControl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45519">
        <w:rPr>
          <w:rStyle w:val="FontStyle11"/>
          <w:rFonts w:ascii="Times New Roman" w:hAnsi="Times New Roman" w:cs="Times New Roman"/>
          <w:sz w:val="28"/>
          <w:szCs w:val="28"/>
        </w:rPr>
        <w:t>По данным Министерства экономи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ки: «Исключение вышеперечислен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ных позиций товаров (услуг) из пе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речня регулируемых обусловлено тем, что на сегодняшний день по дан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ным товарам (услугам) на террито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рии республики уже сложилась опре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деленная конъюнктура цен (тарифов) и свободное формирование цен (та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рифов) на них, в первую очередь на услуги, позволит привлечь в сферу бытового обслуживания субъектов малого предпринимательства, и тем самым будет способствовать созда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нию конкурентной среды в данной сфере».</w:t>
      </w:r>
    </w:p>
    <w:p w:rsidR="00CF392D" w:rsidRDefault="00CF392D" w:rsidP="00CF392D">
      <w:pPr>
        <w:pStyle w:val="Style3"/>
        <w:widowControl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45519">
        <w:rPr>
          <w:rStyle w:val="FontStyle11"/>
          <w:rFonts w:ascii="Times New Roman" w:hAnsi="Times New Roman" w:cs="Times New Roman"/>
          <w:sz w:val="28"/>
          <w:szCs w:val="28"/>
        </w:rPr>
        <w:t>Таким образом, приняты некоторые меры по изменению ценового зако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нодательства, однако существенно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го его совершенствования не про</w:t>
      </w:r>
      <w:r w:rsidRPr="00F45519">
        <w:rPr>
          <w:rStyle w:val="FontStyle11"/>
          <w:rFonts w:ascii="Times New Roman" w:hAnsi="Times New Roman" w:cs="Times New Roman"/>
          <w:sz w:val="28"/>
          <w:szCs w:val="28"/>
        </w:rPr>
        <w:softHyphen/>
        <w:t>изошло.</w:t>
      </w:r>
    </w:p>
    <w:p w:rsidR="00CF392D" w:rsidRPr="0026792B" w:rsidRDefault="00CF392D" w:rsidP="0026792B">
      <w:pPr>
        <w:pStyle w:val="1"/>
        <w:spacing w:before="0" w:after="0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br w:type="page"/>
      </w:r>
      <w:bookmarkStart w:id="3" w:name="_Toc259363991"/>
      <w:r w:rsidRPr="0026792B">
        <w:rPr>
          <w:rStyle w:val="FontStyle11"/>
          <w:rFonts w:ascii="Times New Roman" w:hAnsi="Times New Roman" w:cs="Times New Roman"/>
          <w:sz w:val="28"/>
          <w:szCs w:val="28"/>
        </w:rPr>
        <w:t>3. Направления совершенствования финансовой политики Республики Беларусь</w:t>
      </w:r>
      <w:bookmarkEnd w:id="3"/>
    </w:p>
    <w:p w:rsidR="00CF392D" w:rsidRDefault="00CF392D" w:rsidP="00CF392D">
      <w:pPr>
        <w:pStyle w:val="Style3"/>
        <w:widowControl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В правительстве подготовлен «план по кардинальному упрощению налоговой системы Беларуси», который предполагает отмену и снижение ставок некоторых налогов и упрощение порядка их уплаты. Впрочем, можно ли назвать планируемые меры кардинальными, вопрос спорный</w:t>
      </w:r>
      <w:r>
        <w:rPr>
          <w:rStyle w:val="apple-style-span"/>
          <w:color w:val="000000"/>
          <w:sz w:val="28"/>
          <w:szCs w:val="28"/>
        </w:rPr>
        <w:t>.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Напомним, подготовкой предложений по упрощению налоговой системы занимается рабочая группа под руководством</w:t>
      </w:r>
      <w:r w:rsidRPr="00634C4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34C4B">
        <w:rPr>
          <w:rStyle w:val="apple-style-span"/>
          <w:bCs/>
          <w:color w:val="000000"/>
          <w:sz w:val="28"/>
          <w:szCs w:val="28"/>
        </w:rPr>
        <w:t>вице-премьера Андрея Кобякова.</w:t>
      </w:r>
      <w:r w:rsidRPr="00634C4B">
        <w:rPr>
          <w:rStyle w:val="apple-converted-space"/>
          <w:color w:val="000000"/>
          <w:sz w:val="28"/>
          <w:szCs w:val="28"/>
        </w:rPr>
        <w:t> </w:t>
      </w:r>
      <w:r w:rsidRPr="00634C4B">
        <w:rPr>
          <w:rStyle w:val="apple-style-span"/>
          <w:color w:val="000000"/>
          <w:sz w:val="28"/>
          <w:szCs w:val="28"/>
        </w:rPr>
        <w:t>В нее входят представители различных министерств и бизнес-союзов</w:t>
      </w:r>
      <w:r w:rsidRPr="00CF392D">
        <w:rPr>
          <w:rStyle w:val="apple-style-span"/>
          <w:color w:val="000000"/>
          <w:sz w:val="28"/>
          <w:szCs w:val="28"/>
        </w:rPr>
        <w:t xml:space="preserve"> [</w:t>
      </w:r>
      <w:r w:rsidR="0026792B">
        <w:rPr>
          <w:rStyle w:val="apple-style-span"/>
          <w:color w:val="000000"/>
          <w:sz w:val="28"/>
          <w:szCs w:val="28"/>
          <w:lang w:val="en-US"/>
        </w:rPr>
        <w:t>12</w:t>
      </w:r>
      <w:r w:rsidRPr="00CF392D">
        <w:rPr>
          <w:rStyle w:val="apple-style-span"/>
          <w:color w:val="000000"/>
          <w:sz w:val="28"/>
          <w:szCs w:val="28"/>
        </w:rPr>
        <w:t>]</w:t>
      </w:r>
      <w:r w:rsidRPr="00634C4B">
        <w:rPr>
          <w:rStyle w:val="apple-style-span"/>
          <w:color w:val="000000"/>
          <w:sz w:val="28"/>
          <w:szCs w:val="28"/>
        </w:rPr>
        <w:t>.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Согласно плану, в 2010 году запланировано реализовать следующие меры по упрощению налоговой системы: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отмена или усовершенствование механизма уплаты налога на услуги;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отмена сбора на развитие территорий (в настоящее время он составляет 3% от чистой прибыли);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запрет местным советам устанавливать повышающие коэффициенты к ставкам земельного налога и налога на недвижимость;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 xml:space="preserve">Любопытно, что </w:t>
      </w:r>
      <w:r>
        <w:rPr>
          <w:rStyle w:val="apple-style-span"/>
          <w:color w:val="000000"/>
          <w:sz w:val="28"/>
          <w:szCs w:val="28"/>
        </w:rPr>
        <w:t>в 2010 году</w:t>
      </w:r>
      <w:r w:rsidRPr="00634C4B">
        <w:rPr>
          <w:rStyle w:val="apple-style-span"/>
          <w:color w:val="000000"/>
          <w:sz w:val="28"/>
          <w:szCs w:val="28"/>
        </w:rPr>
        <w:t xml:space="preserve"> президент подписал указ, которым как раз предоставил местным советам право увеличивать или уменьшать, но не более чем в два раза, ставки земельного налога и налога на недвижимость отдельным категориям плательщикам.</w:t>
      </w:r>
    </w:p>
    <w:p w:rsidR="00CF392D" w:rsidRDefault="00CF392D" w:rsidP="00CF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рассмотрение вопроса о снижении ставок налога на прибыль и НДС в 2011 году с учетом складывающейся экономической ситуации и исполнения бюджета;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Напомним, что в прошлом году правительство рассматривало вопрос о снижении налога на прибыль с 24% до 20% (как в России) в качестве компенсирующей меры при увеличении НДС до 22%. В итоге этот налог снижен все же не был, а НДС был повышен до 20%.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предоставление права добровольного перехода на ежеквартальные сроки уплаты НДС всем категориям плательщиков;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установление платежа неналогового характера за производство или импорт пластмассовой, стеклянной тары, тары на основе бумаги и картона, а также за импорт товаров, упакованных в такую тару с одновременной отменой соответствующих платежей экологического налога;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дальнейшее совершенствование и упрощение порядка осуществления налогового администрирования и налогового контроля путем:</w:t>
      </w:r>
    </w:p>
    <w:p w:rsidR="00CF392D" w:rsidRDefault="00CF392D" w:rsidP="00CF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- исключения из актов законодательства требования об обязательном ведении раздельного учета в качестве условия применения налоговых льгот</w:t>
      </w:r>
      <w:r>
        <w:rPr>
          <w:rStyle w:val="apple-style-span"/>
          <w:color w:val="000000"/>
          <w:sz w:val="28"/>
          <w:szCs w:val="28"/>
        </w:rPr>
        <w:t>;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- сокращения сроков хранения документов, необходимых для проведения налогового контроля</w:t>
      </w:r>
      <w:r>
        <w:rPr>
          <w:rStyle w:val="apple-style-span"/>
          <w:color w:val="000000"/>
          <w:sz w:val="28"/>
          <w:szCs w:val="28"/>
        </w:rPr>
        <w:t>;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- совершенствования форм налоговых деклараций, направленное на минимизацию временных затрат по подготовке налоговой отчетности;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переход на ежеквартальную уплату в инновационные фонды.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Также правительственная рабочая группа по упрощению налоговой системы планирует рассмотреть в нынешнем году следующие вопросы: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- о предоставлении права индивидуальным предпринимателям (частным нотариусам) перехода на уплату подоходного налога и предоставлении налоговой декларации один раз в полугодие;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- проанализировать практику применения упрощенной налоговой системы и при необходимости разработать меры по ее «дальнейшему совершенствованию»;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- разработать концептуальные подходы к реформированию взносов на государственное социальное страхование;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- изменение меры ответственности, установленной в статье 23.17 Кодекса об административных правонарушениях;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- изменение порядка расчета пени за неуплату налогов по аналогии с порядком определения экономических санкций;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- упрощение налоговых деклараций (расчетов)</w:t>
      </w:r>
      <w:r w:rsidRPr="00CF392D">
        <w:rPr>
          <w:rStyle w:val="apple-style-span"/>
          <w:color w:val="000000"/>
          <w:sz w:val="28"/>
          <w:szCs w:val="28"/>
        </w:rPr>
        <w:t xml:space="preserve"> [</w:t>
      </w:r>
      <w:r w:rsidR="0026792B">
        <w:rPr>
          <w:rStyle w:val="apple-style-span"/>
          <w:color w:val="000000"/>
          <w:sz w:val="28"/>
          <w:szCs w:val="28"/>
          <w:lang w:val="en-US"/>
        </w:rPr>
        <w:t>12</w:t>
      </w:r>
      <w:r w:rsidRPr="00CF392D">
        <w:rPr>
          <w:rStyle w:val="apple-style-span"/>
          <w:color w:val="000000"/>
          <w:sz w:val="28"/>
          <w:szCs w:val="28"/>
        </w:rPr>
        <w:t>]</w:t>
      </w:r>
      <w:r w:rsidRPr="00634C4B">
        <w:rPr>
          <w:rStyle w:val="apple-style-span"/>
          <w:color w:val="000000"/>
          <w:sz w:val="28"/>
          <w:szCs w:val="28"/>
        </w:rPr>
        <w:t>.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По мнению</w:t>
      </w:r>
      <w:r w:rsidRPr="00634C4B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style-span"/>
          <w:bCs/>
          <w:color w:val="000000"/>
          <w:sz w:val="28"/>
          <w:szCs w:val="28"/>
        </w:rPr>
        <w:t>автора</w:t>
      </w:r>
      <w:r w:rsidRPr="00634C4B">
        <w:rPr>
          <w:rStyle w:val="apple-style-span"/>
          <w:color w:val="000000"/>
          <w:sz w:val="28"/>
          <w:szCs w:val="28"/>
        </w:rPr>
        <w:t>, кардинальным упрощением налоговой системы это вряд ли станет, правительству следовало бы действовать еще более решительно. Хотя если такие меры будут реализованы, то в некоторой степени это облегчит жизнь бизнесу.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В частности, э</w:t>
      </w:r>
      <w:r>
        <w:rPr>
          <w:rStyle w:val="apple-style-span"/>
          <w:color w:val="000000"/>
          <w:sz w:val="28"/>
          <w:szCs w:val="28"/>
        </w:rPr>
        <w:t>ксперты полагаю</w:t>
      </w:r>
      <w:r w:rsidRPr="00634C4B">
        <w:rPr>
          <w:rStyle w:val="apple-style-span"/>
          <w:color w:val="000000"/>
          <w:sz w:val="28"/>
          <w:szCs w:val="28"/>
        </w:rPr>
        <w:t>т, что налог на услуги давно пора было отменить, по</w:t>
      </w:r>
      <w:r>
        <w:rPr>
          <w:rStyle w:val="apple-style-span"/>
          <w:color w:val="000000"/>
          <w:sz w:val="28"/>
          <w:szCs w:val="28"/>
        </w:rPr>
        <w:t xml:space="preserve">скольку он пересекается с НДС. </w:t>
      </w:r>
      <w:r w:rsidRPr="00634C4B">
        <w:rPr>
          <w:rStyle w:val="apple-style-span"/>
          <w:color w:val="000000"/>
          <w:sz w:val="28"/>
          <w:szCs w:val="28"/>
        </w:rPr>
        <w:t>Налоговая база у этих налогов прак</w:t>
      </w:r>
      <w:r>
        <w:rPr>
          <w:rStyle w:val="apple-style-span"/>
          <w:color w:val="000000"/>
          <w:sz w:val="28"/>
          <w:szCs w:val="28"/>
        </w:rPr>
        <w:t>тически одинаковая</w:t>
      </w:r>
      <w:r w:rsidRPr="00634C4B">
        <w:rPr>
          <w:rStyle w:val="apple-style-span"/>
          <w:color w:val="000000"/>
          <w:sz w:val="28"/>
          <w:szCs w:val="28"/>
        </w:rPr>
        <w:t xml:space="preserve">. </w:t>
      </w:r>
      <w:r>
        <w:rPr>
          <w:rStyle w:val="apple-style-span"/>
          <w:color w:val="000000"/>
          <w:sz w:val="28"/>
          <w:szCs w:val="28"/>
        </w:rPr>
        <w:t>Б</w:t>
      </w:r>
      <w:r w:rsidRPr="00634C4B">
        <w:rPr>
          <w:rStyle w:val="apple-style-span"/>
          <w:color w:val="000000"/>
          <w:sz w:val="28"/>
          <w:szCs w:val="28"/>
        </w:rPr>
        <w:t>ольшим плюсом было бы сокращение сроков хранения документов по налоговой отчетности для небольших предприятий и предпринимателей д</w:t>
      </w:r>
      <w:r>
        <w:rPr>
          <w:rStyle w:val="apple-style-span"/>
          <w:color w:val="000000"/>
          <w:sz w:val="28"/>
          <w:szCs w:val="28"/>
        </w:rPr>
        <w:t xml:space="preserve">о 3-х лет (сегодня до 10 лет). </w:t>
      </w:r>
      <w:r w:rsidRPr="00634C4B">
        <w:rPr>
          <w:rStyle w:val="apple-style-span"/>
          <w:color w:val="000000"/>
          <w:sz w:val="28"/>
          <w:szCs w:val="28"/>
        </w:rPr>
        <w:t>Для хранения документов нужны помещения, а это большие издержки для бизнеса. Нарушени</w:t>
      </w:r>
      <w:r>
        <w:rPr>
          <w:rStyle w:val="apple-style-span"/>
          <w:color w:val="000000"/>
          <w:sz w:val="28"/>
          <w:szCs w:val="28"/>
        </w:rPr>
        <w:t>е сроков влечет большие штрафы</w:t>
      </w:r>
      <w:r w:rsidRPr="00634C4B">
        <w:rPr>
          <w:rStyle w:val="apple-style-span"/>
          <w:color w:val="000000"/>
          <w:sz w:val="28"/>
          <w:szCs w:val="28"/>
        </w:rPr>
        <w:t>.</w:t>
      </w:r>
    </w:p>
    <w:p w:rsidR="00CF392D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>Если снизятся ставки налогов, то это приведет и к снижению налоговой нагруз</w:t>
      </w:r>
      <w:r>
        <w:rPr>
          <w:rStyle w:val="apple-style-span"/>
          <w:color w:val="000000"/>
          <w:sz w:val="28"/>
          <w:szCs w:val="28"/>
        </w:rPr>
        <w:t>ки для предприятий</w:t>
      </w:r>
      <w:r w:rsidRPr="00634C4B">
        <w:rPr>
          <w:rStyle w:val="apple-style-span"/>
          <w:color w:val="000000"/>
          <w:sz w:val="28"/>
          <w:szCs w:val="28"/>
        </w:rPr>
        <w:t xml:space="preserve">. Однако </w:t>
      </w:r>
      <w:r>
        <w:rPr>
          <w:rStyle w:val="apple-style-span"/>
          <w:color w:val="000000"/>
          <w:sz w:val="28"/>
          <w:szCs w:val="28"/>
        </w:rPr>
        <w:t>следует отметить</w:t>
      </w:r>
      <w:r w:rsidRPr="00634C4B">
        <w:rPr>
          <w:rStyle w:val="apple-style-span"/>
          <w:color w:val="000000"/>
          <w:sz w:val="28"/>
          <w:szCs w:val="28"/>
        </w:rPr>
        <w:t>, что проблема расчета налогов для бизнеса стоит даже острее, чем уровень налоговой на</w:t>
      </w:r>
      <w:r>
        <w:rPr>
          <w:rStyle w:val="apple-style-span"/>
          <w:color w:val="000000"/>
          <w:sz w:val="28"/>
          <w:szCs w:val="28"/>
        </w:rPr>
        <w:t xml:space="preserve">грузки. </w:t>
      </w:r>
      <w:r w:rsidRPr="00634C4B">
        <w:rPr>
          <w:rStyle w:val="apple-style-span"/>
          <w:color w:val="000000"/>
          <w:sz w:val="28"/>
          <w:szCs w:val="28"/>
        </w:rPr>
        <w:t>За последние годы зарегулировали систему налогообложения так, что посчитать налоги стало сложнее, чем их заплатить. Но пока это лишь небольшие шажки, которые всего лишь приближают нас к более-менее нормальным усло</w:t>
      </w:r>
      <w:r>
        <w:rPr>
          <w:rStyle w:val="apple-style-span"/>
          <w:color w:val="000000"/>
          <w:sz w:val="28"/>
          <w:szCs w:val="28"/>
        </w:rPr>
        <w:t>виям</w:t>
      </w:r>
      <w:r w:rsidRPr="00634C4B">
        <w:rPr>
          <w:rStyle w:val="apple-style-span"/>
          <w:color w:val="000000"/>
          <w:sz w:val="28"/>
          <w:szCs w:val="28"/>
        </w:rPr>
        <w:t>.</w:t>
      </w:r>
    </w:p>
    <w:p w:rsidR="00CF392D" w:rsidRPr="00A15385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634C4B">
        <w:rPr>
          <w:rStyle w:val="apple-style-span"/>
          <w:color w:val="000000"/>
          <w:sz w:val="28"/>
          <w:szCs w:val="28"/>
        </w:rPr>
        <w:t xml:space="preserve">Напомним, по результатам ежегодного исследования «Уплата налогов 2010. Международный обзор», подготовленного Всемирным банком, Международной финансовой корпорацией и PricewaterhouseCoopers, Беларусь занимает </w:t>
      </w:r>
      <w:r w:rsidRPr="00A15385">
        <w:rPr>
          <w:rStyle w:val="apple-style-span"/>
          <w:color w:val="000000"/>
          <w:sz w:val="28"/>
          <w:szCs w:val="28"/>
        </w:rPr>
        <w:t>последнее, 183-е место в общемировом рейтинге режима налогообложения, определяющем сложность систем исчисления и уплаты налогов.</w:t>
      </w:r>
    </w:p>
    <w:p w:rsidR="00CF392D" w:rsidRPr="00A15385" w:rsidRDefault="00CF392D" w:rsidP="00CF392D">
      <w:pPr>
        <w:shd w:val="clear" w:color="auto" w:fill="FFFFFF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15385">
        <w:rPr>
          <w:rStyle w:val="apple-style-span"/>
          <w:color w:val="000000"/>
          <w:sz w:val="28"/>
          <w:szCs w:val="28"/>
        </w:rPr>
        <w:t>Налоговые системы стран сравниваются по трем показателям: количеству налоговых платежей; количеству времени, затраченного на налоговое администрирование; налоговым затратам бизнеса, которые измеряются эффективной ставкой всех налогов. Эти три параметра формируют совокупный показатель.</w:t>
      </w:r>
    </w:p>
    <w:p w:rsidR="00CF392D" w:rsidRPr="00A15385" w:rsidRDefault="00CF392D" w:rsidP="00CF39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15385">
        <w:rPr>
          <w:rStyle w:val="apple-style-span"/>
          <w:color w:val="000000"/>
          <w:sz w:val="28"/>
          <w:szCs w:val="28"/>
        </w:rPr>
        <w:t>Правительство Беларуси ставит задачу уже в 2011-2012 годах войти в первую сотню стран по простоте условий налогообложения.</w:t>
      </w:r>
      <w:r w:rsidRPr="00A15385">
        <w:rPr>
          <w:rStyle w:val="apple-converted-space"/>
          <w:color w:val="000000"/>
          <w:sz w:val="28"/>
          <w:szCs w:val="28"/>
        </w:rPr>
        <w:t> </w:t>
      </w:r>
    </w:p>
    <w:p w:rsidR="00CF392D" w:rsidRPr="00A15385" w:rsidRDefault="00CF392D" w:rsidP="00CF392D">
      <w:pPr>
        <w:pStyle w:val="a5"/>
        <w:ind w:firstLine="709"/>
        <w:rPr>
          <w:sz w:val="28"/>
          <w:szCs w:val="28"/>
        </w:rPr>
      </w:pPr>
      <w:r w:rsidRPr="00A15385">
        <w:rPr>
          <w:sz w:val="28"/>
          <w:szCs w:val="28"/>
        </w:rPr>
        <w:t>Необходимо продолжить налоговую реформу, одной из приоритетных задач которой является создание на</w:t>
      </w:r>
      <w:r w:rsidRPr="00A15385">
        <w:rPr>
          <w:spacing w:val="7"/>
          <w:sz w:val="28"/>
          <w:szCs w:val="28"/>
        </w:rPr>
        <w:t>логовой системы, благоприятной для экономической деятельности</w:t>
      </w:r>
      <w:r w:rsidRPr="00A15385">
        <w:rPr>
          <w:sz w:val="28"/>
          <w:szCs w:val="28"/>
        </w:rPr>
        <w:t>; повысить эффективность бюджетных расходов при общем сокращении объемов перераспределяемых государством ресурсов; добиться сбалансированности и бездефицитности бюджета</w:t>
      </w:r>
      <w:r w:rsidRPr="00A15385">
        <w:rPr>
          <w:spacing w:val="-2"/>
          <w:sz w:val="28"/>
          <w:szCs w:val="28"/>
        </w:rPr>
        <w:t xml:space="preserve">; </w:t>
      </w:r>
      <w:r w:rsidRPr="00A15385">
        <w:rPr>
          <w:sz w:val="28"/>
          <w:szCs w:val="28"/>
        </w:rPr>
        <w:t>создать эффективную систему управления государственными финансами. Следует обеспечить единое правовое поле и создание равных условий налогообложения для субъектов хозяйствования на территории Республики Беларусь и Российской Федерации.</w:t>
      </w:r>
    </w:p>
    <w:p w:rsidR="00CF392D" w:rsidRPr="00A15385" w:rsidRDefault="00CF392D" w:rsidP="00CF392D">
      <w:pPr>
        <w:pStyle w:val="a5"/>
        <w:ind w:firstLine="709"/>
        <w:rPr>
          <w:sz w:val="28"/>
          <w:szCs w:val="28"/>
        </w:rPr>
      </w:pPr>
      <w:r w:rsidRPr="00A15385">
        <w:rPr>
          <w:sz w:val="28"/>
          <w:szCs w:val="28"/>
        </w:rPr>
        <w:t>Предполагается, что эти цели будут достигаться сочетанием бюджетных и налоговых реформ</w:t>
      </w:r>
      <w:r w:rsidRPr="000145DA">
        <w:rPr>
          <w:sz w:val="28"/>
          <w:szCs w:val="28"/>
        </w:rPr>
        <w:t xml:space="preserve"> [</w:t>
      </w:r>
      <w:r w:rsidR="0026792B" w:rsidRPr="0026792B">
        <w:rPr>
          <w:sz w:val="28"/>
          <w:szCs w:val="28"/>
        </w:rPr>
        <w:t>13</w:t>
      </w:r>
      <w:r w:rsidRPr="000145D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0145DA">
        <w:rPr>
          <w:sz w:val="28"/>
          <w:szCs w:val="28"/>
        </w:rPr>
        <w:t>. 56]</w:t>
      </w:r>
      <w:r w:rsidRPr="00A15385">
        <w:rPr>
          <w:sz w:val="28"/>
          <w:szCs w:val="28"/>
        </w:rPr>
        <w:t>.</w:t>
      </w:r>
    </w:p>
    <w:p w:rsidR="00CF392D" w:rsidRPr="00A15385" w:rsidRDefault="00CF392D" w:rsidP="00CF392D">
      <w:pPr>
        <w:pStyle w:val="a5"/>
        <w:ind w:firstLine="709"/>
        <w:rPr>
          <w:sz w:val="28"/>
          <w:szCs w:val="28"/>
        </w:rPr>
      </w:pPr>
      <w:r w:rsidRPr="00A15385">
        <w:rPr>
          <w:b/>
          <w:sz w:val="28"/>
          <w:szCs w:val="28"/>
        </w:rPr>
        <w:t xml:space="preserve">На первом этапе (до 2010 г.) </w:t>
      </w:r>
      <w:r w:rsidRPr="00A15385">
        <w:rPr>
          <w:sz w:val="28"/>
          <w:szCs w:val="28"/>
        </w:rPr>
        <w:t>должны быть полностью отменены налоги, взимаемые с выручки от реализации товаров (работ, услуг), значительно снижена налоговая нагрузка на фонд оплаты труда, осуществлен переход к пропорциональной ставке подоходного налога с одновременным увеличением размера необлагаемого налогом минимума доходов. Требуется максимально упростить налоговую систему, сократив общее количество республиканских налогов, сборов и пошлин с 32 по действующему законодательству до 19. Дальнейшее развитие получит правовая основа налогообложения на базе практического применения Общей части Налогового кодекса Республики Беларусь, что будет способствовать укреплению экономической интеграции в рамках Союзного государства и СНГ, а также привлечению внешних капиталов и обеспечению конкурентоспособности отечественной экономики на мировых рынках.</w:t>
      </w:r>
    </w:p>
    <w:p w:rsidR="00CF392D" w:rsidRPr="00A15385" w:rsidRDefault="00CF392D" w:rsidP="00CF392D">
      <w:pPr>
        <w:pStyle w:val="a5"/>
        <w:ind w:firstLine="709"/>
        <w:rPr>
          <w:sz w:val="28"/>
          <w:szCs w:val="28"/>
        </w:rPr>
      </w:pPr>
      <w:r w:rsidRPr="00A15385">
        <w:rPr>
          <w:b/>
          <w:sz w:val="28"/>
          <w:szCs w:val="28"/>
        </w:rPr>
        <w:t xml:space="preserve">На втором этапе (2011–2020 гг.) </w:t>
      </w:r>
      <w:r w:rsidRPr="00A15385">
        <w:rPr>
          <w:sz w:val="28"/>
          <w:szCs w:val="28"/>
        </w:rPr>
        <w:t>общее количество налогов должно быть сведено к 7–8 основным, построенным таким образом, чтобы не допускать их искажающего воздействия на экономику и обеспечивать достаточные поступления в бюджет. Реформирование налоговой системы будет направлено на снижение налоговой нагрузки на экономику на 7,5–8,5 процентных пунктов к ВВП, в том числе в 2011–2020 гг. – на 2–4 процентных пункта, а также на достижение следующих целей:</w:t>
      </w:r>
    </w:p>
    <w:p w:rsidR="00CF392D" w:rsidRPr="00A15385" w:rsidRDefault="00CF392D" w:rsidP="00CF392D">
      <w:pPr>
        <w:pStyle w:val="a5"/>
        <w:ind w:firstLine="709"/>
        <w:rPr>
          <w:sz w:val="28"/>
          <w:szCs w:val="28"/>
        </w:rPr>
      </w:pPr>
      <w:r w:rsidRPr="00A15385">
        <w:rPr>
          <w:rStyle w:val="a6"/>
          <w:sz w:val="28"/>
          <w:szCs w:val="28"/>
        </w:rPr>
        <w:t>повышение уровня справедливости и нейтральности налоговой системы</w:t>
      </w:r>
      <w:r w:rsidRPr="00A15385">
        <w:rPr>
          <w:sz w:val="28"/>
          <w:szCs w:val="28"/>
        </w:rPr>
        <w:t xml:space="preserve"> за счет выравнивания условий налогообложения для всех налогоплательщиков путем отказа от необоснованных льгот и исключений; совершенствования моделей построения налогов и сборов; улучшения налогового администрирования и повышения уровня собираемости налогов за счет создания в стране самостоятельной отрасли законодательства - налогового права, имеющей свой собственный предмет, принципы, методы и способы регулирования отношений, связанных с уплатой налогов и сборов; </w:t>
      </w:r>
    </w:p>
    <w:p w:rsidR="00CF392D" w:rsidRPr="00A15385" w:rsidRDefault="00CF392D" w:rsidP="00CF392D">
      <w:pPr>
        <w:pStyle w:val="a5"/>
        <w:ind w:firstLine="709"/>
        <w:rPr>
          <w:sz w:val="28"/>
          <w:szCs w:val="28"/>
        </w:rPr>
      </w:pPr>
      <w:r w:rsidRPr="00A15385">
        <w:rPr>
          <w:rStyle w:val="a6"/>
          <w:sz w:val="28"/>
          <w:szCs w:val="28"/>
        </w:rPr>
        <w:t>упрощение налоговой системы</w:t>
      </w:r>
      <w:r w:rsidRPr="00A15385">
        <w:rPr>
          <w:sz w:val="28"/>
          <w:szCs w:val="28"/>
        </w:rPr>
        <w:t xml:space="preserve"> за счет установления закрытого перечня налогов и сборов; сокращения их количества; максимальной унификация налоговых баз и правил их исчисления по отдельным налогам, а также порядка уплаты;</w:t>
      </w:r>
    </w:p>
    <w:p w:rsidR="00CF392D" w:rsidRPr="00A15385" w:rsidRDefault="00CF392D" w:rsidP="00CF392D">
      <w:pPr>
        <w:pStyle w:val="a5"/>
        <w:ind w:firstLine="709"/>
        <w:rPr>
          <w:sz w:val="28"/>
          <w:szCs w:val="28"/>
        </w:rPr>
      </w:pPr>
      <w:r w:rsidRPr="00A15385">
        <w:rPr>
          <w:i/>
          <w:sz w:val="28"/>
          <w:szCs w:val="28"/>
        </w:rPr>
        <w:t>обеспечение стабильности и предсказуемости налоговой системы.</w:t>
      </w:r>
    </w:p>
    <w:p w:rsidR="00CF392D" w:rsidRDefault="00CF392D" w:rsidP="00CF392D">
      <w:pPr>
        <w:pStyle w:val="a5"/>
        <w:ind w:firstLine="709"/>
        <w:rPr>
          <w:sz w:val="28"/>
          <w:szCs w:val="28"/>
        </w:rPr>
      </w:pPr>
      <w:r w:rsidRPr="00A15385">
        <w:rPr>
          <w:sz w:val="28"/>
          <w:szCs w:val="28"/>
        </w:rPr>
        <w:t>В ходе проведения налоговых реформ повысится фискальное значение налогов, связанных с использованием природных ресурсов и защитой экологической среды, а также имущественных налогов, которые станут основой формирования местных бюджетов. В общем объеме налоговых поступлений при значительной доле НДС и акцизов должно возрасти значение прямых налогов на доходы и прибыль юридических и физических лиц.</w:t>
      </w:r>
    </w:p>
    <w:p w:rsidR="00CF392D" w:rsidRPr="00064721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721">
        <w:rPr>
          <w:sz w:val="28"/>
          <w:szCs w:val="28"/>
        </w:rPr>
        <w:t>Безусловно, ключевую роль в обеспечении динамичного развития социальной сферы играет бюджет. В целях выполнения поставленных задач по повышению качества и уровня жизни населения бюджетная политика государства сохраняет социальную направленность.</w:t>
      </w:r>
    </w:p>
    <w:p w:rsidR="00CF392D" w:rsidRPr="00064721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721">
        <w:rPr>
          <w:sz w:val="28"/>
          <w:szCs w:val="28"/>
        </w:rPr>
        <w:t>Однако необходимо принимать во внимание, что в последнее время усиливающиеся кризисные явления в мировой экономике, безусловно, оказывают определенное отрицательное влияние на результаты внешнеэкономической деятельности белорусских предприятий. Тем самым возникает угроза и для бюджета.</w:t>
      </w:r>
    </w:p>
    <w:p w:rsidR="00CF392D" w:rsidRPr="00064721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721">
        <w:rPr>
          <w:sz w:val="28"/>
          <w:szCs w:val="28"/>
        </w:rPr>
        <w:t>В этой связи первостепенной задачей правительства становится выработка мер, направленных на обеспечение сбалансированности бюджета и ограничение бюджетных расходов, создание защитных механизмов для противодействия кризисным явлениям в экономике.</w:t>
      </w:r>
    </w:p>
    <w:p w:rsidR="00CF392D" w:rsidRPr="00064721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721">
        <w:rPr>
          <w:sz w:val="28"/>
          <w:szCs w:val="28"/>
        </w:rPr>
        <w:t>Важнейшим элементом бюджетной политики в таких условиях становится определение приоритетных направлений использования бюджетных средств и повышения эффективности бюджетных расходов, в том числе социального характера.</w:t>
      </w:r>
    </w:p>
    <w:p w:rsidR="00CF392D" w:rsidRPr="00064721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721">
        <w:rPr>
          <w:sz w:val="28"/>
          <w:szCs w:val="28"/>
        </w:rPr>
        <w:t>Иными словами, и в условиях воздействия на национальную экономику мирового финансового кризиса бюджетная политика Беларуси должна сохранить свою социальную направленность и способствовать социально-экономическому разви</w:t>
      </w:r>
      <w:r w:rsidR="0026792B">
        <w:rPr>
          <w:sz w:val="28"/>
          <w:szCs w:val="28"/>
        </w:rPr>
        <w:t>тию страны [</w:t>
      </w:r>
      <w:r w:rsidR="0026792B" w:rsidRPr="0026792B">
        <w:rPr>
          <w:sz w:val="28"/>
          <w:szCs w:val="28"/>
        </w:rPr>
        <w:t>20</w:t>
      </w:r>
      <w:r w:rsidRPr="00064721">
        <w:rPr>
          <w:sz w:val="28"/>
          <w:szCs w:val="28"/>
        </w:rPr>
        <w:t xml:space="preserve">, </w:t>
      </w:r>
      <w:r w:rsidRPr="00064721">
        <w:rPr>
          <w:sz w:val="28"/>
          <w:szCs w:val="28"/>
          <w:lang w:val="en-US"/>
        </w:rPr>
        <w:t>c</w:t>
      </w:r>
      <w:r w:rsidR="0026792B">
        <w:rPr>
          <w:sz w:val="28"/>
          <w:szCs w:val="28"/>
        </w:rPr>
        <w:t xml:space="preserve">. </w:t>
      </w:r>
      <w:r w:rsidR="0026792B" w:rsidRPr="0026792B">
        <w:rPr>
          <w:sz w:val="28"/>
          <w:szCs w:val="28"/>
        </w:rPr>
        <w:t>48</w:t>
      </w:r>
      <w:r w:rsidRPr="00064721">
        <w:rPr>
          <w:sz w:val="28"/>
          <w:szCs w:val="28"/>
        </w:rPr>
        <w:t>].</w:t>
      </w:r>
    </w:p>
    <w:p w:rsidR="00CF392D" w:rsidRPr="00064721" w:rsidRDefault="00CF392D" w:rsidP="00CF392D">
      <w:pPr>
        <w:ind w:firstLine="709"/>
        <w:jc w:val="both"/>
        <w:rPr>
          <w:color w:val="000000"/>
          <w:sz w:val="28"/>
          <w:szCs w:val="28"/>
        </w:rPr>
      </w:pPr>
      <w:r w:rsidRPr="00064721">
        <w:rPr>
          <w:bCs/>
          <w:iCs/>
          <w:color w:val="000000"/>
          <w:sz w:val="28"/>
          <w:szCs w:val="28"/>
        </w:rPr>
        <w:t>Проект республиканского бюджета на 2010 г. сформирован исходя из ожидаемого роста ВВП в пределах 102-103%. Такой темп предусмотрен базовым вариантом проекта важнейших параметров прогноза социально-экономического развития республики в следующем году. При этом одновременно сверстан второй (целевой) план — руководство страны сохраняет надежду, что уже в 2010 г. экономика возобновит докризисный рост, добавив 11-12%.</w:t>
      </w:r>
    </w:p>
    <w:p w:rsidR="00CF392D" w:rsidRPr="00064721" w:rsidRDefault="00CF392D" w:rsidP="00CF392D">
      <w:pPr>
        <w:ind w:firstLine="709"/>
        <w:jc w:val="both"/>
        <w:rPr>
          <w:color w:val="000000"/>
          <w:sz w:val="28"/>
          <w:szCs w:val="28"/>
        </w:rPr>
      </w:pPr>
      <w:r w:rsidRPr="00064721">
        <w:rPr>
          <w:color w:val="000000"/>
          <w:sz w:val="28"/>
          <w:szCs w:val="28"/>
        </w:rPr>
        <w:t>В основе обоих вариантов лежит принцип сбалансированности: объемы производства не будут превышать продажи. Также заложены механизмы покрытия отрицательного сальдо внешней торговли, позволяющие не только сохранять, но и наращивать золотовалютные резервы.</w:t>
      </w:r>
    </w:p>
    <w:p w:rsidR="00CF392D" w:rsidRPr="00064721" w:rsidRDefault="00CF392D" w:rsidP="00CF392D">
      <w:pPr>
        <w:ind w:firstLine="709"/>
        <w:jc w:val="both"/>
        <w:rPr>
          <w:color w:val="000000"/>
          <w:sz w:val="28"/>
          <w:szCs w:val="28"/>
        </w:rPr>
      </w:pPr>
      <w:r w:rsidRPr="00064721">
        <w:rPr>
          <w:color w:val="000000"/>
          <w:sz w:val="28"/>
          <w:szCs w:val="28"/>
        </w:rPr>
        <w:t>В 2010 г. базовый вариант, предусматривающий рост экономики в 102-103%, будет гарантированно выполнен, если только не помешает форс-мажор — новый виток мирового кризиса. Ориентиром же остается второй проект прогноза (111-112% роста). Для его реализации правительство намерено работать сразу по нескольким направлениям: развивать экспортный лизинг, льготировать процентные ставки по кредитам, диверсифицировать регионы сбыта и укреплять присутствие на традиционных рынках. Все признаки указывают на предстоящее оживление мировой экономики, а значит, возрастают шансы двигаться по оптимистичному сценарию.</w:t>
      </w:r>
    </w:p>
    <w:p w:rsidR="00CF392D" w:rsidRPr="00064721" w:rsidRDefault="00CF392D" w:rsidP="00CF392D">
      <w:pPr>
        <w:ind w:firstLine="709"/>
        <w:jc w:val="both"/>
        <w:rPr>
          <w:color w:val="000000"/>
          <w:sz w:val="28"/>
          <w:szCs w:val="28"/>
        </w:rPr>
      </w:pPr>
      <w:r w:rsidRPr="00064721">
        <w:rPr>
          <w:color w:val="000000"/>
          <w:sz w:val="28"/>
          <w:szCs w:val="28"/>
        </w:rPr>
        <w:t>Тем не менее в основу проекта закона о республиканском бюджете на 2010 г. положен базовый прогноз роста ВВП в пределах 102%. Несколько изменится структура наполнения бюджета. Так, после запланированной отмены в 2010 г. сбора в фонд поддержки производителей сельхозпродукции, налога с продаж товаров в розничной торговле и налога на приобретение автотранспортных средств доходная часть бюджета сократится на 2,3 трлн. Br. Чтобы частично компенсировать потери, ставка НДС будет повышена до 20%, в результате сокращение ресурсов бюджета уменьшится до 0,9 трлн. Br, или 0,6% к ВВП.</w:t>
      </w:r>
    </w:p>
    <w:p w:rsidR="00CF392D" w:rsidRPr="00064721" w:rsidRDefault="00CF392D" w:rsidP="00CF392D">
      <w:pPr>
        <w:ind w:firstLine="709"/>
        <w:jc w:val="both"/>
        <w:rPr>
          <w:color w:val="000000"/>
          <w:sz w:val="28"/>
          <w:szCs w:val="28"/>
        </w:rPr>
      </w:pPr>
      <w:r w:rsidRPr="00064721">
        <w:rPr>
          <w:color w:val="000000"/>
          <w:sz w:val="28"/>
          <w:szCs w:val="28"/>
        </w:rPr>
        <w:t>Налоговая реформа и запланированный рост ВВП должны позволить сформировать доходную часть консолидированного бюджета в размере 49,6 трлн. Br. При этом расходы намечены в пределах 52,3 трлн. Br при дефиците бюджета в 2,7 трлн. Br, или 1,5% к ВВП.</w:t>
      </w:r>
    </w:p>
    <w:p w:rsidR="00CF392D" w:rsidRPr="00A57F43" w:rsidRDefault="00CF392D" w:rsidP="00CF392D">
      <w:pPr>
        <w:ind w:firstLine="709"/>
        <w:jc w:val="both"/>
        <w:rPr>
          <w:color w:val="000000"/>
          <w:sz w:val="28"/>
          <w:szCs w:val="28"/>
        </w:rPr>
      </w:pPr>
      <w:r w:rsidRPr="00A57F43">
        <w:rPr>
          <w:color w:val="000000"/>
          <w:sz w:val="28"/>
          <w:szCs w:val="28"/>
        </w:rPr>
        <w:t>Такой расклад цифр предполагает сохранение в 2010 г. политики жесткой экономии бюджетных средств, что не помешает обеспечить должный уровень социальной поддержки населения и финансирования реального сектора экономики [</w:t>
      </w:r>
      <w:r w:rsidR="0026792B" w:rsidRPr="0026792B">
        <w:rPr>
          <w:color w:val="000000"/>
          <w:sz w:val="28"/>
          <w:szCs w:val="28"/>
        </w:rPr>
        <w:t>2</w:t>
      </w:r>
      <w:r w:rsidRPr="00A57F43">
        <w:rPr>
          <w:color w:val="000000"/>
          <w:sz w:val="28"/>
          <w:szCs w:val="28"/>
        </w:rPr>
        <w:t xml:space="preserve">, </w:t>
      </w:r>
      <w:r w:rsidRPr="00A57F43">
        <w:rPr>
          <w:color w:val="000000"/>
          <w:sz w:val="28"/>
          <w:szCs w:val="28"/>
          <w:lang w:val="en-US"/>
        </w:rPr>
        <w:t>c</w:t>
      </w:r>
      <w:r w:rsidRPr="00A57F43">
        <w:rPr>
          <w:color w:val="000000"/>
          <w:sz w:val="28"/>
          <w:szCs w:val="28"/>
        </w:rPr>
        <w:t>. 4].</w:t>
      </w:r>
    </w:p>
    <w:p w:rsidR="00CF392D" w:rsidRPr="00A57F43" w:rsidRDefault="00CF392D" w:rsidP="00CF392D">
      <w:pPr>
        <w:ind w:firstLine="709"/>
        <w:jc w:val="both"/>
        <w:rPr>
          <w:color w:val="000000"/>
          <w:sz w:val="28"/>
          <w:szCs w:val="28"/>
        </w:rPr>
      </w:pPr>
      <w:r w:rsidRPr="00A57F43">
        <w:rPr>
          <w:color w:val="000000"/>
          <w:sz w:val="28"/>
          <w:szCs w:val="28"/>
        </w:rPr>
        <w:t>Так, реальная заработная плата (с учетом запланированных 9% инфляции) работников бюджетных организаций будет обеспечена на уровне не ниже 2009 г. Увеличатся ассигнования на здравоохранение, образование и социальную политику. Этот объем ресурсов дополнят собственные доходы медицины и образования, которые, по оценке Минфина, составят 1,2 трлн. Br. Кроме того, вырастет охват адресной социальной помощью малоимущих граждан и их семей, на что планируется выделить 77 млрд. Br.</w:t>
      </w:r>
    </w:p>
    <w:p w:rsidR="00CF392D" w:rsidRPr="00A57F43" w:rsidRDefault="00CF392D" w:rsidP="00CF392D">
      <w:pPr>
        <w:ind w:firstLine="709"/>
        <w:jc w:val="both"/>
        <w:rPr>
          <w:color w:val="000000"/>
          <w:sz w:val="28"/>
          <w:szCs w:val="28"/>
        </w:rPr>
      </w:pPr>
      <w:r w:rsidRPr="00A57F43">
        <w:rPr>
          <w:color w:val="000000"/>
          <w:sz w:val="28"/>
          <w:szCs w:val="28"/>
        </w:rPr>
        <w:t>3 трлн. Br предполагается направить на финансирование строительства 6,2 млн. м</w:t>
      </w:r>
      <w:r w:rsidRPr="00A57F43">
        <w:rPr>
          <w:color w:val="000000"/>
          <w:sz w:val="28"/>
          <w:szCs w:val="28"/>
          <w:vertAlign w:val="superscript"/>
        </w:rPr>
        <w:t>2</w:t>
      </w:r>
      <w:r w:rsidRPr="00A57F43">
        <w:rPr>
          <w:color w:val="000000"/>
          <w:sz w:val="28"/>
          <w:szCs w:val="28"/>
        </w:rPr>
        <w:t> жилья. Средства пойдут на льготирование процентов по кредитам (1,2 трлн. Br), создание инженерной и транспортной инфраструктуры (0,99 трлн. Br) и впервые — на создание объектов энергоснабжения районов жилой застройки (354 млрд. Br).</w:t>
      </w:r>
    </w:p>
    <w:p w:rsidR="00CF392D" w:rsidRPr="00A57F43" w:rsidRDefault="00CF392D" w:rsidP="00CF392D">
      <w:pPr>
        <w:ind w:firstLine="709"/>
        <w:jc w:val="both"/>
        <w:rPr>
          <w:color w:val="000000"/>
          <w:sz w:val="28"/>
          <w:szCs w:val="28"/>
        </w:rPr>
      </w:pPr>
      <w:r w:rsidRPr="00A57F43">
        <w:rPr>
          <w:color w:val="000000"/>
          <w:sz w:val="28"/>
          <w:szCs w:val="28"/>
        </w:rPr>
        <w:t>Обещано также сохранить на уровне 2009 г. бюджетные расходы на поддержку предприятий. Правда, прямая финансовая помощь и бюджетные ссуды будут выделяться только по решениям главы государства и правительства. При этом ресурсы предлагают перераспределить в пользу субсидирования процентных ставок по кредитам. На возмещение части процентов запланировано потратить 595 млрд. Br (+77,3 млрд. Br к ожидаемому уровню 2009 г.). Это позволит на льготных условиях использовать порядка 10 трлн. Br кредитных ресурсов (+2,5 трлн. Br).</w:t>
      </w:r>
    </w:p>
    <w:p w:rsidR="00CF392D" w:rsidRPr="00A57F43" w:rsidRDefault="00CF392D" w:rsidP="00CF392D">
      <w:pPr>
        <w:ind w:firstLine="709"/>
        <w:jc w:val="both"/>
        <w:rPr>
          <w:color w:val="000000"/>
          <w:sz w:val="28"/>
          <w:szCs w:val="28"/>
        </w:rPr>
      </w:pPr>
      <w:r w:rsidRPr="00A57F43">
        <w:rPr>
          <w:color w:val="000000"/>
          <w:sz w:val="28"/>
          <w:szCs w:val="28"/>
        </w:rPr>
        <w:t xml:space="preserve">Одновременно увеличатся ассигнования на научные исследования и международное научное сотрудничество до 500 млрд. Br (108,6%). Подготовлен проект указа о формировании и использовании инновационных фондов. </w:t>
      </w:r>
    </w:p>
    <w:p w:rsidR="00CF392D" w:rsidRPr="00A57F43" w:rsidRDefault="00CF392D" w:rsidP="00CF392D">
      <w:pPr>
        <w:ind w:firstLine="709"/>
        <w:jc w:val="both"/>
        <w:rPr>
          <w:color w:val="000000"/>
          <w:sz w:val="28"/>
          <w:szCs w:val="28"/>
        </w:rPr>
      </w:pPr>
      <w:r w:rsidRPr="00A57F43">
        <w:rPr>
          <w:color w:val="000000"/>
          <w:sz w:val="28"/>
          <w:szCs w:val="28"/>
        </w:rPr>
        <w:t>Как и прежде, государство не намерено отказываться от опережающего финансирования госпрограммы возрождения и развития села на 2005-2010 гг. В следующем году на нее из консолидированного бюджета направят более 7 трлн. Br, в т.ч. 4 трлн. Br из республиканского и 3 трлн. Br — из местных. На развитие производственного потенциала АПК планируют выделить 5 трлн. Br, остальные деньги — на поддержание коммунального хозяйства, культурной инфраструктуры и бытового обслуживания населения.</w:t>
      </w:r>
    </w:p>
    <w:p w:rsidR="00CF392D" w:rsidRPr="00A57F43" w:rsidRDefault="00CF392D" w:rsidP="00CF392D">
      <w:pPr>
        <w:ind w:firstLine="709"/>
        <w:jc w:val="both"/>
        <w:rPr>
          <w:color w:val="000000"/>
          <w:sz w:val="28"/>
          <w:szCs w:val="28"/>
        </w:rPr>
      </w:pPr>
      <w:r w:rsidRPr="00A57F43">
        <w:rPr>
          <w:color w:val="000000"/>
          <w:sz w:val="28"/>
          <w:szCs w:val="28"/>
        </w:rPr>
        <w:t>На 7% предполагается рост расходов областных и минского городского бюджетов, для чего им из республиканского бюджета будет направлена подпитка в объеме 7,3 трлн. Br.</w:t>
      </w:r>
    </w:p>
    <w:p w:rsidR="00CF392D" w:rsidRPr="00A57F43" w:rsidRDefault="00CF392D" w:rsidP="00CF392D">
      <w:pPr>
        <w:ind w:firstLine="709"/>
        <w:jc w:val="both"/>
        <w:rPr>
          <w:color w:val="000000"/>
          <w:sz w:val="28"/>
          <w:szCs w:val="28"/>
        </w:rPr>
      </w:pPr>
      <w:r w:rsidRPr="00A57F43">
        <w:rPr>
          <w:color w:val="000000"/>
          <w:sz w:val="28"/>
          <w:szCs w:val="28"/>
        </w:rPr>
        <w:t>Стабильность денежно-кредитной системы в 2010 г. будет обеспечена колебаниями корзины валют в пределах плюс/минус 5%, ужесточением надзора за банковской деятельностью и ростом ресурсов банков на треть. До 9-12% годовых снизится ставка рефинансирования, что сделает более доступными кредиты. Рост их выдачи по отношению к 2009 г. ожидают на уровне 129-134%, что значительно опередит ВВП, создав «подушку» для экономики.</w:t>
      </w:r>
    </w:p>
    <w:p w:rsidR="00CF392D" w:rsidRPr="00A57F43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>Перед бюджетной системой страны, как и перед экономикой в целом, в текущем году стоит задача строить свою работу на качественно новом уровне, обеспечить выполнение утвержденных президентом и правительством приоритетов, экономно и рационально использовать государственные ресурсы, искать новые дополнительные доходные источники.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В дальнейшем планируется проводить процентную политику, стимулирующую рост ресурсного потенци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ала банков и способствующую формированию сбере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жений преимущественно в национальной валюте. Предполагается продолжить работу по улучшению сбалансированности валютного рынка, обеспечению доступности кредитов субъектам экономики.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Очевидно, что в ближайшее время монетарная политика сохра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нит достаточный уровень жесткос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ти, обеспечивающий, с одной сто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роны, необходимый вклад в прове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дение стабилизационных меропри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ятий и, с другой стороны, позволя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ющий сохранить условия для быс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трого восстановления темпов эко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номического роста.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В то же время на данном этапе для содействия внешней сбаланси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рованности и недопущения рецес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сии наибольшее значение приобре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тают немонетарные инструменты.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Прежде всего это оперативные меры по привлечению дополни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тельного финансирования и реали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зации экспортной продукции.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Однако главным условием пре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одоления неблагоприятных явле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ний и восстановления экономичес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кого роста представляется ускорен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ное проведение структурных пре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образований и реализация других общеэкономических мер для значи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тельного повышения общей эффек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тивности белорусской экономики [</w:t>
      </w:r>
      <w:r w:rsidR="0026792B" w:rsidRPr="0026792B">
        <w:rPr>
          <w:rStyle w:val="FontStyle12"/>
          <w:rFonts w:ascii="Times New Roman" w:hAnsi="Times New Roman" w:cs="Times New Roman"/>
          <w:b w:val="0"/>
          <w:sz w:val="28"/>
          <w:szCs w:val="28"/>
        </w:rPr>
        <w:t>5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. 19].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Существенные шаги в этом на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правлении уже предприняты.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В том числе это меры в части снижения контроля за ценообразо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ванием, по углублению реализа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ции программы приватизации, по либерализации условий осуществ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ления экономической деятельнос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ти, максимальному их приближе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нию к рыночным условиям в веду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щих индустриально развитых странах. Эти шаги должны дать необходимый эффект уже в бли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жайшее время.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В этой связи особое внимание следует уделить ускоренной реа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лизации тех мер и преобразова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ний, которые носят среднесроч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ный характер.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Среди них можно выделить: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дальнейшие меры по улучше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нию деловой среды и бизнес-кли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мата в республике;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расширение частного сектора экономики с усилением стимули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рующей роли государства;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активизацию работы по эффек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тивной приватизации принадле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жащего государству имущества;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меры по повышению конкурен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тоспособности продукции за счет снижения налоговой нагрузки, осуществления модернизации дей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ствующего производства, создания новых производств и технологиче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ских решений, снижения материа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лоемкости и энергоемкости, роста производительности труда;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мероприятия по привлечению долгосрочного внешнего финанси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рования как со стороны междуна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родных финансовых организаций и правительств зарубежных госу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дарств, так и со стороны междуна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родных коммерческих организа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ций и банков.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Данные и другие преобразования должны способствовать увеличению экономического роста и улучше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нию состояния платежного балан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са в среднесрочной перспективе.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Вместе с тем наряду с целесооб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разностью усиления акцента на структурных экономических пре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образованиях очевидна необходи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мость совершенствования в пер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спективе и монетарной политики. Условием эффективности режима денежно-кредитной политики явля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ется его адекватность состоянию экономики страны в целом. Естест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венно, что по мере совершенство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вания экономических отношений в стране будет претерпевать эволю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цию и монетарный механизм.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В сегодняшних условиях, с учетом открытого характера эко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номики, инструмент обменного курса сохраняет высокую эффек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тивность в монетарном передаточ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ном механизме. Соответственно, в ближайшей перспективе обмен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ный курс целесообразно сохранить в роли номинального якоря при проведении денежно-кредитной политики на основе использова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ния режима гибкой привязки кур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са белорусского рубля к стоимости корзины иностранных валют.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При этом проводимая курсовая политика должна быть направлена на сдерживание инфляционных процессов в экономике, поддержа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ние конкурентоспособности отече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ственных товаропроизводителей, создание необходимых условий для сохранения финансовой стабиль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ности.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На операционном уровне реали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зацию валютной политики целесо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образно направить на сглаживание конъюнктурных колебаний внут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реннего валютного рынка и мини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мизацию последствий курсовых шоков от изменения обменных курсов валют стран — основных торговых партнеров.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В более долгосрочной перспек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тиве выбор режима денежно-кре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дитной политики и, в частности, режима курсообразования необхо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димо осуществлять исходя из оценки состояния и условий функ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ционирования экономики. По ме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ре достижения макроэкономичес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кой стабилизации и развития эко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номических отношений следует ожидать снижения роли обменно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го курса как инструмента сдержи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вания инфляционных процессов. В этой связи представляется целе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сообразным осуществлять посте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пенное повышение гибкости об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менного курса вплоть до перехода к режиму свободного плавания.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Повышение гибкости курсовой политики будет способствовать усилению роли обменного курса в компенсации внешних шоков, обеспечивая сбалансированность валютного рынка и снижая риски неупорядоченной корректировки обменного курса [</w:t>
      </w:r>
      <w:r w:rsidR="0026792B" w:rsidRPr="0026792B">
        <w:rPr>
          <w:rStyle w:val="FontStyle12"/>
          <w:rFonts w:ascii="Times New Roman" w:hAnsi="Times New Roman" w:cs="Times New Roman"/>
          <w:b w:val="0"/>
          <w:sz w:val="28"/>
          <w:szCs w:val="28"/>
        </w:rPr>
        <w:t>5,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. 20].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Важно подчеркнуть, что повы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шение гибкости курсообразования целесообразно реализовывать по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степенно и по мере создания необ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ходимых условий.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Так, границы допустимых коле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баний рублевой стоимости корзины иностранных валют могут постепен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 расширяться. При проведении интервенций необходимо стремить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ся сглаживать резкие колебания обменного курса, не обусловленные действием фундаментальных эко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номических факторов. Целесообраз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 обеспечивать сближение текуще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го рыночного курса и равновесного курса, соответствующего сбаланси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рованности внешнеторговых и фи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нансовых потоков, а также поддер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жанию внутреннего равновесия.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По мере достижения сбаланси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рованности внешнеторговых и фи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нансовых потоков, снижения роли курсовых факторов в обеспечении внешней устойчивости, повыше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ния эффективности некурсовых инструментов урегулирования воз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можных дисбалансов на валютном рынке, трансформации каналов денежного передаточного механиз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ма основным каналом реализации денежно-кредитной политики ста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нет процентный канал. При этом процентная ставка должна являть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ся ключевым параметром, опреде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ляющим стоимость и объем денеж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ного предложения, и одним из ба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зовых инструментов воздействия на инфляцию и другие экономиче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ские процессы.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По этой причине переход к ре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жиму свободного плавания может осуществляться после создания ус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ловий для эффективной работы процентного канала денежно-кре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дитной политики. Этому будет спо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собствовать совершенствование си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стемы инструментов Национально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го банка и подходов к проведению депозитно-кредитных операций банков.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Для эволюционного перехода к новому режиму монетарной поли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тики в среднесрочной перспективе важным является развитие финан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совых рынков и производных фи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нансовых инструментов, в том числе рынка фьючерсов и форвар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дов, а также ослабление или отме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на ограничений, связанных с трансграничными потоками капи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тала. Большое значение будет иметь совершенствование модель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ного аппарата для анализа и про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гнозирования денежно-кредитных и макроэкономических показате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лей [</w:t>
      </w:r>
      <w:r w:rsidR="0026792B" w:rsidRPr="0026792B">
        <w:rPr>
          <w:rStyle w:val="FontStyle12"/>
          <w:rFonts w:ascii="Times New Roman" w:hAnsi="Times New Roman" w:cs="Times New Roman"/>
          <w:b w:val="0"/>
          <w:sz w:val="28"/>
          <w:szCs w:val="28"/>
        </w:rPr>
        <w:t>5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. 21].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Главной предпосылкой перехо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да в перспективе к более эффек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тивному монетарному режиму яв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ляется достижение сбалансирован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ности внешнеторговых и финансо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вых потоков, обеспечивающее должную стабильность обменного курса без систематических валют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ных операций Национального бан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ка. Это также важно для создания достаточного объема золотовалют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ных резервов, повышающих эко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номическую безопасность страны. Эволюционный переход в средне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срочной перспективе к такому ре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жиму монетарной политики обес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печит повышение его прозрачнос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ти, будет способствовать росту до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верия к этой политике со стороны субъектов экономики.</w:t>
      </w:r>
    </w:p>
    <w:p w:rsidR="00A57F43" w:rsidRPr="00A57F43" w:rsidRDefault="00A57F43" w:rsidP="00A57F43">
      <w:pPr>
        <w:pStyle w:val="Style4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Подводя итог, необходимо еще раз подчеркнуть, что для восста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новления темпов экономического роста необходим широкий ком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плекс общеэкономических мер на основе структурных преобразова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ний, обеспечивающих рост эффек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тивности всех факторов отечест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венного производства в условиях новой архитектуры посткризисно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го мирового хозяйства. В этом про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цессе немалое значение имеет де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нежно-кредитная политика. Сего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дня она призвана обеспечить ста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бильность монетарной сферы стра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ны в непростой ситуации мирового финансово-экономического кризи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са и одновременно сформировать необходимые условия для сохране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ния этой стабильности на перспек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тиву как значимого инструмента для устойчивого социально-эконо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мического развития страны.</w:t>
      </w:r>
    </w:p>
    <w:p w:rsidR="00A57F43" w:rsidRPr="00A57F43" w:rsidRDefault="00A57F43" w:rsidP="00A57F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 xml:space="preserve">Одной из самых актуальных и наиболее сложных для решения проблем является преодоление затратного метода ценообразования. О необходимости отказа от затратного метода ценообразования говорилось и раньше, но реальных результатов не было достигнуто. Решение данной проблемы связано с пониманием природы затратного метода ценообразования и учетом характерных особенностей современного этапа развития экономики страны. Сложилось устойчивое мнение, что затратный метод ценообразования — это формирование цен на основе затрат на производство и реализацию продукции (работ, услуг). В подавляющем большинстве случаев предприятия самостоятельно устанавливают цены на производимую ими продукцию (работы, услуги), рассчитывая затраты на ее производство и реализацию. Означает ли это, что цена, устанавливаемая предприятием, определяется только его затратами? Есть, к сожалению, немало предприятий с устаревшей техникой и технологией, недостатками в организации производства и труда, неполной загрузкой производственных мощностей. Будут ли цены на продукцию этих предприятий определяться их затратами? Если бы это было так, то у нас не существовало бы убыточных изделий и предприятий. </w:t>
      </w:r>
    </w:p>
    <w:p w:rsidR="00A57F43" w:rsidRPr="00A57F43" w:rsidRDefault="00A57F43" w:rsidP="00A57F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 xml:space="preserve">На самом деле только затратами (за исключением естественных монополий) цены никогда не определялись и определяться не могут. </w:t>
      </w:r>
    </w:p>
    <w:p w:rsidR="00A57F43" w:rsidRDefault="00A57F43" w:rsidP="00A57F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 xml:space="preserve">Есть множество факторов, которые оказывают значительное влияние на уровень и динамику цен. Прежде всего, это конъюнктура рынка, социальная значимость продукции (работ, услуг), маркетинговая политика предприятий и др. При формировании цен, безусловно, необходимо составлять плановые калькуляции. Но делать это предприятия должны не только для формального соблюдения требований нормативных документов, регламентирующих расчет цен, а прежде всего для выяснения жизненно важного для каждого из них вопроса: «Впишутся ли они при таких затратах в уровень цен, сложившийся на рынке, смогут ли работать в условиях конкуренции?». </w:t>
      </w:r>
    </w:p>
    <w:p w:rsidR="00A57F43" w:rsidRPr="00A57F43" w:rsidRDefault="00A57F43" w:rsidP="00A57F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 xml:space="preserve">Таким образом, использование калькуляций при обосновании цен не является признаком применения затратного метода ценообразования. При любом методе ценообразования определяются затраты на производство и реализацию продукции [1, </w:t>
      </w:r>
      <w:r w:rsidRPr="00A57F43">
        <w:rPr>
          <w:sz w:val="28"/>
          <w:szCs w:val="28"/>
          <w:lang w:val="en-US"/>
        </w:rPr>
        <w:t>c</w:t>
      </w:r>
      <w:r w:rsidRPr="00A57F43">
        <w:rPr>
          <w:sz w:val="28"/>
          <w:szCs w:val="28"/>
        </w:rPr>
        <w:t xml:space="preserve">. 3]. </w:t>
      </w:r>
    </w:p>
    <w:p w:rsidR="00A57F43" w:rsidRDefault="00A57F43" w:rsidP="00A57F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 xml:space="preserve">Однако, если сложившиеся условия хозяйствования, определяемые нормативными документами, не ориентируют предприятия на снижение себестоимости, а побуждают их к росту затрат на производство и реализацию продукции, к включению в плановую себестоимость при формировании цен максимально возможных затрат — это и есть проявление затратного метода. </w:t>
      </w:r>
    </w:p>
    <w:p w:rsidR="00A57F43" w:rsidRPr="00A57F43" w:rsidRDefault="00A57F43" w:rsidP="00A57F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 xml:space="preserve">В настоящее время из-за нерешенности некоторых методологических и методических вопросов ценообразования затратный подход при установлении цен может усиливаться. Предприятия ставятся в такие условия, когда им выгодно увеличивать себестоимость продукции, а не снижать ее. Например, во многих случаях регулирование цен в нашей стране осуществляется с помощью установления предельных нормативов рентабельности. </w:t>
      </w:r>
    </w:p>
    <w:p w:rsidR="00A57F43" w:rsidRPr="00A57F43" w:rsidRDefault="00A57F43" w:rsidP="00A57F43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57F43">
        <w:rPr>
          <w:rFonts w:ascii="Times New Roman" w:hAnsi="Times New Roman"/>
          <w:sz w:val="28"/>
          <w:szCs w:val="28"/>
        </w:rPr>
        <w:t>Стратегическим направлением государственной ценовой политики в Беларуси является дальнейшая последовательная либерализация цен.</w:t>
      </w:r>
    </w:p>
    <w:p w:rsidR="00A57F43" w:rsidRPr="00A57F43" w:rsidRDefault="00A57F43" w:rsidP="00A57F43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57F43">
        <w:rPr>
          <w:rFonts w:ascii="Times New Roman" w:hAnsi="Times New Roman"/>
          <w:sz w:val="28"/>
          <w:szCs w:val="28"/>
        </w:rPr>
        <w:t>Это предусмотрено Планом первоочередных мероприятий по либерализации условий экономической деятельности в Республике Беларусь, направленном на совершенствование законодательства в различных сферах деятельности, в том числе и в области ценообразования и антимонопольного регулирования.</w:t>
      </w:r>
    </w:p>
    <w:p w:rsidR="00A57F43" w:rsidRPr="00A57F43" w:rsidRDefault="00A57F43" w:rsidP="00A57F43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57F43">
        <w:rPr>
          <w:rFonts w:ascii="Times New Roman" w:hAnsi="Times New Roman"/>
          <w:sz w:val="28"/>
          <w:szCs w:val="28"/>
        </w:rPr>
        <w:t>В нынешних условиях в целях обеспечения необходимых условий для эффективного функционирования товарных рынков, содействия и развития добросовестной конкуренции, меры государственного антимонопольного регулирования будут направлены на выявление и пресечение нарушений антимонопольного законодательства с применением мер ответственности в соответствии с законодательством; пресечение согласованных действий, ценовых сговоров и злоупотреблений доминирующим положением, приводящих к необоснованному росту цен; пресечение фактов запретов или ограничений в отношении свободного перемещения товаров в Беларуси, иных ограничений прав юридических лиц на продажу, покупку товаров при межобластных поставках и другие меры.</w:t>
      </w:r>
    </w:p>
    <w:p w:rsidR="00CF392D" w:rsidRPr="0026792B" w:rsidRDefault="00A57F43" w:rsidP="0026792B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Toc259363992"/>
      <w:r w:rsidRPr="0026792B">
        <w:rPr>
          <w:rFonts w:ascii="Times New Roman" w:hAnsi="Times New Roman" w:cs="Times New Roman"/>
          <w:sz w:val="28"/>
          <w:szCs w:val="28"/>
        </w:rPr>
        <w:t>Заключение</w:t>
      </w:r>
      <w:bookmarkEnd w:id="4"/>
    </w:p>
    <w:p w:rsidR="00A57F43" w:rsidRDefault="00A57F43" w:rsidP="00CF392D">
      <w:pPr>
        <w:pStyle w:val="a5"/>
        <w:ind w:firstLine="709"/>
        <w:rPr>
          <w:sz w:val="28"/>
          <w:szCs w:val="28"/>
        </w:rPr>
      </w:pPr>
    </w:p>
    <w:p w:rsidR="00A57F43" w:rsidRDefault="00A57F43" w:rsidP="00CF392D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В заключение работы сделаем следующие выводы.</w:t>
      </w:r>
    </w:p>
    <w:p w:rsidR="00A57F43" w:rsidRPr="00A57F43" w:rsidRDefault="00A57F43" w:rsidP="00A57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Pr="00957D4E">
        <w:rPr>
          <w:sz w:val="28"/>
          <w:szCs w:val="28"/>
        </w:rPr>
        <w:t>Под финансовой политикой понимают комплекс мероприятий государства по использованию финансовых отношений, мобилизации финансовых ресурсов, их распределению и использованию на основе финансового законодательства. Финансовая политика государства является лишь средством осуществления его социально-</w:t>
      </w:r>
      <w:r w:rsidRPr="00A57F43">
        <w:rPr>
          <w:sz w:val="28"/>
          <w:szCs w:val="28"/>
        </w:rPr>
        <w:t>экономической политики и выполняет вспомогательную роль.</w:t>
      </w:r>
    </w:p>
    <w:p w:rsidR="00A57F43" w:rsidRPr="00A57F43" w:rsidRDefault="00A57F43" w:rsidP="00A57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>Именно в рамках социально-экономической политики может разрабатываться и проводиться в жизнь эффективная финансовая политика.</w:t>
      </w:r>
    </w:p>
    <w:p w:rsidR="00A57F43" w:rsidRPr="00A57F43" w:rsidRDefault="00A57F43" w:rsidP="00A57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>По содержанию финансовая политика предполагает:</w:t>
      </w:r>
    </w:p>
    <w:p w:rsidR="00A57F43" w:rsidRPr="00A57F43" w:rsidRDefault="00A57F43" w:rsidP="00A57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>разработку общей концепции такой политики, определение ее основных направлений, целей, задач;</w:t>
      </w:r>
    </w:p>
    <w:p w:rsidR="00A57F43" w:rsidRPr="00A57F43" w:rsidRDefault="00A57F43" w:rsidP="00A57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>создание адекватного финансового механизма – системы установленных государством форм, видов и методов организации финансовых отношений;</w:t>
      </w:r>
    </w:p>
    <w:p w:rsidR="00A57F43" w:rsidRPr="00A57F43" w:rsidRDefault="00A57F43" w:rsidP="00A57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>управление финансовой деятельностью государства и других субъектов хозяйственных отношений.</w:t>
      </w:r>
    </w:p>
    <w:p w:rsidR="00A57F43" w:rsidRPr="00A57F43" w:rsidRDefault="00A57F43" w:rsidP="00A57F43">
      <w:pPr>
        <w:shd w:val="clear" w:color="auto" w:fill="FFFFFF"/>
        <w:ind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 xml:space="preserve">2). Недостатками проводимой в настоящее время в Республике Беларусь фискальной политики являются ее преимущественно «собирательный», т.е. фискальный характер, сдерживающий производственно-инновационную активность товаропроизводителей. Поэтому необходимо сосредотачивать внимание на корректировке национальной фискальной политики.  </w:t>
      </w:r>
    </w:p>
    <w:p w:rsidR="00A57F43" w:rsidRPr="00A57F43" w:rsidRDefault="00A57F43" w:rsidP="00A57F43">
      <w:pPr>
        <w:shd w:val="clear" w:color="auto" w:fill="FFFFFF"/>
        <w:ind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 xml:space="preserve"> Для формирования адекватных бюджетно-налоговых отно</w:t>
      </w:r>
      <w:r w:rsidRPr="00A57F43">
        <w:rPr>
          <w:sz w:val="28"/>
          <w:szCs w:val="28"/>
        </w:rPr>
        <w:softHyphen/>
      </w:r>
      <w:r w:rsidRPr="00A57F43">
        <w:rPr>
          <w:spacing w:val="-2"/>
          <w:sz w:val="28"/>
          <w:szCs w:val="28"/>
        </w:rPr>
        <w:t>шений предстоит решить ряд проблем, связанных как с форми</w:t>
      </w:r>
      <w:r w:rsidRPr="00A57F43">
        <w:rPr>
          <w:spacing w:val="-2"/>
          <w:sz w:val="28"/>
          <w:szCs w:val="28"/>
        </w:rPr>
        <w:softHyphen/>
      </w:r>
      <w:r w:rsidRPr="00A57F43">
        <w:rPr>
          <w:spacing w:val="-4"/>
          <w:sz w:val="28"/>
          <w:szCs w:val="28"/>
        </w:rPr>
        <w:t>рованием доходной части местных бюджетов и соответствующей системы налогов, так и с формированием расходной части, пред</w:t>
      </w:r>
      <w:r w:rsidRPr="00A57F43">
        <w:rPr>
          <w:sz w:val="28"/>
          <w:szCs w:val="28"/>
        </w:rPr>
        <w:t>полагающей перераспределение налоговых поступлений.</w:t>
      </w:r>
    </w:p>
    <w:p w:rsidR="00A57F43" w:rsidRPr="00A57F43" w:rsidRDefault="00A57F43" w:rsidP="00A57F43">
      <w:pPr>
        <w:pStyle w:val="Style3"/>
        <w:widowControl/>
        <w:ind w:firstLine="709"/>
        <w:jc w:val="both"/>
        <w:rPr>
          <w:rFonts w:ascii="Times New Roman" w:hAnsi="Times New Roman"/>
          <w:sz w:val="28"/>
        </w:rPr>
      </w:pPr>
      <w:r w:rsidRPr="00A57F43">
        <w:rPr>
          <w:rFonts w:ascii="Times New Roman" w:hAnsi="Times New Roman"/>
          <w:sz w:val="28"/>
        </w:rPr>
        <w:t>Для стабилизации финансовой системы Бела</w:t>
      </w:r>
      <w:r w:rsidRPr="00A57F43">
        <w:rPr>
          <w:rFonts w:ascii="Times New Roman" w:hAnsi="Times New Roman"/>
          <w:sz w:val="28"/>
        </w:rPr>
        <w:softHyphen/>
        <w:t>руси необходимо оптимизировать расходную часть бюджета и снизить налоговую нагрузку на субъекты хозяйствования.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Fonts w:ascii="Times New Roman" w:hAnsi="Times New Roman"/>
          <w:sz w:val="28"/>
        </w:rPr>
        <w:t xml:space="preserve">3) 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Очевидно, что в ближайшее время монетарная политика сохра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нит достаточный уровень жесткос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ти, обеспечивающий, с одной сто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роны, необходимый вклад в прове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дение стабилизационных меропри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ятий и, с другой стороны, позволя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ющий сохранить условия для быс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трого восстановления темпов эко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номического роста.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В то же время на данном этапе для содействия внешней сбаланси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рованности и недопущения рецес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сии наибольшее значение приобре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тают немонетарные инструменты.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Прежде всего это оперативные меры по привлечению дополни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тельного финансирования и реали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зации экспортной продукции.</w:t>
      </w:r>
    </w:p>
    <w:p w:rsidR="00A57F43" w:rsidRPr="00A57F43" w:rsidRDefault="00A57F43" w:rsidP="00A57F43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Однако главным условием пре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одоления неблагоприятных явле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ний и восстановления экономичес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кого роста представляется ускорен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ное проведение структурных пре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образований и реализация других общеэкономических мер для значи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тельного повышения общей эффек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тивности белорусской экономики.</w:t>
      </w:r>
    </w:p>
    <w:p w:rsidR="00A57F43" w:rsidRPr="00A57F43" w:rsidRDefault="00A57F43" w:rsidP="00A57F43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4). </w:t>
      </w:r>
      <w:r w:rsidRPr="00A57F43">
        <w:rPr>
          <w:rFonts w:ascii="Times New Roman" w:hAnsi="Times New Roman"/>
          <w:sz w:val="28"/>
          <w:szCs w:val="28"/>
        </w:rPr>
        <w:t>Стратегическим направлением государственной ценовой политики в Беларуси является дальнейшая последовательная либерализация цен.</w:t>
      </w:r>
    </w:p>
    <w:p w:rsidR="00A57F43" w:rsidRPr="00F45519" w:rsidRDefault="00A57F43" w:rsidP="00A57F43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sz w:val="28"/>
          <w:szCs w:val="28"/>
        </w:rPr>
        <w:t>Это предусмотрено Планом первоочередных мероприятий по либерализации условий экономической деятельности в Республике Беларусь, направленном на совершенствование законодательства в различных сферах деятельности, в том числе и в области ценообразования и антимонопольного регулирования.</w:t>
      </w:r>
    </w:p>
    <w:p w:rsidR="00A57F43" w:rsidRDefault="00A57F43" w:rsidP="00A57F43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sz w:val="28"/>
          <w:szCs w:val="28"/>
        </w:rPr>
        <w:t>В нынешних условиях в целях обеспечения необходимых условий для эффективного функционирования товарных рынков, содействия и развития добросовестной конкуренции, меры государственного антимонопольного регулирования будут направлены на выявление и пресечение нарушений антимонопольного законодательства с применением мер ответственности в соответствии с законодательством; пресечение согласованных действий, ценовых сговоров и злоупотреблений доминирующим положением, приводящих к необоснованному росту цен; пресечение фактов запретов или ограничений в отношении свободного перемещения товаров в Беларуси, иных ограничений прав юридических лиц на продажу, покупку товаров при межобластных поставках и другие меры.</w:t>
      </w:r>
    </w:p>
    <w:p w:rsidR="00A57F43" w:rsidRPr="0026792B" w:rsidRDefault="00A57F43" w:rsidP="0026792B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5" w:name="_Toc259363993"/>
      <w:r w:rsidRPr="0026792B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5"/>
    </w:p>
    <w:p w:rsidR="00A57F43" w:rsidRDefault="00A57F43" w:rsidP="00A57F43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F43" w:rsidRDefault="00A57F43" w:rsidP="00A57F43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>Адашкевич В. Стратегические направления ценовой политики / А. Адашкевич // НЭГ. – 2009. – 11 фев. – С.3.</w:t>
      </w:r>
    </w:p>
    <w:p w:rsidR="00A57F43" w:rsidRPr="00064721" w:rsidRDefault="00A57F43" w:rsidP="00A57F43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4721">
        <w:rPr>
          <w:sz w:val="28"/>
          <w:szCs w:val="28"/>
        </w:rPr>
        <w:t xml:space="preserve">Герасименко А. Два плана для одной экономики </w:t>
      </w:r>
      <w:r>
        <w:rPr>
          <w:sz w:val="28"/>
          <w:szCs w:val="28"/>
        </w:rPr>
        <w:t xml:space="preserve">/ А. Герасименко </w:t>
      </w:r>
      <w:r w:rsidRPr="00064721">
        <w:rPr>
          <w:sz w:val="28"/>
          <w:szCs w:val="28"/>
        </w:rPr>
        <w:t xml:space="preserve">// НЭГ. </w:t>
      </w:r>
      <w:r>
        <w:rPr>
          <w:sz w:val="28"/>
          <w:szCs w:val="28"/>
        </w:rPr>
        <w:t xml:space="preserve">- </w:t>
      </w:r>
      <w:r w:rsidRPr="00064721">
        <w:rPr>
          <w:sz w:val="28"/>
          <w:szCs w:val="28"/>
        </w:rPr>
        <w:t xml:space="preserve">2009. </w:t>
      </w:r>
      <w:r>
        <w:rPr>
          <w:sz w:val="28"/>
          <w:szCs w:val="28"/>
        </w:rPr>
        <w:t xml:space="preserve">- </w:t>
      </w:r>
      <w:r w:rsidRPr="00064721">
        <w:rPr>
          <w:sz w:val="28"/>
          <w:szCs w:val="28"/>
        </w:rPr>
        <w:t xml:space="preserve">29 сен. </w:t>
      </w:r>
      <w:r>
        <w:rPr>
          <w:sz w:val="28"/>
          <w:szCs w:val="28"/>
        </w:rPr>
        <w:t xml:space="preserve">- </w:t>
      </w:r>
      <w:r w:rsidRPr="00064721">
        <w:rPr>
          <w:sz w:val="28"/>
          <w:szCs w:val="28"/>
        </w:rPr>
        <w:t xml:space="preserve">С.4. </w:t>
      </w:r>
    </w:p>
    <w:p w:rsidR="00A57F43" w:rsidRPr="00A57F43" w:rsidRDefault="00A57F43" w:rsidP="00A57F43">
      <w:pPr>
        <w:pStyle w:val="Style2"/>
        <w:widowControl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Грязнова А.Г. Финансы / А.Г. Грязнова. – М.: Финансы и статистика, 2004. – 504 с.</w:t>
      </w:r>
    </w:p>
    <w:p w:rsidR="00A57F43" w:rsidRPr="00A57F43" w:rsidRDefault="00A57F43" w:rsidP="00A57F43">
      <w:pPr>
        <w:pStyle w:val="Style2"/>
        <w:widowControl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Исполнение государственного бюджета [Электронный ресурс]. – Минск, 2010. – Режим доступа: </w:t>
      </w:r>
      <w:r w:rsidRPr="00A57F4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Pr="00A57F4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A57F4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minfin</w:t>
      </w:r>
      <w:r w:rsidRPr="00A57F4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A57F4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gov</w:t>
      </w:r>
      <w:r w:rsidRPr="00A57F4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A57F4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by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. – Дата доступа: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16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4</w:t>
      </w: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.2010.</w:t>
      </w:r>
    </w:p>
    <w:p w:rsidR="00A57F43" w:rsidRPr="00A57F43" w:rsidRDefault="00A57F43" w:rsidP="00A57F43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Калечиц С. Монетарная политика и экономический рост / С. Калечиц // Банковский вестник. – 2009. - №11. – С.16-22.</w:t>
      </w:r>
    </w:p>
    <w:p w:rsidR="00A57F43" w:rsidRPr="00A57F43" w:rsidRDefault="00A57F43" w:rsidP="00A57F43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Крук Д.Э. Выбор инструментов монетарной политики в Беларуси в условиях инфляционного таргетирования / Д.Э. Крук // Вестник Ассоциации белорусских банков. – 2008. - №19. – С.27-36.</w:t>
      </w:r>
    </w:p>
    <w:p w:rsidR="00A57F43" w:rsidRPr="00A57F43" w:rsidRDefault="00A57F43" w:rsidP="00A57F43">
      <w:pPr>
        <w:pStyle w:val="Style2"/>
        <w:widowControl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Ковалев В.В. Финансы / В.В. Ковалев. – М.: Проспект, 2007. – 640 с.</w:t>
      </w:r>
    </w:p>
    <w:p w:rsidR="00A57F43" w:rsidRPr="00A57F43" w:rsidRDefault="00A57F43" w:rsidP="00A57F4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>Корбут Н. Бюджетная политика: преемственность сохраняется / Н. Корбут // Экономика Беларуси. - 2008. - №1. - С.27-34.</w:t>
      </w:r>
    </w:p>
    <w:p w:rsidR="00A57F43" w:rsidRPr="00A57F43" w:rsidRDefault="00A57F43" w:rsidP="00A57F43">
      <w:pPr>
        <w:widowControl w:val="0"/>
        <w:numPr>
          <w:ilvl w:val="0"/>
          <w:numId w:val="2"/>
        </w:numPr>
        <w:tabs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 xml:space="preserve">Малый и средний бизнес в Беларуси [Электронный ресурс] / ИПМ. – Минск, 2009. – Режим доступа: </w:t>
      </w:r>
      <w:r w:rsidRPr="00A57F43">
        <w:rPr>
          <w:sz w:val="28"/>
          <w:szCs w:val="28"/>
          <w:lang w:val="en-US"/>
        </w:rPr>
        <w:t>www</w:t>
      </w:r>
      <w:r w:rsidRPr="00A57F43">
        <w:rPr>
          <w:sz w:val="28"/>
          <w:szCs w:val="28"/>
        </w:rPr>
        <w:t>.</w:t>
      </w:r>
      <w:r w:rsidRPr="00A57F43">
        <w:rPr>
          <w:sz w:val="28"/>
          <w:szCs w:val="28"/>
          <w:lang w:val="en-US"/>
        </w:rPr>
        <w:t>research</w:t>
      </w:r>
      <w:r w:rsidRPr="00A57F43">
        <w:rPr>
          <w:sz w:val="28"/>
          <w:szCs w:val="28"/>
        </w:rPr>
        <w:t>.</w:t>
      </w:r>
      <w:r w:rsidRPr="00A57F43">
        <w:rPr>
          <w:sz w:val="28"/>
          <w:szCs w:val="28"/>
          <w:lang w:val="en-US"/>
        </w:rPr>
        <w:t>by</w:t>
      </w:r>
      <w:r w:rsidRPr="00A57F43">
        <w:rPr>
          <w:sz w:val="28"/>
          <w:szCs w:val="28"/>
        </w:rPr>
        <w:t xml:space="preserve">. – Дата доступа: </w:t>
      </w:r>
      <w:r w:rsidR="00A44930">
        <w:rPr>
          <w:sz w:val="28"/>
          <w:szCs w:val="28"/>
        </w:rPr>
        <w:t>16</w:t>
      </w:r>
      <w:r w:rsidRPr="00A57F43">
        <w:rPr>
          <w:sz w:val="28"/>
          <w:szCs w:val="28"/>
        </w:rPr>
        <w:t>.0</w:t>
      </w:r>
      <w:r w:rsidR="00A44930">
        <w:rPr>
          <w:sz w:val="28"/>
          <w:szCs w:val="28"/>
        </w:rPr>
        <w:t>4</w:t>
      </w:r>
      <w:r w:rsidRPr="00A57F43">
        <w:rPr>
          <w:sz w:val="28"/>
          <w:szCs w:val="28"/>
        </w:rPr>
        <w:t>.2010.</w:t>
      </w:r>
    </w:p>
    <w:p w:rsidR="00A57F43" w:rsidRPr="00A57F43" w:rsidRDefault="00A57F43" w:rsidP="00A57F43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Матюшевский В.С. Итоги выполнения Основных направлений денежно-кредитной политики в январе-сентябре 2009 г. / В.С. Матюшевский // Банковский вестник. – 2009. - №11. – С.5-11.</w:t>
      </w:r>
    </w:p>
    <w:p w:rsidR="00A57F43" w:rsidRPr="00A57F43" w:rsidRDefault="00A57F43" w:rsidP="00A57F43">
      <w:pPr>
        <w:pStyle w:val="Style2"/>
        <w:widowControl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Миляков Н.В. Финансы / Н.В. Миляков. – М.: ИНФРА-М, 2004. – 543 с.</w:t>
      </w:r>
    </w:p>
    <w:p w:rsidR="00A57F43" w:rsidRPr="00A57F43" w:rsidRDefault="00A57F43" w:rsidP="00A57F43">
      <w:pPr>
        <w:pStyle w:val="Style2"/>
        <w:widowControl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57F43">
        <w:rPr>
          <w:rFonts w:ascii="Times New Roman" w:hAnsi="Times New Roman"/>
          <w:sz w:val="28"/>
          <w:szCs w:val="28"/>
        </w:rPr>
        <w:t xml:space="preserve">Налоговую систему ждет кардинальное упрощение? [Электронный ресурс] / Минский союз предпринимателей и работодателей. – Минск, 2010. - Режим доступа: </w:t>
      </w:r>
      <w:r w:rsidRPr="00A57F43">
        <w:rPr>
          <w:rFonts w:ascii="Times New Roman" w:hAnsi="Times New Roman"/>
          <w:sz w:val="28"/>
          <w:szCs w:val="28"/>
          <w:lang w:val="en-US"/>
        </w:rPr>
        <w:t>www</w:t>
      </w:r>
      <w:r w:rsidRPr="00A57F43">
        <w:rPr>
          <w:rFonts w:ascii="Times New Roman" w:hAnsi="Times New Roman"/>
          <w:sz w:val="28"/>
          <w:szCs w:val="28"/>
        </w:rPr>
        <w:t>.</w:t>
      </w:r>
      <w:r w:rsidRPr="00A57F43">
        <w:rPr>
          <w:rFonts w:ascii="Times New Roman" w:hAnsi="Times New Roman"/>
          <w:sz w:val="28"/>
          <w:szCs w:val="28"/>
          <w:lang w:val="en-US"/>
        </w:rPr>
        <w:t>allminsk</w:t>
      </w:r>
      <w:r w:rsidRPr="00A57F43">
        <w:rPr>
          <w:rFonts w:ascii="Times New Roman" w:hAnsi="Times New Roman"/>
          <w:sz w:val="28"/>
          <w:szCs w:val="28"/>
        </w:rPr>
        <w:t>.</w:t>
      </w:r>
      <w:r w:rsidRPr="00A57F43">
        <w:rPr>
          <w:rFonts w:ascii="Times New Roman" w:hAnsi="Times New Roman"/>
          <w:sz w:val="28"/>
          <w:szCs w:val="28"/>
          <w:lang w:val="en-US"/>
        </w:rPr>
        <w:t>biz</w:t>
      </w:r>
      <w:r w:rsidRPr="00A57F43">
        <w:rPr>
          <w:rFonts w:ascii="Times New Roman" w:hAnsi="Times New Roman"/>
          <w:sz w:val="28"/>
          <w:szCs w:val="28"/>
        </w:rPr>
        <w:t>. – Дата доступа: 15.04.2010.</w:t>
      </w:r>
    </w:p>
    <w:p w:rsidR="00A57F43" w:rsidRPr="00A57F43" w:rsidRDefault="00A57F43" w:rsidP="00A57F43">
      <w:pPr>
        <w:pStyle w:val="Style2"/>
        <w:widowControl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57F43">
        <w:rPr>
          <w:rFonts w:ascii="Times New Roman" w:hAnsi="Times New Roman"/>
          <w:color w:val="000000"/>
          <w:sz w:val="28"/>
          <w:szCs w:val="28"/>
        </w:rPr>
        <w:t>Национальная стратегия устойчивого развития Республики Беларусь на период до 2020 г. – Минск: Юнипак, 2004. – 139 с.</w:t>
      </w:r>
    </w:p>
    <w:p w:rsidR="00A57F43" w:rsidRPr="00A57F43" w:rsidRDefault="00A57F43" w:rsidP="00A57F43">
      <w:pPr>
        <w:pStyle w:val="Style2"/>
        <w:widowControl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57F43">
        <w:rPr>
          <w:rFonts w:ascii="Times New Roman" w:hAnsi="Times New Roman"/>
          <w:sz w:val="28"/>
          <w:szCs w:val="28"/>
        </w:rPr>
        <w:t>О бюджете Республики Беларусь на 2008 год: Закон Респ. Беларусь от 29 декабря 2007 г. №303-З: с изм. и доп.: текст по состоянию на 01.02.2009 г. – Минск: ИВЦ Минфина, 2009. – 42 с.</w:t>
      </w:r>
    </w:p>
    <w:p w:rsidR="00A57F43" w:rsidRPr="00A57F43" w:rsidRDefault="00A57F43" w:rsidP="00A57F43">
      <w:pPr>
        <w:pStyle w:val="Style2"/>
        <w:widowControl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57F43">
        <w:rPr>
          <w:rFonts w:ascii="Times New Roman" w:hAnsi="Times New Roman"/>
          <w:sz w:val="28"/>
          <w:szCs w:val="28"/>
        </w:rPr>
        <w:t>О бюджете Республики Беларусь на 2009 год: Закон Респ. Беларусь от 29 декабря 2008 г. №450-З: с изм. и доп.: текст по состоянию на 01.01.2010 г. – Минск: ИВЦ Минфина, 2010. – 41 с.</w:t>
      </w:r>
    </w:p>
    <w:p w:rsidR="00A57F43" w:rsidRPr="00A57F43" w:rsidRDefault="00A57F43" w:rsidP="00A57F43">
      <w:pPr>
        <w:pStyle w:val="Style2"/>
        <w:widowControl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57F43">
        <w:rPr>
          <w:rFonts w:ascii="Times New Roman" w:hAnsi="Times New Roman"/>
          <w:sz w:val="28"/>
          <w:szCs w:val="28"/>
        </w:rPr>
        <w:t>Прокопович П.П. Итоги выполнения Основных направлений денежно-кредитной политики Республики Беларусь / П.П. Прокопович // Банковский вестник. – 2010. - №2. – С.4-11.</w:t>
      </w:r>
    </w:p>
    <w:p w:rsidR="00A57F43" w:rsidRPr="00A57F43" w:rsidRDefault="00A57F43" w:rsidP="00A57F43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Тарасов В.И. Трансформация монетарной политики в переходной экономике Беларуси / В.И. Тарасов // Банковский вестник. – 2004. - №1. – С.4-7.</w:t>
      </w:r>
    </w:p>
    <w:p w:rsidR="00A57F43" w:rsidRPr="00A57F43" w:rsidRDefault="00A57F43" w:rsidP="00A57F43">
      <w:pPr>
        <w:pStyle w:val="ConsNormal"/>
        <w:numPr>
          <w:ilvl w:val="0"/>
          <w:numId w:val="2"/>
        </w:numPr>
        <w:tabs>
          <w:tab w:val="left" w:pos="1080"/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43">
        <w:rPr>
          <w:rFonts w:ascii="Times New Roman" w:hAnsi="Times New Roman" w:cs="Times New Roman"/>
          <w:sz w:val="28"/>
          <w:szCs w:val="28"/>
        </w:rPr>
        <w:t>Тарасов В.И. Ценообразование / В.И. Тарасов. - Мн.: Мисанта, 2006. - 256 с.</w:t>
      </w:r>
    </w:p>
    <w:p w:rsidR="00A57F43" w:rsidRPr="00A57F43" w:rsidRDefault="00A57F43" w:rsidP="00A57F43">
      <w:pPr>
        <w:pStyle w:val="ConsNormal"/>
        <w:numPr>
          <w:ilvl w:val="0"/>
          <w:numId w:val="2"/>
        </w:numPr>
        <w:tabs>
          <w:tab w:val="left" w:pos="1080"/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43">
        <w:rPr>
          <w:rFonts w:ascii="Times New Roman" w:hAnsi="Times New Roman" w:cs="Times New Roman"/>
          <w:sz w:val="28"/>
          <w:szCs w:val="28"/>
        </w:rPr>
        <w:t>Удовенко Е.И. Государственное регулирование ценообразования в Республике Беларусь: анализ и отраслевые особенности / Е.И. Удовенко // Экономический бюллетень НИЭИ Минэкономики. – 2008. - №3. – С.25-34.</w:t>
      </w:r>
    </w:p>
    <w:p w:rsidR="00A57F43" w:rsidRPr="00A57F43" w:rsidRDefault="00A57F43" w:rsidP="00A57F43">
      <w:pPr>
        <w:pStyle w:val="Style2"/>
        <w:widowControl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57F43">
        <w:rPr>
          <w:rStyle w:val="FontStyle12"/>
          <w:rFonts w:ascii="Times New Roman" w:hAnsi="Times New Roman" w:cs="Times New Roman"/>
          <w:b w:val="0"/>
          <w:sz w:val="28"/>
          <w:szCs w:val="28"/>
        </w:rPr>
        <w:t>Харковец Н. В режиме жесткой экономии / Н. Харковец // Экономика Беларуси. – 2009. - №4. – С.48-54.</w:t>
      </w:r>
    </w:p>
    <w:p w:rsidR="00A57F43" w:rsidRPr="00A57F43" w:rsidRDefault="00A57F43" w:rsidP="00A57F43">
      <w:pPr>
        <w:pStyle w:val="a4"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>Харковец Н. Режим жесткой экономии / Н. Харковец // Экономика Беларуси. – 2009. - №2. – С.20-24.</w:t>
      </w:r>
    </w:p>
    <w:p w:rsidR="00A57F43" w:rsidRPr="00A57F43" w:rsidRDefault="00A57F43" w:rsidP="00A57F4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134"/>
          <w:tab w:val="num" w:pos="13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7F43">
        <w:rPr>
          <w:sz w:val="28"/>
          <w:szCs w:val="28"/>
        </w:rPr>
        <w:t>Шимов В.Н. Национальная экономика Беларуси / В.Н. Шимов. – Мн.: БГЭУ, 2009. – 756 с.</w:t>
      </w:r>
    </w:p>
    <w:p w:rsidR="00A57F43" w:rsidRDefault="00A57F43" w:rsidP="00A57F43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F43" w:rsidRPr="00A57F43" w:rsidRDefault="00A57F43" w:rsidP="00CF392D">
      <w:pPr>
        <w:pStyle w:val="a5"/>
        <w:ind w:firstLine="709"/>
        <w:rPr>
          <w:sz w:val="28"/>
          <w:szCs w:val="28"/>
        </w:rPr>
      </w:pPr>
    </w:p>
    <w:p w:rsidR="00CF392D" w:rsidRPr="00A57F43" w:rsidRDefault="00CF392D" w:rsidP="00CF392D">
      <w:pPr>
        <w:pStyle w:val="Style3"/>
        <w:widowControl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F392D" w:rsidRPr="00370991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92D" w:rsidRDefault="00CF392D" w:rsidP="00CF392D"/>
    <w:p w:rsidR="00CF392D" w:rsidRDefault="00CF392D" w:rsidP="00CF392D">
      <w:pPr>
        <w:pStyle w:val="a4"/>
        <w:widowControl w:val="0"/>
        <w:ind w:firstLine="709"/>
        <w:jc w:val="both"/>
        <w:rPr>
          <w:color w:val="000000"/>
          <w:sz w:val="28"/>
        </w:rPr>
      </w:pPr>
    </w:p>
    <w:p w:rsidR="00CF392D" w:rsidRDefault="00CF392D" w:rsidP="00CF39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6BB" w:rsidRDefault="008C16BB" w:rsidP="008C16BB">
      <w:pPr>
        <w:pStyle w:val="Style6"/>
        <w:widowControl/>
        <w:ind w:firstLine="709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</w:p>
    <w:p w:rsidR="008C16BB" w:rsidRPr="008C16BB" w:rsidRDefault="008C16BB" w:rsidP="008C16BB">
      <w:pPr>
        <w:rPr>
          <w:sz w:val="28"/>
          <w:szCs w:val="28"/>
        </w:rPr>
      </w:pPr>
      <w:bookmarkStart w:id="6" w:name="_GoBack"/>
      <w:bookmarkEnd w:id="6"/>
    </w:p>
    <w:sectPr w:rsidR="008C16BB" w:rsidRPr="008C16BB" w:rsidSect="0026792B">
      <w:footerReference w:type="even" r:id="rId11"/>
      <w:footerReference w:type="default" r:id="rId12"/>
      <w:pgSz w:w="11906" w:h="16838"/>
      <w:pgMar w:top="851" w:right="454" w:bottom="1134" w:left="130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C1" w:rsidRDefault="002031C1" w:rsidP="008C16BB">
      <w:pPr>
        <w:pStyle w:val="Style60"/>
      </w:pPr>
      <w:r>
        <w:separator/>
      </w:r>
    </w:p>
  </w:endnote>
  <w:endnote w:type="continuationSeparator" w:id="0">
    <w:p w:rsidR="002031C1" w:rsidRDefault="002031C1" w:rsidP="008C16BB">
      <w:pPr>
        <w:pStyle w:val="Style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30" w:rsidRDefault="00A44930" w:rsidP="002031C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4930" w:rsidRDefault="00A449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30" w:rsidRDefault="00A44930" w:rsidP="002031C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5CD2">
      <w:rPr>
        <w:rStyle w:val="a8"/>
        <w:noProof/>
      </w:rPr>
      <w:t>2</w:t>
    </w:r>
    <w:r>
      <w:rPr>
        <w:rStyle w:val="a8"/>
      </w:rPr>
      <w:fldChar w:fldCharType="end"/>
    </w:r>
  </w:p>
  <w:p w:rsidR="00A44930" w:rsidRDefault="00A449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C1" w:rsidRDefault="002031C1" w:rsidP="008C16BB">
      <w:pPr>
        <w:pStyle w:val="Style60"/>
      </w:pPr>
      <w:r>
        <w:separator/>
      </w:r>
    </w:p>
  </w:footnote>
  <w:footnote w:type="continuationSeparator" w:id="0">
    <w:p w:rsidR="002031C1" w:rsidRDefault="002031C1" w:rsidP="008C16BB">
      <w:pPr>
        <w:pStyle w:val="Style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0052"/>
    <w:multiLevelType w:val="hybridMultilevel"/>
    <w:tmpl w:val="F0EAF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307271D"/>
    <w:multiLevelType w:val="hybridMultilevel"/>
    <w:tmpl w:val="550623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5784C0E"/>
    <w:multiLevelType w:val="hybridMultilevel"/>
    <w:tmpl w:val="E4203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C937C6"/>
    <w:multiLevelType w:val="hybridMultilevel"/>
    <w:tmpl w:val="36886D9E"/>
    <w:lvl w:ilvl="0" w:tplc="BD168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6BB"/>
    <w:rsid w:val="00080DA6"/>
    <w:rsid w:val="002031C1"/>
    <w:rsid w:val="0026792B"/>
    <w:rsid w:val="00385CD2"/>
    <w:rsid w:val="004D5DFC"/>
    <w:rsid w:val="006B4FB8"/>
    <w:rsid w:val="008C16BB"/>
    <w:rsid w:val="00A44930"/>
    <w:rsid w:val="00A57F43"/>
    <w:rsid w:val="00C40355"/>
    <w:rsid w:val="00C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E9214A2-468E-467C-894E-B1FEDBE2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9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C16B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3">
    <w:name w:val="Style3"/>
    <w:basedOn w:val="a"/>
    <w:rsid w:val="008C16B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"/>
    <w:rsid w:val="008C16B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">
    <w:name w:val="Style5"/>
    <w:basedOn w:val="a"/>
    <w:rsid w:val="008C16B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6">
    <w:name w:val="Style6"/>
    <w:basedOn w:val="a"/>
    <w:rsid w:val="008C16B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8C16BB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2">
    <w:name w:val="Font Style12"/>
    <w:basedOn w:val="a0"/>
    <w:rsid w:val="008C16BB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13">
    <w:name w:val="Font Style13"/>
    <w:basedOn w:val="a0"/>
    <w:rsid w:val="008C16B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basedOn w:val="a0"/>
    <w:rsid w:val="008C16BB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5">
    <w:name w:val="Font Style15"/>
    <w:basedOn w:val="a0"/>
    <w:rsid w:val="008C16BB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paragraph" w:customStyle="1" w:styleId="11">
    <w:name w:val="Знак1 Знак Знак Знак"/>
    <w:basedOn w:val="a"/>
    <w:rsid w:val="008C1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25">
    <w:name w:val="Style125"/>
    <w:basedOn w:val="a"/>
    <w:rsid w:val="008C16BB"/>
    <w:pPr>
      <w:widowControl w:val="0"/>
      <w:autoSpaceDE w:val="0"/>
      <w:autoSpaceDN w:val="0"/>
      <w:adjustRightInd w:val="0"/>
    </w:pPr>
  </w:style>
  <w:style w:type="character" w:customStyle="1" w:styleId="FontStyle195">
    <w:name w:val="Font Style195"/>
    <w:basedOn w:val="a0"/>
    <w:rsid w:val="008C16BB"/>
    <w:rPr>
      <w:rFonts w:ascii="Times New Roman" w:hAnsi="Times New Roman" w:cs="Times New Roman" w:hint="default"/>
      <w:sz w:val="18"/>
      <w:szCs w:val="18"/>
    </w:rPr>
  </w:style>
  <w:style w:type="paragraph" w:customStyle="1" w:styleId="Style54">
    <w:name w:val="Style54"/>
    <w:basedOn w:val="a"/>
    <w:rsid w:val="008C16BB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8C16BB"/>
    <w:pPr>
      <w:widowControl w:val="0"/>
      <w:autoSpaceDE w:val="0"/>
      <w:autoSpaceDN w:val="0"/>
      <w:adjustRightInd w:val="0"/>
    </w:pPr>
  </w:style>
  <w:style w:type="character" w:customStyle="1" w:styleId="FontStyle199">
    <w:name w:val="Font Style199"/>
    <w:basedOn w:val="a0"/>
    <w:rsid w:val="008C16BB"/>
    <w:rPr>
      <w:rFonts w:ascii="Century Schoolbook" w:hAnsi="Century Schoolbook" w:cs="Century Schoolbook" w:hint="default"/>
      <w:sz w:val="20"/>
      <w:szCs w:val="20"/>
    </w:rPr>
  </w:style>
  <w:style w:type="table" w:styleId="a3">
    <w:name w:val="Table Grid"/>
    <w:basedOn w:val="a1"/>
    <w:rsid w:val="00CF392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F392D"/>
  </w:style>
  <w:style w:type="paragraph" w:customStyle="1" w:styleId="Style1">
    <w:name w:val="Style1"/>
    <w:basedOn w:val="a"/>
    <w:rsid w:val="00CF392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apple-converted-space">
    <w:name w:val="apple-converted-space"/>
    <w:basedOn w:val="a0"/>
    <w:rsid w:val="00CF392D"/>
  </w:style>
  <w:style w:type="character" w:customStyle="1" w:styleId="apple-style-span">
    <w:name w:val="apple-style-span"/>
    <w:basedOn w:val="a0"/>
    <w:rsid w:val="00CF392D"/>
  </w:style>
  <w:style w:type="paragraph" w:customStyle="1" w:styleId="a5">
    <w:name w:val="ОСН ТЕКСТ"/>
    <w:basedOn w:val="a"/>
    <w:rsid w:val="00CF392D"/>
    <w:pPr>
      <w:ind w:firstLine="720"/>
      <w:jc w:val="both"/>
    </w:pPr>
    <w:rPr>
      <w:sz w:val="26"/>
      <w:szCs w:val="26"/>
    </w:rPr>
  </w:style>
  <w:style w:type="character" w:customStyle="1" w:styleId="a6">
    <w:name w:val="Выд Знак"/>
    <w:basedOn w:val="a0"/>
    <w:rsid w:val="00CF392D"/>
    <w:rPr>
      <w:i/>
      <w:sz w:val="26"/>
      <w:szCs w:val="26"/>
      <w:lang w:val="ru-RU" w:eastAsia="ru-RU" w:bidi="ar-SA"/>
    </w:rPr>
  </w:style>
  <w:style w:type="paragraph" w:customStyle="1" w:styleId="ConsNormal">
    <w:name w:val="ConsNormal"/>
    <w:rsid w:val="00A57F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rsid w:val="0026792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792B"/>
  </w:style>
  <w:style w:type="character" w:customStyle="1" w:styleId="10">
    <w:name w:val="Заголовок 1 Знак"/>
    <w:basedOn w:val="a0"/>
    <w:link w:val="1"/>
    <w:rsid w:val="0026792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26792B"/>
  </w:style>
  <w:style w:type="character" w:styleId="a9">
    <w:name w:val="Hyperlink"/>
    <w:basedOn w:val="a0"/>
    <w:rsid w:val="00267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14533</Words>
  <Characters>82843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Hewlett-Packard</Company>
  <LinksUpToDate>false</LinksUpToDate>
  <CharactersWithSpaces>97182</CharactersWithSpaces>
  <SharedDoc>false</SharedDoc>
  <HLinks>
    <vt:vector size="36" baseType="variant"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_Toc259363993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_Toc259363992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_Toc259363991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_Toc259363990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_Toc259363989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_Toc259363988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</dc:creator>
  <cp:keywords/>
  <dc:description/>
  <cp:lastModifiedBy>admin</cp:lastModifiedBy>
  <cp:revision>2</cp:revision>
  <dcterms:created xsi:type="dcterms:W3CDTF">2014-05-07T03:27:00Z</dcterms:created>
  <dcterms:modified xsi:type="dcterms:W3CDTF">2014-05-07T03:27:00Z</dcterms:modified>
</cp:coreProperties>
</file>