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CB" w:rsidRDefault="00E00CCB">
      <w:pPr>
        <w:pStyle w:val="2"/>
        <w:jc w:val="both"/>
      </w:pPr>
    </w:p>
    <w:p w:rsidR="002A4D99" w:rsidRDefault="002A4D99">
      <w:pPr>
        <w:pStyle w:val="2"/>
        <w:jc w:val="both"/>
      </w:pPr>
      <w:r>
        <w:t>Человек и время (история в стихотворении «Левый марш»)</w:t>
      </w:r>
    </w:p>
    <w:p w:rsidR="002A4D99" w:rsidRDefault="002A4D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2A4D99" w:rsidRPr="00E00CCB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великий выбирал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чтобы протоптанней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легше?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Маяковский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Богатую глубокими мыслями и разнообразными чувствами лирику Маяковского можно сравнить с большим симфоническим оркестром, смело и достаточно громко исполняющим произведения. Любая поэтическая тема была поэту интересна, звучала ярко и отчетливо.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живет в сложное, переломное время, оттого его лирика окрашена политической тематикой.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В. В. Маяковского наполнены страстной напористостью, чувства доведены до крайности. В его стихах нет спокойной созерцательности, а действие всегда адресно. Он знает, против чего надо выступать, с кем бороться, что искоренять.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Таково и стихотворение “Левый марш”. Оно построено в форме беседы, хотя с первых строк поэт предупреждает, что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Словесной не место кляузе.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ораторы!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товарищ маузер.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строки, видишь, как время спрессовывается, все чувства обостряются. Некогда думать и рассуждать — надо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действовать. Поэт предупреждает своих “слушателей”, что наступил решающий момент. Молодая страна в опасности, ей грозят интервенты, но, объединившись, защитники родины должны выстоять и победить. В этом уверен поэт и мы, его читатели.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оскалясъ короной,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вздымает британский лев вой.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Коммуне не быть покоренной.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Левой!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бандой окружат нанятой,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изливаются лавой,—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не быть под Антантой.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Левой!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Форма стихотворения соответствует поэтическому темпераменту и стилю поэта. Четкость шага защитников родины подчеркивается рефреном —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Левой!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Идут не просто солдаты и матросы, а уверенные в своей правоте и силе сознательные революционеры. Они смогут повергнуть самых сильных врагов, отстоять свое право на существование. Некогда защитникам оглядываться назад, надо выполнять свои обязанности, не сбиваясь с намеченного пути и ритма.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ли померкнет орлий?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старое ль станем пялиться?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мира на горле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Пролетариата пальцы!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вперед бравой!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Флагами небо оклеивай!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шагает правой?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Левой!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само время водило пером поэта. Тревога за судьбу России и оптимизм звучат в каждом слове Маяковского. Он радостно возбужден, потому что уверен в победе революционных сил. Эту уверенность поэт внушает и защитникам революции. Они выстоят, преодолеют любые трудности, ведь за ними страна и народ, которые надеются на своих сыновей.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Рифма, ритм, художественные средства языка подчинены общей идее автора — осознать напряженность момента. Как обычно, речь поэта образна и лаконична. Прошло время митингов, настал момент действовать. Это подчеркивается не только лексикой произведения, но и всем строем предложений. Они короткие, с обилием глаголов, подчеркивающих ритм стиха. </w:t>
      </w:r>
    </w:p>
    <w:p w:rsidR="002A4D99" w:rsidRDefault="002A4D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Маяковскому мастерски удалось в небольшом по объему стихотворении создать напряженную картину сурового времени и людей, живущих и действующих в ту непростую эпоху.</w:t>
      </w:r>
      <w:bookmarkStart w:id="0" w:name="_GoBack"/>
      <w:bookmarkEnd w:id="0"/>
    </w:p>
    <w:sectPr w:rsidR="002A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CCB"/>
    <w:rsid w:val="002A4D99"/>
    <w:rsid w:val="00561A20"/>
    <w:rsid w:val="00C47158"/>
    <w:rsid w:val="00E0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2016F-1786-424F-8415-C0D87CB5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время (история в стихотворении «Левый марш») - CoolReferat.com</vt:lpstr>
    </vt:vector>
  </TitlesOfParts>
  <Company>*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время (история в стихотворении «Левый марш») - CoolReferat.com</dc:title>
  <dc:subject/>
  <dc:creator>Admin</dc:creator>
  <cp:keywords/>
  <dc:description/>
  <cp:lastModifiedBy>Irina</cp:lastModifiedBy>
  <cp:revision>2</cp:revision>
  <dcterms:created xsi:type="dcterms:W3CDTF">2014-08-18T16:04:00Z</dcterms:created>
  <dcterms:modified xsi:type="dcterms:W3CDTF">2014-08-18T16:04:00Z</dcterms:modified>
</cp:coreProperties>
</file>