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CE" w:rsidRPr="000D7713" w:rsidRDefault="00AF4BCE" w:rsidP="00522074">
      <w:pPr>
        <w:ind w:firstLine="709"/>
        <w:jc w:val="center"/>
        <w:rPr>
          <w:sz w:val="32"/>
        </w:rPr>
      </w:pPr>
      <w:r w:rsidRPr="000D7713">
        <w:rPr>
          <w:sz w:val="32"/>
        </w:rPr>
        <w:t>МИНИСТЕРСТВО ОБРАЗОВАНИЯ И НАУКИ УКРАИНЫ</w:t>
      </w:r>
    </w:p>
    <w:p w:rsidR="00AF4BCE" w:rsidRPr="000D7713" w:rsidRDefault="00AF4BCE" w:rsidP="00522074">
      <w:pPr>
        <w:ind w:firstLine="709"/>
        <w:jc w:val="center"/>
        <w:rPr>
          <w:sz w:val="32"/>
        </w:rPr>
      </w:pPr>
    </w:p>
    <w:p w:rsidR="00AF4BCE" w:rsidRPr="000D7713" w:rsidRDefault="00AF4BCE" w:rsidP="00522074">
      <w:pPr>
        <w:ind w:firstLine="709"/>
        <w:jc w:val="center"/>
        <w:rPr>
          <w:sz w:val="32"/>
        </w:rPr>
      </w:pPr>
      <w:r w:rsidRPr="000D7713">
        <w:rPr>
          <w:sz w:val="32"/>
        </w:rPr>
        <w:t xml:space="preserve">ДОНБАССКИЙ </w:t>
      </w:r>
      <w:r w:rsidR="00DC37D5" w:rsidRPr="000D7713">
        <w:rPr>
          <w:sz w:val="32"/>
        </w:rPr>
        <w:t>ГОСУДАРСТВЕННЫЙ ТЕХНИЧЕСКИЙ УНИВЕРСИТЕТ</w:t>
      </w:r>
    </w:p>
    <w:p w:rsidR="00AF4BCE" w:rsidRPr="000D7713" w:rsidRDefault="00AF4BCE" w:rsidP="00522074">
      <w:pPr>
        <w:ind w:firstLine="709"/>
        <w:jc w:val="center"/>
        <w:rPr>
          <w:sz w:val="32"/>
        </w:rPr>
      </w:pPr>
    </w:p>
    <w:p w:rsidR="00AF4BCE" w:rsidRPr="000D7713" w:rsidRDefault="00AF4BCE" w:rsidP="00522074">
      <w:pPr>
        <w:pStyle w:val="1"/>
        <w:ind w:firstLine="709"/>
        <w:rPr>
          <w:rFonts w:ascii="Times New Roman" w:hAnsi="Times New Roman"/>
        </w:rPr>
      </w:pPr>
      <w:r w:rsidRPr="000D7713">
        <w:rPr>
          <w:rFonts w:ascii="Times New Roman" w:hAnsi="Times New Roman"/>
        </w:rPr>
        <w:t>Кафедра электронных систем</w:t>
      </w: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  <w:rPr>
          <w:b/>
        </w:rPr>
      </w:pPr>
    </w:p>
    <w:p w:rsidR="00AF4BCE" w:rsidRPr="000D7713" w:rsidRDefault="00AF4BCE" w:rsidP="00522074">
      <w:pPr>
        <w:ind w:firstLine="709"/>
        <w:jc w:val="center"/>
        <w:rPr>
          <w:b/>
        </w:rPr>
      </w:pPr>
    </w:p>
    <w:p w:rsidR="00AF4BCE" w:rsidRPr="000D7713" w:rsidRDefault="004D732B" w:rsidP="00522074">
      <w:pPr>
        <w:ind w:firstLine="709"/>
        <w:jc w:val="center"/>
        <w:rPr>
          <w:b/>
          <w:sz w:val="40"/>
        </w:rPr>
      </w:pPr>
      <w:r w:rsidRPr="000D7713">
        <w:rPr>
          <w:b/>
          <w:sz w:val="40"/>
        </w:rPr>
        <w:t>К</w:t>
      </w:r>
      <w:r w:rsidR="00AF4BCE" w:rsidRPr="000D7713">
        <w:rPr>
          <w:b/>
          <w:sz w:val="40"/>
        </w:rPr>
        <w:t>урсов</w:t>
      </w:r>
      <w:r w:rsidRPr="000D7713">
        <w:rPr>
          <w:b/>
          <w:sz w:val="40"/>
        </w:rPr>
        <w:t>ая</w:t>
      </w:r>
      <w:r w:rsidR="00AF4BCE" w:rsidRPr="000D7713">
        <w:rPr>
          <w:b/>
          <w:sz w:val="40"/>
        </w:rPr>
        <w:t xml:space="preserve"> </w:t>
      </w:r>
      <w:r w:rsidR="00DD3FC2" w:rsidRPr="000D7713">
        <w:rPr>
          <w:b/>
          <w:sz w:val="40"/>
        </w:rPr>
        <w:t>работ</w:t>
      </w:r>
      <w:r w:rsidRPr="000D7713">
        <w:rPr>
          <w:b/>
          <w:sz w:val="40"/>
        </w:rPr>
        <w:t>а</w:t>
      </w:r>
    </w:p>
    <w:p w:rsidR="00AF4BCE" w:rsidRPr="000D7713" w:rsidRDefault="00AF4BCE" w:rsidP="00522074">
      <w:pPr>
        <w:ind w:firstLine="709"/>
        <w:jc w:val="center"/>
        <w:rPr>
          <w:sz w:val="32"/>
        </w:rPr>
      </w:pPr>
    </w:p>
    <w:p w:rsidR="00AF4BCE" w:rsidRPr="000D7713" w:rsidRDefault="00AF4BCE" w:rsidP="00215F21">
      <w:pPr>
        <w:ind w:firstLine="709"/>
        <w:jc w:val="center"/>
        <w:rPr>
          <w:sz w:val="32"/>
        </w:rPr>
      </w:pPr>
      <w:r w:rsidRPr="000D7713">
        <w:rPr>
          <w:sz w:val="32"/>
        </w:rPr>
        <w:t>по дисциплине: «Автоматизация технологических процессов»</w:t>
      </w:r>
    </w:p>
    <w:p w:rsidR="000D61F0" w:rsidRDefault="00AF4BCE" w:rsidP="000D61F0">
      <w:pPr>
        <w:jc w:val="center"/>
        <w:rPr>
          <w:sz w:val="32"/>
        </w:rPr>
      </w:pPr>
      <w:r w:rsidRPr="000D7713">
        <w:rPr>
          <w:sz w:val="32"/>
        </w:rPr>
        <w:t>на тему:</w:t>
      </w:r>
      <w:r w:rsidR="000D42A9">
        <w:rPr>
          <w:sz w:val="32"/>
        </w:rPr>
        <w:t xml:space="preserve"> </w:t>
      </w:r>
      <w:r w:rsidRPr="000D7713">
        <w:rPr>
          <w:sz w:val="32"/>
        </w:rPr>
        <w:t>«</w:t>
      </w:r>
      <w:r w:rsidR="000D61F0">
        <w:rPr>
          <w:sz w:val="32"/>
        </w:rPr>
        <w:t xml:space="preserve">Автоматизация методической печи. </w:t>
      </w:r>
    </w:p>
    <w:p w:rsidR="000D61F0" w:rsidRDefault="000D61F0" w:rsidP="000D61F0">
      <w:pPr>
        <w:jc w:val="center"/>
        <w:rPr>
          <w:sz w:val="32"/>
        </w:rPr>
      </w:pPr>
      <w:r>
        <w:rPr>
          <w:sz w:val="32"/>
        </w:rPr>
        <w:t>Разработка автоматической системы регулирования</w:t>
      </w:r>
    </w:p>
    <w:p w:rsidR="00AF4BCE" w:rsidRPr="000D7713" w:rsidRDefault="000D61F0" w:rsidP="000D61F0">
      <w:pPr>
        <w:ind w:firstLine="709"/>
        <w:jc w:val="center"/>
        <w:rPr>
          <w:sz w:val="32"/>
        </w:rPr>
      </w:pPr>
      <w:r>
        <w:rPr>
          <w:sz w:val="32"/>
        </w:rPr>
        <w:t>соотношения топливо-воздух сварочной зоны</w:t>
      </w:r>
      <w:r w:rsidR="00AF4BCE" w:rsidRPr="000D7713">
        <w:rPr>
          <w:sz w:val="32"/>
        </w:rPr>
        <w:t>»</w:t>
      </w:r>
    </w:p>
    <w:p w:rsidR="00AF4BCE" w:rsidRPr="000D7713" w:rsidRDefault="00AF4BCE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center"/>
      </w:pPr>
    </w:p>
    <w:p w:rsidR="00AF4BCE" w:rsidRDefault="00AF4BCE" w:rsidP="00522074">
      <w:pPr>
        <w:ind w:firstLine="709"/>
        <w:jc w:val="center"/>
      </w:pPr>
    </w:p>
    <w:p w:rsidR="00591540" w:rsidRDefault="00591540" w:rsidP="00522074">
      <w:pPr>
        <w:ind w:firstLine="709"/>
        <w:jc w:val="center"/>
      </w:pPr>
    </w:p>
    <w:p w:rsidR="00591540" w:rsidRPr="000D7713" w:rsidRDefault="00591540" w:rsidP="00522074">
      <w:pPr>
        <w:ind w:firstLine="709"/>
        <w:jc w:val="center"/>
      </w:pPr>
    </w:p>
    <w:p w:rsidR="00AF4BCE" w:rsidRPr="000D7713" w:rsidRDefault="00AF4BCE" w:rsidP="00522074">
      <w:pPr>
        <w:ind w:firstLine="709"/>
        <w:jc w:val="right"/>
      </w:pPr>
    </w:p>
    <w:p w:rsidR="004D732B" w:rsidRPr="000D7713" w:rsidRDefault="004D732B" w:rsidP="00522074">
      <w:pPr>
        <w:ind w:firstLine="709"/>
        <w:jc w:val="right"/>
      </w:pPr>
    </w:p>
    <w:p w:rsidR="004D732B" w:rsidRPr="000D7713" w:rsidRDefault="004D732B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  <w:r w:rsidRPr="000D7713">
        <w:t>Выполнил: ст. гр. ЭС-</w:t>
      </w:r>
      <w:r w:rsidR="004F44EE" w:rsidRPr="000D7713">
        <w:t>0</w:t>
      </w:r>
      <w:r w:rsidR="006F7D46" w:rsidRPr="000D7713">
        <w:t>6</w:t>
      </w:r>
      <w:r w:rsidR="004F44EE" w:rsidRPr="000D7713">
        <w:t>-2</w:t>
      </w:r>
    </w:p>
    <w:p w:rsidR="00AF4BCE" w:rsidRPr="000D7713" w:rsidRDefault="00591540" w:rsidP="00522074">
      <w:pPr>
        <w:ind w:firstLine="709"/>
        <w:jc w:val="right"/>
      </w:pPr>
      <w:r>
        <w:t>Ткачев К. О.</w:t>
      </w:r>
    </w:p>
    <w:p w:rsidR="00AF4BCE" w:rsidRPr="000D7713" w:rsidRDefault="00AF4BCE" w:rsidP="00522074">
      <w:pPr>
        <w:ind w:firstLine="709"/>
        <w:jc w:val="right"/>
      </w:pPr>
      <w:r w:rsidRPr="000D7713">
        <w:t>Руководитель: ст.</w:t>
      </w:r>
      <w:r w:rsidR="00276997" w:rsidRPr="000D7713">
        <w:t xml:space="preserve"> </w:t>
      </w:r>
      <w:r w:rsidRPr="000D7713">
        <w:t>преп. Михайлюк Г.Д.</w:t>
      </w: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Pr="000D7713" w:rsidRDefault="00AF4BCE" w:rsidP="00522074">
      <w:pPr>
        <w:ind w:firstLine="709"/>
        <w:jc w:val="right"/>
      </w:pPr>
    </w:p>
    <w:p w:rsidR="00AF4BCE" w:rsidRDefault="00AF4BCE" w:rsidP="00522074">
      <w:pPr>
        <w:ind w:firstLine="709"/>
        <w:jc w:val="right"/>
      </w:pPr>
    </w:p>
    <w:p w:rsidR="00D6351E" w:rsidRDefault="00D6351E" w:rsidP="00522074">
      <w:pPr>
        <w:ind w:firstLine="709"/>
        <w:jc w:val="right"/>
      </w:pPr>
    </w:p>
    <w:p w:rsidR="00B86FBF" w:rsidRDefault="00B86FBF" w:rsidP="00522074">
      <w:pPr>
        <w:ind w:firstLine="709"/>
        <w:jc w:val="center"/>
      </w:pPr>
    </w:p>
    <w:p w:rsidR="00B86FBF" w:rsidRDefault="00B86FBF" w:rsidP="00522074">
      <w:pPr>
        <w:ind w:firstLine="709"/>
        <w:jc w:val="center"/>
      </w:pPr>
    </w:p>
    <w:p w:rsidR="00AF4BCE" w:rsidRPr="000D7713" w:rsidRDefault="00DC37D5" w:rsidP="00522074">
      <w:pPr>
        <w:ind w:firstLine="709"/>
        <w:jc w:val="center"/>
      </w:pPr>
      <w:r w:rsidRPr="000D7713">
        <w:t>Алчевск</w:t>
      </w:r>
      <w:r w:rsidR="00F4793B" w:rsidRPr="000D7713">
        <w:t>,</w:t>
      </w:r>
      <w:r w:rsidR="00DD3FC2" w:rsidRPr="000D7713">
        <w:t xml:space="preserve"> 200</w:t>
      </w:r>
      <w:r w:rsidR="006F7D46" w:rsidRPr="000D7713">
        <w:t>9</w:t>
      </w:r>
    </w:p>
    <w:p w:rsidR="00AF4BCE" w:rsidRPr="000D7713" w:rsidRDefault="00AF4BCE" w:rsidP="00522074">
      <w:pPr>
        <w:ind w:firstLine="709"/>
        <w:jc w:val="center"/>
      </w:pPr>
      <w:r w:rsidRPr="000D7713">
        <w:br w:type="page"/>
      </w:r>
      <w:r w:rsidRPr="000D7713">
        <w:lastRenderedPageBreak/>
        <w:t>РЕФЕРАТ</w:t>
      </w:r>
    </w:p>
    <w:p w:rsidR="00AF4BCE" w:rsidRPr="000D7713" w:rsidRDefault="00AF4BCE" w:rsidP="00522074">
      <w:pPr>
        <w:spacing w:line="360" w:lineRule="auto"/>
        <w:ind w:firstLine="709"/>
        <w:jc w:val="both"/>
      </w:pPr>
      <w:r w:rsidRPr="000D7713">
        <w:t xml:space="preserve">           </w:t>
      </w:r>
      <w:r w:rsidRPr="000D7713">
        <w:tab/>
      </w:r>
    </w:p>
    <w:p w:rsidR="00AF4BCE" w:rsidRPr="00076F0D" w:rsidRDefault="00AF4BCE" w:rsidP="00522074">
      <w:pPr>
        <w:spacing w:line="360" w:lineRule="auto"/>
        <w:ind w:firstLine="709"/>
        <w:jc w:val="both"/>
      </w:pPr>
      <w:r w:rsidRPr="000D7713">
        <w:t xml:space="preserve"> </w:t>
      </w:r>
      <w:r w:rsidRPr="00076F0D">
        <w:t xml:space="preserve">Пояснительная записка </w:t>
      </w:r>
      <w:r w:rsidR="00631A1F" w:rsidRPr="00076F0D">
        <w:t xml:space="preserve"> 2</w:t>
      </w:r>
      <w:r w:rsidR="00C65771" w:rsidRPr="00076F0D">
        <w:t>0</w:t>
      </w:r>
      <w:r w:rsidR="00631A1F" w:rsidRPr="00076F0D">
        <w:t xml:space="preserve"> с</w:t>
      </w:r>
      <w:r w:rsidRPr="00076F0D">
        <w:t xml:space="preserve">., </w:t>
      </w:r>
      <w:r w:rsidR="00DD3FC2" w:rsidRPr="00076F0D">
        <w:t xml:space="preserve"> </w:t>
      </w:r>
      <w:r w:rsidR="00631A1F" w:rsidRPr="00076F0D">
        <w:t xml:space="preserve">8 </w:t>
      </w:r>
      <w:r w:rsidR="00DD3FC2" w:rsidRPr="00076F0D">
        <w:t xml:space="preserve">рис., </w:t>
      </w:r>
      <w:r w:rsidR="00631A1F" w:rsidRPr="00076F0D">
        <w:t>5</w:t>
      </w:r>
      <w:r w:rsidR="00DD3FC2" w:rsidRPr="00076F0D">
        <w:t xml:space="preserve"> табл., </w:t>
      </w:r>
      <w:r w:rsidR="00760459">
        <w:t>4</w:t>
      </w:r>
      <w:r w:rsidR="00DD3FC2" w:rsidRPr="00076F0D">
        <w:t xml:space="preserve"> источник</w:t>
      </w:r>
      <w:r w:rsidR="00760459">
        <w:t>а</w:t>
      </w:r>
      <w:r w:rsidR="00DD3FC2" w:rsidRPr="00076F0D">
        <w:t>.</w:t>
      </w:r>
    </w:p>
    <w:p w:rsidR="00AF4BCE" w:rsidRPr="00076F0D" w:rsidRDefault="00AF4BCE" w:rsidP="00522074">
      <w:pPr>
        <w:spacing w:line="360" w:lineRule="auto"/>
        <w:ind w:firstLine="709"/>
        <w:jc w:val="both"/>
      </w:pPr>
      <w:r w:rsidRPr="00076F0D">
        <w:t xml:space="preserve">Объект разработки - автоматическая система регулирования </w:t>
      </w:r>
      <w:r w:rsidR="00591540" w:rsidRPr="00076F0D">
        <w:t>соотношения топливо-воздух в сварочной зоне методической печи</w:t>
      </w:r>
      <w:r w:rsidRPr="00076F0D">
        <w:t>.</w:t>
      </w:r>
    </w:p>
    <w:p w:rsidR="00591540" w:rsidRPr="00076F0D" w:rsidRDefault="00AF4BCE" w:rsidP="00522074">
      <w:pPr>
        <w:spacing w:line="360" w:lineRule="auto"/>
        <w:ind w:firstLine="709"/>
        <w:jc w:val="both"/>
      </w:pPr>
      <w:r w:rsidRPr="00076F0D">
        <w:t>Цель работы - обеспечение требуемого качества регулирова</w:t>
      </w:r>
      <w:r w:rsidRPr="00076F0D">
        <w:softHyphen/>
        <w:t xml:space="preserve">ния </w:t>
      </w:r>
      <w:r w:rsidR="00591540" w:rsidRPr="00076F0D">
        <w:t>соотношения топливо-воздух в сварочной зоне методической печи.</w:t>
      </w:r>
    </w:p>
    <w:p w:rsidR="00AF4BCE" w:rsidRPr="00076F0D" w:rsidRDefault="00735568" w:rsidP="00522074">
      <w:pPr>
        <w:pStyle w:val="3"/>
        <w:ind w:firstLine="709"/>
        <w:rPr>
          <w:rFonts w:ascii="Times New Roman" w:hAnsi="Times New Roman"/>
        </w:rPr>
      </w:pPr>
      <w:r w:rsidRPr="00076F0D">
        <w:rPr>
          <w:rFonts w:ascii="Times New Roman" w:hAnsi="Times New Roman"/>
        </w:rPr>
        <w:t>Выбрана структура автоматической системы регулирова</w:t>
      </w:r>
      <w:r w:rsidRPr="00076F0D">
        <w:rPr>
          <w:rFonts w:ascii="Times New Roman" w:hAnsi="Times New Roman"/>
        </w:rPr>
        <w:softHyphen/>
        <w:t>ния, разработана математическая модель объекта регулирова</w:t>
      </w:r>
      <w:r w:rsidRPr="00076F0D">
        <w:rPr>
          <w:rFonts w:ascii="Times New Roman" w:hAnsi="Times New Roman"/>
        </w:rPr>
        <w:softHyphen/>
        <w:t>ния, выполнен синтез АСР (Кр</w:t>
      </w:r>
      <w:r w:rsidRPr="00076F0D">
        <w:rPr>
          <w:rFonts w:ascii="Times New Roman" w:hAnsi="Times New Roman"/>
          <w:vertAlign w:val="subscript"/>
        </w:rPr>
        <w:t>1</w:t>
      </w:r>
      <w:r w:rsidRPr="00076F0D">
        <w:rPr>
          <w:rFonts w:ascii="Times New Roman" w:hAnsi="Times New Roman"/>
        </w:rPr>
        <w:t>=</w:t>
      </w:r>
      <w:r w:rsidR="00C65771" w:rsidRPr="00076F0D">
        <w:rPr>
          <w:rFonts w:ascii="Times New Roman" w:hAnsi="Times New Roman"/>
          <w:color w:val="auto"/>
        </w:rPr>
        <w:t>2.987</w:t>
      </w:r>
      <w:r w:rsidRPr="00076F0D">
        <w:rPr>
          <w:rFonts w:ascii="Times New Roman" w:hAnsi="Times New Roman"/>
        </w:rPr>
        <w:t>, Ти</w:t>
      </w:r>
      <w:r w:rsidRPr="00076F0D">
        <w:rPr>
          <w:rFonts w:ascii="Times New Roman" w:hAnsi="Times New Roman"/>
          <w:vertAlign w:val="subscript"/>
        </w:rPr>
        <w:t>1</w:t>
      </w:r>
      <w:r w:rsidRPr="00076F0D">
        <w:rPr>
          <w:rFonts w:ascii="Times New Roman" w:hAnsi="Times New Roman"/>
        </w:rPr>
        <w:t>=</w:t>
      </w:r>
      <w:r w:rsidR="00C65771" w:rsidRPr="00076F0D">
        <w:rPr>
          <w:rFonts w:ascii="Times New Roman" w:hAnsi="Times New Roman"/>
          <w:color w:val="auto"/>
        </w:rPr>
        <w:t xml:space="preserve">0.632 </w:t>
      </w:r>
      <w:r w:rsidRPr="00076F0D">
        <w:rPr>
          <w:rFonts w:ascii="Times New Roman" w:hAnsi="Times New Roman"/>
        </w:rPr>
        <w:t>с), которая обеспечивает минимум среднеквадратичной ошибки при показателе колебательности  М=1.</w:t>
      </w:r>
      <w:r w:rsidR="00C65771" w:rsidRPr="00076F0D">
        <w:rPr>
          <w:rFonts w:ascii="Times New Roman" w:hAnsi="Times New Roman"/>
        </w:rPr>
        <w:t>4</w:t>
      </w:r>
      <w:r w:rsidRPr="00076F0D">
        <w:rPr>
          <w:rFonts w:ascii="Times New Roman" w:hAnsi="Times New Roman"/>
        </w:rPr>
        <w:t>(запас устойчивости по модулю Н=0.</w:t>
      </w:r>
      <w:r w:rsidR="00C65771" w:rsidRPr="00076F0D">
        <w:rPr>
          <w:rFonts w:ascii="Times New Roman" w:hAnsi="Times New Roman"/>
        </w:rPr>
        <w:t>81</w:t>
      </w:r>
      <w:r w:rsidRPr="00076F0D">
        <w:rPr>
          <w:rFonts w:ascii="Times New Roman" w:hAnsi="Times New Roman"/>
        </w:rPr>
        <w:t xml:space="preserve"> а по фазе φ=</w:t>
      </w:r>
      <w:r w:rsidR="00C65771" w:rsidRPr="00076F0D">
        <w:rPr>
          <w:rFonts w:ascii="Times New Roman" w:hAnsi="Times New Roman"/>
        </w:rPr>
        <w:t>55</w:t>
      </w:r>
      <w:r w:rsidR="00E97C6F" w:rsidRPr="00076F0D">
        <w:rPr>
          <w:rFonts w:ascii="Times New Roman" w:hAnsi="Times New Roman"/>
        </w:rPr>
        <w:t xml:space="preserve"> гр</w:t>
      </w:r>
      <w:r w:rsidRPr="00076F0D">
        <w:rPr>
          <w:rFonts w:ascii="Times New Roman" w:hAnsi="Times New Roman"/>
        </w:rPr>
        <w:t xml:space="preserve">ад.). </w:t>
      </w:r>
      <w:r w:rsidR="00AF4BCE" w:rsidRPr="00076F0D">
        <w:rPr>
          <w:rFonts w:ascii="Times New Roman" w:hAnsi="Times New Roman"/>
        </w:rPr>
        <w:t xml:space="preserve">Автоматическая система регулирования обеспечивает приемлемое качество регулирования при отработке задания (время регулирования </w:t>
      </w:r>
      <w:r w:rsidR="00AF4BCE" w:rsidRPr="00076F0D">
        <w:rPr>
          <w:rFonts w:ascii="Times New Roman" w:hAnsi="Times New Roman"/>
          <w:lang w:val="en-US"/>
        </w:rPr>
        <w:t>t</w:t>
      </w:r>
      <w:r w:rsidR="00AF4BCE" w:rsidRPr="00076F0D">
        <w:rPr>
          <w:rFonts w:ascii="Times New Roman" w:hAnsi="Times New Roman"/>
          <w:vertAlign w:val="subscript"/>
          <w:lang w:val="en-US"/>
        </w:rPr>
        <w:t>p</w:t>
      </w:r>
      <w:r w:rsidR="00AF4BCE" w:rsidRPr="00076F0D">
        <w:rPr>
          <w:rFonts w:ascii="Times New Roman" w:hAnsi="Times New Roman"/>
        </w:rPr>
        <w:t>=</w:t>
      </w:r>
      <w:r w:rsidR="00C65771" w:rsidRPr="00076F0D">
        <w:rPr>
          <w:rFonts w:ascii="Times New Roman" w:hAnsi="Times New Roman"/>
        </w:rPr>
        <w:t>0.98</w:t>
      </w:r>
      <w:r w:rsidR="00AF4BCE" w:rsidRPr="00076F0D">
        <w:rPr>
          <w:rFonts w:ascii="Times New Roman" w:hAnsi="Times New Roman"/>
        </w:rPr>
        <w:t xml:space="preserve"> </w:t>
      </w:r>
      <w:r w:rsidR="00AF4BCE" w:rsidRPr="00076F0D">
        <w:rPr>
          <w:rFonts w:ascii="Times New Roman" w:hAnsi="Times New Roman"/>
          <w:lang w:val="en-US"/>
        </w:rPr>
        <w:t>c</w:t>
      </w:r>
      <w:r w:rsidR="00AF4BCE" w:rsidRPr="00076F0D">
        <w:rPr>
          <w:rFonts w:ascii="Times New Roman" w:hAnsi="Times New Roman"/>
        </w:rPr>
        <w:t>; перерегулирование σ=</w:t>
      </w:r>
      <w:r w:rsidR="00076F0D" w:rsidRPr="00076F0D">
        <w:rPr>
          <w:rFonts w:ascii="Times New Roman" w:hAnsi="Times New Roman"/>
        </w:rPr>
        <w:t>7.14</w:t>
      </w:r>
      <w:r w:rsidR="00AF4BCE" w:rsidRPr="00076F0D">
        <w:rPr>
          <w:rFonts w:ascii="Times New Roman" w:hAnsi="Times New Roman"/>
        </w:rPr>
        <w:t>%;</w:t>
      </w:r>
      <w:r w:rsidR="00076F0D" w:rsidRPr="00076F0D">
        <w:rPr>
          <w:rFonts w:ascii="Times New Roman" w:hAnsi="Times New Roman"/>
        </w:rPr>
        <w:t xml:space="preserve"> </w:t>
      </w:r>
      <w:r w:rsidR="00AF4BCE" w:rsidRPr="00076F0D">
        <w:rPr>
          <w:rFonts w:ascii="Times New Roman" w:hAnsi="Times New Roman"/>
        </w:rPr>
        <w:t>ста</w:t>
      </w:r>
      <w:r w:rsidR="00AF4BCE" w:rsidRPr="00076F0D">
        <w:rPr>
          <w:rFonts w:ascii="Times New Roman" w:hAnsi="Times New Roman"/>
        </w:rPr>
        <w:softHyphen/>
        <w:t xml:space="preserve">тическая ошибка ξ=0) и подавлении возмущений (время регулирования </w:t>
      </w:r>
      <w:r w:rsidR="00B25CA2" w:rsidRPr="00076F0D">
        <w:rPr>
          <w:rFonts w:ascii="Times New Roman" w:hAnsi="Times New Roman"/>
        </w:rPr>
        <w:t xml:space="preserve">   </w:t>
      </w:r>
      <w:r w:rsidR="00AF4BCE" w:rsidRPr="00076F0D">
        <w:rPr>
          <w:rFonts w:ascii="Times New Roman" w:hAnsi="Times New Roman"/>
          <w:lang w:val="en-US"/>
        </w:rPr>
        <w:t>t</w:t>
      </w:r>
      <w:r w:rsidR="00AF4BCE" w:rsidRPr="00076F0D">
        <w:rPr>
          <w:rFonts w:ascii="Times New Roman" w:hAnsi="Times New Roman"/>
          <w:vertAlign w:val="subscript"/>
          <w:lang w:val="en-US"/>
        </w:rPr>
        <w:t>p</w:t>
      </w:r>
      <w:r w:rsidR="00AF4BCE" w:rsidRPr="00076F0D">
        <w:rPr>
          <w:rFonts w:ascii="Times New Roman" w:hAnsi="Times New Roman"/>
        </w:rPr>
        <w:t>=</w:t>
      </w:r>
      <w:r w:rsidR="00C65771" w:rsidRPr="00076F0D">
        <w:rPr>
          <w:rFonts w:ascii="Times New Roman" w:hAnsi="Times New Roman"/>
        </w:rPr>
        <w:t>1</w:t>
      </w:r>
      <w:r w:rsidR="000F7F26" w:rsidRPr="00076F0D">
        <w:rPr>
          <w:rFonts w:ascii="Times New Roman" w:hAnsi="Times New Roman"/>
        </w:rPr>
        <w:t xml:space="preserve"> </w:t>
      </w:r>
      <w:r w:rsidR="00AF4BCE" w:rsidRPr="00076F0D">
        <w:rPr>
          <w:rFonts w:ascii="Times New Roman" w:hAnsi="Times New Roman"/>
          <w:lang w:val="en-US"/>
        </w:rPr>
        <w:t>c</w:t>
      </w:r>
      <w:r w:rsidR="00AF4BCE" w:rsidRPr="00076F0D">
        <w:rPr>
          <w:rFonts w:ascii="Times New Roman" w:hAnsi="Times New Roman"/>
        </w:rPr>
        <w:t>;  статическая ошибка ξ=0; максимальное динамическое отклонение умакс.=0</w:t>
      </w:r>
      <w:r w:rsidR="00FB6650" w:rsidRPr="00076F0D">
        <w:rPr>
          <w:rFonts w:ascii="Times New Roman" w:hAnsi="Times New Roman"/>
        </w:rPr>
        <w:t>.</w:t>
      </w:r>
      <w:r w:rsidR="00C65771" w:rsidRPr="00076F0D">
        <w:rPr>
          <w:rFonts w:ascii="Times New Roman" w:hAnsi="Times New Roman"/>
        </w:rPr>
        <w:t>26</w:t>
      </w:r>
      <w:r w:rsidR="00AF4BCE" w:rsidRPr="00076F0D">
        <w:rPr>
          <w:rFonts w:ascii="Times New Roman" w:hAnsi="Times New Roman"/>
        </w:rPr>
        <w:t>)</w:t>
      </w:r>
      <w:r w:rsidR="008046C7" w:rsidRPr="00076F0D">
        <w:rPr>
          <w:rFonts w:ascii="Times New Roman" w:hAnsi="Times New Roman"/>
        </w:rPr>
        <w:t xml:space="preserve"> </w:t>
      </w:r>
      <w:r w:rsidR="00AF4BCE" w:rsidRPr="00076F0D">
        <w:rPr>
          <w:rFonts w:ascii="Times New Roman" w:hAnsi="Times New Roman"/>
        </w:rPr>
        <w:t>.</w:t>
      </w:r>
    </w:p>
    <w:p w:rsidR="00AF4BCE" w:rsidRPr="000D7713" w:rsidRDefault="00AF4BCE" w:rsidP="00522074">
      <w:pPr>
        <w:spacing w:line="360" w:lineRule="auto"/>
        <w:ind w:firstLine="709"/>
        <w:jc w:val="both"/>
      </w:pPr>
    </w:p>
    <w:p w:rsidR="00AF4BCE" w:rsidRPr="000D7713" w:rsidRDefault="00AF4BCE" w:rsidP="00522074">
      <w:pPr>
        <w:spacing w:line="360" w:lineRule="auto"/>
        <w:ind w:firstLine="709"/>
        <w:jc w:val="both"/>
      </w:pPr>
    </w:p>
    <w:p w:rsidR="00AF4BCE" w:rsidRPr="000D7713" w:rsidRDefault="00AF4BCE" w:rsidP="00522074">
      <w:pPr>
        <w:spacing w:line="360" w:lineRule="auto"/>
        <w:ind w:firstLine="709"/>
        <w:jc w:val="both"/>
      </w:pPr>
      <w:r w:rsidRPr="000D7713">
        <w:t xml:space="preserve">  ОБЪЕКТ АВТОМАТИЗАЦИИ, МАТЕМАТИЧЕСКАЯ МОДЕЛЬ, ДИНАМИЧЕСКИЕ ХАРАКТЕРИСТИКИ,  ПОКАЗАТЕЛИ КАЧЕСТВА РЕГУЛИРОВАНИЯ, АСР, ПАРАМЕТРЫ НАСТРОЙКИ, СИНТЕЗ, АНАЛИЗ.</w:t>
      </w:r>
    </w:p>
    <w:p w:rsidR="00AF4BCE" w:rsidRPr="000D7713" w:rsidRDefault="00AF4BCE" w:rsidP="00522074">
      <w:pPr>
        <w:pStyle w:val="a3"/>
        <w:spacing w:line="360" w:lineRule="auto"/>
        <w:ind w:left="0" w:firstLine="709"/>
        <w:jc w:val="center"/>
      </w:pPr>
      <w:r w:rsidRPr="000D7713">
        <w:br w:type="page"/>
        <w:t>СОДЕРЖАНИЕ</w:t>
      </w:r>
    </w:p>
    <w:p w:rsidR="00AF4BCE" w:rsidRPr="000D7713" w:rsidRDefault="00AF4BCE" w:rsidP="00522074">
      <w:pPr>
        <w:pStyle w:val="a3"/>
        <w:spacing w:line="360" w:lineRule="auto"/>
        <w:ind w:left="0" w:firstLine="709"/>
        <w:jc w:val="center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Введение……………………………………………………………………</w:t>
      </w:r>
      <w:r w:rsidR="00AD165F" w:rsidRPr="000D7713">
        <w:t>…...</w:t>
      </w:r>
      <w:r w:rsidR="009F287A">
        <w:t>4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1 Характеристика объекта автоматизации и выбор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 xml:space="preserve"> структуры управления ……………………………………………....</w:t>
      </w:r>
      <w:r w:rsidR="00AD165F" w:rsidRPr="000D7713">
        <w:t>........</w:t>
      </w:r>
      <w:r w:rsidRPr="000D7713">
        <w:t>…</w:t>
      </w:r>
      <w:r w:rsidR="00AD165F" w:rsidRPr="000D7713">
        <w:t>...</w:t>
      </w:r>
      <w:r w:rsidR="009F287A">
        <w:t>5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2 Разработка математической модели объекта</w:t>
      </w:r>
    </w:p>
    <w:p w:rsidR="00AF4BCE" w:rsidRPr="000D7713" w:rsidRDefault="00886DA3" w:rsidP="00522074">
      <w:pPr>
        <w:pStyle w:val="a3"/>
        <w:spacing w:line="360" w:lineRule="auto"/>
        <w:ind w:left="0" w:firstLine="709"/>
      </w:pPr>
      <w:r w:rsidRPr="000D7713">
        <w:t xml:space="preserve">  </w:t>
      </w:r>
      <w:r w:rsidR="00AF4BCE" w:rsidRPr="000D7713">
        <w:t>регулирования ……………………………………………………………</w:t>
      </w:r>
      <w:r w:rsidR="00AD165F" w:rsidRPr="000D7713">
        <w:t>…...</w:t>
      </w:r>
      <w:r w:rsidR="009F287A">
        <w:t>7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3 Синтез АСР ……………………………………….……………………</w:t>
      </w:r>
      <w:r w:rsidR="00AD165F" w:rsidRPr="000D7713">
        <w:t>…….</w:t>
      </w:r>
      <w:r w:rsidR="009F287A">
        <w:t>10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4 Анализ качества работы АСР.……………………………………</w:t>
      </w:r>
      <w:r w:rsidR="00AD165F" w:rsidRPr="000D7713">
        <w:t>………….</w:t>
      </w:r>
      <w:r w:rsidR="009F287A">
        <w:t>12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Заключение………………………………………………………………</w:t>
      </w:r>
      <w:r w:rsidR="00AD165F" w:rsidRPr="000D7713">
        <w:t>…….</w:t>
      </w:r>
      <w:r w:rsidRPr="000D7713">
        <w:t>.</w:t>
      </w:r>
      <w:r w:rsidR="009F287A">
        <w:t>19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  <w:r w:rsidRPr="000D7713">
        <w:t>Перечень ссы</w:t>
      </w:r>
      <w:r w:rsidRPr="000D7713">
        <w:softHyphen/>
        <w:t>лок…………………………………………………………</w:t>
      </w:r>
      <w:r w:rsidR="00AD165F" w:rsidRPr="000D7713">
        <w:t>.</w:t>
      </w:r>
      <w:r w:rsidR="00AD165F" w:rsidRPr="001D44EB">
        <w:t>.</w:t>
      </w:r>
      <w:r w:rsidR="00AD165F" w:rsidRPr="000D7713">
        <w:t>…</w:t>
      </w:r>
      <w:r w:rsidRPr="000D7713">
        <w:t>.</w:t>
      </w:r>
      <w:r w:rsidR="009F287A">
        <w:t>..20</w:t>
      </w: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pStyle w:val="a3"/>
        <w:spacing w:line="360" w:lineRule="auto"/>
        <w:ind w:left="0" w:firstLine="709"/>
      </w:pPr>
    </w:p>
    <w:p w:rsidR="00AF4BCE" w:rsidRPr="000D7713" w:rsidRDefault="00AF4BCE" w:rsidP="00522074">
      <w:pPr>
        <w:ind w:firstLine="709"/>
      </w:pPr>
    </w:p>
    <w:p w:rsidR="00F30B0A" w:rsidRPr="000D7713" w:rsidRDefault="00F30B0A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spacing w:line="360" w:lineRule="auto"/>
        <w:ind w:firstLine="709"/>
        <w:jc w:val="center"/>
      </w:pPr>
      <w:r w:rsidRPr="000D7713">
        <w:t>ВВЕДЕНИЕ</w:t>
      </w:r>
    </w:p>
    <w:p w:rsidR="00886DA3" w:rsidRPr="000D7713" w:rsidRDefault="00886DA3" w:rsidP="00522074">
      <w:pPr>
        <w:spacing w:line="360" w:lineRule="auto"/>
        <w:ind w:firstLine="709"/>
        <w:jc w:val="both"/>
      </w:pP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Современное производство характеризуется по</w:t>
      </w:r>
      <w:r w:rsidRPr="000D7713">
        <w:softHyphen/>
        <w:t>вышением мощности и производительности агрегатов, интенсификацией технологических процессов, их механизацией и автоматизацией.</w:t>
      </w:r>
    </w:p>
    <w:p w:rsidR="00886DA3" w:rsidRPr="000D7713" w:rsidRDefault="00886DA3" w:rsidP="00522074">
      <w:pPr>
        <w:pStyle w:val="20"/>
        <w:spacing w:after="0" w:line="360" w:lineRule="auto"/>
        <w:ind w:firstLine="709"/>
        <w:jc w:val="both"/>
      </w:pPr>
      <w:r w:rsidRPr="000D7713">
        <w:t>В связи с этим существенно возросла роль и ответствен</w:t>
      </w:r>
      <w:r w:rsidRPr="000D7713">
        <w:softHyphen/>
        <w:t>ность автоматического управления и регулирования, так как каждый процент экономии материальных и энергетических ресурсов приносит существенный эффект, а каждая, даже небольшая ошибка управления приводит к большим абсолютным потерям материалов, топлива, электроэнергии, снижает производитель</w:t>
      </w:r>
      <w:r w:rsidRPr="000D7713">
        <w:softHyphen/>
        <w:t>ность агрегатов и качество производимой продукции.</w:t>
      </w:r>
    </w:p>
    <w:p w:rsidR="00886DA3" w:rsidRPr="000D7713" w:rsidRDefault="00886DA3" w:rsidP="00522074">
      <w:pPr>
        <w:pStyle w:val="20"/>
        <w:spacing w:after="0" w:line="360" w:lineRule="auto"/>
        <w:ind w:firstLine="709"/>
        <w:jc w:val="both"/>
      </w:pPr>
      <w:r w:rsidRPr="000D7713">
        <w:t>Основной задачей управления технологическим агрегатом явля</w:t>
      </w:r>
      <w:r w:rsidRPr="000D7713">
        <w:softHyphen/>
        <w:t>ется создание в нем наиболее благоприятных условий для протекания технологических и теплоэнергетических процессов.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С этой целью применяют автоматические системы регули</w:t>
      </w:r>
      <w:r w:rsidRPr="000D7713">
        <w:softHyphen/>
        <w:t>рования (АСР), предназначенные для стабилизации технологических параметров на заданном уровне.</w:t>
      </w:r>
    </w:p>
    <w:p w:rsidR="00886DA3" w:rsidRPr="000D7713" w:rsidRDefault="00886DA3" w:rsidP="00522074">
      <w:pPr>
        <w:pStyle w:val="2"/>
        <w:ind w:firstLine="709"/>
        <w:rPr>
          <w:rFonts w:ascii="Times New Roman" w:hAnsi="Times New Roman"/>
        </w:rPr>
      </w:pPr>
      <w:r w:rsidRPr="000D7713">
        <w:rPr>
          <w:rFonts w:ascii="Times New Roman" w:hAnsi="Times New Roman"/>
        </w:rPr>
        <w:t>В промышленных АСР  наиболее широкое распро</w:t>
      </w:r>
      <w:r w:rsidRPr="000D7713">
        <w:rPr>
          <w:rFonts w:ascii="Times New Roman" w:hAnsi="Times New Roman"/>
        </w:rPr>
        <w:softHyphen/>
        <w:t>странение получили стандартные ПИ- и ПИД – законы регулирования. Для качественного функционирования АСР все динамические параметры входящих в их состав автоматических регуляторов должны быть оптимально настроены. Решению этой задачи посвящен</w:t>
      </w:r>
      <w:r w:rsidR="009B4E3A" w:rsidRPr="000D7713">
        <w:rPr>
          <w:rFonts w:ascii="Times New Roman" w:hAnsi="Times New Roman"/>
        </w:rPr>
        <w:t>а</w:t>
      </w:r>
      <w:r w:rsidRPr="000D7713">
        <w:rPr>
          <w:rFonts w:ascii="Times New Roman" w:hAnsi="Times New Roman"/>
        </w:rPr>
        <w:t xml:space="preserve"> данн</w:t>
      </w:r>
      <w:r w:rsidR="009B4E3A" w:rsidRPr="000D7713">
        <w:rPr>
          <w:rFonts w:ascii="Times New Roman" w:hAnsi="Times New Roman"/>
        </w:rPr>
        <w:t>ая</w:t>
      </w:r>
      <w:r w:rsidRPr="000D7713">
        <w:rPr>
          <w:rFonts w:ascii="Times New Roman" w:hAnsi="Times New Roman"/>
        </w:rPr>
        <w:t xml:space="preserve"> курсов</w:t>
      </w:r>
      <w:r w:rsidR="009B4E3A" w:rsidRPr="000D7713">
        <w:rPr>
          <w:rFonts w:ascii="Times New Roman" w:hAnsi="Times New Roman"/>
        </w:rPr>
        <w:t>ая</w:t>
      </w:r>
      <w:r w:rsidRPr="000D7713">
        <w:rPr>
          <w:rFonts w:ascii="Times New Roman" w:hAnsi="Times New Roman"/>
        </w:rPr>
        <w:t xml:space="preserve"> </w:t>
      </w:r>
      <w:r w:rsidR="009B4E3A" w:rsidRPr="000D7713">
        <w:rPr>
          <w:rFonts w:ascii="Times New Roman" w:hAnsi="Times New Roman"/>
        </w:rPr>
        <w:t>работа</w:t>
      </w:r>
      <w:r w:rsidRPr="000D7713">
        <w:rPr>
          <w:rFonts w:ascii="Times New Roman" w:hAnsi="Times New Roman"/>
        </w:rPr>
        <w:t xml:space="preserve">, в котором разработана АСР </w:t>
      </w:r>
      <w:r w:rsidR="00B36C49" w:rsidRPr="00B36C49">
        <w:rPr>
          <w:rFonts w:ascii="Times New Roman" w:hAnsi="Times New Roman"/>
          <w:color w:val="auto"/>
          <w:lang w:val="x-none"/>
        </w:rPr>
        <w:t>соотношения топливо-воздух сварочной зоны методической печи</w:t>
      </w:r>
      <w:r w:rsidRPr="000D7713">
        <w:rPr>
          <w:rFonts w:ascii="Times New Roman" w:hAnsi="Times New Roman"/>
        </w:rPr>
        <w:t>.</w:t>
      </w:r>
      <w:r w:rsidR="005834B6" w:rsidRPr="000D7713">
        <w:rPr>
          <w:rFonts w:ascii="Times New Roman" w:hAnsi="Times New Roman"/>
          <w:lang w:val="uk-UA"/>
        </w:rPr>
        <w:t xml:space="preserve"> Курсовая работа оформленна в соответствии с методическими указаниями.</w:t>
      </w:r>
      <w:r w:rsidR="00A136F9" w:rsidRPr="000D7713">
        <w:rPr>
          <w:rFonts w:ascii="Times New Roman" w:hAnsi="Times New Roman"/>
        </w:rPr>
        <w:t>[1]</w:t>
      </w: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886DA3" w:rsidRPr="000D7713" w:rsidRDefault="00886DA3" w:rsidP="00522074">
      <w:pPr>
        <w:ind w:firstLine="709"/>
      </w:pPr>
    </w:p>
    <w:p w:rsidR="00F30B0A" w:rsidRPr="000D7713" w:rsidRDefault="00F30B0A" w:rsidP="00522074">
      <w:pPr>
        <w:ind w:firstLine="709"/>
      </w:pPr>
    </w:p>
    <w:p w:rsidR="00F30B0A" w:rsidRPr="000D7713" w:rsidRDefault="00F30B0A" w:rsidP="00522074">
      <w:pPr>
        <w:ind w:firstLine="709"/>
      </w:pPr>
    </w:p>
    <w:p w:rsidR="00F30B0A" w:rsidRPr="000D7713" w:rsidRDefault="00F30B0A" w:rsidP="00522074">
      <w:pPr>
        <w:ind w:firstLine="709"/>
      </w:pPr>
    </w:p>
    <w:p w:rsidR="00F30B0A" w:rsidRPr="000D7713" w:rsidRDefault="00F30B0A" w:rsidP="00522074">
      <w:pPr>
        <w:ind w:firstLine="709"/>
      </w:pPr>
    </w:p>
    <w:p w:rsidR="00886DA3" w:rsidRPr="000D7713" w:rsidRDefault="00886DA3" w:rsidP="00522074">
      <w:pPr>
        <w:spacing w:line="360" w:lineRule="auto"/>
        <w:ind w:firstLine="709"/>
        <w:jc w:val="center"/>
        <w:rPr>
          <w:b/>
        </w:rPr>
      </w:pPr>
      <w:r w:rsidRPr="000D7713">
        <w:rPr>
          <w:b/>
        </w:rPr>
        <w:t>1 ХАРАКТЕРИСТИКА ОБЪЕКТА АВТОМАТИЗАЦИИ И ВЫБОР СТРУКТУРЫ УПРАВЛЕНИЯ</w:t>
      </w:r>
    </w:p>
    <w:p w:rsidR="00886DA3" w:rsidRPr="000D7713" w:rsidRDefault="00886DA3" w:rsidP="00522074">
      <w:pPr>
        <w:spacing w:line="360" w:lineRule="auto"/>
        <w:ind w:firstLine="709"/>
        <w:jc w:val="both"/>
      </w:pPr>
    </w:p>
    <w:p w:rsidR="000D7713" w:rsidRDefault="000D7713" w:rsidP="0052207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91540">
        <w:rPr>
          <w:sz w:val="28"/>
          <w:szCs w:val="28"/>
        </w:rPr>
        <w:t>Одной из основных отраслей тяжелой промышленности является черная металлургия. Значительная часть выплавляемой на металлургических заводах стали разливается в изложницы. Полученные слитки перед дальнейшей обработкой поступают в нагревательные колодцы.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Методические печи служат для нагрева заготовок после блюминга или слябинга для дальнейшей прокатки. Они представляют собой  печи проходного типа, имеющие несколько зон [</w:t>
      </w:r>
      <w:r>
        <w:t>2</w:t>
      </w:r>
      <w:r w:rsidRPr="00760459">
        <w:t>].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Методические печи являются агрегатами непрерывного действия с распределенными параметрами по длине и постоянными во времени температурным и тепловым режимами. Эти агрегаты работают в условиях изменяющихся параметров загружаемого металла: температуры, размеров, марки. Задачей нагрева является получение допустимого перепада температуры по сечению заготовки при заданной конечной температуре поверхности.</w:t>
      </w:r>
    </w:p>
    <w:p w:rsidR="00760459" w:rsidRPr="00760459" w:rsidRDefault="00760459" w:rsidP="00760459">
      <w:pPr>
        <w:pStyle w:val="2"/>
        <w:rPr>
          <w:rFonts w:ascii="Times New Roman" w:hAnsi="Times New Roman"/>
        </w:rPr>
      </w:pPr>
      <w:r w:rsidRPr="00760459">
        <w:rPr>
          <w:rFonts w:ascii="Times New Roman" w:hAnsi="Times New Roman"/>
        </w:rPr>
        <w:t>Задача управления процессом нагрева металла в методических печах заключается в выборе и поддержании режима работы, обеспечивающего получение металла заданного качества с минимально возможным удельным расходом топлива в условиях переменной производительности агрегата.</w:t>
      </w:r>
    </w:p>
    <w:p w:rsidR="00760459" w:rsidRPr="00760459" w:rsidRDefault="00760459" w:rsidP="00760459">
      <w:pPr>
        <w:pStyle w:val="2"/>
        <w:rPr>
          <w:rFonts w:ascii="Times New Roman" w:hAnsi="Times New Roman"/>
        </w:rPr>
      </w:pPr>
      <w:r w:rsidRPr="00760459">
        <w:rPr>
          <w:rFonts w:ascii="Times New Roman" w:hAnsi="Times New Roman"/>
        </w:rPr>
        <w:t>Работа печи оценивается по таким основным параметрам: температуре нагрева металла, температуре подогретого воздуха, экономичности сжигания топлива, давлению в рабочем пространстве, равномерности прогрева заготовки, которая оценивается косвенно по усилиям, возникающим при прокатке.</w:t>
      </w:r>
    </w:p>
    <w:p w:rsidR="00760459" w:rsidRPr="00760459" w:rsidRDefault="00760459" w:rsidP="00760459">
      <w:pPr>
        <w:pStyle w:val="2"/>
        <w:rPr>
          <w:rFonts w:ascii="Times New Roman" w:hAnsi="Times New Roman"/>
        </w:rPr>
      </w:pPr>
      <w:r w:rsidRPr="00760459">
        <w:rPr>
          <w:rFonts w:ascii="Times New Roman" w:hAnsi="Times New Roman"/>
        </w:rPr>
        <w:t xml:space="preserve"> Основными управляющими воздействиями таких печей являются: температура в зонах, которая обеспечивается расходом топлива; расход воздуха к горелкам; изменение тяги дымовой трубы</w:t>
      </w:r>
      <w:r>
        <w:rPr>
          <w:rFonts w:ascii="Times New Roman" w:hAnsi="Times New Roman"/>
        </w:rPr>
        <w:t xml:space="preserve"> </w:t>
      </w:r>
      <w:r w:rsidRPr="00760459">
        <w:rPr>
          <w:rFonts w:ascii="Times New Roman" w:hAnsi="Times New Roman"/>
        </w:rPr>
        <w:t>[3].</w:t>
      </w:r>
    </w:p>
    <w:p w:rsidR="00760459" w:rsidRPr="00760459" w:rsidRDefault="00760459" w:rsidP="00760459">
      <w:pPr>
        <w:pStyle w:val="2"/>
        <w:rPr>
          <w:rFonts w:ascii="Times New Roman" w:hAnsi="Times New Roman"/>
        </w:rPr>
      </w:pPr>
      <w:r w:rsidRPr="00760459">
        <w:rPr>
          <w:rFonts w:ascii="Times New Roman" w:hAnsi="Times New Roman"/>
        </w:rPr>
        <w:t>На методической печи предусмотрено автоматическое регулирование параметров: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-   температура в томильной и сварочных зонах;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-   соотношение топливо-воздух в тех же зонах;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-   давление в рабочем пространстве.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В данном курсовом проекте разработана АСР соотношения топливо-воздух в сварочной зоне методической печи, обеспечивающая экономичное сжигание топлива и высокий коэффициент полезного действия агрегата.</w:t>
      </w:r>
    </w:p>
    <w:p w:rsidR="00760459" w:rsidRPr="00760459" w:rsidRDefault="00760459" w:rsidP="00760459">
      <w:pPr>
        <w:spacing w:line="360" w:lineRule="auto"/>
        <w:ind w:firstLine="720"/>
        <w:jc w:val="both"/>
      </w:pPr>
      <w:r w:rsidRPr="00760459">
        <w:t>Необходимое качество регулирования соотношения достигается в одноконтурной АСР, структура которой приведена на рисунке 1.1</w:t>
      </w:r>
    </w:p>
    <w:p w:rsidR="00760459" w:rsidRPr="00760459" w:rsidRDefault="00760459" w:rsidP="00760459">
      <w:pPr>
        <w:pStyle w:val="a4"/>
        <w:rPr>
          <w:spacing w:val="20"/>
        </w:rPr>
      </w:pPr>
      <w:r w:rsidRPr="00760459">
        <w:rPr>
          <w:spacing w:val="20"/>
        </w:rPr>
        <w:t xml:space="preserve">     </w:t>
      </w:r>
    </w:p>
    <w:p w:rsidR="00760459" w:rsidRPr="00760459" w:rsidRDefault="00A75712" w:rsidP="00760459">
      <w:pPr>
        <w:jc w:val="both"/>
        <w:rPr>
          <w:spacing w:val="20"/>
        </w:rPr>
      </w:pPr>
      <w:r>
        <w:rPr>
          <w:noProof/>
          <w:spacing w:val="20"/>
        </w:rPr>
        <w:pict>
          <v:group id="_x0000_s1590" style="position:absolute;left:0;text-align:left;margin-left:28.75pt;margin-top:11.75pt;width:368.6pt;height:96.05pt;z-index:251712512" coordorigin="2276,9375" coordsize="7372,1921" o:allowincell="f">
            <v:line id="_x0000_s1591" style="position:absolute;flip:y" from="3294,10359" to="3788,10367">
              <v:stroke endarrow="classic" endarrowlength="long"/>
            </v:line>
            <v:line id="_x0000_s1592" style="position:absolute" from="6322,10367" to="7155,10368">
              <v:stroke endarrow="classic" endarrowlength="long"/>
            </v:line>
            <v:line id="_x0000_s1593" style="position:absolute" from="3009,11296" to="9007,11296"/>
            <v:line id="_x0000_s1594" style="position:absolute;flip:y" from="9007,10336" to="9007,11296"/>
            <v:rect id="_x0000_s1595" style="position:absolute;left:3803;top:10088;width:1183;height:499">
              <v:textbox style="mso-next-textbox:#_x0000_s1595">
                <w:txbxContent>
                  <w:p w:rsidR="00760459" w:rsidRDefault="00760459" w:rsidP="0076045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position w:val="-10"/>
                        <w:lang w:val="en-US"/>
                      </w:rPr>
                      <w:object w:dxaOrig="880" w:dyaOrig="3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4.25pt;height:17.25pt" o:ole="" fillcolor="window">
                          <v:imagedata r:id="rId7" o:title=""/>
                        </v:shape>
                        <o:OLEObject Type="Embed" ProgID="Equation.3" ShapeID="_x0000_i1026" DrawAspect="Content" ObjectID="_1467376006" r:id="rId8"/>
                      </w:object>
                    </w:r>
                  </w:p>
                </w:txbxContent>
              </v:textbox>
            </v:rect>
            <v:line id="_x0000_s1596" style="position:absolute" from="2276,10336" to="2757,10336">
              <v:stroke endarrow="classic" endarrowlength="long"/>
            </v:line>
            <v:line id="_x0000_s1597" style="position:absolute;flip:y" from="3009,10576" to="3011,11296">
              <v:stroke endarrow="classic" endarrowlength="long"/>
            </v:line>
            <v:line id="_x0000_s1598" style="position:absolute" from="6053,9375" to="6053,10111">
              <v:stroke endarrow="classic" endarrowlength="long"/>
            </v:line>
            <v:line id="_x0000_s1599" style="position:absolute" from="4980,10362" to="5829,10371">
              <v:stroke endarrow="classic" endarrowlength="long"/>
            </v:line>
            <v:line id="_x0000_s1600" style="position:absolute" from="8269,10382" to="9648,10383">
              <v:stroke endarrow="classic" endarrowlength="long"/>
            </v:line>
          </v:group>
        </w:pict>
      </w:r>
      <w:r>
        <w:rPr>
          <w:noProof/>
          <w:spacing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86" type="#_x0000_t202" style="position:absolute;left:0;text-align:left;margin-left:217.75pt;margin-top:3.8pt;width:38.15pt;height:23.95pt;z-index:251708416" o:allowincell="f" strokecolor="white">
            <v:textbox style="mso-next-textbox:#_x0000_s1586">
              <w:txbxContent>
                <w:p w:rsidR="00760459" w:rsidRDefault="00760459" w:rsidP="00760459">
                  <w:pPr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0" type="#_x0000_t202" style="position:absolute;left:0;text-align:left;margin-left:213.6pt;margin-top:3.8pt;width:27.15pt;height:23.95pt;z-index:251702272" o:allowincell="f" strokecolor="white">
            <v:textbox style="mso-next-textbox:#_x0000_s1580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240" w:dyaOrig="320">
                      <v:shape id="_x0000_i1028" type="#_x0000_t75" style="width:12pt;height:15.75pt" o:ole="" fillcolor="window">
                        <v:imagedata r:id="rId9" o:title=""/>
                      </v:shape>
                      <o:OLEObject Type="Embed" ProgID="Equation.3" ShapeID="_x0000_i1028" DrawAspect="Content" ObjectID="_1467376007" r:id="rId10"/>
                    </w:object>
                  </w:r>
                </w:p>
              </w:txbxContent>
            </v:textbox>
          </v:shape>
        </w:pict>
      </w:r>
    </w:p>
    <w:p w:rsidR="00760459" w:rsidRPr="00760459" w:rsidRDefault="00A75712" w:rsidP="00760459">
      <w:pPr>
        <w:jc w:val="both"/>
        <w:rPr>
          <w:spacing w:val="20"/>
        </w:rPr>
      </w:pPr>
      <w:r>
        <w:rPr>
          <w:noProof/>
          <w:spacing w:val="20"/>
        </w:rPr>
        <w:pict>
          <v:shape id="_x0000_s1576" type="#_x0000_t202" style="position:absolute;left:0;text-align:left;margin-left:18.9pt;margin-top:17.55pt;width:33.15pt;height:25.95pt;z-index:251698176" o:allowincell="f" strokecolor="white">
            <v:fill opacity=".5"/>
            <v:textbox style="mso-next-textbox:#_x0000_s1576">
              <w:txbxContent>
                <w:p w:rsidR="00760459" w:rsidRDefault="00760459" w:rsidP="00760459">
                  <w:r>
                    <w:rPr>
                      <w:position w:val="-12"/>
                    </w:rPr>
                    <w:object w:dxaOrig="360" w:dyaOrig="360">
                      <v:shape id="_x0000_i1030" type="#_x0000_t75" style="width:18pt;height:18pt" o:ole="" fillcolor="window">
                        <v:imagedata r:id="rId11" o:title=""/>
                      </v:shape>
                      <o:OLEObject Type="Embed" ProgID="Equation.3" ShapeID="_x0000_i1030" DrawAspect="Content" ObjectID="_1467376008" r:id="rId12"/>
                    </w:object>
                  </w:r>
                </w:p>
              </w:txbxContent>
            </v:textbox>
          </v:shape>
        </w:pict>
      </w:r>
    </w:p>
    <w:p w:rsidR="00760459" w:rsidRPr="00760459" w:rsidRDefault="00A75712" w:rsidP="00760459">
      <w:pPr>
        <w:jc w:val="both"/>
        <w:rPr>
          <w:spacing w:val="20"/>
          <w:lang w:val="en-US"/>
        </w:rPr>
      </w:pPr>
      <w:r>
        <w:rPr>
          <w:noProof/>
          <w:spacing w:val="20"/>
        </w:rPr>
        <w:pict>
          <v:oval id="_x0000_s1602" style="position:absolute;left:0;text-align:left;margin-left:205.55pt;margin-top:14.4pt;width:25.5pt;height:25.5pt;z-index:251714560" o:allowincell="f"/>
        </w:pict>
      </w:r>
      <w:r>
        <w:rPr>
          <w:noProof/>
          <w:spacing w:val="20"/>
        </w:rPr>
        <w:pict>
          <v:oval id="_x0000_s1601" style="position:absolute;left:0;text-align:left;margin-left:53.4pt;margin-top:14pt;width:25.5pt;height:25.5pt;z-index:251713536" o:allowincell="f"/>
        </w:pict>
      </w:r>
      <w:r>
        <w:rPr>
          <w:noProof/>
          <w:spacing w:val="20"/>
        </w:rPr>
        <w:pict>
          <v:shape id="_x0000_s1589" type="#_x0000_t202" style="position:absolute;left:0;text-align:left;margin-left:367.5pt;margin-top:1.1pt;width:41.15pt;height:24.95pt;z-index:251711488" o:allowincell="f" strokecolor="white">
            <v:textbox style="mso-next-textbox:#_x0000_s1589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520" w:dyaOrig="340">
                      <v:shape id="_x0000_i1032" type="#_x0000_t75" style="width:26.25pt;height:17.25pt" o:ole="" fillcolor="window">
                        <v:imagedata r:id="rId13" o:title=""/>
                      </v:shape>
                      <o:OLEObject Type="Embed" ProgID="Equation.3" ShapeID="_x0000_i1032" DrawAspect="Content" ObjectID="_1467376009" r:id="rId14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8" type="#_x0000_t202" style="position:absolute;left:0;text-align:left;margin-left:170.55pt;margin-top:5pt;width:27.15pt;height:20.95pt;z-index:251710464" o:allowincell="f" strokecolor="white">
            <v:textbox style="mso-next-textbox:#_x0000_s1588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240" w:dyaOrig="260">
                      <v:shape id="_x0000_i1034" type="#_x0000_t75" style="width:12pt;height:12.75pt" o:ole="" fillcolor="window">
                        <v:imagedata r:id="rId15" o:title=""/>
                      </v:shape>
                      <o:OLEObject Type="Embed" ProgID="Equation.3" ShapeID="_x0000_i1034" DrawAspect="Content" ObjectID="_1467376010" r:id="rId16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7" type="#_x0000_t202" style="position:absolute;left:0;text-align:left;margin-left:77.7pt;margin-top:1.1pt;width:25.15pt;height:23.95pt;z-index:251709440" o:allowincell="f" strokecolor="white">
            <v:textbox style="mso-next-textbox:#_x0000_s1587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200" w:dyaOrig="320">
                      <v:shape id="_x0000_i1036" type="#_x0000_t75" style="width:9.75pt;height:15.75pt" o:ole="" fillcolor="window">
                        <v:imagedata r:id="rId17" o:title=""/>
                      </v:shape>
                      <o:OLEObject Type="Embed" ProgID="Equation.3" ShapeID="_x0000_i1036" DrawAspect="Content" ObjectID="_1467376011" r:id="rId18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4" type="#_x0000_t202" style="position:absolute;left:0;text-align:left;margin-left:18.9pt;margin-top:-.25pt;width:33.15pt;height:25.95pt;z-index:251706368" o:allowincell="f" strokecolor="white">
            <v:textbox style="mso-next-textbox:#_x0000_s1584">
              <w:txbxContent>
                <w:p w:rsidR="00760459" w:rsidRDefault="00760459" w:rsidP="00760459">
                  <w:r>
                    <w:rPr>
                      <w:position w:val="-12"/>
                    </w:rPr>
                    <w:object w:dxaOrig="360" w:dyaOrig="360">
                      <v:shape id="_x0000_i1038" type="#_x0000_t75" style="width:18pt;height:18pt" o:ole="" fillcolor="window">
                        <v:imagedata r:id="rId19" o:title=""/>
                      </v:shape>
                      <o:OLEObject Type="Embed" ProgID="Equation.3" ShapeID="_x0000_i1038" DrawAspect="Content" ObjectID="_1467376012" r:id="rId20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2" type="#_x0000_t202" style="position:absolute;left:0;text-align:left;margin-left:361.95pt;margin-top:-.25pt;width:43.2pt;height:28.8pt;z-index:251704320" o:allowincell="f" strokecolor="white">
            <v:textbox style="mso-next-textbox:#_x0000_s1582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520" w:dyaOrig="340">
                      <v:shape id="_x0000_i1040" type="#_x0000_t75" style="width:26.25pt;height:17.25pt" o:ole="" fillcolor="window">
                        <v:imagedata r:id="rId21" o:title=""/>
                      </v:shape>
                      <o:OLEObject Type="Embed" ProgID="Equation.3" ShapeID="_x0000_i1040" DrawAspect="Content" ObjectID="_1467376013" r:id="rId22"/>
                    </w:object>
                  </w:r>
                </w:p>
                <w:p w:rsidR="00760459" w:rsidRDefault="00760459" w:rsidP="00760459">
                  <w:r>
                    <w:rPr>
                      <w:rFonts w:ascii="Bookman Old Style" w:hAnsi="Bookman Old Style"/>
                      <w:position w:val="-12"/>
                    </w:rPr>
                    <w:object w:dxaOrig="800" w:dyaOrig="360">
                      <v:shape id="_x0000_i1042" type="#_x0000_t75" style="width:39.75pt;height:18pt" o:ole="" fillcolor="window">
                        <v:imagedata r:id="rId23" o:title=""/>
                      </v:shape>
                      <o:OLEObject Type="Embed" ProgID="Equation.3" ShapeID="_x0000_i1042" DrawAspect="Content" ObjectID="_1467376014" r:id="rId24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81" type="#_x0000_t202" style="position:absolute;left:0;text-align:left;margin-left:166.95pt;margin-top:5pt;width:27.15pt;height:20.95pt;z-index:251703296" o:allowincell="f" strokecolor="white">
            <v:textbox style="mso-next-textbox:#_x0000_s1581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240" w:dyaOrig="260">
                      <v:shape id="_x0000_i1044" type="#_x0000_t75" style="width:12pt;height:12.75pt" o:ole="" fillcolor="window">
                        <v:imagedata r:id="rId15" o:title=""/>
                      </v:shape>
                      <o:OLEObject Type="Embed" ProgID="Equation.3" ShapeID="_x0000_i1044" DrawAspect="Content" ObjectID="_1467376015" r:id="rId25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79" type="#_x0000_t202" style="position:absolute;left:0;text-align:left;margin-left:76.2pt;margin-top:-.25pt;width:25.15pt;height:23.95pt;z-index:251701248" o:allowincell="f" strokecolor="white">
            <v:textbox style="mso-next-textbox:#_x0000_s1579">
              <w:txbxContent>
                <w:p w:rsidR="00760459" w:rsidRDefault="00760459" w:rsidP="00760459">
                  <w:r>
                    <w:rPr>
                      <w:position w:val="-10"/>
                    </w:rPr>
                    <w:object w:dxaOrig="200" w:dyaOrig="320">
                      <v:shape id="_x0000_i1046" type="#_x0000_t75" style="width:9.75pt;height:15.75pt" o:ole="" fillcolor="window">
                        <v:imagedata r:id="rId17" o:title=""/>
                      </v:shape>
                      <o:OLEObject Type="Embed" ProgID="Equation.3" ShapeID="_x0000_i1046" DrawAspect="Content" ObjectID="_1467376016" r:id="rId26"/>
                    </w:objec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rect id="_x0000_s1577" style="position:absolute;left:0;text-align:left;margin-left:273pt;margin-top:14.15pt;width:55.15pt;height:25.95pt;z-index:251699200" o:allowincell="f">
            <v:textbox style="mso-next-textbox:#_x0000_s1577">
              <w:txbxContent>
                <w:p w:rsidR="00760459" w:rsidRDefault="00760459" w:rsidP="0076045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800" w:dyaOrig="360">
                      <v:shape id="_x0000_i1048" type="#_x0000_t75" style="width:39.75pt;height:18pt" o:ole="" fillcolor="window">
                        <v:imagedata r:id="rId27" o:title=""/>
                      </v:shape>
                      <o:OLEObject Type="Embed" ProgID="Equation.3" ShapeID="_x0000_i1048" DrawAspect="Content" ObjectID="_1467376017" r:id="rId28"/>
                    </w:object>
                  </w:r>
                </w:p>
              </w:txbxContent>
            </v:textbox>
          </v:rect>
        </w:pict>
      </w:r>
      <w:r w:rsidR="00760459" w:rsidRPr="00760459">
        <w:rPr>
          <w:spacing w:val="20"/>
        </w:rPr>
        <w:t xml:space="preserve">      </w:t>
      </w:r>
      <w:r w:rsidR="00760459" w:rsidRPr="00760459">
        <w:rPr>
          <w:spacing w:val="20"/>
          <w:position w:val="-12"/>
          <w:lang w:val="en-US"/>
        </w:rPr>
        <w:object w:dxaOrig="360" w:dyaOrig="360">
          <v:shape id="_x0000_i1049" type="#_x0000_t75" style="width:18pt;height:18pt" o:ole="" fillcolor="window">
            <v:imagedata r:id="rId19" o:title=""/>
          </v:shape>
          <o:OLEObject Type="Embed" ProgID="Equation.3" ShapeID="_x0000_i1049" DrawAspect="Content" ObjectID="_1467375987" r:id="rId29"/>
        </w:object>
      </w:r>
    </w:p>
    <w:p w:rsidR="00760459" w:rsidRPr="00760459" w:rsidRDefault="00A75712" w:rsidP="00760459">
      <w:pPr>
        <w:jc w:val="both"/>
        <w:rPr>
          <w:spacing w:val="20"/>
          <w:lang w:val="en-US"/>
        </w:rPr>
      </w:pPr>
      <w:r>
        <w:rPr>
          <w:noProof/>
          <w:spacing w:val="20"/>
        </w:rPr>
        <w:pict>
          <v:oval id="_x0000_s1583" style="position:absolute;left:0;text-align:left;margin-left:363.25pt;margin-top:9.2pt;width:4.25pt;height:4.25pt;z-index:251705344" o:allowincell="f" fillcolor="black"/>
        </w:pict>
      </w:r>
    </w:p>
    <w:p w:rsidR="00760459" w:rsidRPr="00760459" w:rsidRDefault="00A75712" w:rsidP="00760459">
      <w:pPr>
        <w:jc w:val="center"/>
        <w:rPr>
          <w:spacing w:val="20"/>
          <w:lang w:val="en-US"/>
        </w:rPr>
      </w:pPr>
      <w:r>
        <w:rPr>
          <w:noProof/>
          <w:spacing w:val="20"/>
        </w:rPr>
        <w:pict>
          <v:shape id="_x0000_s1585" type="#_x0000_t202" style="position:absolute;left:0;text-align:left;margin-left:66.15pt;margin-top:5.05pt;width:34.9pt;height:22.95pt;z-index:251707392" o:allowincell="f" strokecolor="white">
            <v:textbox style="mso-next-textbox:#_x0000_s1585">
              <w:txbxContent>
                <w:p w:rsidR="00760459" w:rsidRDefault="00760459" w:rsidP="0076045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(-)</w:t>
                  </w:r>
                </w:p>
              </w:txbxContent>
            </v:textbox>
          </v:shape>
        </w:pict>
      </w:r>
      <w:r>
        <w:rPr>
          <w:noProof/>
          <w:spacing w:val="20"/>
        </w:rPr>
        <w:pict>
          <v:shape id="_x0000_s1578" type="#_x0000_t202" style="position:absolute;left:0;text-align:left;margin-left:66.15pt;margin-top:1.3pt;width:28.8pt;height:28.8pt;z-index:251700224" o:allowincell="f" strokecolor="white">
            <v:textbox style="mso-next-textbox:#_x0000_s1578">
              <w:txbxContent>
                <w:p w:rsidR="00760459" w:rsidRDefault="00760459" w:rsidP="00760459">
                  <w:r>
                    <w:t>(-)</w:t>
                  </w:r>
                </w:p>
              </w:txbxContent>
            </v:textbox>
          </v:shape>
        </w:pict>
      </w:r>
    </w:p>
    <w:p w:rsidR="00760459" w:rsidRPr="00760459" w:rsidRDefault="00760459" w:rsidP="00760459">
      <w:pPr>
        <w:jc w:val="both"/>
        <w:rPr>
          <w:spacing w:val="20"/>
          <w:lang w:val="en-US"/>
        </w:rPr>
      </w:pPr>
    </w:p>
    <w:p w:rsidR="00760459" w:rsidRPr="00760459" w:rsidRDefault="00760459" w:rsidP="00760459">
      <w:pPr>
        <w:jc w:val="both"/>
        <w:rPr>
          <w:spacing w:val="20"/>
          <w:lang w:val="en-US"/>
        </w:rPr>
      </w:pPr>
    </w:p>
    <w:p w:rsidR="00760459" w:rsidRPr="00760459" w:rsidRDefault="00760459" w:rsidP="00760459">
      <w:pPr>
        <w:jc w:val="both"/>
        <w:rPr>
          <w:spacing w:val="20"/>
          <w:lang w:val="en-US"/>
        </w:rPr>
      </w:pPr>
    </w:p>
    <w:p w:rsidR="00760459" w:rsidRPr="00760459" w:rsidRDefault="00760459" w:rsidP="00760459">
      <w:pPr>
        <w:jc w:val="both"/>
        <w:rPr>
          <w:spacing w:val="20"/>
          <w:lang w:val="en-US"/>
        </w:rPr>
      </w:pPr>
    </w:p>
    <w:p w:rsidR="00760459" w:rsidRPr="00760459" w:rsidRDefault="00760459" w:rsidP="00760459">
      <w:pPr>
        <w:pStyle w:val="a4"/>
        <w:spacing w:line="360" w:lineRule="auto"/>
        <w:ind w:firstLine="709"/>
        <w:rPr>
          <w:spacing w:val="20"/>
        </w:rPr>
      </w:pPr>
      <w:r w:rsidRPr="00760459">
        <w:t>Рисунок 1.1 – Структурная схема АСР соотношения топливо-воздух</w:t>
      </w: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534F75" w:rsidRPr="00760459" w:rsidRDefault="00534F75" w:rsidP="00522074">
      <w:pPr>
        <w:pStyle w:val="a4"/>
        <w:spacing w:line="360" w:lineRule="auto"/>
        <w:ind w:firstLine="709"/>
      </w:pPr>
    </w:p>
    <w:p w:rsidR="00886DA3" w:rsidRPr="000D7713" w:rsidRDefault="00886DA3" w:rsidP="00522074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caps/>
        </w:rPr>
      </w:pPr>
      <w:r w:rsidRPr="000D7713">
        <w:rPr>
          <w:b/>
        </w:rPr>
        <w:t xml:space="preserve">2 </w:t>
      </w:r>
      <w:r w:rsidRPr="000D7713">
        <w:rPr>
          <w:b/>
          <w:caps/>
        </w:rPr>
        <w:t>Разработка математической модели</w:t>
      </w:r>
    </w:p>
    <w:p w:rsidR="00886DA3" w:rsidRPr="000D7713" w:rsidRDefault="00886DA3" w:rsidP="00522074">
      <w:pPr>
        <w:pStyle w:val="a3"/>
        <w:spacing w:line="360" w:lineRule="auto"/>
        <w:ind w:left="0" w:firstLine="709"/>
        <w:jc w:val="center"/>
        <w:rPr>
          <w:b/>
        </w:rPr>
      </w:pPr>
      <w:r w:rsidRPr="000D7713">
        <w:rPr>
          <w:b/>
          <w:caps/>
        </w:rPr>
        <w:t>объекта регулирования</w:t>
      </w:r>
    </w:p>
    <w:p w:rsidR="00886DA3" w:rsidRPr="000D7713" w:rsidRDefault="00886DA3" w:rsidP="00522074">
      <w:pPr>
        <w:pStyle w:val="a3"/>
        <w:ind w:left="0" w:firstLine="709"/>
        <w:jc w:val="both"/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Для получения математической модели объекта регулирования, необходимой для синтеза АСР и анализа ее работы, чаще всего используют активный метод</w:t>
      </w:r>
      <w:r w:rsidRPr="000D7713">
        <w:rPr>
          <w:rFonts w:ascii="Times New Roman" w:hAnsi="Times New Roman"/>
          <w:b/>
          <w:color w:val="000000"/>
          <w:sz w:val="28"/>
        </w:rPr>
        <w:t xml:space="preserve"> </w:t>
      </w:r>
      <w:r w:rsidRPr="000D7713">
        <w:rPr>
          <w:rFonts w:ascii="Times New Roman" w:hAnsi="Times New Roman"/>
          <w:color w:val="000000"/>
          <w:sz w:val="28"/>
        </w:rPr>
        <w:t>и в ходе эксперимента снимают переходную характеристику, подавая на вход объекта одноступенчатое воздействие. Проведя эксперимент и обработав его результаты, строят математическую модель объекта регулирования в виде передаточной функции, при этом видом передаточной функции задаются.</w:t>
      </w:r>
    </w:p>
    <w:p w:rsidR="00886DA3" w:rsidRPr="000D7713" w:rsidRDefault="00886DA3" w:rsidP="00522074">
      <w:pPr>
        <w:pStyle w:val="a8"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Передаточная</w:t>
      </w:r>
      <w:r w:rsidR="000D1B69">
        <w:rPr>
          <w:rFonts w:ascii="Times New Roman" w:hAnsi="Times New Roman"/>
          <w:color w:val="000000"/>
          <w:sz w:val="28"/>
        </w:rPr>
        <w:t xml:space="preserve"> функция обычно выбирается вида</w:t>
      </w:r>
    </w:p>
    <w:p w:rsidR="00886DA3" w:rsidRPr="000D7713" w:rsidRDefault="00886DA3" w:rsidP="00522074">
      <w:pPr>
        <w:pStyle w:val="a8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position w:val="-38"/>
          <w:sz w:val="28"/>
        </w:rPr>
        <w:object w:dxaOrig="3660" w:dyaOrig="780">
          <v:shape id="_x0000_i1050" type="#_x0000_t75" style="width:182.25pt;height:38.25pt" o:ole="" fillcolor="window">
            <v:imagedata r:id="rId30" o:title=""/>
          </v:shape>
          <o:OLEObject Type="Embed" ProgID="Equation.3" ShapeID="_x0000_i1050" DrawAspect="Content" ObjectID="_1467375988" r:id="rId31"/>
        </w:object>
      </w:r>
      <w:r w:rsidRPr="000D7713">
        <w:rPr>
          <w:rFonts w:ascii="Times New Roman" w:hAnsi="Times New Roman"/>
          <w:color w:val="000000"/>
          <w:sz w:val="28"/>
        </w:rPr>
        <w:t>.</w:t>
      </w:r>
    </w:p>
    <w:p w:rsidR="00886DA3" w:rsidRPr="000D7713" w:rsidRDefault="00886DA3" w:rsidP="00522074">
      <w:pPr>
        <w:pStyle w:val="a8"/>
        <w:spacing w:line="360" w:lineRule="auto"/>
        <w:ind w:firstLine="709"/>
        <w:rPr>
          <w:rFonts w:ascii="Times New Roman" w:hAnsi="Times New Roman"/>
          <w:color w:val="000000"/>
          <w:sz w:val="24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Требования к точности математической модели сводятся к совпадению экспериментальной переходной характеристики с полученной переходной характеристикой объекта в трех точках: в начале координат, в точке перегиба и в установившемся режиме, а также совпадении первой производной переходной функции объекта и аппроксимирующей кривой в точке перегиба [</w:t>
      </w:r>
      <w:r w:rsidR="008046C7" w:rsidRPr="000D7713">
        <w:rPr>
          <w:rFonts w:ascii="Times New Roman" w:hAnsi="Times New Roman"/>
          <w:color w:val="000000"/>
          <w:sz w:val="28"/>
        </w:rPr>
        <w:t>3</w:t>
      </w:r>
      <w:r w:rsidRPr="000D7713">
        <w:rPr>
          <w:rFonts w:ascii="Times New Roman" w:hAnsi="Times New Roman"/>
          <w:color w:val="000000"/>
          <w:sz w:val="28"/>
        </w:rPr>
        <w:t>].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 xml:space="preserve">Аппроксимация произведена в соответствии с методом, изложенным в литературе [2]. По исходной переходной характеристике объекта,  приведенной на  рисунке 2.1 определены </w:t>
      </w:r>
      <w:r w:rsidRPr="000D7713">
        <w:rPr>
          <w:rFonts w:ascii="Times New Roman" w:hAnsi="Times New Roman"/>
          <w:color w:val="000000"/>
          <w:sz w:val="28"/>
          <w:lang w:val="en-US"/>
        </w:rPr>
        <w:t>h</w:t>
      </w:r>
      <w:r w:rsidRPr="000D7713">
        <w:rPr>
          <w:rFonts w:ascii="Times New Roman" w:hAnsi="Times New Roman"/>
          <w:color w:val="000000"/>
          <w:sz w:val="28"/>
          <w:vertAlign w:val="subscript"/>
          <w:lang w:val="en-US"/>
        </w:rPr>
        <w:t>y</w:t>
      </w:r>
      <w:r w:rsidRPr="000D7713">
        <w:rPr>
          <w:rFonts w:ascii="Times New Roman" w:hAnsi="Times New Roman"/>
          <w:color w:val="000000"/>
          <w:sz w:val="28"/>
        </w:rPr>
        <w:t>=1, 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0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0729EC">
        <w:rPr>
          <w:rFonts w:ascii="Times New Roman" w:hAnsi="Times New Roman"/>
          <w:color w:val="000000"/>
          <w:sz w:val="28"/>
        </w:rPr>
        <w:t>1.073</w:t>
      </w:r>
      <w:r w:rsidRPr="000D7713">
        <w:rPr>
          <w:rFonts w:ascii="Times New Roman" w:hAnsi="Times New Roman"/>
          <w:color w:val="000000"/>
          <w:sz w:val="28"/>
        </w:rPr>
        <w:t xml:space="preserve"> с, </w:t>
      </w:r>
      <w:r w:rsidRPr="000D7713">
        <w:rPr>
          <w:rFonts w:ascii="Times New Roman" w:hAnsi="Times New Roman"/>
          <w:color w:val="000000"/>
          <w:sz w:val="28"/>
          <w:lang w:val="en-US"/>
        </w:rPr>
        <w:t>h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п</w:t>
      </w:r>
      <w:r w:rsidRPr="000D7713">
        <w:rPr>
          <w:rFonts w:ascii="Times New Roman" w:hAnsi="Times New Roman"/>
          <w:color w:val="000000"/>
          <w:sz w:val="28"/>
        </w:rPr>
        <w:t>=0.</w:t>
      </w:r>
      <w:r w:rsidR="001A5214" w:rsidRPr="000D7713">
        <w:rPr>
          <w:rFonts w:ascii="Times New Roman" w:hAnsi="Times New Roman"/>
          <w:color w:val="000000"/>
          <w:sz w:val="28"/>
        </w:rPr>
        <w:t>3</w:t>
      </w:r>
      <w:r w:rsidRPr="000D7713">
        <w:rPr>
          <w:rFonts w:ascii="Times New Roman" w:hAnsi="Times New Roman"/>
          <w:color w:val="000000"/>
          <w:sz w:val="28"/>
        </w:rPr>
        <w:t xml:space="preserve">, </w:t>
      </w:r>
      <w:r w:rsidRPr="000D7713">
        <w:rPr>
          <w:rFonts w:ascii="Times New Roman" w:hAnsi="Times New Roman"/>
          <w:color w:val="000000"/>
          <w:sz w:val="28"/>
          <w:lang w:val="en-US"/>
        </w:rPr>
        <w:t>t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п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0729EC">
        <w:rPr>
          <w:rFonts w:ascii="Times New Roman" w:hAnsi="Times New Roman"/>
          <w:color w:val="000000"/>
          <w:sz w:val="28"/>
        </w:rPr>
        <w:t>0.5</w:t>
      </w:r>
      <w:r w:rsidRPr="000D7713">
        <w:rPr>
          <w:rFonts w:ascii="Times New Roman" w:hAnsi="Times New Roman"/>
          <w:color w:val="000000"/>
          <w:sz w:val="28"/>
        </w:rPr>
        <w:t xml:space="preserve"> с для </w:t>
      </w:r>
      <w:r w:rsidRPr="000D7713">
        <w:rPr>
          <w:rFonts w:ascii="Times New Roman" w:hAnsi="Times New Roman"/>
          <w:color w:val="000000"/>
          <w:sz w:val="28"/>
          <w:lang w:val="en-US"/>
        </w:rPr>
        <w:t>n</w:t>
      </w:r>
      <w:r w:rsidRPr="000D7713">
        <w:rPr>
          <w:rFonts w:ascii="Times New Roman" w:hAnsi="Times New Roman"/>
          <w:color w:val="000000"/>
          <w:sz w:val="28"/>
        </w:rPr>
        <w:t>=2.</w:t>
      </w:r>
    </w:p>
    <w:p w:rsidR="00886DA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Определен вспомогательный коэффициен</w:t>
      </w:r>
      <w:r w:rsidR="00472528">
        <w:rPr>
          <w:rFonts w:ascii="Times New Roman" w:hAnsi="Times New Roman"/>
          <w:color w:val="000000"/>
          <w:sz w:val="28"/>
        </w:rPr>
        <w:t>т</w:t>
      </w:r>
    </w:p>
    <w:p w:rsidR="00522074" w:rsidRPr="000D7713" w:rsidRDefault="00522074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</w:p>
    <w:p w:rsidR="00522074" w:rsidRPr="0059647A" w:rsidRDefault="00522074" w:rsidP="00522074">
      <w:pPr>
        <w:spacing w:line="360" w:lineRule="auto"/>
        <w:ind w:firstLine="700"/>
        <w:jc w:val="center"/>
      </w:pPr>
      <w:r w:rsidRPr="0059647A">
        <w:rPr>
          <w:position w:val="-16"/>
          <w:lang w:val="en-US"/>
        </w:rPr>
        <w:object w:dxaOrig="1540" w:dyaOrig="420">
          <v:shape id="_x0000_i1051" type="#_x0000_t75" style="width:77.25pt;height:21pt" o:ole="">
            <v:imagedata r:id="rId32" o:title=""/>
          </v:shape>
          <o:OLEObject Type="Embed" ProgID="Equation.3" ShapeID="_x0000_i1051" DrawAspect="Content" ObjectID="_1467375989" r:id="rId33"/>
        </w:object>
      </w:r>
      <w:r w:rsidRPr="0059647A">
        <w:t>,</w:t>
      </w:r>
    </w:p>
    <w:p w:rsidR="00522074" w:rsidRPr="0059647A" w:rsidRDefault="00522074" w:rsidP="00522074">
      <w:pPr>
        <w:spacing w:line="360" w:lineRule="auto"/>
        <w:ind w:firstLine="700"/>
        <w:jc w:val="center"/>
        <w:rPr>
          <w:sz w:val="24"/>
          <w:szCs w:val="24"/>
        </w:rPr>
      </w:pPr>
    </w:p>
    <w:p w:rsidR="00522074" w:rsidRDefault="00522074" w:rsidP="00522074">
      <w:pPr>
        <w:spacing w:line="360" w:lineRule="auto"/>
        <w:ind w:firstLine="700"/>
        <w:jc w:val="center"/>
      </w:pPr>
      <w:r w:rsidRPr="0059647A">
        <w:rPr>
          <w:position w:val="-6"/>
        </w:rPr>
        <w:object w:dxaOrig="1500" w:dyaOrig="279">
          <v:shape id="_x0000_i1052" type="#_x0000_t75" style="width:75pt;height:14.25pt" o:ole="">
            <v:imagedata r:id="rId34" o:title=""/>
          </v:shape>
          <o:OLEObject Type="Embed" ProgID="Equation.3" ShapeID="_x0000_i1052" DrawAspect="Content" ObjectID="_1467375990" r:id="rId35"/>
        </w:object>
      </w:r>
      <w:r w:rsidRPr="0059647A">
        <w:t>.</w:t>
      </w:r>
    </w:p>
    <w:p w:rsidR="00522074" w:rsidRPr="0059647A" w:rsidRDefault="00522074" w:rsidP="00522074">
      <w:pPr>
        <w:spacing w:line="360" w:lineRule="auto"/>
        <w:ind w:firstLine="700"/>
        <w:jc w:val="center"/>
      </w:pPr>
    </w:p>
    <w:p w:rsidR="00886DA3" w:rsidRDefault="008046C7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По рисунку 3.23 [3</w:t>
      </w:r>
      <w:r w:rsidR="00472528">
        <w:rPr>
          <w:rFonts w:ascii="Times New Roman" w:hAnsi="Times New Roman"/>
          <w:color w:val="000000"/>
          <w:sz w:val="28"/>
        </w:rPr>
        <w:t>] определены отношения</w:t>
      </w:r>
    </w:p>
    <w:p w:rsidR="00522074" w:rsidRPr="000D7713" w:rsidRDefault="00522074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</w:p>
    <w:p w:rsidR="00886DA3" w:rsidRDefault="00886DA3" w:rsidP="00522074">
      <w:pPr>
        <w:pStyle w:val="a8"/>
        <w:spacing w:before="240" w:after="240" w:line="36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1</w:t>
      </w:r>
      <w:r w:rsidRPr="000D7713">
        <w:rPr>
          <w:rFonts w:ascii="Times New Roman" w:hAnsi="Times New Roman"/>
          <w:color w:val="000000"/>
          <w:sz w:val="28"/>
        </w:rPr>
        <w:t>/Т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0</w:t>
      </w:r>
      <w:r w:rsidRPr="000D7713">
        <w:rPr>
          <w:rFonts w:ascii="Times New Roman" w:hAnsi="Times New Roman"/>
          <w:color w:val="000000"/>
          <w:sz w:val="28"/>
        </w:rPr>
        <w:t>=0</w:t>
      </w:r>
      <w:r w:rsidR="00FB6DC1" w:rsidRPr="000D7713">
        <w:rPr>
          <w:rFonts w:ascii="Times New Roman" w:hAnsi="Times New Roman"/>
          <w:color w:val="000000"/>
          <w:sz w:val="28"/>
        </w:rPr>
        <w:t>.</w:t>
      </w:r>
      <w:r w:rsidR="001A5214" w:rsidRPr="000D7713">
        <w:rPr>
          <w:rFonts w:ascii="Times New Roman" w:hAnsi="Times New Roman"/>
          <w:color w:val="000000"/>
          <w:sz w:val="28"/>
        </w:rPr>
        <w:t>4</w:t>
      </w:r>
      <w:r w:rsidR="000729EC">
        <w:rPr>
          <w:rFonts w:ascii="Times New Roman" w:hAnsi="Times New Roman"/>
          <w:color w:val="000000"/>
          <w:sz w:val="28"/>
        </w:rPr>
        <w:t>2</w:t>
      </w:r>
      <w:r w:rsidR="00472528">
        <w:rPr>
          <w:rFonts w:ascii="Times New Roman" w:hAnsi="Times New Roman"/>
          <w:color w:val="000000"/>
          <w:sz w:val="28"/>
        </w:rPr>
        <w:t>,</w:t>
      </w:r>
      <w:r w:rsidRPr="000D7713">
        <w:rPr>
          <w:rFonts w:ascii="Times New Roman" w:hAnsi="Times New Roman"/>
          <w:color w:val="000000"/>
          <w:sz w:val="28"/>
        </w:rPr>
        <w:t xml:space="preserve">     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2</w:t>
      </w:r>
      <w:r w:rsidRPr="000D7713">
        <w:rPr>
          <w:rFonts w:ascii="Times New Roman" w:hAnsi="Times New Roman"/>
          <w:color w:val="000000"/>
          <w:sz w:val="28"/>
        </w:rPr>
        <w:t>/Т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1</w:t>
      </w:r>
      <w:r w:rsidRPr="000D7713">
        <w:rPr>
          <w:rFonts w:ascii="Times New Roman" w:hAnsi="Times New Roman"/>
          <w:color w:val="000000"/>
          <w:sz w:val="28"/>
        </w:rPr>
        <w:t>=0</w:t>
      </w:r>
      <w:r w:rsidR="00FB6DC1" w:rsidRPr="000D7713">
        <w:rPr>
          <w:rFonts w:ascii="Times New Roman" w:hAnsi="Times New Roman"/>
          <w:color w:val="000000"/>
          <w:sz w:val="28"/>
        </w:rPr>
        <w:t>.</w:t>
      </w:r>
      <w:r w:rsidR="001A5214" w:rsidRPr="000D7713">
        <w:rPr>
          <w:rFonts w:ascii="Times New Roman" w:hAnsi="Times New Roman"/>
          <w:color w:val="000000"/>
          <w:sz w:val="28"/>
        </w:rPr>
        <w:t>45</w:t>
      </w:r>
      <w:r w:rsidR="00472528">
        <w:rPr>
          <w:rFonts w:ascii="Times New Roman" w:hAnsi="Times New Roman"/>
          <w:color w:val="000000"/>
          <w:sz w:val="28"/>
        </w:rPr>
        <w:t>,</w:t>
      </w:r>
      <w:r w:rsidRPr="000D7713">
        <w:rPr>
          <w:rFonts w:ascii="Times New Roman" w:hAnsi="Times New Roman"/>
          <w:color w:val="000000"/>
          <w:sz w:val="28"/>
        </w:rPr>
        <w:t xml:space="preserve">  </w:t>
      </w:r>
      <w:r w:rsidRPr="000D7713">
        <w:rPr>
          <w:rFonts w:ascii="Times New Roman" w:hAnsi="Times New Roman"/>
          <w:color w:val="000000"/>
          <w:sz w:val="28"/>
          <w:lang w:val="en-US"/>
        </w:rPr>
        <w:t>t</w:t>
      </w:r>
      <w:r w:rsidRPr="000D7713">
        <w:rPr>
          <w:rFonts w:ascii="Times New Roman" w:hAnsi="Times New Roman"/>
          <w:color w:val="000000"/>
        </w:rPr>
        <w:t>п.а</w:t>
      </w:r>
      <w:r w:rsidRPr="000D7713">
        <w:rPr>
          <w:rFonts w:ascii="Times New Roman" w:hAnsi="Times New Roman"/>
          <w:color w:val="000000"/>
          <w:sz w:val="28"/>
        </w:rPr>
        <w:t>/Т</w:t>
      </w:r>
      <w:r w:rsidRPr="000D7713">
        <w:rPr>
          <w:rFonts w:ascii="Times New Roman" w:hAnsi="Times New Roman"/>
          <w:color w:val="000000"/>
        </w:rPr>
        <w:t>1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1A5214" w:rsidRPr="000D7713">
        <w:rPr>
          <w:rFonts w:ascii="Times New Roman" w:hAnsi="Times New Roman"/>
          <w:color w:val="000000"/>
          <w:sz w:val="28"/>
        </w:rPr>
        <w:t>1</w:t>
      </w:r>
      <w:r w:rsidR="00FB6DC1" w:rsidRPr="000D7713">
        <w:rPr>
          <w:rFonts w:ascii="Times New Roman" w:hAnsi="Times New Roman"/>
          <w:color w:val="000000"/>
          <w:sz w:val="28"/>
        </w:rPr>
        <w:t>.</w:t>
      </w:r>
      <w:r w:rsidR="000729EC">
        <w:rPr>
          <w:rFonts w:ascii="Times New Roman" w:hAnsi="Times New Roman"/>
          <w:color w:val="000000"/>
          <w:sz w:val="28"/>
        </w:rPr>
        <w:t>7</w:t>
      </w:r>
      <w:r w:rsidRPr="000D7713">
        <w:rPr>
          <w:rFonts w:ascii="Times New Roman" w:hAnsi="Times New Roman"/>
          <w:color w:val="000000"/>
          <w:sz w:val="28"/>
        </w:rPr>
        <w:t>.</w:t>
      </w:r>
    </w:p>
    <w:p w:rsidR="00522074" w:rsidRPr="000D7713" w:rsidRDefault="00522074" w:rsidP="00522074">
      <w:pPr>
        <w:pStyle w:val="a8"/>
        <w:spacing w:before="240" w:after="240" w:line="36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</w:rPr>
      </w:pPr>
    </w:p>
    <w:p w:rsidR="00886DA3" w:rsidRPr="000D7713" w:rsidRDefault="00886DA3" w:rsidP="00522074">
      <w:pPr>
        <w:pStyle w:val="a8"/>
        <w:spacing w:before="120" w:after="12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Тогда 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1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0729EC">
        <w:rPr>
          <w:rFonts w:ascii="Times New Roman" w:hAnsi="Times New Roman"/>
          <w:color w:val="000000"/>
          <w:sz w:val="28"/>
        </w:rPr>
        <w:t>0.451</w:t>
      </w:r>
      <w:r w:rsidRPr="000D7713">
        <w:rPr>
          <w:rFonts w:ascii="Times New Roman" w:hAnsi="Times New Roman"/>
          <w:color w:val="000000"/>
          <w:sz w:val="28"/>
        </w:rPr>
        <w:t>с;  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2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0729EC">
        <w:rPr>
          <w:rFonts w:ascii="Times New Roman" w:hAnsi="Times New Roman"/>
          <w:color w:val="000000"/>
          <w:sz w:val="28"/>
        </w:rPr>
        <w:t>0.208</w:t>
      </w:r>
      <w:r w:rsidRPr="000D7713">
        <w:rPr>
          <w:rFonts w:ascii="Times New Roman" w:hAnsi="Times New Roman"/>
          <w:color w:val="000000"/>
          <w:sz w:val="28"/>
        </w:rPr>
        <w:t xml:space="preserve"> с;  </w:t>
      </w:r>
      <w:r w:rsidRPr="000D7713">
        <w:rPr>
          <w:rFonts w:ascii="Times New Roman" w:hAnsi="Times New Roman"/>
          <w:color w:val="000000"/>
          <w:sz w:val="28"/>
          <w:lang w:val="en-US"/>
        </w:rPr>
        <w:t>t</w:t>
      </w:r>
      <w:r w:rsidRPr="000D7713">
        <w:rPr>
          <w:rFonts w:ascii="Times New Roman" w:hAnsi="Times New Roman"/>
          <w:color w:val="000000"/>
        </w:rPr>
        <w:t>п.а</w:t>
      </w:r>
      <w:r w:rsidRPr="000D7713">
        <w:rPr>
          <w:rFonts w:ascii="Times New Roman" w:hAnsi="Times New Roman"/>
          <w:color w:val="000000"/>
          <w:sz w:val="28"/>
        </w:rPr>
        <w:t>=</w:t>
      </w:r>
      <w:r w:rsidR="000729EC">
        <w:rPr>
          <w:rFonts w:ascii="Times New Roman" w:hAnsi="Times New Roman"/>
          <w:color w:val="000000"/>
          <w:sz w:val="28"/>
        </w:rPr>
        <w:t>0.76</w:t>
      </w:r>
      <w:r w:rsidR="001A5214" w:rsidRPr="000D7713">
        <w:rPr>
          <w:rFonts w:ascii="Times New Roman" w:hAnsi="Times New Roman"/>
          <w:color w:val="000000"/>
          <w:sz w:val="28"/>
        </w:rPr>
        <w:t xml:space="preserve"> </w:t>
      </w:r>
      <w:r w:rsidRPr="000D7713">
        <w:rPr>
          <w:rFonts w:ascii="Times New Roman" w:hAnsi="Times New Roman"/>
          <w:color w:val="000000"/>
          <w:sz w:val="28"/>
        </w:rPr>
        <w:t>с.</w:t>
      </w:r>
    </w:p>
    <w:p w:rsidR="00886DA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 xml:space="preserve">Поскольку расчетная величина </w:t>
      </w:r>
      <w:r w:rsidRPr="000D7713">
        <w:rPr>
          <w:rFonts w:ascii="Times New Roman" w:hAnsi="Times New Roman"/>
          <w:color w:val="000000"/>
          <w:sz w:val="28"/>
          <w:lang w:val="en-US"/>
        </w:rPr>
        <w:t>t</w:t>
      </w:r>
      <w:r w:rsidRPr="000D7713">
        <w:rPr>
          <w:rFonts w:ascii="Times New Roman" w:hAnsi="Times New Roman"/>
          <w:color w:val="000000"/>
        </w:rPr>
        <w:t>п.а</w:t>
      </w:r>
      <w:r w:rsidRPr="000D7713">
        <w:rPr>
          <w:rFonts w:ascii="Times New Roman" w:hAnsi="Times New Roman"/>
          <w:color w:val="000000"/>
          <w:sz w:val="28"/>
        </w:rPr>
        <w:t xml:space="preserve"> не совпадает со значением </w:t>
      </w:r>
      <w:r w:rsidRPr="000D7713">
        <w:rPr>
          <w:rFonts w:ascii="Times New Roman" w:hAnsi="Times New Roman"/>
          <w:color w:val="000000"/>
          <w:sz w:val="28"/>
          <w:lang w:val="en-US"/>
        </w:rPr>
        <w:t>t</w:t>
      </w:r>
      <w:r w:rsidRPr="000D7713">
        <w:rPr>
          <w:rFonts w:ascii="Times New Roman" w:hAnsi="Times New Roman"/>
          <w:color w:val="000000"/>
        </w:rPr>
        <w:t>п</w:t>
      </w:r>
      <w:r w:rsidRPr="000D7713">
        <w:rPr>
          <w:rFonts w:ascii="Times New Roman" w:hAnsi="Times New Roman"/>
          <w:color w:val="000000"/>
          <w:sz w:val="28"/>
        </w:rPr>
        <w:t>, взятым из графика, следовательно в аппроксимирующую характеристику следует ввести запазд</w:t>
      </w:r>
      <w:r w:rsidR="00472528">
        <w:rPr>
          <w:rFonts w:ascii="Times New Roman" w:hAnsi="Times New Roman"/>
          <w:color w:val="000000"/>
          <w:sz w:val="28"/>
        </w:rPr>
        <w:t>ывание, определяемое по формуле</w:t>
      </w:r>
    </w:p>
    <w:p w:rsidR="00522074" w:rsidRPr="0059647A" w:rsidRDefault="00522074" w:rsidP="00522074">
      <w:pPr>
        <w:pStyle w:val="a8"/>
        <w:spacing w:line="360" w:lineRule="auto"/>
        <w:ind w:firstLine="70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22074" w:rsidRPr="0059647A" w:rsidRDefault="00522074" w:rsidP="00522074">
      <w:pPr>
        <w:pStyle w:val="a8"/>
        <w:spacing w:line="360" w:lineRule="auto"/>
        <w:ind w:firstLine="700"/>
        <w:jc w:val="center"/>
        <w:outlineLvl w:val="0"/>
        <w:rPr>
          <w:rFonts w:ascii="Times New Roman" w:hAnsi="Times New Roman"/>
          <w:sz w:val="28"/>
          <w:szCs w:val="28"/>
        </w:rPr>
      </w:pPr>
      <w:r w:rsidRPr="0059647A">
        <w:rPr>
          <w:rFonts w:ascii="Times New Roman" w:hAnsi="Times New Roman"/>
          <w:position w:val="-20"/>
          <w:sz w:val="28"/>
          <w:szCs w:val="28"/>
        </w:rPr>
        <w:object w:dxaOrig="1460" w:dyaOrig="440">
          <v:shape id="_x0000_i1053" type="#_x0000_t75" style="width:72.75pt;height:21.75pt" o:ole="" fillcolor="window">
            <v:imagedata r:id="rId36" o:title=""/>
          </v:shape>
          <o:OLEObject Type="Embed" ProgID="Equation.3" ShapeID="_x0000_i1053" DrawAspect="Content" ObjectID="_1467375991" r:id="rId37"/>
        </w:object>
      </w:r>
    </w:p>
    <w:p w:rsidR="00522074" w:rsidRPr="0059647A" w:rsidRDefault="00522074" w:rsidP="00522074">
      <w:pPr>
        <w:pStyle w:val="a8"/>
        <w:spacing w:line="360" w:lineRule="auto"/>
        <w:ind w:firstLine="70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22074" w:rsidRDefault="00522074" w:rsidP="00522074">
      <w:pPr>
        <w:pStyle w:val="a8"/>
        <w:spacing w:line="360" w:lineRule="auto"/>
        <w:ind w:firstLine="700"/>
        <w:jc w:val="center"/>
        <w:outlineLvl w:val="0"/>
        <w:rPr>
          <w:rFonts w:ascii="Times New Roman" w:hAnsi="Times New Roman"/>
          <w:sz w:val="28"/>
          <w:szCs w:val="28"/>
        </w:rPr>
      </w:pPr>
      <w:r w:rsidRPr="0059647A">
        <w:rPr>
          <w:rFonts w:ascii="Times New Roman" w:hAnsi="Times New Roman"/>
          <w:position w:val="-20"/>
          <w:sz w:val="28"/>
          <w:szCs w:val="28"/>
        </w:rPr>
        <w:object w:dxaOrig="2200" w:dyaOrig="440">
          <v:shape id="_x0000_i1054" type="#_x0000_t75" style="width:110.25pt;height:21.75pt" o:ole="" fillcolor="window">
            <v:imagedata r:id="rId38" o:title=""/>
          </v:shape>
          <o:OLEObject Type="Embed" ProgID="Equation.3" ShapeID="_x0000_i1054" DrawAspect="Content" ObjectID="_1467375992" r:id="rId39"/>
        </w:object>
      </w:r>
      <w:r w:rsidRPr="0059647A">
        <w:rPr>
          <w:rFonts w:ascii="Times New Roman" w:hAnsi="Times New Roman"/>
          <w:sz w:val="28"/>
          <w:szCs w:val="28"/>
        </w:rPr>
        <w:t>, с</w:t>
      </w:r>
    </w:p>
    <w:p w:rsidR="00522074" w:rsidRPr="0059647A" w:rsidRDefault="00522074" w:rsidP="00522074">
      <w:pPr>
        <w:pStyle w:val="a8"/>
        <w:spacing w:line="360" w:lineRule="auto"/>
        <w:ind w:firstLine="70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86DA3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Передат</w:t>
      </w:r>
      <w:r w:rsidR="00472528">
        <w:rPr>
          <w:rFonts w:ascii="Times New Roman" w:hAnsi="Times New Roman"/>
          <w:color w:val="000000"/>
          <w:sz w:val="28"/>
        </w:rPr>
        <w:t>очная функция объекта имеет вид</w:t>
      </w:r>
    </w:p>
    <w:p w:rsidR="00522074" w:rsidRPr="000D7713" w:rsidRDefault="00522074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</w:p>
    <w:p w:rsidR="00886DA3" w:rsidRDefault="000729EC" w:rsidP="00522074">
      <w:pPr>
        <w:pStyle w:val="a8"/>
        <w:spacing w:before="240" w:after="240" w:line="360" w:lineRule="auto"/>
        <w:ind w:firstLine="709"/>
        <w:jc w:val="right"/>
        <w:outlineLvl w:val="0"/>
        <w:rPr>
          <w:rFonts w:ascii="Times New Roman" w:hAnsi="Times New Roman"/>
          <w:color w:val="000000"/>
          <w:sz w:val="28"/>
        </w:rPr>
      </w:pPr>
      <w:r w:rsidRPr="00C4141B">
        <w:rPr>
          <w:position w:val="-36"/>
          <w:sz w:val="28"/>
        </w:rPr>
        <w:object w:dxaOrig="3540" w:dyaOrig="880">
          <v:shape id="_x0000_i1055" type="#_x0000_t75" style="width:177.75pt;height:44.25pt" o:ole="" fillcolor="window">
            <v:imagedata r:id="rId40" o:title=""/>
          </v:shape>
          <o:OLEObject Type="Embed" ProgID="Equation.3" ShapeID="_x0000_i1055" DrawAspect="Content" ObjectID="_1467375993" r:id="rId41"/>
        </w:object>
      </w:r>
      <w:r w:rsidR="00886DA3" w:rsidRPr="000D7713">
        <w:rPr>
          <w:rFonts w:ascii="Times New Roman" w:hAnsi="Times New Roman"/>
          <w:color w:val="000000"/>
          <w:sz w:val="28"/>
        </w:rPr>
        <w:t xml:space="preserve">.         </w:t>
      </w:r>
      <w:r w:rsidR="00FB6650" w:rsidRPr="000D7713">
        <w:rPr>
          <w:rFonts w:ascii="Times New Roman" w:hAnsi="Times New Roman"/>
          <w:color w:val="000000"/>
          <w:sz w:val="28"/>
        </w:rPr>
        <w:t xml:space="preserve">              </w:t>
      </w:r>
      <w:r w:rsidR="00886DA3" w:rsidRPr="000D7713">
        <w:rPr>
          <w:rFonts w:ascii="Times New Roman" w:hAnsi="Times New Roman"/>
          <w:color w:val="000000"/>
          <w:sz w:val="28"/>
        </w:rPr>
        <w:t xml:space="preserve">               (2.1)</w:t>
      </w:r>
    </w:p>
    <w:p w:rsidR="00522074" w:rsidRDefault="00522074" w:rsidP="00522074">
      <w:pPr>
        <w:spacing w:line="360" w:lineRule="auto"/>
        <w:ind w:firstLine="709"/>
        <w:jc w:val="both"/>
      </w:pPr>
    </w:p>
    <w:p w:rsidR="000729EC" w:rsidRPr="000D1B69" w:rsidRDefault="00886DA3" w:rsidP="00522074">
      <w:pPr>
        <w:spacing w:line="360" w:lineRule="auto"/>
        <w:ind w:firstLine="709"/>
        <w:jc w:val="both"/>
      </w:pPr>
      <w:r w:rsidRPr="000D7713">
        <w:t xml:space="preserve">Для проверки точности аппроксимации рассчитана на ЭВМ при помощи прикладной программы </w:t>
      </w:r>
      <w:r w:rsidRPr="000D7713">
        <w:rPr>
          <w:lang w:val="en-US"/>
        </w:rPr>
        <w:t>MathCad</w:t>
      </w:r>
      <w:r w:rsidRPr="000D7713">
        <w:t xml:space="preserve"> переходная характеристика по передаточной функции (2.1).</w:t>
      </w:r>
      <w:r w:rsidR="000729EC" w:rsidRPr="000729EC">
        <w:t xml:space="preserve"> </w:t>
      </w:r>
      <w:r w:rsidR="000729EC">
        <w:t>Так как эта характеристика не удовлетворяла условию точности, коэффициенты передаточной функции были скорректированы:</w:t>
      </w:r>
      <w:r w:rsidR="000729EC" w:rsidRPr="000B38F7">
        <w:t xml:space="preserve"> </w:t>
      </w:r>
      <w:r w:rsidR="000729EC" w:rsidRPr="00F867A8">
        <w:rPr>
          <w:i/>
        </w:rPr>
        <w:t>Т</w:t>
      </w:r>
      <w:r w:rsidR="000729EC" w:rsidRPr="00F867A8">
        <w:rPr>
          <w:i/>
          <w:vertAlign w:val="subscript"/>
        </w:rPr>
        <w:t>а1</w:t>
      </w:r>
      <w:r w:rsidR="000729EC">
        <w:t xml:space="preserve"> = 0.</w:t>
      </w:r>
      <w:r w:rsidR="00522074">
        <w:t>7</w:t>
      </w:r>
      <w:r w:rsidR="000729EC">
        <w:t xml:space="preserve">, </w:t>
      </w:r>
      <w:r w:rsidR="000729EC" w:rsidRPr="00F867A8">
        <w:rPr>
          <w:i/>
        </w:rPr>
        <w:t>Т</w:t>
      </w:r>
      <w:r w:rsidR="000729EC" w:rsidRPr="00F867A8">
        <w:rPr>
          <w:i/>
          <w:vertAlign w:val="subscript"/>
        </w:rPr>
        <w:t>а</w:t>
      </w:r>
      <w:r w:rsidR="000729EC">
        <w:rPr>
          <w:i/>
          <w:vertAlign w:val="subscript"/>
        </w:rPr>
        <w:t>2</w:t>
      </w:r>
      <w:r w:rsidR="000729EC">
        <w:t xml:space="preserve"> = 0.0</w:t>
      </w:r>
      <w:r w:rsidR="00522074">
        <w:t>85</w:t>
      </w:r>
      <w:r w:rsidR="000729EC">
        <w:t>.</w:t>
      </w:r>
      <w:r w:rsidR="000729EC" w:rsidRPr="000729EC">
        <w:t xml:space="preserve"> </w:t>
      </w:r>
      <w:r w:rsidR="000729EC">
        <w:t>Передаточная функция приобрела вид</w:t>
      </w:r>
    </w:p>
    <w:p w:rsidR="000729EC" w:rsidRPr="00DE09F2" w:rsidRDefault="000729EC" w:rsidP="00522074">
      <w:pPr>
        <w:spacing w:line="360" w:lineRule="auto"/>
        <w:ind w:firstLine="709"/>
        <w:jc w:val="both"/>
      </w:pPr>
    </w:p>
    <w:p w:rsidR="000729EC" w:rsidRPr="00F96CED" w:rsidRDefault="000729EC" w:rsidP="00522074">
      <w:pPr>
        <w:spacing w:line="360" w:lineRule="auto"/>
        <w:ind w:firstLine="709"/>
        <w:jc w:val="right"/>
      </w:pPr>
      <w:r w:rsidRPr="00C4141B">
        <w:rPr>
          <w:position w:val="-36"/>
        </w:rPr>
        <w:object w:dxaOrig="3240" w:dyaOrig="740">
          <v:shape id="_x0000_i1056" type="#_x0000_t75" style="width:162pt;height:36.75pt" o:ole="" fillcolor="window">
            <v:imagedata r:id="rId42" o:title=""/>
          </v:shape>
          <o:OLEObject Type="Embed" ProgID="Equation.3" ShapeID="_x0000_i1056" DrawAspect="Content" ObjectID="_1467375994" r:id="rId43"/>
        </w:object>
      </w:r>
      <w:r>
        <w:t>.</w:t>
      </w:r>
      <w:r w:rsidR="000D1B69">
        <w:t xml:space="preserve">                                         </w:t>
      </w:r>
      <w:r w:rsidR="000D1B69" w:rsidRPr="000D7713">
        <w:t>(2.</w:t>
      </w:r>
      <w:r w:rsidR="000D1B69">
        <w:t>2</w:t>
      </w:r>
      <w:r w:rsidR="000D1B69" w:rsidRPr="000D7713">
        <w:t>)</w:t>
      </w:r>
    </w:p>
    <w:p w:rsidR="000729EC" w:rsidRDefault="000729EC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</w:p>
    <w:p w:rsidR="00886DA3" w:rsidRPr="000729EC" w:rsidRDefault="00886DA3" w:rsidP="00522074">
      <w:pPr>
        <w:pStyle w:val="a8"/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 xml:space="preserve"> Вид аппроксимирующей характеристики приведен на рисунке 2.1.</w:t>
      </w:r>
      <w:r w:rsidR="008046C7" w:rsidRPr="000729EC">
        <w:rPr>
          <w:rFonts w:ascii="Times New Roman" w:hAnsi="Times New Roman"/>
          <w:color w:val="000000"/>
          <w:sz w:val="28"/>
        </w:rPr>
        <w:t xml:space="preserve"> [1].</w:t>
      </w:r>
    </w:p>
    <w:p w:rsidR="00886DA3" w:rsidRPr="000D7713" w:rsidRDefault="00886DA3" w:rsidP="00522074">
      <w:pPr>
        <w:ind w:firstLine="709"/>
        <w:jc w:val="center"/>
      </w:pPr>
    </w:p>
    <w:p w:rsidR="00F30B0A" w:rsidRPr="000D7713" w:rsidRDefault="00F30B0A" w:rsidP="00522074">
      <w:pPr>
        <w:ind w:firstLine="709"/>
        <w:jc w:val="center"/>
      </w:pPr>
    </w:p>
    <w:p w:rsidR="00F30B0A" w:rsidRPr="000D7713" w:rsidRDefault="00F30B0A" w:rsidP="00522074">
      <w:pPr>
        <w:ind w:firstLine="709"/>
        <w:jc w:val="center"/>
      </w:pPr>
    </w:p>
    <w:p w:rsidR="00F30B0A" w:rsidRPr="000D7713" w:rsidRDefault="00A75712" w:rsidP="00522074">
      <w:pPr>
        <w:ind w:firstLine="709"/>
        <w:jc w:val="center"/>
      </w:pPr>
      <w:r>
        <w:rPr>
          <w:noProof/>
        </w:rPr>
        <w:pict>
          <v:group id="_x0000_s1412" style="position:absolute;left:0;text-align:left;margin-left:77.4pt;margin-top:2.9pt;width:118.95pt;height:322.55pt;z-index:251627520" coordorigin="3094,882" coordsize="2340,6451">
            <v:line id="_x0000_s1413" style="position:absolute;flip:y" from="3262,882" to="5434,7217"/>
            <v:line id="_x0000_s1414" style="position:absolute" from="3094,6790" to="3094,7333"/>
            <v:line id="_x0000_s1415" style="position:absolute;flip:x" from="3402,1106" to="3402,7294"/>
            <v:line id="_x0000_s1416" style="position:absolute" from="3094,7154" to="3402,7154">
              <v:stroke startarrow="block" endarrow="block"/>
            </v:line>
            <v:line id="_x0000_s1417" style="position:absolute" from="3402,1302" to="5274,1302">
              <v:stroke startarrow="block" endarrow="block"/>
            </v:line>
            <v:line id="_x0000_s1418" style="position:absolute;flip:y" from="5274,1078" to="5274,1386"/>
            <v:oval id="_x0000_s1419" style="position:absolute;left:3945;top:5103;width:57;height:57" fillcolor="black" strokeweight="3pt">
              <v:fill opacity="0"/>
              <v:shadow on="t" type="perspective" color="#7f7f7f" opacity=".5" offset="1pt" offset2="-1pt"/>
            </v:oval>
          </v:group>
        </w:pict>
      </w:r>
      <w:r>
        <w:rPr>
          <w:noProof/>
        </w:rPr>
        <w:pict>
          <v:shape id="_x0000_s1274" type="#_x0000_t202" style="position:absolute;left:0;text-align:left;margin-left:119.95pt;margin-top:3.55pt;width:54.6pt;height:22.4pt;z-index:251613184" o:regroupid="3" filled="f" stroked="f">
            <v:textbox style="mso-next-textbox:#_x0000_s1274">
              <w:txbxContent>
                <w:p w:rsidR="00591540" w:rsidRPr="00F30B0A" w:rsidRDefault="0059154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FB6650"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0" type="#_x0000_t202" style="position:absolute;left:0;text-align:left;margin-left:41.55pt;margin-top:1pt;width:42.45pt;height:27.75pt;z-index:251628544" filled="f" stroked="f">
            <v:textbox style="mso-next-textbox:#_x0000_s1420">
              <w:txbxContent>
                <w:p w:rsidR="00591540" w:rsidRPr="00F05053" w:rsidRDefault="00591540" w:rsidP="001D44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п</w:t>
                  </w:r>
                  <w:r>
                    <w:t>(</w:t>
                  </w:r>
                  <w:r>
                    <w:rPr>
                      <w:lang w:val="en-US"/>
                    </w:rPr>
                    <w:t>t)</w:t>
                  </w:r>
                </w:p>
              </w:txbxContent>
            </v:textbox>
          </v:shape>
        </w:pict>
      </w:r>
    </w:p>
    <w:p w:rsidR="00F30B0A" w:rsidRPr="000D7713" w:rsidRDefault="00A75712" w:rsidP="00522074">
      <w:pPr>
        <w:ind w:firstLine="709"/>
        <w:jc w:val="center"/>
      </w:pPr>
      <w:r>
        <w:rPr>
          <w:noProof/>
        </w:rPr>
        <w:pict>
          <v:shape id="_x0000_s1428" type="#_x0000_t202" style="position:absolute;left:0;text-align:left;margin-left:217.25pt;margin-top:299.45pt;width:74.55pt;height:16.1pt;z-index:251636736" stroked="f">
            <v:textbox style="mso-next-textbox:#_x0000_s1428">
              <w:txbxContent>
                <w:p w:rsidR="00591540" w:rsidRPr="001D44EB" w:rsidRDefault="00591540" w:rsidP="001D44EB"/>
              </w:txbxContent>
            </v:textbox>
          </v:shape>
        </w:pict>
      </w:r>
      <w:r>
        <w:rPr>
          <w:noProof/>
        </w:rPr>
        <w:pict>
          <v:shape id="_x0000_s1427" type="#_x0000_t202" style="position:absolute;left:0;text-align:left;margin-left:25.1pt;margin-top:115.85pt;width:33.15pt;height:65.1pt;z-index:251635712" stroked="f">
            <v:textbox style="mso-next-textbox:#_x0000_s1427">
              <w:txbxContent>
                <w:p w:rsidR="00591540" w:rsidRPr="001D44EB" w:rsidRDefault="00591540" w:rsidP="001D44EB"/>
              </w:txbxContent>
            </v:textbox>
          </v:shape>
        </w:pict>
      </w:r>
      <w:r>
        <w:rPr>
          <w:noProof/>
        </w:rPr>
        <w:pict>
          <v:shape id="_x0000_s1426" type="#_x0000_t202" style="position:absolute;left:0;text-align:left;margin-left:443.95pt;margin-top:288.45pt;width:57.4pt;height:37.8pt;z-index:251634688" filled="f" stroked="f">
            <v:textbox style="mso-next-textbox:#_x0000_s1426">
              <w:txbxContent>
                <w:p w:rsidR="00591540" w:rsidRPr="00FB6650" w:rsidRDefault="00591540" w:rsidP="001D44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t,c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5" type="#_x0000_t202" style="position:absolute;left:0;text-align:left;margin-left:77.4pt;margin-top:301.05pt;width:43.4pt;height:25.2pt;z-index:251633664" filled="f" stroked="f">
            <v:textbox style="mso-next-textbox:#_x0000_s1425">
              <w:txbxContent>
                <w:p w:rsidR="00591540" w:rsidRPr="00E84C59" w:rsidRDefault="00591540" w:rsidP="001D44EB">
                  <w:pPr>
                    <w:rPr>
                      <w:vertAlign w:val="subscript"/>
                      <w:lang w:val="en-US"/>
                    </w:rPr>
                  </w:pPr>
                  <w:r>
                    <w:t>τ</w:t>
                  </w:r>
                  <w:r w:rsidRPr="00E84C59"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4" type="#_x0000_t202" style="position:absolute;left:0;text-align:left;margin-left:203.6pt;margin-top:93.1pt;width:32.2pt;height:37.8pt;z-index:251632640" filled="f" stroked="f">
            <v:textbox style="mso-next-textbox:#_x0000_s1424">
              <w:txbxContent>
                <w:p w:rsidR="00591540" w:rsidRPr="007526B7" w:rsidRDefault="00591540" w:rsidP="001D44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3" type="#_x0000_t202" style="position:absolute;left:0;text-align:left;margin-left:378.1pt;margin-top:46.8pt;width:49pt;height:35pt;z-index:251631616" filled="f" stroked="f">
            <v:textbox style="mso-next-textbox:#_x0000_s1423">
              <w:txbxContent>
                <w:p w:rsidR="00591540" w:rsidRPr="007526B7" w:rsidRDefault="00591540" w:rsidP="001D44E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22" type="#_x0000_t32" style="position:absolute;left:0;text-align:left;margin-left:393.15pt;margin-top:15.15pt;width:7.5pt;height:31.65pt;flip:x;z-index:251630592" o:connectortype="straight">
            <v:stroke endarrow="block"/>
          </v:shape>
        </w:pict>
      </w:r>
      <w:r>
        <w:rPr>
          <w:noProof/>
        </w:rPr>
        <w:pict>
          <v:shape id="_x0000_s1421" type="#_x0000_t32" style="position:absolute;left:0;text-align:left;margin-left:167.2pt;margin-top:108.35pt;width:39.1pt;height:.45pt;flip:y;z-index:251629568" o:connectortype="straight">
            <v:stroke endarrow="block"/>
          </v:shape>
        </w:pict>
      </w:r>
      <w:r w:rsidR="001D44EB">
        <w:object w:dxaOrig="9390" w:dyaOrig="6180">
          <v:shape id="_x0000_i1057" type="#_x0000_t75" style="width:469.5pt;height:309pt" o:ole="">
            <v:imagedata r:id="rId44" o:title=""/>
          </v:shape>
          <o:OLEObject Type="Embed" ProgID="Mathcad" ShapeID="_x0000_i1057" DrawAspect="Content" ObjectID="_1467375995" r:id="rId45"/>
        </w:object>
      </w:r>
    </w:p>
    <w:p w:rsidR="00F30B0A" w:rsidRPr="000D7713" w:rsidRDefault="00F30B0A" w:rsidP="00522074">
      <w:pPr>
        <w:ind w:firstLine="709"/>
        <w:jc w:val="center"/>
      </w:pPr>
    </w:p>
    <w:p w:rsidR="00F30B0A" w:rsidRPr="000D7713" w:rsidRDefault="00F30B0A" w:rsidP="00522074">
      <w:pPr>
        <w:ind w:firstLine="709"/>
        <w:jc w:val="center"/>
      </w:pPr>
    </w:p>
    <w:p w:rsidR="007526B7" w:rsidRPr="000D7713" w:rsidRDefault="007526B7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1 — исходная переходная характеристика;</w:t>
      </w:r>
    </w:p>
    <w:p w:rsidR="007526B7" w:rsidRPr="000D7713" w:rsidRDefault="007526B7" w:rsidP="00522074">
      <w:pPr>
        <w:pStyle w:val="a8"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2 — аппроксимирующая переходная характеристика.</w:t>
      </w:r>
    </w:p>
    <w:p w:rsidR="007526B7" w:rsidRPr="00264F27" w:rsidRDefault="007526B7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26B7" w:rsidRPr="000D7713" w:rsidRDefault="007526B7" w:rsidP="00522074">
      <w:pPr>
        <w:pStyle w:val="a8"/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Рисунок 2.1 — Переходные характеристики объекта регулирования</w:t>
      </w:r>
    </w:p>
    <w:p w:rsidR="00341DE4" w:rsidRPr="000D7713" w:rsidRDefault="00341DE4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7526B7" w:rsidRPr="000D7713" w:rsidRDefault="007526B7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Аппроксимирующая характеристика удовлетворяет изложенным выше критериям. Следовательно, точность аппроксимации удовлетворительна и передаточная функция (2.</w:t>
      </w:r>
      <w:r w:rsidR="000D1B69">
        <w:rPr>
          <w:rFonts w:ascii="Times New Roman" w:hAnsi="Times New Roman"/>
          <w:color w:val="000000"/>
          <w:sz w:val="28"/>
        </w:rPr>
        <w:t>2</w:t>
      </w:r>
      <w:r w:rsidRPr="000D7713">
        <w:rPr>
          <w:rFonts w:ascii="Times New Roman" w:hAnsi="Times New Roman"/>
          <w:color w:val="000000"/>
          <w:sz w:val="28"/>
        </w:rPr>
        <w:t>) будет использована при синтезе АСР.</w:t>
      </w:r>
    </w:p>
    <w:p w:rsidR="007526B7" w:rsidRPr="001D44EB" w:rsidRDefault="007526B7" w:rsidP="00522074">
      <w:pPr>
        <w:pStyle w:val="a8"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:rsidR="00135A3E" w:rsidRPr="001D44EB" w:rsidRDefault="00135A3E" w:rsidP="00522074">
      <w:pPr>
        <w:pStyle w:val="a8"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:rsidR="00135A3E" w:rsidRPr="001D44EB" w:rsidRDefault="00135A3E" w:rsidP="00522074">
      <w:pPr>
        <w:pStyle w:val="a8"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:rsidR="00135A3E" w:rsidRPr="001D44EB" w:rsidRDefault="00135A3E" w:rsidP="00522074">
      <w:pPr>
        <w:pStyle w:val="a8"/>
        <w:spacing w:line="360" w:lineRule="auto"/>
        <w:ind w:firstLine="709"/>
        <w:rPr>
          <w:rFonts w:ascii="Times New Roman" w:hAnsi="Times New Roman"/>
          <w:b/>
          <w:color w:val="000000"/>
          <w:sz w:val="28"/>
        </w:rPr>
      </w:pPr>
    </w:p>
    <w:p w:rsidR="00886DA3" w:rsidRDefault="00E84C59" w:rsidP="00522074">
      <w:pPr>
        <w:pStyle w:val="a8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0D7713">
        <w:rPr>
          <w:rFonts w:ascii="Times New Roman" w:hAnsi="Times New Roman"/>
          <w:b/>
          <w:color w:val="000000"/>
          <w:sz w:val="28"/>
        </w:rPr>
        <w:br w:type="page"/>
      </w:r>
      <w:r w:rsidR="00886DA3" w:rsidRPr="000D7713">
        <w:rPr>
          <w:rFonts w:ascii="Times New Roman" w:hAnsi="Times New Roman"/>
          <w:b/>
          <w:color w:val="000000"/>
          <w:sz w:val="28"/>
        </w:rPr>
        <w:t>3 С</w:t>
      </w:r>
      <w:r w:rsidR="00886DA3" w:rsidRPr="000D7713">
        <w:rPr>
          <w:rFonts w:ascii="Times New Roman" w:hAnsi="Times New Roman"/>
          <w:b/>
          <w:caps/>
          <w:color w:val="000000"/>
          <w:sz w:val="28"/>
        </w:rPr>
        <w:t>интез</w:t>
      </w:r>
      <w:r w:rsidR="00886DA3" w:rsidRPr="000D7713">
        <w:rPr>
          <w:rFonts w:ascii="Times New Roman" w:hAnsi="Times New Roman"/>
          <w:b/>
          <w:color w:val="000000"/>
          <w:sz w:val="28"/>
        </w:rPr>
        <w:t xml:space="preserve"> АСР</w:t>
      </w:r>
    </w:p>
    <w:p w:rsidR="00522074" w:rsidRPr="000D7713" w:rsidRDefault="00522074" w:rsidP="00522074">
      <w:pPr>
        <w:pStyle w:val="a8"/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0D7713">
        <w:rPr>
          <w:rFonts w:ascii="Times New Roman" w:hAnsi="Times New Roman"/>
          <w:b/>
          <w:color w:val="000000"/>
          <w:sz w:val="28"/>
        </w:rPr>
        <w:t>3.1 Обоснование методики синтеза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В промышленных АСР для управления объектами с самовыравниванием, независимо от их динамических характеристик, как правило, применяют регуляторы, реализующие стандартный ПИ-алгоритм. Это обеспечивает приемлемое качество регулирования и большую устойчивость к воздействию внешних возмущений, чем в случае использования более сложных алгоритмов, особенно содержащих дифференциальные составляющие.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Поэтому для разрабатываемой АСР выбран ПИ-закон регулирования, настройки которого должны обеспечить минимум среднеквадратичных отклонений при допустимом запасе устойчивости.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0D7713">
        <w:rPr>
          <w:rFonts w:ascii="Times New Roman" w:hAnsi="Times New Roman"/>
          <w:b/>
          <w:color w:val="000000"/>
          <w:sz w:val="28"/>
        </w:rPr>
        <w:t>3.2 Расчет параметров настройки регулятора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Расчет параметров настройки регуляторов выполнен на ЭВМ, методом вспомогательной функции.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В качестве вспомогательной функции принято аналитическое выражение отношения к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р</w:t>
      </w:r>
      <w:r w:rsidRPr="000D7713">
        <w:rPr>
          <w:rFonts w:ascii="Times New Roman" w:hAnsi="Times New Roman"/>
          <w:color w:val="000000"/>
          <w:sz w:val="28"/>
        </w:rPr>
        <w:t>/Т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и</w:t>
      </w:r>
      <w:r w:rsidRPr="000D7713">
        <w:rPr>
          <w:rFonts w:ascii="Times New Roman" w:hAnsi="Times New Roman"/>
          <w:color w:val="000000"/>
          <w:sz w:val="28"/>
        </w:rPr>
        <w:t xml:space="preserve"> как функции от частоты и показателя колебательности [3]. Первый положительный максимум этой функции обеспечивает минимум среднеквадратичной ошибки при заданном показателе колебательности и является точкой оптимума параметров настройки регулятора.</w:t>
      </w:r>
    </w:p>
    <w:p w:rsidR="00886DA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Вспомогательная функция для сис</w:t>
      </w:r>
      <w:r w:rsidR="000D1B69">
        <w:rPr>
          <w:rFonts w:ascii="Times New Roman" w:hAnsi="Times New Roman"/>
          <w:color w:val="000000"/>
          <w:sz w:val="28"/>
        </w:rPr>
        <w:t>темы с ПИ-регулятором имеет вид</w:t>
      </w:r>
    </w:p>
    <w:p w:rsidR="00522074" w:rsidRPr="001D44EB" w:rsidRDefault="00522074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Default="00886DA3" w:rsidP="00522074">
      <w:pPr>
        <w:pStyle w:val="a8"/>
        <w:spacing w:before="240" w:after="240"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position w:val="-32"/>
          <w:sz w:val="28"/>
        </w:rPr>
        <w:object w:dxaOrig="4900" w:dyaOrig="760">
          <v:shape id="_x0000_i1058" type="#_x0000_t75" style="width:245.25pt;height:37.5pt" o:ole="" fillcolor="window">
            <v:imagedata r:id="rId46" o:title=""/>
          </v:shape>
          <o:OLEObject Type="Embed" ProgID="Equation.3" ShapeID="_x0000_i1058" DrawAspect="Content" ObjectID="_1467375996" r:id="rId47"/>
        </w:object>
      </w:r>
      <w:r w:rsidRPr="000D7713">
        <w:rPr>
          <w:rFonts w:ascii="Times New Roman" w:hAnsi="Times New Roman"/>
          <w:color w:val="000000"/>
          <w:sz w:val="28"/>
        </w:rPr>
        <w:t>.</w:t>
      </w:r>
    </w:p>
    <w:p w:rsidR="00522074" w:rsidRPr="000D7713" w:rsidRDefault="00522074" w:rsidP="00522074">
      <w:pPr>
        <w:pStyle w:val="a8"/>
        <w:spacing w:before="240" w:after="240"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886DA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Первый положительный максимум этой функции соответствует резонансной частоте АСР, для которой можно вычислить величину К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р</w:t>
      </w:r>
      <w:r w:rsidR="00472528">
        <w:rPr>
          <w:rFonts w:ascii="Times New Roman" w:hAnsi="Times New Roman"/>
          <w:color w:val="000000"/>
          <w:sz w:val="28"/>
        </w:rPr>
        <w:t xml:space="preserve"> по формуле</w:t>
      </w:r>
    </w:p>
    <w:p w:rsidR="00522074" w:rsidRPr="000D7713" w:rsidRDefault="00522074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Default="00886DA3" w:rsidP="00522074">
      <w:pPr>
        <w:pStyle w:val="a8"/>
        <w:tabs>
          <w:tab w:val="num" w:pos="1211"/>
        </w:tabs>
        <w:spacing w:before="120" w:after="240" w:line="36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position w:val="-30"/>
          <w:sz w:val="28"/>
        </w:rPr>
        <w:object w:dxaOrig="2360" w:dyaOrig="720">
          <v:shape id="_x0000_i1059" type="#_x0000_t75" style="width:117pt;height:36pt" o:ole="" fillcolor="window">
            <v:imagedata r:id="rId48" o:title=""/>
          </v:shape>
          <o:OLEObject Type="Embed" ProgID="Equation.3" ShapeID="_x0000_i1059" DrawAspect="Content" ObjectID="_1467375997" r:id="rId49"/>
        </w:object>
      </w:r>
      <w:r w:rsidRPr="000D7713">
        <w:rPr>
          <w:rFonts w:ascii="Times New Roman" w:hAnsi="Times New Roman"/>
          <w:color w:val="000000"/>
          <w:sz w:val="28"/>
        </w:rPr>
        <w:t>.</w:t>
      </w:r>
    </w:p>
    <w:p w:rsidR="00522074" w:rsidRDefault="00522074" w:rsidP="00522074">
      <w:pPr>
        <w:pStyle w:val="a8"/>
        <w:tabs>
          <w:tab w:val="num" w:pos="1211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0D7713" w:rsidRDefault="00886DA3" w:rsidP="00522074">
      <w:pPr>
        <w:pStyle w:val="a8"/>
        <w:tabs>
          <w:tab w:val="num" w:pos="1211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Затем, по ранее определенной величине К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р</w:t>
      </w:r>
      <w:r w:rsidRPr="000D7713">
        <w:rPr>
          <w:rFonts w:ascii="Times New Roman" w:hAnsi="Times New Roman"/>
          <w:color w:val="000000"/>
          <w:sz w:val="28"/>
        </w:rPr>
        <w:t>/Т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и</w:t>
      </w:r>
      <w:r w:rsidRPr="000D7713">
        <w:rPr>
          <w:rFonts w:ascii="Times New Roman" w:hAnsi="Times New Roman"/>
          <w:color w:val="000000"/>
          <w:sz w:val="28"/>
        </w:rPr>
        <w:t xml:space="preserve"> определяют Т</w:t>
      </w:r>
      <w:r w:rsidRPr="000D7713">
        <w:rPr>
          <w:rFonts w:ascii="Times New Roman" w:hAnsi="Times New Roman"/>
          <w:color w:val="000000"/>
          <w:sz w:val="28"/>
          <w:vertAlign w:val="subscript"/>
        </w:rPr>
        <w:t>и</w:t>
      </w:r>
      <w:r w:rsidRPr="000D7713">
        <w:rPr>
          <w:rFonts w:ascii="Times New Roman" w:hAnsi="Times New Roman"/>
          <w:color w:val="000000"/>
          <w:sz w:val="28"/>
        </w:rPr>
        <w:t>.</w:t>
      </w: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 xml:space="preserve">Для расчета параметров настройки регулятора была использована прикладная программа </w:t>
      </w:r>
      <w:r w:rsidRPr="000D7713">
        <w:rPr>
          <w:rFonts w:ascii="Times New Roman" w:hAnsi="Times New Roman"/>
          <w:color w:val="000000"/>
          <w:sz w:val="28"/>
          <w:lang w:val="en-US"/>
        </w:rPr>
        <w:t>IT</w:t>
      </w:r>
      <w:r w:rsidR="006F7D46" w:rsidRPr="000D7713">
        <w:rPr>
          <w:rFonts w:ascii="Times New Roman" w:hAnsi="Times New Roman"/>
          <w:color w:val="000000"/>
          <w:sz w:val="28"/>
        </w:rPr>
        <w:t>2002</w:t>
      </w:r>
      <w:r w:rsidR="006F7D46" w:rsidRPr="000D7713">
        <w:rPr>
          <w:rFonts w:ascii="Times New Roman" w:hAnsi="Times New Roman"/>
          <w:color w:val="000000"/>
          <w:sz w:val="28"/>
          <w:lang w:val="en-US"/>
        </w:rPr>
        <w:t>GR</w:t>
      </w:r>
      <w:r w:rsidRPr="000D7713">
        <w:rPr>
          <w:rFonts w:ascii="Times New Roman" w:hAnsi="Times New Roman"/>
          <w:color w:val="000000"/>
          <w:sz w:val="28"/>
        </w:rPr>
        <w:t xml:space="preserve">. </w:t>
      </w:r>
    </w:p>
    <w:p w:rsidR="00886DA3" w:rsidRPr="000D7713" w:rsidRDefault="00886DA3" w:rsidP="00522074">
      <w:pPr>
        <w:pStyle w:val="a4"/>
        <w:spacing w:line="360" w:lineRule="auto"/>
        <w:ind w:firstLine="709"/>
        <w:rPr>
          <w:lang w:val="uk-UA"/>
        </w:rPr>
      </w:pPr>
      <w:r w:rsidRPr="000D7713">
        <w:t xml:space="preserve">В таблице 3.1 представлены параметры настройки для заданного показателя колебательности. </w:t>
      </w:r>
    </w:p>
    <w:p w:rsidR="00886DA3" w:rsidRPr="000D7713" w:rsidRDefault="00886DA3" w:rsidP="00522074">
      <w:pPr>
        <w:pStyle w:val="a4"/>
        <w:spacing w:before="120" w:line="360" w:lineRule="auto"/>
        <w:ind w:firstLine="709"/>
      </w:pPr>
      <w:r w:rsidRPr="000D7713">
        <w:t>Таблица 3.1- Параметры настройки регулятора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480"/>
        <w:gridCol w:w="2394"/>
      </w:tblGrid>
      <w:tr w:rsidR="007526B7" w:rsidRPr="000D7713" w:rsidTr="00CD6385">
        <w:trPr>
          <w:trHeight w:val="648"/>
          <w:jc w:val="center"/>
        </w:trPr>
        <w:tc>
          <w:tcPr>
            <w:tcW w:w="2517" w:type="dxa"/>
            <w:vAlign w:val="center"/>
          </w:tcPr>
          <w:p w:rsidR="007526B7" w:rsidRPr="000D7713" w:rsidRDefault="007526B7" w:rsidP="00CD6385">
            <w:pPr>
              <w:pStyle w:val="a4"/>
              <w:spacing w:after="0"/>
              <w:ind w:hanging="98"/>
              <w:jc w:val="center"/>
            </w:pPr>
            <w:r w:rsidRPr="000D7713">
              <w:t>Показатель колебательности М</w:t>
            </w:r>
          </w:p>
        </w:tc>
        <w:tc>
          <w:tcPr>
            <w:tcW w:w="2480" w:type="dxa"/>
            <w:vAlign w:val="center"/>
          </w:tcPr>
          <w:p w:rsidR="007526B7" w:rsidRPr="000D7713" w:rsidRDefault="007526B7" w:rsidP="00CD6385">
            <w:pPr>
              <w:pStyle w:val="a4"/>
              <w:spacing w:after="0"/>
              <w:ind w:hanging="98"/>
              <w:jc w:val="center"/>
            </w:pPr>
            <w:r w:rsidRPr="000D7713">
              <w:t xml:space="preserve">Коэффициент </w:t>
            </w:r>
            <w:r w:rsidR="006B6C8D" w:rsidRPr="000D7713">
              <w:rPr>
                <w:lang w:val="uk-UA"/>
              </w:rPr>
              <w:t>пропорциональности,</w:t>
            </w:r>
            <w:r w:rsidRPr="000D7713">
              <w:t>К</w:t>
            </w:r>
            <w:r w:rsidRPr="000D7713">
              <w:rPr>
                <w:vertAlign w:val="subscript"/>
              </w:rPr>
              <w:t>р</w:t>
            </w:r>
          </w:p>
        </w:tc>
        <w:tc>
          <w:tcPr>
            <w:tcW w:w="2394" w:type="dxa"/>
            <w:vAlign w:val="center"/>
          </w:tcPr>
          <w:p w:rsidR="007526B7" w:rsidRPr="000D7713" w:rsidRDefault="007526B7" w:rsidP="00CD6385">
            <w:pPr>
              <w:pStyle w:val="a4"/>
              <w:spacing w:after="0"/>
              <w:ind w:hanging="98"/>
              <w:jc w:val="center"/>
            </w:pPr>
            <w:r w:rsidRPr="000D7713">
              <w:t xml:space="preserve">Постоянная времени </w:t>
            </w:r>
            <w:r w:rsidR="006B6C8D" w:rsidRPr="000D7713">
              <w:rPr>
                <w:lang w:val="uk-UA"/>
              </w:rPr>
              <w:t xml:space="preserve">интегрирования, </w:t>
            </w:r>
            <w:r w:rsidRPr="000D7713">
              <w:t>Т</w:t>
            </w:r>
            <w:r w:rsidRPr="000D7713">
              <w:rPr>
                <w:vertAlign w:val="subscript"/>
              </w:rPr>
              <w:t>и</w:t>
            </w:r>
            <w:r w:rsidRPr="000D7713">
              <w:t>, с</w:t>
            </w:r>
          </w:p>
        </w:tc>
      </w:tr>
      <w:tr w:rsidR="00C0339B" w:rsidRPr="000D7713" w:rsidTr="00CD6385">
        <w:trPr>
          <w:trHeight w:val="346"/>
          <w:jc w:val="center"/>
        </w:trPr>
        <w:tc>
          <w:tcPr>
            <w:tcW w:w="2517" w:type="dxa"/>
            <w:vAlign w:val="center"/>
          </w:tcPr>
          <w:p w:rsidR="00C0339B" w:rsidRPr="00186D8F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1.</w:t>
            </w: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2480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</w:rPr>
              <w:t>2.987</w:t>
            </w:r>
          </w:p>
        </w:tc>
        <w:tc>
          <w:tcPr>
            <w:tcW w:w="2394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</w:rPr>
              <w:t>0.632</w:t>
            </w:r>
          </w:p>
        </w:tc>
      </w:tr>
      <w:tr w:rsidR="00C0339B" w:rsidRPr="000D7713" w:rsidTr="00CD6385">
        <w:trPr>
          <w:trHeight w:val="347"/>
          <w:jc w:val="center"/>
        </w:trPr>
        <w:tc>
          <w:tcPr>
            <w:tcW w:w="2517" w:type="dxa"/>
            <w:vAlign w:val="center"/>
          </w:tcPr>
          <w:p w:rsidR="00C0339B" w:rsidRPr="00186D8F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1.</w:t>
            </w: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2480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3.</w:t>
            </w:r>
            <w:r>
              <w:rPr>
                <w:color w:val="auto"/>
              </w:rPr>
              <w:t>252</w:t>
            </w:r>
          </w:p>
        </w:tc>
        <w:tc>
          <w:tcPr>
            <w:tcW w:w="2394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0.</w:t>
            </w:r>
            <w:r>
              <w:rPr>
                <w:color w:val="auto"/>
              </w:rPr>
              <w:t>523</w:t>
            </w:r>
          </w:p>
        </w:tc>
      </w:tr>
      <w:tr w:rsidR="00C0339B" w:rsidRPr="000D7713" w:rsidTr="00CD6385">
        <w:trPr>
          <w:trHeight w:val="346"/>
          <w:jc w:val="center"/>
        </w:trPr>
        <w:tc>
          <w:tcPr>
            <w:tcW w:w="2517" w:type="dxa"/>
            <w:vAlign w:val="center"/>
          </w:tcPr>
          <w:p w:rsidR="00C0339B" w:rsidRPr="00186D8F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1.</w:t>
            </w:r>
            <w:r>
              <w:rPr>
                <w:color w:val="auto"/>
                <w:lang w:val="en-US"/>
              </w:rPr>
              <w:t>8</w:t>
            </w:r>
          </w:p>
        </w:tc>
        <w:tc>
          <w:tcPr>
            <w:tcW w:w="2480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</w:rPr>
              <w:t>2.679</w:t>
            </w:r>
          </w:p>
        </w:tc>
        <w:tc>
          <w:tcPr>
            <w:tcW w:w="2394" w:type="dxa"/>
            <w:vAlign w:val="center"/>
          </w:tcPr>
          <w:p w:rsidR="00C0339B" w:rsidRPr="00BE0B41" w:rsidRDefault="00C0339B" w:rsidP="00CD6385">
            <w:pPr>
              <w:pStyle w:val="a4"/>
              <w:spacing w:after="0"/>
              <w:ind w:hanging="98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0.</w:t>
            </w:r>
            <w:r>
              <w:rPr>
                <w:color w:val="auto"/>
              </w:rPr>
              <w:t>473</w:t>
            </w:r>
          </w:p>
        </w:tc>
      </w:tr>
    </w:tbl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135A3E" w:rsidRPr="000D7713" w:rsidRDefault="00135A3E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F30B0A" w:rsidRPr="000D7713" w:rsidRDefault="00F30B0A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en-US"/>
        </w:rPr>
      </w:pP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0D7713">
        <w:rPr>
          <w:rFonts w:ascii="Times New Roman" w:hAnsi="Times New Roman"/>
          <w:b/>
          <w:color w:val="000000"/>
          <w:sz w:val="28"/>
        </w:rPr>
        <w:t xml:space="preserve">4 </w:t>
      </w:r>
      <w:r w:rsidRPr="000D7713">
        <w:rPr>
          <w:rFonts w:ascii="Times New Roman" w:hAnsi="Times New Roman"/>
          <w:b/>
          <w:caps/>
          <w:color w:val="000000"/>
          <w:sz w:val="28"/>
        </w:rPr>
        <w:t>Анализ качества работы АСР</w:t>
      </w: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Оценка качества работы синтезированной АСР произведена по косвенным и по прямым показателям качества.</w:t>
      </w: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Результаты расчета на ЭВМ частотных характеристик  АСР приведены в таблице 4.1.</w:t>
      </w:r>
    </w:p>
    <w:p w:rsidR="00886DA3" w:rsidRPr="000D7713" w:rsidRDefault="00886DA3" w:rsidP="00522074">
      <w:pPr>
        <w:pStyle w:val="a8"/>
        <w:tabs>
          <w:tab w:val="num" w:pos="0"/>
        </w:tabs>
        <w:spacing w:before="120" w:line="360" w:lineRule="auto"/>
        <w:ind w:right="-142"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Таблица 4.1 – Результаты расчета частотных характеристик</w:t>
      </w:r>
      <w:r w:rsidR="00012386" w:rsidRPr="000D7713">
        <w:rPr>
          <w:rFonts w:ascii="Times New Roman" w:hAnsi="Times New Roman"/>
          <w:color w:val="000000"/>
          <w:sz w:val="28"/>
        </w:rPr>
        <w:t xml:space="preserve"> </w:t>
      </w:r>
      <w:r w:rsidRPr="000D7713">
        <w:rPr>
          <w:rFonts w:ascii="Times New Roman" w:hAnsi="Times New Roman"/>
          <w:color w:val="000000"/>
          <w:sz w:val="28"/>
        </w:rPr>
        <w:t>АСР</w:t>
      </w:r>
    </w:p>
    <w:tbl>
      <w:tblPr>
        <w:tblW w:w="7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541"/>
        <w:gridCol w:w="1751"/>
        <w:gridCol w:w="1721"/>
        <w:gridCol w:w="1694"/>
      </w:tblGrid>
      <w:tr w:rsidR="008C527F" w:rsidRPr="000D7713" w:rsidTr="000160C6">
        <w:trPr>
          <w:trHeight w:val="311"/>
          <w:jc w:val="center"/>
        </w:trPr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C527F" w:rsidRPr="000D7713" w:rsidRDefault="008C527F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ω,</w:t>
            </w:r>
          </w:p>
          <w:p w:rsidR="008C527F" w:rsidRPr="000D7713" w:rsidRDefault="008C527F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рад/с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527F" w:rsidRPr="000D7713" w:rsidRDefault="008C527F" w:rsidP="00867F72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Р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  <w:vertAlign w:val="subscript"/>
                <w:lang w:val="en-US"/>
              </w:rPr>
              <w:t>.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С.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(ω)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527F" w:rsidRPr="000D7713" w:rsidRDefault="008C527F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φ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Р.С.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(ω),</w:t>
            </w:r>
          </w:p>
          <w:p w:rsidR="008C527F" w:rsidRPr="000D7713" w:rsidRDefault="008C527F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град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C527F" w:rsidRPr="000D7713" w:rsidRDefault="008C527F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  <w:vertAlign w:val="subscript"/>
              </w:rPr>
              <w:t>З.С.</w:t>
            </w:r>
            <w:r w:rsidRPr="000D7713">
              <w:rPr>
                <w:rFonts w:ascii="Times New Roman" w:hAnsi="Times New Roman"/>
                <w:b/>
                <w:color w:val="000000"/>
                <w:sz w:val="24"/>
              </w:rPr>
              <w:t>(ω)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0339B" w:rsidRPr="000D7713" w:rsidRDefault="00C0339B" w:rsidP="00CD6385">
            <w:pPr>
              <w:pStyle w:val="a8"/>
              <w:tabs>
                <w:tab w:val="num" w:pos="0"/>
              </w:tabs>
              <w:ind w:right="113"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4"/>
              </w:rPr>
              <w:t>М=1.</w:t>
            </w:r>
            <w:r w:rsidR="00CD638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</w:rPr>
              <w:t>0.920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∞</w:t>
            </w:r>
          </w:p>
        </w:tc>
        <w:tc>
          <w:tcPr>
            <w:tcW w:w="1721" w:type="dxa"/>
            <w:tcBorders>
              <w:top w:val="single" w:sz="12" w:space="0" w:color="auto"/>
            </w:tcBorders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-90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</w:rPr>
              <w:t>1.034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060415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</w:rPr>
              <w:t>1.841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6.899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-107.334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117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2.762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3.038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-117.747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225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3.683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1.843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-125.364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338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4.603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1.185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-132.314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5.524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1.282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-139.188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312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6.445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0.957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-145.880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082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7.365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0.744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-152.314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832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8.286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0.594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-158.434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632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9.207</w:t>
            </w:r>
          </w:p>
        </w:tc>
        <w:tc>
          <w:tcPr>
            <w:tcW w:w="175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0.482</w:t>
            </w:r>
          </w:p>
        </w:tc>
        <w:tc>
          <w:tcPr>
            <w:tcW w:w="1721" w:type="dxa"/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-164.206</w:t>
            </w:r>
          </w:p>
        </w:tc>
        <w:tc>
          <w:tcPr>
            <w:tcW w:w="1694" w:type="dxa"/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487</w:t>
            </w:r>
          </w:p>
        </w:tc>
      </w:tr>
      <w:tr w:rsidR="00C0339B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39B" w:rsidRPr="000D7713" w:rsidRDefault="00C0339B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  <w:bottom w:val="single" w:sz="12" w:space="0" w:color="auto"/>
            </w:tcBorders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10.103</w:t>
            </w:r>
          </w:p>
        </w:tc>
        <w:tc>
          <w:tcPr>
            <w:tcW w:w="1751" w:type="dxa"/>
            <w:tcBorders>
              <w:bottom w:val="single" w:sz="12" w:space="0" w:color="auto"/>
            </w:tcBorders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0.397</w:t>
            </w:r>
          </w:p>
        </w:tc>
        <w:tc>
          <w:tcPr>
            <w:tcW w:w="1721" w:type="dxa"/>
            <w:tcBorders>
              <w:bottom w:val="single" w:sz="12" w:space="0" w:color="auto"/>
            </w:tcBorders>
            <w:vAlign w:val="center"/>
          </w:tcPr>
          <w:p w:rsidR="00C0339B" w:rsidRPr="008F2227" w:rsidRDefault="00C0339B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-169.615</w:t>
            </w:r>
          </w:p>
        </w:tc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:rsidR="00C0339B" w:rsidRPr="00996F53" w:rsidRDefault="00C0339B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410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0160C6" w:rsidRPr="000D7713" w:rsidRDefault="000160C6" w:rsidP="00CD6385">
            <w:pPr>
              <w:pStyle w:val="a8"/>
              <w:tabs>
                <w:tab w:val="num" w:pos="0"/>
              </w:tabs>
              <w:ind w:right="113"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4"/>
              </w:rPr>
              <w:t>М=1.</w:t>
            </w:r>
            <w:r w:rsidR="00CD638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0160C6" w:rsidRPr="008F2227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</w:rPr>
              <w:t>0.920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∞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-90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060415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</w:rPr>
              <w:t>1.841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7.379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-111.148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2.762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3.124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-122.590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142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3.683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1.852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-130.503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302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4.603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1.268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-137.896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488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5.524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0.933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-145.117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600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6.445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0.716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-152.118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440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7.365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0.564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-158.802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091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8.286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0.452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-165.105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787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9.207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7CA3">
              <w:rPr>
                <w:rFonts w:ascii="Times New Roman" w:hAnsi="Times New Roman"/>
                <w:sz w:val="24"/>
                <w:lang w:val="en-US"/>
              </w:rPr>
              <w:t>0.368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-170.993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575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8"/>
              <w:tabs>
                <w:tab w:val="num" w:pos="0"/>
              </w:tabs>
              <w:ind w:firstLine="709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10.103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60C6" w:rsidRPr="00F87CA3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0.3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4507A">
              <w:rPr>
                <w:rFonts w:ascii="Times New Roman" w:hAnsi="Times New Roman"/>
                <w:sz w:val="24"/>
                <w:lang w:val="en-US"/>
              </w:rPr>
              <w:t>-176.459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160C6" w:rsidRPr="0004507A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433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160C6" w:rsidRPr="00CD6385" w:rsidRDefault="000160C6" w:rsidP="00CD6385">
            <w:pPr>
              <w:pStyle w:val="a3"/>
              <w:tabs>
                <w:tab w:val="num" w:pos="0"/>
              </w:tabs>
              <w:ind w:left="0" w:right="113" w:firstLine="709"/>
              <w:jc w:val="center"/>
              <w:rPr>
                <w:sz w:val="24"/>
              </w:rPr>
            </w:pPr>
            <w:r w:rsidRPr="000D7713">
              <w:rPr>
                <w:sz w:val="24"/>
              </w:rPr>
              <w:t>М=1.</w:t>
            </w:r>
            <w:r w:rsidR="00CD6385">
              <w:rPr>
                <w:sz w:val="24"/>
              </w:rPr>
              <w:t>8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</w:tcBorders>
          </w:tcPr>
          <w:p w:rsidR="000160C6" w:rsidRPr="008F2227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</w:rPr>
              <w:t>0.920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∞</w:t>
            </w:r>
          </w:p>
        </w:tc>
        <w:tc>
          <w:tcPr>
            <w:tcW w:w="1721" w:type="dxa"/>
            <w:tcBorders>
              <w:top w:val="single" w:sz="12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-90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 w:rsidRPr="008F2227">
              <w:rPr>
                <w:rFonts w:ascii="Times New Roman" w:hAnsi="Times New Roman"/>
                <w:sz w:val="24"/>
              </w:rPr>
              <w:t>1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060415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F53">
              <w:rPr>
                <w:rFonts w:ascii="Times New Roman" w:hAnsi="Times New Roman"/>
                <w:sz w:val="24"/>
              </w:rPr>
              <w:t>1.841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5.886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-100.351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</w:t>
            </w:r>
            <w:r>
              <w:rPr>
                <w:rFonts w:ascii="Times New Roman" w:hAnsi="Times New Roman"/>
                <w:sz w:val="24"/>
              </w:rPr>
              <w:t>47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2.762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2.784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-110.392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3.683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1.743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-120.046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361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4.603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1.224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-129.265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622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5.524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0.913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-137.988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6.445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0.705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-146.166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547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7.365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0.558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-153.776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</w:rPr>
              <w:t>089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8.286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0.449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-160.815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750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 w:rsidRPr="00996F53">
              <w:rPr>
                <w:rFonts w:ascii="Times New Roman" w:hAnsi="Times New Roman"/>
                <w:sz w:val="24"/>
                <w:lang w:val="en-US"/>
              </w:rPr>
              <w:t>9.207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0.366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-167.297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0.5</w:t>
            </w:r>
            <w:r>
              <w:rPr>
                <w:rFonts w:ascii="Times New Roman" w:hAnsi="Times New Roman"/>
                <w:sz w:val="24"/>
              </w:rPr>
              <w:t>36</w:t>
            </w:r>
          </w:p>
        </w:tc>
      </w:tr>
      <w:tr w:rsidR="000160C6" w:rsidRPr="000D7713" w:rsidTr="000160C6">
        <w:trPr>
          <w:cantSplit/>
          <w:jc w:val="center"/>
        </w:trPr>
        <w:tc>
          <w:tcPr>
            <w:tcW w:w="7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60C6" w:rsidRPr="000D7713" w:rsidRDefault="000160C6" w:rsidP="000160C6">
            <w:pPr>
              <w:pStyle w:val="a3"/>
              <w:tabs>
                <w:tab w:val="num" w:pos="0"/>
              </w:tabs>
              <w:ind w:left="0" w:firstLine="709"/>
              <w:jc w:val="center"/>
              <w:rPr>
                <w:sz w:val="24"/>
                <w:lang w:val="en-US"/>
              </w:rPr>
            </w:pPr>
          </w:p>
        </w:tc>
        <w:tc>
          <w:tcPr>
            <w:tcW w:w="1541" w:type="dxa"/>
            <w:tcBorders>
              <w:left w:val="single" w:sz="12" w:space="0" w:color="auto"/>
            </w:tcBorders>
          </w:tcPr>
          <w:p w:rsidR="000160C6" w:rsidRPr="00996F53" w:rsidRDefault="000160C6" w:rsidP="00ED6AEC">
            <w:pPr>
              <w:pStyle w:val="a8"/>
              <w:tabs>
                <w:tab w:val="num" w:pos="0"/>
              </w:tabs>
              <w:ind w:hanging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10.103</w:t>
            </w:r>
          </w:p>
        </w:tc>
        <w:tc>
          <w:tcPr>
            <w:tcW w:w="175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0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0.301</w:t>
            </w:r>
          </w:p>
        </w:tc>
        <w:tc>
          <w:tcPr>
            <w:tcW w:w="1721" w:type="dxa"/>
            <w:vAlign w:val="center"/>
          </w:tcPr>
          <w:p w:rsidR="000160C6" w:rsidRPr="008F2227" w:rsidRDefault="000160C6" w:rsidP="000160C6">
            <w:pPr>
              <w:pStyle w:val="a8"/>
              <w:tabs>
                <w:tab w:val="num" w:pos="0"/>
              </w:tabs>
              <w:ind w:hanging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-173.251</w:t>
            </w:r>
          </w:p>
        </w:tc>
        <w:tc>
          <w:tcPr>
            <w:tcW w:w="1694" w:type="dxa"/>
            <w:vAlign w:val="center"/>
          </w:tcPr>
          <w:p w:rsidR="000160C6" w:rsidRPr="000C7B8B" w:rsidRDefault="000160C6" w:rsidP="000160C6">
            <w:pPr>
              <w:pStyle w:val="a8"/>
              <w:tabs>
                <w:tab w:val="num" w:pos="0"/>
              </w:tabs>
              <w:ind w:hanging="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</w:t>
            </w:r>
            <w:r>
              <w:rPr>
                <w:rFonts w:ascii="Times New Roman" w:hAnsi="Times New Roman"/>
                <w:sz w:val="24"/>
              </w:rPr>
              <w:t>399</w:t>
            </w:r>
          </w:p>
        </w:tc>
      </w:tr>
    </w:tbl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По АЧХ замкнутой АСР, приведенной на рисунке 4.1 видно, что полученный в результате расчета показатель колебательности соответствует заданному.</w:t>
      </w:r>
    </w:p>
    <w:p w:rsidR="00A136F9" w:rsidRPr="000D7713" w:rsidRDefault="00A75712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color w:val="000000"/>
          <w:lang w:val="uk-UA"/>
        </w:rPr>
      </w:pPr>
      <w:r>
        <w:rPr>
          <w:noProof/>
          <w:color w:val="000000"/>
        </w:rPr>
        <w:pict>
          <v:shape id="_x0000_s1352" type="#_x0000_t202" style="position:absolute;left:0;text-align:left;margin-left:163.55pt;margin-top:51.35pt;width:43.75pt;height:26.05pt;z-index:251621376" filled="f" stroked="f">
            <v:textbox style="mso-next-textbox:#_x0000_s1352">
              <w:txbxContent>
                <w:p w:rsidR="00591540" w:rsidRPr="00735568" w:rsidRDefault="00591540" w:rsidP="00735568">
                  <w:r>
                    <w:t>А</w:t>
                  </w:r>
                  <w:r w:rsidRPr="00735568">
                    <w:rPr>
                      <w:vertAlign w:val="subscript"/>
                    </w:rPr>
                    <w:t>рез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351" type="#_x0000_t202" style="position:absolute;left:0;text-align:left;margin-left:270.15pt;margin-top:216.1pt;width:68.6pt;height:25.2pt;z-index:251620352" filled="f" stroked="f">
            <v:textbox style="mso-next-textbox:#_x0000_s1351">
              <w:txbxContent>
                <w:p w:rsidR="00591540" w:rsidRPr="00735568" w:rsidRDefault="00591540">
                  <w:r>
                    <w:t>А</w:t>
                  </w:r>
                  <w:r w:rsidRPr="00735568">
                    <w:rPr>
                      <w:vertAlign w:val="subscript"/>
                    </w:rPr>
                    <w:t>рез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353" type="#_x0000_t202" style="position:absolute;left:0;text-align:left;margin-left:259.55pt;margin-top:185.35pt;width:68.6pt;height:25.2pt;z-index:251622400" filled="f" stroked="f">
            <v:textbox style="mso-next-textbox:#_x0000_s1353">
              <w:txbxContent>
                <w:p w:rsidR="00591540" w:rsidRPr="00735568" w:rsidRDefault="00591540" w:rsidP="00735568">
                  <w:r>
                    <w:t>А</w:t>
                  </w:r>
                  <w:r w:rsidRPr="00735568">
                    <w:rPr>
                      <w:vertAlign w:val="subscript"/>
                    </w:rPr>
                    <w:t>рез1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group id="_x0000_s1603" style="position:absolute;left:0;text-align:left;margin-left:173.65pt;margin-top:52.25pt;width:128.3pt;height:261.95pt;z-index:251639808" coordorigin="4272,3637" coordsize="2566,5239">
            <v:shape id="_x0000_s1462" type="#_x0000_t32" style="position:absolute;left:5698;top:4803;width:18;height:4073;flip:x" o:connectortype="straight">
              <v:stroke startarrow="block" endarrow="block"/>
            </v:shape>
            <v:shape id="_x0000_s1463" type="#_x0000_t32" style="position:absolute;left:5990;top:4220;width:35;height:4656" o:connectortype="straight">
              <v:stroke startarrow="block" endarrow="block"/>
            </v:shape>
            <v:shape id="_x0000_s1464" type="#_x0000_t32" style="position:absolute;left:5671;top:3637;width:0;height:5239" o:connectortype="straight">
              <v:stroke startarrow="block" endarrow="block"/>
            </v:shape>
            <v:shape id="_x0000_s1465" type="#_x0000_t32" style="position:absolute;left:5698;top:6861;width:380;height:548;flip:y" o:connectortype="straight"/>
            <v:shape id="_x0000_s1466" type="#_x0000_t32" style="position:absolute;left:6078;top:6861;width:548;height:0" o:connectortype="straight"/>
            <v:shape id="_x0000_s1467" type="#_x0000_t32" style="position:absolute;left:4868;top:4140;width:803;height:389;flip:x y" o:connectortype="straight"/>
            <v:shape id="_x0000_s1468" type="#_x0000_t32" style="position:absolute;left:4272;top:4140;width:596;height:0;flip:x" o:connectortype="straight"/>
            <v:shape id="_x0000_s1469" type="#_x0000_t32" style="position:absolute;left:6025;top:7409;width:177;height:274;flip:y" o:connectortype="straight"/>
            <v:shape id="_x0000_s1470" type="#_x0000_t32" style="position:absolute;left:6202;top:7409;width:636;height:0" o:connectortype="straight"/>
          </v:group>
        </w:pict>
      </w:r>
      <w:r>
        <w:rPr>
          <w:noProof/>
          <w:color w:val="000000"/>
        </w:rPr>
        <w:pict>
          <v:shape id="_x0000_s1318" type="#_x0000_t202" style="position:absolute;left:0;text-align:left;margin-left:9.2pt;margin-top:52.7pt;width:1in;height:1in;z-index:251614208" filled="f" stroked="f">
            <v:textbox style="mso-next-textbox:#_x0000_s1318">
              <w:txbxContent>
                <w:p w:rsidR="00591540" w:rsidRPr="006B6C8D" w:rsidRDefault="0059154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</w:t>
                  </w:r>
                  <w:r w:rsidRPr="006B6C8D">
                    <w:rPr>
                      <w:vertAlign w:val="subscript"/>
                      <w:lang w:val="uk-UA"/>
                    </w:rPr>
                    <w:t>з.с.</w:t>
                  </w:r>
                  <w:r>
                    <w:rPr>
                      <w:lang w:val="uk-UA"/>
                    </w:rPr>
                    <w:t>(ω)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471" type="#_x0000_t202" style="position:absolute;left:0;text-align:left;margin-left:34.6pt;margin-top:146.8pt;width:39.05pt;height:94.5pt;z-index:251640832" stroked="f">
            <v:textbox style="mso-next-textbox:#_x0000_s1471">
              <w:txbxContent>
                <w:p w:rsidR="00591540" w:rsidRPr="006B6C8D" w:rsidRDefault="00591540" w:rsidP="00F3488F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460" type="#_x0000_t202" style="position:absolute;left:0;text-align:left;margin-left:81.2pt;margin-top:.75pt;width:273.95pt;height:40.35pt;z-index:251637760" stroked="f">
            <v:textbox style="mso-next-textbox:#_x0000_s1460">
              <w:txbxContent>
                <w:p w:rsidR="00591540" w:rsidRPr="006B6C8D" w:rsidRDefault="00591540" w:rsidP="00C0339B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321" type="#_x0000_t202" style="position:absolute;left:0;text-align:left;margin-left:409.75pt;margin-top:325.7pt;width:65.8pt;height:27.75pt;z-index:251615232" filled="f" stroked="f">
            <v:textbox style="mso-next-textbox:#_x0000_s1321">
              <w:txbxContent>
                <w:p w:rsidR="00591540" w:rsidRPr="006B6C8D" w:rsidRDefault="00591540">
                  <w:pPr>
                    <w:rPr>
                      <w:lang w:val="uk-UA"/>
                    </w:rPr>
                  </w:pPr>
                  <w:r>
                    <w:t>ω</w:t>
                  </w:r>
                  <w:r>
                    <w:rPr>
                      <w:lang w:val="uk-UA"/>
                    </w:rPr>
                    <w:t>, рад/с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461" type="#_x0000_t202" style="position:absolute;left:0;text-align:left;margin-left:89.75pt;margin-top:331.5pt;width:273.95pt;height:40.35pt;z-index:251638784" stroked="f">
            <v:textbox style="mso-next-textbox:#_x0000_s1461">
              <w:txbxContent>
                <w:p w:rsidR="00591540" w:rsidRPr="006B6C8D" w:rsidRDefault="00591540" w:rsidP="00C0339B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C0339B">
        <w:object w:dxaOrig="9510" w:dyaOrig="7140">
          <v:shape id="_x0000_i1060" type="#_x0000_t75" style="width:475.5pt;height:357pt" o:ole="">
            <v:imagedata r:id="rId50" o:title=""/>
          </v:shape>
          <o:OLEObject Type="Embed" ProgID="Mathcad" ShapeID="_x0000_i1060" DrawAspect="Content" ObjectID="_1467375998" r:id="rId51"/>
        </w:object>
      </w:r>
      <w:r>
        <w:rPr>
          <w:noProof/>
          <w:color w:val="000000"/>
        </w:rPr>
        <w:pict>
          <v:rect id="_x0000_s1071" style="position:absolute;left:0;text-align:left;margin-left:51pt;margin-top:270.75pt;width:13.5pt;height:18pt;z-index:251600896;mso-position-horizontal-relative:text;mso-position-vertical-relative:text" o:allowincell="f" filled="f" stroked="f">
            <v:textbox style="mso-next-textbox:#_x0000_s1071;mso-rotate-with-shape:t" inset="0,0,0,0">
              <w:txbxContent>
                <w:p w:rsidR="00591540" w:rsidRDefault="00591540" w:rsidP="00886DA3">
                  <w:pPr>
                    <w:pStyle w:val="a5"/>
                    <w:tabs>
                      <w:tab w:val="clear" w:pos="4153"/>
                      <w:tab w:val="clear" w:pos="8306"/>
                    </w:tabs>
                  </w:pPr>
                </w:p>
              </w:txbxContent>
            </v:textbox>
          </v:rect>
        </w:pict>
      </w:r>
    </w:p>
    <w:p w:rsidR="00A136F9" w:rsidRPr="000D7713" w:rsidRDefault="00A136F9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color w:val="000000"/>
          <w:lang w:val="uk-UA"/>
        </w:rPr>
      </w:pPr>
    </w:p>
    <w:p w:rsidR="00A136F9" w:rsidRPr="000D7713" w:rsidRDefault="00A136F9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  <w:lang w:val="uk-UA"/>
        </w:rPr>
        <w:t>А</w:t>
      </w:r>
      <w:r w:rsidRPr="000D7713">
        <w:rPr>
          <w:rFonts w:ascii="Times New Roman" w:hAnsi="Times New Roman"/>
          <w:color w:val="000000"/>
          <w:sz w:val="28"/>
          <w:szCs w:val="28"/>
          <w:vertAlign w:val="subscript"/>
        </w:rPr>
        <w:t>рез1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 – резонансная амплитуда при показатели М=1.</w:t>
      </w:r>
      <w:r w:rsidR="00CD6385">
        <w:rPr>
          <w:rFonts w:ascii="Times New Roman" w:hAnsi="Times New Roman"/>
          <w:color w:val="000000"/>
          <w:sz w:val="28"/>
          <w:szCs w:val="28"/>
        </w:rPr>
        <w:t>4</w:t>
      </w:r>
    </w:p>
    <w:p w:rsidR="00E55D5F" w:rsidRPr="000D7713" w:rsidRDefault="00E55D5F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</w:rPr>
        <w:t>А</w:t>
      </w:r>
      <w:r w:rsidRPr="000D7713">
        <w:rPr>
          <w:rFonts w:ascii="Times New Roman" w:hAnsi="Times New Roman"/>
          <w:color w:val="000000"/>
          <w:sz w:val="28"/>
          <w:szCs w:val="28"/>
          <w:vertAlign w:val="subscript"/>
        </w:rPr>
        <w:t>рез2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 – резонансная амплитуда при показатели М=1.</w:t>
      </w:r>
      <w:r w:rsidR="00CD6385">
        <w:rPr>
          <w:rFonts w:ascii="Times New Roman" w:hAnsi="Times New Roman"/>
          <w:color w:val="000000"/>
          <w:sz w:val="28"/>
          <w:szCs w:val="28"/>
        </w:rPr>
        <w:t>6</w:t>
      </w:r>
    </w:p>
    <w:p w:rsidR="00E55D5F" w:rsidRPr="000D7713" w:rsidRDefault="00E55D5F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</w:rPr>
        <w:t>А</w:t>
      </w:r>
      <w:r w:rsidRPr="000D7713">
        <w:rPr>
          <w:rFonts w:ascii="Times New Roman" w:hAnsi="Times New Roman"/>
          <w:color w:val="000000"/>
          <w:sz w:val="28"/>
          <w:szCs w:val="28"/>
          <w:vertAlign w:val="subscript"/>
        </w:rPr>
        <w:t>рез3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 – резонансная амплитуда при показатели М=1.</w:t>
      </w:r>
      <w:r w:rsidR="00CD6385">
        <w:rPr>
          <w:rFonts w:ascii="Times New Roman" w:hAnsi="Times New Roman"/>
          <w:color w:val="000000"/>
          <w:sz w:val="28"/>
          <w:szCs w:val="28"/>
        </w:rPr>
        <w:t>8</w:t>
      </w:r>
    </w:p>
    <w:p w:rsidR="00A136F9" w:rsidRPr="000D7713" w:rsidRDefault="00A136F9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  <w:lang w:val="uk-UA"/>
        </w:rPr>
      </w:pP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Рисунок 4.1 — АЧХ замкнутой АСР</w:t>
      </w: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</w:p>
    <w:p w:rsidR="00886DA3" w:rsidRPr="000D7713" w:rsidRDefault="008046C7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Согласно критерия Найквиста [5</w:t>
      </w:r>
      <w:r w:rsidR="00886DA3" w:rsidRPr="000D7713">
        <w:rPr>
          <w:rFonts w:ascii="Times New Roman" w:hAnsi="Times New Roman"/>
          <w:color w:val="000000"/>
          <w:sz w:val="28"/>
        </w:rPr>
        <w:t xml:space="preserve">] АСР устойчива, так как ее АФХ разомкнутой системы при показателе колебательности </w:t>
      </w:r>
      <w:r w:rsidR="008C527F" w:rsidRPr="000D7713">
        <w:rPr>
          <w:rFonts w:ascii="Times New Roman" w:hAnsi="Times New Roman"/>
          <w:color w:val="000000"/>
          <w:sz w:val="28"/>
          <w:lang w:val="en-US"/>
        </w:rPr>
        <w:t>M</w:t>
      </w:r>
      <w:r w:rsidR="008C527F" w:rsidRPr="000D7713">
        <w:rPr>
          <w:rFonts w:ascii="Times New Roman" w:hAnsi="Times New Roman"/>
          <w:color w:val="000000"/>
          <w:sz w:val="28"/>
        </w:rPr>
        <w:t>=1.</w:t>
      </w:r>
      <w:r w:rsidR="00264F27">
        <w:rPr>
          <w:rFonts w:ascii="Times New Roman" w:hAnsi="Times New Roman"/>
          <w:color w:val="000000"/>
          <w:sz w:val="28"/>
        </w:rPr>
        <w:t>4</w:t>
      </w:r>
      <w:r w:rsidR="008C527F" w:rsidRPr="000D7713">
        <w:rPr>
          <w:rFonts w:ascii="Times New Roman" w:hAnsi="Times New Roman"/>
          <w:color w:val="000000"/>
          <w:sz w:val="28"/>
        </w:rPr>
        <w:t xml:space="preserve">, </w:t>
      </w:r>
      <w:r w:rsidR="008C527F" w:rsidRPr="000D7713">
        <w:rPr>
          <w:rFonts w:ascii="Times New Roman" w:hAnsi="Times New Roman"/>
          <w:color w:val="000000"/>
          <w:sz w:val="28"/>
          <w:lang w:val="en-US"/>
        </w:rPr>
        <w:t>M</w:t>
      </w:r>
      <w:r w:rsidR="008C527F" w:rsidRPr="000D7713">
        <w:rPr>
          <w:rFonts w:ascii="Times New Roman" w:hAnsi="Times New Roman"/>
          <w:color w:val="000000"/>
          <w:sz w:val="28"/>
        </w:rPr>
        <w:t>=1.</w:t>
      </w:r>
      <w:r w:rsidR="00264F27">
        <w:rPr>
          <w:rFonts w:ascii="Times New Roman" w:hAnsi="Times New Roman"/>
          <w:color w:val="000000"/>
          <w:sz w:val="28"/>
        </w:rPr>
        <w:t>6</w:t>
      </w:r>
      <w:r w:rsidR="008C527F" w:rsidRPr="000D7713">
        <w:rPr>
          <w:rFonts w:ascii="Times New Roman" w:hAnsi="Times New Roman"/>
          <w:color w:val="000000"/>
          <w:sz w:val="28"/>
        </w:rPr>
        <w:t xml:space="preserve">, </w:t>
      </w:r>
      <w:r w:rsidR="00886DA3" w:rsidRPr="000D7713">
        <w:rPr>
          <w:rFonts w:ascii="Times New Roman" w:hAnsi="Times New Roman"/>
          <w:color w:val="000000"/>
          <w:sz w:val="28"/>
        </w:rPr>
        <w:t>М=1</w:t>
      </w:r>
      <w:r w:rsidR="008C527F" w:rsidRPr="000D7713">
        <w:rPr>
          <w:rFonts w:ascii="Times New Roman" w:hAnsi="Times New Roman"/>
          <w:color w:val="000000"/>
          <w:sz w:val="28"/>
        </w:rPr>
        <w:t>.</w:t>
      </w:r>
      <w:r w:rsidR="00264F27">
        <w:rPr>
          <w:rFonts w:ascii="Times New Roman" w:hAnsi="Times New Roman"/>
          <w:color w:val="000000"/>
          <w:sz w:val="28"/>
        </w:rPr>
        <w:t>8</w:t>
      </w:r>
      <w:r w:rsidR="00886DA3" w:rsidRPr="000D7713">
        <w:rPr>
          <w:rFonts w:ascii="Times New Roman" w:hAnsi="Times New Roman"/>
          <w:color w:val="000000"/>
          <w:sz w:val="28"/>
        </w:rPr>
        <w:t xml:space="preserve">, приведенная на рисунке 4.2, не охватывает точку с координатами (-1; </w:t>
      </w:r>
      <w:r w:rsidR="00886DA3" w:rsidRPr="000D7713">
        <w:rPr>
          <w:rFonts w:ascii="Times New Roman" w:hAnsi="Times New Roman"/>
          <w:color w:val="000000"/>
          <w:sz w:val="28"/>
          <w:lang w:val="en-US"/>
        </w:rPr>
        <w:t>j</w:t>
      </w:r>
      <w:r w:rsidR="00886DA3" w:rsidRPr="000D7713">
        <w:rPr>
          <w:rFonts w:ascii="Times New Roman" w:hAnsi="Times New Roman"/>
          <w:color w:val="000000"/>
          <w:sz w:val="28"/>
        </w:rPr>
        <w:t>0) и не проходит через нее.</w:t>
      </w: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Запасы устойчивости АСР приведены в таблице 4.2.</w:t>
      </w:r>
    </w:p>
    <w:p w:rsidR="00735568" w:rsidRPr="000D7713" w:rsidRDefault="00886DA3" w:rsidP="00522074">
      <w:pPr>
        <w:pStyle w:val="a8"/>
        <w:tabs>
          <w:tab w:val="num" w:pos="0"/>
        </w:tabs>
        <w:spacing w:before="36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/>
        </w:rPr>
      </w:pPr>
      <w:r w:rsidRPr="000D7713">
        <w:rPr>
          <w:rFonts w:ascii="Times New Roman" w:hAnsi="Times New Roman"/>
          <w:color w:val="000000"/>
          <w:sz w:val="28"/>
        </w:rPr>
        <w:t xml:space="preserve">   </w:t>
      </w:r>
    </w:p>
    <w:p w:rsidR="00886DA3" w:rsidRPr="000D7713" w:rsidRDefault="00886DA3" w:rsidP="00522074">
      <w:pPr>
        <w:pStyle w:val="a8"/>
        <w:tabs>
          <w:tab w:val="num" w:pos="0"/>
        </w:tabs>
        <w:spacing w:before="36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Таблица 4.2 – Запасы устойчивости АСР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2649"/>
        <w:gridCol w:w="2659"/>
      </w:tblGrid>
      <w:tr w:rsidR="008C527F" w:rsidRPr="000D7713" w:rsidTr="00F3488F">
        <w:trPr>
          <w:trHeight w:val="77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Показатель колебательности М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Запас устойчивости по фазе </w:t>
            </w:r>
            <w:r w:rsidRPr="000D7713">
              <w:rPr>
                <w:rFonts w:ascii="Times New Roman" w:hAnsi="Times New Roman"/>
                <w:color w:val="000000"/>
                <w:position w:val="-10"/>
                <w:sz w:val="28"/>
              </w:rPr>
              <w:object w:dxaOrig="240" w:dyaOrig="279">
                <v:shape id="_x0000_i1061" type="#_x0000_t75" style="width:12.75pt;height:14.25pt" o:ole="" fillcolor="window">
                  <v:imagedata r:id="rId52" o:title=""/>
                </v:shape>
                <o:OLEObject Type="Embed" ProgID="Equation.3" ShapeID="_x0000_i1061" DrawAspect="Content" ObjectID="_1467375999" r:id="rId53"/>
              </w:object>
            </w:r>
            <w:r w:rsidRPr="000D7713">
              <w:rPr>
                <w:rFonts w:ascii="Times New Roman" w:hAnsi="Times New Roman"/>
                <w:color w:val="000000"/>
                <w:sz w:val="28"/>
              </w:rPr>
              <w:t>, град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Запас устойчивости по модулю Н</w:t>
            </w:r>
          </w:p>
        </w:tc>
      </w:tr>
      <w:tr w:rsidR="008C527F" w:rsidRPr="000D7713" w:rsidTr="00F3488F">
        <w:trPr>
          <w:trHeight w:val="454"/>
        </w:trPr>
        <w:tc>
          <w:tcPr>
            <w:tcW w:w="253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1.</w:t>
            </w:r>
            <w:r w:rsidR="00264F27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27F" w:rsidRPr="000D7713" w:rsidRDefault="00050CE5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55.023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0.</w:t>
            </w:r>
            <w:r w:rsidR="00050CE5"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81</w:t>
            </w:r>
          </w:p>
        </w:tc>
      </w:tr>
      <w:tr w:rsidR="008C527F" w:rsidRPr="000D7713" w:rsidTr="00F3488F">
        <w:trPr>
          <w:trHeight w:val="454"/>
        </w:trPr>
        <w:tc>
          <w:tcPr>
            <w:tcW w:w="25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1.</w:t>
            </w:r>
            <w:r w:rsidR="00264F27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527F" w:rsidRPr="000D7713" w:rsidRDefault="00050CE5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52.01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0.</w:t>
            </w:r>
            <w:r w:rsidR="00050CE5"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803</w:t>
            </w:r>
          </w:p>
        </w:tc>
      </w:tr>
      <w:tr w:rsidR="008C527F" w:rsidRPr="000D7713" w:rsidTr="00F3488F">
        <w:trPr>
          <w:trHeight w:val="454"/>
        </w:trPr>
        <w:tc>
          <w:tcPr>
            <w:tcW w:w="25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1.</w:t>
            </w:r>
            <w:r w:rsidR="00264F27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527F" w:rsidRPr="000D7713" w:rsidRDefault="00050CE5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0.463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C527F" w:rsidRPr="000D7713" w:rsidRDefault="008C527F" w:rsidP="00264F27">
            <w:pPr>
              <w:pStyle w:val="a8"/>
              <w:tabs>
                <w:tab w:val="num" w:pos="0"/>
              </w:tabs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0.</w:t>
            </w:r>
            <w:r w:rsidR="00050CE5"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789</w:t>
            </w:r>
          </w:p>
        </w:tc>
      </w:tr>
    </w:tbl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F3488F" w:rsidP="00522074">
      <w:pPr>
        <w:ind w:firstLine="709"/>
        <w:jc w:val="both"/>
        <w:rPr>
          <w:noProof/>
        </w:rPr>
      </w:pPr>
    </w:p>
    <w:p w:rsidR="00F3488F" w:rsidRDefault="00A75712" w:rsidP="00522074">
      <w:pPr>
        <w:ind w:firstLine="709"/>
        <w:jc w:val="both"/>
        <w:rPr>
          <w:noProof/>
        </w:rPr>
      </w:pPr>
      <w:r>
        <w:rPr>
          <w:noProof/>
        </w:rPr>
        <w:pict>
          <v:shape id="_x0000_s1526" type="#_x0000_t202" style="position:absolute;left:0;text-align:left;margin-left:223.25pt;margin-top:0;width:76.25pt;height:31.3pt;z-index:251666432" filled="f" stroked="f">
            <v:textbox style="mso-next-textbox:#_x0000_s1526">
              <w:txbxContent>
                <w:p w:rsidR="00591540" w:rsidRPr="007825B5" w:rsidRDefault="00591540" w:rsidP="007825B5">
                  <w:r>
                    <w:rPr>
                      <w:lang w:val="en-US"/>
                    </w:rPr>
                    <w:t>H</w:t>
                  </w:r>
                  <w:r>
                    <w:t>1, Н2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1" type="#_x0000_t32" style="position:absolute;left:0;text-align:left;margin-left:388.8pt;margin-top:11.75pt;width:.45pt;height:89.7pt;flip:x y;z-index:251661312" o:connectortype="straight"/>
        </w:pict>
      </w:r>
    </w:p>
    <w:p w:rsidR="00F3488F" w:rsidRDefault="00A75712" w:rsidP="00522074">
      <w:pPr>
        <w:ind w:firstLine="709"/>
        <w:jc w:val="both"/>
        <w:rPr>
          <w:noProof/>
        </w:rPr>
      </w:pPr>
      <w:r>
        <w:rPr>
          <w:noProof/>
        </w:rPr>
        <w:pict>
          <v:shape id="_x0000_s1524" type="#_x0000_t32" style="position:absolute;left:0;text-align:left;margin-left:113.4pt;margin-top:10.15pt;width:275.4pt;height:0;z-index:251664384" o:connectortype="straight">
            <v:stroke startarrow="block" endarrow="block"/>
          </v:shape>
        </w:pict>
      </w:r>
      <w:r>
        <w:rPr>
          <w:noProof/>
        </w:rPr>
        <w:pict>
          <v:shape id="_x0000_s1523" type="#_x0000_t32" style="position:absolute;left:0;text-align:left;margin-left:112.95pt;margin-top:-.15pt;width:.45pt;height:85.5pt;flip:y;z-index:251663360" o:connectortype="straight"/>
        </w:pict>
      </w:r>
    </w:p>
    <w:p w:rsidR="00F3488F" w:rsidRDefault="00A75712" w:rsidP="00522074">
      <w:pPr>
        <w:ind w:firstLine="709"/>
        <w:jc w:val="both"/>
        <w:rPr>
          <w:noProof/>
        </w:rPr>
      </w:pPr>
      <w:r>
        <w:rPr>
          <w:noProof/>
        </w:rPr>
        <w:pict>
          <v:shape id="_x0000_s1527" type="#_x0000_t202" style="position:absolute;left:0;text-align:left;margin-left:234.2pt;margin-top:7.65pt;width:55.2pt;height:36pt;z-index:251667456" filled="f" stroked="f">
            <v:textbox style="mso-next-textbox:#_x0000_s1527">
              <w:txbxContent>
                <w:p w:rsidR="00591540" w:rsidRPr="007825B5" w:rsidRDefault="00591540" w:rsidP="007825B5">
                  <w:r>
                    <w:rPr>
                      <w:lang w:val="en-US"/>
                    </w:rPr>
                    <w:t>H</w:t>
                  </w:r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2" type="#_x0000_t32" style="position:absolute;left:0;text-align:left;margin-left:381.75pt;margin-top:14.4pt;width:.5pt;height:54.7pt;flip:x y;z-index:251662336" o:connectortype="straight"/>
        </w:pict>
      </w:r>
      <w:r>
        <w:rPr>
          <w:noProof/>
        </w:rPr>
        <w:pict>
          <v:shape id="_x0000_s1512" type="#_x0000_t202" style="position:absolute;left:0;text-align:left;margin-left:407pt;margin-top:14.4pt;width:71.4pt;height:26.6pt;z-index:251652096" filled="f" stroked="f">
            <v:textbox style="mso-next-textbox:#_x0000_s1512">
              <w:txbxContent>
                <w:p w:rsidR="00591540" w:rsidRDefault="00591540" w:rsidP="007825B5">
                  <w:r>
                    <w:rPr>
                      <w:lang w:val="en-US"/>
                    </w:rPr>
                    <w:t>w       ∞</w:t>
                  </w:r>
                </w:p>
              </w:txbxContent>
            </v:textbox>
          </v:shape>
        </w:pict>
      </w:r>
    </w:p>
    <w:p w:rsidR="00886DA3" w:rsidRDefault="00A75712" w:rsidP="00522074">
      <w:pPr>
        <w:ind w:firstLine="709"/>
        <w:jc w:val="both"/>
      </w:pPr>
      <w:r>
        <w:rPr>
          <w:noProof/>
        </w:rPr>
        <w:pict>
          <v:shape id="_x0000_s1575" type="#_x0000_t202" style="position:absolute;left:0;text-align:left;margin-left:101.85pt;margin-top:388.75pt;width:362.65pt;height:21.75pt;z-index:251697152" stroked="f">
            <v:textbox style="mso-next-textbox:#_x0000_s1575">
              <w:txbxContent>
                <w:p w:rsidR="00264F27" w:rsidRPr="006B6C8D" w:rsidRDefault="00264F27" w:rsidP="00264F27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74" type="#_x0000_t202" style="position:absolute;left:0;text-align:left;margin-left:-1.95pt;margin-top:155.15pt;width:67.9pt;height:94.5pt;z-index:251696128" stroked="f">
            <v:textbox style="mso-next-textbox:#_x0000_s1574">
              <w:txbxContent>
                <w:p w:rsidR="00264F27" w:rsidRPr="006B6C8D" w:rsidRDefault="00264F27" w:rsidP="00264F27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62" type="#_x0000_t202" style="position:absolute;left:0;text-align:left;margin-left:118.15pt;margin-top:165.8pt;width:48pt;height:18pt;z-index:251672576" stroked="f">
            <v:textbox style="mso-next-textbox:#_x0000_s1562" inset="0,0,0,0">
              <w:txbxContent>
                <w:p w:rsidR="00CD6385" w:rsidRPr="00CD6385" w:rsidRDefault="00CD6385" w:rsidP="00CD6385">
                  <w:r>
                    <w:t>М = 1.4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1" type="#_x0000_t202" style="position:absolute;left:0;text-align:left;margin-left:119.65pt;margin-top:207.9pt;width:48pt;height:18pt;z-index:251671552" stroked="f">
            <v:textbox style="mso-next-textbox:#_x0000_s1561" inset="0,0,0,0">
              <w:txbxContent>
                <w:p w:rsidR="00CD6385" w:rsidRPr="00CD6385" w:rsidRDefault="00CD6385" w:rsidP="00CD6385">
                  <w:r>
                    <w:t>М = 1.6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0" type="#_x0000_t202" style="position:absolute;left:0;text-align:left;margin-left:118.15pt;margin-top:254.8pt;width:48pt;height:18pt;z-index:251670528" stroked="f">
            <v:textbox style="mso-next-textbox:#_x0000_s1560" inset="0,0,0,0">
              <w:txbxContent>
                <w:p w:rsidR="00CD6385" w:rsidRPr="002A432C" w:rsidRDefault="00CD6385" w:rsidP="00CD6385">
                  <w:pPr>
                    <w:rPr>
                      <w:lang w:val="en-US"/>
                    </w:rPr>
                  </w:pPr>
                  <w:r>
                    <w:t>М = 1.</w:t>
                  </w: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5" type="#_x0000_t32" style="position:absolute;left:0;text-align:left;margin-left:113.4pt;margin-top:13.5pt;width:268.35pt;height:0;z-index:251665408" o:connectortype="straight">
            <v:stroke startarrow="block" endarrow="block"/>
          </v:shape>
        </w:pict>
      </w:r>
      <w:r>
        <w:rPr>
          <w:noProof/>
        </w:rPr>
        <w:pict>
          <v:shape id="_x0000_s1517" type="#_x0000_t202" style="position:absolute;left:0;text-align:left;margin-left:443.65pt;margin-top:24.1pt;width:65.8pt;height:67.2pt;z-index:251657216" filled="f" stroked="f">
            <v:textbox style="mso-next-textbox:#_x0000_s1517">
              <w:txbxContent>
                <w:p w:rsidR="00591540" w:rsidRPr="006B6C8D" w:rsidRDefault="00591540" w:rsidP="007825B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Im(ω)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0" type="#_x0000_t32" style="position:absolute;left:0;text-align:left;margin-left:443.65pt;margin-top:24.9pt;width:0;height:28.25pt;flip:y;z-index:251660288" o:connectortype="straight">
            <v:stroke endarrow="block"/>
          </v:shape>
        </w:pict>
      </w:r>
      <w:r>
        <w:rPr>
          <w:noProof/>
        </w:rPr>
        <w:pict>
          <v:shape id="_x0000_s1519" type="#_x0000_t32" style="position:absolute;left:0;text-align:left;margin-left:44.5pt;margin-top:53pt;width:84.65pt;height:0;flip:x;z-index:251659264" o:connectortype="straight" strokeweight="1pt">
            <v:stroke endarrow="block"/>
          </v:shape>
        </w:pict>
      </w:r>
      <w:r>
        <w:rPr>
          <w:noProof/>
        </w:rPr>
        <w:pict>
          <v:shape id="_x0000_s1518" type="#_x0000_t202" style="position:absolute;left:0;text-align:left;margin-left:44.65pt;margin-top:24.65pt;width:65.8pt;height:35pt;z-index:251658240" filled="f" stroked="f">
            <v:textbox style="mso-next-textbox:#_x0000_s1518">
              <w:txbxContent>
                <w:p w:rsidR="00591540" w:rsidRPr="006B6C8D" w:rsidRDefault="00591540" w:rsidP="007825B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-Re(ω)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0" type="#_x0000_t32" style="position:absolute;left:0;text-align:left;margin-left:367.1pt;margin-top:165.8pt;width:32.1pt;height:0;z-index:251650048" o:connectortype="straight"/>
        </w:pict>
      </w:r>
      <w:r>
        <w:rPr>
          <w:noProof/>
        </w:rPr>
        <w:pict>
          <v:shape id="_x0000_s1515" type="#_x0000_t202" style="position:absolute;left:0;text-align:left;margin-left:367.1pt;margin-top:142.95pt;width:1in;height:21.85pt;z-index:251655168" filled="f" stroked="f">
            <v:textbox style="mso-next-textbox:#_x0000_s1515">
              <w:txbxContent>
                <w:p w:rsidR="00591540" w:rsidRPr="00050CE5" w:rsidRDefault="00591540" w:rsidP="007825B5">
                  <w:pPr>
                    <w:rPr>
                      <w:lang w:val="en-US"/>
                    </w:rPr>
                  </w:pPr>
                  <w:r>
                    <w:t>φ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09" type="#_x0000_t32" style="position:absolute;left:0;text-align:left;margin-left:339.65pt;margin-top:186.65pt;width:36.95pt;height:0;z-index:251649024" o:connectortype="straight"/>
        </w:pict>
      </w:r>
      <w:r>
        <w:rPr>
          <w:noProof/>
        </w:rPr>
        <w:pict>
          <v:shape id="_x0000_s1516" type="#_x0000_t202" style="position:absolute;left:0;text-align:left;margin-left:342.9pt;margin-top:164.8pt;width:1in;height:21.85pt;z-index:251656192" filled="f" stroked="f">
            <v:textbox style="mso-next-textbox:#_x0000_s1516">
              <w:txbxContent>
                <w:p w:rsidR="00591540" w:rsidRPr="00050CE5" w:rsidRDefault="00591540" w:rsidP="007825B5">
                  <w:pPr>
                    <w:rPr>
                      <w:lang w:val="en-US"/>
                    </w:rPr>
                  </w:pPr>
                  <w:r>
                    <w:t>φ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4" type="#_x0000_t202" style="position:absolute;left:0;text-align:left;margin-left:399.2pt;margin-top:106.2pt;width:1in;height:21.85pt;z-index:251654144" filled="f" stroked="f">
            <v:textbox style="mso-next-textbox:#_x0000_s1514">
              <w:txbxContent>
                <w:p w:rsidR="00591540" w:rsidRPr="00050CE5" w:rsidRDefault="00591540" w:rsidP="007825B5">
                  <w:pPr>
                    <w:rPr>
                      <w:lang w:val="en-US"/>
                    </w:rPr>
                  </w:pPr>
                  <w:r>
                    <w:t>φ</w:t>
                  </w:r>
                  <w:r w:rsidRPr="007825B5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13" style="position:absolute;left:0;text-align:left;z-index:251653120" from="427.8pt,10.2pt" to="446pt,10.2pt">
            <v:stroke endarrow="block"/>
          </v:line>
        </w:pict>
      </w:r>
      <w:r>
        <w:rPr>
          <w:noProof/>
        </w:rPr>
        <w:pict>
          <v:shape id="_x0000_s1511" type="#_x0000_t32" style="position:absolute;left:0;text-align:left;margin-left:397.4pt;margin-top:128.05pt;width:34.95pt;height:0;z-index:251651072" o:connectortype="straight"/>
        </w:pict>
      </w:r>
      <w:r>
        <w:rPr>
          <w:noProof/>
        </w:rPr>
        <w:pict>
          <v:shape id="_x0000_s1508" type="#_x0000_t32" style="position:absolute;left:0;text-align:left;margin-left:339.65pt;margin-top:69.95pt;width:47.05pt;height:116.7pt;flip:x;z-index:251648000" o:connectortype="straight"/>
        </w:pict>
      </w:r>
      <w:r>
        <w:rPr>
          <w:noProof/>
        </w:rPr>
        <w:pict>
          <v:shape id="_x0000_s1506" type="#_x0000_t32" style="position:absolute;left:0;text-align:left;margin-left:397.4pt;margin-top:64.95pt;width:18.9pt;height:63.1pt;flip:x;z-index:251645952" o:connectortype="straight"/>
        </w:pict>
      </w:r>
      <w:r>
        <w:rPr>
          <w:noProof/>
        </w:rPr>
        <w:pict>
          <v:shape id="_x0000_s1507" type="#_x0000_t32" style="position:absolute;left:0;text-align:left;margin-left:367.1pt;margin-top:63.15pt;width:36.75pt;height:102.65pt;flip:x;z-index:251646976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503" type="#_x0000_t19" style="position:absolute;left:0;text-align:left;margin-left:414.2pt;margin-top:51.85pt;width:10.35pt;height:21.6pt;flip:x y;z-index:251642880"/>
        </w:pict>
      </w:r>
      <w:r>
        <w:rPr>
          <w:noProof/>
        </w:rPr>
        <w:pict>
          <v:shape id="_x0000_s1505" type="#_x0000_t19" style="position:absolute;left:0;text-align:left;margin-left:385.3pt;margin-top:53.15pt;width:13.9pt;height:38.15pt;flip:x y;z-index:251644928"/>
        </w:pict>
      </w:r>
      <w:r>
        <w:rPr>
          <w:noProof/>
        </w:rPr>
        <w:pict>
          <v:shape id="_x0000_s1504" type="#_x0000_t19" style="position:absolute;left:0;text-align:left;margin-left:403.15pt;margin-top:53.15pt;width:11.75pt;height:26.05pt;flip:x y;z-index:251643904"/>
        </w:pict>
      </w:r>
      <w:r>
        <w:rPr>
          <w:noProof/>
        </w:rPr>
        <w:pict>
          <v:group id="_x0000_s1502" style="position:absolute;left:0;text-align:left;margin-left:118.15pt;margin-top:51.15pt;width:326.4pt;height:255.95pt;z-index:251641856" coordorigin="4020,6181" coordsize="6528,5119">
            <v:group id="_x0000_s1492" style="position:absolute;left:4020;top:8961;width:2979;height:2339" coordorigin="3906,8476" coordsize="2979,2339">
              <v:shape id="_x0000_s1493" type="#_x0000_t32" style="position:absolute;left:3936;top:10230;width:1104;height:0" o:connectortype="straight"/>
              <v:shape id="_x0000_s1494" type="#_x0000_t32" style="position:absolute;left:3921;top:9330;width:1089;height:15" o:connectortype="straight"/>
              <v:shape id="_x0000_s1495" type="#_x0000_t32" style="position:absolute;left:3906;top:8476;width:1089;height:0" o:connectortype="straight"/>
              <v:shape id="_x0000_s1496" type="#_x0000_t32" style="position:absolute;left:5025;top:10215;width:855;height:600" o:connectortype="straight"/>
              <v:shape id="_x0000_s1497" type="#_x0000_t32" style="position:absolute;left:4995;top:9345;width:1200;height:960" o:connectortype="straight"/>
              <v:shape id="_x0000_s1498" type="#_x0000_t32" style="position:absolute;left:5010;top:8476;width:1875;height:1484" o:connectortype="straight"/>
            </v:group>
            <v:shape id="_x0000_s1499" type="#_x0000_t32" style="position:absolute;left:6663;top:6181;width:3885;height:3495;flip:y" o:connectortype="straight"/>
            <v:shape id="_x0000_s1500" type="#_x0000_t32" style="position:absolute;left:6783;top:6181;width:3765;height:3615;flip:y" o:connectortype="straight"/>
            <v:shape id="_x0000_s1501" type="#_x0000_t32" style="position:absolute;left:7083;top:6181;width:3465;height:3855;flip:y" o:connectortype="straight"/>
          </v:group>
        </w:pict>
      </w:r>
      <w:r w:rsidR="00F3488F">
        <w:rPr>
          <w:noProof/>
        </w:rPr>
        <w:br w:type="textWrapping" w:clear="all"/>
      </w:r>
      <w:r>
        <w:rPr>
          <w:noProof/>
        </w:rPr>
        <w:pict>
          <v:shape id="Рисунок 7" o:spid="_x0000_i1062" type="#_x0000_t75" style="width:478.5pt;height:387pt;visibility:visible">
            <v:imagedata r:id="rId54" o:title=""/>
          </v:shape>
        </w:pict>
      </w:r>
    </w:p>
    <w:p w:rsidR="00F3488F" w:rsidRPr="00F3488F" w:rsidRDefault="00F3488F" w:rsidP="00522074">
      <w:pPr>
        <w:ind w:firstLine="709"/>
        <w:jc w:val="both"/>
      </w:pPr>
    </w:p>
    <w:p w:rsidR="00F3488F" w:rsidRPr="000D7713" w:rsidRDefault="00F3488F" w:rsidP="00522074">
      <w:pPr>
        <w:pStyle w:val="a4"/>
        <w:ind w:firstLine="709"/>
        <w:rPr>
          <w:lang w:val="uk-UA"/>
        </w:rPr>
      </w:pPr>
      <w:r w:rsidRPr="000D7713">
        <w:t>Рисунок 4.2 – Оценка устойчивости АСР</w:t>
      </w:r>
    </w:p>
    <w:p w:rsidR="00F3488F" w:rsidRPr="000D7713" w:rsidRDefault="00F3488F" w:rsidP="00522074">
      <w:pPr>
        <w:pStyle w:val="a4"/>
        <w:ind w:firstLine="709"/>
        <w:rPr>
          <w:lang w:val="uk-UA"/>
        </w:rPr>
      </w:pPr>
    </w:p>
    <w:p w:rsidR="00F3488F" w:rsidRPr="000D7713" w:rsidRDefault="00F3488F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  <w:szCs w:val="28"/>
        </w:rPr>
        <w:t xml:space="preserve">Анализ косвенных показателей качества показывает, что они отвечают требуемым нормам.                    </w:t>
      </w:r>
    </w:p>
    <w:p w:rsidR="00F3488F" w:rsidRDefault="00F3488F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Анализ прямых показателей качества выполнен для переходных процессов по заданию и возмущению. Структура АСР приведена на рисунке 4.3</w:t>
      </w:r>
      <w:r w:rsidRPr="000D7713">
        <w:rPr>
          <w:rFonts w:ascii="Times New Roman" w:hAnsi="Times New Roman"/>
          <w:color w:val="000000"/>
          <w:sz w:val="28"/>
          <w:lang w:val="en-US"/>
        </w:rPr>
        <w:t>, 4.4</w:t>
      </w:r>
    </w:p>
    <w:p w:rsidR="007825B5" w:rsidRPr="007825B5" w:rsidRDefault="007825B5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C527F" w:rsidRPr="000D7713" w:rsidRDefault="00A75712" w:rsidP="00522074">
      <w:pPr>
        <w:pStyle w:val="a8"/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lang w:val="en-US"/>
        </w:rPr>
      </w:pPr>
      <w:r>
        <w:rPr>
          <w:rFonts w:ascii="Times New Roman" w:hAnsi="Times New Roman"/>
          <w:noProof/>
          <w:color w:val="000000"/>
          <w:sz w:val="28"/>
        </w:rPr>
        <w:pict>
          <v:shape id="_x0000_s1563" type="#_x0000_t202" style="position:absolute;left:0;text-align:left;margin-left:109pt;margin-top:91.75pt;width:15.75pt;height:5.7pt;z-index:251673600" stroked="f">
            <v:textbox style="mso-next-textbox:#_x0000_s1563" inset="0,0,0,0">
              <w:txbxContent>
                <w:p w:rsidR="00CD6385" w:rsidRPr="00CD6385" w:rsidRDefault="00CD6385" w:rsidP="00CD6385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3.252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Рисунок 353" o:spid="_x0000_i1063" type="#_x0000_t75" style="width:449.25pt;height:237pt;visibility:visible">
            <v:imagedata r:id="rId55" o:title=""/>
          </v:shape>
        </w:pict>
      </w:r>
    </w:p>
    <w:p w:rsidR="00886DA3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Рисунок 4.3 – Расчетная структура АСР</w:t>
      </w:r>
      <w:r w:rsidR="002067C7" w:rsidRPr="000D7713">
        <w:rPr>
          <w:rFonts w:ascii="Times New Roman" w:hAnsi="Times New Roman"/>
          <w:color w:val="000000"/>
          <w:sz w:val="28"/>
        </w:rPr>
        <w:t xml:space="preserve"> по заданию</w:t>
      </w:r>
    </w:p>
    <w:p w:rsidR="001C4734" w:rsidRPr="000D7713" w:rsidRDefault="00A75712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pict>
          <v:shape id="Рисунок 42" o:spid="_x0000_i1064" type="#_x0000_t75" style="width:473.25pt;height:228.75pt;visibility:visible">
            <v:imagedata r:id="rId56" o:title=""/>
          </v:shape>
        </w:pict>
      </w:r>
    </w:p>
    <w:p w:rsidR="00AD165F" w:rsidRPr="000D7713" w:rsidRDefault="00AD165F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lang w:val="en-US"/>
        </w:rPr>
      </w:pPr>
    </w:p>
    <w:p w:rsidR="002067C7" w:rsidRPr="000D7713" w:rsidRDefault="002067C7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Рисунок 4.4 – Расчетная структура АСР по возмущению</w:t>
      </w:r>
    </w:p>
    <w:p w:rsidR="002067C7" w:rsidRPr="000D7713" w:rsidRDefault="002067C7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1D44EB" w:rsidRDefault="00886DA3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  <w:szCs w:val="28"/>
        </w:rPr>
        <w:t>Мод</w:t>
      </w:r>
      <w:r w:rsidR="007825B5">
        <w:rPr>
          <w:rFonts w:ascii="Times New Roman" w:hAnsi="Times New Roman"/>
          <w:color w:val="000000"/>
          <w:sz w:val="28"/>
          <w:szCs w:val="28"/>
        </w:rPr>
        <w:t xml:space="preserve">елирование работы АСР выполнено 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с помощью программы  </w:t>
      </w:r>
      <w:r w:rsidRPr="000D7713">
        <w:rPr>
          <w:rFonts w:ascii="Times New Roman" w:hAnsi="Times New Roman"/>
          <w:color w:val="000000"/>
          <w:sz w:val="28"/>
          <w:szCs w:val="28"/>
          <w:lang w:val="en-US"/>
        </w:rPr>
        <w:t>MatLab</w:t>
      </w:r>
      <w:r w:rsidRPr="000D7713">
        <w:rPr>
          <w:rFonts w:ascii="Times New Roman" w:hAnsi="Times New Roman"/>
          <w:color w:val="000000"/>
          <w:sz w:val="28"/>
          <w:szCs w:val="28"/>
        </w:rPr>
        <w:t>. Вид переходных процессов по заданию и возмущению представлен  на  рисунках 4.</w:t>
      </w:r>
      <w:r w:rsidR="002067C7" w:rsidRPr="000D7713">
        <w:rPr>
          <w:rFonts w:ascii="Times New Roman" w:hAnsi="Times New Roman"/>
          <w:color w:val="000000"/>
          <w:sz w:val="28"/>
          <w:szCs w:val="28"/>
        </w:rPr>
        <w:t>5</w:t>
      </w:r>
      <w:r w:rsidRPr="000D7713">
        <w:rPr>
          <w:rFonts w:ascii="Times New Roman" w:hAnsi="Times New Roman"/>
          <w:color w:val="000000"/>
          <w:sz w:val="28"/>
          <w:szCs w:val="28"/>
        </w:rPr>
        <w:t>, 4.</w:t>
      </w:r>
      <w:r w:rsidR="002067C7" w:rsidRPr="000D7713">
        <w:rPr>
          <w:rFonts w:ascii="Times New Roman" w:hAnsi="Times New Roman"/>
          <w:color w:val="000000"/>
          <w:sz w:val="28"/>
          <w:szCs w:val="28"/>
        </w:rPr>
        <w:t>6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</w:p>
    <w:p w:rsidR="00F30B0A" w:rsidRPr="001D44EB" w:rsidRDefault="00F30B0A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6DA3" w:rsidRPr="000D7713" w:rsidRDefault="00A75712" w:rsidP="00522074">
      <w:pPr>
        <w:ind w:firstLine="709"/>
        <w:jc w:val="both"/>
        <w:rPr>
          <w:sz w:val="24"/>
        </w:rPr>
      </w:pPr>
      <w:r>
        <w:rPr>
          <w:noProof/>
        </w:rPr>
        <w:pict>
          <v:group id="_x0000_s1573" style="position:absolute;left:0;text-align:left;margin-left:48.25pt;margin-top:67.7pt;width:141.1pt;height:59.7pt;z-index:251686912" coordorigin="2241,4420" coordsize="2822,1194" o:regroupid="9">
            <v:shape id="_x0000_s1224" type="#_x0000_t202" style="position:absolute;left:3248;top:4624;width:945;height:551" o:regroupid="10" filled="f" stroked="f">
              <v:textbox style="mso-next-textbox:#_x0000_s1224">
                <w:txbxContent>
                  <w:p w:rsidR="00591540" w:rsidRPr="007803BC" w:rsidRDefault="00591540" w:rsidP="00D31CC8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tp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r w:rsidRPr="00726D61">
                      <w:rPr>
                        <w:sz w:val="24"/>
                        <w:szCs w:val="24"/>
                        <w:lang w:val="en-US"/>
                      </w:rPr>
                      <w:t>tp</w:t>
                    </w:r>
                    <w:r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  <w:p w:rsidR="00591540" w:rsidRPr="00D31CC8" w:rsidRDefault="0059154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group id="_x0000_s1567" style="position:absolute;left:2241;top:4420;width:2822;height:1194" coordorigin="1584,5165" coordsize="3395,1646" o:regroupid="10">
              <v:line id="_x0000_s1222" style="position:absolute" from="4504,5165" to="4504,6033"/>
              <v:line id="_x0000_s1223" style="position:absolute" from="1584,5929" to="4504,5929">
                <v:stroke startarrow="block" endarrow="block"/>
              </v:line>
              <v:line id="_x0000_s1354" style="position:absolute" from="4979,5187" to="4979,6811"/>
              <v:line id="_x0000_s1355" style="position:absolute" from="1584,6461" to="4972,6461">
                <v:stroke startarrow="block" endarrow="block"/>
              </v:line>
            </v:group>
          </v:group>
        </w:pict>
      </w:r>
      <w:r>
        <w:rPr>
          <w:noProof/>
        </w:rPr>
        <w:pict>
          <v:shape id="_x0000_s1327" type="#_x0000_t202" style="position:absolute;left:0;text-align:left;margin-left:426.25pt;margin-top:249.3pt;width:1in;height:1in;z-index:251616256" filled="f" stroked="f">
            <v:textbox style="mso-next-textbox:#_x0000_s1327">
              <w:txbxContent>
                <w:p w:rsidR="00591540" w:rsidRPr="006B6C8D" w:rsidRDefault="00591540">
                  <w:r>
                    <w:rPr>
                      <w:lang w:val="en-US"/>
                    </w:rPr>
                    <w:t>t,</w:t>
                  </w:r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21" style="position:absolute;left:0;text-align:left;z-index:251602944" from="348.6pt,50.1pt" to="404.6pt,50.1pt"/>
        </w:pict>
      </w:r>
      <w:r>
        <w:rPr>
          <w:noProof/>
        </w:rPr>
        <w:pict>
          <v:shape id="_x0000_s1219" type="#_x0000_t202" style="position:absolute;left:0;text-align:left;margin-left:346.3pt;margin-top:22.2pt;width:63.3pt;height:22.5pt;z-index:251669504" o:regroupid="5" filled="f" stroked="f">
            <v:textbox style="mso-next-textbox:#_x0000_s1219">
              <w:txbxContent>
                <w:p w:rsidR="00591540" w:rsidRPr="00726D61" w:rsidRDefault="00591540" w:rsidP="00726D61">
                  <w:pPr>
                    <w:rPr>
                      <w:sz w:val="24"/>
                      <w:szCs w:val="24"/>
                      <w:lang w:val="en-US"/>
                    </w:rPr>
                  </w:pPr>
                  <w:r w:rsidRPr="00726D61">
                    <w:rPr>
                      <w:sz w:val="24"/>
                      <w:szCs w:val="24"/>
                    </w:rPr>
                    <w:t>±0.05</w:t>
                  </w:r>
                  <w:r>
                    <w:rPr>
                      <w:sz w:val="24"/>
                      <w:szCs w:val="24"/>
                    </w:rPr>
                    <w:t>Δ</w:t>
                  </w:r>
                  <w:r>
                    <w:rPr>
                      <w:sz w:val="24"/>
                      <w:szCs w:val="24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20" style="position:absolute;left:0;text-align:left;flip:x;z-index:251601920" from="330.8pt,67.7pt" to="330.8pt,85.65pt">
            <v:stroke startarrow="block" endarrow="block"/>
          </v:line>
        </w:pict>
      </w:r>
      <w:r>
        <w:rPr>
          <w:noProof/>
        </w:rPr>
        <w:pict>
          <v:line id="_x0000_s1218" style="position:absolute;left:0;text-align:left;flip:y;z-index:251668480" from="330.8pt,50.1pt" to="348.6pt,75.6pt" o:regroupid="5"/>
        </w:pict>
      </w:r>
      <w:r>
        <w:rPr>
          <w:noProof/>
        </w:rPr>
        <w:pict>
          <v:shape id="_x0000_s1356" type="#_x0000_t202" style="position:absolute;left:0;text-align:left;margin-left:101.95pt;margin-top:95.4pt;width:47.7pt;height:19.3pt;z-index:251685888" o:regroupid="9" filled="f" stroked="f">
            <v:textbox style="mso-next-textbox:#_x0000_s1356">
              <w:txbxContent>
                <w:p w:rsidR="00591540" w:rsidRPr="00E67B90" w:rsidRDefault="00591540" w:rsidP="007803BC">
                  <w:pPr>
                    <w:rPr>
                      <w:sz w:val="22"/>
                      <w:szCs w:val="24"/>
                    </w:rPr>
                  </w:pPr>
                  <w:r w:rsidRPr="00E67B90">
                    <w:rPr>
                      <w:sz w:val="22"/>
                      <w:szCs w:val="24"/>
                      <w:lang w:val="en-US"/>
                    </w:rPr>
                    <w:t>tp</w:t>
                  </w:r>
                  <w:r w:rsidRPr="00E67B90">
                    <w:rPr>
                      <w:sz w:val="22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7" type="#_x0000_t202" style="position:absolute;left:0;text-align:left;margin-left:72.7pt;margin-top:14.35pt;width:32.45pt;height:25.85pt;z-index:251682816" o:regroupid="8" filled="f" stroked="f">
            <v:textbox style="mso-next-textbox:#_x0000_s1377">
              <w:txbxContent>
                <w:p w:rsidR="00591540" w:rsidRDefault="00591540">
                  <w:r>
                    <w:t>А1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8" type="#_x0000_t32" style="position:absolute;left:0;text-align:left;margin-left:139.1pt;margin-top:22.2pt;width:75.4pt;height:27.9pt;flip:y;z-index:251684864" o:connectortype="straight" o:regroupid="8"/>
        </w:pict>
      </w:r>
      <w:r>
        <w:rPr>
          <w:noProof/>
        </w:rPr>
        <w:pict>
          <v:line id="_x0000_s1378" style="position:absolute;left:0;text-align:left;flip:x y;z-index:251683840" from="99.6pt,35.65pt" to="131.5pt,57.65pt" o:regroupid="8"/>
        </w:pict>
      </w:r>
      <w:r>
        <w:rPr>
          <w:noProof/>
        </w:rPr>
        <w:pict>
          <v:line id="_x0000_s1375" style="position:absolute;left:0;text-align:left;flip:y;z-index:251681792" from="127.6pt,35.65pt" to="214.5pt,64.6pt" o:regroupid="8"/>
        </w:pict>
      </w:r>
      <w:r>
        <w:rPr>
          <w:noProof/>
        </w:rPr>
        <w:pict>
          <v:line id="_x0000_s1370" style="position:absolute;left:0;text-align:left;z-index:251680768" from="214.5pt,35.65pt" to="243.6pt,35.65pt" o:regroupid="8"/>
        </w:pict>
      </w:r>
      <w:r>
        <w:rPr>
          <w:noProof/>
        </w:rPr>
        <w:pict>
          <v:line id="_x0000_s1369" style="position:absolute;left:0;text-align:left;z-index:251679744" from="131.5pt,44.55pt" to="131.5pt,76.2pt" o:regroupid="8">
            <v:stroke startarrow="block" endarrow="block"/>
          </v:line>
        </w:pict>
      </w:r>
      <w:r>
        <w:rPr>
          <w:noProof/>
        </w:rPr>
        <w:pict>
          <v:line id="_x0000_s1368" style="position:absolute;left:0;text-align:left;z-index:251678720" from="127.6pt,28.95pt" to="127.6pt,76.2pt" o:regroupid="8">
            <v:stroke startarrow="block" endarrow="block"/>
          </v:line>
        </w:pict>
      </w:r>
      <w:r>
        <w:rPr>
          <w:noProof/>
        </w:rPr>
        <w:pict>
          <v:line id="_x0000_s1367" style="position:absolute;left:0;text-align:left;z-index:251677696" from="139.1pt,35.65pt" to="139.1pt,76.2pt" o:regroupid="8">
            <v:stroke startarrow="block" endarrow="block"/>
          </v:line>
        </w:pict>
      </w:r>
      <w:r>
        <w:rPr>
          <w:noProof/>
        </w:rPr>
        <w:pict>
          <v:line id="_x0000_s1216" style="position:absolute;left:0;text-align:left;z-index:251676672" from="214.5pt,22.2pt" to="243.6pt,22.2pt" o:regroupid="8"/>
        </w:pict>
      </w:r>
      <w:r>
        <w:rPr>
          <w:noProof/>
        </w:rPr>
        <w:pict>
          <v:line id="_x0000_s1379" style="position:absolute;left:0;text-align:left;z-index:251675648" from="72.75pt,35.65pt" to="99.6pt,35.65pt" o:regroupid="7"/>
        </w:pict>
      </w:r>
      <w:r>
        <w:rPr>
          <w:noProof/>
        </w:rPr>
        <w:pict>
          <v:shape id="_x0000_s1380" type="#_x0000_t202" style="position:absolute;left:0;text-align:left;margin-left:211.3pt;margin-top:3.6pt;width:35pt;height:22.4pt;z-index:251626496" filled="f" stroked="f">
            <v:textbox style="mso-next-textbox:#_x0000_s1380">
              <w:txbxContent>
                <w:p w:rsidR="00591540" w:rsidRDefault="00591540">
                  <w:r>
                    <w:t>А3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29" type="#_x0000_t202" style="position:absolute;left:0;text-align:left;margin-left:211.3pt;margin-top:17.8pt;width:35pt;height:22.4pt;z-index:251674624" o:regroupid="6" filled="f" stroked="f">
            <v:textbox style="mso-next-textbox:#_x0000_s1529">
              <w:txbxContent>
                <w:p w:rsidR="00591540" w:rsidRDefault="00591540" w:rsidP="00AE5BFC">
                  <w:r>
                    <w:t>А2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8" type="#_x0000_t202" style="position:absolute;left:0;text-align:left;margin-left:7pt;margin-top:6.25pt;width:1in;height:1in;z-index:251617280" filled="f" stroked="f">
            <v:textbox style="mso-next-textbox:#_x0000_s1328">
              <w:txbxContent>
                <w:p w:rsidR="00591540" w:rsidRPr="006B6C8D" w:rsidRDefault="00591540" w:rsidP="006B6C8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y(t)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302" o:spid="_x0000_i1065" type="#_x0000_t75" style="width:389.25pt;height:253.5pt;visibility:visible">
            <v:imagedata r:id="rId57" o:title=""/>
          </v:shape>
        </w:pict>
      </w:r>
    </w:p>
    <w:p w:rsidR="00341DE4" w:rsidRPr="000D7713" w:rsidRDefault="00341DE4" w:rsidP="00522074">
      <w:pPr>
        <w:ind w:firstLine="709"/>
        <w:rPr>
          <w:lang w:val="en-US"/>
        </w:rPr>
      </w:pPr>
    </w:p>
    <w:p w:rsidR="00886DA3" w:rsidRDefault="00886DA3" w:rsidP="00522074">
      <w:pPr>
        <w:ind w:firstLine="709"/>
      </w:pPr>
      <w:r w:rsidRPr="000D7713">
        <w:t>Рисунок 4.</w:t>
      </w:r>
      <w:r w:rsidR="002067C7" w:rsidRPr="000D7713">
        <w:t>5</w:t>
      </w:r>
      <w:r w:rsidRPr="000D7713">
        <w:t xml:space="preserve"> — Переходный процесс в АСР по заданию</w:t>
      </w:r>
    </w:p>
    <w:p w:rsidR="00E67B90" w:rsidRPr="000D7713" w:rsidRDefault="00A75712" w:rsidP="00522074">
      <w:pPr>
        <w:ind w:firstLine="709"/>
      </w:pPr>
      <w:r>
        <w:rPr>
          <w:noProof/>
        </w:rPr>
        <w:pict>
          <v:shape id="_x0000_s1332" type="#_x0000_t202" style="position:absolute;left:0;text-align:left;margin-left:7pt;margin-top:12.05pt;width:1in;height:1in;z-index:251619328" filled="f" stroked="f">
            <v:textbox style="mso-next-textbox:#_x0000_s1332">
              <w:txbxContent>
                <w:p w:rsidR="00591540" w:rsidRPr="00B45CCB" w:rsidRDefault="00591540" w:rsidP="00B45CCB">
                  <w:r>
                    <w:rPr>
                      <w:lang w:val="en-US"/>
                    </w:rPr>
                    <w:t>y(t)</w:t>
                  </w:r>
                </w:p>
              </w:txbxContent>
            </v:textbox>
          </v:shape>
        </w:pict>
      </w:r>
    </w:p>
    <w:p w:rsidR="00886DA3" w:rsidRDefault="00A75712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noProof/>
        </w:rPr>
      </w:pPr>
      <w:r>
        <w:rPr>
          <w:rFonts w:ascii="Times New Roman" w:hAnsi="Times New Roman"/>
          <w:noProof/>
          <w:color w:val="000000"/>
          <w:sz w:val="28"/>
        </w:rPr>
        <w:pict>
          <v:shape id="_x0000_s1263" type="#_x0000_t202" style="position:absolute;left:0;text-align:left;margin-left:346.3pt;margin-top:222.25pt;width:75.6pt;height:33.6pt;z-index:251612160" filled="f" stroked="f">
            <v:textbox style="mso-next-textbox:#_x0000_s1263">
              <w:txbxContent>
                <w:p w:rsidR="00591540" w:rsidRPr="00336B43" w:rsidRDefault="0059154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36B43">
                    <w:rPr>
                      <w:sz w:val="20"/>
                      <w:szCs w:val="20"/>
                    </w:rPr>
                    <w:t>±</w:t>
                  </w:r>
                  <w:r w:rsidRPr="00336B43">
                    <w:rPr>
                      <w:sz w:val="20"/>
                      <w:szCs w:val="20"/>
                      <w:lang w:val="en-US"/>
                    </w:rPr>
                    <w:t>0.05Δy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62" style="position:absolute;left:0;text-align:left;z-index:251611136" from="346.3pt,211.95pt" to="346.3pt,248.6pt">
            <v:stroke startarrow="block" endarrow="block"/>
          </v:lin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51" style="position:absolute;left:0;text-align:left;flip:y;z-index:251694080" from="101.95pt,35.15pt" to="117.35pt,56.15pt" o:regroupid="11"/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52" style="position:absolute;left:0;text-align:left;z-index:251695104" from="117.35pt,35.15pt" to="150.95pt,35.15pt" o:regroupid="11"/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366" type="#_x0000_t202" style="position:absolute;left:0;text-align:left;margin-left:81.4pt;margin-top:211.95pt;width:57.4pt;height:25.2pt;z-index:251625472" filled="f" stroked="f">
            <v:textbox style="mso-next-textbox:#_x0000_s1366">
              <w:txbxContent>
                <w:p w:rsidR="00591540" w:rsidRPr="007803BC" w:rsidRDefault="00591540" w:rsidP="007803BC">
                  <w:pPr>
                    <w:rPr>
                      <w:sz w:val="24"/>
                      <w:szCs w:val="24"/>
                    </w:rPr>
                  </w:pPr>
                  <w:r w:rsidRPr="00726D61">
                    <w:rPr>
                      <w:sz w:val="24"/>
                      <w:szCs w:val="24"/>
                      <w:lang w:val="en-US"/>
                    </w:rPr>
                    <w:t>tp</w:t>
                  </w:r>
                  <w:r>
                    <w:rPr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363" type="#_x0000_t202" style="position:absolute;left:0;text-align:left;margin-left:81.7pt;margin-top:197.65pt;width:57.4pt;height:19.6pt;z-index:251624448" filled="f" stroked="f">
            <v:textbox style="mso-next-textbox:#_x0000_s1363">
              <w:txbxContent>
                <w:p w:rsidR="00591540" w:rsidRPr="007803BC" w:rsidRDefault="00591540" w:rsidP="007803BC">
                  <w:pPr>
                    <w:rPr>
                      <w:sz w:val="24"/>
                      <w:szCs w:val="24"/>
                    </w:rPr>
                  </w:pPr>
                  <w:r w:rsidRPr="00726D61">
                    <w:rPr>
                      <w:sz w:val="24"/>
                      <w:szCs w:val="24"/>
                      <w:lang w:val="en-US"/>
                    </w:rPr>
                    <w:t>tp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360" type="#_x0000_t202" style="position:absolute;left:0;text-align:left;margin-left:81.7pt;margin-top:177.65pt;width:57.4pt;height:25.2pt;z-index:251623424" filled="f" stroked="f">
            <v:textbox style="mso-next-textbox:#_x0000_s1360">
              <w:txbxContent>
                <w:p w:rsidR="00591540" w:rsidRPr="007803BC" w:rsidRDefault="00591540" w:rsidP="007803BC">
                  <w:pPr>
                    <w:rPr>
                      <w:sz w:val="24"/>
                      <w:szCs w:val="24"/>
                    </w:rPr>
                  </w:pPr>
                  <w:r w:rsidRPr="00726D61">
                    <w:rPr>
                      <w:sz w:val="24"/>
                      <w:szCs w:val="24"/>
                      <w:lang w:val="en-US"/>
                    </w:rPr>
                    <w:t>tp</w:t>
                  </w:r>
                  <w:r>
                    <w:rPr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59" style="position:absolute;left:0;text-align:left;flip:y;z-index:251688960" from="48.25pt,229.6pt" to="155.95pt,230.7pt" o:regroupid="10">
            <v:stroke startarrow="block" endarrow="block"/>
          </v:lin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361" style="position:absolute;left:0;text-align:left;flip:x;z-index:251689984" from="49.05pt,215.3pt" to="141.8pt,215.3pt" o:regroupid="10">
            <v:stroke startarrow="block" endarrow="block"/>
          </v:lin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362" style="position:absolute;left:0;text-align:left;z-index:251691008" from="141.8pt,179.15pt" to="141.8pt,222.25pt" o:regroupid="10"/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365" style="position:absolute;left:0;text-align:left;z-index:251693056" from="49.45pt,195.85pt" to="133.6pt,195.85pt" o:regroupid="10">
            <v:stroke startarrow="block" endarrow="block"/>
          </v:lin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364" style="position:absolute;left:0;text-align:left;z-index:251692032" from="133.25pt,177.65pt" to="133.25pt,201.95pt" o:regroupid="10"/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58" style="position:absolute;left:0;text-align:left;z-index:251687936" from="155.95pt,179.15pt" to="155.95pt,238.8pt" o:regroupid="10"/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255" type="#_x0000_t202" style="position:absolute;left:0;text-align:left;margin-left:159.5pt;margin-top:137.3pt;width:51.8pt;height:19.4pt;z-index:251608064" filled="f" stroked="f">
            <v:textbox style="mso-next-textbox:#_x0000_s1255">
              <w:txbxContent>
                <w:p w:rsidR="00591540" w:rsidRPr="009B11FF" w:rsidRDefault="00591540">
                  <w:pPr>
                    <w:rPr>
                      <w:sz w:val="20"/>
                      <w:szCs w:val="20"/>
                    </w:rPr>
                  </w:pPr>
                  <w:r w:rsidRPr="00336B43">
                    <w:rPr>
                      <w:sz w:val="20"/>
                      <w:szCs w:val="20"/>
                      <w:lang w:val="en-US"/>
                    </w:rPr>
                    <w:t>M=1.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group id="_x0000_s1571" style="position:absolute;left:0;text-align:left;margin-left:141.85pt;margin-top:159.5pt;width:60.2pt;height:21pt;z-index:251607040" coordorigin="3665,12521" coordsize="1204,420">
            <v:line id="_x0000_s1249" style="position:absolute;flip:y" from="3665,12521" to="4113,12941"/>
            <v:line id="_x0000_s1250" style="position:absolute" from="4113,12521" to="4869,12521"/>
          </v:group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256" type="#_x0000_t202" style="position:absolute;left:0;text-align:left;margin-left:172.2pt;margin-top:92.2pt;width:51.8pt;height:18.2pt;z-index:251609088" filled="f" stroked="f">
            <v:textbox style="mso-next-textbox:#_x0000_s1256">
              <w:txbxContent>
                <w:p w:rsidR="00591540" w:rsidRPr="00A136F9" w:rsidRDefault="00591540" w:rsidP="00336B43">
                  <w:pPr>
                    <w:rPr>
                      <w:sz w:val="20"/>
                      <w:szCs w:val="20"/>
                      <w:lang w:val="uk-UA"/>
                    </w:rPr>
                  </w:pPr>
                  <w:r w:rsidRPr="00336B43">
                    <w:rPr>
                      <w:sz w:val="20"/>
                      <w:szCs w:val="20"/>
                      <w:lang w:val="en-US"/>
                    </w:rPr>
                    <w:t>M=1.</w:t>
                  </w:r>
                  <w:r w:rsidR="00E67B90">
                    <w:rPr>
                      <w:sz w:val="20"/>
                      <w:szCs w:val="20"/>
                      <w:lang w:val="uk-UA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group id="_x0000_s1570" style="position:absolute;left:0;text-align:left;margin-left:135.8pt;margin-top:113.65pt;width:81.2pt;height:32.5pt;z-index:251606016" coordorigin="3541,11770" coordsize="1624,650">
            <v:line id="_x0000_s1247" style="position:absolute;flip:y" from="3541,11770" to="4269,12420"/>
            <v:line id="_x0000_s1248" style="position:absolute" from="4269,11770" to="5165,11770"/>
          </v:group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257" type="#_x0000_t202" style="position:absolute;left:0;text-align:left;margin-left:113.25pt;margin-top:14.25pt;width:51.8pt;height:18.2pt;z-index:251610112" filled="f" stroked="f">
            <v:textbox style="mso-next-textbox:#_x0000_s1257">
              <w:txbxContent>
                <w:p w:rsidR="00591540" w:rsidRPr="00A136F9" w:rsidRDefault="00591540" w:rsidP="00336B43">
                  <w:pPr>
                    <w:rPr>
                      <w:sz w:val="20"/>
                      <w:szCs w:val="20"/>
                      <w:lang w:val="uk-UA"/>
                    </w:rPr>
                  </w:pPr>
                  <w:r w:rsidRPr="00336B43">
                    <w:rPr>
                      <w:sz w:val="20"/>
                      <w:szCs w:val="20"/>
                      <w:lang w:val="en-US"/>
                    </w:rPr>
                    <w:t>M=1.</w:t>
                  </w:r>
                  <w:r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331" type="#_x0000_t202" style="position:absolute;left:0;text-align:left;margin-left:426.25pt;margin-top:260.55pt;width:1in;height:1in;z-index:251618304" filled="f" stroked="f">
            <v:textbox style="mso-next-textbox:#_x0000_s1331">
              <w:txbxContent>
                <w:p w:rsidR="00591540" w:rsidRPr="00B45CCB" w:rsidRDefault="00591540">
                  <w:r>
                    <w:rPr>
                      <w:lang w:val="en-US"/>
                    </w:rPr>
                    <w:t>t,</w:t>
                  </w:r>
                  <w: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  <w:sz w:val="28"/>
        </w:rPr>
        <w:pict>
          <v:line id="_x0000_s1241" style="position:absolute;left:0;text-align:left;flip:y;z-index:251603968" from="94.2pt,19.75pt" to="94.2pt,179.15pt">
            <v:stroke startarrow="block" endarrow="block"/>
          </v:line>
        </w:pict>
      </w:r>
      <w:r>
        <w:rPr>
          <w:rFonts w:ascii="Times New Roman" w:hAnsi="Times New Roman"/>
          <w:noProof/>
          <w:color w:val="000000"/>
          <w:sz w:val="28"/>
        </w:rPr>
        <w:pict>
          <v:shape id="_x0000_s1242" type="#_x0000_t202" style="position:absolute;left:0;text-align:left;margin-left:68.15pt;margin-top:156.7pt;width:50.4pt;height:23.8pt;z-index:251604992" filled="f" stroked="f">
            <v:textbox style="mso-next-textbox:#_x0000_s1242">
              <w:txbxContent>
                <w:p w:rsidR="00591540" w:rsidRPr="00336B43" w:rsidRDefault="00591540">
                  <w:pPr>
                    <w:rPr>
                      <w:lang w:val="en-US"/>
                    </w:rPr>
                  </w:pPr>
                  <w:r w:rsidRPr="00336B43">
                    <w:rPr>
                      <w:sz w:val="20"/>
                      <w:szCs w:val="20"/>
                      <w:lang w:val="en-US"/>
                    </w:rPr>
                    <w:t>Ymax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358" o:spid="_x0000_i1066" type="#_x0000_t75" style="width:397.5pt;height:257.25pt;visibility:visible">
            <v:imagedata r:id="rId58" o:title=""/>
          </v:shape>
        </w:pict>
      </w:r>
    </w:p>
    <w:p w:rsidR="00E67B90" w:rsidRPr="000D7713" w:rsidRDefault="00E67B90" w:rsidP="00522074">
      <w:pPr>
        <w:pStyle w:val="a8"/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0D7713" w:rsidRDefault="00886DA3" w:rsidP="00522074">
      <w:pPr>
        <w:pStyle w:val="a8"/>
        <w:tabs>
          <w:tab w:val="num" w:pos="0"/>
        </w:tabs>
        <w:spacing w:line="360" w:lineRule="auto"/>
        <w:ind w:firstLine="709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Рисунок 4.</w:t>
      </w:r>
      <w:r w:rsidR="002067C7" w:rsidRPr="000D7713">
        <w:rPr>
          <w:rFonts w:ascii="Times New Roman" w:hAnsi="Times New Roman"/>
          <w:color w:val="000000"/>
          <w:sz w:val="28"/>
        </w:rPr>
        <w:t>6</w:t>
      </w:r>
      <w:r w:rsidRPr="000D7713">
        <w:rPr>
          <w:rFonts w:ascii="Times New Roman" w:hAnsi="Times New Roman"/>
          <w:color w:val="000000"/>
          <w:sz w:val="28"/>
        </w:rPr>
        <w:t xml:space="preserve"> — Переходный процесс в АСР по возмущению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Прямые показатели качества АСР при отработке задания приведены в таблице 4.3.</w:t>
      </w:r>
    </w:p>
    <w:p w:rsidR="00886DA3" w:rsidRPr="000D7713" w:rsidRDefault="00886DA3" w:rsidP="00522074">
      <w:pPr>
        <w:pStyle w:val="a8"/>
        <w:spacing w:before="240" w:after="24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Таблица 4.3 – Прямые показатели качества АСР при отработке задания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084"/>
      </w:tblGrid>
      <w:tr w:rsidR="00886DA3" w:rsidRPr="000D7713">
        <w:trPr>
          <w:trHeight w:val="833"/>
        </w:trPr>
        <w:tc>
          <w:tcPr>
            <w:tcW w:w="3082" w:type="dxa"/>
          </w:tcPr>
          <w:p w:rsidR="00886DA3" w:rsidRPr="000D7713" w:rsidRDefault="00886DA3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Показатель колебательности, М</w:t>
            </w:r>
          </w:p>
        </w:tc>
        <w:tc>
          <w:tcPr>
            <w:tcW w:w="3190" w:type="dxa"/>
          </w:tcPr>
          <w:p w:rsidR="00886DA3" w:rsidRPr="000D7713" w:rsidRDefault="00886DA3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Время регулирования, </w:t>
            </w: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t</w:t>
            </w:r>
            <w:r w:rsidRPr="000D7713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, с</w:t>
            </w:r>
          </w:p>
        </w:tc>
        <w:tc>
          <w:tcPr>
            <w:tcW w:w="3084" w:type="dxa"/>
          </w:tcPr>
          <w:p w:rsidR="00886DA3" w:rsidRPr="000D7713" w:rsidRDefault="00886DA3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Перерегулирование, </w:t>
            </w:r>
            <w:r w:rsidRPr="000D7713">
              <w:rPr>
                <w:rFonts w:ascii="Times New Roman" w:hAnsi="Times New Roman"/>
                <w:color w:val="000000"/>
                <w:position w:val="-6"/>
                <w:sz w:val="28"/>
              </w:rPr>
              <w:object w:dxaOrig="240" w:dyaOrig="220">
                <v:shape id="_x0000_i1067" type="#_x0000_t75" style="width:12.75pt;height:12pt" o:ole="" fillcolor="window">
                  <v:imagedata r:id="rId59" o:title=""/>
                </v:shape>
                <o:OLEObject Type="Embed" ProgID="Equation.3" ShapeID="_x0000_i1067" DrawAspect="Content" ObjectID="_1467376000" r:id="rId60"/>
              </w:object>
            </w: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, </w:t>
            </w:r>
            <w:r w:rsidRPr="000D7713"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</w:tr>
      <w:tr w:rsidR="009B11FF" w:rsidRPr="000D7713" w:rsidTr="00591540">
        <w:tc>
          <w:tcPr>
            <w:tcW w:w="3082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 w:rsidRPr="004B383D">
              <w:t>1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3190" w:type="dxa"/>
            <w:vAlign w:val="center"/>
          </w:tcPr>
          <w:p w:rsidR="009B11FF" w:rsidRPr="004C7551" w:rsidRDefault="009B11FF" w:rsidP="00522074">
            <w:pPr>
              <w:spacing w:before="20" w:line="360" w:lineRule="auto"/>
              <w:ind w:firstLine="709"/>
              <w:jc w:val="center"/>
            </w:pPr>
            <w:r>
              <w:t>0.98</w:t>
            </w:r>
          </w:p>
        </w:tc>
        <w:tc>
          <w:tcPr>
            <w:tcW w:w="3084" w:type="dxa"/>
            <w:vAlign w:val="center"/>
          </w:tcPr>
          <w:p w:rsidR="009B11FF" w:rsidRPr="009A0631" w:rsidRDefault="00DF3758" w:rsidP="00522074">
            <w:pPr>
              <w:spacing w:before="20" w:line="360" w:lineRule="auto"/>
              <w:ind w:firstLine="709"/>
              <w:jc w:val="center"/>
            </w:pPr>
            <w:r>
              <w:t>7.14</w:t>
            </w:r>
          </w:p>
        </w:tc>
      </w:tr>
      <w:tr w:rsidR="009B11FF" w:rsidRPr="000D7713" w:rsidTr="00591540">
        <w:tc>
          <w:tcPr>
            <w:tcW w:w="3082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3190" w:type="dxa"/>
            <w:vAlign w:val="center"/>
          </w:tcPr>
          <w:p w:rsidR="009B11FF" w:rsidRPr="004C7551" w:rsidRDefault="009B11FF" w:rsidP="00522074">
            <w:pPr>
              <w:spacing w:before="20" w:line="360" w:lineRule="auto"/>
              <w:ind w:firstLine="709"/>
              <w:jc w:val="center"/>
            </w:pPr>
            <w:r>
              <w:t>0.98</w:t>
            </w:r>
          </w:p>
        </w:tc>
        <w:tc>
          <w:tcPr>
            <w:tcW w:w="3084" w:type="dxa"/>
            <w:vAlign w:val="center"/>
          </w:tcPr>
          <w:p w:rsidR="009B11FF" w:rsidRPr="009A0631" w:rsidRDefault="00DF3758" w:rsidP="00522074">
            <w:pPr>
              <w:spacing w:before="20" w:line="360" w:lineRule="auto"/>
              <w:ind w:firstLine="709"/>
              <w:jc w:val="center"/>
            </w:pPr>
            <w:r>
              <w:t>11.11</w:t>
            </w:r>
          </w:p>
        </w:tc>
      </w:tr>
      <w:tr w:rsidR="009B11FF" w:rsidRPr="000D7713" w:rsidTr="00591540">
        <w:tc>
          <w:tcPr>
            <w:tcW w:w="3082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8</w:t>
            </w:r>
          </w:p>
        </w:tc>
        <w:tc>
          <w:tcPr>
            <w:tcW w:w="3190" w:type="dxa"/>
            <w:vAlign w:val="center"/>
          </w:tcPr>
          <w:p w:rsidR="009B11FF" w:rsidRPr="004C7551" w:rsidRDefault="009B11FF" w:rsidP="00522074">
            <w:pPr>
              <w:spacing w:before="20" w:line="360" w:lineRule="auto"/>
              <w:ind w:firstLine="709"/>
              <w:jc w:val="center"/>
            </w:pPr>
            <w:r>
              <w:t>1.20</w:t>
            </w:r>
          </w:p>
        </w:tc>
        <w:tc>
          <w:tcPr>
            <w:tcW w:w="3084" w:type="dxa"/>
            <w:vAlign w:val="center"/>
          </w:tcPr>
          <w:p w:rsidR="009B11FF" w:rsidRPr="009A0631" w:rsidRDefault="00DF3758" w:rsidP="00522074">
            <w:pPr>
              <w:spacing w:before="20" w:line="360" w:lineRule="auto"/>
              <w:ind w:firstLine="709"/>
              <w:jc w:val="center"/>
            </w:pPr>
            <w:r>
              <w:t>14.29</w:t>
            </w:r>
          </w:p>
        </w:tc>
      </w:tr>
    </w:tbl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86DA3" w:rsidRPr="001D44EB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Прямые показатели качества АСР по подавлению возмущений приведены в таблице 4.4.</w:t>
      </w:r>
    </w:p>
    <w:tbl>
      <w:tblPr>
        <w:tblpPr w:leftFromText="180" w:rightFromText="180" w:vertAnchor="text" w:horzAnchor="margin" w:tblpXSpec="right" w:tblpY="127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735568" w:rsidRPr="000D7713">
        <w:tc>
          <w:tcPr>
            <w:tcW w:w="3190" w:type="dxa"/>
          </w:tcPr>
          <w:p w:rsidR="00735568" w:rsidRPr="000D7713" w:rsidRDefault="00735568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>Показатель колебательности, М</w:t>
            </w:r>
          </w:p>
        </w:tc>
        <w:tc>
          <w:tcPr>
            <w:tcW w:w="3190" w:type="dxa"/>
          </w:tcPr>
          <w:p w:rsidR="00735568" w:rsidRPr="000D7713" w:rsidRDefault="00735568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Максимальное динамическое отклонение, </w:t>
            </w:r>
            <w:r w:rsidRPr="000D7713">
              <w:rPr>
                <w:rFonts w:ascii="Times New Roman" w:hAnsi="Times New Roman"/>
                <w:color w:val="000000"/>
                <w:position w:val="-12"/>
                <w:lang w:val="en-US"/>
              </w:rPr>
              <w:object w:dxaOrig="620" w:dyaOrig="360">
                <v:shape id="_x0000_i1068" type="#_x0000_t75" style="width:30pt;height:18.75pt" o:ole="" fillcolor="window">
                  <v:imagedata r:id="rId61" o:title=""/>
                </v:shape>
                <o:OLEObject Type="Embed" ProgID="Equation.3" ShapeID="_x0000_i1068" DrawAspect="Content" ObjectID="_1467376001" r:id="rId62"/>
              </w:object>
            </w:r>
          </w:p>
        </w:tc>
        <w:tc>
          <w:tcPr>
            <w:tcW w:w="3190" w:type="dxa"/>
          </w:tcPr>
          <w:p w:rsidR="00735568" w:rsidRPr="000D7713" w:rsidRDefault="00735568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D7713">
              <w:rPr>
                <w:rFonts w:ascii="Times New Roman" w:hAnsi="Times New Roman"/>
                <w:color w:val="000000"/>
                <w:sz w:val="28"/>
              </w:rPr>
              <w:t xml:space="preserve">Время регулирования, </w:t>
            </w: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t</w:t>
            </w:r>
            <w:r w:rsidRPr="000D7713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0D7713">
              <w:rPr>
                <w:rFonts w:ascii="Times New Roman" w:hAnsi="Times New Roman"/>
                <w:color w:val="000000"/>
                <w:sz w:val="28"/>
                <w:lang w:val="en-US"/>
              </w:rPr>
              <w:t>, с</w:t>
            </w:r>
          </w:p>
        </w:tc>
      </w:tr>
      <w:tr w:rsidR="009B11FF" w:rsidRPr="000D7713" w:rsidTr="00591540">
        <w:trPr>
          <w:trHeight w:val="374"/>
        </w:trPr>
        <w:tc>
          <w:tcPr>
            <w:tcW w:w="3190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 w:rsidRPr="004B383D">
              <w:t>1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3190" w:type="dxa"/>
            <w:vAlign w:val="center"/>
          </w:tcPr>
          <w:p w:rsidR="009B11FF" w:rsidRPr="009A0631" w:rsidRDefault="009B11FF" w:rsidP="00522074">
            <w:pPr>
              <w:spacing w:before="20" w:line="360" w:lineRule="auto"/>
              <w:ind w:firstLine="709"/>
              <w:jc w:val="center"/>
            </w:pPr>
            <w:r>
              <w:t>0.260</w:t>
            </w:r>
          </w:p>
        </w:tc>
        <w:tc>
          <w:tcPr>
            <w:tcW w:w="3190" w:type="dxa"/>
          </w:tcPr>
          <w:p w:rsidR="009B11FF" w:rsidRPr="009B11FF" w:rsidRDefault="009B11FF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1.00</w:t>
            </w:r>
          </w:p>
        </w:tc>
      </w:tr>
      <w:tr w:rsidR="009B11FF" w:rsidRPr="000D7713" w:rsidTr="00591540">
        <w:tc>
          <w:tcPr>
            <w:tcW w:w="3190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3190" w:type="dxa"/>
            <w:vAlign w:val="center"/>
          </w:tcPr>
          <w:p w:rsidR="009B11FF" w:rsidRPr="009A0631" w:rsidRDefault="009B11FF" w:rsidP="00522074">
            <w:pPr>
              <w:spacing w:before="20" w:line="360" w:lineRule="auto"/>
              <w:ind w:firstLine="709"/>
              <w:jc w:val="center"/>
            </w:pPr>
            <w:r>
              <w:t>0.275</w:t>
            </w:r>
          </w:p>
        </w:tc>
        <w:tc>
          <w:tcPr>
            <w:tcW w:w="3190" w:type="dxa"/>
          </w:tcPr>
          <w:p w:rsidR="009B11FF" w:rsidRPr="009B11FF" w:rsidRDefault="009B11FF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1.11</w:t>
            </w:r>
          </w:p>
        </w:tc>
      </w:tr>
      <w:tr w:rsidR="009B11FF" w:rsidRPr="000D7713" w:rsidTr="00591540">
        <w:trPr>
          <w:trHeight w:val="341"/>
        </w:trPr>
        <w:tc>
          <w:tcPr>
            <w:tcW w:w="3190" w:type="dxa"/>
            <w:vAlign w:val="center"/>
          </w:tcPr>
          <w:p w:rsidR="009B11FF" w:rsidRPr="007D3981" w:rsidRDefault="009B11FF" w:rsidP="00522074">
            <w:pPr>
              <w:shd w:val="clear" w:color="auto" w:fill="FFFFFF"/>
              <w:spacing w:line="360" w:lineRule="auto"/>
              <w:ind w:firstLine="709"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8</w:t>
            </w:r>
          </w:p>
        </w:tc>
        <w:tc>
          <w:tcPr>
            <w:tcW w:w="3190" w:type="dxa"/>
            <w:vAlign w:val="center"/>
          </w:tcPr>
          <w:p w:rsidR="009B11FF" w:rsidRPr="009A0631" w:rsidRDefault="009B11FF" w:rsidP="00522074">
            <w:pPr>
              <w:spacing w:before="20" w:line="360" w:lineRule="auto"/>
              <w:ind w:firstLine="709"/>
              <w:jc w:val="center"/>
            </w:pPr>
            <w:r>
              <w:t>0.270</w:t>
            </w:r>
          </w:p>
        </w:tc>
        <w:tc>
          <w:tcPr>
            <w:tcW w:w="3190" w:type="dxa"/>
          </w:tcPr>
          <w:p w:rsidR="009B11FF" w:rsidRPr="009B11FF" w:rsidRDefault="009B11FF" w:rsidP="00522074">
            <w:pPr>
              <w:pStyle w:val="a8"/>
              <w:ind w:firstLine="709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1.25</w:t>
            </w:r>
          </w:p>
        </w:tc>
      </w:tr>
    </w:tbl>
    <w:p w:rsidR="00886DA3" w:rsidRPr="000D7713" w:rsidRDefault="00886DA3" w:rsidP="00522074">
      <w:pPr>
        <w:pStyle w:val="a8"/>
        <w:spacing w:before="24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D7713">
        <w:rPr>
          <w:rFonts w:ascii="Times New Roman" w:hAnsi="Times New Roman"/>
          <w:color w:val="000000"/>
          <w:sz w:val="28"/>
        </w:rPr>
        <w:t>Таблица 4.4 – Прямые показатели качества АСР при подавлении возмущений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735568" w:rsidRPr="000D7713" w:rsidRDefault="00735568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  <w:szCs w:val="28"/>
        </w:rPr>
        <w:t xml:space="preserve">Величина статической ошибки в обоих случаях </w:t>
      </w:r>
      <w:r w:rsidRPr="000D7713">
        <w:rPr>
          <w:rFonts w:ascii="Times New Roman" w:hAnsi="Times New Roman"/>
          <w:color w:val="000000"/>
          <w:position w:val="-12"/>
          <w:sz w:val="28"/>
          <w:szCs w:val="28"/>
        </w:rPr>
        <w:object w:dxaOrig="260" w:dyaOrig="420">
          <v:shape id="_x0000_i1069" type="#_x0000_t75" style="width:12.75pt;height:21pt" o:ole="" fillcolor="window">
            <v:imagedata r:id="rId63" o:title=""/>
          </v:shape>
          <o:OLEObject Type="Embed" ProgID="Equation.3" ShapeID="_x0000_i1069" DrawAspect="Content" ObjectID="_1467376002" r:id="rId64"/>
        </w:object>
      </w:r>
      <w:r w:rsidRPr="000D7713">
        <w:rPr>
          <w:rFonts w:ascii="Times New Roman" w:hAnsi="Times New Roman"/>
          <w:color w:val="000000"/>
          <w:sz w:val="28"/>
          <w:szCs w:val="28"/>
        </w:rPr>
        <w:t>=0.</w:t>
      </w:r>
    </w:p>
    <w:p w:rsidR="00886DA3" w:rsidRPr="000D7713" w:rsidRDefault="00886DA3" w:rsidP="0052207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7713">
        <w:rPr>
          <w:rFonts w:ascii="Times New Roman" w:hAnsi="Times New Roman"/>
          <w:color w:val="000000"/>
          <w:sz w:val="28"/>
          <w:szCs w:val="28"/>
        </w:rPr>
        <w:t xml:space="preserve">Поскольку максимальное динамическое отклонение в переходном процессе по возмущению </w:t>
      </w:r>
      <w:r w:rsidRPr="000D7713">
        <w:rPr>
          <w:rFonts w:ascii="Times New Roman" w:hAnsi="Times New Roman"/>
          <w:color w:val="000000"/>
          <w:position w:val="-12"/>
          <w:sz w:val="28"/>
          <w:szCs w:val="28"/>
          <w:lang w:val="en-US"/>
        </w:rPr>
        <w:object w:dxaOrig="680" w:dyaOrig="360">
          <v:shape id="_x0000_i1070" type="#_x0000_t75" style="width:34.5pt;height:18.75pt" o:ole="" fillcolor="window">
            <v:imagedata r:id="rId65" o:title=""/>
          </v:shape>
          <o:OLEObject Type="Embed" ProgID="Equation.3" ShapeID="_x0000_i1070" DrawAspect="Content" ObjectID="_1467376003" r:id="rId66"/>
        </w:objec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="009B11FF">
        <w:rPr>
          <w:rFonts w:ascii="Times New Roman" w:hAnsi="Times New Roman"/>
          <w:color w:val="000000"/>
          <w:sz w:val="28"/>
          <w:szCs w:val="28"/>
        </w:rPr>
        <w:t>0.275</w:t>
      </w:r>
      <w:r w:rsidRPr="000D7713">
        <w:rPr>
          <w:rFonts w:ascii="Times New Roman" w:hAnsi="Times New Roman"/>
          <w:color w:val="000000"/>
          <w:sz w:val="28"/>
          <w:szCs w:val="28"/>
        </w:rPr>
        <w:t xml:space="preserve"> превышает величину 0.05</w:t>
      </w:r>
      <w:r w:rsidRPr="000D7713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0D7713">
        <w:rPr>
          <w:rFonts w:ascii="Times New Roman" w:hAnsi="Times New Roman"/>
          <w:color w:val="000000"/>
          <w:sz w:val="28"/>
          <w:szCs w:val="28"/>
        </w:rPr>
        <w:t>(</w:t>
      </w:r>
      <w:r w:rsidRPr="000D7713">
        <w:rPr>
          <w:rFonts w:ascii="Times New Roman" w:hAnsi="Times New Roman"/>
          <w:color w:val="000000"/>
          <w:position w:val="-4"/>
          <w:sz w:val="28"/>
          <w:szCs w:val="28"/>
        </w:rPr>
        <w:object w:dxaOrig="240" w:dyaOrig="200">
          <v:shape id="_x0000_i1071" type="#_x0000_t75" style="width:12.75pt;height:9pt" o:ole="" fillcolor="window">
            <v:imagedata r:id="rId67" o:title=""/>
          </v:shape>
          <o:OLEObject Type="Embed" ProgID="Equation.3" ShapeID="_x0000_i1071" DrawAspect="Content" ObjectID="_1467376004" r:id="rId68"/>
        </w:object>
      </w:r>
      <w:r w:rsidRPr="000D7713">
        <w:rPr>
          <w:rFonts w:ascii="Times New Roman" w:hAnsi="Times New Roman"/>
          <w:color w:val="000000"/>
          <w:sz w:val="28"/>
          <w:szCs w:val="28"/>
        </w:rPr>
        <w:t>), АСР подвержена восприятию возмущений. Но для данной автоматической системы регулирования этот параметр можно считать приемлемым.</w:t>
      </w:r>
    </w:p>
    <w:p w:rsidR="00886DA3" w:rsidRPr="001D44EB" w:rsidRDefault="00886DA3" w:rsidP="00522074">
      <w:pPr>
        <w:pStyle w:val="a4"/>
        <w:spacing w:line="360" w:lineRule="auto"/>
        <w:ind w:firstLine="709"/>
        <w:jc w:val="both"/>
      </w:pPr>
      <w:r w:rsidRPr="000D7713">
        <w:t xml:space="preserve">Полученные показатели качества АСР при отработке задания и возмущения соответствуют требуемым нормам. Следовательно, синтез АСР выполнен верно. </w:t>
      </w:r>
    </w:p>
    <w:p w:rsidR="00B45CCB" w:rsidRPr="000D7713" w:rsidRDefault="00B45CCB" w:rsidP="00522074">
      <w:pPr>
        <w:pStyle w:val="a4"/>
        <w:spacing w:line="360" w:lineRule="auto"/>
        <w:ind w:firstLine="709"/>
        <w:jc w:val="both"/>
      </w:pPr>
      <w:r w:rsidRPr="000D7713">
        <w:t>Наилучшее качество работы АСР обеспечивается при показатели колебательности М=1.</w:t>
      </w:r>
      <w:r w:rsidR="00580CA4">
        <w:rPr>
          <w:lang w:val="uk-UA"/>
        </w:rPr>
        <w:t>4</w:t>
      </w:r>
      <w:r w:rsidRPr="000D7713">
        <w:t xml:space="preserve">, </w:t>
      </w:r>
      <w:r w:rsidR="00023B9A" w:rsidRPr="000D7713">
        <w:t>т.к. при подавлении возмущения,</w:t>
      </w:r>
      <w:r w:rsidR="005834B6" w:rsidRPr="000D7713">
        <w:rPr>
          <w:lang w:val="uk-UA"/>
        </w:rPr>
        <w:t>и</w:t>
      </w:r>
      <w:r w:rsidRPr="000D7713">
        <w:t>з таблицы 4.4. видно, что при данном показатели колебательности будет наименьшее динамическое отклонение (</w:t>
      </w:r>
      <w:r w:rsidRPr="000D7713">
        <w:rPr>
          <w:lang w:val="en-US"/>
        </w:rPr>
        <w:t>y</w:t>
      </w:r>
      <w:r w:rsidRPr="000D7713">
        <w:rPr>
          <w:vertAlign w:val="subscript"/>
          <w:lang w:val="uk-UA"/>
        </w:rPr>
        <w:t>макс</w:t>
      </w:r>
      <w:r w:rsidRPr="000D7713">
        <w:rPr>
          <w:lang w:val="uk-UA"/>
        </w:rPr>
        <w:t xml:space="preserve"> = </w:t>
      </w:r>
      <w:r w:rsidRPr="000D7713">
        <w:t>0.</w:t>
      </w:r>
      <w:r w:rsidR="00DF3758">
        <w:t>26</w:t>
      </w:r>
      <w:r w:rsidRPr="000D7713">
        <w:t>) и время регулирования (</w:t>
      </w:r>
      <w:r w:rsidRPr="000D7713">
        <w:rPr>
          <w:lang w:val="uk-UA"/>
        </w:rPr>
        <w:t xml:space="preserve"> </w:t>
      </w:r>
      <w:r w:rsidRPr="000D7713">
        <w:rPr>
          <w:lang w:val="en-US"/>
        </w:rPr>
        <w:t>t</w:t>
      </w:r>
      <w:r w:rsidRPr="000D7713">
        <w:rPr>
          <w:vertAlign w:val="subscript"/>
          <w:lang w:val="en-US"/>
        </w:rPr>
        <w:t>p</w:t>
      </w:r>
      <w:r w:rsidRPr="000D7713">
        <w:t xml:space="preserve">= </w:t>
      </w:r>
      <w:r w:rsidR="00580CA4">
        <w:t>1.00</w:t>
      </w:r>
      <w:r w:rsidRPr="000D7713">
        <w:t xml:space="preserve"> с).</w:t>
      </w:r>
    </w:p>
    <w:p w:rsidR="00886DA3" w:rsidRPr="000D7713" w:rsidRDefault="00886DA3" w:rsidP="00522074">
      <w:pPr>
        <w:ind w:firstLine="709"/>
        <w:jc w:val="both"/>
      </w:pPr>
    </w:p>
    <w:p w:rsidR="00886DA3" w:rsidRPr="000D7713" w:rsidRDefault="00886DA3" w:rsidP="00522074">
      <w:pPr>
        <w:ind w:firstLine="709"/>
        <w:jc w:val="both"/>
      </w:pPr>
    </w:p>
    <w:p w:rsidR="00886DA3" w:rsidRPr="000D7713" w:rsidRDefault="00886DA3" w:rsidP="00522074">
      <w:pPr>
        <w:ind w:firstLine="709"/>
        <w:jc w:val="both"/>
      </w:pPr>
    </w:p>
    <w:p w:rsidR="00341DE4" w:rsidRPr="000D7713" w:rsidRDefault="00341DE4" w:rsidP="00522074">
      <w:pPr>
        <w:ind w:firstLine="709"/>
        <w:jc w:val="both"/>
      </w:pPr>
    </w:p>
    <w:p w:rsidR="00341DE4" w:rsidRPr="000D7713" w:rsidRDefault="00341DE4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B45CCB" w:rsidRPr="000D7713" w:rsidRDefault="00B45CCB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735568" w:rsidRPr="000D7713" w:rsidRDefault="00735568" w:rsidP="00522074">
      <w:pPr>
        <w:ind w:firstLine="709"/>
        <w:jc w:val="both"/>
      </w:pPr>
    </w:p>
    <w:p w:rsidR="00886DA3" w:rsidRPr="000D7713" w:rsidRDefault="00886DA3" w:rsidP="00522074">
      <w:pPr>
        <w:spacing w:line="360" w:lineRule="auto"/>
        <w:ind w:firstLine="709"/>
        <w:jc w:val="center"/>
      </w:pPr>
      <w:bookmarkStart w:id="0" w:name="е1"/>
      <w:r w:rsidRPr="000D7713">
        <w:t>ЗАКЛЮЧЕНИЕ</w:t>
      </w:r>
    </w:p>
    <w:p w:rsidR="00886DA3" w:rsidRPr="000D7713" w:rsidRDefault="00886DA3" w:rsidP="00522074">
      <w:pPr>
        <w:spacing w:line="360" w:lineRule="auto"/>
        <w:ind w:firstLine="709"/>
        <w:jc w:val="both"/>
      </w:pPr>
    </w:p>
    <w:p w:rsidR="00886DA3" w:rsidRPr="000D7713" w:rsidRDefault="00886DA3" w:rsidP="00522074">
      <w:pPr>
        <w:pStyle w:val="3"/>
        <w:ind w:firstLine="709"/>
        <w:rPr>
          <w:rFonts w:ascii="Times New Roman" w:hAnsi="Times New Roman"/>
        </w:rPr>
      </w:pPr>
      <w:r w:rsidRPr="000D7713">
        <w:rPr>
          <w:rFonts w:ascii="Times New Roman" w:hAnsi="Times New Roman"/>
        </w:rPr>
        <w:t>В ходе выполнения курсово</w:t>
      </w:r>
      <w:r w:rsidR="009B4E3A" w:rsidRPr="000D7713">
        <w:rPr>
          <w:rFonts w:ascii="Times New Roman" w:hAnsi="Times New Roman"/>
        </w:rPr>
        <w:t>й работы</w:t>
      </w:r>
      <w:r w:rsidRPr="000D7713">
        <w:rPr>
          <w:rFonts w:ascii="Times New Roman" w:hAnsi="Times New Roman"/>
        </w:rPr>
        <w:t xml:space="preserve">  разработана система автоматического регулирования </w:t>
      </w:r>
      <w:r w:rsidR="008D012C">
        <w:rPr>
          <w:rFonts w:ascii="Times New Roman" w:hAnsi="Times New Roman"/>
        </w:rPr>
        <w:t>соотношения топливо-воздух в сварочной зоне методической печи</w:t>
      </w:r>
      <w:r w:rsidRPr="000D7713">
        <w:rPr>
          <w:rFonts w:ascii="Times New Roman" w:hAnsi="Times New Roman"/>
        </w:rPr>
        <w:t>. Она обеспечивает следующие</w:t>
      </w:r>
      <w:r w:rsidR="000F7F26" w:rsidRPr="000D7713">
        <w:rPr>
          <w:rFonts w:ascii="Times New Roman" w:hAnsi="Times New Roman"/>
        </w:rPr>
        <w:t xml:space="preserve"> оптимальный</w:t>
      </w:r>
      <w:r w:rsidRPr="000D7713">
        <w:rPr>
          <w:rFonts w:ascii="Times New Roman" w:hAnsi="Times New Roman"/>
        </w:rPr>
        <w:t xml:space="preserve"> параметры регулирования</w:t>
      </w:r>
      <w:r w:rsidR="000F7F26" w:rsidRPr="000D7713">
        <w:rPr>
          <w:rFonts w:ascii="Times New Roman" w:hAnsi="Times New Roman"/>
        </w:rPr>
        <w:t xml:space="preserve"> при показатели колебательности 1.</w:t>
      </w:r>
      <w:r w:rsidR="008D012C">
        <w:rPr>
          <w:rFonts w:ascii="Times New Roman" w:hAnsi="Times New Roman"/>
        </w:rPr>
        <w:t>4</w:t>
      </w:r>
      <w:r w:rsidRPr="000D7713">
        <w:rPr>
          <w:rFonts w:ascii="Times New Roman" w:hAnsi="Times New Roman"/>
        </w:rPr>
        <w:t>: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-  запас устойчивости по модулю Н=</w:t>
      </w:r>
      <w:r w:rsidR="008D012C" w:rsidRPr="000D7713">
        <w:t>0.</w:t>
      </w:r>
      <w:r w:rsidR="008D012C" w:rsidRPr="008D012C">
        <w:t>81</w:t>
      </w:r>
      <w:r w:rsidRPr="000D7713">
        <w:t>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-  запас устойчивости по фазе φ=</w:t>
      </w:r>
      <w:r w:rsidR="008D012C">
        <w:t>55</w:t>
      </w:r>
      <w:r w:rsidRPr="000D7713">
        <w:t xml:space="preserve"> град.;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-  при отработке задания: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а) время регулирования </w:t>
      </w:r>
      <w:r w:rsidRPr="000D7713">
        <w:rPr>
          <w:lang w:val="en-US"/>
        </w:rPr>
        <w:t>t</w:t>
      </w:r>
      <w:r w:rsidRPr="000D7713">
        <w:rPr>
          <w:vertAlign w:val="subscript"/>
          <w:lang w:val="en-US"/>
        </w:rPr>
        <w:t>p</w:t>
      </w:r>
      <w:r w:rsidRPr="000D7713">
        <w:t>=</w:t>
      </w:r>
      <w:r w:rsidR="008D012C">
        <w:t>0.98</w:t>
      </w:r>
      <w:r w:rsidRPr="000D7713">
        <w:t xml:space="preserve"> </w:t>
      </w:r>
      <w:r w:rsidRPr="000D7713">
        <w:rPr>
          <w:lang w:val="en-US"/>
        </w:rPr>
        <w:t>c</w:t>
      </w:r>
      <w:r w:rsidRPr="000D7713">
        <w:t>.;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б) перерегулирование σ=</w:t>
      </w:r>
      <w:r w:rsidR="00DF3758">
        <w:t>7.14</w:t>
      </w:r>
      <w:r w:rsidRPr="000D7713">
        <w:t>%;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в) статическая ошибка ξ=0;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-  при подавлении возмущений: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а) время регулирования </w:t>
      </w:r>
      <w:r w:rsidRPr="000D7713">
        <w:rPr>
          <w:lang w:val="en-US"/>
        </w:rPr>
        <w:t>t</w:t>
      </w:r>
      <w:r w:rsidRPr="000D7713">
        <w:rPr>
          <w:vertAlign w:val="subscript"/>
          <w:lang w:val="en-US"/>
        </w:rPr>
        <w:t>p</w:t>
      </w:r>
      <w:r w:rsidRPr="000D7713">
        <w:t>=</w:t>
      </w:r>
      <w:r w:rsidR="008D012C">
        <w:t>1.00</w:t>
      </w:r>
      <w:r w:rsidRPr="000D7713">
        <w:t xml:space="preserve"> </w:t>
      </w:r>
      <w:r w:rsidRPr="000D7713">
        <w:rPr>
          <w:lang w:val="en-US"/>
        </w:rPr>
        <w:t>c</w:t>
      </w:r>
      <w:r w:rsidRPr="000D7713">
        <w:t>.;</w:t>
      </w:r>
      <w:r w:rsidRPr="000D7713">
        <w:tab/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б) статическая ошибка ξ=0;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ab/>
        <w:t xml:space="preserve">  в) максимальное динамическое отклонение </w:t>
      </w:r>
      <w:r w:rsidRPr="000D7713">
        <w:rPr>
          <w:position w:val="-12"/>
          <w:lang w:val="en-US"/>
        </w:rPr>
        <w:object w:dxaOrig="680" w:dyaOrig="360">
          <v:shape id="_x0000_i1072" type="#_x0000_t75" style="width:34.5pt;height:18.75pt" o:ole="" fillcolor="window">
            <v:imagedata r:id="rId65" o:title=""/>
          </v:shape>
          <o:OLEObject Type="Embed" ProgID="Equation.3" ShapeID="_x0000_i1072" DrawAspect="Content" ObjectID="_1467376005" r:id="rId69"/>
        </w:object>
      </w:r>
      <w:r w:rsidR="00304205" w:rsidRPr="000D7713">
        <w:t xml:space="preserve">= </w:t>
      </w:r>
      <w:r w:rsidR="008D012C">
        <w:t>0.260</w:t>
      </w:r>
      <w:r w:rsidRPr="000D7713">
        <w:t>.</w:t>
      </w:r>
    </w:p>
    <w:p w:rsidR="00886DA3" w:rsidRPr="000D7713" w:rsidRDefault="00886DA3" w:rsidP="00522074">
      <w:pPr>
        <w:spacing w:line="360" w:lineRule="auto"/>
        <w:ind w:firstLine="709"/>
        <w:jc w:val="both"/>
      </w:pPr>
      <w:r w:rsidRPr="000D7713">
        <w:t>В целом система автоматического регулирования отвечает требуемым нормам регулирования для данного объекта автоматизации. Она может быть использована в промышленности для автоматического управления параметром.</w:t>
      </w:r>
    </w:p>
    <w:p w:rsidR="00886DA3" w:rsidRPr="000D7713" w:rsidRDefault="00886DA3" w:rsidP="00522074">
      <w:pPr>
        <w:spacing w:line="360" w:lineRule="auto"/>
        <w:ind w:firstLine="709"/>
        <w:jc w:val="both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</w:p>
    <w:p w:rsidR="00886DA3" w:rsidRPr="001D44EB" w:rsidRDefault="00886DA3" w:rsidP="00522074">
      <w:pPr>
        <w:spacing w:line="360" w:lineRule="auto"/>
        <w:ind w:firstLine="709"/>
        <w:jc w:val="center"/>
      </w:pPr>
    </w:p>
    <w:p w:rsidR="00AD165F" w:rsidRPr="001D44EB" w:rsidRDefault="00AD165F" w:rsidP="00522074">
      <w:pPr>
        <w:spacing w:line="360" w:lineRule="auto"/>
        <w:ind w:firstLine="709"/>
        <w:jc w:val="center"/>
      </w:pPr>
    </w:p>
    <w:p w:rsidR="00AD165F" w:rsidRPr="001D44EB" w:rsidRDefault="00AD165F" w:rsidP="00522074">
      <w:pPr>
        <w:spacing w:line="360" w:lineRule="auto"/>
        <w:ind w:firstLine="709"/>
        <w:jc w:val="center"/>
      </w:pPr>
    </w:p>
    <w:p w:rsidR="00886DA3" w:rsidRPr="000D7713" w:rsidRDefault="00886DA3" w:rsidP="00522074">
      <w:pPr>
        <w:spacing w:line="360" w:lineRule="auto"/>
        <w:ind w:firstLine="709"/>
        <w:jc w:val="center"/>
      </w:pPr>
      <w:r w:rsidRPr="000D7713">
        <w:t>ПЕРЕЧЕНЬ ССЫЛОК</w:t>
      </w:r>
    </w:p>
    <w:bookmarkEnd w:id="0"/>
    <w:p w:rsidR="008046C7" w:rsidRPr="000D7713" w:rsidRDefault="00735568" w:rsidP="00522074">
      <w:pPr>
        <w:widowControl/>
        <w:numPr>
          <w:ilvl w:val="0"/>
          <w:numId w:val="1"/>
        </w:numPr>
        <w:tabs>
          <w:tab w:val="clear" w:pos="1155"/>
        </w:tabs>
        <w:autoSpaceDE/>
        <w:autoSpaceDN/>
        <w:adjustRightInd/>
        <w:spacing w:line="360" w:lineRule="auto"/>
        <w:ind w:left="0" w:firstLine="709"/>
        <w:jc w:val="both"/>
      </w:pPr>
      <w:r w:rsidRPr="000D7713">
        <w:rPr>
          <w:lang w:val="uk-UA"/>
        </w:rPr>
        <w:t>Методичні</w:t>
      </w:r>
      <w:r w:rsidR="008046C7" w:rsidRPr="000D7713">
        <w:rPr>
          <w:lang w:val="uk-UA"/>
        </w:rPr>
        <w:t xml:space="preserve"> вказівки до виконання курсового проекту з курсу «Автоматизація технологічних процесів» (для студ. спец. 7.090803 «Електронні системи») / Укл.: Г.Д. Михайлюк. – Алчевськ: ДГМІ, 2004. – 20с.</w:t>
      </w:r>
    </w:p>
    <w:p w:rsidR="00886DA3" w:rsidRPr="000D7713" w:rsidRDefault="00886DA3" w:rsidP="00522074">
      <w:pPr>
        <w:widowControl/>
        <w:numPr>
          <w:ilvl w:val="0"/>
          <w:numId w:val="1"/>
        </w:numPr>
        <w:tabs>
          <w:tab w:val="clear" w:pos="1155"/>
        </w:tabs>
        <w:autoSpaceDE/>
        <w:autoSpaceDN/>
        <w:adjustRightInd/>
        <w:spacing w:line="360" w:lineRule="auto"/>
        <w:ind w:left="0" w:firstLine="709"/>
        <w:jc w:val="both"/>
      </w:pPr>
      <w:r w:rsidRPr="000D7713">
        <w:t>Автоматическое управление металлургическими процессами: Учебник для вузов. 2-е изд., перераб. и доп./А.М. Беленький , В.Ф. Бердышев, О.М. Блинов, В.Ю. Каганов – М.: Металлургия, 1989. – 384 с.</w:t>
      </w:r>
    </w:p>
    <w:p w:rsidR="00886DA3" w:rsidRPr="000D7713" w:rsidRDefault="00886DA3" w:rsidP="00522074">
      <w:pPr>
        <w:widowControl/>
        <w:numPr>
          <w:ilvl w:val="0"/>
          <w:numId w:val="1"/>
        </w:numPr>
        <w:tabs>
          <w:tab w:val="clear" w:pos="1155"/>
        </w:tabs>
        <w:autoSpaceDE/>
        <w:autoSpaceDN/>
        <w:adjustRightInd/>
        <w:spacing w:line="360" w:lineRule="auto"/>
        <w:ind w:left="0" w:firstLine="709"/>
        <w:jc w:val="both"/>
      </w:pPr>
      <w:r w:rsidRPr="000D7713">
        <w:t>Ротач В.Я. Теория автоматического управления теплоэнергетическими процессами.: Учебник для вузов.- М.: Энергоатомиздат, 1985. - 296 с.</w:t>
      </w:r>
    </w:p>
    <w:p w:rsidR="00886DA3" w:rsidRPr="000D7713" w:rsidRDefault="00886DA3" w:rsidP="00522074">
      <w:pPr>
        <w:widowControl/>
        <w:numPr>
          <w:ilvl w:val="0"/>
          <w:numId w:val="1"/>
        </w:numPr>
        <w:tabs>
          <w:tab w:val="clear" w:pos="1155"/>
        </w:tabs>
        <w:autoSpaceDE/>
        <w:autoSpaceDN/>
        <w:adjustRightInd/>
        <w:spacing w:line="360" w:lineRule="auto"/>
        <w:ind w:left="0" w:firstLine="709"/>
        <w:jc w:val="both"/>
        <w:rPr>
          <w:lang w:val="uk-UA"/>
        </w:rPr>
      </w:pPr>
      <w:r w:rsidRPr="000D7713">
        <w:t>Болнокин В.Е.,  Чинаев П.И. Анализ и синтез систем автоматического управления на ЭВМ. Алгоритмы и программы. Справочник. – М.: Радио и связь, 1991. – 256с.</w:t>
      </w:r>
    </w:p>
    <w:p w:rsidR="00886DA3" w:rsidRPr="000D7713" w:rsidRDefault="00886DA3" w:rsidP="00522074">
      <w:pPr>
        <w:spacing w:line="360" w:lineRule="auto"/>
        <w:ind w:firstLine="709"/>
        <w:jc w:val="both"/>
        <w:rPr>
          <w:lang w:val="uk-UA"/>
        </w:rPr>
      </w:pPr>
      <w:r w:rsidRPr="000D7713">
        <w:rPr>
          <w:lang w:val="uk-UA"/>
        </w:rPr>
        <w:tab/>
      </w:r>
    </w:p>
    <w:p w:rsidR="00886DA3" w:rsidRPr="00760459" w:rsidRDefault="00886DA3" w:rsidP="00522074">
      <w:pPr>
        <w:ind w:firstLine="709"/>
        <w:jc w:val="both"/>
      </w:pPr>
    </w:p>
    <w:p w:rsidR="00591540" w:rsidRPr="00760459" w:rsidRDefault="00591540" w:rsidP="00522074">
      <w:pPr>
        <w:widowControl/>
        <w:autoSpaceDE/>
        <w:autoSpaceDN/>
        <w:adjustRightInd/>
        <w:ind w:firstLine="709"/>
      </w:pPr>
      <w:bookmarkStart w:id="1" w:name="_GoBack"/>
      <w:bookmarkEnd w:id="1"/>
    </w:p>
    <w:sectPr w:rsidR="00591540" w:rsidRPr="00760459" w:rsidSect="00CE776E">
      <w:headerReference w:type="even" r:id="rId70"/>
      <w:headerReference w:type="default" r:id="rId71"/>
      <w:footerReference w:type="even" r:id="rId72"/>
      <w:footerReference w:type="default" r:id="rId73"/>
      <w:pgSz w:w="11906" w:h="16838" w:code="9"/>
      <w:pgMar w:top="1134" w:right="707" w:bottom="1134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8E" w:rsidRDefault="00E3728E">
      <w:r>
        <w:separator/>
      </w:r>
    </w:p>
  </w:endnote>
  <w:endnote w:type="continuationSeparator" w:id="0">
    <w:p w:rsidR="00E3728E" w:rsidRDefault="00E3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40" w:rsidRDefault="00146B0E" w:rsidP="00AD165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15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1540" w:rsidRDefault="00591540" w:rsidP="00AD165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40" w:rsidRDefault="00591540" w:rsidP="00A4015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8E" w:rsidRDefault="00E3728E">
      <w:r>
        <w:separator/>
      </w:r>
    </w:p>
  </w:footnote>
  <w:footnote w:type="continuationSeparator" w:id="0">
    <w:p w:rsidR="00E3728E" w:rsidRDefault="00E3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40" w:rsidRDefault="00146B0E" w:rsidP="00B301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154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1540" w:rsidRDefault="00591540" w:rsidP="00A4015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540" w:rsidRDefault="00146B0E" w:rsidP="00B301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9154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6C49">
      <w:rPr>
        <w:rStyle w:val="a6"/>
        <w:noProof/>
      </w:rPr>
      <w:t>4</w:t>
    </w:r>
    <w:r>
      <w:rPr>
        <w:rStyle w:val="a6"/>
      </w:rPr>
      <w:fldChar w:fldCharType="end"/>
    </w:r>
  </w:p>
  <w:p w:rsidR="00591540" w:rsidRDefault="00591540" w:rsidP="00A40154">
    <w:pPr>
      <w:pStyle w:val="a5"/>
      <w:ind w:right="360"/>
      <w:rPr>
        <w:rFonts w:ascii="Bookman Old Style" w:hAnsi="Bookman Old Style"/>
        <w:sz w:val="24"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C4641"/>
    <w:multiLevelType w:val="singleLevel"/>
    <w:tmpl w:val="DC18176E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28"/>
  <w:drawingGridVerticalSpacing w:val="28"/>
  <w:noPunctuationKerning/>
  <w:characterSpacingControl w:val="doNotCompress"/>
  <w:hdrShapeDefaults>
    <o:shapedefaults v:ext="edit" spidmax="17409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7D5"/>
    <w:rsid w:val="00011281"/>
    <w:rsid w:val="00012386"/>
    <w:rsid w:val="000160C6"/>
    <w:rsid w:val="00023B9A"/>
    <w:rsid w:val="000359CC"/>
    <w:rsid w:val="00050CE5"/>
    <w:rsid w:val="00053712"/>
    <w:rsid w:val="000729EC"/>
    <w:rsid w:val="00076F0D"/>
    <w:rsid w:val="000D1B69"/>
    <w:rsid w:val="000D42A9"/>
    <w:rsid w:val="000D61F0"/>
    <w:rsid w:val="000D7713"/>
    <w:rsid w:val="000F7F26"/>
    <w:rsid w:val="00135A3E"/>
    <w:rsid w:val="00146B0E"/>
    <w:rsid w:val="00170C73"/>
    <w:rsid w:val="001A5214"/>
    <w:rsid w:val="001C4734"/>
    <w:rsid w:val="001D44EB"/>
    <w:rsid w:val="002067C7"/>
    <w:rsid w:val="00215F21"/>
    <w:rsid w:val="00264F27"/>
    <w:rsid w:val="00276997"/>
    <w:rsid w:val="00304205"/>
    <w:rsid w:val="00327D88"/>
    <w:rsid w:val="00336B43"/>
    <w:rsid w:val="00341DE4"/>
    <w:rsid w:val="00415441"/>
    <w:rsid w:val="00422415"/>
    <w:rsid w:val="00433EC3"/>
    <w:rsid w:val="00457840"/>
    <w:rsid w:val="00472528"/>
    <w:rsid w:val="004815DF"/>
    <w:rsid w:val="004B6123"/>
    <w:rsid w:val="004D732B"/>
    <w:rsid w:val="004F25F7"/>
    <w:rsid w:val="004F44EE"/>
    <w:rsid w:val="00522074"/>
    <w:rsid w:val="00534F75"/>
    <w:rsid w:val="00580CA4"/>
    <w:rsid w:val="00582ACA"/>
    <w:rsid w:val="005834B6"/>
    <w:rsid w:val="00586723"/>
    <w:rsid w:val="00591540"/>
    <w:rsid w:val="00593A67"/>
    <w:rsid w:val="005A6A6F"/>
    <w:rsid w:val="005C27CF"/>
    <w:rsid w:val="005E08F0"/>
    <w:rsid w:val="005F594F"/>
    <w:rsid w:val="00631A1F"/>
    <w:rsid w:val="0063276D"/>
    <w:rsid w:val="006352BC"/>
    <w:rsid w:val="006457A0"/>
    <w:rsid w:val="006B6C8D"/>
    <w:rsid w:val="006C2B5E"/>
    <w:rsid w:val="006F7D46"/>
    <w:rsid w:val="00726D61"/>
    <w:rsid w:val="00735568"/>
    <w:rsid w:val="007526B7"/>
    <w:rsid w:val="00760459"/>
    <w:rsid w:val="00763002"/>
    <w:rsid w:val="007754FC"/>
    <w:rsid w:val="007803BC"/>
    <w:rsid w:val="007825B5"/>
    <w:rsid w:val="007B6C19"/>
    <w:rsid w:val="007C1733"/>
    <w:rsid w:val="007C544B"/>
    <w:rsid w:val="007E3904"/>
    <w:rsid w:val="007E7577"/>
    <w:rsid w:val="007F3289"/>
    <w:rsid w:val="00801EC1"/>
    <w:rsid w:val="008046C7"/>
    <w:rsid w:val="00867F72"/>
    <w:rsid w:val="00886DA3"/>
    <w:rsid w:val="008C26F3"/>
    <w:rsid w:val="008C527F"/>
    <w:rsid w:val="008D012C"/>
    <w:rsid w:val="008D4DD1"/>
    <w:rsid w:val="008E0D91"/>
    <w:rsid w:val="0090133F"/>
    <w:rsid w:val="0091589C"/>
    <w:rsid w:val="009314C0"/>
    <w:rsid w:val="00934441"/>
    <w:rsid w:val="009804B3"/>
    <w:rsid w:val="009A3293"/>
    <w:rsid w:val="009B11FF"/>
    <w:rsid w:val="009B4E3A"/>
    <w:rsid w:val="009B75A4"/>
    <w:rsid w:val="009F287A"/>
    <w:rsid w:val="009F756A"/>
    <w:rsid w:val="00A136F9"/>
    <w:rsid w:val="00A2007D"/>
    <w:rsid w:val="00A40154"/>
    <w:rsid w:val="00A579AD"/>
    <w:rsid w:val="00A75712"/>
    <w:rsid w:val="00A92FB8"/>
    <w:rsid w:val="00AD165F"/>
    <w:rsid w:val="00AE5BFC"/>
    <w:rsid w:val="00AF4BCE"/>
    <w:rsid w:val="00AF76C6"/>
    <w:rsid w:val="00B254E2"/>
    <w:rsid w:val="00B25CA2"/>
    <w:rsid w:val="00B30187"/>
    <w:rsid w:val="00B36C49"/>
    <w:rsid w:val="00B40470"/>
    <w:rsid w:val="00B45CCB"/>
    <w:rsid w:val="00B809DB"/>
    <w:rsid w:val="00B86FBF"/>
    <w:rsid w:val="00BA1F7B"/>
    <w:rsid w:val="00BA1FA9"/>
    <w:rsid w:val="00BB7D39"/>
    <w:rsid w:val="00C0339B"/>
    <w:rsid w:val="00C44610"/>
    <w:rsid w:val="00C52D01"/>
    <w:rsid w:val="00C65771"/>
    <w:rsid w:val="00C87474"/>
    <w:rsid w:val="00C95A54"/>
    <w:rsid w:val="00CD4167"/>
    <w:rsid w:val="00CD6385"/>
    <w:rsid w:val="00CE776E"/>
    <w:rsid w:val="00D07E55"/>
    <w:rsid w:val="00D214EB"/>
    <w:rsid w:val="00D31CC8"/>
    <w:rsid w:val="00D6351E"/>
    <w:rsid w:val="00D777C4"/>
    <w:rsid w:val="00DA2CA1"/>
    <w:rsid w:val="00DC3730"/>
    <w:rsid w:val="00DC37D5"/>
    <w:rsid w:val="00DD3FC2"/>
    <w:rsid w:val="00DF3758"/>
    <w:rsid w:val="00E3728E"/>
    <w:rsid w:val="00E55D5F"/>
    <w:rsid w:val="00E67B90"/>
    <w:rsid w:val="00E84C59"/>
    <w:rsid w:val="00E97C6F"/>
    <w:rsid w:val="00EB3075"/>
    <w:rsid w:val="00ED6AEC"/>
    <w:rsid w:val="00F04C5D"/>
    <w:rsid w:val="00F30B0A"/>
    <w:rsid w:val="00F3488F"/>
    <w:rsid w:val="00F4793B"/>
    <w:rsid w:val="00FB6650"/>
    <w:rsid w:val="00F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strokecolor="red"/>
    </o:shapedefaults>
    <o:shapelayout v:ext="edit">
      <o:idmap v:ext="edit" data="1"/>
      <o:rules v:ext="edit">
        <o:r id="V:Rule25" type="arc" idref="#_x0000_s1503"/>
        <o:r id="V:Rule26" type="arc" idref="#_x0000_s1505"/>
        <o:r id="V:Rule27" type="arc" idref="#_x0000_s1504"/>
        <o:r id="V:Rule38" type="connector" idref="#_x0000_s1494"/>
        <o:r id="V:Rule39" type="connector" idref="#_x0000_s1497"/>
        <o:r id="V:Rule40" type="connector" idref="#_x0000_s1495"/>
        <o:r id="V:Rule41" type="connector" idref="#_x0000_s1506"/>
        <o:r id="V:Rule42" type="connector" idref="#_x0000_s1511"/>
        <o:r id="V:Rule43" type="connector" idref="#_x0000_s1469"/>
        <o:r id="V:Rule44" type="connector" idref="#_x0000_s1523"/>
        <o:r id="V:Rule45" type="connector" idref="#_x0000_s1525"/>
        <o:r id="V:Rule46" type="connector" idref="#_x0000_s1421"/>
        <o:r id="V:Rule47" type="connector" idref="#_x0000_s1509"/>
        <o:r id="V:Rule48" type="connector" idref="#_x0000_s1520"/>
        <o:r id="V:Rule49" type="connector" idref="#_x0000_s1501"/>
        <o:r id="V:Rule50" type="connector" idref="#_x0000_s1464"/>
        <o:r id="V:Rule51" type="connector" idref="#_x0000_s1521"/>
        <o:r id="V:Rule52" type="connector" idref="#_x0000_s1522"/>
        <o:r id="V:Rule53" type="connector" idref="#_x0000_s1462"/>
        <o:r id="V:Rule54" type="connector" idref="#_x0000_s1470"/>
        <o:r id="V:Rule55" type="connector" idref="#_x0000_s1422"/>
        <o:r id="V:Rule56" type="connector" idref="#_x0000_s1463"/>
        <o:r id="V:Rule57" type="connector" idref="#_x0000_s1496"/>
        <o:r id="V:Rule58" type="connector" idref="#_x0000_s1499"/>
        <o:r id="V:Rule59" type="connector" idref="#_x0000_s1524"/>
        <o:r id="V:Rule60" type="connector" idref="#_x0000_s1468"/>
        <o:r id="V:Rule61" type="connector" idref="#_x0000_s1493"/>
        <o:r id="V:Rule62" type="connector" idref="#_x0000_s1465"/>
        <o:r id="V:Rule63" type="connector" idref="#_x0000_s1467"/>
        <o:r id="V:Rule64" type="connector" idref="#_x0000_s1519"/>
        <o:r id="V:Rule65" type="connector" idref="#_x0000_s1500"/>
        <o:r id="V:Rule66" type="connector" idref="#_x0000_s1510"/>
        <o:r id="V:Rule67" type="connector" idref="#_x0000_s1507"/>
        <o:r id="V:Rule68" type="connector" idref="#_x0000_s1466"/>
        <o:r id="V:Rule69" type="connector" idref="#_x0000_s1528"/>
        <o:r id="V:Rule70" type="connector" idref="#_x0000_s1508"/>
        <o:r id="V:Rule71" type="connector" idref="#_x0000_s1498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6"/>
        <o:entry new="8" old="7"/>
        <o:entry new="9" old="0"/>
        <o:entry new="10" old="0"/>
        <o:entry new="11" old="0"/>
      </o:regrouptable>
    </o:shapelayout>
  </w:shapeDefaults>
  <w:decimalSymbol w:val=","/>
  <w:listSeparator w:val=";"/>
  <w15:chartTrackingRefBased/>
  <w15:docId w15:val="{963756AA-EC42-4D35-98BB-B01305B0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C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0359CC"/>
    <w:pPr>
      <w:keepNext/>
      <w:jc w:val="center"/>
      <w:outlineLvl w:val="0"/>
    </w:pPr>
    <w:rPr>
      <w:rFonts w:ascii="Bookman Old Style" w:hAnsi="Bookman Old Style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59CC"/>
    <w:pPr>
      <w:spacing w:after="120"/>
      <w:ind w:left="283"/>
    </w:pPr>
  </w:style>
  <w:style w:type="paragraph" w:styleId="a4">
    <w:name w:val="Body Text"/>
    <w:basedOn w:val="a"/>
    <w:rsid w:val="000359CC"/>
    <w:pPr>
      <w:spacing w:after="120"/>
    </w:pPr>
  </w:style>
  <w:style w:type="paragraph" w:styleId="2">
    <w:name w:val="Body Text Indent 2"/>
    <w:basedOn w:val="a"/>
    <w:rsid w:val="000359CC"/>
    <w:pPr>
      <w:spacing w:line="360" w:lineRule="auto"/>
      <w:ind w:firstLine="720"/>
      <w:jc w:val="both"/>
    </w:pPr>
    <w:rPr>
      <w:rFonts w:ascii="Bookman Old Style" w:hAnsi="Bookman Old Style"/>
    </w:rPr>
  </w:style>
  <w:style w:type="paragraph" w:styleId="a5">
    <w:name w:val="header"/>
    <w:basedOn w:val="a"/>
    <w:rsid w:val="000359C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359CC"/>
  </w:style>
  <w:style w:type="paragraph" w:styleId="a7">
    <w:name w:val="footer"/>
    <w:basedOn w:val="a"/>
    <w:rsid w:val="000359CC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0359CC"/>
    <w:pPr>
      <w:spacing w:line="360" w:lineRule="auto"/>
      <w:ind w:firstLine="708"/>
      <w:jc w:val="both"/>
    </w:pPr>
    <w:rPr>
      <w:rFonts w:ascii="Bookman Old Style" w:hAnsi="Bookman Old Style"/>
    </w:rPr>
  </w:style>
  <w:style w:type="paragraph" w:styleId="20">
    <w:name w:val="Body Text 2"/>
    <w:basedOn w:val="a"/>
    <w:rsid w:val="00886DA3"/>
    <w:pPr>
      <w:spacing w:after="120" w:line="480" w:lineRule="auto"/>
    </w:pPr>
  </w:style>
  <w:style w:type="paragraph" w:styleId="a8">
    <w:name w:val="Plain Text"/>
    <w:basedOn w:val="a"/>
    <w:rsid w:val="00886DA3"/>
    <w:pPr>
      <w:widowControl/>
      <w:autoSpaceDE/>
      <w:autoSpaceDN/>
      <w:adjustRightInd/>
    </w:pPr>
    <w:rPr>
      <w:rFonts w:ascii="Courier New" w:hAnsi="Courier New"/>
      <w:color w:val="auto"/>
      <w:sz w:val="20"/>
      <w:szCs w:val="20"/>
    </w:rPr>
  </w:style>
  <w:style w:type="paragraph" w:styleId="a9">
    <w:name w:val="Normal (Web)"/>
    <w:basedOn w:val="a"/>
    <w:rsid w:val="000D7713"/>
    <w:pPr>
      <w:widowControl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Balloon Text"/>
    <w:basedOn w:val="a"/>
    <w:link w:val="ab"/>
    <w:rsid w:val="001D44EB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1D44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png"/><Relationship Id="rId66" Type="http://schemas.openxmlformats.org/officeDocument/2006/relationships/oleObject" Target="embeddings/oleObject29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5.png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7.bin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pn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4.png"/><Relationship Id="rId7" Type="http://schemas.openxmlformats.org/officeDocument/2006/relationships/image" Target="media/image1.wmf"/><Relationship Id="rId7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DGMI</Company>
  <LinksUpToDate>false</LinksUpToDate>
  <CharactersWithSpaces>15837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Студент</dc:creator>
  <cp:keywords/>
  <dc:description/>
  <cp:lastModifiedBy>Irina</cp:lastModifiedBy>
  <cp:revision>2</cp:revision>
  <cp:lastPrinted>2009-03-27T19:43:00Z</cp:lastPrinted>
  <dcterms:created xsi:type="dcterms:W3CDTF">2014-07-20T12:39:00Z</dcterms:created>
  <dcterms:modified xsi:type="dcterms:W3CDTF">2014-07-20T12:39:00Z</dcterms:modified>
</cp:coreProperties>
</file>