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363" w:rsidRDefault="000770ED">
      <w:pPr>
        <w:pStyle w:val="21"/>
        <w:numPr>
          <w:ilvl w:val="0"/>
          <w:numId w:val="0"/>
        </w:numPr>
      </w:pPr>
      <w:r>
        <w:t>Записки из подполья</w:t>
      </w:r>
    </w:p>
    <w:p w:rsidR="00EE7363" w:rsidRDefault="000770ED">
      <w:pPr>
        <w:pStyle w:val="a3"/>
      </w:pPr>
      <w:r>
        <w:t xml:space="preserve">Автор: </w:t>
      </w:r>
      <w:r>
        <w:rPr>
          <w:i/>
          <w:iCs/>
        </w:rPr>
        <w:t>Достоевский Федор</w:t>
      </w:r>
      <w:r>
        <w:t>.</w:t>
      </w:r>
      <w:r>
        <w:br/>
      </w:r>
      <w:r>
        <w:br/>
        <w:t>Герой «подполья», автор записок, — коллежский асессор, недавно вышедший в отставку по получении небольшого наследства. Сейчас ему сорок. Он живет «в углу» — «дрянной, скверной» комнате на краю Петербурга. В «подполье» он и психологически: почти всегда один, предается безудержному «мечтательству», мотивы и образы которого взяты из «книжек». Кроме того, безымянный герой, проявляя незаурядный ум и мужество, исследует собственное сознание, собственную душу. Цель его исповеди — «испытать: можно ли хоть с самим собой совершенно быть откровенным и не побояться всей правды?».</w:t>
      </w:r>
      <w:r>
        <w:br/>
      </w:r>
      <w:r>
        <w:br/>
        <w:t xml:space="preserve">Он считает, что умный человек 60-х гг. XIX в. обречен быть «бесхарактерным». Деятельность — удел глупых, ограниченных людей. Но последнее и есть «норма», а усиленное сознание — «настоящая, полная болезнь». УМ заставляет бунтовать против открытых современной наукой законов природы, «каменная стена» которых — «несомненность» только для «тупого» непосредственного человека. Герой же «подполья» не согласен примириться с очевидностью и испытывает «чувство вины» за несовершенный миропорядок, причиняющий ему страдание. </w:t>
      </w:r>
      <w:r>
        <w:br/>
      </w:r>
      <w:r>
        <w:br/>
        <w:t>«Врет» наука, что личность может быть сведена к рассудку, ничтожной доле «способности жить», и «расчислена» по «табличке». «Хотенье» — вот «проявление всей жизни». Вопреки «научным» выводам социализма о человеческой природе и человеческом благе он отстаивает свое право к «положительному благоразумию примешать […] пошлейшую глупость […] единственно для того, чтоб самому себе подтвердить […], что люди все ещё люди, а не фортепьянные клавиши, на которых […] играют сами законы природы собственноручно…».</w:t>
      </w:r>
      <w:r>
        <w:br/>
      </w:r>
      <w:r>
        <w:br/>
        <w:t xml:space="preserve">«В наш отрицательный век» «герой» тоскует по идеалу, способному удовлетворить его внутреннюю «широкость». Это не наслаждение, не карьера и даже не «хрустальный дворец» социалистов, отнимающий у человека самую главную из «выгод» — собственное «хотенье». Герой протестует против отождествления добра и знания, против безоговорочной веры в прогресс науки и цивилизации. </w:t>
      </w:r>
      <w:r>
        <w:br/>
      </w:r>
      <w:r>
        <w:br/>
        <w:t>Последняя «ничего не смягчает в нас», а только вырабатывает «многосторонность ощущений», так что наслаждение отыскивается и в унижении, и в «яде неудовлетворенного желания», и в чужой крови… Ведь в человеческой природе не только потребность порядка, благоденствия, счастья, но и — хаоса, разрушения, страдания. «Хрустальный дворец», в котором нет места последним, несостоятелен как идеал, ибо лишает человека свободы выбора. И потому уж лучше — современный «курятник», «сознательная инерция», «подполье».</w:t>
      </w:r>
      <w:r>
        <w:br/>
      </w:r>
      <w:r>
        <w:br/>
        <w:t>Но тоска по «действительности», бывало, гнала из «угла». Одна из таких попыток подробно описана автором записок.</w:t>
      </w:r>
      <w:r>
        <w:br/>
      </w:r>
      <w:r>
        <w:br/>
        <w:t>В двадцать четыре года он еше служил в канцелярии и, будучи «ужасно самолюбив, мнителен и обидчив», ненавидел и презирал, «а вместе с тем […] и боялся» «нормальных» сослуживцев. Себя считал «трусом и рабом», как всякого «развитого и порядочного человека». Общение с людьми заменял усиленным чтением, по ночам же «развратничал» в «темных местах».</w:t>
      </w:r>
      <w:r>
        <w:br/>
      </w:r>
      <w:r>
        <w:br/>
        <w:t>Как-то раз в трактире, наблюдая за игрой на биллиарде, случайно преградил дорогу одному офицеру. Высокий и сильный, тот молча передвинул «низенького и истощенного» героя на другое место. «Подпольный» хотел было затеять «правильную», «литературную» ссору, но «предпочел […] озлобленно стушеваться» из боязни, что его не примут всерьез. Несколько лет он мечтал о мщении, много раз пытался не свернуть первым при встрече на Невском. Когда же, наконец, они «плотно стукнулись плечо о плечо», то офицер не обратил на это внимания, а герой «был в восторге»: он «поддержал достоинство, не уступил ни на шаг и публично поставил себя с ним на равной социальной ноге».</w:t>
      </w:r>
      <w:r>
        <w:br/>
      </w:r>
      <w:r>
        <w:br/>
        <w:t xml:space="preserve">Потребность человека «подполья» изредка «ринуться в общество» удовлетворяли единичные знакомые: столоначальник Сеточкин и бывший школьный товарищ Симонов. Во время визита к последнему герой узнает о готовящемся обеде в честь одного из соучеников и «входит в долю» с другими. Страх перед возможными обидами и унижениями преследует «подпольного» уже задолго до обеда: ведь «действительность» не подчиняется законам литературы, а реальные люди едва ли будут исполнять предписанные им в воображении мечтателя роли, например «полюбить» его за умственное превосходство. </w:t>
      </w:r>
      <w:r>
        <w:br/>
      </w:r>
      <w:r>
        <w:br/>
        <w:t>На обеде он пытается задеть и оскорбить товарищей. Те в ответ перестают его замечать. «Подпольный» впадает в другую крайность — публичное самоуничижение. Сотрапезники уезжают в бордель, не пригласив его с собой. Теперь, для «литературности», он обязан отомстить за перенесенный позор. С этой целью едет за всеми, но они уже разошлись по комнатам проституток. Ему предлагают Лизу.</w:t>
      </w:r>
      <w:r>
        <w:br/>
      </w:r>
      <w:r>
        <w:br/>
        <w:t>После «грубого и бесстыжего» «разврата» герой заводит с девушкой разговор. Ей 20 лет, она мещанка из Риги и в Петербурге недавно. Угадав в ней чувствительность, он решает отыграться за перенесенное от товарищей: рисует перед Лизой живописные картины то ужасного будущего проститутки, то недоступного ей семейного счастья, войдя «в пафос до того, что у […] самого горловая спазма приготовлялась». И достигает «эффекта»: отвращение к своей низменной жизни доводит девушку до рыданий и судорог. УХОДЯ, «спаситель» оставляет «заблудшей» свой адрес. Однако сквозь «литературность» в нем пробиваются подлинная жалость к Лизе и стыд за свое «плутовство».</w:t>
      </w:r>
      <w:r>
        <w:br/>
      </w:r>
      <w:r>
        <w:br/>
        <w:t>Через три дня она приходит. «Омерзительно сконфуженный» герой цинично открывает девушке мотивы своего поведения, однако неожиданно встречает с её стороны любовь и сочувствие. Он тоже растроган: «Мне не дают… Я не могу быть… добрым!» Но вскоре устыдившись «слабости», мстительно овладевает Лизой, а для полного «торжества» — всовывает ей в руку пять рублей, как проститутке. Уходя, она незаметно оставляет деньги.</w:t>
      </w:r>
      <w:r>
        <w:br/>
      </w:r>
      <w:r>
        <w:br/>
        <w:t>«Подпольный» признается, что писал свои воспоминания со стыдом, И все же он «только доводил в […] жизни до крайности то», что другие «не осмеливались доводить и до половины». Он смог отказаться от пошлых целей окружающего общества, но и «подполье» — «нравственное растление». Глубокие же отношения с людьми, «живая жизнь», внушают ему страх.</w:t>
      </w:r>
      <w:bookmarkStart w:id="0" w:name="_GoBack"/>
      <w:bookmarkEnd w:id="0"/>
    </w:p>
    <w:sectPr w:rsidR="00EE736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0ED"/>
    <w:rsid w:val="000770ED"/>
    <w:rsid w:val="003F7CD4"/>
    <w:rsid w:val="00EE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BEF14-C9E5-4F68-A5A4-F6A1DEE9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5102</Characters>
  <Application>Microsoft Office Word</Application>
  <DocSecurity>0</DocSecurity>
  <Lines>42</Lines>
  <Paragraphs>11</Paragraphs>
  <ScaleCrop>false</ScaleCrop>
  <Company>diakov.net</Company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2014-08-19T14:57:00Z</dcterms:created>
  <dcterms:modified xsi:type="dcterms:W3CDTF">2014-08-19T14:57:00Z</dcterms:modified>
</cp:coreProperties>
</file>