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3E" w:rsidRDefault="005C7C3E" w:rsidP="00F6550C">
      <w:pPr>
        <w:spacing w:line="360" w:lineRule="auto"/>
        <w:jc w:val="center"/>
        <w:rPr>
          <w:rFonts w:ascii="Times New Roman" w:hAnsi="Times New Roman"/>
          <w:sz w:val="28"/>
          <w:szCs w:val="28"/>
        </w:rPr>
      </w:pPr>
    </w:p>
    <w:p w:rsidR="00754461" w:rsidRDefault="00754461" w:rsidP="00F6550C">
      <w:pPr>
        <w:spacing w:line="360" w:lineRule="auto"/>
        <w:jc w:val="center"/>
        <w:rPr>
          <w:rFonts w:ascii="Times New Roman" w:hAnsi="Times New Roman"/>
          <w:sz w:val="28"/>
          <w:szCs w:val="28"/>
        </w:rPr>
      </w:pPr>
      <w:r>
        <w:rPr>
          <w:rFonts w:ascii="Times New Roman" w:hAnsi="Times New Roman"/>
          <w:sz w:val="28"/>
          <w:szCs w:val="28"/>
        </w:rPr>
        <w:t>Федеральное агенство по образованию</w:t>
      </w:r>
    </w:p>
    <w:p w:rsidR="00754461" w:rsidRDefault="00754461" w:rsidP="00F6550C">
      <w:pPr>
        <w:spacing w:line="36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754461" w:rsidRDefault="00754461" w:rsidP="00F6550C">
      <w:pPr>
        <w:spacing w:line="360" w:lineRule="auto"/>
        <w:jc w:val="center"/>
        <w:rPr>
          <w:rFonts w:ascii="Times New Roman" w:hAnsi="Times New Roman"/>
          <w:sz w:val="28"/>
          <w:szCs w:val="28"/>
        </w:rPr>
      </w:pPr>
      <w:r>
        <w:rPr>
          <w:rFonts w:ascii="Times New Roman" w:hAnsi="Times New Roman"/>
          <w:sz w:val="28"/>
          <w:szCs w:val="28"/>
        </w:rPr>
        <w:t>высшего профессионального учреждения</w:t>
      </w:r>
    </w:p>
    <w:p w:rsidR="00754461" w:rsidRPr="00BB7CFF" w:rsidRDefault="00754461" w:rsidP="00F6550C">
      <w:pPr>
        <w:autoSpaceDE w:val="0"/>
        <w:autoSpaceDN w:val="0"/>
        <w:adjustRightInd w:val="0"/>
        <w:spacing w:after="0" w:line="360" w:lineRule="auto"/>
        <w:jc w:val="center"/>
        <w:rPr>
          <w:rFonts w:ascii="Times New Roman" w:hAnsi="Times New Roman"/>
          <w:iCs/>
          <w:sz w:val="28"/>
          <w:szCs w:val="28"/>
        </w:rPr>
      </w:pPr>
      <w:r w:rsidRPr="00BB7CFF">
        <w:rPr>
          <w:rFonts w:ascii="Times New Roman" w:hAnsi="Times New Roman"/>
          <w:iCs/>
          <w:sz w:val="28"/>
          <w:szCs w:val="28"/>
        </w:rPr>
        <w:t>Нижегородский государственный университет</w:t>
      </w:r>
    </w:p>
    <w:p w:rsidR="00754461" w:rsidRDefault="00754461" w:rsidP="00F6550C">
      <w:pPr>
        <w:autoSpaceDE w:val="0"/>
        <w:autoSpaceDN w:val="0"/>
        <w:adjustRightInd w:val="0"/>
        <w:spacing w:after="0" w:line="360" w:lineRule="auto"/>
        <w:jc w:val="center"/>
        <w:rPr>
          <w:rFonts w:ascii="Times New Roman" w:hAnsi="Times New Roman"/>
          <w:iCs/>
          <w:sz w:val="28"/>
          <w:szCs w:val="28"/>
        </w:rPr>
      </w:pPr>
      <w:r w:rsidRPr="00BB7CFF">
        <w:rPr>
          <w:rFonts w:ascii="Times New Roman" w:hAnsi="Times New Roman"/>
          <w:iCs/>
          <w:sz w:val="28"/>
          <w:szCs w:val="28"/>
        </w:rPr>
        <w:t>им. Н. И. Лобачевского</w:t>
      </w: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Pr="00BB7CFF"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DC0D6A">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Специальность: «Финансы</w:t>
      </w:r>
      <w:r w:rsidRPr="00BB7CFF">
        <w:rPr>
          <w:rFonts w:ascii="Times New Roman" w:hAnsi="Times New Roman"/>
          <w:iCs/>
          <w:sz w:val="28"/>
          <w:szCs w:val="28"/>
        </w:rPr>
        <w:t xml:space="preserve"> </w:t>
      </w:r>
      <w:r>
        <w:rPr>
          <w:rFonts w:ascii="Times New Roman" w:hAnsi="Times New Roman"/>
          <w:iCs/>
          <w:sz w:val="28"/>
          <w:szCs w:val="28"/>
        </w:rPr>
        <w:t>и кредит»</w:t>
      </w:r>
    </w:p>
    <w:p w:rsidR="00754461" w:rsidRDefault="00754461" w:rsidP="00DC0D6A">
      <w:pPr>
        <w:autoSpaceDE w:val="0"/>
        <w:autoSpaceDN w:val="0"/>
        <w:adjustRightInd w:val="0"/>
        <w:spacing w:after="0" w:line="360" w:lineRule="auto"/>
        <w:jc w:val="center"/>
        <w:rPr>
          <w:rFonts w:ascii="Times New Roman" w:hAnsi="Times New Roman"/>
          <w:iCs/>
          <w:sz w:val="28"/>
          <w:szCs w:val="28"/>
        </w:rPr>
      </w:pPr>
    </w:p>
    <w:p w:rsidR="00754461" w:rsidRDefault="00754461" w:rsidP="00DC0D6A">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КУРСОВАЯ РАБОТА</w:t>
      </w:r>
    </w:p>
    <w:p w:rsidR="00754461" w:rsidRDefault="00754461" w:rsidP="00DC0D6A">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Дисциплина: Автоматизированные информационные системы в экономике</w:t>
      </w:r>
    </w:p>
    <w:p w:rsidR="00754461" w:rsidRPr="00DC0D6A" w:rsidRDefault="00754461" w:rsidP="00DC0D6A">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На тему: «Автоматизированные информационные технологии  в налоговой службе»</w:t>
      </w: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right"/>
        <w:rPr>
          <w:rFonts w:ascii="Times New Roman" w:hAnsi="Times New Roman"/>
          <w:iCs/>
          <w:sz w:val="28"/>
          <w:szCs w:val="28"/>
        </w:rPr>
      </w:pPr>
      <w:r>
        <w:rPr>
          <w:rFonts w:ascii="Times New Roman" w:hAnsi="Times New Roman"/>
          <w:iCs/>
          <w:sz w:val="28"/>
          <w:szCs w:val="28"/>
        </w:rPr>
        <w:t>Выполнила: студентка группы 3/33 ФК-14</w:t>
      </w:r>
    </w:p>
    <w:p w:rsidR="00754461" w:rsidRDefault="00754461" w:rsidP="00F6550C">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 xml:space="preserve">                       Проверил: </w:t>
      </w:r>
    </w:p>
    <w:p w:rsidR="00754461" w:rsidRDefault="00754461" w:rsidP="00F6550C">
      <w:pPr>
        <w:autoSpaceDE w:val="0"/>
        <w:autoSpaceDN w:val="0"/>
        <w:adjustRightInd w:val="0"/>
        <w:spacing w:after="0" w:line="360" w:lineRule="auto"/>
        <w:jc w:val="right"/>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p>
    <w:p w:rsidR="00754461" w:rsidRDefault="00754461" w:rsidP="00F6550C">
      <w:pPr>
        <w:autoSpaceDE w:val="0"/>
        <w:autoSpaceDN w:val="0"/>
        <w:adjustRightInd w:val="0"/>
        <w:spacing w:after="0" w:line="360" w:lineRule="auto"/>
        <w:jc w:val="center"/>
        <w:rPr>
          <w:rFonts w:ascii="Times New Roman" w:hAnsi="Times New Roman"/>
          <w:iCs/>
          <w:sz w:val="28"/>
          <w:szCs w:val="28"/>
        </w:rPr>
      </w:pPr>
      <w:r>
        <w:rPr>
          <w:rFonts w:ascii="Times New Roman" w:hAnsi="Times New Roman"/>
          <w:iCs/>
          <w:sz w:val="28"/>
          <w:szCs w:val="28"/>
        </w:rPr>
        <w:t>Дзержинск 2011</w:t>
      </w:r>
    </w:p>
    <w:p w:rsidR="00754461" w:rsidRPr="00F6550C" w:rsidRDefault="00754461" w:rsidP="00F6550C">
      <w:pPr>
        <w:autoSpaceDE w:val="0"/>
        <w:autoSpaceDN w:val="0"/>
        <w:adjustRightInd w:val="0"/>
        <w:spacing w:after="0" w:line="360" w:lineRule="auto"/>
        <w:rPr>
          <w:rFonts w:ascii="Times New Roman" w:hAnsi="Times New Roman"/>
          <w:iCs/>
          <w:sz w:val="28"/>
          <w:szCs w:val="28"/>
        </w:rPr>
      </w:pPr>
      <w:r>
        <w:rPr>
          <w:rFonts w:ascii="Times New Roman" w:hAnsi="Times New Roman"/>
          <w:sz w:val="28"/>
          <w:szCs w:val="28"/>
        </w:rPr>
        <w:t>СОДЕРЖАНИЕ</w:t>
      </w:r>
      <w:r w:rsidRPr="00F6550C">
        <w:rPr>
          <w:rFonts w:ascii="Times New Roman" w:hAnsi="Times New Roman"/>
          <w:sz w:val="28"/>
          <w:szCs w:val="28"/>
        </w:rPr>
        <w:t xml:space="preserve">                                                                                                 </w:t>
      </w:r>
    </w:p>
    <w:p w:rsidR="00754461" w:rsidRDefault="00754461" w:rsidP="00F6550C">
      <w:pPr>
        <w:spacing w:line="360" w:lineRule="auto"/>
        <w:jc w:val="both"/>
        <w:rPr>
          <w:rFonts w:ascii="Times New Roman" w:hAnsi="Times New Roman"/>
          <w:sz w:val="28"/>
          <w:szCs w:val="28"/>
        </w:rPr>
      </w:pPr>
      <w:r>
        <w:rPr>
          <w:rFonts w:ascii="Times New Roman" w:hAnsi="Times New Roman"/>
          <w:sz w:val="28"/>
          <w:szCs w:val="28"/>
        </w:rPr>
        <w:t>Введение………………………………………………………………………………….</w:t>
      </w:r>
      <w:r w:rsidRPr="00F6550C">
        <w:rPr>
          <w:rFonts w:ascii="Times New Roman" w:hAnsi="Times New Roman"/>
          <w:sz w:val="28"/>
          <w:szCs w:val="28"/>
        </w:rPr>
        <w:t xml:space="preserve"> </w:t>
      </w:r>
    </w:p>
    <w:p w:rsidR="00754461" w:rsidRDefault="00754461" w:rsidP="00983EA0">
      <w:pPr>
        <w:pStyle w:val="1"/>
        <w:spacing w:line="360" w:lineRule="auto"/>
        <w:ind w:left="0"/>
        <w:jc w:val="both"/>
        <w:rPr>
          <w:rFonts w:ascii="Times New Roman" w:hAnsi="Times New Roman"/>
          <w:sz w:val="28"/>
          <w:szCs w:val="28"/>
        </w:rPr>
      </w:pPr>
      <w:r w:rsidRPr="00983EA0">
        <w:rPr>
          <w:rFonts w:ascii="Times New Roman" w:hAnsi="Times New Roman"/>
          <w:sz w:val="28"/>
          <w:szCs w:val="28"/>
        </w:rPr>
        <w:t>1</w:t>
      </w:r>
      <w:r>
        <w:rPr>
          <w:rFonts w:ascii="Times New Roman" w:hAnsi="Times New Roman"/>
          <w:sz w:val="28"/>
          <w:szCs w:val="28"/>
        </w:rPr>
        <w:t xml:space="preserve">. </w:t>
      </w:r>
      <w:r w:rsidRPr="00983EA0">
        <w:rPr>
          <w:rFonts w:ascii="Times New Roman" w:hAnsi="Times New Roman"/>
          <w:sz w:val="28"/>
          <w:szCs w:val="28"/>
        </w:rPr>
        <w:t>Организация и возможности АИТ в налоговой службе на примере налога на добавленную стоимость</w:t>
      </w:r>
      <w:r>
        <w:rPr>
          <w:rFonts w:ascii="Times New Roman" w:hAnsi="Times New Roman"/>
          <w:sz w:val="28"/>
          <w:szCs w:val="28"/>
        </w:rPr>
        <w:t>……………………………………………………………….</w:t>
      </w:r>
    </w:p>
    <w:p w:rsidR="00754461" w:rsidRDefault="00754461" w:rsidP="00983EA0">
      <w:pPr>
        <w:spacing w:line="360" w:lineRule="auto"/>
        <w:jc w:val="both"/>
        <w:rPr>
          <w:rFonts w:ascii="Times New Roman" w:hAnsi="Times New Roman"/>
          <w:sz w:val="28"/>
          <w:szCs w:val="28"/>
        </w:rPr>
      </w:pPr>
      <w:r>
        <w:rPr>
          <w:rFonts w:ascii="Times New Roman" w:hAnsi="Times New Roman"/>
          <w:sz w:val="28"/>
          <w:szCs w:val="28"/>
        </w:rPr>
        <w:t>2</w:t>
      </w:r>
      <w:r w:rsidRPr="00F6550C">
        <w:rPr>
          <w:rFonts w:ascii="Times New Roman" w:hAnsi="Times New Roman"/>
          <w:sz w:val="28"/>
          <w:szCs w:val="28"/>
        </w:rPr>
        <w:t>. Описание экономико-организационной сущност</w:t>
      </w:r>
      <w:r>
        <w:rPr>
          <w:rFonts w:ascii="Times New Roman" w:hAnsi="Times New Roman"/>
          <w:sz w:val="28"/>
          <w:szCs w:val="28"/>
        </w:rPr>
        <w:t>и автоматизации данных по налогу на добавленную стоимость…………………………………………………</w:t>
      </w:r>
      <w:r w:rsidRPr="00F6550C">
        <w:rPr>
          <w:rFonts w:ascii="Times New Roman" w:hAnsi="Times New Roman"/>
          <w:sz w:val="28"/>
          <w:szCs w:val="28"/>
        </w:rPr>
        <w:t xml:space="preserve">   </w:t>
      </w:r>
    </w:p>
    <w:p w:rsidR="00754461" w:rsidRDefault="00754461" w:rsidP="00983EA0">
      <w:pPr>
        <w:spacing w:line="360" w:lineRule="auto"/>
        <w:ind w:firstLine="284"/>
        <w:jc w:val="both"/>
        <w:rPr>
          <w:rFonts w:ascii="Times New Roman" w:hAnsi="Times New Roman"/>
          <w:b/>
          <w:sz w:val="28"/>
          <w:szCs w:val="28"/>
        </w:rPr>
      </w:pPr>
      <w:r>
        <w:rPr>
          <w:rFonts w:ascii="Times New Roman" w:hAnsi="Times New Roman"/>
          <w:sz w:val="28"/>
          <w:szCs w:val="28"/>
        </w:rPr>
        <w:t>2.1</w:t>
      </w:r>
      <w:r w:rsidRPr="00F6550C">
        <w:rPr>
          <w:rFonts w:ascii="Times New Roman" w:hAnsi="Times New Roman"/>
          <w:sz w:val="28"/>
          <w:szCs w:val="28"/>
        </w:rPr>
        <w:t xml:space="preserve">  </w:t>
      </w:r>
      <w:r w:rsidRPr="00F8218E">
        <w:rPr>
          <w:rFonts w:ascii="Times New Roman" w:hAnsi="Times New Roman"/>
          <w:sz w:val="28"/>
          <w:szCs w:val="28"/>
        </w:rPr>
        <w:t>Наименование задачи</w:t>
      </w:r>
      <w:r>
        <w:rPr>
          <w:rFonts w:ascii="Times New Roman" w:hAnsi="Times New Roman"/>
          <w:sz w:val="28"/>
          <w:szCs w:val="28"/>
        </w:rPr>
        <w:t>…………………………………………………………</w:t>
      </w:r>
      <w:r>
        <w:rPr>
          <w:rFonts w:ascii="Times New Roman" w:hAnsi="Times New Roman"/>
          <w:b/>
          <w:sz w:val="28"/>
          <w:szCs w:val="28"/>
        </w:rPr>
        <w:t xml:space="preserve"> </w:t>
      </w:r>
    </w:p>
    <w:p w:rsidR="00754461" w:rsidRDefault="00754461" w:rsidP="00983EA0">
      <w:pPr>
        <w:spacing w:line="360" w:lineRule="auto"/>
        <w:ind w:firstLine="284"/>
        <w:jc w:val="both"/>
        <w:rPr>
          <w:rFonts w:ascii="Times New Roman" w:hAnsi="Times New Roman"/>
          <w:sz w:val="28"/>
          <w:szCs w:val="28"/>
        </w:rPr>
      </w:pPr>
      <w:r>
        <w:rPr>
          <w:rFonts w:ascii="Times New Roman" w:hAnsi="Times New Roman"/>
          <w:sz w:val="28"/>
          <w:szCs w:val="28"/>
        </w:rPr>
        <w:t>2.2</w:t>
      </w:r>
      <w:r w:rsidRPr="00F8218E">
        <w:rPr>
          <w:rFonts w:ascii="Times New Roman" w:hAnsi="Times New Roman"/>
          <w:sz w:val="28"/>
          <w:szCs w:val="28"/>
        </w:rPr>
        <w:t xml:space="preserve"> Место решения задачи…………………</w:t>
      </w:r>
      <w:r>
        <w:rPr>
          <w:rFonts w:ascii="Times New Roman" w:hAnsi="Times New Roman"/>
          <w:sz w:val="28"/>
          <w:szCs w:val="28"/>
        </w:rPr>
        <w:t>………………………………………</w:t>
      </w:r>
    </w:p>
    <w:p w:rsidR="00754461" w:rsidRPr="00F8218E" w:rsidRDefault="00754461" w:rsidP="00983EA0">
      <w:pPr>
        <w:spacing w:line="360" w:lineRule="auto"/>
        <w:ind w:firstLine="284"/>
        <w:jc w:val="both"/>
        <w:rPr>
          <w:rFonts w:ascii="Times New Roman" w:hAnsi="Times New Roman"/>
          <w:sz w:val="28"/>
          <w:szCs w:val="28"/>
        </w:rPr>
      </w:pPr>
      <w:r>
        <w:rPr>
          <w:rFonts w:ascii="Times New Roman" w:hAnsi="Times New Roman"/>
          <w:sz w:val="28"/>
          <w:szCs w:val="28"/>
        </w:rPr>
        <w:t>2.3 Цели решения задачи</w:t>
      </w:r>
      <w:r w:rsidRPr="00F8218E">
        <w:rPr>
          <w:rFonts w:ascii="Times New Roman" w:hAnsi="Times New Roman"/>
          <w:sz w:val="28"/>
          <w:szCs w:val="28"/>
        </w:rPr>
        <w:t>…………………</w:t>
      </w:r>
      <w:r>
        <w:rPr>
          <w:rFonts w:ascii="Times New Roman" w:hAnsi="Times New Roman"/>
          <w:sz w:val="28"/>
          <w:szCs w:val="28"/>
        </w:rPr>
        <w:t>…......................................................</w:t>
      </w:r>
    </w:p>
    <w:p w:rsidR="00754461" w:rsidRPr="00F8218E" w:rsidRDefault="00754461" w:rsidP="00983EA0">
      <w:pPr>
        <w:spacing w:line="360" w:lineRule="auto"/>
        <w:ind w:firstLine="284"/>
        <w:jc w:val="both"/>
        <w:rPr>
          <w:rFonts w:ascii="Times New Roman" w:hAnsi="Times New Roman"/>
          <w:sz w:val="28"/>
          <w:szCs w:val="28"/>
        </w:rPr>
      </w:pPr>
      <w:r>
        <w:rPr>
          <w:rFonts w:ascii="Times New Roman" w:hAnsi="Times New Roman"/>
          <w:sz w:val="28"/>
          <w:szCs w:val="28"/>
        </w:rPr>
        <w:t>2</w:t>
      </w:r>
      <w:r w:rsidRPr="00F8218E">
        <w:rPr>
          <w:rFonts w:ascii="Times New Roman" w:hAnsi="Times New Roman"/>
          <w:sz w:val="28"/>
          <w:szCs w:val="28"/>
        </w:rPr>
        <w:t>.</w:t>
      </w:r>
      <w:r>
        <w:rPr>
          <w:rFonts w:ascii="Times New Roman" w:hAnsi="Times New Roman"/>
          <w:sz w:val="28"/>
          <w:szCs w:val="28"/>
        </w:rPr>
        <w:t>4</w:t>
      </w:r>
      <w:r w:rsidRPr="00F8218E">
        <w:rPr>
          <w:rFonts w:ascii="Times New Roman" w:hAnsi="Times New Roman"/>
          <w:sz w:val="28"/>
          <w:szCs w:val="28"/>
        </w:rPr>
        <w:t xml:space="preserve"> Периодичность и сроки </w:t>
      </w:r>
      <w:r>
        <w:rPr>
          <w:rFonts w:ascii="Times New Roman" w:hAnsi="Times New Roman"/>
          <w:sz w:val="28"/>
          <w:szCs w:val="28"/>
        </w:rPr>
        <w:t>решения задачи</w:t>
      </w:r>
      <w:r w:rsidRPr="00F8218E">
        <w:rPr>
          <w:rFonts w:ascii="Times New Roman" w:hAnsi="Times New Roman"/>
          <w:sz w:val="28"/>
          <w:szCs w:val="28"/>
        </w:rPr>
        <w:t>……………………</w:t>
      </w:r>
      <w:r>
        <w:rPr>
          <w:rFonts w:ascii="Times New Roman" w:hAnsi="Times New Roman"/>
          <w:sz w:val="28"/>
          <w:szCs w:val="28"/>
        </w:rPr>
        <w:t>……………….</w:t>
      </w:r>
    </w:p>
    <w:p w:rsidR="00754461" w:rsidRDefault="00754461" w:rsidP="00983EA0">
      <w:pPr>
        <w:spacing w:line="360" w:lineRule="auto"/>
        <w:jc w:val="both"/>
        <w:rPr>
          <w:rFonts w:ascii="Times New Roman" w:hAnsi="Times New Roman"/>
          <w:sz w:val="28"/>
          <w:szCs w:val="28"/>
        </w:rPr>
      </w:pPr>
      <w:r>
        <w:rPr>
          <w:rFonts w:ascii="Times New Roman" w:hAnsi="Times New Roman"/>
          <w:sz w:val="28"/>
          <w:szCs w:val="28"/>
        </w:rPr>
        <w:t>3</w:t>
      </w:r>
      <w:r w:rsidRPr="00F6550C">
        <w:rPr>
          <w:rFonts w:ascii="Times New Roman" w:hAnsi="Times New Roman"/>
          <w:sz w:val="28"/>
          <w:szCs w:val="28"/>
        </w:rPr>
        <w:t>. Описание входной информации</w:t>
      </w:r>
      <w:r>
        <w:rPr>
          <w:rFonts w:ascii="Times New Roman" w:hAnsi="Times New Roman"/>
          <w:sz w:val="28"/>
          <w:szCs w:val="28"/>
        </w:rPr>
        <w:t>……………………………………………………</w:t>
      </w:r>
    </w:p>
    <w:p w:rsidR="00754461" w:rsidRPr="00F6550C" w:rsidRDefault="00754461" w:rsidP="00FF4523">
      <w:pPr>
        <w:spacing w:line="360" w:lineRule="auto"/>
        <w:ind w:firstLine="284"/>
        <w:jc w:val="both"/>
        <w:rPr>
          <w:rFonts w:ascii="Times New Roman" w:hAnsi="Times New Roman"/>
          <w:sz w:val="28"/>
          <w:szCs w:val="28"/>
        </w:rPr>
      </w:pPr>
      <w:r w:rsidRPr="00F6550C">
        <w:rPr>
          <w:rFonts w:ascii="Times New Roman" w:hAnsi="Times New Roman"/>
          <w:sz w:val="28"/>
          <w:szCs w:val="28"/>
        </w:rPr>
        <w:t xml:space="preserve"> </w:t>
      </w:r>
      <w:r>
        <w:rPr>
          <w:rFonts w:ascii="Times New Roman" w:hAnsi="Times New Roman"/>
          <w:sz w:val="28"/>
          <w:szCs w:val="28"/>
        </w:rPr>
        <w:t>3.1</w:t>
      </w:r>
      <w:r w:rsidRPr="00F6550C">
        <w:rPr>
          <w:rFonts w:ascii="Times New Roman" w:hAnsi="Times New Roman"/>
          <w:sz w:val="28"/>
          <w:szCs w:val="28"/>
        </w:rPr>
        <w:t xml:space="preserve"> Структура входного документа (ввод счёта-фактуры)</w:t>
      </w:r>
      <w:r>
        <w:rPr>
          <w:rFonts w:ascii="Times New Roman" w:hAnsi="Times New Roman"/>
          <w:sz w:val="28"/>
          <w:szCs w:val="28"/>
        </w:rPr>
        <w:t>…………………….</w:t>
      </w:r>
      <w:r w:rsidRPr="00F6550C">
        <w:rPr>
          <w:rFonts w:ascii="Times New Roman" w:hAnsi="Times New Roman"/>
          <w:sz w:val="28"/>
          <w:szCs w:val="28"/>
        </w:rPr>
        <w:t xml:space="preserve">                                                              </w:t>
      </w:r>
    </w:p>
    <w:p w:rsidR="00754461" w:rsidRDefault="00754461" w:rsidP="00983EA0">
      <w:pPr>
        <w:spacing w:line="360" w:lineRule="auto"/>
        <w:jc w:val="both"/>
        <w:rPr>
          <w:rFonts w:ascii="Times New Roman" w:hAnsi="Times New Roman"/>
          <w:sz w:val="28"/>
          <w:szCs w:val="28"/>
        </w:rPr>
      </w:pPr>
      <w:r>
        <w:rPr>
          <w:rFonts w:ascii="Times New Roman" w:hAnsi="Times New Roman"/>
          <w:sz w:val="28"/>
          <w:szCs w:val="28"/>
        </w:rPr>
        <w:t>4</w:t>
      </w:r>
      <w:r w:rsidRPr="00F6550C">
        <w:rPr>
          <w:rFonts w:ascii="Times New Roman" w:hAnsi="Times New Roman"/>
          <w:sz w:val="28"/>
          <w:szCs w:val="28"/>
        </w:rPr>
        <w:t>. Описание выходной информации</w:t>
      </w:r>
      <w:r>
        <w:rPr>
          <w:rFonts w:ascii="Times New Roman" w:hAnsi="Times New Roman"/>
          <w:sz w:val="28"/>
          <w:szCs w:val="28"/>
        </w:rPr>
        <w:t>………………………………………………….</w:t>
      </w:r>
      <w:r w:rsidRPr="00F6550C">
        <w:rPr>
          <w:rFonts w:ascii="Times New Roman" w:hAnsi="Times New Roman"/>
          <w:sz w:val="28"/>
          <w:szCs w:val="28"/>
        </w:rPr>
        <w:t xml:space="preserve">    </w:t>
      </w:r>
    </w:p>
    <w:p w:rsidR="00754461" w:rsidRPr="00FF4523" w:rsidRDefault="00754461" w:rsidP="00FF4523">
      <w:pPr>
        <w:spacing w:line="360" w:lineRule="auto"/>
        <w:ind w:firstLine="284"/>
        <w:jc w:val="both"/>
        <w:rPr>
          <w:rFonts w:ascii="Times New Roman" w:hAnsi="Times New Roman"/>
          <w:sz w:val="28"/>
          <w:szCs w:val="28"/>
        </w:rPr>
      </w:pPr>
      <w:r w:rsidRPr="00F6550C">
        <w:rPr>
          <w:rFonts w:ascii="Times New Roman" w:hAnsi="Times New Roman"/>
          <w:sz w:val="28"/>
          <w:szCs w:val="28"/>
        </w:rPr>
        <w:t xml:space="preserve"> </w:t>
      </w:r>
      <w:r w:rsidRPr="00FF4523">
        <w:rPr>
          <w:rFonts w:ascii="Times New Roman" w:hAnsi="Times New Roman"/>
          <w:sz w:val="28"/>
          <w:szCs w:val="28"/>
        </w:rPr>
        <w:t>4.1 Выходной информацией по данному примеру-уплате НДС в бюджет является налоговая декларация по НДС</w:t>
      </w:r>
      <w:r>
        <w:rPr>
          <w:rFonts w:ascii="Times New Roman" w:hAnsi="Times New Roman"/>
          <w:sz w:val="28"/>
          <w:szCs w:val="28"/>
        </w:rPr>
        <w:t>……………………………………………..</w:t>
      </w:r>
      <w:r w:rsidRPr="00FF4523">
        <w:rPr>
          <w:rFonts w:ascii="Times New Roman" w:hAnsi="Times New Roman"/>
          <w:sz w:val="28"/>
          <w:szCs w:val="28"/>
        </w:rPr>
        <w:t xml:space="preserve">                                                        </w:t>
      </w:r>
    </w:p>
    <w:p w:rsidR="00754461" w:rsidRDefault="00754461" w:rsidP="00983EA0">
      <w:pPr>
        <w:spacing w:line="360" w:lineRule="auto"/>
        <w:jc w:val="both"/>
        <w:rPr>
          <w:rFonts w:ascii="Times New Roman" w:hAnsi="Times New Roman"/>
          <w:sz w:val="28"/>
          <w:szCs w:val="28"/>
        </w:rPr>
      </w:pPr>
      <w:r w:rsidRPr="00F6550C">
        <w:rPr>
          <w:rFonts w:ascii="Times New Roman" w:hAnsi="Times New Roman"/>
          <w:sz w:val="28"/>
          <w:szCs w:val="28"/>
        </w:rPr>
        <w:t>4. Описание алгоритма решения задачи</w:t>
      </w:r>
      <w:r>
        <w:rPr>
          <w:rFonts w:ascii="Times New Roman" w:hAnsi="Times New Roman"/>
          <w:sz w:val="28"/>
          <w:szCs w:val="28"/>
        </w:rPr>
        <w:t>………………………………………………..</w:t>
      </w:r>
      <w:r w:rsidRPr="00F6550C">
        <w:rPr>
          <w:rFonts w:ascii="Times New Roman" w:hAnsi="Times New Roman"/>
          <w:sz w:val="28"/>
          <w:szCs w:val="28"/>
        </w:rPr>
        <w:t xml:space="preserve">  </w:t>
      </w:r>
    </w:p>
    <w:p w:rsidR="00754461" w:rsidRPr="00CF3C8E" w:rsidRDefault="00754461" w:rsidP="00983EA0">
      <w:pPr>
        <w:spacing w:line="360" w:lineRule="auto"/>
        <w:ind w:firstLine="284"/>
        <w:jc w:val="both"/>
        <w:rPr>
          <w:rFonts w:ascii="Times New Roman" w:hAnsi="Times New Roman"/>
          <w:sz w:val="28"/>
          <w:szCs w:val="28"/>
        </w:rPr>
      </w:pPr>
      <w:r w:rsidRPr="00CF3C8E">
        <w:rPr>
          <w:rFonts w:ascii="Times New Roman" w:hAnsi="Times New Roman"/>
          <w:sz w:val="28"/>
          <w:szCs w:val="28"/>
        </w:rPr>
        <w:t xml:space="preserve"> 4.1 Расчет НДС</w:t>
      </w:r>
      <w:r>
        <w:rPr>
          <w:rFonts w:ascii="Times New Roman" w:hAnsi="Times New Roman"/>
          <w:sz w:val="28"/>
          <w:szCs w:val="28"/>
        </w:rPr>
        <w:t>…………………………………………………………………….</w:t>
      </w:r>
      <w:r w:rsidRPr="00CF3C8E">
        <w:rPr>
          <w:rFonts w:ascii="Times New Roman" w:hAnsi="Times New Roman"/>
          <w:sz w:val="28"/>
          <w:szCs w:val="28"/>
        </w:rPr>
        <w:t xml:space="preserve">                                                     </w:t>
      </w:r>
    </w:p>
    <w:p w:rsidR="00754461" w:rsidRDefault="00754461" w:rsidP="00983EA0">
      <w:pPr>
        <w:spacing w:line="360" w:lineRule="auto"/>
        <w:jc w:val="both"/>
        <w:rPr>
          <w:rFonts w:ascii="Times New Roman" w:hAnsi="Times New Roman"/>
          <w:sz w:val="28"/>
          <w:szCs w:val="28"/>
        </w:rPr>
      </w:pPr>
      <w:r w:rsidRPr="00F6550C">
        <w:rPr>
          <w:rFonts w:ascii="Times New Roman" w:hAnsi="Times New Roman"/>
          <w:sz w:val="28"/>
          <w:szCs w:val="28"/>
        </w:rPr>
        <w:t>5. Описание используемой условно-постоянной информации</w:t>
      </w:r>
      <w:r>
        <w:rPr>
          <w:rFonts w:ascii="Times New Roman" w:hAnsi="Times New Roman"/>
          <w:sz w:val="28"/>
          <w:szCs w:val="28"/>
        </w:rPr>
        <w:t>……………………</w:t>
      </w:r>
    </w:p>
    <w:p w:rsidR="00754461" w:rsidRDefault="00754461" w:rsidP="00983EA0">
      <w:pPr>
        <w:spacing w:line="360" w:lineRule="auto"/>
        <w:jc w:val="both"/>
        <w:rPr>
          <w:rFonts w:ascii="Times New Roman" w:hAnsi="Times New Roman"/>
          <w:sz w:val="28"/>
          <w:szCs w:val="28"/>
        </w:rPr>
      </w:pPr>
      <w:r w:rsidRPr="00F6550C">
        <w:rPr>
          <w:rFonts w:ascii="Times New Roman" w:hAnsi="Times New Roman"/>
          <w:sz w:val="28"/>
          <w:szCs w:val="28"/>
        </w:rPr>
        <w:t xml:space="preserve">       </w:t>
      </w:r>
      <w:r w:rsidRPr="004D44E8">
        <w:rPr>
          <w:rFonts w:ascii="Times New Roman" w:hAnsi="Times New Roman"/>
          <w:sz w:val="28"/>
          <w:szCs w:val="28"/>
        </w:rPr>
        <w:t>5.1 Информационное обеспечение – важнейшая обеспечивающая подсистема АИС</w:t>
      </w:r>
      <w:r>
        <w:rPr>
          <w:rFonts w:ascii="Times New Roman" w:hAnsi="Times New Roman"/>
          <w:sz w:val="28"/>
          <w:szCs w:val="28"/>
        </w:rPr>
        <w:t>………………………………….................................................................................</w:t>
      </w:r>
    </w:p>
    <w:p w:rsidR="00754461" w:rsidRPr="00F6550C" w:rsidRDefault="00754461" w:rsidP="00983EA0">
      <w:pPr>
        <w:spacing w:line="360" w:lineRule="auto"/>
        <w:jc w:val="both"/>
        <w:rPr>
          <w:rFonts w:ascii="Times New Roman" w:hAnsi="Times New Roman"/>
          <w:sz w:val="28"/>
          <w:szCs w:val="28"/>
        </w:rPr>
      </w:pPr>
      <w:r>
        <w:rPr>
          <w:rFonts w:ascii="Times New Roman" w:hAnsi="Times New Roman"/>
          <w:sz w:val="28"/>
          <w:szCs w:val="28"/>
        </w:rPr>
        <w:t>Заключение…………………………………………………………………………….</w:t>
      </w:r>
      <w:r w:rsidRPr="00F6550C">
        <w:rPr>
          <w:rFonts w:ascii="Times New Roman" w:hAnsi="Times New Roman"/>
          <w:sz w:val="28"/>
          <w:szCs w:val="28"/>
        </w:rPr>
        <w:t xml:space="preserve">                                                                                                      </w:t>
      </w:r>
    </w:p>
    <w:p w:rsidR="00754461" w:rsidRPr="00F6550C" w:rsidRDefault="00754461" w:rsidP="00983EA0">
      <w:pPr>
        <w:spacing w:line="360" w:lineRule="auto"/>
        <w:jc w:val="both"/>
        <w:rPr>
          <w:rFonts w:ascii="Times New Roman" w:hAnsi="Times New Roman"/>
          <w:sz w:val="28"/>
          <w:szCs w:val="28"/>
        </w:rPr>
      </w:pPr>
      <w:r w:rsidRPr="00F6550C">
        <w:rPr>
          <w:rFonts w:ascii="Times New Roman" w:hAnsi="Times New Roman"/>
          <w:sz w:val="28"/>
          <w:szCs w:val="28"/>
        </w:rPr>
        <w:t>Список использованной литературы</w:t>
      </w:r>
      <w:r>
        <w:rPr>
          <w:rFonts w:ascii="Times New Roman" w:hAnsi="Times New Roman"/>
          <w:sz w:val="28"/>
          <w:szCs w:val="28"/>
        </w:rPr>
        <w:t>…………………………………………………</w:t>
      </w:r>
      <w:r w:rsidRPr="00F6550C">
        <w:rPr>
          <w:rFonts w:ascii="Times New Roman" w:hAnsi="Times New Roman"/>
          <w:sz w:val="28"/>
          <w:szCs w:val="28"/>
        </w:rPr>
        <w:t xml:space="preserve">                                                            </w:t>
      </w:r>
    </w:p>
    <w:p w:rsidR="00754461" w:rsidRDefault="00754461" w:rsidP="00983EA0">
      <w:pPr>
        <w:spacing w:line="360" w:lineRule="auto"/>
        <w:jc w:val="both"/>
        <w:rPr>
          <w:rFonts w:ascii="Times New Roman" w:hAnsi="Times New Roman"/>
          <w:sz w:val="28"/>
          <w:szCs w:val="28"/>
        </w:rPr>
      </w:pPr>
      <w:r w:rsidRPr="00F6550C">
        <w:rPr>
          <w:rFonts w:ascii="Times New Roman" w:hAnsi="Times New Roman"/>
          <w:sz w:val="28"/>
          <w:szCs w:val="28"/>
        </w:rPr>
        <w:t>Приложение</w:t>
      </w:r>
      <w:r>
        <w:rPr>
          <w:rFonts w:ascii="Times New Roman" w:hAnsi="Times New Roman"/>
          <w:sz w:val="28"/>
          <w:szCs w:val="28"/>
        </w:rPr>
        <w:t xml:space="preserve"> №1(Счет-фактура)……………………………………………………..</w:t>
      </w:r>
    </w:p>
    <w:p w:rsidR="00754461" w:rsidRDefault="00754461" w:rsidP="00983EA0">
      <w:pPr>
        <w:tabs>
          <w:tab w:val="left" w:pos="1470"/>
        </w:tabs>
        <w:spacing w:line="360" w:lineRule="auto"/>
        <w:jc w:val="both"/>
        <w:rPr>
          <w:rFonts w:ascii="Times New Roman" w:hAnsi="Times New Roman"/>
          <w:sz w:val="28"/>
          <w:szCs w:val="28"/>
        </w:rPr>
      </w:pPr>
      <w:r>
        <w:rPr>
          <w:rFonts w:ascii="Times New Roman" w:hAnsi="Times New Roman"/>
          <w:sz w:val="28"/>
          <w:szCs w:val="28"/>
        </w:rPr>
        <w:t>Приложение№2 (налог на добавленную стоимость)……………………………….</w:t>
      </w:r>
      <w:r>
        <w:rPr>
          <w:rFonts w:ascii="Times New Roman" w:hAnsi="Times New Roman"/>
          <w:sz w:val="28"/>
          <w:szCs w:val="28"/>
        </w:rPr>
        <w:tab/>
      </w:r>
    </w:p>
    <w:p w:rsidR="00754461" w:rsidRDefault="00754461" w:rsidP="00AD4467">
      <w:pPr>
        <w:spacing w:line="360" w:lineRule="auto"/>
        <w:jc w:val="both"/>
        <w:rPr>
          <w:rFonts w:ascii="Times New Roman" w:hAnsi="Times New Roman"/>
          <w:b/>
          <w:sz w:val="28"/>
          <w:szCs w:val="28"/>
        </w:rPr>
      </w:pPr>
      <w:r>
        <w:rPr>
          <w:rFonts w:ascii="Times New Roman" w:hAnsi="Times New Roman"/>
          <w:sz w:val="28"/>
          <w:szCs w:val="28"/>
        </w:rPr>
        <w:t xml:space="preserve">       </w:t>
      </w:r>
      <w:r w:rsidRPr="00F6550C">
        <w:rPr>
          <w:rFonts w:ascii="Times New Roman" w:hAnsi="Times New Roman"/>
          <w:sz w:val="28"/>
          <w:szCs w:val="28"/>
        </w:rPr>
        <w:t xml:space="preserve"> </w:t>
      </w:r>
      <w:r>
        <w:rPr>
          <w:rFonts w:ascii="Times New Roman" w:hAnsi="Times New Roman"/>
          <w:b/>
          <w:sz w:val="28"/>
          <w:szCs w:val="28"/>
        </w:rPr>
        <w:t>Введение</w:t>
      </w:r>
    </w:p>
    <w:p w:rsidR="00754461" w:rsidRPr="00DC0D6A" w:rsidRDefault="00754461" w:rsidP="00AD4467">
      <w:pPr>
        <w:spacing w:line="360" w:lineRule="auto"/>
        <w:ind w:firstLine="567"/>
        <w:jc w:val="both"/>
        <w:rPr>
          <w:rFonts w:ascii="Times New Roman" w:hAnsi="Times New Roman"/>
          <w:sz w:val="28"/>
          <w:szCs w:val="28"/>
        </w:rPr>
      </w:pPr>
      <w:r w:rsidRPr="00DC0D6A">
        <w:rPr>
          <w:rFonts w:ascii="Times New Roman" w:hAnsi="Times New Roman"/>
          <w:sz w:val="28"/>
          <w:szCs w:val="28"/>
        </w:rPr>
        <w:t xml:space="preserve">Процесс управления экономикой любой страны связан с воздействием государства на различные сферы экономической жизни. Основными целями государственного воздействия являются: достижение устойчивого экономического роста в стране, обеспечение стабильности цен на товары и услуги, занятость трудоспособного населения, обеспечение высокого уровня жизни населения и т.д. Эти цели взаимосвязаны между собой и достичь их одновременно практически невозможно. </w:t>
      </w:r>
    </w:p>
    <w:p w:rsidR="00754461" w:rsidRPr="00F6550C" w:rsidRDefault="00754461" w:rsidP="00AD4467">
      <w:pPr>
        <w:spacing w:line="360" w:lineRule="auto"/>
        <w:jc w:val="both"/>
        <w:rPr>
          <w:rFonts w:ascii="Times New Roman" w:hAnsi="Times New Roman"/>
          <w:sz w:val="28"/>
          <w:szCs w:val="28"/>
        </w:rPr>
      </w:pPr>
      <w:r w:rsidRPr="00DC0D6A">
        <w:rPr>
          <w:rFonts w:ascii="Times New Roman" w:hAnsi="Times New Roman"/>
          <w:sz w:val="28"/>
          <w:szCs w:val="28"/>
        </w:rPr>
        <w:t xml:space="preserve">      Достижение сбалансированности в управлении экономикой и есть основа экономической политики государства. Одним из основных инструментов государственного регулирования является налоговая политика. 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поступают в бюджетную систему России, т.е. формируют денежные доходы государства. Государству собираемые средства нужны для выполнения принятых на себя социальной, оборонной, правоохранительной и других функций. </w:t>
      </w:r>
      <w:r w:rsidRPr="00F6550C">
        <w:rPr>
          <w:rFonts w:ascii="Times New Roman" w:hAnsi="Times New Roman"/>
          <w:sz w:val="28"/>
          <w:szCs w:val="28"/>
        </w:rPr>
        <w:t>Государственная налоговая служба Российской Федерации входит в систему центральных органов государственного управления Российской Федерации и подчиняется Президенту Российской Федерации и Правительству Российской Федерации.</w:t>
      </w:r>
      <w:r>
        <w:rPr>
          <w:rFonts w:ascii="Times New Roman" w:hAnsi="Times New Roman"/>
          <w:sz w:val="28"/>
          <w:szCs w:val="28"/>
        </w:rPr>
        <w:t xml:space="preserve"> </w:t>
      </w:r>
      <w:r w:rsidRPr="00F6550C">
        <w:rPr>
          <w:rFonts w:ascii="Times New Roman" w:hAnsi="Times New Roman"/>
          <w:sz w:val="28"/>
          <w:szCs w:val="28"/>
        </w:rPr>
        <w:t>Основной задачей Государственной налоговой службы Российской Федерации является контроль за соблюдением законодательства о налогах, правильностью их исчисления, полнотой и своевременностью внесения</w:t>
      </w:r>
      <w:r>
        <w:rPr>
          <w:rFonts w:ascii="Times New Roman" w:hAnsi="Times New Roman"/>
          <w:sz w:val="28"/>
          <w:szCs w:val="28"/>
        </w:rPr>
        <w:t xml:space="preserve"> в соответствующие бюджеты госу</w:t>
      </w:r>
      <w:r w:rsidRPr="00F6550C">
        <w:rPr>
          <w:rFonts w:ascii="Times New Roman" w:hAnsi="Times New Roman"/>
          <w:sz w:val="28"/>
          <w:szCs w:val="28"/>
        </w:rPr>
        <w:t>дарственных налогов и других платежей, установленных законодательством.</w:t>
      </w:r>
    </w:p>
    <w:p w:rsidR="00754461" w:rsidRPr="00F6550C" w:rsidRDefault="00754461" w:rsidP="00AD4467">
      <w:pPr>
        <w:spacing w:line="360" w:lineRule="auto"/>
        <w:ind w:firstLine="567"/>
        <w:jc w:val="both"/>
        <w:rPr>
          <w:rFonts w:ascii="Times New Roman" w:hAnsi="Times New Roman"/>
          <w:sz w:val="28"/>
          <w:szCs w:val="28"/>
        </w:rPr>
      </w:pPr>
      <w:r w:rsidRPr="00F6550C">
        <w:rPr>
          <w:rFonts w:ascii="Times New Roman" w:hAnsi="Times New Roman"/>
          <w:sz w:val="28"/>
          <w:szCs w:val="28"/>
        </w:rPr>
        <w:t xml:space="preserve">Целью системы управления налогообложением является оптимальное и эффективное развитие экономики посредством воздействия субъекта управления на объекты управления. В рассматриваемой задаче в качестве объектов управления выступают предприятия и организации различных форм собственности и население. Субъектом управления является государство в лице </w:t>
      </w:r>
      <w:r>
        <w:rPr>
          <w:rFonts w:ascii="Times New Roman" w:hAnsi="Times New Roman"/>
          <w:sz w:val="28"/>
          <w:szCs w:val="28"/>
        </w:rPr>
        <w:t xml:space="preserve">Федеральной </w:t>
      </w:r>
      <w:r w:rsidRPr="00F6550C">
        <w:rPr>
          <w:rFonts w:ascii="Times New Roman" w:hAnsi="Times New Roman"/>
          <w:sz w:val="28"/>
          <w:szCs w:val="28"/>
        </w:rPr>
        <w:t>налоговой службы.  Воздействие осуществляется через систему установленных законодательством налогов.</w:t>
      </w:r>
      <w:r>
        <w:rPr>
          <w:rFonts w:ascii="Times New Roman" w:hAnsi="Times New Roman"/>
          <w:sz w:val="28"/>
          <w:szCs w:val="28"/>
        </w:rPr>
        <w:t xml:space="preserve"> </w:t>
      </w:r>
      <w:r w:rsidRPr="00F6550C">
        <w:rPr>
          <w:rFonts w:ascii="Times New Roman" w:hAnsi="Times New Roman"/>
          <w:sz w:val="28"/>
          <w:szCs w:val="28"/>
        </w:rPr>
        <w:t>Эффективное функционирование налоговой системы возможно только при использовании передовых информационных технологий, базирующихся на современной компьютерной технике. С этой целью в органах налоговой службы создается автоматизированная информационная система, которая предназначена для автоматизации функций всех уровней налоговой службы по обеспечению сбора налогов и других обязательных платежей в бюджет и внебюджетные фонды, проведению комплексного оперативного анализа материалов по налогообложению, обеспечению органов управления и соответствующи</w:t>
      </w:r>
      <w:r>
        <w:rPr>
          <w:rFonts w:ascii="Times New Roman" w:hAnsi="Times New Roman"/>
          <w:sz w:val="28"/>
          <w:szCs w:val="28"/>
        </w:rPr>
        <w:t>х уровней налоговых служб досто</w:t>
      </w:r>
      <w:r w:rsidRPr="00F6550C">
        <w:rPr>
          <w:rFonts w:ascii="Times New Roman" w:hAnsi="Times New Roman"/>
          <w:sz w:val="28"/>
          <w:szCs w:val="28"/>
        </w:rPr>
        <w:t>верной информацией.</w:t>
      </w:r>
    </w:p>
    <w:p w:rsidR="00754461" w:rsidRPr="00F6550C" w:rsidRDefault="00754461" w:rsidP="00AD4467">
      <w:pPr>
        <w:spacing w:line="360" w:lineRule="auto"/>
        <w:jc w:val="both"/>
        <w:rPr>
          <w:rFonts w:ascii="Times New Roman" w:hAnsi="Times New Roman"/>
          <w:sz w:val="28"/>
          <w:szCs w:val="28"/>
        </w:rPr>
      </w:pPr>
      <w:r w:rsidRPr="00F6550C">
        <w:rPr>
          <w:rFonts w:ascii="Times New Roman" w:hAnsi="Times New Roman"/>
          <w:sz w:val="28"/>
          <w:szCs w:val="28"/>
        </w:rPr>
        <w:t>Автоматизированная информационная технология (АИТ) в налоговой системе — это совокупность методов, информационных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w:t>
      </w:r>
      <w:r>
        <w:rPr>
          <w:rFonts w:ascii="Times New Roman" w:hAnsi="Times New Roman"/>
          <w:sz w:val="28"/>
          <w:szCs w:val="28"/>
        </w:rPr>
        <w:t>рмационного ресурса, а также по</w:t>
      </w:r>
      <w:r w:rsidRPr="00F6550C">
        <w:rPr>
          <w:rFonts w:ascii="Times New Roman" w:hAnsi="Times New Roman"/>
          <w:sz w:val="28"/>
          <w:szCs w:val="28"/>
        </w:rPr>
        <w:t>вышения их надежности и оперативности</w:t>
      </w:r>
    </w:p>
    <w:p w:rsidR="00754461" w:rsidRDefault="00754461" w:rsidP="00AD4467">
      <w:pPr>
        <w:spacing w:line="360" w:lineRule="auto"/>
        <w:jc w:val="both"/>
        <w:rPr>
          <w:rFonts w:ascii="Times New Roman" w:hAnsi="Times New Roman"/>
          <w:sz w:val="28"/>
          <w:szCs w:val="28"/>
        </w:rPr>
      </w:pPr>
      <w:r w:rsidRPr="00F6550C">
        <w:rPr>
          <w:rFonts w:ascii="Times New Roman" w:hAnsi="Times New Roman"/>
          <w:sz w:val="28"/>
          <w:szCs w:val="28"/>
        </w:rPr>
        <w:t>Информационное  обеспечение включает весь набор показателей, документов, классификаторов, кодов, методов их применения в системе налоговых органов, используемые в процессе автоматизации решения поставленной задачи. В информационном аспекте система должна предоставлять достаточную и полную информацию для реализации ее основных функций, иметь рациональные системы кодирования, использовать общие классификаторы информации, иметь хорошо организованные информационные файлы и базы данных, формировать выходную информацию в форме, удобной для восприятия пользователями и т.д.</w:t>
      </w:r>
    </w:p>
    <w:p w:rsidR="00754461" w:rsidRDefault="00754461" w:rsidP="00AD4467">
      <w:pPr>
        <w:spacing w:line="360" w:lineRule="auto"/>
        <w:jc w:val="both"/>
        <w:rPr>
          <w:rFonts w:ascii="Times New Roman" w:hAnsi="Times New Roman"/>
          <w:sz w:val="28"/>
          <w:szCs w:val="28"/>
        </w:rPr>
      </w:pPr>
      <w:r w:rsidRPr="00F6550C">
        <w:rPr>
          <w:rFonts w:ascii="Times New Roman" w:hAnsi="Times New Roman"/>
          <w:sz w:val="28"/>
          <w:szCs w:val="28"/>
        </w:rPr>
        <w:t>Система показателей состоит из исходных, промежуточных и результатных</w:t>
      </w:r>
    </w:p>
    <w:p w:rsidR="00754461" w:rsidRDefault="00754461" w:rsidP="00AD4467">
      <w:pPr>
        <w:spacing w:line="360" w:lineRule="auto"/>
        <w:jc w:val="both"/>
        <w:rPr>
          <w:rFonts w:ascii="Times New Roman" w:hAnsi="Times New Roman"/>
          <w:sz w:val="28"/>
          <w:szCs w:val="28"/>
        </w:rPr>
      </w:pPr>
      <w:r w:rsidRPr="00F6550C">
        <w:rPr>
          <w:rFonts w:ascii="Times New Roman" w:hAnsi="Times New Roman"/>
          <w:sz w:val="28"/>
          <w:szCs w:val="28"/>
        </w:rPr>
        <w:t>показателей. Они характеризуют объекты налогообложения, различные виды налогов, ставки налогов, финансовое состояние налогоплательщиков, состояние расчетов налогоплательщиков с бюджетом и т.д.</w:t>
      </w:r>
    </w:p>
    <w:p w:rsidR="00754461" w:rsidRDefault="00754461" w:rsidP="00AD4467">
      <w:pPr>
        <w:spacing w:line="360" w:lineRule="auto"/>
        <w:jc w:val="both"/>
        <w:rPr>
          <w:rFonts w:ascii="Times New Roman" w:hAnsi="Times New Roman"/>
          <w:sz w:val="28"/>
          <w:szCs w:val="28"/>
        </w:rPr>
      </w:pPr>
      <w:r w:rsidRPr="002F088F">
        <w:rPr>
          <w:rFonts w:ascii="Times New Roman" w:hAnsi="Times New Roman"/>
          <w:sz w:val="28"/>
          <w:szCs w:val="28"/>
        </w:rPr>
        <w:t>В дополнение ко всему необходимо выделить объекты</w:t>
      </w:r>
      <w:r>
        <w:rPr>
          <w:rFonts w:ascii="Times New Roman" w:hAnsi="Times New Roman"/>
          <w:sz w:val="28"/>
          <w:szCs w:val="28"/>
        </w:rPr>
        <w:t xml:space="preserve"> </w:t>
      </w:r>
      <w:r w:rsidRPr="002F088F">
        <w:rPr>
          <w:rFonts w:ascii="Times New Roman" w:hAnsi="Times New Roman"/>
          <w:sz w:val="28"/>
          <w:szCs w:val="28"/>
        </w:rPr>
        <w:t>налогообложения, льго</w:t>
      </w:r>
      <w:r>
        <w:rPr>
          <w:rFonts w:ascii="Times New Roman" w:hAnsi="Times New Roman"/>
          <w:sz w:val="28"/>
          <w:szCs w:val="28"/>
        </w:rPr>
        <w:t>ты по налогам согласно закону. «О</w:t>
      </w:r>
      <w:r w:rsidRPr="002F088F">
        <w:rPr>
          <w:rFonts w:ascii="Times New Roman" w:hAnsi="Times New Roman"/>
          <w:sz w:val="28"/>
          <w:szCs w:val="28"/>
        </w:rPr>
        <w:t>бъектами</w:t>
      </w:r>
      <w:r>
        <w:rPr>
          <w:rFonts w:ascii="Times New Roman" w:hAnsi="Times New Roman"/>
          <w:sz w:val="28"/>
          <w:szCs w:val="28"/>
        </w:rPr>
        <w:t xml:space="preserve"> </w:t>
      </w:r>
      <w:r w:rsidRPr="002F088F">
        <w:rPr>
          <w:rFonts w:ascii="Times New Roman" w:hAnsi="Times New Roman"/>
          <w:sz w:val="28"/>
          <w:szCs w:val="28"/>
        </w:rPr>
        <w:t>налогообложения являются доходы (прибыль), стоимость отдельных товаров,</w:t>
      </w:r>
      <w:r>
        <w:rPr>
          <w:rFonts w:ascii="Times New Roman" w:hAnsi="Times New Roman"/>
          <w:sz w:val="28"/>
          <w:szCs w:val="28"/>
        </w:rPr>
        <w:t xml:space="preserve"> </w:t>
      </w:r>
      <w:r w:rsidRPr="002F088F">
        <w:rPr>
          <w:rFonts w:ascii="Times New Roman" w:hAnsi="Times New Roman"/>
          <w:sz w:val="28"/>
          <w:szCs w:val="28"/>
        </w:rPr>
        <w:t>отдельные виды деятельности налогоплательщика, операции с ценными бумагами,</w:t>
      </w:r>
      <w:r>
        <w:rPr>
          <w:rFonts w:ascii="Times New Roman" w:hAnsi="Times New Roman"/>
          <w:sz w:val="28"/>
          <w:szCs w:val="28"/>
        </w:rPr>
        <w:t xml:space="preserve"> </w:t>
      </w:r>
      <w:r w:rsidRPr="002F088F">
        <w:rPr>
          <w:rFonts w:ascii="Times New Roman" w:hAnsi="Times New Roman"/>
          <w:sz w:val="28"/>
          <w:szCs w:val="28"/>
        </w:rPr>
        <w:t>пользование природными ресурсами, имущества юридических и физических лиц,</w:t>
      </w:r>
      <w:r>
        <w:rPr>
          <w:rFonts w:ascii="Times New Roman" w:hAnsi="Times New Roman"/>
          <w:sz w:val="28"/>
          <w:szCs w:val="28"/>
        </w:rPr>
        <w:t xml:space="preserve"> </w:t>
      </w:r>
      <w:r w:rsidRPr="002F088F">
        <w:rPr>
          <w:rFonts w:ascii="Times New Roman" w:hAnsi="Times New Roman"/>
          <w:sz w:val="28"/>
          <w:szCs w:val="28"/>
        </w:rPr>
        <w:t>передача имущества, добавленная стоимость продукции, работ и услуг и другие</w:t>
      </w:r>
      <w:r>
        <w:rPr>
          <w:rFonts w:ascii="Times New Roman" w:hAnsi="Times New Roman"/>
          <w:sz w:val="28"/>
          <w:szCs w:val="28"/>
        </w:rPr>
        <w:t xml:space="preserve"> </w:t>
      </w:r>
      <w:r w:rsidRPr="002F088F">
        <w:rPr>
          <w:rFonts w:ascii="Times New Roman" w:hAnsi="Times New Roman"/>
          <w:sz w:val="28"/>
          <w:szCs w:val="28"/>
        </w:rPr>
        <w:t>объекты, установленные законодательными актами.</w:t>
      </w:r>
      <w:r>
        <w:rPr>
          <w:rFonts w:ascii="Times New Roman" w:hAnsi="Times New Roman"/>
          <w:sz w:val="28"/>
          <w:szCs w:val="28"/>
        </w:rPr>
        <w:t xml:space="preserve"> В связи с чем, в данной курсовой работе рассматривается автоматизированные информационные системы в налоговой</w:t>
      </w:r>
      <w:r>
        <w:rPr>
          <w:rFonts w:ascii="Times New Roman" w:hAnsi="Times New Roman"/>
          <w:sz w:val="28"/>
          <w:szCs w:val="28"/>
        </w:rPr>
        <w:tab/>
        <w:t>службе на примере налога на добавленную стоимость (НДС).</w:t>
      </w: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Default="00754461" w:rsidP="00AD4467">
      <w:pPr>
        <w:spacing w:line="360" w:lineRule="auto"/>
        <w:jc w:val="both"/>
        <w:rPr>
          <w:rFonts w:ascii="Times New Roman" w:hAnsi="Times New Roman"/>
          <w:sz w:val="28"/>
          <w:szCs w:val="28"/>
        </w:rPr>
      </w:pPr>
    </w:p>
    <w:p w:rsidR="00754461" w:rsidRPr="00F6550C" w:rsidRDefault="00754461" w:rsidP="00983EA0">
      <w:pPr>
        <w:spacing w:line="360" w:lineRule="auto"/>
        <w:rPr>
          <w:rFonts w:ascii="Times New Roman" w:hAnsi="Times New Roman"/>
          <w:sz w:val="28"/>
          <w:szCs w:val="28"/>
        </w:rPr>
      </w:pPr>
      <w:r w:rsidRPr="00F6550C">
        <w:rPr>
          <w:rFonts w:ascii="Times New Roman" w:hAnsi="Times New Roman"/>
          <w:sz w:val="28"/>
          <w:szCs w:val="28"/>
        </w:rPr>
        <w:t xml:space="preserve">                                        </w:t>
      </w:r>
    </w:p>
    <w:p w:rsidR="00754461" w:rsidRDefault="00754461" w:rsidP="00F6550C">
      <w:pPr>
        <w:spacing w:line="360" w:lineRule="auto"/>
        <w:jc w:val="both"/>
        <w:rPr>
          <w:rFonts w:ascii="Times New Roman" w:hAnsi="Times New Roman"/>
          <w:sz w:val="28"/>
          <w:szCs w:val="28"/>
        </w:rPr>
      </w:pPr>
    </w:p>
    <w:p w:rsidR="00754461" w:rsidRDefault="00754461" w:rsidP="002F088F">
      <w:pPr>
        <w:spacing w:line="360" w:lineRule="auto"/>
        <w:jc w:val="both"/>
        <w:rPr>
          <w:rFonts w:ascii="Times New Roman" w:hAnsi="Times New Roman"/>
          <w:sz w:val="28"/>
          <w:szCs w:val="28"/>
        </w:rPr>
      </w:pPr>
    </w:p>
    <w:p w:rsidR="00754461" w:rsidRDefault="00754461" w:rsidP="002F088F">
      <w:pPr>
        <w:spacing w:line="360" w:lineRule="auto"/>
        <w:jc w:val="both"/>
        <w:rPr>
          <w:rFonts w:ascii="Times New Roman" w:hAnsi="Times New Roman"/>
          <w:sz w:val="28"/>
          <w:szCs w:val="28"/>
        </w:rPr>
      </w:pPr>
    </w:p>
    <w:p w:rsidR="00754461" w:rsidRDefault="00754461" w:rsidP="002F088F">
      <w:pPr>
        <w:spacing w:line="360" w:lineRule="auto"/>
        <w:jc w:val="both"/>
        <w:rPr>
          <w:rFonts w:ascii="Times New Roman" w:hAnsi="Times New Roman"/>
          <w:sz w:val="28"/>
          <w:szCs w:val="28"/>
        </w:rPr>
      </w:pPr>
    </w:p>
    <w:p w:rsidR="00754461" w:rsidRDefault="00754461" w:rsidP="002F088F">
      <w:pPr>
        <w:spacing w:line="360" w:lineRule="auto"/>
        <w:jc w:val="both"/>
        <w:rPr>
          <w:rFonts w:ascii="Times New Roman" w:hAnsi="Times New Roman"/>
          <w:sz w:val="28"/>
          <w:szCs w:val="28"/>
        </w:rPr>
      </w:pPr>
    </w:p>
    <w:p w:rsidR="00754461" w:rsidRPr="00983EA0" w:rsidRDefault="00754461" w:rsidP="00983EA0">
      <w:pPr>
        <w:pStyle w:val="1"/>
        <w:numPr>
          <w:ilvl w:val="0"/>
          <w:numId w:val="2"/>
        </w:numPr>
        <w:spacing w:line="360" w:lineRule="auto"/>
        <w:jc w:val="both"/>
        <w:rPr>
          <w:rFonts w:ascii="Times New Roman" w:hAnsi="Times New Roman"/>
          <w:sz w:val="28"/>
          <w:szCs w:val="28"/>
        </w:rPr>
      </w:pPr>
      <w:r w:rsidRPr="00983EA0">
        <w:rPr>
          <w:rFonts w:ascii="Times New Roman" w:hAnsi="Times New Roman"/>
          <w:b/>
          <w:sz w:val="28"/>
          <w:szCs w:val="28"/>
        </w:rPr>
        <w:t xml:space="preserve">Организация и возможности АИТ в налоговой службе на примере </w:t>
      </w:r>
      <w:r>
        <w:rPr>
          <w:rFonts w:ascii="Times New Roman" w:hAnsi="Times New Roman"/>
          <w:b/>
          <w:sz w:val="28"/>
          <w:szCs w:val="28"/>
        </w:rPr>
        <w:t>налога на добавленную стоимость.</w:t>
      </w:r>
    </w:p>
    <w:p w:rsidR="00754461" w:rsidRPr="00983EA0" w:rsidRDefault="00754461" w:rsidP="00983EA0">
      <w:pPr>
        <w:pStyle w:val="1"/>
        <w:spacing w:line="360" w:lineRule="auto"/>
        <w:ind w:left="0" w:firstLine="426"/>
        <w:jc w:val="both"/>
        <w:rPr>
          <w:rFonts w:ascii="Times New Roman" w:hAnsi="Times New Roman"/>
          <w:sz w:val="28"/>
          <w:szCs w:val="28"/>
        </w:rPr>
      </w:pPr>
      <w:r w:rsidRPr="00983EA0">
        <w:rPr>
          <w:rFonts w:ascii="Times New Roman" w:hAnsi="Times New Roman"/>
          <w:sz w:val="28"/>
          <w:szCs w:val="28"/>
        </w:rPr>
        <w:t>В настоящее время налоговые инспекции ежедневно обрабатывают большой объем информации, получаемой из банков и от налогоплательщиков, и поэтому без создания информационных систем и других средств автоматизации и компьютеризации  практически невозможно обеспечить своевременность и полноту сбора налогов.</w:t>
      </w:r>
    </w:p>
    <w:p w:rsidR="00754461" w:rsidRPr="00996883" w:rsidRDefault="00754461" w:rsidP="001C5F53">
      <w:pPr>
        <w:spacing w:line="360" w:lineRule="auto"/>
        <w:ind w:firstLine="426"/>
        <w:jc w:val="both"/>
        <w:rPr>
          <w:rFonts w:ascii="Times New Roman" w:hAnsi="Times New Roman"/>
          <w:sz w:val="28"/>
          <w:szCs w:val="28"/>
        </w:rPr>
      </w:pPr>
      <w:r>
        <w:rPr>
          <w:rFonts w:ascii="Times New Roman" w:hAnsi="Times New Roman"/>
          <w:sz w:val="28"/>
          <w:szCs w:val="28"/>
        </w:rPr>
        <w:t>Одной из задач автоматизации работы налоговой службы является контроль, обработка и хранение информации по начислению и уплате таких налогов как НДС.</w:t>
      </w:r>
      <w:r w:rsidRPr="001C5F53">
        <w:rPr>
          <w:rFonts w:ascii="Times New Roman" w:hAnsi="Times New Roman"/>
          <w:sz w:val="28"/>
          <w:szCs w:val="28"/>
        </w:rPr>
        <w:t xml:space="preserve"> </w:t>
      </w:r>
      <w:r>
        <w:rPr>
          <w:rFonts w:ascii="Times New Roman" w:hAnsi="Times New Roman"/>
          <w:sz w:val="28"/>
          <w:szCs w:val="28"/>
        </w:rPr>
        <w:t>Налог на добавленную сто</w:t>
      </w:r>
      <w:r w:rsidRPr="00F8218E">
        <w:rPr>
          <w:rFonts w:ascii="Times New Roman" w:hAnsi="Times New Roman"/>
          <w:sz w:val="28"/>
          <w:szCs w:val="28"/>
        </w:rPr>
        <w:t>имость (НДС) — косвенный налог, форма изъятия в бюджет государства части добавленной стоимости, которая создается на всех стадиях процесса производства товаров, работ и услуг и вносится в бюджет по мере реализации.</w:t>
      </w:r>
      <w:r>
        <w:rPr>
          <w:rFonts w:ascii="Times New Roman" w:hAnsi="Times New Roman"/>
          <w:sz w:val="28"/>
          <w:szCs w:val="28"/>
        </w:rPr>
        <w:t xml:space="preserve"> </w:t>
      </w:r>
      <w:r w:rsidRPr="002F088F">
        <w:rPr>
          <w:rFonts w:ascii="Times New Roman" w:hAnsi="Times New Roman"/>
          <w:sz w:val="28"/>
          <w:szCs w:val="28"/>
        </w:rPr>
        <w:t>НДС – самый важный налог. Его доля в налоговых поступлениях составляет 44</w:t>
      </w:r>
      <w:r>
        <w:rPr>
          <w:rFonts w:ascii="Times New Roman" w:hAnsi="Times New Roman"/>
          <w:sz w:val="28"/>
          <w:szCs w:val="28"/>
        </w:rPr>
        <w:t>%.</w:t>
      </w:r>
      <w:r w:rsidRPr="00D256CA">
        <w:t xml:space="preserve"> </w:t>
      </w:r>
      <w:r>
        <w:t xml:space="preserve"> </w:t>
      </w:r>
      <w:r w:rsidRPr="00996883">
        <w:rPr>
          <w:rFonts w:ascii="Times New Roman" w:hAnsi="Times New Roman"/>
          <w:sz w:val="28"/>
          <w:szCs w:val="28"/>
        </w:rPr>
        <w:t>НДС является налогом на добавленную стоимость, на практике он похож на налог с оборота, когда каждый торговец добавляет в выписываемые им счета-фактуры этот налог и ведёт учёт собранного налога для последующего представления информации в налоговые органы. Однако покупатель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косвенным,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w:t>
      </w:r>
    </w:p>
    <w:p w:rsidR="00754461" w:rsidRDefault="00754461" w:rsidP="001C5F53">
      <w:pPr>
        <w:pStyle w:val="1"/>
        <w:spacing w:line="360" w:lineRule="auto"/>
        <w:ind w:left="0" w:firstLine="426"/>
        <w:jc w:val="both"/>
        <w:rPr>
          <w:rFonts w:ascii="Times New Roman" w:hAnsi="Times New Roman"/>
          <w:sz w:val="28"/>
          <w:szCs w:val="28"/>
        </w:rPr>
      </w:pPr>
    </w:p>
    <w:p w:rsidR="00754461" w:rsidRDefault="00754461" w:rsidP="001C5F53">
      <w:pPr>
        <w:pStyle w:val="1"/>
        <w:spacing w:line="360" w:lineRule="auto"/>
        <w:ind w:left="0" w:firstLine="426"/>
        <w:jc w:val="both"/>
        <w:rPr>
          <w:rFonts w:ascii="Times New Roman" w:hAnsi="Times New Roman"/>
          <w:sz w:val="28"/>
          <w:szCs w:val="28"/>
        </w:rPr>
      </w:pPr>
    </w:p>
    <w:p w:rsidR="00754461" w:rsidRDefault="00754461" w:rsidP="001C5F53">
      <w:pPr>
        <w:pStyle w:val="1"/>
        <w:spacing w:line="360" w:lineRule="auto"/>
        <w:ind w:left="0" w:firstLine="426"/>
        <w:jc w:val="both"/>
        <w:rPr>
          <w:rFonts w:ascii="Times New Roman" w:hAnsi="Times New Roman"/>
          <w:sz w:val="28"/>
          <w:szCs w:val="28"/>
        </w:rPr>
      </w:pPr>
    </w:p>
    <w:p w:rsidR="00754461" w:rsidRDefault="00754461" w:rsidP="001C5F53">
      <w:pPr>
        <w:pStyle w:val="1"/>
        <w:spacing w:line="360" w:lineRule="auto"/>
        <w:ind w:left="0" w:firstLine="426"/>
        <w:jc w:val="both"/>
        <w:rPr>
          <w:rFonts w:ascii="Times New Roman" w:hAnsi="Times New Roman"/>
          <w:b/>
          <w:sz w:val="28"/>
          <w:szCs w:val="28"/>
        </w:rPr>
      </w:pPr>
      <w:r>
        <w:rPr>
          <w:rFonts w:ascii="Times New Roman" w:hAnsi="Times New Roman"/>
          <w:b/>
          <w:sz w:val="28"/>
          <w:szCs w:val="28"/>
        </w:rPr>
        <w:t>2. Экономико-организационная</w:t>
      </w:r>
      <w:r w:rsidRPr="00E57840">
        <w:rPr>
          <w:rFonts w:ascii="Times New Roman" w:hAnsi="Times New Roman"/>
          <w:b/>
          <w:sz w:val="28"/>
          <w:szCs w:val="28"/>
        </w:rPr>
        <w:t xml:space="preserve"> </w:t>
      </w:r>
      <w:r>
        <w:rPr>
          <w:rFonts w:ascii="Times New Roman" w:hAnsi="Times New Roman"/>
          <w:b/>
          <w:sz w:val="28"/>
          <w:szCs w:val="28"/>
        </w:rPr>
        <w:t>сущность автоматизации данных по налогу на добавленную стоимость.</w:t>
      </w:r>
    </w:p>
    <w:p w:rsidR="00754461" w:rsidRDefault="00754461" w:rsidP="00F6550C">
      <w:pPr>
        <w:spacing w:line="360" w:lineRule="auto"/>
        <w:jc w:val="both"/>
        <w:rPr>
          <w:rFonts w:ascii="Times New Roman" w:hAnsi="Times New Roman"/>
          <w:sz w:val="28"/>
          <w:szCs w:val="28"/>
        </w:rPr>
      </w:pPr>
      <w:r>
        <w:rPr>
          <w:rFonts w:ascii="Times New Roman" w:hAnsi="Times New Roman"/>
          <w:b/>
          <w:sz w:val="28"/>
          <w:szCs w:val="28"/>
        </w:rPr>
        <w:t>2</w:t>
      </w:r>
      <w:r w:rsidRPr="00D256CA">
        <w:rPr>
          <w:rFonts w:ascii="Times New Roman" w:hAnsi="Times New Roman"/>
          <w:b/>
          <w:sz w:val="28"/>
          <w:szCs w:val="28"/>
        </w:rPr>
        <w:t>.1</w:t>
      </w:r>
      <w:r>
        <w:rPr>
          <w:rFonts w:ascii="Times New Roman" w:hAnsi="Times New Roman"/>
          <w:b/>
          <w:sz w:val="28"/>
          <w:szCs w:val="28"/>
        </w:rPr>
        <w:t xml:space="preserve"> </w:t>
      </w:r>
      <w:r w:rsidRPr="00D256CA">
        <w:rPr>
          <w:rFonts w:ascii="Times New Roman" w:hAnsi="Times New Roman"/>
          <w:b/>
          <w:sz w:val="28"/>
          <w:szCs w:val="28"/>
        </w:rPr>
        <w:t>Наименование задачи.</w:t>
      </w:r>
      <w:r>
        <w:rPr>
          <w:rFonts w:ascii="Times New Roman" w:hAnsi="Times New Roman"/>
          <w:b/>
          <w:sz w:val="28"/>
          <w:szCs w:val="28"/>
        </w:rPr>
        <w:t xml:space="preserve"> </w:t>
      </w:r>
      <w:r>
        <w:rPr>
          <w:rFonts w:ascii="Times New Roman" w:hAnsi="Times New Roman"/>
          <w:sz w:val="28"/>
          <w:szCs w:val="28"/>
        </w:rPr>
        <w:t>О</w:t>
      </w:r>
      <w:r w:rsidRPr="00F6550C">
        <w:rPr>
          <w:rFonts w:ascii="Times New Roman" w:hAnsi="Times New Roman"/>
          <w:sz w:val="28"/>
          <w:szCs w:val="28"/>
        </w:rPr>
        <w:t>бработка и принятие документо</w:t>
      </w:r>
      <w:r>
        <w:rPr>
          <w:rFonts w:ascii="Times New Roman" w:hAnsi="Times New Roman"/>
          <w:sz w:val="28"/>
          <w:szCs w:val="28"/>
        </w:rPr>
        <w:t>в по налогу на добавленную стоим</w:t>
      </w:r>
      <w:r w:rsidRPr="00F6550C">
        <w:rPr>
          <w:rFonts w:ascii="Times New Roman" w:hAnsi="Times New Roman"/>
          <w:sz w:val="28"/>
          <w:szCs w:val="28"/>
        </w:rPr>
        <w:t>ость.</w:t>
      </w:r>
    </w:p>
    <w:p w:rsidR="00754461" w:rsidRPr="00D256CA" w:rsidRDefault="00754461" w:rsidP="00F6550C">
      <w:pPr>
        <w:spacing w:line="360" w:lineRule="auto"/>
        <w:jc w:val="both"/>
        <w:rPr>
          <w:rFonts w:ascii="Times New Roman" w:hAnsi="Times New Roman"/>
          <w:b/>
          <w:sz w:val="28"/>
          <w:szCs w:val="28"/>
        </w:rPr>
      </w:pPr>
      <w:r>
        <w:rPr>
          <w:rFonts w:ascii="Times New Roman" w:hAnsi="Times New Roman"/>
          <w:b/>
          <w:sz w:val="28"/>
          <w:szCs w:val="28"/>
        </w:rPr>
        <w:t>2.2 Место решения задачи: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w:t>
      </w:r>
      <w:r w:rsidRPr="00F6550C">
        <w:rPr>
          <w:rFonts w:ascii="Times New Roman" w:hAnsi="Times New Roman"/>
          <w:sz w:val="28"/>
          <w:szCs w:val="28"/>
        </w:rPr>
        <w:t xml:space="preserve"> организации;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индивидуальные предприниматели;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лица, перемещающие товар через таможенную границу;</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Государственная налоговая служба.</w:t>
      </w:r>
    </w:p>
    <w:p w:rsidR="00754461" w:rsidRPr="00D256CA" w:rsidRDefault="00754461" w:rsidP="00F6550C">
      <w:pPr>
        <w:spacing w:line="360" w:lineRule="auto"/>
        <w:jc w:val="both"/>
        <w:rPr>
          <w:rFonts w:ascii="Times New Roman" w:hAnsi="Times New Roman"/>
          <w:b/>
          <w:sz w:val="28"/>
          <w:szCs w:val="28"/>
        </w:rPr>
      </w:pPr>
      <w:r>
        <w:rPr>
          <w:rFonts w:ascii="Times New Roman" w:hAnsi="Times New Roman"/>
          <w:b/>
          <w:sz w:val="28"/>
          <w:szCs w:val="28"/>
        </w:rPr>
        <w:t>2.3 Цели решения задачи:</w:t>
      </w:r>
    </w:p>
    <w:p w:rsidR="00754461"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повышение оперативности получения информации для быстрого принятия мер по обеспечению эффективного сбора налогов;</w:t>
      </w:r>
    </w:p>
    <w:p w:rsidR="00754461"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снижение трудоемкости и сроков сбора, поиска, обработки информации в структурных подразделениях налоговых инспекций;</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упорядочение внутренних и внешних потоков информации с целью исключения дублирования процессов их обработки;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автоматизация планово-учетных, финансовых и статистических работ;</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п</w:t>
      </w:r>
      <w:r w:rsidRPr="00F6550C">
        <w:rPr>
          <w:rFonts w:ascii="Times New Roman" w:hAnsi="Times New Roman"/>
          <w:sz w:val="28"/>
          <w:szCs w:val="28"/>
        </w:rPr>
        <w:t>овышение полноты и достоверности представляемой информации, что необходимо для объективной оценки состояния дел в районе и регионе в целом, а также для возможности комплексного прогнозирования динамики поступления налогов;</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улучшение качества и оперативности бухгалтерского учета, углубленный анализ динамики поступления сумм налогов и возможность прогноза этой динамики;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обеспечение полной и своевременной информированности налоговых инспекций всех уровней о налоговом законодательстве на любую дату учета, начиная с текущей и ранее;</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своевременное информирование администрации обслуживаемой территории о поступлении налогов и соблюдении налогового законодательства;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сокращение объема бумажного документооборота;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с</w:t>
      </w:r>
      <w:r w:rsidRPr="00F6550C">
        <w:rPr>
          <w:rFonts w:ascii="Times New Roman" w:hAnsi="Times New Roman"/>
          <w:sz w:val="28"/>
          <w:szCs w:val="28"/>
        </w:rPr>
        <w:t>овершенствование оперативности и качества принимаемых решений по управлению налогообложением с целью повышения   эффективности  его функционирования.</w:t>
      </w:r>
    </w:p>
    <w:p w:rsidR="00754461" w:rsidRDefault="00754461" w:rsidP="00F6550C">
      <w:pPr>
        <w:spacing w:line="360" w:lineRule="auto"/>
        <w:jc w:val="both"/>
        <w:rPr>
          <w:rFonts w:ascii="Times New Roman" w:hAnsi="Times New Roman"/>
          <w:sz w:val="28"/>
          <w:szCs w:val="28"/>
        </w:rPr>
      </w:pPr>
      <w:r>
        <w:rPr>
          <w:rFonts w:ascii="Times New Roman" w:hAnsi="Times New Roman"/>
          <w:b/>
          <w:sz w:val="28"/>
          <w:szCs w:val="28"/>
        </w:rPr>
        <w:t xml:space="preserve">2.4 </w:t>
      </w:r>
      <w:r w:rsidRPr="00D256CA">
        <w:rPr>
          <w:rFonts w:ascii="Times New Roman" w:hAnsi="Times New Roman"/>
          <w:b/>
          <w:sz w:val="28"/>
          <w:szCs w:val="28"/>
        </w:rPr>
        <w:t xml:space="preserve"> Периодичность и сроки</w:t>
      </w:r>
      <w:r>
        <w:rPr>
          <w:rFonts w:ascii="Times New Roman" w:hAnsi="Times New Roman"/>
          <w:b/>
          <w:sz w:val="28"/>
          <w:szCs w:val="28"/>
        </w:rPr>
        <w:t xml:space="preserve"> решения задачи. </w:t>
      </w:r>
      <w:r w:rsidRPr="00D256CA">
        <w:rPr>
          <w:rFonts w:ascii="Times New Roman" w:hAnsi="Times New Roman"/>
          <w:sz w:val="28"/>
          <w:szCs w:val="28"/>
        </w:rPr>
        <w:t>Е</w:t>
      </w:r>
      <w:r w:rsidRPr="00F6550C">
        <w:rPr>
          <w:rFonts w:ascii="Times New Roman" w:hAnsi="Times New Roman"/>
          <w:sz w:val="28"/>
          <w:szCs w:val="28"/>
        </w:rPr>
        <w:t>жемесячно, но не позднее 20-го числа месяца, следующего за отчётным периодом либо ежеквартально, но не позднее 20-го числа месяца, следующего за отчётным периодом, если сумма выручки от реализации товаров (работ, услуг) без НДС  не превысила 2 млн. руб. ежемесячно (в течение квартала).</w:t>
      </w: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7E3EAD" w:rsidRDefault="00754461" w:rsidP="00F6550C">
      <w:pPr>
        <w:spacing w:line="360" w:lineRule="auto"/>
        <w:jc w:val="both"/>
        <w:rPr>
          <w:rFonts w:ascii="Times New Roman" w:hAnsi="Times New Roman"/>
          <w:b/>
          <w:sz w:val="28"/>
          <w:szCs w:val="28"/>
        </w:rPr>
      </w:pPr>
      <w:r>
        <w:rPr>
          <w:rFonts w:ascii="Times New Roman" w:hAnsi="Times New Roman"/>
          <w:b/>
          <w:sz w:val="28"/>
          <w:szCs w:val="28"/>
        </w:rPr>
        <w:t>3</w:t>
      </w:r>
      <w:r w:rsidRPr="007E3EAD">
        <w:rPr>
          <w:rFonts w:ascii="Times New Roman" w:hAnsi="Times New Roman"/>
          <w:b/>
          <w:sz w:val="28"/>
          <w:szCs w:val="28"/>
        </w:rPr>
        <w:t>. Описание входной информации</w:t>
      </w:r>
    </w:p>
    <w:p w:rsidR="00754461" w:rsidRPr="00F6550C" w:rsidRDefault="00754461" w:rsidP="00FF4523">
      <w:pPr>
        <w:spacing w:line="360" w:lineRule="auto"/>
        <w:ind w:firstLine="426"/>
        <w:jc w:val="both"/>
        <w:rPr>
          <w:rFonts w:ascii="Times New Roman" w:hAnsi="Times New Roman"/>
          <w:sz w:val="28"/>
          <w:szCs w:val="28"/>
        </w:rPr>
      </w:pPr>
      <w:r w:rsidRPr="00F6550C">
        <w:rPr>
          <w:rFonts w:ascii="Times New Roman" w:hAnsi="Times New Roman"/>
          <w:sz w:val="28"/>
          <w:szCs w:val="28"/>
        </w:rPr>
        <w:t>Входная информация</w:t>
      </w:r>
      <w:r>
        <w:rPr>
          <w:rFonts w:ascii="Times New Roman" w:hAnsi="Times New Roman"/>
          <w:sz w:val="28"/>
          <w:szCs w:val="28"/>
        </w:rPr>
        <w:t xml:space="preserve"> </w:t>
      </w:r>
      <w:r w:rsidRPr="00F6550C">
        <w:rPr>
          <w:rFonts w:ascii="Times New Roman" w:hAnsi="Times New Roman"/>
          <w:sz w:val="28"/>
          <w:szCs w:val="28"/>
        </w:rPr>
        <w:t>-</w:t>
      </w:r>
      <w:r>
        <w:rPr>
          <w:rFonts w:ascii="Times New Roman" w:hAnsi="Times New Roman"/>
          <w:sz w:val="28"/>
          <w:szCs w:val="28"/>
        </w:rPr>
        <w:t xml:space="preserve"> </w:t>
      </w:r>
      <w:r w:rsidRPr="00F6550C">
        <w:rPr>
          <w:rFonts w:ascii="Times New Roman" w:hAnsi="Times New Roman"/>
          <w:sz w:val="28"/>
          <w:szCs w:val="28"/>
        </w:rPr>
        <w:t>это информация, на основе которой может быть получена выходная информация. Определение перечня входной информации производится с учётом методов анализа и характера анализируемого объекта.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 В данной задаче по определению суммы НДС входной информацией являются документы, которые установлены налоговым законодательством. Их ведение обязательно, т.к. именно они составляют информационную базу для начисления суммы НДС, подлежащей уплате в бюджет:</w:t>
      </w:r>
      <w:r>
        <w:rPr>
          <w:rFonts w:ascii="Times New Roman" w:hAnsi="Times New Roman"/>
          <w:sz w:val="28"/>
          <w:szCs w:val="28"/>
        </w:rPr>
        <w:t>-</w:t>
      </w:r>
      <w:r w:rsidRPr="00F6550C">
        <w:rPr>
          <w:rFonts w:ascii="Times New Roman" w:hAnsi="Times New Roman"/>
          <w:sz w:val="28"/>
          <w:szCs w:val="28"/>
        </w:rPr>
        <w:t xml:space="preserve">  журнал учёта полученных и выставленных счётов-фактур;</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w:t>
      </w:r>
      <w:r w:rsidRPr="00F6550C">
        <w:rPr>
          <w:rFonts w:ascii="Times New Roman" w:hAnsi="Times New Roman"/>
          <w:sz w:val="28"/>
          <w:szCs w:val="28"/>
        </w:rPr>
        <w:t xml:space="preserve">  книга покупок;</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w:t>
      </w:r>
      <w:r w:rsidRPr="00F6550C">
        <w:rPr>
          <w:rFonts w:ascii="Times New Roman" w:hAnsi="Times New Roman"/>
          <w:sz w:val="28"/>
          <w:szCs w:val="28"/>
        </w:rPr>
        <w:t xml:space="preserve">  книга продаж.</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Специальная система учёта НДС обеспечивает отражение текущих расчётов по НДС на счетах бухгалтерского учёта, формирование счетов-фактур, книги покупок и книги продаж.</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Подсистема автоматизирует все необходимые процедуры, в частности формирование главного документа – счёта-фактуры (приложение 1).</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Счёт-фактура – это первичный учётный документ, который оформляется продавцом продукции, направляется покупателю продукции и служит основанием для принятия суммы НДС. Счет-фактура - это документ, на основании которого покупатель (заказчик) сможет принять к вычету НДС, который он уплатил своему поставщику (исполнителю).</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Таким образом, счет-фактура является документом налогового учета и применяется исключительно для целей правильного исчисления и уплаты НДС. Составлять счета-фактуры должны все налогоплательщики НДС. </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В счёт-фактуру в обязательном порядке должны вводиться обязательные реквизиты. Как правило, атрибуты продавца не вводятся, так как они уже присутствуют на экране. Вводу подлежит следующая информация: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порядковый номер и дата выписки счета-фактуры;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наименование, адрес и идентификационные номера покупателя;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наименование и адрес грузоотправителя и грузополучателя;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номер платежно-расчетного документа — в случае получения авансовых или иных платежей в счет предстоящих поставок товаров, выполнения работ либо оказания услуг;</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наименование поставляемых (отгруженных) товаров либо описание выполненных работ, оказанных услуг и единица измерения (при возможности ее указания);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количество (объем) поставляемых по счету-фактуре товаров, работ, услуг исходя из принятых по нему единиц измерения (при возможности их указания);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цена (тариф) за единицу измерения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сумма акциза по подакцизным товарам;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налоговая ставка;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страна происхождения товара и номер грузовой таможенной декларации — в отношении товаров, страной происхождения которых не является РФ (налогоплательщик, реализующий такие товары, несет ответственность только за соответствие указанных сведений в предъявляемых им счетах-фактурах сведениям, содержащимся в полученных им счетах-фактурах и товаросопроводительных документах);</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номер таможенной декларации;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подписи и печати продавца и покупателя. </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регистрации в информационной базе документов поступления товаров и услуг, сумма НДС рассчитывается автоматически.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После завершения отчётного периода рассчитывается сумма НДС, причитающаяся к перечислению в бюджет.</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Первый экземпляр счета-фактуры отдается покупателю, второй экземпляр – продавцу. Все выписанные счета-фактуры поставщиком заносятся в книгу продаж. Полученные счета-фактуры регистрируются в книге покупок. Данные записи являются основанием для составления бухгалтерских проводок. Такое отражение в документах необходимо для проверки правильности расчета НДС. После завершения отчётного периода рассчитывается сумма НДС, причитающаяся к перечислению в бюджет.</w:t>
      </w:r>
    </w:p>
    <w:p w:rsidR="00754461" w:rsidRDefault="00754461" w:rsidP="00FF4523">
      <w:pPr>
        <w:spacing w:line="360" w:lineRule="auto"/>
        <w:ind w:firstLine="426"/>
        <w:jc w:val="both"/>
        <w:rPr>
          <w:rFonts w:ascii="Times New Roman" w:hAnsi="Times New Roman"/>
          <w:b/>
          <w:sz w:val="28"/>
          <w:szCs w:val="28"/>
        </w:rPr>
      </w:pPr>
      <w:r w:rsidRPr="00B56986">
        <w:rPr>
          <w:rFonts w:ascii="Times New Roman" w:hAnsi="Times New Roman"/>
          <w:b/>
          <w:sz w:val="28"/>
          <w:szCs w:val="28"/>
        </w:rPr>
        <w:t>3.1 Структура входного документа (ввод счёта-фактуры)</w:t>
      </w:r>
    </w:p>
    <w:p w:rsidR="00754461" w:rsidRPr="00F6550C" w:rsidRDefault="00754461" w:rsidP="00B56986">
      <w:pPr>
        <w:spacing w:line="360" w:lineRule="auto"/>
        <w:jc w:val="right"/>
        <w:rPr>
          <w:rFonts w:ascii="Times New Roman" w:hAnsi="Times New Roman"/>
          <w:sz w:val="28"/>
          <w:szCs w:val="28"/>
        </w:rPr>
      </w:pPr>
      <w:r w:rsidRPr="00F6550C">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977"/>
        <w:gridCol w:w="2126"/>
      </w:tblGrid>
      <w:tr w:rsidR="00754461" w:rsidRPr="005B1E25" w:rsidTr="005B1E25">
        <w:tc>
          <w:tcPr>
            <w:tcW w:w="4786"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Наименование поля</w:t>
            </w:r>
          </w:p>
        </w:tc>
        <w:tc>
          <w:tcPr>
            <w:tcW w:w="2977"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Тип данных</w:t>
            </w:r>
          </w:p>
        </w:tc>
        <w:tc>
          <w:tcPr>
            <w:tcW w:w="2126"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Разрядность</w:t>
            </w:r>
          </w:p>
        </w:tc>
      </w:tr>
      <w:tr w:rsidR="00754461" w:rsidRPr="005B1E25" w:rsidTr="005B1E25">
        <w:tc>
          <w:tcPr>
            <w:tcW w:w="4786"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Порядковый номер</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Дата</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Наименование покупателя</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Адрес</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ИНН</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Наименование товара</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Единица измерения</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Количество</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Цена, сумма</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Налоговая ставка</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Страна происхождения</w:t>
            </w:r>
          </w:p>
        </w:tc>
        <w:tc>
          <w:tcPr>
            <w:tcW w:w="2977"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Символьный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С</w:t>
            </w:r>
            <w:r w:rsidRPr="005B1E25">
              <w:rPr>
                <w:rFonts w:ascii="Times New Roman" w:hAnsi="Times New Roman"/>
                <w:color w:val="FF0000"/>
                <w:sz w:val="28"/>
                <w:szCs w:val="28"/>
              </w:rPr>
              <w:t>и</w:t>
            </w:r>
            <w:r w:rsidRPr="005B1E25">
              <w:rPr>
                <w:rFonts w:ascii="Times New Roman" w:hAnsi="Times New Roman"/>
                <w:sz w:val="28"/>
                <w:szCs w:val="28"/>
              </w:rPr>
              <w:t>мвольный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Символьный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Символьный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360" w:lineRule="auto"/>
              <w:rPr>
                <w:rFonts w:ascii="Times New Roman" w:hAnsi="Times New Roman"/>
                <w:sz w:val="28"/>
                <w:szCs w:val="28"/>
              </w:rPr>
            </w:pPr>
            <w:r w:rsidRPr="005B1E25">
              <w:rPr>
                <w:rFonts w:ascii="Times New Roman" w:hAnsi="Times New Roman"/>
                <w:sz w:val="28"/>
                <w:szCs w:val="28"/>
              </w:rPr>
              <w:t>Числовой</w:t>
            </w:r>
          </w:p>
          <w:p w:rsidR="00754461" w:rsidRPr="005B1E25" w:rsidRDefault="00754461" w:rsidP="005B1E25">
            <w:pPr>
              <w:spacing w:after="0" w:line="240" w:lineRule="auto"/>
              <w:rPr>
                <w:rFonts w:ascii="Times New Roman" w:hAnsi="Times New Roman"/>
                <w:sz w:val="28"/>
                <w:szCs w:val="28"/>
              </w:rPr>
            </w:pPr>
            <w:r w:rsidRPr="005B1E25">
              <w:rPr>
                <w:rFonts w:ascii="Times New Roman" w:hAnsi="Times New Roman"/>
                <w:sz w:val="28"/>
                <w:szCs w:val="28"/>
              </w:rPr>
              <w:t>Символьный</w:t>
            </w:r>
          </w:p>
        </w:tc>
        <w:tc>
          <w:tcPr>
            <w:tcW w:w="2126" w:type="dxa"/>
          </w:tcPr>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8</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8</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30</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30</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12</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20</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2</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4</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8</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2</w:t>
            </w:r>
          </w:p>
          <w:p w:rsidR="00754461" w:rsidRPr="005B1E25" w:rsidRDefault="00754461" w:rsidP="005B1E25">
            <w:pPr>
              <w:spacing w:after="0" w:line="360" w:lineRule="auto"/>
              <w:jc w:val="both"/>
              <w:rPr>
                <w:rFonts w:ascii="Times New Roman" w:hAnsi="Times New Roman"/>
                <w:sz w:val="28"/>
                <w:szCs w:val="28"/>
              </w:rPr>
            </w:pPr>
            <w:r w:rsidRPr="005B1E25">
              <w:rPr>
                <w:rFonts w:ascii="Times New Roman" w:hAnsi="Times New Roman"/>
                <w:sz w:val="28"/>
                <w:szCs w:val="28"/>
              </w:rPr>
              <w:t>10</w:t>
            </w:r>
          </w:p>
        </w:tc>
      </w:tr>
    </w:tbl>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Данная структура заполнения счёта-фактуры поможет проконтролировать процесс создания документа. Это называется контролем разрядности – каждой строке документа соответствует свой реквизит, который может вводиться либо с помощью цифр, либо букв, но количество цифр или букв ограничено. Это поможет быстро, а главное правильно заполнить документ.</w:t>
      </w: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F6550C" w:rsidRDefault="00754461" w:rsidP="00F6550C">
      <w:pPr>
        <w:spacing w:line="360" w:lineRule="auto"/>
        <w:jc w:val="both"/>
        <w:rPr>
          <w:rFonts w:ascii="Times New Roman" w:hAnsi="Times New Roman"/>
          <w:sz w:val="28"/>
          <w:szCs w:val="28"/>
        </w:rPr>
      </w:pPr>
    </w:p>
    <w:p w:rsidR="00754461" w:rsidRPr="001A3265" w:rsidRDefault="00754461" w:rsidP="00F6550C">
      <w:pPr>
        <w:spacing w:line="360" w:lineRule="auto"/>
        <w:jc w:val="both"/>
        <w:rPr>
          <w:rFonts w:ascii="Times New Roman" w:hAnsi="Times New Roman"/>
          <w:b/>
          <w:sz w:val="28"/>
          <w:szCs w:val="28"/>
        </w:rPr>
      </w:pPr>
      <w:r>
        <w:rPr>
          <w:rFonts w:ascii="Times New Roman" w:hAnsi="Times New Roman"/>
          <w:b/>
          <w:sz w:val="28"/>
          <w:szCs w:val="28"/>
        </w:rPr>
        <w:t>4</w:t>
      </w:r>
      <w:r w:rsidRPr="001A3265">
        <w:rPr>
          <w:rFonts w:ascii="Times New Roman" w:hAnsi="Times New Roman"/>
          <w:b/>
          <w:sz w:val="28"/>
          <w:szCs w:val="28"/>
        </w:rPr>
        <w:t>. Описание выходной информации</w:t>
      </w:r>
    </w:p>
    <w:p w:rsidR="00754461" w:rsidRPr="00F6550C" w:rsidRDefault="00754461" w:rsidP="00FF4523">
      <w:pPr>
        <w:spacing w:line="360" w:lineRule="auto"/>
        <w:ind w:firstLine="426"/>
        <w:jc w:val="both"/>
        <w:rPr>
          <w:rFonts w:ascii="Times New Roman" w:hAnsi="Times New Roman"/>
          <w:sz w:val="28"/>
          <w:szCs w:val="28"/>
        </w:rPr>
      </w:pPr>
      <w:r w:rsidRPr="00F6550C">
        <w:rPr>
          <w:rFonts w:ascii="Times New Roman" w:hAnsi="Times New Roman"/>
          <w:sz w:val="28"/>
          <w:szCs w:val="28"/>
        </w:rPr>
        <w:t>Выходная информация - это информация, полученная на основе входной информации. Выходная документация включает сводные данные, полученные в результате автоматизированной обработки. Данный этап технологического процесса обработки информации является завершающим этапом работы и связан с получением различных форм документов на запрос клиента.</w:t>
      </w:r>
    </w:p>
    <w:p w:rsidR="00754461" w:rsidRPr="00FF4523" w:rsidRDefault="00754461" w:rsidP="00FF4523">
      <w:pPr>
        <w:spacing w:line="360" w:lineRule="auto"/>
        <w:ind w:firstLine="426"/>
        <w:jc w:val="both"/>
        <w:rPr>
          <w:rFonts w:ascii="Times New Roman" w:hAnsi="Times New Roman"/>
          <w:b/>
          <w:sz w:val="28"/>
          <w:szCs w:val="28"/>
        </w:rPr>
      </w:pPr>
      <w:r w:rsidRPr="00FF4523">
        <w:rPr>
          <w:rFonts w:ascii="Times New Roman" w:hAnsi="Times New Roman"/>
          <w:b/>
          <w:sz w:val="28"/>
          <w:szCs w:val="28"/>
        </w:rPr>
        <w:t xml:space="preserve">4.1 Выходной информацией по данному примеру-уплате НДС в бюджет является налоговая декларация по НДС (приложение 2). </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Налоговая декларация по НДС является документом исчисления и учёта поступления налога и документом регламентной отчётности. </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   Для определения правильности расчета НДС налогоплательщик предоставляет в налоговую службу декларацию по налогу на добавленную стоимость. В ней отражается налоговая база  по НДС, ставка налога, сумма НДС, определяется сумма налога, подлежащая вычету, общая сумма НДС, начисленная к уплате. Декларация заполняется автоматически на основании данных книги покупок и книги продаж.</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Налоговую декларацию нужно представить в налоговый орган в тот же срок, что установлен для представления декларации налогоплательщиками. То есть не позднее 20-го числа месяца, следующего за истекшим налоговым периодом.</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Декларация по НДС включает в себя титульный лист, разделы 1, 2, 3, 4, 5, 6, 7, 8 и приложение.</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Обязательными для налогоплательщика являются: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титульный лист;</w:t>
      </w:r>
    </w:p>
    <w:p w:rsidR="00754461"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раздел 1 «Сумма налога, подлежащая уплате в бюджет (возмещению из бюджета), по данным налогоплательщика».</w:t>
      </w:r>
    </w:p>
    <w:p w:rsidR="00754461"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Разделы 2 - 9, а также приложение к декларации включаются в состав</w:t>
      </w:r>
      <w:r>
        <w:rPr>
          <w:rFonts w:ascii="Times New Roman" w:hAnsi="Times New Roman"/>
          <w:sz w:val="28"/>
          <w:szCs w:val="28"/>
        </w:rPr>
        <w:t xml:space="preserve">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w:t>
      </w:r>
      <w:r w:rsidRPr="00F6550C">
        <w:rPr>
          <w:rFonts w:ascii="Times New Roman" w:hAnsi="Times New Roman"/>
          <w:sz w:val="28"/>
          <w:szCs w:val="28"/>
        </w:rPr>
        <w:t>редставляемой в налоговые органы декларации при осуществлении налогоплательщиками соответствующих операций.</w:t>
      </w:r>
      <w:r>
        <w:rPr>
          <w:rFonts w:ascii="Times New Roman" w:hAnsi="Times New Roman"/>
          <w:sz w:val="28"/>
          <w:szCs w:val="28"/>
        </w:rPr>
        <w:t xml:space="preserve"> </w:t>
      </w:r>
      <w:r w:rsidRPr="00F6550C">
        <w:rPr>
          <w:rFonts w:ascii="Times New Roman" w:hAnsi="Times New Roman"/>
          <w:sz w:val="28"/>
          <w:szCs w:val="28"/>
        </w:rPr>
        <w:t>При отсутствии операций, облагаемых налогом, и операций, освобожденных от налогообложения, налогоплательщики представляют декларацию в налоговые органы по месту своего учета за налоговый период. Указанные налогоплательщики заполняют титульный лист и раздел 1 декларации. При заполнении раздела 1 декларации в строках данного раздела ставятся прочерки.</w:t>
      </w:r>
      <w:r>
        <w:rPr>
          <w:rFonts w:ascii="Times New Roman" w:hAnsi="Times New Roman"/>
          <w:sz w:val="28"/>
          <w:szCs w:val="28"/>
        </w:rPr>
        <w:t xml:space="preserve"> </w:t>
      </w:r>
      <w:r w:rsidRPr="00F6550C">
        <w:rPr>
          <w:rFonts w:ascii="Times New Roman" w:hAnsi="Times New Roman"/>
          <w:sz w:val="28"/>
          <w:szCs w:val="28"/>
        </w:rPr>
        <w:t>Титульный лист декларации заполняется налогоплате</w:t>
      </w:r>
      <w:r>
        <w:rPr>
          <w:rFonts w:ascii="Times New Roman" w:hAnsi="Times New Roman"/>
          <w:sz w:val="28"/>
          <w:szCs w:val="28"/>
        </w:rPr>
        <w:t>льщиком, кроме раздела «За</w:t>
      </w:r>
      <w:r w:rsidRPr="00F6550C">
        <w:rPr>
          <w:rFonts w:ascii="Times New Roman" w:hAnsi="Times New Roman"/>
          <w:sz w:val="28"/>
          <w:szCs w:val="28"/>
        </w:rPr>
        <w:t>полняет</w:t>
      </w:r>
      <w:r>
        <w:rPr>
          <w:rFonts w:ascii="Times New Roman" w:hAnsi="Times New Roman"/>
          <w:sz w:val="28"/>
          <w:szCs w:val="28"/>
        </w:rPr>
        <w:t>ся работником налогового органа»</w:t>
      </w:r>
      <w:r w:rsidRPr="00F6550C">
        <w:rPr>
          <w:rFonts w:ascii="Times New Roman" w:hAnsi="Times New Roman"/>
          <w:sz w:val="28"/>
          <w:szCs w:val="28"/>
        </w:rPr>
        <w:t>.</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Нумерация страниц декларации производится путем заполнения ячеек, начиная с наименьшего разряда числа, справа налево. В остальных ячейках указываются нули (000001).</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заполнении показат</w:t>
      </w:r>
      <w:r>
        <w:rPr>
          <w:rFonts w:ascii="Times New Roman" w:hAnsi="Times New Roman"/>
          <w:sz w:val="28"/>
          <w:szCs w:val="28"/>
        </w:rPr>
        <w:t>елей «</w:t>
      </w:r>
      <w:r w:rsidRPr="00F6550C">
        <w:rPr>
          <w:rFonts w:ascii="Times New Roman" w:hAnsi="Times New Roman"/>
          <w:sz w:val="28"/>
          <w:szCs w:val="28"/>
        </w:rPr>
        <w:t>ИНН</w:t>
      </w:r>
      <w:r>
        <w:rPr>
          <w:rFonts w:ascii="Times New Roman" w:hAnsi="Times New Roman"/>
          <w:sz w:val="28"/>
          <w:szCs w:val="28"/>
        </w:rPr>
        <w:t>»</w:t>
      </w:r>
      <w:r w:rsidRPr="00F6550C">
        <w:rPr>
          <w:rFonts w:ascii="Times New Roman" w:hAnsi="Times New Roman"/>
          <w:sz w:val="28"/>
          <w:szCs w:val="28"/>
        </w:rPr>
        <w:t xml:space="preserve"> и </w:t>
      </w:r>
      <w:r>
        <w:rPr>
          <w:rFonts w:ascii="Times New Roman" w:hAnsi="Times New Roman"/>
          <w:sz w:val="28"/>
          <w:szCs w:val="28"/>
        </w:rPr>
        <w:t>«КПП»</w:t>
      </w:r>
      <w:r w:rsidRPr="00F6550C">
        <w:rPr>
          <w:rFonts w:ascii="Times New Roman" w:hAnsi="Times New Roman"/>
          <w:sz w:val="28"/>
          <w:szCs w:val="28"/>
        </w:rPr>
        <w:t xml:space="preserve"> указывается: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для организации: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идентификационный номер налогоплательщика (налогового агента) (ИНН) и код причины постановки на учет (КПП) по месту нахождения организации согласно Свидетельству о постановке на учет в налоговом органе юридического лица.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заполнении ИНН организации, который состоит из десяти знаков, в зоне из двенадцати ячеек, от</w:t>
      </w:r>
      <w:r>
        <w:rPr>
          <w:rFonts w:ascii="Times New Roman" w:hAnsi="Times New Roman"/>
          <w:sz w:val="28"/>
          <w:szCs w:val="28"/>
        </w:rPr>
        <w:t>веденной для записи показателя «ИНН»</w:t>
      </w:r>
      <w:r w:rsidRPr="00F6550C">
        <w:rPr>
          <w:rFonts w:ascii="Times New Roman" w:hAnsi="Times New Roman"/>
          <w:sz w:val="28"/>
          <w:szCs w:val="28"/>
        </w:rPr>
        <w:t>, в первых двух ячейках следует проставить нули (00);</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для индивидуального предпринимателя: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ИНН в соответствии со Свидетельством о постановке на учет в налоговом органе физического лица по месту жительства на территории Российской Федерации </w:t>
      </w:r>
    </w:p>
    <w:p w:rsidR="00754461"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 для физического лица, исполняющего обязанности налогового агента: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И</w:t>
      </w:r>
      <w:r w:rsidRPr="00F6550C">
        <w:rPr>
          <w:rFonts w:ascii="Times New Roman" w:hAnsi="Times New Roman"/>
          <w:sz w:val="28"/>
          <w:szCs w:val="28"/>
        </w:rPr>
        <w:t>НН указывается в соответствии со Свидетельством о постановке на учет в налоговом органе физического лица по месту жительства на территории</w:t>
      </w:r>
      <w:r>
        <w:rPr>
          <w:rFonts w:ascii="Times New Roman" w:hAnsi="Times New Roman"/>
          <w:sz w:val="28"/>
          <w:szCs w:val="28"/>
        </w:rPr>
        <w:t xml:space="preserve"> Рос-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сийской Федерации</w:t>
      </w:r>
      <w:r>
        <w:rPr>
          <w:rFonts w:ascii="Times New Roman" w:hAnsi="Times New Roman"/>
          <w:sz w:val="28"/>
          <w:szCs w:val="28"/>
        </w:rPr>
        <w:t>.</w:t>
      </w:r>
      <w:r w:rsidRPr="00F6550C">
        <w:rPr>
          <w:rFonts w:ascii="Times New Roman" w:hAnsi="Times New Roman"/>
          <w:sz w:val="28"/>
          <w:szCs w:val="28"/>
        </w:rPr>
        <w:t xml:space="preserve">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При заполнении показателя «Вид документа»</w:t>
      </w:r>
      <w:r w:rsidRPr="00F6550C">
        <w:rPr>
          <w:rFonts w:ascii="Times New Roman" w:hAnsi="Times New Roman"/>
          <w:sz w:val="28"/>
          <w:szCs w:val="28"/>
        </w:rPr>
        <w:t>:</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цифра 1 проставляется в случае представления налогоплательщиком (налоговым агентом) декларации за истекший налоговый период;</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цифра 3 - в случае представления налогоплательщиком (налоговым агентом) уточненной декларации за соответствующий налоговый период, и в этом случае через дробь отражается порядковый номер уточненной декларации за соответствующий налоговый период.</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При заполнении показателя «Налоговый период»</w:t>
      </w:r>
      <w:r w:rsidRPr="00F6550C">
        <w:rPr>
          <w:rFonts w:ascii="Times New Roman" w:hAnsi="Times New Roman"/>
          <w:sz w:val="28"/>
          <w:szCs w:val="28"/>
        </w:rPr>
        <w:t xml:space="preserve"> цифра 1 отражается налогоплательщиком (налоговым агентом), определяющим налоговый период - месяц; цифра 3 отражается налогоплательщиком (налоговым агентом), определяющим налоговый период – квартал.</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Показатель «Номер квартала или месяца»</w:t>
      </w:r>
      <w:r w:rsidRPr="00F6550C">
        <w:rPr>
          <w:rFonts w:ascii="Times New Roman" w:hAnsi="Times New Roman"/>
          <w:sz w:val="28"/>
          <w:szCs w:val="28"/>
        </w:rPr>
        <w:t xml:space="preserve"> заполняется в зависимости от порядкового номера месяца (от 01 до 12) или квартала (от 01 до 04), за который представляется декларация.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При заполнении показателя «Представляется в»</w:t>
      </w:r>
      <w:r w:rsidRPr="00F6550C">
        <w:rPr>
          <w:rFonts w:ascii="Times New Roman" w:hAnsi="Times New Roman"/>
          <w:sz w:val="28"/>
          <w:szCs w:val="28"/>
        </w:rPr>
        <w:t xml:space="preserve"> отражается полное наименование налогового органа, в который представляется декларация, и его код. </w:t>
      </w:r>
    </w:p>
    <w:p w:rsidR="00754461" w:rsidRDefault="00754461" w:rsidP="009A17A7">
      <w:pPr>
        <w:spacing w:line="480" w:lineRule="auto"/>
        <w:jc w:val="both"/>
        <w:rPr>
          <w:rFonts w:ascii="Times New Roman" w:hAnsi="Times New Roman"/>
          <w:sz w:val="28"/>
          <w:szCs w:val="28"/>
        </w:rPr>
      </w:pPr>
      <w:r>
        <w:rPr>
          <w:rFonts w:ascii="Times New Roman" w:hAnsi="Times New Roman"/>
          <w:sz w:val="28"/>
          <w:szCs w:val="28"/>
        </w:rPr>
        <w:t>При заполнении показателя  «</w:t>
      </w:r>
      <w:r w:rsidRPr="00F6550C">
        <w:rPr>
          <w:rFonts w:ascii="Times New Roman" w:hAnsi="Times New Roman"/>
          <w:sz w:val="28"/>
          <w:szCs w:val="28"/>
        </w:rPr>
        <w:t>Наименование организации/фамилия, имя, отчество индивидуального предпринимателя</w:t>
      </w:r>
      <w:r>
        <w:rPr>
          <w:rFonts w:ascii="Times New Roman" w:hAnsi="Times New Roman"/>
          <w:sz w:val="28"/>
          <w:szCs w:val="28"/>
        </w:rPr>
        <w:t>» о</w:t>
      </w:r>
      <w:r w:rsidRPr="00F6550C">
        <w:rPr>
          <w:rFonts w:ascii="Times New Roman" w:hAnsi="Times New Roman"/>
          <w:sz w:val="28"/>
          <w:szCs w:val="28"/>
        </w:rPr>
        <w:t>тражается полное именование организации, соответствующее ее полному наименованию, отраженному в учредительных документах, а в случае представления декларации индивидуальным предпринимателем (физическим лицом, исполняющим обязанности налогового агента) отражаются его фамилия, имя, отчество (полностью, без сокращений, в соответствии с документом, удостоверяющим личность).</w:t>
      </w:r>
    </w:p>
    <w:p w:rsidR="00754461" w:rsidRDefault="00754461" w:rsidP="009A17A7">
      <w:pPr>
        <w:spacing w:line="480" w:lineRule="auto"/>
        <w:jc w:val="both"/>
        <w:rPr>
          <w:rFonts w:ascii="Times New Roman" w:hAnsi="Times New Roman"/>
          <w:sz w:val="28"/>
          <w:szCs w:val="28"/>
        </w:rPr>
      </w:pPr>
      <w:r>
        <w:rPr>
          <w:rFonts w:ascii="Times New Roman" w:hAnsi="Times New Roman"/>
          <w:sz w:val="28"/>
          <w:szCs w:val="28"/>
        </w:rPr>
        <w:t>П</w:t>
      </w:r>
      <w:r w:rsidRPr="00F6550C">
        <w:rPr>
          <w:rFonts w:ascii="Times New Roman" w:hAnsi="Times New Roman"/>
          <w:sz w:val="28"/>
          <w:szCs w:val="28"/>
        </w:rPr>
        <w:t xml:space="preserve">ри заполнении показателя </w:t>
      </w:r>
      <w:r>
        <w:rPr>
          <w:rFonts w:ascii="Times New Roman" w:hAnsi="Times New Roman"/>
          <w:sz w:val="28"/>
          <w:szCs w:val="28"/>
        </w:rPr>
        <w:t>«</w:t>
      </w:r>
      <w:r w:rsidRPr="00F6550C">
        <w:rPr>
          <w:rFonts w:ascii="Times New Roman" w:hAnsi="Times New Roman"/>
          <w:sz w:val="28"/>
          <w:szCs w:val="28"/>
        </w:rPr>
        <w:t>Номер контакт</w:t>
      </w:r>
      <w:r>
        <w:rPr>
          <w:rFonts w:ascii="Times New Roman" w:hAnsi="Times New Roman"/>
          <w:sz w:val="28"/>
          <w:szCs w:val="28"/>
        </w:rPr>
        <w:t>ного телефона налогоплательщика»</w:t>
      </w:r>
    </w:p>
    <w:p w:rsidR="00754461" w:rsidRPr="00F6550C" w:rsidRDefault="00754461" w:rsidP="009861E5">
      <w:pPr>
        <w:spacing w:line="360" w:lineRule="auto"/>
        <w:jc w:val="both"/>
        <w:rPr>
          <w:rFonts w:ascii="Times New Roman" w:hAnsi="Times New Roman"/>
          <w:sz w:val="28"/>
          <w:szCs w:val="28"/>
        </w:rPr>
      </w:pPr>
      <w:r w:rsidRPr="00F6550C">
        <w:rPr>
          <w:rFonts w:ascii="Times New Roman" w:hAnsi="Times New Roman"/>
          <w:sz w:val="28"/>
          <w:szCs w:val="28"/>
        </w:rPr>
        <w:t>отражается номер контактного телефона.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заполнении показат</w:t>
      </w:r>
      <w:r>
        <w:rPr>
          <w:rFonts w:ascii="Times New Roman" w:hAnsi="Times New Roman"/>
          <w:sz w:val="28"/>
          <w:szCs w:val="28"/>
        </w:rPr>
        <w:t>еля «</w:t>
      </w:r>
      <w:r w:rsidRPr="00F6550C">
        <w:rPr>
          <w:rFonts w:ascii="Times New Roman" w:hAnsi="Times New Roman"/>
          <w:sz w:val="28"/>
          <w:szCs w:val="28"/>
        </w:rPr>
        <w:t>Данная деклараци</w:t>
      </w:r>
      <w:r>
        <w:rPr>
          <w:rFonts w:ascii="Times New Roman" w:hAnsi="Times New Roman"/>
          <w:sz w:val="28"/>
          <w:szCs w:val="28"/>
        </w:rPr>
        <w:t>я составлена на _____ страницах»</w:t>
      </w:r>
      <w:r w:rsidRPr="00F6550C">
        <w:rPr>
          <w:rFonts w:ascii="Times New Roman" w:hAnsi="Times New Roman"/>
          <w:sz w:val="28"/>
          <w:szCs w:val="28"/>
        </w:rPr>
        <w:t xml:space="preserve"> отражается количество страниц, на которых составлена декларация.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При заполнении показателя «</w:t>
      </w:r>
      <w:r w:rsidRPr="00F6550C">
        <w:rPr>
          <w:rFonts w:ascii="Times New Roman" w:hAnsi="Times New Roman"/>
          <w:sz w:val="28"/>
          <w:szCs w:val="28"/>
        </w:rPr>
        <w:t>с приложением подтверждающих документов и</w:t>
      </w:r>
      <w:r>
        <w:rPr>
          <w:rFonts w:ascii="Times New Roman" w:hAnsi="Times New Roman"/>
          <w:sz w:val="28"/>
          <w:szCs w:val="28"/>
        </w:rPr>
        <w:t xml:space="preserve"> (или) их копий на _____ листах» </w:t>
      </w:r>
      <w:r w:rsidRPr="00F6550C">
        <w:rPr>
          <w:rFonts w:ascii="Times New Roman" w:hAnsi="Times New Roman"/>
          <w:sz w:val="28"/>
          <w:szCs w:val="28"/>
        </w:rPr>
        <w:t>отражается количество листов подтверждающих документов и (или) их копий, в т.ч. количество листов документа, подтверждающего полномочия представителя налогоплательщика (в случае представления указанных деклараций представителем налогоплательщика).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Раздел </w:t>
      </w:r>
      <w:r>
        <w:rPr>
          <w:rFonts w:ascii="Times New Roman" w:hAnsi="Times New Roman"/>
          <w:sz w:val="28"/>
          <w:szCs w:val="28"/>
        </w:rPr>
        <w:t>«</w:t>
      </w:r>
      <w:r w:rsidRPr="00F6550C">
        <w:rPr>
          <w:rFonts w:ascii="Times New Roman" w:hAnsi="Times New Roman"/>
          <w:sz w:val="28"/>
          <w:szCs w:val="28"/>
        </w:rPr>
        <w:t xml:space="preserve">Заполняется работником налогового </w:t>
      </w:r>
      <w:r>
        <w:rPr>
          <w:rFonts w:ascii="Times New Roman" w:hAnsi="Times New Roman"/>
          <w:sz w:val="28"/>
          <w:szCs w:val="28"/>
        </w:rPr>
        <w:t>органа»</w:t>
      </w:r>
      <w:r w:rsidRPr="00F6550C">
        <w:rPr>
          <w:rFonts w:ascii="Times New Roman" w:hAnsi="Times New Roman"/>
          <w:sz w:val="28"/>
          <w:szCs w:val="28"/>
        </w:rPr>
        <w:t xml:space="preserve"> содержит сведения о способе представления декларации; количестве страниц декларации; количестве листов подтверждающих документов и (или) их копий, приложенных к декларации; дате представления декларации и номер, под которым зарегистрирована декларация. Все показатели данного раздела заполняются работником налогового органа. Отражаются фамилия, имя, отчество работника налогового органа и ставится его подпись.</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Порядок заполнения раздела 1 </w:t>
      </w:r>
      <w:r>
        <w:rPr>
          <w:rFonts w:ascii="Times New Roman" w:hAnsi="Times New Roman"/>
          <w:sz w:val="28"/>
          <w:szCs w:val="28"/>
        </w:rPr>
        <w:t>«</w:t>
      </w:r>
      <w:r w:rsidRPr="00F6550C">
        <w:rPr>
          <w:rFonts w:ascii="Times New Roman" w:hAnsi="Times New Roman"/>
          <w:sz w:val="28"/>
          <w:szCs w:val="28"/>
        </w:rPr>
        <w:t>Сумма налога, подлежащая уплате в бюджет</w:t>
      </w:r>
      <w:r>
        <w:rPr>
          <w:rFonts w:ascii="Times New Roman" w:hAnsi="Times New Roman"/>
          <w:sz w:val="28"/>
          <w:szCs w:val="28"/>
        </w:rPr>
        <w:t xml:space="preserve"> </w:t>
      </w:r>
      <w:r w:rsidRPr="00F6550C">
        <w:rPr>
          <w:rFonts w:ascii="Times New Roman" w:hAnsi="Times New Roman"/>
          <w:sz w:val="28"/>
          <w:szCs w:val="28"/>
        </w:rPr>
        <w:t>(возмещению из бюджет</w:t>
      </w:r>
      <w:r>
        <w:rPr>
          <w:rFonts w:ascii="Times New Roman" w:hAnsi="Times New Roman"/>
          <w:sz w:val="28"/>
          <w:szCs w:val="28"/>
        </w:rPr>
        <w:t>а), по данным налогоплательщика»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Раздел 1 декларации включает в себя показатели сумм налога, подлежащих уплате в бюджет (возмещению из бюджета), по данным налогоплательщика, с отражением кода бюджетной классификации Российской Федерации (далее - код бюджетной классификации), на который подлежат зачислению суммы налога, рассчитанные в декларации за налоговый период, или возмещению из бюджета, рассчитанные в декларации за налоговый период.</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заполнении раздела 1 декларации отражаются ИНН и КПП налогоплательщика; порядковый номер страницы.</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 строке 010 отражается код бюджетной классификации.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Код бюджетной классификации указывается в соответствии с законодательством Российской Федерации о бюджетной классификации.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 строке 020 отражается код согласно Общероссийскому классификатору объектов административно-территориального деления (ОКАТО).</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 строке 030 отражается код вида экономической деятельности согласно Общероссийскому классификатору видов экономической деятельности.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 строке 040 отражается сумма налога, исчисленная к уплате в бюджет за налоговый период, которая зачисляется на указанный в строке 010 код бюджетной классификации.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Сумма налога отражается по строке 040, если величина разницы суммы строк 350 раздела 3, 030 раздела 7, и суммы строк 360 раздела 3, 030 раздела 5, 060 раздела 6, 040 раздела 7, 060 раздела 8 больше или равна нулю.</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По строке 050 отражается сумма налога, исчисленная к возмещению из бюджета за налоговый период, подлежащая в установленном порядке зачету или возврату из бюджета, которая учитывается по коду бюджетной классификации, указанному в строке 010.</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Сумма налога отражается по строке 050, если величина разницы суммы строк 350 раздела 3, 030 раздела 7 и суммы строк 360 раздела 3, 030 раздела 5, 060 раздела 6, 040 раздела 7, 060 раздела 8 меньше нуля.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 заполнении показателя строки 040 (либо 050) сумма налога отражается в рублях путем заполнения ячеек, начиная с наименьшего разряда числа, справа налево, в остальных ячейках нули не отражаются.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Все остальные разделы заполняются при осуществлении налогоплательщиками соответствующих операций.</w:t>
      </w:r>
    </w:p>
    <w:p w:rsidR="00754461"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Структура выходного документа налоговой декларации по НДС проста, так как почти каждая строка для заполнения выделена ячейка для одного знака. В этом документе тип данных числовой, кроме наименования налогового органа, полного названия налогоплательщика и его инициалов, которые вводятся с помощью символов (букв). Максимальное количество символов (разрядности) 30.</w:t>
      </w:r>
    </w:p>
    <w:p w:rsidR="00754461" w:rsidRDefault="00754461" w:rsidP="00F6550C">
      <w:pPr>
        <w:spacing w:line="360" w:lineRule="auto"/>
        <w:jc w:val="both"/>
        <w:rPr>
          <w:rFonts w:ascii="Times New Roman" w:hAnsi="Times New Roman"/>
          <w:sz w:val="28"/>
          <w:szCs w:val="28"/>
        </w:rPr>
      </w:pPr>
    </w:p>
    <w:p w:rsidR="00754461" w:rsidRPr="00F6550C"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b/>
          <w:sz w:val="28"/>
          <w:szCs w:val="28"/>
        </w:rPr>
      </w:pPr>
      <w:r w:rsidRPr="00EF2088">
        <w:rPr>
          <w:rFonts w:ascii="Times New Roman" w:hAnsi="Times New Roman"/>
          <w:b/>
          <w:sz w:val="28"/>
          <w:szCs w:val="28"/>
        </w:rPr>
        <w:t>4. Описание алгоритма решения задачи.</w:t>
      </w:r>
    </w:p>
    <w:p w:rsidR="00754461" w:rsidRPr="00F6550C" w:rsidRDefault="00754461" w:rsidP="00FF4523">
      <w:pPr>
        <w:spacing w:line="360" w:lineRule="auto"/>
        <w:ind w:firstLine="426"/>
        <w:jc w:val="both"/>
        <w:rPr>
          <w:rFonts w:ascii="Times New Roman" w:hAnsi="Times New Roman"/>
          <w:sz w:val="28"/>
          <w:szCs w:val="28"/>
        </w:rPr>
      </w:pPr>
      <w:r w:rsidRPr="00F6550C">
        <w:rPr>
          <w:rFonts w:ascii="Times New Roman" w:hAnsi="Times New Roman"/>
          <w:sz w:val="28"/>
          <w:szCs w:val="28"/>
        </w:rPr>
        <w:t xml:space="preserve">Алгоритм решения задач показывает, каким образом, т. е. на основе каких алгоритмов расчёта входная информация преобразуется в выходную. </w:t>
      </w:r>
    </w:p>
    <w:p w:rsidR="00754461" w:rsidRPr="00F6550C" w:rsidRDefault="00754461" w:rsidP="00FF4523">
      <w:pPr>
        <w:spacing w:line="360" w:lineRule="auto"/>
        <w:ind w:firstLine="426"/>
        <w:jc w:val="both"/>
        <w:rPr>
          <w:rFonts w:ascii="Times New Roman" w:hAnsi="Times New Roman"/>
          <w:sz w:val="28"/>
          <w:szCs w:val="28"/>
        </w:rPr>
      </w:pPr>
      <w:r>
        <w:rPr>
          <w:rFonts w:ascii="Times New Roman" w:hAnsi="Times New Roman"/>
          <w:b/>
          <w:sz w:val="28"/>
          <w:szCs w:val="28"/>
        </w:rPr>
        <w:t xml:space="preserve">4.1 Расчет НДС. </w:t>
      </w:r>
      <w:r w:rsidRPr="00F6550C">
        <w:rPr>
          <w:rFonts w:ascii="Times New Roman" w:hAnsi="Times New Roman"/>
          <w:sz w:val="28"/>
          <w:szCs w:val="28"/>
        </w:rPr>
        <w:t xml:space="preserve">В данном примере для получения налоговой декларации по НДС нужны все счёта-фактуры, занесённые в книгу покупок и книгу продаж, но для того, чтобы рассчитать  результирующий показатель НДС  потребуется несколько формул, которые будут служить алгоритмом данной задачи: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Стоимость товаров (работ, услуг) без налога = Количество * Цена за единицу измерения</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Сумма налога = Стоимость товаров (работ, услуг) без налога * Налоговая ставка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 xml:space="preserve"> Стоимость товаров (работ, услуг) с учётом налога = Стоимость товаров (работ, услуг) без налога + Сумма налога</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Сумма НДС, подлежащая уплате в бюджет = Суммы НДС, полученные от покупателей за реализованные им товары (работы, услуги) – Суммы НДС по оплаченным товарам (работам, услугам), стоимость которых относится на издержки производства</w:t>
      </w: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EF2088" w:rsidRDefault="00754461" w:rsidP="00F6550C">
      <w:pPr>
        <w:spacing w:line="360" w:lineRule="auto"/>
        <w:jc w:val="both"/>
        <w:rPr>
          <w:rFonts w:ascii="Times New Roman" w:hAnsi="Times New Roman"/>
          <w:b/>
          <w:sz w:val="28"/>
          <w:szCs w:val="28"/>
        </w:rPr>
      </w:pPr>
      <w:r w:rsidRPr="00EF2088">
        <w:rPr>
          <w:rFonts w:ascii="Times New Roman" w:hAnsi="Times New Roman"/>
          <w:b/>
          <w:sz w:val="28"/>
          <w:szCs w:val="28"/>
        </w:rPr>
        <w:t>5. Описание используемой условно-постоянной информации</w:t>
      </w:r>
    </w:p>
    <w:p w:rsidR="00754461" w:rsidRPr="00F6550C" w:rsidRDefault="00754461" w:rsidP="00FF4523">
      <w:pPr>
        <w:spacing w:line="360" w:lineRule="auto"/>
        <w:ind w:firstLine="567"/>
        <w:jc w:val="both"/>
        <w:rPr>
          <w:rFonts w:ascii="Times New Roman" w:hAnsi="Times New Roman"/>
          <w:sz w:val="28"/>
          <w:szCs w:val="28"/>
        </w:rPr>
      </w:pPr>
      <w:r w:rsidRPr="00FF4523">
        <w:rPr>
          <w:rFonts w:ascii="Times New Roman" w:hAnsi="Times New Roman"/>
          <w:b/>
          <w:sz w:val="28"/>
          <w:szCs w:val="28"/>
        </w:rPr>
        <w:t xml:space="preserve">5.1 Информационное обеспечение – важнейшая обеспечивающая подсистема АИС </w:t>
      </w:r>
      <w:r w:rsidRPr="00F6550C">
        <w:rPr>
          <w:rFonts w:ascii="Times New Roman" w:hAnsi="Times New Roman"/>
          <w:sz w:val="28"/>
          <w:szCs w:val="28"/>
        </w:rPr>
        <w:t>– предназначена для снабжения пользователей информацией, характеризующей состояние управляемого объекта и являющейся основой для принятия управленческих решений. Это совокупность средств и методов построения информационной системы экономического объекта.</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 Информационное обеспечение можно разделить на: </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в</w:t>
      </w:r>
      <w:r w:rsidRPr="00F6550C">
        <w:rPr>
          <w:rFonts w:ascii="Times New Roman" w:hAnsi="Times New Roman"/>
          <w:sz w:val="28"/>
          <w:szCs w:val="28"/>
        </w:rPr>
        <w:t>немашинное – это системы показателей, классификаторов, кодов и документации.</w:t>
      </w:r>
    </w:p>
    <w:p w:rsidR="00754461" w:rsidRPr="00F6550C" w:rsidRDefault="00754461" w:rsidP="00F6550C">
      <w:pPr>
        <w:spacing w:line="360" w:lineRule="auto"/>
        <w:jc w:val="both"/>
        <w:rPr>
          <w:rFonts w:ascii="Times New Roman" w:hAnsi="Times New Roman"/>
          <w:sz w:val="28"/>
          <w:szCs w:val="28"/>
        </w:rPr>
      </w:pPr>
      <w:r>
        <w:rPr>
          <w:rFonts w:ascii="Times New Roman" w:hAnsi="Times New Roman"/>
          <w:sz w:val="28"/>
          <w:szCs w:val="28"/>
        </w:rPr>
        <w:t xml:space="preserve">- </w:t>
      </w:r>
      <w:r w:rsidRPr="00F6550C">
        <w:rPr>
          <w:rFonts w:ascii="Times New Roman" w:hAnsi="Times New Roman"/>
          <w:sz w:val="28"/>
          <w:szCs w:val="28"/>
        </w:rPr>
        <w:t>внутримашинное– это различные файлы на машинных носителях, автоматизированные банки данных.</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Информационное обеспечение по поставленной задаче представляет собой информационную модель налоговых органов. Задачи информационного обеспечения системы налоговых органов зависят от основных функций,  выполняемых  ее  структурами.  Информационное обеспечение должно снабжать пользователей АИС информацией, необходимой для выполнения</w:t>
      </w:r>
      <w:r>
        <w:rPr>
          <w:rFonts w:ascii="Times New Roman" w:hAnsi="Times New Roman"/>
          <w:sz w:val="28"/>
          <w:szCs w:val="28"/>
        </w:rPr>
        <w:t xml:space="preserve"> ими своих профессиональных обя</w:t>
      </w:r>
      <w:r w:rsidRPr="00F6550C">
        <w:rPr>
          <w:rFonts w:ascii="Times New Roman" w:hAnsi="Times New Roman"/>
          <w:sz w:val="28"/>
          <w:szCs w:val="28"/>
        </w:rPr>
        <w:t>занностей. Система должна иметь возможность распределенного хранения и обработки информации, накопления информации в банках данных в местах использования, предоставления пользователям автоматизированного, санкционированного доступа к информации, одноразового ее ввода и многократного, многоцелевого использования. Должна быть обеспечена информационная взаимосвязь как между задачами, решаемыми каждой функциональной подсистемой, так и с внешними уровнями. Информационное обеспечение автоматизированной системы налогообложения, как и любой другой системы организационного типа, состоит из внемашинного и внутримашинного. Внемашинное информационное обеспечение – это совокупность системы показателей, системы классификации и кодирования информации, системы документации и документооборота, информационных потоков. Внутримашинное обеспечение — это представление данных на машинных носителях в виде разнообразных по содержанию и назначению специальным образом организованных массивов, баз данных и их информационных связей.</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Важной составляющей внемашинного информационного обеспечения является система классификации и кодирования. В условиях функционирования АИС методы, способы кодирования, рациональная классификация номенклатур должны служить полному  удовлетворению запросов пользователей, сокращению временных, и трудовых затрат на заполнение документов и эффективному использованию вычислительной техники, так как позволяют снизить объем и время на поиск информации, необходимой для решения задач, облегчить обработку информации. Задача по налоговому учёту должна использовать единую систему классификации и кодирования информации, которая строится на основе применения: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а)       общероссийских классификаторов: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стран мира (ОКСМ);</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экономических районов (ОКЭР);</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объектов административно-территориального деления и населенных пунктов (СОАТО);</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органов государственного управления (СООГУ);</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отраслей народного хозяйства (ОКОНХ);</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видов экономической деятельности, продукции и услуг (ОКДП);</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валют (ОКВ);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единиц измерений (СОЕЙ);</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б)       ведомственных классификаторов: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форм собственности (КФС);</w:t>
      </w:r>
    </w:p>
    <w:p w:rsidR="00754461" w:rsidRPr="00F6550C" w:rsidRDefault="00754461" w:rsidP="00F6550C">
      <w:pPr>
        <w:spacing w:line="360" w:lineRule="auto"/>
        <w:jc w:val="both"/>
        <w:rPr>
          <w:rFonts w:ascii="Times New Roman" w:hAnsi="Times New Roman"/>
          <w:sz w:val="28"/>
          <w:szCs w:val="28"/>
        </w:rPr>
      </w:pP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организационно-правовых форм хозяйствующих субъектов (КОПФ);</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доходов и расходов бюджетов в РФ (КДРБ);</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типовых банковских счетов (КБС);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банков (КБ);</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в)      системных классификаторов: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налогов и платежей (КНП);</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объектов налогообложения (КОН);</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налоговых льгот (КНЛ);</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типов льгот по налогам (КТНЛ);</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штрафных санкций (КШС);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идентификационных      номеров (ИНН);</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системы обозначения  Государственных  налоговых  служб (СОГНС).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Внутримашинное информационное обеспечение формирует информационную среду для удовлетворения разнообразных профессиональных потребностей пользователей системы налогообложения. Оно включает все виды специально организованной информации для восприятия, передачи и обработки техническими средствами. Поэтому информация представляется в виде массивов, баз данных, банков данных. По содержанию внутримашинное информационное обеспечение должно адекватно отражать реальную деятельность налоговых органов. Массивы, также как и содержащиеся в них данные, по степени устойчивости можно разделить на переменные и постоянные. Переменные содержат информацию, объем изменений, в которой в течение года превышает 20 % годового объема. Массивы, содержащие остальную информацию, считаются постоянными (условно-постоянными). В переменных массивах содержится информация: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по результатам оперативного контроля, обеспечения полноты и своевременности поступления НДС;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по анализу и прогнозированию базы налогообложения и поступления НДС;</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по результатам контрольной работы налоговых органов;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по правовой практике налоговых органов и т.д. В постоянных массивах содержатся:</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тексты законов, постановлений и указов Президента и Правительства РФ, постановлений местных органов власти, других правовых актов;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тексты решений коллегии ГНС РФ, приказов, распоряжений и планов;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тексты организационно-методических документов;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классификаторы;</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w:t>
      </w:r>
      <w:r>
        <w:rPr>
          <w:rFonts w:ascii="Times New Roman" w:hAnsi="Times New Roman"/>
          <w:sz w:val="28"/>
          <w:szCs w:val="28"/>
        </w:rPr>
        <w:t xml:space="preserve"> д</w:t>
      </w:r>
      <w:r w:rsidRPr="00F6550C">
        <w:rPr>
          <w:rFonts w:ascii="Times New Roman" w:hAnsi="Times New Roman"/>
          <w:sz w:val="28"/>
          <w:szCs w:val="28"/>
        </w:rPr>
        <w:t>анные Госреестра предприятий и учетные данные налогоплательщиков;</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нормативно-справочная информация финансового, материально-технического обеспечения, учета и движения кадров.</w:t>
      </w: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EF2088" w:rsidRDefault="00754461" w:rsidP="00F6550C">
      <w:pPr>
        <w:spacing w:line="360" w:lineRule="auto"/>
        <w:jc w:val="both"/>
        <w:rPr>
          <w:rFonts w:ascii="Times New Roman" w:hAnsi="Times New Roman"/>
          <w:b/>
          <w:sz w:val="28"/>
          <w:szCs w:val="28"/>
        </w:rPr>
      </w:pPr>
      <w:r w:rsidRPr="00EF2088">
        <w:rPr>
          <w:rFonts w:ascii="Times New Roman" w:hAnsi="Times New Roman"/>
          <w:b/>
          <w:sz w:val="28"/>
          <w:szCs w:val="28"/>
        </w:rPr>
        <w:t>Заключение</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Сегодня компьютерные программы для ведения всех налоговых операций, находятся в непрерывном развитии. Это обусловлено необходимостью оперативного отражения изменений в налоговых документах и возрастающими потребностями пользователей в автоматизированной обработке информации.</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Автоматизация предполагает, прежде всего, повышение производительности труда, повышение квалификации и профессиональной грамотности пользователей.</w:t>
      </w:r>
    </w:p>
    <w:p w:rsidR="00754461"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Применение компьютерных программ позволяет облегчить работу пользователей, так как их применение снижает трудоёмкость по операциям между налогоплательщиком и налоговой службой. Применение автоматизированных систем даёт возможность налогоплательщику решать свои задачи с ГНС, оперативно и не выходя со своего рабочего места.</w:t>
      </w: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97219B" w:rsidRDefault="00754461" w:rsidP="00F6550C">
      <w:pPr>
        <w:spacing w:line="360" w:lineRule="auto"/>
        <w:jc w:val="both"/>
        <w:rPr>
          <w:rFonts w:ascii="Times New Roman" w:hAnsi="Times New Roman"/>
          <w:b/>
          <w:sz w:val="28"/>
          <w:szCs w:val="28"/>
        </w:rPr>
      </w:pPr>
      <w:r w:rsidRPr="0097219B">
        <w:rPr>
          <w:rFonts w:ascii="Times New Roman" w:hAnsi="Times New Roman"/>
          <w:b/>
          <w:sz w:val="28"/>
          <w:szCs w:val="28"/>
        </w:rPr>
        <w:t>Список использованной литературы</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1. Лыкова Л.Н. Налоги и налогообложение в России: Учебник для ВУЗов.-М: Идательство БЕК,2001.</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2. Миляк</w:t>
      </w:r>
      <w:r>
        <w:rPr>
          <w:rFonts w:ascii="Times New Roman" w:hAnsi="Times New Roman"/>
          <w:sz w:val="28"/>
          <w:szCs w:val="28"/>
        </w:rPr>
        <w:t>о</w:t>
      </w:r>
      <w:r w:rsidRPr="00F6550C">
        <w:rPr>
          <w:rFonts w:ascii="Times New Roman" w:hAnsi="Times New Roman"/>
          <w:sz w:val="28"/>
          <w:szCs w:val="28"/>
        </w:rPr>
        <w:t>в Н.В. Налоги и налогообложение: Учебник. - М.:ИНФРА-М,2007.</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3. Незамайкин В.Н., Налогообложение юридических и физических лиц/2-е изд.-М.: издательство «Экзамен»-, 2004.</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4.Титоренко Г.А. Автоматизированные информационные технологии в экономике: Учебник. - М.:ЮНИТИ, 2003.</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 xml:space="preserve">5. Ясенев В.Н. Автоматизированные информационные системы </w:t>
      </w:r>
      <w:r>
        <w:rPr>
          <w:rFonts w:ascii="Times New Roman" w:hAnsi="Times New Roman"/>
          <w:sz w:val="28"/>
          <w:szCs w:val="28"/>
        </w:rPr>
        <w:t xml:space="preserve">и технологии </w:t>
      </w:r>
      <w:r w:rsidRPr="00F6550C">
        <w:rPr>
          <w:rFonts w:ascii="Times New Roman" w:hAnsi="Times New Roman"/>
          <w:sz w:val="28"/>
          <w:szCs w:val="28"/>
        </w:rPr>
        <w:t>в экономике: Уче</w:t>
      </w:r>
      <w:r>
        <w:rPr>
          <w:rFonts w:ascii="Times New Roman" w:hAnsi="Times New Roman"/>
          <w:sz w:val="28"/>
          <w:szCs w:val="28"/>
        </w:rPr>
        <w:t>бник. – Москва, 2008</w:t>
      </w:r>
      <w:r w:rsidRPr="00F6550C">
        <w:rPr>
          <w:rFonts w:ascii="Times New Roman" w:hAnsi="Times New Roman"/>
          <w:sz w:val="28"/>
          <w:szCs w:val="28"/>
        </w:rPr>
        <w:t xml:space="preserve">. </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6. журнал «Бухгалтер и компьютер» №4 апрель 2006 с.16-23, №6 июнь 2007 с. 41-45.</w:t>
      </w:r>
    </w:p>
    <w:p w:rsidR="00754461" w:rsidRPr="00F6550C" w:rsidRDefault="00754461" w:rsidP="00F6550C">
      <w:pPr>
        <w:spacing w:line="360" w:lineRule="auto"/>
        <w:jc w:val="both"/>
        <w:rPr>
          <w:rFonts w:ascii="Times New Roman" w:hAnsi="Times New Roman"/>
          <w:sz w:val="28"/>
          <w:szCs w:val="28"/>
        </w:rPr>
      </w:pPr>
      <w:r w:rsidRPr="00F6550C">
        <w:rPr>
          <w:rFonts w:ascii="Times New Roman" w:hAnsi="Times New Roman"/>
          <w:sz w:val="28"/>
          <w:szCs w:val="28"/>
        </w:rPr>
        <w:t>7. Журнал «Бухгалтерский учёт» №3 2007 с. 32-40.</w:t>
      </w:r>
    </w:p>
    <w:p w:rsidR="00754461" w:rsidRPr="00F6550C" w:rsidRDefault="00754461" w:rsidP="00F6550C">
      <w:pPr>
        <w:spacing w:line="360" w:lineRule="auto"/>
        <w:jc w:val="both"/>
        <w:rPr>
          <w:rFonts w:ascii="Times New Roman" w:hAnsi="Times New Roman"/>
          <w:sz w:val="28"/>
          <w:szCs w:val="28"/>
        </w:rPr>
      </w:pPr>
    </w:p>
    <w:p w:rsidR="00754461" w:rsidRPr="00F6550C"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Default="00754461" w:rsidP="00F6550C">
      <w:pPr>
        <w:spacing w:line="360" w:lineRule="auto"/>
        <w:jc w:val="both"/>
        <w:rPr>
          <w:rFonts w:ascii="Times New Roman" w:hAnsi="Times New Roman"/>
          <w:sz w:val="28"/>
          <w:szCs w:val="28"/>
        </w:rPr>
      </w:pPr>
    </w:p>
    <w:p w:rsidR="00754461" w:rsidRPr="00F6550C" w:rsidRDefault="00754461" w:rsidP="00F6550C">
      <w:pPr>
        <w:spacing w:line="360" w:lineRule="auto"/>
        <w:jc w:val="both"/>
        <w:rPr>
          <w:rFonts w:ascii="Times New Roman" w:hAnsi="Times New Roman"/>
          <w:sz w:val="28"/>
          <w:szCs w:val="28"/>
        </w:rPr>
      </w:pPr>
      <w:bookmarkStart w:id="0" w:name="_GoBack"/>
      <w:bookmarkEnd w:id="0"/>
    </w:p>
    <w:sectPr w:rsidR="00754461" w:rsidRPr="00F6550C" w:rsidSect="00AD4467">
      <w:footerReference w:type="default" r:id="rId7"/>
      <w:pgSz w:w="11906" w:h="16838"/>
      <w:pgMar w:top="567"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61" w:rsidRDefault="00754461" w:rsidP="00E57840">
      <w:pPr>
        <w:spacing w:after="0" w:line="240" w:lineRule="auto"/>
      </w:pPr>
      <w:r>
        <w:separator/>
      </w:r>
    </w:p>
  </w:endnote>
  <w:endnote w:type="continuationSeparator" w:id="0">
    <w:p w:rsidR="00754461" w:rsidRDefault="00754461" w:rsidP="00E5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61" w:rsidRDefault="007544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61" w:rsidRDefault="00754461" w:rsidP="00E57840">
      <w:pPr>
        <w:spacing w:after="0" w:line="240" w:lineRule="auto"/>
      </w:pPr>
      <w:r>
        <w:separator/>
      </w:r>
    </w:p>
  </w:footnote>
  <w:footnote w:type="continuationSeparator" w:id="0">
    <w:p w:rsidR="00754461" w:rsidRDefault="00754461" w:rsidP="00E57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8EB"/>
    <w:multiLevelType w:val="hybridMultilevel"/>
    <w:tmpl w:val="35C63E3A"/>
    <w:lvl w:ilvl="0" w:tplc="A524FB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5A5727"/>
    <w:multiLevelType w:val="hybridMultilevel"/>
    <w:tmpl w:val="6B56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84204"/>
    <w:multiLevelType w:val="hybridMultilevel"/>
    <w:tmpl w:val="773CC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C30"/>
    <w:rsid w:val="00027A7E"/>
    <w:rsid w:val="000C39C7"/>
    <w:rsid w:val="000D5580"/>
    <w:rsid w:val="000E557B"/>
    <w:rsid w:val="001A3265"/>
    <w:rsid w:val="001C5F53"/>
    <w:rsid w:val="002864CB"/>
    <w:rsid w:val="002B5B9F"/>
    <w:rsid w:val="002E3285"/>
    <w:rsid w:val="002F088F"/>
    <w:rsid w:val="003C1617"/>
    <w:rsid w:val="004379C7"/>
    <w:rsid w:val="004D44E8"/>
    <w:rsid w:val="005B1E25"/>
    <w:rsid w:val="005C7C3E"/>
    <w:rsid w:val="00624F7C"/>
    <w:rsid w:val="006B5E97"/>
    <w:rsid w:val="00700118"/>
    <w:rsid w:val="00754461"/>
    <w:rsid w:val="007E3EAD"/>
    <w:rsid w:val="00841F4F"/>
    <w:rsid w:val="00845B4B"/>
    <w:rsid w:val="008C4C30"/>
    <w:rsid w:val="009178B5"/>
    <w:rsid w:val="0097219B"/>
    <w:rsid w:val="00983EA0"/>
    <w:rsid w:val="009861E5"/>
    <w:rsid w:val="00996883"/>
    <w:rsid w:val="009A17A7"/>
    <w:rsid w:val="009B75C5"/>
    <w:rsid w:val="00A5245C"/>
    <w:rsid w:val="00A84409"/>
    <w:rsid w:val="00AB400F"/>
    <w:rsid w:val="00AD4467"/>
    <w:rsid w:val="00AE71DF"/>
    <w:rsid w:val="00B50267"/>
    <w:rsid w:val="00B56986"/>
    <w:rsid w:val="00BB7CFF"/>
    <w:rsid w:val="00BD13C4"/>
    <w:rsid w:val="00C4401F"/>
    <w:rsid w:val="00C71603"/>
    <w:rsid w:val="00CF3C8E"/>
    <w:rsid w:val="00D256CA"/>
    <w:rsid w:val="00DC0D6A"/>
    <w:rsid w:val="00E040A4"/>
    <w:rsid w:val="00E5457E"/>
    <w:rsid w:val="00E57840"/>
    <w:rsid w:val="00ED7244"/>
    <w:rsid w:val="00EF2088"/>
    <w:rsid w:val="00F20358"/>
    <w:rsid w:val="00F6550C"/>
    <w:rsid w:val="00F8218E"/>
    <w:rsid w:val="00FD5968"/>
    <w:rsid w:val="00FF4523"/>
    <w:rsid w:val="00F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6C210-B1E5-4EC6-B0AD-4F65C709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8B5"/>
    <w:pPr>
      <w:spacing w:after="200" w:line="276" w:lineRule="auto"/>
    </w:pPr>
    <w:rPr>
      <w:rFonts w:eastAsia="Times New Roman"/>
      <w:sz w:val="22"/>
      <w:szCs w:val="22"/>
      <w:lang w:eastAsia="en-US"/>
    </w:rPr>
  </w:style>
  <w:style w:type="paragraph" w:styleId="2">
    <w:name w:val="heading 2"/>
    <w:basedOn w:val="a"/>
    <w:next w:val="a"/>
    <w:link w:val="20"/>
    <w:qFormat/>
    <w:rsid w:val="000E557B"/>
    <w:pPr>
      <w:keepNext/>
      <w:adjustRightInd w:val="0"/>
      <w:spacing w:after="0" w:line="240" w:lineRule="auto"/>
      <w:ind w:firstLine="485"/>
      <w:jc w:val="center"/>
      <w:outlineLvl w:val="1"/>
    </w:pPr>
    <w:rPr>
      <w:rFonts w:ascii="Times New Roman" w:eastAsia="Calibri" w:hAnsi="Times New Roman"/>
      <w:b/>
      <w:bCs/>
      <w:sz w:val="24"/>
      <w:szCs w:val="24"/>
      <w:lang w:val="en-US"/>
    </w:rPr>
  </w:style>
  <w:style w:type="paragraph" w:styleId="8">
    <w:name w:val="heading 8"/>
    <w:basedOn w:val="a"/>
    <w:next w:val="a"/>
    <w:link w:val="80"/>
    <w:qFormat/>
    <w:rsid w:val="000E557B"/>
    <w:pPr>
      <w:spacing w:before="240" w:after="60" w:line="240" w:lineRule="auto"/>
      <w:outlineLvl w:val="7"/>
    </w:pPr>
    <w:rPr>
      <w:rFonts w:ascii="Times New Roman" w:eastAsia="Calibri" w:hAnsi="Times New Roman"/>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57840"/>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E57840"/>
    <w:rPr>
      <w:rFonts w:cs="Times New Roman"/>
    </w:rPr>
  </w:style>
  <w:style w:type="paragraph" w:styleId="a5">
    <w:name w:val="footer"/>
    <w:basedOn w:val="a"/>
    <w:link w:val="a6"/>
    <w:rsid w:val="00E57840"/>
    <w:pPr>
      <w:tabs>
        <w:tab w:val="center" w:pos="4677"/>
        <w:tab w:val="right" w:pos="9355"/>
      </w:tabs>
      <w:spacing w:after="0" w:line="240" w:lineRule="auto"/>
    </w:pPr>
  </w:style>
  <w:style w:type="character" w:customStyle="1" w:styleId="a6">
    <w:name w:val="Нижній колонтитул Знак"/>
    <w:basedOn w:val="a0"/>
    <w:link w:val="a5"/>
    <w:locked/>
    <w:rsid w:val="00E57840"/>
    <w:rPr>
      <w:rFonts w:cs="Times New Roman"/>
    </w:rPr>
  </w:style>
  <w:style w:type="table" w:styleId="a7">
    <w:name w:val="Table Grid"/>
    <w:basedOn w:val="a1"/>
    <w:rsid w:val="00B502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у1"/>
    <w:basedOn w:val="a"/>
    <w:rsid w:val="00F8218E"/>
    <w:pPr>
      <w:ind w:left="720"/>
      <w:contextualSpacing/>
    </w:pPr>
  </w:style>
  <w:style w:type="character" w:customStyle="1" w:styleId="20">
    <w:name w:val="Заголовок 2 Знак"/>
    <w:basedOn w:val="a0"/>
    <w:link w:val="2"/>
    <w:locked/>
    <w:rsid w:val="000E557B"/>
    <w:rPr>
      <w:rFonts w:ascii="Times New Roman" w:hAnsi="Times New Roman" w:cs="Times New Roman"/>
      <w:b/>
      <w:bCs/>
      <w:sz w:val="24"/>
      <w:szCs w:val="24"/>
      <w:lang w:val="en-US" w:eastAsia="x-none"/>
    </w:rPr>
  </w:style>
  <w:style w:type="character" w:customStyle="1" w:styleId="80">
    <w:name w:val="Заголовок 8 Знак"/>
    <w:basedOn w:val="a0"/>
    <w:link w:val="8"/>
    <w:locked/>
    <w:rsid w:val="000E557B"/>
    <w:rPr>
      <w:rFonts w:ascii="Times New Roman" w:hAnsi="Times New Roman" w:cs="Times New Roman"/>
      <w:i/>
      <w:iCs/>
      <w:sz w:val="24"/>
      <w:szCs w:val="24"/>
      <w:lang w:val="en-US" w:eastAsia="x-none"/>
    </w:rPr>
  </w:style>
  <w:style w:type="paragraph" w:styleId="a8">
    <w:name w:val="footnote text"/>
    <w:basedOn w:val="a"/>
    <w:link w:val="a9"/>
    <w:semiHidden/>
    <w:rsid w:val="000E557B"/>
    <w:pPr>
      <w:spacing w:after="0" w:line="240" w:lineRule="auto"/>
    </w:pPr>
    <w:rPr>
      <w:rFonts w:ascii="Times New Roman" w:eastAsia="Calibri" w:hAnsi="Times New Roman"/>
      <w:sz w:val="20"/>
      <w:szCs w:val="20"/>
    </w:rPr>
  </w:style>
  <w:style w:type="character" w:customStyle="1" w:styleId="a9">
    <w:name w:val="Текст виноски Знак"/>
    <w:basedOn w:val="a0"/>
    <w:link w:val="a8"/>
    <w:semiHidden/>
    <w:locked/>
    <w:rsid w:val="000E557B"/>
    <w:rPr>
      <w:rFonts w:ascii="Times New Roman" w:hAnsi="Times New Roman" w:cs="Times New Roman"/>
      <w:sz w:val="20"/>
      <w:szCs w:val="20"/>
    </w:rPr>
  </w:style>
  <w:style w:type="paragraph" w:customStyle="1" w:styleId="0">
    <w:name w:val="Форм 0"/>
    <w:basedOn w:val="a"/>
    <w:rsid w:val="000E557B"/>
    <w:pPr>
      <w:autoSpaceDE w:val="0"/>
      <w:autoSpaceDN w:val="0"/>
      <w:spacing w:after="0" w:line="240" w:lineRule="auto"/>
      <w:jc w:val="center"/>
    </w:pPr>
    <w:rPr>
      <w:rFonts w:ascii="Arial" w:eastAsia="SimSun" w:hAnsi="Arial" w:cs="Arial"/>
      <w:sz w:val="24"/>
      <w:szCs w:val="24"/>
      <w:lang w:val="en-US" w:eastAsia="zh-CN"/>
    </w:rPr>
  </w:style>
  <w:style w:type="paragraph" w:customStyle="1" w:styleId="21">
    <w:name w:val="Форм 2"/>
    <w:basedOn w:val="a"/>
    <w:rsid w:val="000E557B"/>
    <w:pPr>
      <w:autoSpaceDE w:val="0"/>
      <w:autoSpaceDN w:val="0"/>
      <w:spacing w:after="0" w:line="240" w:lineRule="auto"/>
      <w:jc w:val="right"/>
    </w:pPr>
    <w:rPr>
      <w:rFonts w:ascii="Arial" w:eastAsia="SimSun" w:hAnsi="Arial" w:cs="Arial"/>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Irina</cp:lastModifiedBy>
  <cp:revision>2</cp:revision>
  <dcterms:created xsi:type="dcterms:W3CDTF">2014-08-18T14:02:00Z</dcterms:created>
  <dcterms:modified xsi:type="dcterms:W3CDTF">2014-08-18T14:02:00Z</dcterms:modified>
</cp:coreProperties>
</file>