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2B89" w:rsidRDefault="00132B89" w:rsidP="003A3ED2">
      <w:pPr>
        <w:jc w:val="center"/>
        <w:rPr>
          <w:b/>
        </w:rPr>
      </w:pPr>
    </w:p>
    <w:p w:rsidR="003A3ED2" w:rsidRPr="00593B34" w:rsidRDefault="003A3ED2" w:rsidP="003A3ED2">
      <w:pPr>
        <w:jc w:val="center"/>
        <w:rPr>
          <w:b/>
        </w:rPr>
      </w:pPr>
      <w:r w:rsidRPr="00593B34">
        <w:rPr>
          <w:b/>
        </w:rPr>
        <w:t xml:space="preserve">МОСКОВСКИЙ ГОСУДАРСТВЕННЫЙ ТЕХНИЧЕСКИЙ </w:t>
      </w:r>
    </w:p>
    <w:p w:rsidR="003A3ED2" w:rsidRPr="00593B34" w:rsidRDefault="003A3ED2" w:rsidP="003A3ED2">
      <w:pPr>
        <w:jc w:val="center"/>
        <w:rPr>
          <w:b/>
        </w:rPr>
      </w:pPr>
      <w:r w:rsidRPr="00593B34">
        <w:rPr>
          <w:b/>
        </w:rPr>
        <w:t>УНИВЕРСИТЕТ</w:t>
      </w:r>
    </w:p>
    <w:p w:rsidR="003A3ED2" w:rsidRPr="00593B34" w:rsidRDefault="003A3ED2" w:rsidP="003A3ED2">
      <w:pPr>
        <w:jc w:val="center"/>
        <w:rPr>
          <w:b/>
        </w:rPr>
      </w:pPr>
      <w:r w:rsidRPr="00593B34">
        <w:rPr>
          <w:b/>
        </w:rPr>
        <w:t>имени</w:t>
      </w:r>
    </w:p>
    <w:p w:rsidR="003A3ED2" w:rsidRPr="00593B34" w:rsidRDefault="003A3ED2" w:rsidP="003A3ED2">
      <w:pPr>
        <w:jc w:val="center"/>
        <w:rPr>
          <w:b/>
          <w:caps/>
        </w:rPr>
      </w:pPr>
      <w:r w:rsidRPr="00593B34">
        <w:rPr>
          <w:b/>
        </w:rPr>
        <w:t xml:space="preserve">Н.Э. </w:t>
      </w:r>
      <w:r w:rsidRPr="00593B34">
        <w:rPr>
          <w:b/>
          <w:caps/>
        </w:rPr>
        <w:t>Баумана</w:t>
      </w:r>
    </w:p>
    <w:tbl>
      <w:tblPr>
        <w:tblpPr w:leftFromText="180" w:rightFromText="180" w:vertAnchor="text" w:horzAnchor="margin" w:tblpY="152"/>
        <w:tblW w:w="9576" w:type="dxa"/>
        <w:tblLayout w:type="fixed"/>
        <w:tblLook w:val="0000" w:firstRow="0" w:lastRow="0" w:firstColumn="0" w:lastColumn="0" w:noHBand="0" w:noVBand="0"/>
      </w:tblPr>
      <w:tblGrid>
        <w:gridCol w:w="3119"/>
        <w:gridCol w:w="2929"/>
        <w:gridCol w:w="3528"/>
      </w:tblGrid>
      <w:tr w:rsidR="003A3ED2" w:rsidRPr="00593B34">
        <w:tc>
          <w:tcPr>
            <w:tcW w:w="3119" w:type="dxa"/>
          </w:tcPr>
          <w:p w:rsidR="003A3ED2" w:rsidRPr="00593B34" w:rsidRDefault="003A3ED2" w:rsidP="002212BF">
            <w:pPr>
              <w:jc w:val="center"/>
              <w:rPr>
                <w:b/>
              </w:rPr>
            </w:pPr>
          </w:p>
          <w:p w:rsidR="003A3ED2" w:rsidRPr="00593B34" w:rsidRDefault="003A3ED2" w:rsidP="002212BF">
            <w:pPr>
              <w:jc w:val="center"/>
              <w:rPr>
                <w:b/>
              </w:rPr>
            </w:pPr>
          </w:p>
          <w:p w:rsidR="003A3ED2" w:rsidRPr="00593B34" w:rsidRDefault="003A3ED2" w:rsidP="002212BF">
            <w:pPr>
              <w:jc w:val="center"/>
              <w:rPr>
                <w:b/>
              </w:rPr>
            </w:pPr>
          </w:p>
          <w:p w:rsidR="003A3ED2" w:rsidRPr="00593B34" w:rsidRDefault="003A3ED2" w:rsidP="002212BF">
            <w:pPr>
              <w:jc w:val="center"/>
              <w:rPr>
                <w:b/>
              </w:rPr>
            </w:pPr>
          </w:p>
          <w:p w:rsidR="003A3ED2" w:rsidRPr="00593B34" w:rsidRDefault="003A3ED2" w:rsidP="002212BF">
            <w:pPr>
              <w:jc w:val="center"/>
              <w:rPr>
                <w:b/>
              </w:rPr>
            </w:pPr>
          </w:p>
          <w:p w:rsidR="003A3ED2" w:rsidRPr="00593B34" w:rsidRDefault="003A3ED2" w:rsidP="002212BF">
            <w:pPr>
              <w:jc w:val="center"/>
              <w:rPr>
                <w:b/>
              </w:rPr>
            </w:pPr>
          </w:p>
          <w:p w:rsidR="003A3ED2" w:rsidRPr="00593B34" w:rsidRDefault="003A3ED2" w:rsidP="002212BF">
            <w:pPr>
              <w:jc w:val="center"/>
              <w:rPr>
                <w:b/>
              </w:rPr>
            </w:pPr>
          </w:p>
          <w:p w:rsidR="003A3ED2" w:rsidRPr="00593B34" w:rsidRDefault="003A3ED2" w:rsidP="002212BF">
            <w:pPr>
              <w:jc w:val="center"/>
              <w:rPr>
                <w:b/>
              </w:rPr>
            </w:pPr>
          </w:p>
          <w:p w:rsidR="003A3ED2" w:rsidRPr="00593B34" w:rsidRDefault="003A3ED2" w:rsidP="002212BF">
            <w:pPr>
              <w:jc w:val="center"/>
              <w:rPr>
                <w:b/>
              </w:rPr>
            </w:pPr>
            <w:r w:rsidRPr="00593B34">
              <w:rPr>
                <w:b/>
              </w:rPr>
              <w:t>Факультет</w:t>
            </w:r>
          </w:p>
          <w:p w:rsidR="003A3ED2" w:rsidRPr="00593B34" w:rsidRDefault="003A3ED2" w:rsidP="002212BF">
            <w:pPr>
              <w:pStyle w:val="3"/>
              <w:rPr>
                <w:sz w:val="24"/>
                <w:lang w:val="ru-RU"/>
              </w:rPr>
            </w:pPr>
            <w:r w:rsidRPr="00593B34">
              <w:rPr>
                <w:sz w:val="24"/>
                <w:lang w:val="ru-RU"/>
              </w:rPr>
              <w:t>Инженерный бизнес и менеджмент</w:t>
            </w:r>
          </w:p>
        </w:tc>
        <w:tc>
          <w:tcPr>
            <w:tcW w:w="2929" w:type="dxa"/>
          </w:tcPr>
          <w:p w:rsidR="003A3ED2" w:rsidRDefault="003A3ED2" w:rsidP="002212BF">
            <w:pPr>
              <w:ind w:hanging="24"/>
              <w:jc w:val="center"/>
            </w:pPr>
            <w:r w:rsidRPr="00593B34">
              <w:t xml:space="preserve">      </w:t>
            </w:r>
            <w:r>
              <w:object w:dxaOrig="1515" w:dyaOrig="1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70.5pt" o:ole="">
                  <v:imagedata r:id="rId7" o:title=""/>
                </v:shape>
                <o:OLEObject Type="Embed" ProgID="CDraw5" ShapeID="_x0000_i1025" DrawAspect="Content" ObjectID="_1459148899" r:id="rId8"/>
              </w:object>
            </w:r>
          </w:p>
        </w:tc>
        <w:tc>
          <w:tcPr>
            <w:tcW w:w="3528" w:type="dxa"/>
          </w:tcPr>
          <w:p w:rsidR="003A3ED2" w:rsidRDefault="003A3ED2" w:rsidP="002212BF">
            <w:pPr>
              <w:jc w:val="center"/>
              <w:rPr>
                <w:b/>
              </w:rPr>
            </w:pPr>
          </w:p>
          <w:p w:rsidR="003A3ED2" w:rsidRDefault="003A3ED2" w:rsidP="002212BF">
            <w:pPr>
              <w:jc w:val="center"/>
              <w:rPr>
                <w:b/>
              </w:rPr>
            </w:pPr>
          </w:p>
          <w:p w:rsidR="003A3ED2" w:rsidRDefault="003A3ED2" w:rsidP="002212BF">
            <w:pPr>
              <w:jc w:val="center"/>
              <w:rPr>
                <w:b/>
              </w:rPr>
            </w:pPr>
          </w:p>
          <w:p w:rsidR="003A3ED2" w:rsidRDefault="003A3ED2" w:rsidP="002212BF">
            <w:pPr>
              <w:jc w:val="center"/>
              <w:rPr>
                <w:b/>
              </w:rPr>
            </w:pPr>
          </w:p>
          <w:p w:rsidR="003A3ED2" w:rsidRDefault="003A3ED2" w:rsidP="002212BF">
            <w:pPr>
              <w:jc w:val="center"/>
              <w:rPr>
                <w:b/>
              </w:rPr>
            </w:pPr>
          </w:p>
          <w:p w:rsidR="003A3ED2" w:rsidRDefault="003A3ED2" w:rsidP="002212BF">
            <w:pPr>
              <w:jc w:val="center"/>
              <w:rPr>
                <w:b/>
              </w:rPr>
            </w:pPr>
          </w:p>
          <w:p w:rsidR="003A3ED2" w:rsidRDefault="003A3ED2" w:rsidP="002212BF">
            <w:pPr>
              <w:jc w:val="center"/>
              <w:rPr>
                <w:b/>
              </w:rPr>
            </w:pPr>
          </w:p>
          <w:p w:rsidR="003A3ED2" w:rsidRDefault="003A3ED2" w:rsidP="002212BF">
            <w:pPr>
              <w:jc w:val="center"/>
              <w:rPr>
                <w:b/>
              </w:rPr>
            </w:pPr>
          </w:p>
          <w:p w:rsidR="003A3ED2" w:rsidRPr="00593B34" w:rsidRDefault="003A3ED2" w:rsidP="002212BF">
            <w:pPr>
              <w:jc w:val="center"/>
              <w:rPr>
                <w:b/>
              </w:rPr>
            </w:pPr>
            <w:r w:rsidRPr="00593B34">
              <w:rPr>
                <w:b/>
              </w:rPr>
              <w:t>Кафедра</w:t>
            </w:r>
          </w:p>
          <w:p w:rsidR="003A3ED2" w:rsidRPr="00DE5F32" w:rsidRDefault="003A3ED2" w:rsidP="002212BF">
            <w:pPr>
              <w:jc w:val="center"/>
              <w:rPr>
                <w:b/>
                <w:bCs/>
              </w:rPr>
            </w:pPr>
            <w:r w:rsidRPr="00593B34">
              <w:rPr>
                <w:b/>
                <w:bCs/>
              </w:rPr>
              <w:t xml:space="preserve"> </w:t>
            </w:r>
            <w:r>
              <w:rPr>
                <w:b/>
                <w:bCs/>
              </w:rPr>
              <w:t>Финансы</w:t>
            </w:r>
          </w:p>
        </w:tc>
      </w:tr>
    </w:tbl>
    <w:p w:rsidR="003A3ED2" w:rsidRPr="00593B34" w:rsidRDefault="003A3ED2" w:rsidP="003A3ED2">
      <w:pPr>
        <w:pStyle w:val="1"/>
        <w:rPr>
          <w:lang w:val="ru-RU"/>
        </w:rPr>
      </w:pPr>
    </w:p>
    <w:p w:rsidR="003A3ED2" w:rsidRPr="00593B34" w:rsidRDefault="003A3ED2" w:rsidP="003A3ED2">
      <w:pPr>
        <w:rPr>
          <w:sz w:val="32"/>
        </w:rPr>
      </w:pPr>
    </w:p>
    <w:p w:rsidR="003A3ED2" w:rsidRPr="00593B34" w:rsidRDefault="003A3ED2" w:rsidP="003A3ED2">
      <w:pPr>
        <w:jc w:val="center"/>
        <w:rPr>
          <w:b/>
          <w:sz w:val="36"/>
        </w:rPr>
      </w:pPr>
    </w:p>
    <w:p w:rsidR="003A3ED2" w:rsidRPr="00593B34" w:rsidRDefault="003A3ED2" w:rsidP="003A3ED2">
      <w:pPr>
        <w:jc w:val="center"/>
        <w:rPr>
          <w:b/>
          <w:sz w:val="36"/>
        </w:rPr>
      </w:pPr>
    </w:p>
    <w:p w:rsidR="003A3ED2" w:rsidRPr="00593B34" w:rsidRDefault="003A3ED2" w:rsidP="003A3ED2">
      <w:pPr>
        <w:jc w:val="center"/>
        <w:rPr>
          <w:b/>
          <w:bCs/>
          <w:iCs/>
          <w:sz w:val="40"/>
        </w:rPr>
      </w:pPr>
      <w:r w:rsidRPr="00593B34">
        <w:rPr>
          <w:b/>
          <w:bCs/>
          <w:iCs/>
          <w:sz w:val="40"/>
        </w:rPr>
        <w:t>Курсовая работа</w:t>
      </w:r>
    </w:p>
    <w:p w:rsidR="003A3ED2" w:rsidRPr="00593B34" w:rsidRDefault="003A3ED2" w:rsidP="003A3ED2">
      <w:pPr>
        <w:jc w:val="center"/>
        <w:rPr>
          <w:b/>
          <w:bCs/>
          <w:iCs/>
          <w:sz w:val="40"/>
        </w:rPr>
      </w:pPr>
      <w:r w:rsidRPr="00593B34">
        <w:rPr>
          <w:b/>
          <w:bCs/>
          <w:iCs/>
          <w:sz w:val="40"/>
        </w:rPr>
        <w:t>по дисциплине «</w:t>
      </w:r>
      <w:r w:rsidR="00AD6CDF">
        <w:rPr>
          <w:b/>
          <w:bCs/>
          <w:iCs/>
          <w:sz w:val="40"/>
        </w:rPr>
        <w:t>Анализ финансовой деятельности предприятия</w:t>
      </w:r>
      <w:r w:rsidRPr="00593B34">
        <w:rPr>
          <w:b/>
          <w:bCs/>
          <w:iCs/>
          <w:sz w:val="40"/>
        </w:rPr>
        <w:t>»</w:t>
      </w:r>
    </w:p>
    <w:p w:rsidR="003A3ED2" w:rsidRPr="00593B34" w:rsidRDefault="003A3ED2" w:rsidP="003A3ED2">
      <w:pPr>
        <w:jc w:val="center"/>
        <w:rPr>
          <w:b/>
          <w:bCs/>
          <w:iCs/>
          <w:sz w:val="40"/>
        </w:rPr>
      </w:pPr>
    </w:p>
    <w:p w:rsidR="003A3ED2" w:rsidRPr="00593B34" w:rsidRDefault="003A3ED2" w:rsidP="003A3ED2">
      <w:pPr>
        <w:jc w:val="center"/>
        <w:rPr>
          <w:b/>
          <w:sz w:val="40"/>
        </w:rPr>
      </w:pPr>
      <w:r w:rsidRPr="00593B34">
        <w:rPr>
          <w:b/>
          <w:bCs/>
          <w:iCs/>
          <w:sz w:val="40"/>
        </w:rPr>
        <w:t>на тему</w:t>
      </w:r>
      <w:r w:rsidR="00C646BA">
        <w:rPr>
          <w:b/>
          <w:bCs/>
          <w:iCs/>
          <w:sz w:val="40"/>
        </w:rPr>
        <w:t>:</w:t>
      </w:r>
      <w:r w:rsidRPr="00593B34">
        <w:rPr>
          <w:b/>
          <w:bCs/>
          <w:iCs/>
          <w:sz w:val="40"/>
        </w:rPr>
        <w:t xml:space="preserve"> «</w:t>
      </w:r>
      <w:r w:rsidR="004A29EE" w:rsidRPr="004A29EE">
        <w:rPr>
          <w:b/>
          <w:bCs/>
          <w:i/>
          <w:iCs/>
          <w:sz w:val="40"/>
        </w:rPr>
        <w:t>Оценка и анализ показателей финансовой устойчивости</w:t>
      </w:r>
      <w:r w:rsidR="004A29EE">
        <w:rPr>
          <w:b/>
          <w:bCs/>
          <w:iCs/>
          <w:sz w:val="40"/>
        </w:rPr>
        <w:t xml:space="preserve"> </w:t>
      </w:r>
      <w:r>
        <w:rPr>
          <w:b/>
          <w:i/>
          <w:iCs/>
          <w:sz w:val="40"/>
          <w:szCs w:val="40"/>
        </w:rPr>
        <w:t xml:space="preserve">КБ </w:t>
      </w:r>
      <w:r w:rsidR="005F343B" w:rsidRPr="005F343B">
        <w:rPr>
          <w:b/>
          <w:i/>
          <w:iCs/>
          <w:sz w:val="40"/>
          <w:szCs w:val="40"/>
        </w:rPr>
        <w:t xml:space="preserve"> </w:t>
      </w:r>
      <w:r w:rsidR="00C646BA">
        <w:rPr>
          <w:b/>
          <w:i/>
          <w:iCs/>
          <w:sz w:val="40"/>
          <w:szCs w:val="40"/>
        </w:rPr>
        <w:t>«</w:t>
      </w:r>
      <w:r w:rsidR="005F343B">
        <w:rPr>
          <w:b/>
          <w:i/>
          <w:iCs/>
          <w:sz w:val="40"/>
          <w:szCs w:val="40"/>
        </w:rPr>
        <w:t>СДМ-БАНК</w:t>
      </w:r>
      <w:r w:rsidR="00C646BA">
        <w:rPr>
          <w:b/>
          <w:i/>
          <w:iCs/>
          <w:sz w:val="40"/>
          <w:szCs w:val="40"/>
        </w:rPr>
        <w:t>»</w:t>
      </w:r>
      <w:r>
        <w:rPr>
          <w:b/>
          <w:i/>
          <w:iCs/>
          <w:sz w:val="40"/>
          <w:szCs w:val="40"/>
        </w:rPr>
        <w:t xml:space="preserve">   </w:t>
      </w:r>
      <w:r w:rsidRPr="00593B34">
        <w:rPr>
          <w:b/>
          <w:bCs/>
          <w:iCs/>
          <w:sz w:val="40"/>
        </w:rPr>
        <w:t>»</w:t>
      </w:r>
    </w:p>
    <w:p w:rsidR="003A3ED2" w:rsidRPr="00593B34" w:rsidRDefault="003A3ED2" w:rsidP="003A3ED2">
      <w:pPr>
        <w:jc w:val="center"/>
        <w:rPr>
          <w:sz w:val="36"/>
        </w:rPr>
      </w:pPr>
    </w:p>
    <w:p w:rsidR="003A3ED2" w:rsidRPr="00593B34" w:rsidRDefault="003A3ED2" w:rsidP="003A3ED2">
      <w:pPr>
        <w:ind w:left="2880" w:firstLine="720"/>
        <w:rPr>
          <w:sz w:val="28"/>
        </w:rPr>
      </w:pPr>
    </w:p>
    <w:p w:rsidR="003A3ED2" w:rsidRPr="00593B34" w:rsidRDefault="003A3ED2" w:rsidP="003A3ED2">
      <w:pPr>
        <w:ind w:left="2880" w:firstLine="720"/>
        <w:rPr>
          <w:sz w:val="28"/>
        </w:rPr>
      </w:pPr>
    </w:p>
    <w:p w:rsidR="003A3ED2" w:rsidRPr="00593B34" w:rsidRDefault="003A3ED2" w:rsidP="003A3ED2">
      <w:pPr>
        <w:ind w:left="2880" w:firstLine="720"/>
        <w:rPr>
          <w:sz w:val="28"/>
        </w:rPr>
      </w:pPr>
    </w:p>
    <w:p w:rsidR="003A3ED2" w:rsidRPr="00593B34" w:rsidRDefault="003A3ED2" w:rsidP="003A3ED2">
      <w:pPr>
        <w:tabs>
          <w:tab w:val="left" w:pos="5685"/>
        </w:tabs>
        <w:ind w:left="2880" w:firstLine="720"/>
        <w:rPr>
          <w:sz w:val="28"/>
        </w:rPr>
      </w:pPr>
      <w:r>
        <w:rPr>
          <w:sz w:val="40"/>
        </w:rPr>
        <w:t xml:space="preserve">                    </w:t>
      </w:r>
      <w:r w:rsidRPr="00593B34">
        <w:rPr>
          <w:sz w:val="28"/>
        </w:rPr>
        <w:t xml:space="preserve">Студент: </w:t>
      </w:r>
      <w:r w:rsidR="004A29EE">
        <w:rPr>
          <w:sz w:val="28"/>
        </w:rPr>
        <w:t>Лацузбая В.С.</w:t>
      </w:r>
    </w:p>
    <w:p w:rsidR="003A3ED2" w:rsidRPr="00593B34" w:rsidRDefault="003A3ED2" w:rsidP="003A3ED2">
      <w:pPr>
        <w:tabs>
          <w:tab w:val="left" w:pos="5685"/>
        </w:tabs>
        <w:ind w:left="2880" w:firstLine="720"/>
        <w:rPr>
          <w:sz w:val="28"/>
        </w:rPr>
      </w:pPr>
      <w:r w:rsidRPr="00593B34">
        <w:rPr>
          <w:sz w:val="28"/>
        </w:rPr>
        <w:t xml:space="preserve">   </w:t>
      </w:r>
      <w:r>
        <w:rPr>
          <w:sz w:val="28"/>
        </w:rPr>
        <w:t xml:space="preserve">                          </w:t>
      </w:r>
      <w:r w:rsidRPr="00593B34">
        <w:rPr>
          <w:sz w:val="28"/>
        </w:rPr>
        <w:t xml:space="preserve">Группа: </w:t>
      </w:r>
      <w:r w:rsidR="004A29EE">
        <w:rPr>
          <w:sz w:val="28"/>
        </w:rPr>
        <w:t>В</w:t>
      </w:r>
      <w:r w:rsidRPr="00593B34">
        <w:rPr>
          <w:sz w:val="28"/>
        </w:rPr>
        <w:t>ИБМ 5-</w:t>
      </w:r>
      <w:r w:rsidR="004A29EE">
        <w:rPr>
          <w:sz w:val="28"/>
        </w:rPr>
        <w:t>102</w:t>
      </w:r>
      <w:r w:rsidRPr="00593B34">
        <w:rPr>
          <w:sz w:val="28"/>
        </w:rPr>
        <w:t xml:space="preserve">                                      </w:t>
      </w:r>
      <w:r>
        <w:rPr>
          <w:sz w:val="28"/>
        </w:rPr>
        <w:t xml:space="preserve">                         </w:t>
      </w:r>
    </w:p>
    <w:p w:rsidR="003A3ED2" w:rsidRPr="00593B34" w:rsidRDefault="003A3ED2" w:rsidP="003A3ED2">
      <w:pPr>
        <w:tabs>
          <w:tab w:val="left" w:pos="5685"/>
        </w:tabs>
        <w:ind w:left="2880" w:firstLine="720"/>
        <w:rPr>
          <w:sz w:val="40"/>
        </w:rPr>
      </w:pPr>
      <w:r>
        <w:rPr>
          <w:sz w:val="28"/>
        </w:rPr>
        <w:t xml:space="preserve">                             </w:t>
      </w:r>
      <w:r w:rsidRPr="00593B34">
        <w:rPr>
          <w:sz w:val="28"/>
        </w:rPr>
        <w:t xml:space="preserve">Консультант: </w:t>
      </w:r>
      <w:r w:rsidR="00AD6CDF">
        <w:rPr>
          <w:sz w:val="28"/>
        </w:rPr>
        <w:t>Федоров П</w:t>
      </w:r>
      <w:r w:rsidR="00AD6CDF" w:rsidRPr="00593B34">
        <w:rPr>
          <w:sz w:val="28"/>
        </w:rPr>
        <w:t>.</w:t>
      </w:r>
      <w:r w:rsidR="00AD6CDF">
        <w:rPr>
          <w:sz w:val="28"/>
        </w:rPr>
        <w:t>И.</w:t>
      </w:r>
    </w:p>
    <w:p w:rsidR="003A3ED2" w:rsidRPr="00593B34" w:rsidRDefault="003A3ED2" w:rsidP="003A3ED2">
      <w:pPr>
        <w:ind w:left="2880" w:firstLine="720"/>
        <w:rPr>
          <w:sz w:val="28"/>
        </w:rPr>
      </w:pPr>
    </w:p>
    <w:p w:rsidR="003A3ED2" w:rsidRPr="00593B34" w:rsidRDefault="003A3ED2" w:rsidP="003A3ED2">
      <w:pPr>
        <w:ind w:left="4320" w:firstLine="720"/>
        <w:rPr>
          <w:sz w:val="28"/>
        </w:rPr>
      </w:pPr>
    </w:p>
    <w:p w:rsidR="003A3ED2" w:rsidRDefault="003A3ED2" w:rsidP="003A3ED2">
      <w:pPr>
        <w:rPr>
          <w:sz w:val="28"/>
          <w:szCs w:val="28"/>
        </w:rPr>
      </w:pPr>
    </w:p>
    <w:p w:rsidR="003A3ED2" w:rsidRDefault="003A3ED2" w:rsidP="003A3ED2">
      <w:pPr>
        <w:jc w:val="center"/>
        <w:rPr>
          <w:sz w:val="28"/>
          <w:szCs w:val="28"/>
        </w:rPr>
      </w:pPr>
    </w:p>
    <w:p w:rsidR="003A3ED2" w:rsidRPr="00593B34" w:rsidRDefault="003A3ED2" w:rsidP="003A3ED2">
      <w:pPr>
        <w:jc w:val="center"/>
        <w:rPr>
          <w:sz w:val="28"/>
          <w:szCs w:val="28"/>
        </w:rPr>
      </w:pPr>
    </w:p>
    <w:p w:rsidR="003A3ED2" w:rsidRPr="00593B34" w:rsidRDefault="003A3ED2" w:rsidP="003A3ED2">
      <w:pPr>
        <w:jc w:val="center"/>
        <w:rPr>
          <w:b/>
          <w:sz w:val="28"/>
        </w:rPr>
      </w:pPr>
    </w:p>
    <w:p w:rsidR="003A3ED2" w:rsidRDefault="003A3ED2" w:rsidP="003A3ED2">
      <w:pPr>
        <w:jc w:val="center"/>
      </w:pPr>
      <w:r w:rsidRPr="00593B34">
        <w:rPr>
          <w:b/>
          <w:sz w:val="28"/>
        </w:rPr>
        <w:t>МОСКВА, 20</w:t>
      </w:r>
      <w:r w:rsidR="004A29EE">
        <w:rPr>
          <w:b/>
          <w:sz w:val="28"/>
        </w:rPr>
        <w:t>10</w:t>
      </w:r>
    </w:p>
    <w:p w:rsidR="00603C60" w:rsidRDefault="00603C60" w:rsidP="003A3ED2">
      <w:pPr>
        <w:pStyle w:val="a3"/>
        <w:jc w:val="left"/>
        <w:rPr>
          <w:b/>
          <w:i w:val="0"/>
          <w:iCs w:val="0"/>
          <w:sz w:val="36"/>
          <w:szCs w:val="36"/>
          <w:lang w:val="ru-RU"/>
        </w:rPr>
      </w:pPr>
    </w:p>
    <w:p w:rsidR="003A3ED2" w:rsidRPr="00E31527" w:rsidRDefault="003A3ED2" w:rsidP="003A3ED2">
      <w:pPr>
        <w:pStyle w:val="a3"/>
        <w:jc w:val="left"/>
        <w:rPr>
          <w:b/>
          <w:i w:val="0"/>
          <w:iCs w:val="0"/>
          <w:sz w:val="36"/>
          <w:szCs w:val="36"/>
          <w:lang w:val="ru-RU"/>
        </w:rPr>
      </w:pPr>
      <w:r w:rsidRPr="00E31527">
        <w:rPr>
          <w:b/>
          <w:i w:val="0"/>
          <w:iCs w:val="0"/>
          <w:sz w:val="36"/>
          <w:szCs w:val="36"/>
          <w:lang w:val="ru-RU"/>
        </w:rPr>
        <w:t>Содержание</w:t>
      </w:r>
    </w:p>
    <w:p w:rsidR="003A3ED2" w:rsidRDefault="003A3ED2" w:rsidP="003A3ED2">
      <w:pPr>
        <w:pStyle w:val="a3"/>
        <w:spacing w:line="360" w:lineRule="auto"/>
        <w:jc w:val="left"/>
        <w:rPr>
          <w:b/>
          <w:i w:val="0"/>
          <w:iCs w:val="0"/>
          <w:sz w:val="40"/>
          <w:szCs w:val="40"/>
          <w:lang w:val="ru-RU"/>
        </w:rPr>
      </w:pPr>
    </w:p>
    <w:p w:rsidR="003A3ED2" w:rsidRPr="007F1EB4" w:rsidRDefault="003A3ED2" w:rsidP="003A3ED2">
      <w:pPr>
        <w:pStyle w:val="a3"/>
        <w:spacing w:line="360" w:lineRule="auto"/>
        <w:jc w:val="left"/>
        <w:rPr>
          <w:i w:val="0"/>
          <w:iCs w:val="0"/>
          <w:lang w:val="ru-RU"/>
        </w:rPr>
      </w:pPr>
      <w:r w:rsidRPr="007F1EB4">
        <w:rPr>
          <w:i w:val="0"/>
          <w:iCs w:val="0"/>
          <w:lang w:val="ru-RU"/>
        </w:rPr>
        <w:t>Введение…………………………………………………………………</w:t>
      </w:r>
      <w:r w:rsidR="007F1EB4">
        <w:rPr>
          <w:i w:val="0"/>
          <w:iCs w:val="0"/>
          <w:lang w:val="ru-RU"/>
        </w:rPr>
        <w:t>…………………</w:t>
      </w:r>
      <w:r w:rsidR="00DC1F2B">
        <w:rPr>
          <w:i w:val="0"/>
          <w:iCs w:val="0"/>
          <w:lang w:val="ru-RU"/>
        </w:rPr>
        <w:t>.</w:t>
      </w:r>
      <w:r w:rsidRPr="007F1EB4">
        <w:rPr>
          <w:i w:val="0"/>
          <w:iCs w:val="0"/>
          <w:lang w:val="ru-RU"/>
        </w:rPr>
        <w:t>3</w:t>
      </w:r>
    </w:p>
    <w:p w:rsidR="003A3ED2" w:rsidRPr="007F1EB4" w:rsidRDefault="003A3ED2" w:rsidP="003A3ED2">
      <w:pPr>
        <w:pStyle w:val="a3"/>
        <w:spacing w:line="360" w:lineRule="auto"/>
        <w:jc w:val="left"/>
        <w:rPr>
          <w:i w:val="0"/>
          <w:iCs w:val="0"/>
          <w:lang w:val="ru-RU"/>
        </w:rPr>
      </w:pPr>
      <w:r w:rsidRPr="007F1EB4">
        <w:rPr>
          <w:i w:val="0"/>
          <w:iCs w:val="0"/>
          <w:lang w:val="ru-RU"/>
        </w:rPr>
        <w:t xml:space="preserve">Глава </w:t>
      </w:r>
      <w:r w:rsidR="00DC1F2B">
        <w:rPr>
          <w:i w:val="0"/>
          <w:iCs w:val="0"/>
          <w:lang w:val="ru-RU"/>
        </w:rPr>
        <w:t>1</w:t>
      </w:r>
      <w:r w:rsidR="00DE7604" w:rsidRPr="007F1EB4">
        <w:rPr>
          <w:i w:val="0"/>
          <w:iCs w:val="0"/>
          <w:lang w:val="ru-RU"/>
        </w:rPr>
        <w:t>.</w:t>
      </w:r>
      <w:r w:rsidR="00E31527" w:rsidRPr="007F1EB4">
        <w:rPr>
          <w:i w:val="0"/>
          <w:iCs w:val="0"/>
          <w:lang w:val="ru-RU"/>
        </w:rPr>
        <w:t xml:space="preserve"> Влияние ресурсной базы на деятельность и финансовую</w:t>
      </w:r>
    </w:p>
    <w:p w:rsidR="00E31527" w:rsidRPr="007F1EB4" w:rsidRDefault="00E31527" w:rsidP="003A3ED2">
      <w:pPr>
        <w:pStyle w:val="a3"/>
        <w:spacing w:line="360" w:lineRule="auto"/>
        <w:jc w:val="left"/>
        <w:rPr>
          <w:i w:val="0"/>
          <w:iCs w:val="0"/>
          <w:lang w:val="ru-RU"/>
        </w:rPr>
      </w:pPr>
      <w:r w:rsidRPr="007F1EB4">
        <w:rPr>
          <w:i w:val="0"/>
          <w:iCs w:val="0"/>
          <w:lang w:val="ru-RU"/>
        </w:rPr>
        <w:t xml:space="preserve">             устойчивость коммерческого банка……………………………</w:t>
      </w:r>
      <w:r w:rsidR="007F1EB4">
        <w:rPr>
          <w:i w:val="0"/>
          <w:iCs w:val="0"/>
          <w:lang w:val="ru-RU"/>
        </w:rPr>
        <w:t>………………...</w:t>
      </w:r>
      <w:r w:rsidR="00DC1F2B">
        <w:rPr>
          <w:i w:val="0"/>
          <w:iCs w:val="0"/>
          <w:lang w:val="ru-RU"/>
        </w:rPr>
        <w:t>.</w:t>
      </w:r>
      <w:r w:rsidR="00643AAE">
        <w:rPr>
          <w:i w:val="0"/>
          <w:iCs w:val="0"/>
          <w:lang w:val="ru-RU"/>
        </w:rPr>
        <w:t>5</w:t>
      </w:r>
    </w:p>
    <w:p w:rsidR="003A3ED2" w:rsidRPr="007F1EB4" w:rsidRDefault="003A3ED2" w:rsidP="003A3ED2">
      <w:pPr>
        <w:pStyle w:val="a3"/>
        <w:spacing w:line="360" w:lineRule="auto"/>
        <w:jc w:val="left"/>
        <w:rPr>
          <w:bCs/>
          <w:i w:val="0"/>
          <w:iCs w:val="0"/>
          <w:lang w:val="ru-RU"/>
        </w:rPr>
      </w:pPr>
      <w:r w:rsidRPr="007F1EB4">
        <w:rPr>
          <w:i w:val="0"/>
          <w:iCs w:val="0"/>
          <w:lang w:val="ru-RU"/>
        </w:rPr>
        <w:t xml:space="preserve">           </w:t>
      </w:r>
      <w:r w:rsidR="00DC1F2B">
        <w:rPr>
          <w:i w:val="0"/>
          <w:iCs w:val="0"/>
          <w:lang w:val="ru-RU"/>
        </w:rPr>
        <w:t>1</w:t>
      </w:r>
      <w:r w:rsidRPr="007F1EB4">
        <w:rPr>
          <w:i w:val="0"/>
          <w:iCs w:val="0"/>
          <w:lang w:val="ru-RU"/>
        </w:rPr>
        <w:t xml:space="preserve">.1 </w:t>
      </w:r>
      <w:r w:rsidRPr="007F1EB4">
        <w:rPr>
          <w:bCs/>
          <w:i w:val="0"/>
          <w:iCs w:val="0"/>
          <w:lang w:val="ru-RU"/>
        </w:rPr>
        <w:t>Виды и классификация банковских ресурсов…………</w:t>
      </w:r>
      <w:r w:rsidR="007F1EB4">
        <w:rPr>
          <w:bCs/>
          <w:i w:val="0"/>
          <w:iCs w:val="0"/>
          <w:lang w:val="ru-RU"/>
        </w:rPr>
        <w:t>………………...</w:t>
      </w:r>
      <w:r w:rsidRPr="007F1EB4">
        <w:rPr>
          <w:bCs/>
          <w:i w:val="0"/>
          <w:iCs w:val="0"/>
          <w:lang w:val="ru-RU"/>
        </w:rPr>
        <w:t>…….</w:t>
      </w:r>
      <w:r w:rsidR="00643AAE">
        <w:rPr>
          <w:bCs/>
          <w:i w:val="0"/>
          <w:iCs w:val="0"/>
          <w:lang w:val="ru-RU"/>
        </w:rPr>
        <w:t>5</w:t>
      </w:r>
    </w:p>
    <w:p w:rsidR="00A97527" w:rsidRPr="007F1EB4" w:rsidRDefault="00DC1F2B" w:rsidP="00DC1F2B">
      <w:pPr>
        <w:pStyle w:val="11"/>
        <w:spacing w:line="360" w:lineRule="auto"/>
        <w:rPr>
          <w:szCs w:val="24"/>
        </w:rPr>
      </w:pPr>
      <w:r>
        <w:rPr>
          <w:szCs w:val="24"/>
        </w:rPr>
        <w:t xml:space="preserve">           1.</w:t>
      </w:r>
      <w:r w:rsidR="003A3ED2" w:rsidRPr="007F1EB4">
        <w:rPr>
          <w:szCs w:val="24"/>
        </w:rPr>
        <w:t xml:space="preserve">2 </w:t>
      </w:r>
      <w:r w:rsidR="00A97527" w:rsidRPr="007F1EB4">
        <w:rPr>
          <w:szCs w:val="24"/>
        </w:rPr>
        <w:t>Оценка и анализ состава и структуры пассивов банка……</w:t>
      </w:r>
      <w:r w:rsidR="007F1EB4">
        <w:rPr>
          <w:szCs w:val="24"/>
        </w:rPr>
        <w:t>………………</w:t>
      </w:r>
      <w:r>
        <w:rPr>
          <w:szCs w:val="24"/>
        </w:rPr>
        <w:t>…</w:t>
      </w:r>
      <w:r w:rsidR="00E31527" w:rsidRPr="007F1EB4">
        <w:rPr>
          <w:szCs w:val="24"/>
        </w:rPr>
        <w:t>1</w:t>
      </w:r>
      <w:r w:rsidR="00643AAE">
        <w:rPr>
          <w:szCs w:val="24"/>
        </w:rPr>
        <w:t>2</w:t>
      </w:r>
    </w:p>
    <w:p w:rsidR="00E632BA" w:rsidRDefault="00A97527" w:rsidP="003A3ED2">
      <w:pPr>
        <w:pStyle w:val="a3"/>
        <w:tabs>
          <w:tab w:val="left" w:pos="1425"/>
        </w:tabs>
        <w:jc w:val="left"/>
        <w:rPr>
          <w:i w:val="0"/>
          <w:iCs w:val="0"/>
          <w:lang w:val="ru-RU"/>
        </w:rPr>
      </w:pPr>
      <w:r w:rsidRPr="007F1EB4">
        <w:rPr>
          <w:i w:val="0"/>
          <w:iCs w:val="0"/>
          <w:lang w:val="ru-RU"/>
        </w:rPr>
        <w:t xml:space="preserve">          </w:t>
      </w:r>
      <w:r w:rsidR="00DC1F2B">
        <w:rPr>
          <w:i w:val="0"/>
          <w:iCs w:val="0"/>
          <w:lang w:val="ru-RU"/>
        </w:rPr>
        <w:t xml:space="preserve"> 1</w:t>
      </w:r>
      <w:r w:rsidRPr="007F1EB4">
        <w:rPr>
          <w:i w:val="0"/>
          <w:iCs w:val="0"/>
          <w:lang w:val="ru-RU"/>
        </w:rPr>
        <w:t xml:space="preserve">.3 Оценка </w:t>
      </w:r>
      <w:r w:rsidR="00E632BA">
        <w:rPr>
          <w:i w:val="0"/>
          <w:iCs w:val="0"/>
          <w:lang w:val="ru-RU"/>
        </w:rPr>
        <w:t xml:space="preserve">результатов деятельности и </w:t>
      </w:r>
      <w:r w:rsidRPr="007F1EB4">
        <w:rPr>
          <w:i w:val="0"/>
          <w:iCs w:val="0"/>
          <w:lang w:val="ru-RU"/>
        </w:rPr>
        <w:t xml:space="preserve">финансовой устойчивости </w:t>
      </w:r>
    </w:p>
    <w:p w:rsidR="003A3ED2" w:rsidRPr="007F1EB4" w:rsidRDefault="00E632BA" w:rsidP="003A3ED2">
      <w:pPr>
        <w:pStyle w:val="a3"/>
        <w:tabs>
          <w:tab w:val="left" w:pos="1425"/>
        </w:tabs>
        <w:jc w:val="left"/>
        <w:rPr>
          <w:i w:val="0"/>
          <w:iCs w:val="0"/>
          <w:lang w:val="ru-RU"/>
        </w:rPr>
      </w:pPr>
      <w:r>
        <w:rPr>
          <w:i w:val="0"/>
          <w:iCs w:val="0"/>
          <w:lang w:val="ru-RU"/>
        </w:rPr>
        <w:t xml:space="preserve">                 </w:t>
      </w:r>
      <w:r w:rsidR="00A97527" w:rsidRPr="007F1EB4">
        <w:rPr>
          <w:i w:val="0"/>
          <w:iCs w:val="0"/>
          <w:lang w:val="ru-RU"/>
        </w:rPr>
        <w:t>коммерческого банка…</w:t>
      </w:r>
      <w:r w:rsidR="007F1EB4">
        <w:rPr>
          <w:i w:val="0"/>
          <w:iCs w:val="0"/>
          <w:lang w:val="ru-RU"/>
        </w:rPr>
        <w:t>…..</w:t>
      </w:r>
      <w:r w:rsidR="00E31527" w:rsidRPr="007F1EB4">
        <w:rPr>
          <w:i w:val="0"/>
          <w:iCs w:val="0"/>
          <w:lang w:val="ru-RU"/>
        </w:rPr>
        <w:t>.</w:t>
      </w:r>
      <w:r>
        <w:rPr>
          <w:i w:val="0"/>
          <w:iCs w:val="0"/>
          <w:lang w:val="ru-RU"/>
        </w:rPr>
        <w:t>................................................................................</w:t>
      </w:r>
      <w:r w:rsidR="00E31527" w:rsidRPr="007F1EB4">
        <w:rPr>
          <w:i w:val="0"/>
          <w:iCs w:val="0"/>
          <w:lang w:val="ru-RU"/>
        </w:rPr>
        <w:t>1</w:t>
      </w:r>
      <w:r w:rsidR="00643AAE">
        <w:rPr>
          <w:i w:val="0"/>
          <w:iCs w:val="0"/>
          <w:lang w:val="ru-RU"/>
        </w:rPr>
        <w:t>7</w:t>
      </w:r>
    </w:p>
    <w:p w:rsidR="003A3ED2" w:rsidRPr="007F1EB4" w:rsidRDefault="003A3ED2" w:rsidP="003A3ED2">
      <w:pPr>
        <w:pStyle w:val="a3"/>
        <w:jc w:val="left"/>
        <w:rPr>
          <w:b/>
          <w:i w:val="0"/>
          <w:iCs w:val="0"/>
          <w:lang w:val="ru-RU"/>
        </w:rPr>
      </w:pPr>
    </w:p>
    <w:p w:rsidR="003A3ED2" w:rsidRDefault="003A3ED2" w:rsidP="003A3ED2">
      <w:pPr>
        <w:pStyle w:val="a3"/>
        <w:spacing w:line="360" w:lineRule="auto"/>
        <w:jc w:val="left"/>
        <w:rPr>
          <w:i w:val="0"/>
          <w:lang w:val="ru-RU"/>
        </w:rPr>
      </w:pPr>
      <w:r w:rsidRPr="007F1EB4">
        <w:rPr>
          <w:i w:val="0"/>
          <w:iCs w:val="0"/>
          <w:lang w:val="ru-RU"/>
        </w:rPr>
        <w:t xml:space="preserve">Глава </w:t>
      </w:r>
      <w:r w:rsidR="00DC1F2B">
        <w:rPr>
          <w:i w:val="0"/>
          <w:iCs w:val="0"/>
          <w:lang w:val="ru-RU"/>
        </w:rPr>
        <w:t>2</w:t>
      </w:r>
      <w:r w:rsidR="00E31527" w:rsidRPr="007F1EB4">
        <w:rPr>
          <w:i w:val="0"/>
          <w:iCs w:val="0"/>
          <w:lang w:val="ru-RU"/>
        </w:rPr>
        <w:t xml:space="preserve">  Анализ ресурсной базы </w:t>
      </w:r>
      <w:r w:rsidR="007F1EB4" w:rsidRPr="007F1EB4">
        <w:rPr>
          <w:i w:val="0"/>
          <w:lang w:val="ru-RU"/>
        </w:rPr>
        <w:t>коммерческого банка</w:t>
      </w:r>
      <w:r w:rsidR="00E31527" w:rsidRPr="007F1EB4">
        <w:rPr>
          <w:i w:val="0"/>
          <w:lang w:val="ru-RU"/>
        </w:rPr>
        <w:t xml:space="preserve"> «СДМ-БАНК» (ОАО)</w:t>
      </w:r>
      <w:r w:rsidR="00DC1F2B">
        <w:rPr>
          <w:i w:val="0"/>
          <w:lang w:val="ru-RU"/>
        </w:rPr>
        <w:t>………..</w:t>
      </w:r>
      <w:r w:rsidR="00643AAE">
        <w:rPr>
          <w:i w:val="0"/>
          <w:lang w:val="ru-RU"/>
        </w:rPr>
        <w:t>22</w:t>
      </w:r>
    </w:p>
    <w:p w:rsidR="00DC1F2B" w:rsidRDefault="00DC1F2B" w:rsidP="00DC1F2B">
      <w:pPr>
        <w:pStyle w:val="a3"/>
        <w:spacing w:line="360" w:lineRule="auto"/>
        <w:ind w:firstLine="708"/>
        <w:jc w:val="left"/>
        <w:rPr>
          <w:i w:val="0"/>
          <w:iCs w:val="0"/>
          <w:lang w:val="ru-RU"/>
        </w:rPr>
      </w:pPr>
      <w:r>
        <w:rPr>
          <w:i w:val="0"/>
          <w:iCs w:val="0"/>
          <w:lang w:val="ru-RU"/>
        </w:rPr>
        <w:t>2.1 «СДМ-БАНК» История и факты………………………………………………</w:t>
      </w:r>
      <w:r w:rsidR="00643AAE">
        <w:rPr>
          <w:i w:val="0"/>
          <w:iCs w:val="0"/>
          <w:lang w:val="ru-RU"/>
        </w:rPr>
        <w:t>22</w:t>
      </w:r>
    </w:p>
    <w:p w:rsidR="00DC1F2B" w:rsidRDefault="00DC1F2B" w:rsidP="00DC1F2B">
      <w:pPr>
        <w:pStyle w:val="a3"/>
        <w:spacing w:line="360" w:lineRule="auto"/>
        <w:ind w:firstLine="708"/>
        <w:jc w:val="left"/>
        <w:rPr>
          <w:i w:val="0"/>
          <w:iCs w:val="0"/>
          <w:lang w:val="ru-RU"/>
        </w:rPr>
      </w:pPr>
      <w:r>
        <w:rPr>
          <w:i w:val="0"/>
          <w:iCs w:val="0"/>
          <w:lang w:val="ru-RU"/>
        </w:rPr>
        <w:t>2.2 Анализ состава и структуры ресурсной базы  КБ «СДМ-БАНК»…………</w:t>
      </w:r>
      <w:r w:rsidR="00603C60">
        <w:rPr>
          <w:i w:val="0"/>
          <w:iCs w:val="0"/>
          <w:lang w:val="ru-RU"/>
        </w:rPr>
        <w:t xml:space="preserve">  24</w:t>
      </w:r>
    </w:p>
    <w:p w:rsidR="005F343B" w:rsidRPr="007F1EB4" w:rsidRDefault="00DC1F2B" w:rsidP="00603C60">
      <w:pPr>
        <w:pStyle w:val="a3"/>
        <w:spacing w:line="360" w:lineRule="auto"/>
        <w:ind w:firstLine="708"/>
        <w:jc w:val="left"/>
        <w:rPr>
          <w:i w:val="0"/>
          <w:iCs w:val="0"/>
          <w:lang w:val="ru-RU"/>
        </w:rPr>
      </w:pPr>
      <w:r>
        <w:rPr>
          <w:i w:val="0"/>
          <w:iCs w:val="0"/>
          <w:lang w:val="ru-RU"/>
        </w:rPr>
        <w:t xml:space="preserve">2.3 Анализ </w:t>
      </w:r>
      <w:r w:rsidR="00E632BA">
        <w:rPr>
          <w:i w:val="0"/>
          <w:iCs w:val="0"/>
          <w:lang w:val="ru-RU"/>
        </w:rPr>
        <w:t xml:space="preserve"> деятельности и </w:t>
      </w:r>
      <w:r>
        <w:rPr>
          <w:i w:val="0"/>
          <w:iCs w:val="0"/>
          <w:lang w:val="ru-RU"/>
        </w:rPr>
        <w:t>финансо</w:t>
      </w:r>
      <w:r w:rsidR="00E632BA">
        <w:rPr>
          <w:i w:val="0"/>
          <w:iCs w:val="0"/>
          <w:lang w:val="ru-RU"/>
        </w:rPr>
        <w:t>вой устойчивости КБ «СДМ-БАНК» ...</w:t>
      </w:r>
      <w:r>
        <w:rPr>
          <w:i w:val="0"/>
          <w:iCs w:val="0"/>
          <w:lang w:val="ru-RU"/>
        </w:rPr>
        <w:t>…</w:t>
      </w:r>
      <w:r w:rsidR="00603C60">
        <w:rPr>
          <w:i w:val="0"/>
          <w:iCs w:val="0"/>
          <w:lang w:val="ru-RU"/>
        </w:rPr>
        <w:t xml:space="preserve"> 30</w:t>
      </w:r>
      <w:r w:rsidR="00603C60" w:rsidRPr="007F1EB4">
        <w:rPr>
          <w:i w:val="0"/>
          <w:iCs w:val="0"/>
          <w:lang w:val="ru-RU"/>
        </w:rPr>
        <w:t xml:space="preserve"> </w:t>
      </w:r>
      <w:r w:rsidR="003A3ED2" w:rsidRPr="007F1EB4">
        <w:rPr>
          <w:i w:val="0"/>
          <w:iCs w:val="0"/>
          <w:lang w:val="ru-RU"/>
        </w:rPr>
        <w:t>Заключение</w:t>
      </w:r>
      <w:r>
        <w:rPr>
          <w:i w:val="0"/>
          <w:iCs w:val="0"/>
          <w:lang w:val="ru-RU"/>
        </w:rPr>
        <w:t>…………………………………………………………………………………34</w:t>
      </w:r>
    </w:p>
    <w:p w:rsidR="003A3ED2" w:rsidRPr="007F1EB4" w:rsidRDefault="003A3ED2" w:rsidP="003A3ED2">
      <w:pPr>
        <w:pStyle w:val="a3"/>
        <w:spacing w:line="360" w:lineRule="auto"/>
        <w:jc w:val="left"/>
        <w:rPr>
          <w:i w:val="0"/>
          <w:iCs w:val="0"/>
          <w:lang w:val="ru-RU"/>
        </w:rPr>
      </w:pPr>
      <w:r w:rsidRPr="007F1EB4">
        <w:rPr>
          <w:i w:val="0"/>
          <w:iCs w:val="0"/>
          <w:lang w:val="ru-RU"/>
        </w:rPr>
        <w:t xml:space="preserve">Список  </w:t>
      </w:r>
      <w:r w:rsidR="00C646BA">
        <w:rPr>
          <w:i w:val="0"/>
          <w:iCs w:val="0"/>
          <w:lang w:val="ru-RU"/>
        </w:rPr>
        <w:t xml:space="preserve">использованной </w:t>
      </w:r>
      <w:r w:rsidRPr="007F1EB4">
        <w:rPr>
          <w:i w:val="0"/>
          <w:iCs w:val="0"/>
          <w:lang w:val="ru-RU"/>
        </w:rPr>
        <w:t>литературы</w:t>
      </w:r>
      <w:r w:rsidR="00DC1F2B">
        <w:rPr>
          <w:i w:val="0"/>
          <w:iCs w:val="0"/>
          <w:lang w:val="ru-RU"/>
        </w:rPr>
        <w:t>……………………………………………………  35</w:t>
      </w:r>
    </w:p>
    <w:p w:rsidR="00DC1F2B" w:rsidRPr="007F1EB4" w:rsidRDefault="00DC1F2B" w:rsidP="00DC1F2B">
      <w:pPr>
        <w:pStyle w:val="a3"/>
        <w:spacing w:line="360" w:lineRule="auto"/>
        <w:jc w:val="left"/>
        <w:rPr>
          <w:i w:val="0"/>
          <w:iCs w:val="0"/>
          <w:lang w:val="ru-RU"/>
        </w:rPr>
      </w:pPr>
      <w:r w:rsidRPr="007F1EB4">
        <w:rPr>
          <w:i w:val="0"/>
          <w:iCs w:val="0"/>
          <w:lang w:val="ru-RU"/>
        </w:rPr>
        <w:t>Приложения</w:t>
      </w:r>
      <w:r>
        <w:rPr>
          <w:i w:val="0"/>
          <w:iCs w:val="0"/>
          <w:lang w:val="ru-RU"/>
        </w:rPr>
        <w:t>………………………………………………………………………………   36</w:t>
      </w:r>
    </w:p>
    <w:p w:rsidR="003A3ED2" w:rsidRDefault="003A3ED2" w:rsidP="003A3ED2">
      <w:pPr>
        <w:pStyle w:val="a3"/>
        <w:jc w:val="left"/>
        <w:rPr>
          <w:b/>
          <w:i w:val="0"/>
          <w:iCs w:val="0"/>
          <w:sz w:val="40"/>
          <w:szCs w:val="40"/>
          <w:lang w:val="ru-RU"/>
        </w:rPr>
      </w:pPr>
    </w:p>
    <w:p w:rsidR="003A3ED2" w:rsidRDefault="003A3ED2" w:rsidP="003A3ED2">
      <w:pPr>
        <w:pStyle w:val="a3"/>
        <w:jc w:val="left"/>
        <w:rPr>
          <w:b/>
          <w:i w:val="0"/>
          <w:iCs w:val="0"/>
          <w:sz w:val="40"/>
          <w:szCs w:val="40"/>
          <w:lang w:val="ru-RU"/>
        </w:rPr>
      </w:pPr>
    </w:p>
    <w:p w:rsidR="003A3ED2" w:rsidRDefault="003A3ED2" w:rsidP="003A3ED2">
      <w:pPr>
        <w:pStyle w:val="a3"/>
        <w:jc w:val="left"/>
        <w:rPr>
          <w:b/>
          <w:i w:val="0"/>
          <w:iCs w:val="0"/>
          <w:sz w:val="40"/>
          <w:szCs w:val="40"/>
          <w:lang w:val="ru-RU"/>
        </w:rPr>
      </w:pPr>
    </w:p>
    <w:p w:rsidR="003A3ED2" w:rsidRDefault="003A3ED2" w:rsidP="003A3ED2">
      <w:pPr>
        <w:pStyle w:val="a3"/>
        <w:jc w:val="left"/>
        <w:rPr>
          <w:b/>
          <w:i w:val="0"/>
          <w:iCs w:val="0"/>
          <w:sz w:val="40"/>
          <w:szCs w:val="40"/>
          <w:lang w:val="ru-RU"/>
        </w:rPr>
      </w:pPr>
    </w:p>
    <w:p w:rsidR="003A3ED2" w:rsidRDefault="003A3ED2" w:rsidP="003A3ED2">
      <w:pPr>
        <w:pStyle w:val="a3"/>
        <w:jc w:val="left"/>
        <w:rPr>
          <w:b/>
          <w:i w:val="0"/>
          <w:iCs w:val="0"/>
          <w:sz w:val="40"/>
          <w:szCs w:val="40"/>
          <w:lang w:val="ru-RU"/>
        </w:rPr>
      </w:pPr>
    </w:p>
    <w:p w:rsidR="003A3ED2" w:rsidRDefault="003A3ED2" w:rsidP="003A3ED2">
      <w:pPr>
        <w:pStyle w:val="a3"/>
        <w:jc w:val="left"/>
        <w:rPr>
          <w:b/>
          <w:i w:val="0"/>
          <w:iCs w:val="0"/>
          <w:sz w:val="40"/>
          <w:szCs w:val="40"/>
          <w:lang w:val="ru-RU"/>
        </w:rPr>
      </w:pPr>
    </w:p>
    <w:p w:rsidR="003A3ED2" w:rsidRDefault="003A3ED2" w:rsidP="003A3ED2">
      <w:pPr>
        <w:pStyle w:val="a3"/>
        <w:jc w:val="left"/>
        <w:rPr>
          <w:b/>
          <w:i w:val="0"/>
          <w:iCs w:val="0"/>
          <w:sz w:val="40"/>
          <w:szCs w:val="40"/>
          <w:lang w:val="ru-RU"/>
        </w:rPr>
      </w:pPr>
    </w:p>
    <w:p w:rsidR="003A3ED2" w:rsidRDefault="003A3ED2" w:rsidP="003A3ED2">
      <w:pPr>
        <w:pStyle w:val="a3"/>
        <w:jc w:val="left"/>
        <w:rPr>
          <w:b/>
          <w:i w:val="0"/>
          <w:iCs w:val="0"/>
          <w:sz w:val="40"/>
          <w:szCs w:val="40"/>
          <w:lang w:val="ru-RU"/>
        </w:rPr>
      </w:pPr>
    </w:p>
    <w:p w:rsidR="003A3ED2" w:rsidRDefault="003A3ED2" w:rsidP="003A3ED2">
      <w:pPr>
        <w:pStyle w:val="a3"/>
        <w:jc w:val="left"/>
        <w:rPr>
          <w:b/>
          <w:i w:val="0"/>
          <w:iCs w:val="0"/>
          <w:sz w:val="40"/>
          <w:szCs w:val="40"/>
          <w:lang w:val="ru-RU"/>
        </w:rPr>
      </w:pPr>
    </w:p>
    <w:p w:rsidR="003A3ED2" w:rsidRDefault="003A3ED2" w:rsidP="003A3ED2">
      <w:pPr>
        <w:pStyle w:val="a3"/>
        <w:jc w:val="left"/>
        <w:rPr>
          <w:b/>
          <w:i w:val="0"/>
          <w:iCs w:val="0"/>
          <w:sz w:val="40"/>
          <w:szCs w:val="40"/>
          <w:lang w:val="ru-RU"/>
        </w:rPr>
      </w:pPr>
    </w:p>
    <w:p w:rsidR="003A3ED2" w:rsidRDefault="003A3ED2" w:rsidP="003A3ED2">
      <w:pPr>
        <w:pStyle w:val="a3"/>
        <w:jc w:val="left"/>
        <w:rPr>
          <w:b/>
          <w:i w:val="0"/>
          <w:iCs w:val="0"/>
          <w:sz w:val="40"/>
          <w:szCs w:val="40"/>
          <w:lang w:val="ru-RU"/>
        </w:rPr>
      </w:pPr>
    </w:p>
    <w:p w:rsidR="003A3ED2" w:rsidRDefault="003A3ED2" w:rsidP="003A3ED2">
      <w:pPr>
        <w:pStyle w:val="a3"/>
        <w:jc w:val="left"/>
        <w:rPr>
          <w:b/>
          <w:i w:val="0"/>
          <w:iCs w:val="0"/>
          <w:sz w:val="40"/>
          <w:szCs w:val="40"/>
          <w:lang w:val="ru-RU"/>
        </w:rPr>
      </w:pPr>
    </w:p>
    <w:p w:rsidR="003A3ED2" w:rsidRDefault="003A3ED2" w:rsidP="003A3ED2">
      <w:pPr>
        <w:pStyle w:val="a3"/>
        <w:jc w:val="left"/>
        <w:rPr>
          <w:b/>
          <w:i w:val="0"/>
          <w:iCs w:val="0"/>
          <w:sz w:val="40"/>
          <w:szCs w:val="40"/>
          <w:lang w:val="ru-RU"/>
        </w:rPr>
      </w:pPr>
    </w:p>
    <w:p w:rsidR="003A3ED2" w:rsidRDefault="003A3ED2" w:rsidP="003A3ED2">
      <w:pPr>
        <w:pStyle w:val="a3"/>
        <w:jc w:val="left"/>
        <w:rPr>
          <w:b/>
          <w:i w:val="0"/>
          <w:iCs w:val="0"/>
          <w:sz w:val="40"/>
          <w:szCs w:val="40"/>
          <w:lang w:val="ru-RU"/>
        </w:rPr>
      </w:pPr>
    </w:p>
    <w:p w:rsidR="003A3ED2" w:rsidRDefault="003A3ED2" w:rsidP="003A3ED2">
      <w:pPr>
        <w:pStyle w:val="a3"/>
        <w:jc w:val="left"/>
        <w:rPr>
          <w:b/>
          <w:i w:val="0"/>
          <w:iCs w:val="0"/>
          <w:sz w:val="40"/>
          <w:szCs w:val="40"/>
          <w:lang w:val="ru-RU"/>
        </w:rPr>
      </w:pPr>
    </w:p>
    <w:p w:rsidR="007F1EB4" w:rsidRDefault="007F1EB4" w:rsidP="003A3ED2">
      <w:pPr>
        <w:pStyle w:val="a3"/>
        <w:jc w:val="left"/>
        <w:rPr>
          <w:b/>
          <w:i w:val="0"/>
          <w:iCs w:val="0"/>
          <w:sz w:val="40"/>
          <w:szCs w:val="40"/>
          <w:lang w:val="ru-RU"/>
        </w:rPr>
      </w:pPr>
    </w:p>
    <w:p w:rsidR="004A29EE" w:rsidRDefault="004A29EE" w:rsidP="00AA52C6">
      <w:pPr>
        <w:pStyle w:val="a3"/>
        <w:spacing w:line="360" w:lineRule="auto"/>
        <w:jc w:val="left"/>
        <w:rPr>
          <w:b/>
          <w:i w:val="0"/>
          <w:iCs w:val="0"/>
          <w:sz w:val="36"/>
          <w:szCs w:val="36"/>
          <w:lang w:val="ru-RU"/>
        </w:rPr>
      </w:pPr>
    </w:p>
    <w:p w:rsidR="003A3ED2" w:rsidRPr="00E31527" w:rsidRDefault="003A3ED2" w:rsidP="00AA52C6">
      <w:pPr>
        <w:pStyle w:val="a3"/>
        <w:spacing w:line="360" w:lineRule="auto"/>
        <w:jc w:val="left"/>
        <w:rPr>
          <w:b/>
          <w:i w:val="0"/>
          <w:iCs w:val="0"/>
          <w:sz w:val="36"/>
          <w:szCs w:val="36"/>
          <w:lang w:val="ru-RU"/>
        </w:rPr>
      </w:pPr>
      <w:r w:rsidRPr="00E31527">
        <w:rPr>
          <w:b/>
          <w:i w:val="0"/>
          <w:iCs w:val="0"/>
          <w:sz w:val="36"/>
          <w:szCs w:val="36"/>
          <w:lang w:val="ru-RU"/>
        </w:rPr>
        <w:t>Введение</w:t>
      </w:r>
    </w:p>
    <w:p w:rsidR="003A3ED2" w:rsidRPr="00C9574A" w:rsidRDefault="003A3ED2" w:rsidP="00AA52C6">
      <w:pPr>
        <w:pStyle w:val="a3"/>
        <w:spacing w:line="360" w:lineRule="auto"/>
        <w:jc w:val="both"/>
        <w:rPr>
          <w:i w:val="0"/>
          <w:iCs w:val="0"/>
          <w:lang w:val="ru-RU"/>
        </w:rPr>
      </w:pPr>
      <w:r w:rsidRPr="00C9574A">
        <w:rPr>
          <w:lang w:val="ru-RU"/>
        </w:rPr>
        <w:t xml:space="preserve">    </w:t>
      </w:r>
      <w:r w:rsidRPr="00C9574A">
        <w:rPr>
          <w:i w:val="0"/>
          <w:iCs w:val="0"/>
          <w:lang w:val="ru-RU"/>
        </w:rPr>
        <w:t xml:space="preserve">За последнее время существенно изменилась ситуация на финансовых рынках России.  Это  связано  с  ростом  производства,  хотя  и  незначительным  и увеличением инвестиций в народное хозяйство на фоне  уменьшающегося  общего объема неплатежей и жесткого </w:t>
      </w:r>
      <w:r w:rsidR="006B370E" w:rsidRPr="00C9574A">
        <w:rPr>
          <w:i w:val="0"/>
          <w:iCs w:val="0"/>
          <w:lang w:val="ru-RU"/>
        </w:rPr>
        <w:t>монетаристского</w:t>
      </w:r>
      <w:r w:rsidRPr="00C9574A">
        <w:rPr>
          <w:i w:val="0"/>
          <w:iCs w:val="0"/>
          <w:lang w:val="ru-RU"/>
        </w:rPr>
        <w:t xml:space="preserve"> курса  Правительства.  Все  это приводит к  увеличению  ресурсной  базы  коммерческих  банков,  у  клиентов появляется возможность выбора банка, а это ведет к  значительному  усилению конкуренции между банками. И вот, именно в этой</w:t>
      </w:r>
      <w:r w:rsidR="006B370E">
        <w:rPr>
          <w:i w:val="0"/>
          <w:iCs w:val="0"/>
          <w:lang w:val="ru-RU"/>
        </w:rPr>
        <w:t xml:space="preserve"> ситуации, больше чем  когда-</w:t>
      </w:r>
      <w:r w:rsidRPr="00C9574A">
        <w:rPr>
          <w:i w:val="0"/>
          <w:iCs w:val="0"/>
          <w:lang w:val="ru-RU"/>
        </w:rPr>
        <w:t>либо, необходимы стабильные партнеры.</w:t>
      </w:r>
    </w:p>
    <w:p w:rsidR="003A3ED2" w:rsidRPr="00C9574A" w:rsidRDefault="003A3ED2" w:rsidP="00AA52C6">
      <w:pPr>
        <w:pStyle w:val="a3"/>
        <w:spacing w:line="360" w:lineRule="auto"/>
        <w:jc w:val="both"/>
        <w:rPr>
          <w:i w:val="0"/>
          <w:iCs w:val="0"/>
          <w:lang w:val="ru-RU"/>
        </w:rPr>
      </w:pPr>
      <w:r w:rsidRPr="00C9574A">
        <w:rPr>
          <w:i w:val="0"/>
          <w:iCs w:val="0"/>
          <w:lang w:val="ru-RU"/>
        </w:rPr>
        <w:t xml:space="preserve">    При прочих  равных  условиях,  банки,  как  финансовые  партнеры  имеют значительные преимущества. Выбор  партнеров  на  межбанковском  рынке  стал</w:t>
      </w:r>
      <w:r w:rsidRPr="003A3ED2">
        <w:rPr>
          <w:i w:val="0"/>
          <w:iCs w:val="0"/>
          <w:lang w:val="ru-RU"/>
        </w:rPr>
        <w:t xml:space="preserve"> </w:t>
      </w:r>
      <w:r w:rsidRPr="00C9574A">
        <w:rPr>
          <w:i w:val="0"/>
          <w:iCs w:val="0"/>
          <w:lang w:val="ru-RU"/>
        </w:rPr>
        <w:t>очень  велик.  Однако  со  многими  ли  можно  работать?  Опыт  потерь   на сегодняшний день очень и очень большой.  Громкие  названия  перестали  быть гарантией. В то же время, существуют  и вновь возникают,  банки  средние  и даже меньше средних  по объему, оперирующие значительными суммами свободных средств. Какими же критериями следует руководствоваться при  выборе  банка- партнера. На стабильность банка влияет много факторов: наличие  собственных средств  и  состоятельных  учредителей,   наличие   стабильной   клиентуры, надежность заемщиков, участие в государственных программах и так  далее.  В банковской практике существует  несколько  подходов  к  оценке  финансового состояния банка.</w:t>
      </w:r>
    </w:p>
    <w:p w:rsidR="003A3ED2" w:rsidRPr="00C9574A" w:rsidRDefault="003A3ED2" w:rsidP="00AA52C6">
      <w:pPr>
        <w:pStyle w:val="a3"/>
        <w:spacing w:line="360" w:lineRule="auto"/>
        <w:ind w:firstLine="720"/>
        <w:jc w:val="both"/>
        <w:rPr>
          <w:i w:val="0"/>
          <w:iCs w:val="0"/>
          <w:lang w:val="ru-RU"/>
        </w:rPr>
      </w:pPr>
      <w:r w:rsidRPr="00C9574A">
        <w:rPr>
          <w:i w:val="0"/>
          <w:iCs w:val="0"/>
          <w:lang w:val="ru-RU"/>
        </w:rPr>
        <w:t xml:space="preserve">    Так  методика  Центрального   Банка,   предусматривает   контроль   над показателями, имеющими важнейшее значение -  минимальный  размер  капитала, максимальный </w:t>
      </w:r>
      <w:r w:rsidR="004017B6" w:rsidRPr="004017B6">
        <w:rPr>
          <w:i w:val="0"/>
          <w:lang w:val="ru-RU"/>
        </w:rPr>
        <w:t>размер крупных кредитных рисков</w:t>
      </w:r>
      <w:r w:rsidRPr="00C9574A">
        <w:rPr>
          <w:i w:val="0"/>
          <w:iCs w:val="0"/>
          <w:lang w:val="ru-RU"/>
        </w:rPr>
        <w:t xml:space="preserve">. Наряду с  этим существует множество коэффициентов, также позволяющих судить  о  </w:t>
      </w:r>
      <w:r w:rsidR="004017B6">
        <w:rPr>
          <w:i w:val="0"/>
          <w:iCs w:val="0"/>
          <w:lang w:val="ru-RU"/>
        </w:rPr>
        <w:t xml:space="preserve"> деятельности и </w:t>
      </w:r>
      <w:r w:rsidRPr="00C9574A">
        <w:rPr>
          <w:i w:val="0"/>
          <w:iCs w:val="0"/>
          <w:lang w:val="ru-RU"/>
        </w:rPr>
        <w:t>финансовой устойчивости того или иного коммерческого банка.</w:t>
      </w:r>
    </w:p>
    <w:p w:rsidR="003A3ED2" w:rsidRDefault="003A3ED2" w:rsidP="00E31527">
      <w:pPr>
        <w:spacing w:line="360" w:lineRule="auto"/>
        <w:jc w:val="both"/>
      </w:pPr>
      <w:r w:rsidRPr="00C9574A">
        <w:rPr>
          <w:b/>
        </w:rPr>
        <w:t xml:space="preserve">       </w:t>
      </w:r>
      <w:r w:rsidRPr="00C9574A">
        <w:t>Важнейшей составляющей всей банковской политики является политика формирования ресурсной базы. Специфика банковского учреждения состоит в том, что подавляющая часть его ресурсов формируется не за счет собственных, а за счет заемных средств.</w:t>
      </w:r>
      <w:r w:rsidR="00E31527">
        <w:t xml:space="preserve"> </w:t>
      </w:r>
      <w:r w:rsidRPr="00C9574A">
        <w:t xml:space="preserve">Формирование ресурсной базы в процессе осуществления банком пассивных операций исторически играло первичную и определяющую роль по отношению к его активным операциям. С первых дней существования банков данная задача являлся первостепенной. Основная часть банковских ресурсов, как известно, образуется в процессе проведения депозитных операций банка, от эффективной и правильной организации которых зависит, в конечном счете, устойчивость функционирования </w:t>
      </w:r>
      <w:r w:rsidR="00E31527">
        <w:t xml:space="preserve">любой </w:t>
      </w:r>
      <w:r w:rsidRPr="00C9574A">
        <w:t>кредитной организации. Этим обусловлена мотивация выбора направления курсовой работы.</w:t>
      </w:r>
    </w:p>
    <w:p w:rsidR="00AD232A" w:rsidRDefault="00AD232A" w:rsidP="00E31527">
      <w:pPr>
        <w:spacing w:line="360" w:lineRule="auto"/>
        <w:jc w:val="both"/>
      </w:pPr>
    </w:p>
    <w:p w:rsidR="0047312F" w:rsidRDefault="0047312F" w:rsidP="00E31527">
      <w:pPr>
        <w:spacing w:line="360" w:lineRule="auto"/>
        <w:jc w:val="both"/>
      </w:pPr>
      <w:r>
        <w:t xml:space="preserve">Целью данной курсовой работы является проведение анализа ресурсной базы коммерческого банка с точки зрения ее влияния на </w:t>
      </w:r>
      <w:r w:rsidR="004017B6">
        <w:t xml:space="preserve"> деятельность</w:t>
      </w:r>
      <w:r w:rsidR="00746567" w:rsidRPr="00746567">
        <w:t xml:space="preserve"> </w:t>
      </w:r>
      <w:r w:rsidR="00746567">
        <w:t>и</w:t>
      </w:r>
      <w:r w:rsidR="004017B6">
        <w:t xml:space="preserve"> </w:t>
      </w:r>
      <w:r>
        <w:t>финансовую устойчивость КБ. В первой главе будут рассмотрены виды и классификация банковских ресурсов, проведен анализ состава и струк</w:t>
      </w:r>
      <w:r w:rsidR="00CD08EB">
        <w:t xml:space="preserve">туры пассивов банка и дана оценка </w:t>
      </w:r>
      <w:r w:rsidR="00746567">
        <w:t xml:space="preserve">деятельности и </w:t>
      </w:r>
      <w:r w:rsidR="00CD08EB">
        <w:t>финансовой устойчивости КБ. Во второй главе будет проанализирована ресурсная база КБ «СДМ-БАНК»</w:t>
      </w:r>
    </w:p>
    <w:p w:rsidR="00CD08EB" w:rsidRDefault="00CD08EB" w:rsidP="00E31527">
      <w:pPr>
        <w:spacing w:line="360" w:lineRule="auto"/>
        <w:jc w:val="both"/>
      </w:pPr>
    </w:p>
    <w:p w:rsidR="00CD08EB" w:rsidRDefault="00CD08EB" w:rsidP="00E31527">
      <w:pPr>
        <w:spacing w:line="360" w:lineRule="auto"/>
        <w:jc w:val="both"/>
      </w:pPr>
    </w:p>
    <w:p w:rsidR="00CD08EB" w:rsidRDefault="00CD08EB" w:rsidP="00E31527">
      <w:pPr>
        <w:spacing w:line="360" w:lineRule="auto"/>
        <w:jc w:val="both"/>
      </w:pPr>
    </w:p>
    <w:p w:rsidR="00CD08EB" w:rsidRDefault="00CD08EB" w:rsidP="00E31527">
      <w:pPr>
        <w:spacing w:line="360" w:lineRule="auto"/>
        <w:jc w:val="both"/>
      </w:pPr>
    </w:p>
    <w:p w:rsidR="00CD08EB" w:rsidRDefault="00CD08EB" w:rsidP="00E31527">
      <w:pPr>
        <w:spacing w:line="360" w:lineRule="auto"/>
        <w:jc w:val="both"/>
      </w:pPr>
    </w:p>
    <w:p w:rsidR="00CD08EB" w:rsidRDefault="00CD08EB" w:rsidP="00E31527">
      <w:pPr>
        <w:spacing w:line="360" w:lineRule="auto"/>
        <w:jc w:val="both"/>
      </w:pPr>
    </w:p>
    <w:p w:rsidR="00CD08EB" w:rsidRDefault="00CD08EB" w:rsidP="00E31527">
      <w:pPr>
        <w:spacing w:line="360" w:lineRule="auto"/>
        <w:jc w:val="both"/>
      </w:pPr>
    </w:p>
    <w:p w:rsidR="00CD08EB" w:rsidRDefault="00CD08EB" w:rsidP="00E31527">
      <w:pPr>
        <w:spacing w:line="360" w:lineRule="auto"/>
        <w:jc w:val="both"/>
      </w:pPr>
    </w:p>
    <w:p w:rsidR="00CD08EB" w:rsidRDefault="00CD08EB" w:rsidP="00E31527">
      <w:pPr>
        <w:spacing w:line="360" w:lineRule="auto"/>
        <w:jc w:val="both"/>
      </w:pPr>
    </w:p>
    <w:p w:rsidR="00CD08EB" w:rsidRDefault="00CD08EB" w:rsidP="00E31527">
      <w:pPr>
        <w:spacing w:line="360" w:lineRule="auto"/>
        <w:jc w:val="both"/>
      </w:pPr>
    </w:p>
    <w:p w:rsidR="00CD08EB" w:rsidRDefault="00CD08EB" w:rsidP="00E31527">
      <w:pPr>
        <w:spacing w:line="360" w:lineRule="auto"/>
        <w:jc w:val="both"/>
      </w:pPr>
    </w:p>
    <w:p w:rsidR="00CD08EB" w:rsidRDefault="00CD08EB" w:rsidP="00E31527">
      <w:pPr>
        <w:spacing w:line="360" w:lineRule="auto"/>
        <w:jc w:val="both"/>
      </w:pPr>
    </w:p>
    <w:p w:rsidR="00CD08EB" w:rsidRDefault="00CD08EB" w:rsidP="00E31527">
      <w:pPr>
        <w:spacing w:line="360" w:lineRule="auto"/>
        <w:jc w:val="both"/>
      </w:pPr>
    </w:p>
    <w:p w:rsidR="00CD08EB" w:rsidRDefault="00CD08EB" w:rsidP="00E31527">
      <w:pPr>
        <w:spacing w:line="360" w:lineRule="auto"/>
        <w:jc w:val="both"/>
      </w:pPr>
    </w:p>
    <w:p w:rsidR="00CD08EB" w:rsidRDefault="00CD08EB" w:rsidP="00E31527">
      <w:pPr>
        <w:spacing w:line="360" w:lineRule="auto"/>
        <w:jc w:val="both"/>
      </w:pPr>
    </w:p>
    <w:p w:rsidR="00CD08EB" w:rsidRDefault="00CD08EB" w:rsidP="00E31527">
      <w:pPr>
        <w:spacing w:line="360" w:lineRule="auto"/>
        <w:jc w:val="both"/>
      </w:pPr>
    </w:p>
    <w:p w:rsidR="00CD08EB" w:rsidRDefault="00CD08EB" w:rsidP="00E31527">
      <w:pPr>
        <w:spacing w:line="360" w:lineRule="auto"/>
        <w:jc w:val="both"/>
      </w:pPr>
    </w:p>
    <w:p w:rsidR="00CD08EB" w:rsidRDefault="00CD08EB" w:rsidP="00E31527">
      <w:pPr>
        <w:spacing w:line="360" w:lineRule="auto"/>
        <w:jc w:val="both"/>
      </w:pPr>
    </w:p>
    <w:p w:rsidR="00CD08EB" w:rsidRDefault="00CD08EB" w:rsidP="00E31527">
      <w:pPr>
        <w:spacing w:line="360" w:lineRule="auto"/>
        <w:jc w:val="both"/>
      </w:pPr>
    </w:p>
    <w:p w:rsidR="00CD08EB" w:rsidRDefault="00CD08EB" w:rsidP="00E31527">
      <w:pPr>
        <w:spacing w:line="360" w:lineRule="auto"/>
        <w:jc w:val="both"/>
      </w:pPr>
    </w:p>
    <w:p w:rsidR="00CD08EB" w:rsidRDefault="00CD08EB" w:rsidP="00E31527">
      <w:pPr>
        <w:spacing w:line="360" w:lineRule="auto"/>
        <w:jc w:val="both"/>
      </w:pPr>
    </w:p>
    <w:p w:rsidR="00CD08EB" w:rsidRDefault="00CD08EB" w:rsidP="00E31527">
      <w:pPr>
        <w:spacing w:line="360" w:lineRule="auto"/>
        <w:jc w:val="both"/>
      </w:pPr>
    </w:p>
    <w:p w:rsidR="00CD08EB" w:rsidRDefault="00CD08EB" w:rsidP="00E31527">
      <w:pPr>
        <w:spacing w:line="360" w:lineRule="auto"/>
        <w:jc w:val="both"/>
      </w:pPr>
    </w:p>
    <w:p w:rsidR="00CD08EB" w:rsidRDefault="00CD08EB" w:rsidP="00E31527">
      <w:pPr>
        <w:spacing w:line="360" w:lineRule="auto"/>
        <w:jc w:val="both"/>
      </w:pPr>
    </w:p>
    <w:p w:rsidR="00CD08EB" w:rsidRDefault="00CD08EB" w:rsidP="00E31527">
      <w:pPr>
        <w:spacing w:line="360" w:lineRule="auto"/>
        <w:jc w:val="both"/>
      </w:pPr>
    </w:p>
    <w:p w:rsidR="00CD08EB" w:rsidRDefault="00CD08EB" w:rsidP="00E31527">
      <w:pPr>
        <w:spacing w:line="360" w:lineRule="auto"/>
        <w:jc w:val="both"/>
      </w:pPr>
    </w:p>
    <w:p w:rsidR="00CD08EB" w:rsidRPr="00E31527" w:rsidRDefault="00CD08EB" w:rsidP="00E31527">
      <w:pPr>
        <w:spacing w:line="360" w:lineRule="auto"/>
        <w:jc w:val="both"/>
        <w:rPr>
          <w:bCs/>
        </w:rPr>
      </w:pPr>
    </w:p>
    <w:p w:rsidR="003A3ED2" w:rsidRPr="00DC1F2B" w:rsidRDefault="00E31527" w:rsidP="00DC1F2B">
      <w:pPr>
        <w:pStyle w:val="2"/>
        <w:spacing w:before="0" w:after="0" w:line="360" w:lineRule="auto"/>
        <w:jc w:val="both"/>
        <w:rPr>
          <w:rFonts w:ascii="Times New Roman" w:hAnsi="Times New Roman" w:cs="Times New Roman"/>
          <w:bCs w:val="0"/>
          <w:i w:val="0"/>
          <w:iCs w:val="0"/>
          <w:sz w:val="32"/>
          <w:szCs w:val="32"/>
        </w:rPr>
      </w:pPr>
      <w:r w:rsidRPr="00DC1F2B">
        <w:rPr>
          <w:rFonts w:ascii="Times New Roman" w:hAnsi="Times New Roman" w:cs="Times New Roman"/>
          <w:bCs w:val="0"/>
          <w:i w:val="0"/>
          <w:iCs w:val="0"/>
          <w:sz w:val="32"/>
          <w:szCs w:val="32"/>
        </w:rPr>
        <w:t xml:space="preserve">Глава </w:t>
      </w:r>
      <w:r w:rsidRPr="00DC1F2B">
        <w:rPr>
          <w:rFonts w:ascii="Times New Roman" w:hAnsi="Times New Roman" w:cs="Times New Roman"/>
          <w:bCs w:val="0"/>
          <w:i w:val="0"/>
          <w:iCs w:val="0"/>
          <w:sz w:val="32"/>
          <w:szCs w:val="32"/>
          <w:lang w:val="en-US"/>
        </w:rPr>
        <w:t>I</w:t>
      </w:r>
      <w:r w:rsidR="00DE7604" w:rsidRPr="00DC1F2B">
        <w:rPr>
          <w:rFonts w:ascii="Times New Roman" w:hAnsi="Times New Roman" w:cs="Times New Roman"/>
          <w:bCs w:val="0"/>
          <w:i w:val="0"/>
          <w:iCs w:val="0"/>
          <w:sz w:val="32"/>
          <w:szCs w:val="32"/>
        </w:rPr>
        <w:t>.</w:t>
      </w:r>
      <w:r w:rsidRPr="00DC1F2B">
        <w:rPr>
          <w:rFonts w:ascii="Times New Roman" w:hAnsi="Times New Roman" w:cs="Times New Roman"/>
          <w:bCs w:val="0"/>
          <w:i w:val="0"/>
          <w:iCs w:val="0"/>
          <w:sz w:val="32"/>
          <w:szCs w:val="32"/>
        </w:rPr>
        <w:t xml:space="preserve"> Влияние ресурсной базы на деятельность и финансовую устойчивость коммерческого банка</w:t>
      </w:r>
    </w:p>
    <w:p w:rsidR="00C873F0" w:rsidRPr="00DC1F2B" w:rsidRDefault="00C873F0" w:rsidP="00C873F0">
      <w:pPr>
        <w:pStyle w:val="2"/>
        <w:spacing w:before="0" w:after="0" w:line="360" w:lineRule="auto"/>
        <w:ind w:firstLine="709"/>
        <w:jc w:val="both"/>
        <w:rPr>
          <w:rFonts w:ascii="Times New Roman" w:hAnsi="Times New Roman" w:cs="Times New Roman"/>
          <w:bCs w:val="0"/>
          <w:i w:val="0"/>
          <w:iCs w:val="0"/>
        </w:rPr>
      </w:pPr>
      <w:bookmarkStart w:id="0" w:name="_Toc74575738"/>
      <w:r w:rsidRPr="00DC1F2B">
        <w:rPr>
          <w:rFonts w:ascii="Times New Roman" w:hAnsi="Times New Roman" w:cs="Times New Roman"/>
          <w:bCs w:val="0"/>
          <w:i w:val="0"/>
          <w:iCs w:val="0"/>
          <w:lang w:val="en-US"/>
        </w:rPr>
        <w:t>I</w:t>
      </w:r>
      <w:r w:rsidRPr="00DC1F2B">
        <w:rPr>
          <w:rFonts w:ascii="Times New Roman" w:hAnsi="Times New Roman" w:cs="Times New Roman"/>
          <w:bCs w:val="0"/>
          <w:i w:val="0"/>
          <w:iCs w:val="0"/>
        </w:rPr>
        <w:t>.1 Виды и классификация банковских ресурсов, необходимость их привлечения</w:t>
      </w:r>
      <w:bookmarkEnd w:id="0"/>
    </w:p>
    <w:p w:rsidR="00C873F0" w:rsidRPr="00C873F0" w:rsidRDefault="00C873F0" w:rsidP="00C873F0">
      <w:pPr>
        <w:pStyle w:val="20"/>
        <w:rPr>
          <w:sz w:val="24"/>
          <w:szCs w:val="24"/>
        </w:rPr>
      </w:pPr>
      <w:r w:rsidRPr="00C873F0">
        <w:rPr>
          <w:sz w:val="24"/>
          <w:szCs w:val="24"/>
        </w:rPr>
        <w:t xml:space="preserve">Пассивные операции – это операции, связанные с мобилизацией ресурсов банка. В результате проведения пассивных операций коммерческие банки получают </w:t>
      </w:r>
      <w:bookmarkStart w:id="1" w:name="OCRUncertain031"/>
      <w:r w:rsidRPr="00C873F0">
        <w:rPr>
          <w:sz w:val="24"/>
          <w:szCs w:val="24"/>
        </w:rPr>
        <w:t>необходи</w:t>
      </w:r>
      <w:bookmarkStart w:id="2" w:name="OCRUncertain032"/>
      <w:bookmarkEnd w:id="1"/>
      <w:r w:rsidRPr="00C873F0">
        <w:rPr>
          <w:sz w:val="24"/>
          <w:szCs w:val="24"/>
        </w:rPr>
        <w:t>мые</w:t>
      </w:r>
      <w:bookmarkEnd w:id="2"/>
      <w:r w:rsidRPr="00C873F0">
        <w:rPr>
          <w:sz w:val="24"/>
          <w:szCs w:val="24"/>
        </w:rPr>
        <w:t xml:space="preserve"> средства для финансирования активных операций. Окончательные результаты этих операций отражаются в пассиве баланса банка, где выступают как источники формирования его ресурсов. </w:t>
      </w:r>
    </w:p>
    <w:p w:rsidR="00C873F0" w:rsidRPr="00C873F0" w:rsidRDefault="00C873F0" w:rsidP="00C873F0">
      <w:pPr>
        <w:pStyle w:val="20"/>
        <w:rPr>
          <w:sz w:val="24"/>
          <w:szCs w:val="24"/>
        </w:rPr>
      </w:pPr>
      <w:r w:rsidRPr="00C873F0">
        <w:rPr>
          <w:sz w:val="24"/>
          <w:szCs w:val="24"/>
        </w:rPr>
        <w:t>Ресурсы коммерческих банков состоят из собственных и привлечённых средств.</w:t>
      </w:r>
    </w:p>
    <w:p w:rsidR="00C873F0" w:rsidRPr="00C873F0" w:rsidRDefault="00C873F0" w:rsidP="00C873F0">
      <w:pPr>
        <w:pStyle w:val="10"/>
        <w:spacing w:line="360" w:lineRule="auto"/>
        <w:ind w:firstLine="709"/>
        <w:jc w:val="both"/>
        <w:rPr>
          <w:rFonts w:ascii="Times New Roman" w:hAnsi="Times New Roman"/>
          <w:sz w:val="24"/>
          <w:szCs w:val="24"/>
        </w:rPr>
      </w:pPr>
      <w:r w:rsidRPr="00C873F0">
        <w:rPr>
          <w:rFonts w:ascii="Times New Roman" w:hAnsi="Times New Roman"/>
          <w:sz w:val="24"/>
          <w:szCs w:val="24"/>
        </w:rPr>
        <w:t>Под собственными средствами банка следует понимать различные фонды, создаваемые банком для обеспечения его финансовой устойчивости, коммерческой и хозяйственной деятельности, а также полученную прибыль по результатам деятельности текущего и прошлых лет.</w:t>
      </w:r>
    </w:p>
    <w:p w:rsidR="00C873F0" w:rsidRPr="00C873F0" w:rsidRDefault="00C873F0" w:rsidP="00C873F0">
      <w:pPr>
        <w:spacing w:line="360" w:lineRule="auto"/>
        <w:ind w:firstLine="709"/>
        <w:jc w:val="both"/>
      </w:pPr>
      <w:r w:rsidRPr="00C873F0">
        <w:t>Собственные средства банка включают</w:t>
      </w:r>
      <w:bookmarkStart w:id="3" w:name="OCRUncertain033"/>
      <w:r w:rsidRPr="00C873F0">
        <w:t>:</w:t>
      </w:r>
      <w:bookmarkEnd w:id="3"/>
    </w:p>
    <w:p w:rsidR="00C873F0" w:rsidRPr="00314C42" w:rsidRDefault="00C873F0" w:rsidP="00C873F0">
      <w:pPr>
        <w:numPr>
          <w:ilvl w:val="0"/>
          <w:numId w:val="1"/>
        </w:numPr>
        <w:spacing w:line="360" w:lineRule="auto"/>
        <w:jc w:val="both"/>
      </w:pPr>
      <w:r w:rsidRPr="00C873F0">
        <w:t>уставный (акционерный) капитал;</w:t>
      </w:r>
    </w:p>
    <w:p w:rsidR="00314C42" w:rsidRPr="00C873F0" w:rsidRDefault="00314C42" w:rsidP="00C873F0">
      <w:pPr>
        <w:numPr>
          <w:ilvl w:val="0"/>
          <w:numId w:val="1"/>
        </w:numPr>
        <w:spacing w:line="360" w:lineRule="auto"/>
        <w:jc w:val="both"/>
      </w:pPr>
      <w:r>
        <w:t>добавочный капитал;</w:t>
      </w:r>
    </w:p>
    <w:p w:rsidR="00C873F0" w:rsidRPr="00C873F0" w:rsidRDefault="00C873F0" w:rsidP="00C873F0">
      <w:pPr>
        <w:numPr>
          <w:ilvl w:val="0"/>
          <w:numId w:val="1"/>
        </w:numPr>
        <w:spacing w:line="360" w:lineRule="auto"/>
        <w:jc w:val="both"/>
      </w:pPr>
      <w:r w:rsidRPr="00C873F0">
        <w:t>резервный, страховой и другие фонды банка, созданные за счёт прибыли;</w:t>
      </w:r>
    </w:p>
    <w:p w:rsidR="00C873F0" w:rsidRPr="00C873F0" w:rsidRDefault="00C873F0" w:rsidP="00C873F0">
      <w:pPr>
        <w:numPr>
          <w:ilvl w:val="0"/>
          <w:numId w:val="1"/>
        </w:numPr>
        <w:spacing w:line="360" w:lineRule="auto"/>
        <w:jc w:val="both"/>
      </w:pPr>
      <w:r w:rsidRPr="00C873F0">
        <w:t>нераспределённую в течение года часть прибыли коммерческого банка.</w:t>
      </w:r>
    </w:p>
    <w:p w:rsidR="00367B91" w:rsidRDefault="00367B91" w:rsidP="00367B91">
      <w:pPr>
        <w:shd w:val="clear" w:color="auto" w:fill="FFFFFF"/>
        <w:autoSpaceDE w:val="0"/>
        <w:spacing w:line="360" w:lineRule="auto"/>
        <w:ind w:firstLine="720"/>
        <w:jc w:val="both"/>
      </w:pPr>
      <w:r w:rsidRPr="00367B91">
        <w:rPr>
          <w:i/>
        </w:rPr>
        <w:t>Уставный капитал (фонд)</w:t>
      </w:r>
      <w:r w:rsidRPr="00367B91">
        <w:t xml:space="preserve"> создает экономическую осно</w:t>
      </w:r>
      <w:r w:rsidRPr="00367B91">
        <w:softHyphen/>
        <w:t>ву существования и является обязательным условием образо</w:t>
      </w:r>
      <w:r w:rsidRPr="00367B91">
        <w:softHyphen/>
        <w:t xml:space="preserve">вания банка как юридического лица. </w:t>
      </w:r>
      <w:r w:rsidR="00C873F0" w:rsidRPr="00C873F0">
        <w:t>Принципы его формирования зависят от организационно-правовой формы банка и определяются действующим законодательством.</w:t>
      </w:r>
      <w:r w:rsidRPr="00367B91">
        <w:t xml:space="preserve"> Его первоначальная вели</w:t>
      </w:r>
      <w:r w:rsidRPr="00367B91">
        <w:softHyphen/>
        <w:t xml:space="preserve">чина регламентируется законодательными актами центральных банков, а в </w:t>
      </w:r>
      <w:smartTag w:uri="urn:schemas-microsoft-com:office:smarttags" w:element="metricconverter">
        <w:smartTagPr>
          <w:attr w:name="ProductID" w:val="1989 г"/>
        </w:smartTagPr>
        <w:r w:rsidRPr="00367B91">
          <w:t>1989 г</w:t>
        </w:r>
      </w:smartTag>
      <w:r w:rsidRPr="00367B91">
        <w:t>. эта величина стала предметом соглашения Европейского экономического сообщества (ЕЭС), которое рег</w:t>
      </w:r>
      <w:r w:rsidRPr="00367B91">
        <w:softHyphen/>
        <w:t>ламентировало ее, установив минимальную сумму, равную сей</w:t>
      </w:r>
      <w:r w:rsidRPr="00367B91">
        <w:softHyphen/>
        <w:t>час 5 млн евро. Банк России для вновь создаваемых коммерче</w:t>
      </w:r>
      <w:r w:rsidRPr="00367B91">
        <w:softHyphen/>
        <w:t>ских банков также установил минимальную величину уставного капитала в принятом ЕЭС размере, ежеквартально сообщая эту сумму в национальной валюте. Уставный капитал вновь созда</w:t>
      </w:r>
      <w:r w:rsidRPr="00367B91">
        <w:softHyphen/>
        <w:t>ваемого банка может формироваться из денежных средств в на</w:t>
      </w:r>
      <w:r w:rsidRPr="00367B91">
        <w:softHyphen/>
        <w:t>циональной и иностранной валюте и материальных активов. В качестве материальных активов может быть передано в оплату части уставного капитала здание, в котором будет располагать</w:t>
      </w:r>
      <w:r w:rsidRPr="00367B91">
        <w:softHyphen/>
        <w:t>ся банк. При наличии разрешения Совета директоров Банка России участники действующей кредитной организации могут оплачивать уставный капитал иными принадлежащими им ак</w:t>
      </w:r>
      <w:r w:rsidRPr="00367B91">
        <w:softHyphen/>
        <w:t>тивами, не являющимися денежными средствами и банковским зданием. Доля материальных активов не должна превышать 20% суммы уставного капитала в течение первых двух лет деятель</w:t>
      </w:r>
      <w:r w:rsidRPr="00367B91">
        <w:softHyphen/>
        <w:t>ности банка, в последующие годы она должна составлять не более 10%.</w:t>
      </w:r>
    </w:p>
    <w:p w:rsidR="00314C42" w:rsidRDefault="00314C42" w:rsidP="00C15996">
      <w:pPr>
        <w:shd w:val="clear" w:color="auto" w:fill="FFFFFF"/>
        <w:autoSpaceDE w:val="0"/>
        <w:spacing w:line="360" w:lineRule="auto"/>
        <w:ind w:firstLine="720"/>
        <w:jc w:val="both"/>
      </w:pPr>
      <w:r w:rsidRPr="00314C42">
        <w:rPr>
          <w:i/>
        </w:rPr>
        <w:t xml:space="preserve"> Добавочный капитал</w:t>
      </w:r>
      <w:r>
        <w:t xml:space="preserve"> формируется за счет  эмиссионного дохода и за счет прироста стоимости имущества при переоценке.</w:t>
      </w:r>
    </w:p>
    <w:p w:rsidR="00314C42" w:rsidRPr="00314C42" w:rsidRDefault="00314C42" w:rsidP="00C15996">
      <w:pPr>
        <w:shd w:val="clear" w:color="auto" w:fill="FFFFFF"/>
        <w:autoSpaceDE w:val="0"/>
        <w:spacing w:line="360" w:lineRule="auto"/>
        <w:jc w:val="both"/>
      </w:pPr>
      <w:r w:rsidRPr="00314C42">
        <w:tab/>
        <w:t>Эмиссионный доход формируется только при увеличении уставного капитала банка в любой организационно-правовой форме.</w:t>
      </w:r>
    </w:p>
    <w:p w:rsidR="00314C42" w:rsidRPr="00314C42" w:rsidRDefault="00314C42" w:rsidP="00C15996">
      <w:pPr>
        <w:shd w:val="clear" w:color="auto" w:fill="FFFFFF"/>
        <w:autoSpaceDE w:val="0"/>
        <w:spacing w:line="360" w:lineRule="auto"/>
        <w:jc w:val="both"/>
      </w:pPr>
      <w:r w:rsidRPr="00314C42">
        <w:t>Эмиссионный доход образуется в виде:</w:t>
      </w:r>
    </w:p>
    <w:p w:rsidR="00314C42" w:rsidRPr="00314C42" w:rsidRDefault="00E31527" w:rsidP="00C15996">
      <w:pPr>
        <w:shd w:val="clear" w:color="auto" w:fill="FFFFFF"/>
        <w:autoSpaceDE w:val="0"/>
        <w:spacing w:line="360" w:lineRule="auto"/>
        <w:jc w:val="both"/>
      </w:pPr>
      <w:r>
        <w:t>-</w:t>
      </w:r>
      <w:r w:rsidR="00314C42" w:rsidRPr="00314C42">
        <w:t xml:space="preserve">  положительной разницы между стоимостью (ценой) ак</w:t>
      </w:r>
      <w:r w:rsidR="00314C42" w:rsidRPr="00314C42">
        <w:softHyphen/>
        <w:t>ций, установленной при их продаже первым владель</w:t>
      </w:r>
      <w:r w:rsidR="00314C42" w:rsidRPr="00314C42">
        <w:softHyphen/>
        <w:t>цам, и номинальной стоимостью акций (у акционерно</w:t>
      </w:r>
      <w:r w:rsidR="00314C42" w:rsidRPr="00314C42">
        <w:softHyphen/>
        <w:t>го банка);</w:t>
      </w:r>
    </w:p>
    <w:p w:rsidR="00314C42" w:rsidRPr="00314C42" w:rsidRDefault="00E31527" w:rsidP="00C15996">
      <w:pPr>
        <w:shd w:val="clear" w:color="auto" w:fill="FFFFFF"/>
        <w:autoSpaceDE w:val="0"/>
        <w:spacing w:line="360" w:lineRule="auto"/>
        <w:jc w:val="both"/>
      </w:pPr>
      <w:r>
        <w:t>-</w:t>
      </w:r>
      <w:r w:rsidR="00314C42" w:rsidRPr="00314C42">
        <w:t xml:space="preserve">  положительной разницы между стоимостью долей бан</w:t>
      </w:r>
      <w:r w:rsidR="00314C42" w:rsidRPr="00314C42">
        <w:softHyphen/>
        <w:t>ка при их оплате участниками и номинальной стоимо</w:t>
      </w:r>
      <w:r w:rsidR="00314C42" w:rsidRPr="00314C42">
        <w:softHyphen/>
        <w:t>стью долей, по которой они учтены в составе уставного капитала (у банка, созданного в виде общества с огра</w:t>
      </w:r>
      <w:r w:rsidR="00314C42" w:rsidRPr="00314C42">
        <w:softHyphen/>
        <w:t>ниченной ответственностью);</w:t>
      </w:r>
    </w:p>
    <w:p w:rsidR="00314C42" w:rsidRPr="00314C42" w:rsidRDefault="00E31527" w:rsidP="00C15996">
      <w:pPr>
        <w:shd w:val="clear" w:color="auto" w:fill="FFFFFF"/>
        <w:autoSpaceDE w:val="0"/>
        <w:spacing w:line="360" w:lineRule="auto"/>
        <w:jc w:val="both"/>
      </w:pPr>
      <w:r>
        <w:t>-</w:t>
      </w:r>
      <w:r w:rsidR="00314C42" w:rsidRPr="00314C42">
        <w:t xml:space="preserve">  разницы, образуемой при оплате акций или долей ино</w:t>
      </w:r>
      <w:r w:rsidR="00314C42" w:rsidRPr="00314C42">
        <w:softHyphen/>
        <w:t>странной валютой, между стоимостью акций или до</w:t>
      </w:r>
      <w:r w:rsidR="00314C42" w:rsidRPr="00314C42">
        <w:softHyphen/>
        <w:t>лей, рассчитанной по официальному курсу иностран</w:t>
      </w:r>
      <w:r w:rsidR="00314C42" w:rsidRPr="00314C42">
        <w:softHyphen/>
        <w:t>ной валюты по отношению к рублю на дату зачисления средств в уставный капитал, и стоимостью акций или долей, установленной в решении о выпуске акций или об оплате долей иностранной валютой;</w:t>
      </w:r>
    </w:p>
    <w:p w:rsidR="00314C42" w:rsidRPr="00314C42" w:rsidRDefault="00E31527" w:rsidP="00C15996">
      <w:pPr>
        <w:shd w:val="clear" w:color="auto" w:fill="FFFFFF"/>
        <w:autoSpaceDE w:val="0"/>
        <w:spacing w:line="360" w:lineRule="auto"/>
        <w:jc w:val="both"/>
      </w:pPr>
      <w:r>
        <w:t>-</w:t>
      </w:r>
      <w:r w:rsidR="00314C42" w:rsidRPr="00314C42">
        <w:t xml:space="preserve">  разницы, возникающей при оплате акций или долей об</w:t>
      </w:r>
      <w:r w:rsidR="00314C42" w:rsidRPr="00314C42">
        <w:softHyphen/>
        <w:t>лигациями федерального займа с постоянным купон</w:t>
      </w:r>
      <w:r w:rsidR="00314C42" w:rsidRPr="00314C42">
        <w:softHyphen/>
        <w:t>ным доходом, между стоимостью указанных облигаций по рыночной цене на день их зачисления на счета ДЕПО банка и ценой облигации при оплате акций.</w:t>
      </w:r>
    </w:p>
    <w:p w:rsidR="00314C42" w:rsidRPr="00367B91" w:rsidRDefault="00314C42" w:rsidP="00C15996">
      <w:pPr>
        <w:shd w:val="clear" w:color="auto" w:fill="FFFFFF"/>
        <w:autoSpaceDE w:val="0"/>
        <w:spacing w:line="360" w:lineRule="auto"/>
        <w:ind w:firstLine="720"/>
        <w:jc w:val="both"/>
      </w:pPr>
      <w:r w:rsidRPr="00314C42">
        <w:t>Прирост стоимости, полученной от переоценки имуще</w:t>
      </w:r>
      <w:r w:rsidRPr="00314C42">
        <w:softHyphen/>
        <w:t>ства. Банки  имеют право один раз в год по состоянию на 1 янва</w:t>
      </w:r>
      <w:r w:rsidRPr="00314C42">
        <w:softHyphen/>
        <w:t>ря проводить переоценку имущества. На сумму полученной переоценки увеличивается собственный капитал банка. Одна</w:t>
      </w:r>
      <w:r w:rsidRPr="00314C42">
        <w:softHyphen/>
        <w:t>ко такое увеличение осуществляется только один раз в три года. Наличие и величина фонда отражают уровень инфляции в стра</w:t>
      </w:r>
      <w:r w:rsidRPr="00314C42">
        <w:softHyphen/>
        <w:t>не. По своей экономической природе средства данного фонда можно рассматривать как резерв под обесценение фиксирован</w:t>
      </w:r>
      <w:r w:rsidRPr="00314C42">
        <w:softHyphen/>
        <w:t>ных активов (основных средств).</w:t>
      </w:r>
    </w:p>
    <w:p w:rsidR="00C873F0" w:rsidRPr="00C873F0" w:rsidRDefault="00C873F0" w:rsidP="00C873F0">
      <w:pPr>
        <w:pStyle w:val="a4"/>
        <w:spacing w:after="0" w:line="360" w:lineRule="auto"/>
        <w:ind w:left="0" w:firstLine="709"/>
        <w:jc w:val="both"/>
      </w:pPr>
      <w:r w:rsidRPr="00C873F0">
        <w:t xml:space="preserve">Важным источником формирования собственных средств банка служат ресурсы </w:t>
      </w:r>
      <w:r w:rsidRPr="00C873F0">
        <w:rPr>
          <w:iCs/>
        </w:rPr>
        <w:t>резервного фонда</w:t>
      </w:r>
      <w:r w:rsidRPr="00C873F0">
        <w:t xml:space="preserve">. </w:t>
      </w:r>
      <w:r w:rsidRPr="00314C42">
        <w:rPr>
          <w:i/>
        </w:rPr>
        <w:t>Резервный фонд (капитал)</w:t>
      </w:r>
      <w:r w:rsidRPr="00C873F0">
        <w:t xml:space="preserve"> создается из прибыли (после налогообложения) в размере не ниже 5% оплаченной суммы уставного капитала и предназначен для поглощения непредвиденных убытков в деятельности банка и обеспечения стабильности его функционирования. Этот фонд создается всеми банками в обязательном порядке в соответствии с Федеральными законами «Об акционерных обществах» и «О банках и банковской деятельности».</w:t>
      </w:r>
    </w:p>
    <w:p w:rsidR="00C873F0" w:rsidRPr="00C873F0" w:rsidRDefault="00C873F0" w:rsidP="00C873F0">
      <w:pPr>
        <w:spacing w:line="360" w:lineRule="auto"/>
        <w:ind w:firstLine="709"/>
        <w:jc w:val="both"/>
      </w:pPr>
      <w:r w:rsidRPr="00C873F0">
        <w:rPr>
          <w:iCs/>
        </w:rPr>
        <w:t>Страховые резервы</w:t>
      </w:r>
      <w:r w:rsidRPr="00C873F0">
        <w:t xml:space="preserve"> (фонды) банка также являются источником собственных средств и формируются за счёт отчислений от прибыли. Эти резервы необходимы для нивелирования потерь в случае утраты предоставленных клиентам кредитных ресурсов, а также для гарантированного обеспечения возврата привлечённых банком денежных средств.</w:t>
      </w:r>
    </w:p>
    <w:p w:rsidR="00B77EF3" w:rsidRPr="00B77EF3" w:rsidRDefault="00C873F0" w:rsidP="00B77EF3">
      <w:pPr>
        <w:spacing w:line="360" w:lineRule="auto"/>
        <w:ind w:firstLine="709"/>
        <w:jc w:val="both"/>
        <w:rPr>
          <w:iCs/>
        </w:rPr>
      </w:pPr>
      <w:r w:rsidRPr="00B77EF3">
        <w:rPr>
          <w:iCs/>
        </w:rPr>
        <w:t xml:space="preserve">Источниками собственных средств банка выступают также различные </w:t>
      </w:r>
      <w:r w:rsidR="00B77EF3" w:rsidRPr="004627C5">
        <w:rPr>
          <w:i/>
          <w:iCs/>
        </w:rPr>
        <w:t>фонды специального назначения и фонды накопления</w:t>
      </w:r>
      <w:r w:rsidR="004627C5">
        <w:rPr>
          <w:iCs/>
        </w:rPr>
        <w:t>.</w:t>
      </w:r>
      <w:r w:rsidR="00B77EF3" w:rsidRPr="00B77EF3">
        <w:rPr>
          <w:iCs/>
        </w:rPr>
        <w:t xml:space="preserve"> </w:t>
      </w:r>
      <w:r w:rsidR="004627C5">
        <w:rPr>
          <w:iCs/>
        </w:rPr>
        <w:t xml:space="preserve">Они </w:t>
      </w:r>
      <w:r w:rsidR="00B77EF3" w:rsidRPr="00B77EF3">
        <w:rPr>
          <w:iCs/>
        </w:rPr>
        <w:t>образуются из чистой прибыли банка в порядке, установлен</w:t>
      </w:r>
      <w:r w:rsidR="00B77EF3" w:rsidRPr="00B77EF3">
        <w:rPr>
          <w:iCs/>
        </w:rPr>
        <w:softHyphen/>
        <w:t>ном учредительными документами, в соответствии с законода</w:t>
      </w:r>
      <w:r w:rsidR="00B77EF3" w:rsidRPr="00B77EF3">
        <w:rPr>
          <w:iCs/>
        </w:rPr>
        <w:softHyphen/>
        <w:t>тельством. Эти фонды являются источником собственного ка</w:t>
      </w:r>
      <w:r w:rsidR="00B77EF3" w:rsidRPr="00B77EF3">
        <w:rPr>
          <w:iCs/>
        </w:rPr>
        <w:softHyphen/>
        <w:t>питала в той части, использование которой не приводит к уменьшению имущества кредитной организации. Поскольку фонды специального назначения используются на цели мате</w:t>
      </w:r>
      <w:r w:rsidR="00B77EF3" w:rsidRPr="00B77EF3">
        <w:rPr>
          <w:iCs/>
        </w:rPr>
        <w:softHyphen/>
        <w:t>риального поощрения и социального обеспечения банка, то они, как правило, не являются элементами собственного капитала.</w:t>
      </w:r>
    </w:p>
    <w:p w:rsidR="00B77EF3" w:rsidRPr="00B77EF3" w:rsidRDefault="00B77EF3" w:rsidP="00B77EF3">
      <w:pPr>
        <w:spacing w:line="360" w:lineRule="auto"/>
        <w:ind w:firstLine="709"/>
        <w:jc w:val="both"/>
        <w:rPr>
          <w:iCs/>
        </w:rPr>
      </w:pPr>
      <w:r w:rsidRPr="00B77EF3">
        <w:rPr>
          <w:iCs/>
        </w:rPr>
        <w:t>Фонд накопления представляет собой часть чистой прибы</w:t>
      </w:r>
      <w:r w:rsidRPr="00B77EF3">
        <w:rPr>
          <w:iCs/>
        </w:rPr>
        <w:softHyphen/>
        <w:t>ли банка, оставленную в его распоряжении как финансовый источник развития материальной и технической базы банка и покрытия расходов по созданию и внедрению новых банков</w:t>
      </w:r>
      <w:r w:rsidRPr="00B77EF3">
        <w:rPr>
          <w:iCs/>
        </w:rPr>
        <w:softHyphen/>
        <w:t>ских продуктов. Фонды накопления обычно не уменьшаются, происходит лишь изменение формы их существования — из денежной формы они трансформируются в материальную форму (новое оборудование, здание и т.п.).</w:t>
      </w:r>
    </w:p>
    <w:p w:rsidR="00C873F0" w:rsidRPr="00C873F0" w:rsidRDefault="00C873F0" w:rsidP="00C873F0">
      <w:pPr>
        <w:spacing w:line="360" w:lineRule="auto"/>
        <w:ind w:firstLine="709"/>
        <w:jc w:val="both"/>
      </w:pPr>
      <w:r w:rsidRPr="004627C5">
        <w:rPr>
          <w:i/>
          <w:iCs/>
        </w:rPr>
        <w:t>Нераспределённая прибыль</w:t>
      </w:r>
      <w:r w:rsidRPr="00C873F0">
        <w:t xml:space="preserve"> коммерческого банка существует в течение финансового года и является важным источником формирования собственных средств. Это текущая прибыль банка, которая ещё не распределена по результатам его финансовой деятельности в течение года среди акционеров и не зачислена в резервы или страховые фонды. Таким образом, банк в течение года может использовать нераспределённую прибыль по своему усмотрению.</w:t>
      </w:r>
    </w:p>
    <w:p w:rsidR="00C873F0" w:rsidRPr="00C873F0" w:rsidRDefault="00C873F0" w:rsidP="00C873F0">
      <w:pPr>
        <w:spacing w:line="360" w:lineRule="auto"/>
        <w:ind w:firstLine="709"/>
        <w:jc w:val="both"/>
      </w:pPr>
      <w:r w:rsidRPr="00C873F0">
        <w:t xml:space="preserve">Собственные средства являются основным видом обеспечения обязательств банка перед вкладчиками, поэтому определение их фактической величины и поддержание последней на необходимом уровне является для банка одной из первостепенных задач. </w:t>
      </w:r>
    </w:p>
    <w:p w:rsidR="00C873F0" w:rsidRPr="00C873F0" w:rsidRDefault="00C873F0" w:rsidP="00C873F0">
      <w:pPr>
        <w:spacing w:line="360" w:lineRule="auto"/>
        <w:ind w:firstLine="709"/>
        <w:jc w:val="both"/>
      </w:pPr>
      <w:r w:rsidRPr="00C873F0">
        <w:t xml:space="preserve">Как уже отмечалось, ресурсы коммерческих банков состоят из собственных и привлечённых средств. Рассмотренные выше собственные средства составляют в настоящее время лишь небольшую долю всех ресурсов современного коммерческого банка (от 22 до 30 %). Основную часть его ресурсов составляют привлечённые средства. </w:t>
      </w:r>
    </w:p>
    <w:p w:rsidR="00C873F0" w:rsidRPr="00C873F0" w:rsidRDefault="00C873F0" w:rsidP="00C873F0">
      <w:pPr>
        <w:pStyle w:val="10"/>
        <w:spacing w:line="360" w:lineRule="auto"/>
        <w:ind w:firstLine="709"/>
        <w:jc w:val="both"/>
        <w:rPr>
          <w:rFonts w:ascii="Times New Roman" w:hAnsi="Times New Roman"/>
          <w:sz w:val="24"/>
          <w:szCs w:val="24"/>
        </w:rPr>
      </w:pPr>
      <w:r w:rsidRPr="00C873F0">
        <w:rPr>
          <w:rFonts w:ascii="Times New Roman" w:hAnsi="Times New Roman"/>
          <w:sz w:val="24"/>
          <w:szCs w:val="24"/>
        </w:rPr>
        <w:t>В мировой банковской практике все привлеченные ресурсы по способу их аккумуляции группируются следующим образом:</w:t>
      </w:r>
    </w:p>
    <w:p w:rsidR="00C873F0" w:rsidRPr="00C873F0" w:rsidRDefault="00C873F0" w:rsidP="00C873F0">
      <w:pPr>
        <w:pStyle w:val="10"/>
        <w:numPr>
          <w:ilvl w:val="0"/>
          <w:numId w:val="2"/>
        </w:numPr>
        <w:spacing w:line="360" w:lineRule="auto"/>
        <w:jc w:val="both"/>
        <w:rPr>
          <w:rFonts w:ascii="Times New Roman" w:hAnsi="Times New Roman"/>
          <w:sz w:val="24"/>
          <w:szCs w:val="24"/>
        </w:rPr>
      </w:pPr>
      <w:r w:rsidRPr="00C873F0">
        <w:rPr>
          <w:rFonts w:ascii="Times New Roman" w:hAnsi="Times New Roman"/>
          <w:sz w:val="24"/>
          <w:szCs w:val="24"/>
        </w:rPr>
        <w:t>депозиты;</w:t>
      </w:r>
    </w:p>
    <w:p w:rsidR="00C873F0" w:rsidRPr="00C873F0" w:rsidRDefault="00C873F0" w:rsidP="00C873F0">
      <w:pPr>
        <w:pStyle w:val="10"/>
        <w:numPr>
          <w:ilvl w:val="0"/>
          <w:numId w:val="2"/>
        </w:numPr>
        <w:spacing w:line="360" w:lineRule="auto"/>
        <w:jc w:val="both"/>
        <w:rPr>
          <w:rFonts w:ascii="Times New Roman" w:hAnsi="Times New Roman"/>
          <w:sz w:val="24"/>
          <w:szCs w:val="24"/>
        </w:rPr>
      </w:pPr>
      <w:r w:rsidRPr="00C873F0">
        <w:rPr>
          <w:rFonts w:ascii="Times New Roman" w:hAnsi="Times New Roman"/>
          <w:sz w:val="24"/>
          <w:szCs w:val="24"/>
        </w:rPr>
        <w:t>недепозитные привлеченные средства.</w:t>
      </w:r>
    </w:p>
    <w:p w:rsidR="004017B6" w:rsidRPr="00584A9D" w:rsidRDefault="00C873F0" w:rsidP="00584A9D">
      <w:pPr>
        <w:pStyle w:val="10"/>
        <w:spacing w:line="360" w:lineRule="auto"/>
        <w:ind w:firstLine="709"/>
        <w:jc w:val="both"/>
        <w:rPr>
          <w:rFonts w:ascii="Times New Roman" w:hAnsi="Times New Roman"/>
          <w:sz w:val="24"/>
          <w:szCs w:val="24"/>
        </w:rPr>
      </w:pPr>
      <w:r w:rsidRPr="00584A9D">
        <w:rPr>
          <w:rFonts w:ascii="Times New Roman" w:hAnsi="Times New Roman"/>
          <w:sz w:val="24"/>
          <w:szCs w:val="24"/>
        </w:rPr>
        <w:t>Основную часть привлеченных ресурсов коммерческих банков составляют депозиты, т.е. денежные средства, внесенные в банк клиентами – частными и юридическими лицами и используемые ими в соответствии с режимом счета и банковским законодательством.</w:t>
      </w:r>
    </w:p>
    <w:p w:rsidR="004017B6" w:rsidRPr="00584A9D" w:rsidRDefault="004017B6" w:rsidP="00584A9D">
      <w:pPr>
        <w:pStyle w:val="10"/>
        <w:spacing w:line="360" w:lineRule="auto"/>
        <w:ind w:firstLine="709"/>
        <w:jc w:val="both"/>
        <w:rPr>
          <w:rFonts w:ascii="Times New Roman" w:hAnsi="Times New Roman"/>
          <w:sz w:val="24"/>
          <w:szCs w:val="24"/>
        </w:rPr>
      </w:pPr>
      <w:r w:rsidRPr="00584A9D">
        <w:rPr>
          <w:rFonts w:ascii="Times New Roman" w:hAnsi="Times New Roman"/>
          <w:sz w:val="24"/>
          <w:szCs w:val="24"/>
        </w:rPr>
        <w:t>Современная банковская практика характеризуется большим разнообразием депозитов и депозитных счетов, открываемых клиентам банка. Это обусловлено стремлением банков в условиях сегментированного высококонкурентного рынка наиболее пол</w:t>
      </w:r>
      <w:r w:rsidR="00746567" w:rsidRPr="00584A9D">
        <w:rPr>
          <w:rFonts w:ascii="Times New Roman" w:hAnsi="Times New Roman"/>
          <w:sz w:val="24"/>
          <w:szCs w:val="24"/>
        </w:rPr>
        <w:t>но</w:t>
      </w:r>
      <w:r w:rsidRPr="00584A9D">
        <w:rPr>
          <w:rFonts w:ascii="Times New Roman" w:hAnsi="Times New Roman"/>
          <w:sz w:val="24"/>
          <w:szCs w:val="24"/>
        </w:rPr>
        <w:t xml:space="preserve"> удовлетворить спрос разных групп клиентов на банковские услуги и привлечь их сбережения и свободные денежные капиталы на банковские счета. Обязательным условием совершения операций с денежными средствами клиентов является заключение в пись</w:t>
      </w:r>
      <w:r w:rsidRPr="00584A9D">
        <w:rPr>
          <w:rFonts w:ascii="Times New Roman" w:hAnsi="Times New Roman"/>
          <w:sz w:val="24"/>
          <w:szCs w:val="24"/>
        </w:rPr>
        <w:softHyphen/>
        <w:t>менной форме договора банковского вклада.</w:t>
      </w:r>
    </w:p>
    <w:p w:rsidR="004017B6" w:rsidRPr="00584A9D" w:rsidRDefault="004017B6" w:rsidP="00584A9D">
      <w:pPr>
        <w:pStyle w:val="10"/>
        <w:spacing w:line="360" w:lineRule="auto"/>
        <w:ind w:firstLine="709"/>
        <w:jc w:val="both"/>
        <w:rPr>
          <w:rFonts w:ascii="Times New Roman" w:hAnsi="Times New Roman"/>
          <w:sz w:val="24"/>
          <w:szCs w:val="24"/>
        </w:rPr>
      </w:pPr>
      <w:r w:rsidRPr="00584A9D">
        <w:rPr>
          <w:rFonts w:ascii="Times New Roman" w:hAnsi="Times New Roman"/>
          <w:sz w:val="24"/>
          <w:szCs w:val="24"/>
        </w:rPr>
        <w:t>Привлеченные средства клиентов банка можно классифи</w:t>
      </w:r>
      <w:r w:rsidRPr="00584A9D">
        <w:rPr>
          <w:rFonts w:ascii="Times New Roman" w:hAnsi="Times New Roman"/>
          <w:sz w:val="24"/>
          <w:szCs w:val="24"/>
        </w:rPr>
        <w:softHyphen/>
        <w:t>цировать по срокам, видам заключаемых договоров, категори</w:t>
      </w:r>
      <w:r w:rsidRPr="00584A9D">
        <w:rPr>
          <w:rFonts w:ascii="Times New Roman" w:hAnsi="Times New Roman"/>
          <w:sz w:val="24"/>
          <w:szCs w:val="24"/>
        </w:rPr>
        <w:softHyphen/>
        <w:t>ям вкладчиков, условиям внесения и изъятия средств, выплачи</w:t>
      </w:r>
      <w:r w:rsidRPr="00584A9D">
        <w:rPr>
          <w:rFonts w:ascii="Times New Roman" w:hAnsi="Times New Roman"/>
          <w:sz w:val="24"/>
          <w:szCs w:val="24"/>
        </w:rPr>
        <w:softHyphen/>
        <w:t>ваемым процентам, возможности получения льгот по активным операциям банка и др.</w:t>
      </w:r>
    </w:p>
    <w:p w:rsidR="004017B6" w:rsidRPr="00584A9D" w:rsidRDefault="004017B6" w:rsidP="00584A9D">
      <w:pPr>
        <w:pStyle w:val="10"/>
        <w:spacing w:line="360" w:lineRule="auto"/>
        <w:ind w:firstLine="709"/>
        <w:jc w:val="both"/>
        <w:rPr>
          <w:rFonts w:ascii="Times New Roman" w:hAnsi="Times New Roman"/>
          <w:sz w:val="24"/>
          <w:szCs w:val="24"/>
        </w:rPr>
      </w:pPr>
      <w:r w:rsidRPr="00584A9D">
        <w:rPr>
          <w:rFonts w:ascii="Times New Roman" w:hAnsi="Times New Roman"/>
          <w:sz w:val="24"/>
          <w:szCs w:val="24"/>
        </w:rPr>
        <w:t>Средства клиентов банка по срокам привлечения можно классифицировать следующим образом:</w:t>
      </w:r>
    </w:p>
    <w:p w:rsidR="004017B6" w:rsidRPr="00584A9D" w:rsidRDefault="004017B6" w:rsidP="00584A9D">
      <w:pPr>
        <w:pStyle w:val="10"/>
        <w:numPr>
          <w:ilvl w:val="0"/>
          <w:numId w:val="15"/>
        </w:numPr>
        <w:spacing w:line="360" w:lineRule="auto"/>
        <w:jc w:val="both"/>
        <w:rPr>
          <w:rFonts w:ascii="Times New Roman" w:hAnsi="Times New Roman"/>
          <w:sz w:val="24"/>
          <w:szCs w:val="24"/>
        </w:rPr>
      </w:pPr>
      <w:r w:rsidRPr="00584A9D">
        <w:rPr>
          <w:rFonts w:ascii="Times New Roman" w:hAnsi="Times New Roman"/>
          <w:sz w:val="24"/>
          <w:szCs w:val="24"/>
        </w:rPr>
        <w:t>средства на расчетных и текущих счетах;</w:t>
      </w:r>
    </w:p>
    <w:p w:rsidR="004017B6" w:rsidRPr="00584A9D" w:rsidRDefault="004017B6" w:rsidP="00584A9D">
      <w:pPr>
        <w:pStyle w:val="10"/>
        <w:numPr>
          <w:ilvl w:val="0"/>
          <w:numId w:val="15"/>
        </w:numPr>
        <w:spacing w:line="360" w:lineRule="auto"/>
        <w:jc w:val="both"/>
        <w:rPr>
          <w:rFonts w:ascii="Times New Roman" w:hAnsi="Times New Roman"/>
          <w:sz w:val="24"/>
          <w:szCs w:val="24"/>
        </w:rPr>
      </w:pPr>
      <w:r w:rsidRPr="00584A9D">
        <w:rPr>
          <w:rFonts w:ascii="Times New Roman" w:hAnsi="Times New Roman"/>
          <w:sz w:val="24"/>
          <w:szCs w:val="24"/>
        </w:rPr>
        <w:t>средства на счетах до востребования;</w:t>
      </w:r>
    </w:p>
    <w:p w:rsidR="004017B6" w:rsidRPr="00584A9D" w:rsidRDefault="004017B6" w:rsidP="00584A9D">
      <w:pPr>
        <w:pStyle w:val="10"/>
        <w:numPr>
          <w:ilvl w:val="0"/>
          <w:numId w:val="15"/>
        </w:numPr>
        <w:spacing w:line="360" w:lineRule="auto"/>
        <w:jc w:val="both"/>
        <w:rPr>
          <w:rFonts w:ascii="Times New Roman" w:hAnsi="Times New Roman"/>
          <w:sz w:val="24"/>
          <w:szCs w:val="24"/>
        </w:rPr>
      </w:pPr>
      <w:r w:rsidRPr="00584A9D">
        <w:rPr>
          <w:rFonts w:ascii="Times New Roman" w:hAnsi="Times New Roman"/>
          <w:sz w:val="24"/>
          <w:szCs w:val="24"/>
        </w:rPr>
        <w:t>срочные вклады и депозиты.</w:t>
      </w:r>
    </w:p>
    <w:p w:rsidR="004017B6" w:rsidRPr="00584A9D" w:rsidRDefault="004017B6" w:rsidP="00584A9D">
      <w:pPr>
        <w:pStyle w:val="10"/>
        <w:spacing w:line="360" w:lineRule="auto"/>
        <w:ind w:firstLine="709"/>
        <w:jc w:val="both"/>
        <w:rPr>
          <w:rFonts w:ascii="Times New Roman" w:hAnsi="Times New Roman"/>
          <w:sz w:val="24"/>
          <w:szCs w:val="24"/>
        </w:rPr>
      </w:pPr>
      <w:r w:rsidRPr="00584A9D">
        <w:rPr>
          <w:rFonts w:ascii="Times New Roman" w:hAnsi="Times New Roman"/>
          <w:sz w:val="24"/>
          <w:szCs w:val="24"/>
        </w:rPr>
        <w:t>Характерная особенность средств, хранящихся на расчет</w:t>
      </w:r>
      <w:r w:rsidRPr="00584A9D">
        <w:rPr>
          <w:rFonts w:ascii="Times New Roman" w:hAnsi="Times New Roman"/>
          <w:sz w:val="24"/>
          <w:szCs w:val="24"/>
        </w:rPr>
        <w:softHyphen/>
        <w:t>ных и текущих счетах,— их высокая ликвидность. Денежные средства на такие счета зачисляются и снимаются по мере их поступления или востребования владельцами счетов. Таким образом, для этой группы привлеченных средств отличитель</w:t>
      </w:r>
      <w:r w:rsidRPr="00584A9D">
        <w:rPr>
          <w:rFonts w:ascii="Times New Roman" w:hAnsi="Times New Roman"/>
          <w:sz w:val="24"/>
          <w:szCs w:val="24"/>
        </w:rPr>
        <w:softHyphen/>
        <w:t>ными свойствами являются:</w:t>
      </w:r>
    </w:p>
    <w:p w:rsidR="004017B6" w:rsidRPr="00584A9D" w:rsidRDefault="004017B6" w:rsidP="00584A9D">
      <w:pPr>
        <w:pStyle w:val="10"/>
        <w:numPr>
          <w:ilvl w:val="0"/>
          <w:numId w:val="16"/>
        </w:numPr>
        <w:spacing w:line="360" w:lineRule="auto"/>
        <w:jc w:val="both"/>
        <w:rPr>
          <w:rFonts w:ascii="Times New Roman" w:hAnsi="Times New Roman"/>
          <w:sz w:val="24"/>
          <w:szCs w:val="24"/>
        </w:rPr>
      </w:pPr>
      <w:r w:rsidRPr="00584A9D">
        <w:rPr>
          <w:rFonts w:ascii="Times New Roman" w:hAnsi="Times New Roman"/>
          <w:sz w:val="24"/>
          <w:szCs w:val="24"/>
        </w:rPr>
        <w:t>взнос и изъятие денег осуществляются в любое время без каких-либо ограничений;</w:t>
      </w:r>
    </w:p>
    <w:p w:rsidR="004017B6" w:rsidRPr="00584A9D" w:rsidRDefault="004017B6" w:rsidP="00584A9D">
      <w:pPr>
        <w:pStyle w:val="10"/>
        <w:numPr>
          <w:ilvl w:val="0"/>
          <w:numId w:val="16"/>
        </w:numPr>
        <w:spacing w:line="360" w:lineRule="auto"/>
        <w:jc w:val="both"/>
        <w:rPr>
          <w:rFonts w:ascii="Times New Roman" w:hAnsi="Times New Roman"/>
          <w:sz w:val="24"/>
          <w:szCs w:val="24"/>
        </w:rPr>
      </w:pPr>
      <w:r w:rsidRPr="00584A9D">
        <w:rPr>
          <w:rFonts w:ascii="Times New Roman" w:hAnsi="Times New Roman"/>
          <w:sz w:val="24"/>
          <w:szCs w:val="24"/>
        </w:rPr>
        <w:t>владелец счета уплачивает банку комиссию за пользо</w:t>
      </w:r>
      <w:r w:rsidRPr="00584A9D">
        <w:rPr>
          <w:rFonts w:ascii="Times New Roman" w:hAnsi="Times New Roman"/>
          <w:sz w:val="24"/>
          <w:szCs w:val="24"/>
        </w:rPr>
        <w:softHyphen/>
        <w:t>вание счетом в виде твердой месячной ставки или в про</w:t>
      </w:r>
      <w:r w:rsidRPr="00584A9D">
        <w:rPr>
          <w:rFonts w:ascii="Times New Roman" w:hAnsi="Times New Roman"/>
          <w:sz w:val="24"/>
          <w:szCs w:val="24"/>
        </w:rPr>
        <w:softHyphen/>
        <w:t>центах к дебетовому обороту по счету;</w:t>
      </w:r>
    </w:p>
    <w:p w:rsidR="004017B6" w:rsidRPr="00584A9D" w:rsidRDefault="004017B6" w:rsidP="00584A9D">
      <w:pPr>
        <w:pStyle w:val="10"/>
        <w:numPr>
          <w:ilvl w:val="0"/>
          <w:numId w:val="16"/>
        </w:numPr>
        <w:spacing w:line="360" w:lineRule="auto"/>
        <w:jc w:val="both"/>
        <w:rPr>
          <w:rFonts w:ascii="Times New Roman" w:hAnsi="Times New Roman"/>
          <w:sz w:val="24"/>
          <w:szCs w:val="24"/>
        </w:rPr>
      </w:pPr>
      <w:r w:rsidRPr="00584A9D">
        <w:rPr>
          <w:rFonts w:ascii="Times New Roman" w:hAnsi="Times New Roman"/>
          <w:sz w:val="24"/>
          <w:szCs w:val="24"/>
        </w:rPr>
        <w:t>банк за хранение денежных средств на расчетных и теку</w:t>
      </w:r>
      <w:r w:rsidRPr="00584A9D">
        <w:rPr>
          <w:rFonts w:ascii="Times New Roman" w:hAnsi="Times New Roman"/>
          <w:sz w:val="24"/>
          <w:szCs w:val="24"/>
        </w:rPr>
        <w:softHyphen/>
        <w:t>щих счетах устанавливает невысокие процентные ставки.</w:t>
      </w:r>
    </w:p>
    <w:p w:rsidR="004017B6" w:rsidRPr="00584A9D" w:rsidRDefault="004017B6" w:rsidP="00584A9D">
      <w:pPr>
        <w:pStyle w:val="10"/>
        <w:spacing w:line="360" w:lineRule="auto"/>
        <w:ind w:firstLine="709"/>
        <w:jc w:val="both"/>
        <w:rPr>
          <w:rFonts w:ascii="Times New Roman" w:hAnsi="Times New Roman"/>
          <w:sz w:val="24"/>
          <w:szCs w:val="24"/>
        </w:rPr>
      </w:pPr>
      <w:r w:rsidRPr="00584A9D">
        <w:rPr>
          <w:rFonts w:ascii="Times New Roman" w:hAnsi="Times New Roman"/>
          <w:sz w:val="24"/>
          <w:szCs w:val="24"/>
        </w:rPr>
        <w:t>В зависимости от срока, на который заключен договор банковского вклада, различают депозиты до востребования, срочные депозиты и сберегательные вклады.</w:t>
      </w:r>
    </w:p>
    <w:p w:rsidR="004017B6" w:rsidRPr="00584A9D" w:rsidRDefault="004017B6" w:rsidP="00584A9D">
      <w:pPr>
        <w:pStyle w:val="10"/>
        <w:spacing w:line="360" w:lineRule="auto"/>
        <w:ind w:firstLine="709"/>
        <w:jc w:val="both"/>
        <w:rPr>
          <w:rFonts w:ascii="Times New Roman" w:hAnsi="Times New Roman"/>
          <w:sz w:val="24"/>
          <w:szCs w:val="24"/>
        </w:rPr>
      </w:pPr>
      <w:r w:rsidRPr="00584A9D">
        <w:rPr>
          <w:rFonts w:ascii="Times New Roman" w:hAnsi="Times New Roman"/>
          <w:sz w:val="24"/>
          <w:szCs w:val="24"/>
        </w:rPr>
        <w:tab/>
        <w:t>Депозиты до востребования открываются клиентам бан</w:t>
      </w:r>
      <w:r w:rsidRPr="00584A9D">
        <w:rPr>
          <w:rFonts w:ascii="Times New Roman" w:hAnsi="Times New Roman"/>
          <w:sz w:val="24"/>
          <w:szCs w:val="24"/>
        </w:rPr>
        <w:softHyphen/>
        <w:t>ка (юридическим и физическим лицам), если не указывается конкретный срок востребования денежных средств. Разновид</w:t>
      </w:r>
      <w:r w:rsidRPr="00584A9D">
        <w:rPr>
          <w:rFonts w:ascii="Times New Roman" w:hAnsi="Times New Roman"/>
          <w:sz w:val="24"/>
          <w:szCs w:val="24"/>
        </w:rPr>
        <w:softHyphen/>
        <w:t>ностью депозита до востребования можно считать депозит для расчетов с использованием банковских карт. Особенностью этого депозита до востребования является право владельца счета осуществлять расчеты и получать наличные деньги. При этом на получение наличных денежных средств, как правило, уста</w:t>
      </w:r>
      <w:r w:rsidRPr="00584A9D">
        <w:rPr>
          <w:rFonts w:ascii="Times New Roman" w:hAnsi="Times New Roman"/>
          <w:sz w:val="24"/>
          <w:szCs w:val="24"/>
        </w:rPr>
        <w:softHyphen/>
        <w:t>навливается лимит.</w:t>
      </w:r>
    </w:p>
    <w:p w:rsidR="004017B6" w:rsidRPr="00584A9D" w:rsidRDefault="004017B6" w:rsidP="00584A9D">
      <w:pPr>
        <w:pStyle w:val="10"/>
        <w:spacing w:line="360" w:lineRule="auto"/>
        <w:ind w:firstLine="709"/>
        <w:jc w:val="both"/>
        <w:rPr>
          <w:rFonts w:ascii="Times New Roman" w:hAnsi="Times New Roman"/>
          <w:sz w:val="24"/>
          <w:szCs w:val="24"/>
        </w:rPr>
      </w:pPr>
      <w:r w:rsidRPr="00584A9D">
        <w:rPr>
          <w:rFonts w:ascii="Times New Roman" w:hAnsi="Times New Roman"/>
          <w:sz w:val="24"/>
          <w:szCs w:val="24"/>
        </w:rPr>
        <w:t>Остатки средств на расчетных, текущих счетах, депозитах до востребования и депозитах для расчетов с использованием банковских карт считаются наиболее подвижным ресурсом бан</w:t>
      </w:r>
      <w:r w:rsidRPr="00584A9D">
        <w:rPr>
          <w:rFonts w:ascii="Times New Roman" w:hAnsi="Times New Roman"/>
          <w:sz w:val="24"/>
          <w:szCs w:val="24"/>
        </w:rPr>
        <w:softHyphen/>
        <w:t>ков. Владельцы счетов могут в любой момент изъять средства. В связи с этим банки, как уже отмечалось, выплачивают владель</w:t>
      </w:r>
      <w:r w:rsidRPr="00584A9D">
        <w:rPr>
          <w:rFonts w:ascii="Times New Roman" w:hAnsi="Times New Roman"/>
          <w:sz w:val="24"/>
          <w:szCs w:val="24"/>
        </w:rPr>
        <w:softHyphen/>
        <w:t>цам таких счетов самый низкий процент. Однако, несмотря на их высокую ликвидность, в среднем по коммерческим банкам сред</w:t>
      </w:r>
      <w:r w:rsidRPr="00584A9D">
        <w:rPr>
          <w:rFonts w:ascii="Times New Roman" w:hAnsi="Times New Roman"/>
          <w:sz w:val="24"/>
          <w:szCs w:val="24"/>
        </w:rPr>
        <w:softHyphen/>
        <w:t>ства данной группы выступают стабильным ресурсом. Поэтому банки, заинтересованные в клиентах, особенно финансово устой</w:t>
      </w:r>
      <w:r w:rsidRPr="00584A9D">
        <w:rPr>
          <w:rFonts w:ascii="Times New Roman" w:hAnsi="Times New Roman"/>
          <w:sz w:val="24"/>
          <w:szCs w:val="24"/>
        </w:rPr>
        <w:softHyphen/>
        <w:t>чивых, имеющих постоянно на счетах денежные средства, стре</w:t>
      </w:r>
      <w:r w:rsidRPr="00584A9D">
        <w:rPr>
          <w:rFonts w:ascii="Times New Roman" w:hAnsi="Times New Roman"/>
          <w:sz w:val="24"/>
          <w:szCs w:val="24"/>
        </w:rPr>
        <w:softHyphen/>
        <w:t>мятся привлечь клиентов путем предоставления дополнительных услуг владельцам счетов и повышения качества обслуживания.</w:t>
      </w:r>
    </w:p>
    <w:p w:rsidR="004017B6" w:rsidRPr="00584A9D" w:rsidRDefault="004017B6" w:rsidP="00584A9D">
      <w:pPr>
        <w:pStyle w:val="10"/>
        <w:spacing w:line="360" w:lineRule="auto"/>
        <w:ind w:firstLine="709"/>
        <w:jc w:val="both"/>
        <w:rPr>
          <w:rFonts w:ascii="Times New Roman" w:hAnsi="Times New Roman"/>
          <w:sz w:val="24"/>
          <w:szCs w:val="24"/>
        </w:rPr>
      </w:pPr>
      <w:r w:rsidRPr="00584A9D">
        <w:rPr>
          <w:rFonts w:ascii="Times New Roman" w:hAnsi="Times New Roman"/>
          <w:sz w:val="24"/>
          <w:szCs w:val="24"/>
        </w:rPr>
        <w:t>Срочные депозиты — денежные средства юридических и физических лиц, внесенные на оговоренные договорами сро</w:t>
      </w:r>
      <w:r w:rsidRPr="00584A9D">
        <w:rPr>
          <w:rFonts w:ascii="Times New Roman" w:hAnsi="Times New Roman"/>
          <w:sz w:val="24"/>
          <w:szCs w:val="24"/>
        </w:rPr>
        <w:softHyphen/>
        <w:t>ки. С физическими лицами кредитные организации могут за</w:t>
      </w:r>
      <w:r w:rsidRPr="00584A9D">
        <w:rPr>
          <w:rFonts w:ascii="Times New Roman" w:hAnsi="Times New Roman"/>
          <w:sz w:val="24"/>
          <w:szCs w:val="24"/>
        </w:rPr>
        <w:softHyphen/>
        <w:t>ключать также договоры сберегательного вклада на определен</w:t>
      </w:r>
      <w:r w:rsidRPr="00584A9D">
        <w:rPr>
          <w:rFonts w:ascii="Times New Roman" w:hAnsi="Times New Roman"/>
          <w:sz w:val="24"/>
          <w:szCs w:val="24"/>
        </w:rPr>
        <w:softHyphen/>
        <w:t>ный срок. Особенностью заключаемых срочных договоров банковского вклада с физическими лицами в отечественной практике является то, что средства по ним могут быть востребо</w:t>
      </w:r>
      <w:r w:rsidRPr="00584A9D">
        <w:rPr>
          <w:rFonts w:ascii="Times New Roman" w:hAnsi="Times New Roman"/>
          <w:sz w:val="24"/>
          <w:szCs w:val="24"/>
        </w:rPr>
        <w:softHyphen/>
        <w:t>ваны их владельцами ранее установленного договором срока в со</w:t>
      </w:r>
      <w:r w:rsidRPr="00584A9D">
        <w:rPr>
          <w:rFonts w:ascii="Times New Roman" w:hAnsi="Times New Roman"/>
          <w:sz w:val="24"/>
          <w:szCs w:val="24"/>
        </w:rPr>
        <w:softHyphen/>
        <w:t>ответствии с ГКРФ. По срочным депозитам юридических лиц воз</w:t>
      </w:r>
      <w:r w:rsidRPr="00584A9D">
        <w:rPr>
          <w:rFonts w:ascii="Times New Roman" w:hAnsi="Times New Roman"/>
          <w:sz w:val="24"/>
          <w:szCs w:val="24"/>
        </w:rPr>
        <w:softHyphen/>
        <w:t>врат денежных средств осуществляется по истечении срока, если иное не оговорено договором депозитного вклада.</w:t>
      </w:r>
    </w:p>
    <w:p w:rsidR="004017B6" w:rsidRPr="00584A9D" w:rsidRDefault="004017B6" w:rsidP="00584A9D">
      <w:pPr>
        <w:pStyle w:val="10"/>
        <w:spacing w:line="360" w:lineRule="auto"/>
        <w:ind w:firstLine="709"/>
        <w:jc w:val="both"/>
        <w:rPr>
          <w:rFonts w:ascii="Times New Roman" w:hAnsi="Times New Roman"/>
          <w:sz w:val="24"/>
          <w:szCs w:val="24"/>
        </w:rPr>
      </w:pPr>
      <w:r w:rsidRPr="00584A9D">
        <w:rPr>
          <w:rFonts w:ascii="Times New Roman" w:hAnsi="Times New Roman"/>
          <w:sz w:val="24"/>
          <w:szCs w:val="24"/>
        </w:rPr>
        <w:t>Срочный депозит (сберегательный вклад) может быть вне</w:t>
      </w:r>
      <w:r w:rsidRPr="00584A9D">
        <w:rPr>
          <w:rFonts w:ascii="Times New Roman" w:hAnsi="Times New Roman"/>
          <w:sz w:val="24"/>
          <w:szCs w:val="24"/>
        </w:rPr>
        <w:softHyphen/>
        <w:t>сен на срок: до 30 дней; от 31 до 90 дней; от 91 до 180 дней; от 181 дня до 1 года; от 1 года до 3 лет; на срок свыше 3 лет.</w:t>
      </w:r>
    </w:p>
    <w:p w:rsidR="004017B6" w:rsidRPr="00584A9D" w:rsidRDefault="004017B6" w:rsidP="00584A9D">
      <w:pPr>
        <w:pStyle w:val="10"/>
        <w:spacing w:line="360" w:lineRule="auto"/>
        <w:ind w:firstLine="709"/>
        <w:jc w:val="both"/>
        <w:rPr>
          <w:rFonts w:ascii="Times New Roman" w:hAnsi="Times New Roman"/>
          <w:sz w:val="24"/>
          <w:szCs w:val="24"/>
        </w:rPr>
      </w:pPr>
      <w:r w:rsidRPr="00584A9D">
        <w:rPr>
          <w:rFonts w:ascii="Times New Roman" w:hAnsi="Times New Roman"/>
          <w:sz w:val="24"/>
          <w:szCs w:val="24"/>
        </w:rPr>
        <w:t>По срочным депозитным и сберегательным вкладам вы</w:t>
      </w:r>
      <w:r w:rsidRPr="00584A9D">
        <w:rPr>
          <w:rFonts w:ascii="Times New Roman" w:hAnsi="Times New Roman"/>
          <w:sz w:val="24"/>
          <w:szCs w:val="24"/>
        </w:rPr>
        <w:softHyphen/>
        <w:t>плачиваются повышенные по сравнению с депозитами до вос</w:t>
      </w:r>
      <w:r w:rsidRPr="00584A9D">
        <w:rPr>
          <w:rFonts w:ascii="Times New Roman" w:hAnsi="Times New Roman"/>
          <w:sz w:val="24"/>
          <w:szCs w:val="24"/>
        </w:rPr>
        <w:softHyphen/>
        <w:t>требования проценты, которые дифференцируются в зависимо</w:t>
      </w:r>
      <w:r w:rsidRPr="00584A9D">
        <w:rPr>
          <w:rFonts w:ascii="Times New Roman" w:hAnsi="Times New Roman"/>
          <w:sz w:val="24"/>
          <w:szCs w:val="24"/>
        </w:rPr>
        <w:softHyphen/>
        <w:t>сти от суммы и срока вклада.  Срочные депозиты являются наиболее стабильной частью привлекаемых ресурсов, что позволяет банкам осуществлять кредитование на средне- и долгосрочный периоды.</w:t>
      </w:r>
    </w:p>
    <w:p w:rsidR="004017B6" w:rsidRPr="00584A9D" w:rsidRDefault="004017B6" w:rsidP="00584A9D">
      <w:pPr>
        <w:pStyle w:val="10"/>
        <w:spacing w:line="360" w:lineRule="auto"/>
        <w:ind w:firstLine="709"/>
        <w:jc w:val="both"/>
        <w:rPr>
          <w:rFonts w:ascii="Times New Roman" w:hAnsi="Times New Roman"/>
          <w:sz w:val="24"/>
          <w:szCs w:val="24"/>
        </w:rPr>
      </w:pPr>
      <w:r w:rsidRPr="00584A9D">
        <w:rPr>
          <w:rFonts w:ascii="Times New Roman" w:hAnsi="Times New Roman"/>
          <w:sz w:val="24"/>
          <w:szCs w:val="24"/>
        </w:rPr>
        <w:t>В условиях высокой конкуренции коммерческие банки стремятся к широкому внедрению различных видов срочных депозитов путем дифференциации процентных ставок, капита</w:t>
      </w:r>
      <w:r w:rsidRPr="00584A9D">
        <w:rPr>
          <w:rFonts w:ascii="Times New Roman" w:hAnsi="Times New Roman"/>
          <w:sz w:val="24"/>
          <w:szCs w:val="24"/>
        </w:rPr>
        <w:softHyphen/>
        <w:t>лизации начисленных процентов (вклад «рантье»), по видам иностранной валюты, мультивалютные счета, предоставления дополнительных льгот и пр.</w:t>
      </w:r>
    </w:p>
    <w:p w:rsidR="004017B6" w:rsidRPr="00584A9D" w:rsidRDefault="004017B6" w:rsidP="00584A9D">
      <w:pPr>
        <w:pStyle w:val="10"/>
        <w:spacing w:line="360" w:lineRule="auto"/>
        <w:ind w:firstLine="709"/>
        <w:jc w:val="both"/>
        <w:rPr>
          <w:rFonts w:ascii="Times New Roman" w:hAnsi="Times New Roman"/>
          <w:sz w:val="24"/>
          <w:szCs w:val="24"/>
        </w:rPr>
      </w:pPr>
      <w:r w:rsidRPr="00584A9D">
        <w:rPr>
          <w:rFonts w:ascii="Times New Roman" w:hAnsi="Times New Roman"/>
          <w:sz w:val="24"/>
          <w:szCs w:val="24"/>
        </w:rPr>
        <w:t>Таким образом, срочный вклад (депозит) имеет четко оп</w:t>
      </w:r>
      <w:r w:rsidRPr="00584A9D">
        <w:rPr>
          <w:rFonts w:ascii="Times New Roman" w:hAnsi="Times New Roman"/>
          <w:sz w:val="24"/>
          <w:szCs w:val="24"/>
        </w:rPr>
        <w:softHyphen/>
        <w:t>ределенный срок, по нему уплачивается, как правило, фикси</w:t>
      </w:r>
      <w:r w:rsidRPr="00584A9D">
        <w:rPr>
          <w:rFonts w:ascii="Times New Roman" w:hAnsi="Times New Roman"/>
          <w:sz w:val="24"/>
          <w:szCs w:val="24"/>
        </w:rPr>
        <w:softHyphen/>
        <w:t>рованный процент и вводятся ограничения по досрочному изъя</w:t>
      </w:r>
      <w:r w:rsidRPr="00584A9D">
        <w:rPr>
          <w:rFonts w:ascii="Times New Roman" w:hAnsi="Times New Roman"/>
          <w:sz w:val="24"/>
          <w:szCs w:val="24"/>
        </w:rPr>
        <w:softHyphen/>
        <w:t>тию вклада. При изъятии вклада ранее оговоренного срока банк имеет право снизить процентную ставку и установить ее на уров</w:t>
      </w:r>
      <w:r w:rsidRPr="00584A9D">
        <w:rPr>
          <w:rFonts w:ascii="Times New Roman" w:hAnsi="Times New Roman"/>
          <w:sz w:val="24"/>
          <w:szCs w:val="24"/>
        </w:rPr>
        <w:softHyphen/>
        <w:t>не ставки по депозитному счету до востребования.</w:t>
      </w:r>
    </w:p>
    <w:p w:rsidR="004017B6" w:rsidRPr="00584A9D" w:rsidRDefault="004017B6" w:rsidP="00584A9D">
      <w:pPr>
        <w:pStyle w:val="10"/>
        <w:spacing w:line="360" w:lineRule="auto"/>
        <w:ind w:firstLine="709"/>
        <w:jc w:val="both"/>
        <w:rPr>
          <w:rFonts w:ascii="Times New Roman" w:hAnsi="Times New Roman"/>
          <w:sz w:val="24"/>
          <w:szCs w:val="24"/>
        </w:rPr>
      </w:pPr>
      <w:r w:rsidRPr="00584A9D">
        <w:rPr>
          <w:rFonts w:ascii="Times New Roman" w:hAnsi="Times New Roman"/>
          <w:sz w:val="24"/>
          <w:szCs w:val="24"/>
        </w:rPr>
        <w:t>Наиболее характерные особенности срочных депозитов:</w:t>
      </w:r>
    </w:p>
    <w:p w:rsidR="004017B6" w:rsidRPr="00584A9D" w:rsidRDefault="004017B6" w:rsidP="00584A9D">
      <w:pPr>
        <w:pStyle w:val="10"/>
        <w:numPr>
          <w:ilvl w:val="0"/>
          <w:numId w:val="17"/>
        </w:numPr>
        <w:spacing w:line="360" w:lineRule="auto"/>
        <w:jc w:val="both"/>
        <w:rPr>
          <w:rFonts w:ascii="Times New Roman" w:hAnsi="Times New Roman"/>
          <w:sz w:val="24"/>
          <w:szCs w:val="24"/>
        </w:rPr>
      </w:pPr>
      <w:r w:rsidRPr="00584A9D">
        <w:rPr>
          <w:rFonts w:ascii="Times New Roman" w:hAnsi="Times New Roman"/>
          <w:sz w:val="24"/>
          <w:szCs w:val="24"/>
        </w:rPr>
        <w:t>не могут использоваться для расчетов и на них не вы</w:t>
      </w:r>
      <w:r w:rsidRPr="00584A9D">
        <w:rPr>
          <w:rFonts w:ascii="Times New Roman" w:hAnsi="Times New Roman"/>
          <w:sz w:val="24"/>
          <w:szCs w:val="24"/>
        </w:rPr>
        <w:softHyphen/>
        <w:t>писываются расчетные документы;</w:t>
      </w:r>
    </w:p>
    <w:p w:rsidR="004017B6" w:rsidRPr="00584A9D" w:rsidRDefault="004017B6" w:rsidP="00584A9D">
      <w:pPr>
        <w:pStyle w:val="10"/>
        <w:numPr>
          <w:ilvl w:val="0"/>
          <w:numId w:val="17"/>
        </w:numPr>
        <w:spacing w:line="360" w:lineRule="auto"/>
        <w:jc w:val="both"/>
        <w:rPr>
          <w:rFonts w:ascii="Times New Roman" w:hAnsi="Times New Roman"/>
          <w:sz w:val="24"/>
          <w:szCs w:val="24"/>
        </w:rPr>
      </w:pPr>
      <w:r w:rsidRPr="00584A9D">
        <w:rPr>
          <w:rFonts w:ascii="Times New Roman" w:hAnsi="Times New Roman"/>
          <w:sz w:val="24"/>
          <w:szCs w:val="24"/>
        </w:rPr>
        <w:t>средства на счетах оборачиваются медленно;</w:t>
      </w:r>
    </w:p>
    <w:p w:rsidR="004017B6" w:rsidRPr="00584A9D" w:rsidRDefault="004017B6" w:rsidP="00584A9D">
      <w:pPr>
        <w:pStyle w:val="10"/>
        <w:numPr>
          <w:ilvl w:val="0"/>
          <w:numId w:val="17"/>
        </w:numPr>
        <w:spacing w:line="360" w:lineRule="auto"/>
        <w:jc w:val="both"/>
        <w:rPr>
          <w:rFonts w:ascii="Times New Roman" w:hAnsi="Times New Roman"/>
          <w:sz w:val="24"/>
          <w:szCs w:val="24"/>
        </w:rPr>
      </w:pPr>
      <w:r w:rsidRPr="00584A9D">
        <w:rPr>
          <w:rFonts w:ascii="Times New Roman" w:hAnsi="Times New Roman"/>
          <w:sz w:val="24"/>
          <w:szCs w:val="24"/>
        </w:rPr>
        <w:t>уплачивается фиксированный процент, максимальный уровень процентной ставки в отдельные периоды мо</w:t>
      </w:r>
      <w:r w:rsidRPr="00584A9D">
        <w:rPr>
          <w:rFonts w:ascii="Times New Roman" w:hAnsi="Times New Roman"/>
          <w:sz w:val="24"/>
          <w:szCs w:val="24"/>
        </w:rPr>
        <w:softHyphen/>
        <w:t>жет регулироваться центральными банками;</w:t>
      </w:r>
    </w:p>
    <w:p w:rsidR="004017B6" w:rsidRPr="00584A9D" w:rsidRDefault="004017B6" w:rsidP="00584A9D">
      <w:pPr>
        <w:pStyle w:val="10"/>
        <w:numPr>
          <w:ilvl w:val="0"/>
          <w:numId w:val="17"/>
        </w:numPr>
        <w:spacing w:line="360" w:lineRule="auto"/>
        <w:jc w:val="both"/>
        <w:rPr>
          <w:rFonts w:ascii="Times New Roman" w:hAnsi="Times New Roman"/>
          <w:sz w:val="24"/>
          <w:szCs w:val="24"/>
        </w:rPr>
      </w:pPr>
      <w:r w:rsidRPr="00584A9D">
        <w:rPr>
          <w:rFonts w:ascii="Times New Roman" w:hAnsi="Times New Roman"/>
          <w:sz w:val="24"/>
          <w:szCs w:val="24"/>
        </w:rPr>
        <w:t>устанавливается требование о предварительном уведом</w:t>
      </w:r>
      <w:r w:rsidRPr="00584A9D">
        <w:rPr>
          <w:rFonts w:ascii="Times New Roman" w:hAnsi="Times New Roman"/>
          <w:sz w:val="24"/>
          <w:szCs w:val="24"/>
        </w:rPr>
        <w:softHyphen/>
        <w:t>лении вкладчиком банка об изъятии денег;</w:t>
      </w:r>
    </w:p>
    <w:p w:rsidR="004017B6" w:rsidRPr="00584A9D" w:rsidRDefault="004017B6" w:rsidP="00584A9D">
      <w:pPr>
        <w:pStyle w:val="10"/>
        <w:numPr>
          <w:ilvl w:val="0"/>
          <w:numId w:val="17"/>
        </w:numPr>
        <w:spacing w:line="360" w:lineRule="auto"/>
        <w:jc w:val="both"/>
        <w:rPr>
          <w:rFonts w:ascii="Times New Roman" w:hAnsi="Times New Roman"/>
          <w:sz w:val="24"/>
          <w:szCs w:val="24"/>
        </w:rPr>
      </w:pPr>
      <w:r w:rsidRPr="00584A9D">
        <w:rPr>
          <w:rFonts w:ascii="Times New Roman" w:hAnsi="Times New Roman"/>
          <w:sz w:val="24"/>
          <w:szCs w:val="24"/>
        </w:rPr>
        <w:t>применяется более низкая норма отчислений в фонд обязательных резервов.</w:t>
      </w:r>
    </w:p>
    <w:p w:rsidR="004017B6" w:rsidRPr="00584A9D" w:rsidRDefault="004017B6" w:rsidP="00584A9D">
      <w:pPr>
        <w:pStyle w:val="10"/>
        <w:spacing w:line="360" w:lineRule="auto"/>
        <w:ind w:firstLine="709"/>
        <w:jc w:val="both"/>
        <w:rPr>
          <w:rFonts w:ascii="Times New Roman" w:hAnsi="Times New Roman"/>
          <w:sz w:val="24"/>
          <w:szCs w:val="24"/>
        </w:rPr>
      </w:pPr>
      <w:r w:rsidRPr="00584A9D">
        <w:rPr>
          <w:rFonts w:ascii="Times New Roman" w:hAnsi="Times New Roman"/>
          <w:sz w:val="24"/>
          <w:szCs w:val="24"/>
        </w:rPr>
        <w:t>Сберегательные вклады в отечественной банковской прак</w:t>
      </w:r>
      <w:r w:rsidRPr="00584A9D">
        <w:rPr>
          <w:rFonts w:ascii="Times New Roman" w:hAnsi="Times New Roman"/>
          <w:sz w:val="24"/>
          <w:szCs w:val="24"/>
        </w:rPr>
        <w:softHyphen/>
        <w:t>тике открываются только физическим лицам. За рубежом они могут открываться также некоммерческим организациям и де</w:t>
      </w:r>
      <w:r w:rsidRPr="00584A9D">
        <w:rPr>
          <w:rFonts w:ascii="Times New Roman" w:hAnsi="Times New Roman"/>
          <w:sz w:val="24"/>
          <w:szCs w:val="24"/>
        </w:rPr>
        <w:softHyphen/>
        <w:t>ловым фирмам. Уплачиваемые по сберегательным счетам про</w:t>
      </w:r>
      <w:r w:rsidRPr="00584A9D">
        <w:rPr>
          <w:rFonts w:ascii="Times New Roman" w:hAnsi="Times New Roman"/>
          <w:sz w:val="24"/>
          <w:szCs w:val="24"/>
        </w:rPr>
        <w:softHyphen/>
        <w:t>центы обычно ниже, чем проценты по срочным депозитам.</w:t>
      </w:r>
    </w:p>
    <w:p w:rsidR="004017B6" w:rsidRPr="00584A9D" w:rsidRDefault="004017B6" w:rsidP="00584A9D">
      <w:pPr>
        <w:pStyle w:val="10"/>
        <w:spacing w:line="360" w:lineRule="auto"/>
        <w:ind w:firstLine="709"/>
        <w:jc w:val="both"/>
        <w:rPr>
          <w:rFonts w:ascii="Times New Roman" w:hAnsi="Times New Roman"/>
          <w:sz w:val="24"/>
          <w:szCs w:val="24"/>
        </w:rPr>
      </w:pPr>
      <w:r w:rsidRPr="00584A9D">
        <w:rPr>
          <w:rFonts w:ascii="Times New Roman" w:hAnsi="Times New Roman"/>
          <w:sz w:val="24"/>
          <w:szCs w:val="24"/>
        </w:rPr>
        <w:t>Существуют разные виды сберегательных вкладов, откры</w:t>
      </w:r>
      <w:r w:rsidRPr="00584A9D">
        <w:rPr>
          <w:rFonts w:ascii="Times New Roman" w:hAnsi="Times New Roman"/>
          <w:sz w:val="24"/>
          <w:szCs w:val="24"/>
        </w:rPr>
        <w:softHyphen/>
        <w:t>ваемых физическим лицам: срочные, срочные с дополнитель</w:t>
      </w:r>
      <w:r w:rsidRPr="00584A9D">
        <w:rPr>
          <w:rFonts w:ascii="Times New Roman" w:hAnsi="Times New Roman"/>
          <w:sz w:val="24"/>
          <w:szCs w:val="24"/>
        </w:rPr>
        <w:softHyphen/>
        <w:t>ными взносами, выигрышные, целевые, текущие, с предвари</w:t>
      </w:r>
      <w:r w:rsidRPr="00584A9D">
        <w:rPr>
          <w:rFonts w:ascii="Times New Roman" w:hAnsi="Times New Roman"/>
          <w:sz w:val="24"/>
          <w:szCs w:val="24"/>
        </w:rPr>
        <w:softHyphen/>
        <w:t>тельным уведомлением об изъятии средств и др. Для банков значение сберегательных вкладов состоит в том, что с их помо</w:t>
      </w:r>
      <w:r w:rsidRPr="00584A9D">
        <w:rPr>
          <w:rFonts w:ascii="Times New Roman" w:hAnsi="Times New Roman"/>
          <w:sz w:val="24"/>
          <w:szCs w:val="24"/>
        </w:rPr>
        <w:softHyphen/>
        <w:t>щью мобилизуются неиспользованные доходы населения, ко</w:t>
      </w:r>
      <w:r w:rsidRPr="00584A9D">
        <w:rPr>
          <w:rFonts w:ascii="Times New Roman" w:hAnsi="Times New Roman"/>
          <w:sz w:val="24"/>
          <w:szCs w:val="24"/>
        </w:rPr>
        <w:softHyphen/>
        <w:t>торые превращаются в производительный капитал.</w:t>
      </w:r>
    </w:p>
    <w:p w:rsidR="004017B6" w:rsidRPr="00584A9D" w:rsidRDefault="004017B6" w:rsidP="00584A9D">
      <w:pPr>
        <w:pStyle w:val="10"/>
        <w:spacing w:line="360" w:lineRule="auto"/>
        <w:ind w:firstLine="709"/>
        <w:jc w:val="both"/>
        <w:rPr>
          <w:rFonts w:ascii="Times New Roman" w:hAnsi="Times New Roman"/>
          <w:sz w:val="24"/>
          <w:szCs w:val="24"/>
        </w:rPr>
      </w:pPr>
      <w:r w:rsidRPr="00584A9D">
        <w:rPr>
          <w:rFonts w:ascii="Times New Roman" w:hAnsi="Times New Roman"/>
          <w:sz w:val="24"/>
          <w:szCs w:val="24"/>
        </w:rPr>
        <w:t>В объеме привлеченных средств клиентов банка денежные средства, хранящиеся на расчетных, текущих счетах, и депозиты до востребования занимают больший удельный вес, поэтому банкам важно определить постоянный, неснижаемый их оста</w:t>
      </w:r>
      <w:r w:rsidRPr="00584A9D">
        <w:rPr>
          <w:rFonts w:ascii="Times New Roman" w:hAnsi="Times New Roman"/>
          <w:sz w:val="24"/>
          <w:szCs w:val="24"/>
        </w:rPr>
        <w:softHyphen/>
        <w:t>ток с целью использования этих средств для размещения в актив</w:t>
      </w:r>
      <w:r w:rsidRPr="00584A9D">
        <w:rPr>
          <w:rFonts w:ascii="Times New Roman" w:hAnsi="Times New Roman"/>
          <w:sz w:val="24"/>
          <w:szCs w:val="24"/>
        </w:rPr>
        <w:softHyphen/>
        <w:t>ные операции на длительные сроки.</w:t>
      </w:r>
    </w:p>
    <w:p w:rsidR="004017B6" w:rsidRPr="00584A9D" w:rsidRDefault="004017B6" w:rsidP="00584A9D">
      <w:pPr>
        <w:pStyle w:val="10"/>
        <w:spacing w:line="360" w:lineRule="auto"/>
        <w:ind w:firstLine="709"/>
        <w:jc w:val="both"/>
        <w:rPr>
          <w:rFonts w:ascii="Times New Roman" w:hAnsi="Times New Roman"/>
          <w:sz w:val="24"/>
          <w:szCs w:val="24"/>
        </w:rPr>
      </w:pPr>
      <w:r w:rsidRPr="00584A9D">
        <w:rPr>
          <w:rFonts w:ascii="Times New Roman" w:hAnsi="Times New Roman"/>
          <w:sz w:val="24"/>
          <w:szCs w:val="24"/>
        </w:rPr>
        <w:t>Неснижаемый остаток средств на расчетных и текущих счетах и депозитов до востребования можно рассчитать по сле</w:t>
      </w:r>
      <w:r w:rsidRPr="00584A9D">
        <w:rPr>
          <w:rFonts w:ascii="Times New Roman" w:hAnsi="Times New Roman"/>
          <w:sz w:val="24"/>
          <w:szCs w:val="24"/>
        </w:rPr>
        <w:softHyphen/>
        <w:t>дующей формуле:</w:t>
      </w:r>
    </w:p>
    <w:p w:rsidR="004017B6" w:rsidRPr="00584A9D" w:rsidRDefault="004017B6" w:rsidP="00584A9D">
      <w:pPr>
        <w:pStyle w:val="10"/>
        <w:ind w:firstLine="709"/>
        <w:jc w:val="both"/>
        <w:rPr>
          <w:rFonts w:ascii="Times New Roman" w:hAnsi="Times New Roman"/>
          <w:sz w:val="24"/>
          <w:szCs w:val="24"/>
        </w:rPr>
      </w:pPr>
      <w:r w:rsidRPr="00584A9D">
        <w:rPr>
          <w:rFonts w:ascii="Times New Roman" w:hAnsi="Times New Roman"/>
          <w:sz w:val="24"/>
          <w:szCs w:val="24"/>
        </w:rPr>
        <w:t xml:space="preserve">                 Оср</w:t>
      </w:r>
    </w:p>
    <w:p w:rsidR="004017B6" w:rsidRPr="00584A9D" w:rsidRDefault="004017B6" w:rsidP="00584A9D">
      <w:pPr>
        <w:pStyle w:val="10"/>
        <w:spacing w:line="360" w:lineRule="auto"/>
        <w:ind w:firstLine="709"/>
        <w:jc w:val="both"/>
        <w:rPr>
          <w:rFonts w:ascii="Times New Roman" w:hAnsi="Times New Roman"/>
          <w:sz w:val="24"/>
          <w:szCs w:val="24"/>
        </w:rPr>
      </w:pPr>
      <w:r w:rsidRPr="00584A9D">
        <w:rPr>
          <w:rFonts w:ascii="Times New Roman" w:hAnsi="Times New Roman"/>
          <w:sz w:val="24"/>
          <w:szCs w:val="24"/>
        </w:rPr>
        <w:t>Но=</w:t>
      </w:r>
      <w:r w:rsidR="00584A9D">
        <w:rPr>
          <w:rFonts w:ascii="Times New Roman" w:hAnsi="Times New Roman"/>
          <w:sz w:val="24"/>
          <w:szCs w:val="24"/>
        </w:rPr>
        <w:softHyphen/>
      </w:r>
      <w:r w:rsidR="00584A9D">
        <w:rPr>
          <w:rFonts w:ascii="Times New Roman" w:hAnsi="Times New Roman"/>
          <w:sz w:val="24"/>
          <w:szCs w:val="24"/>
        </w:rPr>
        <w:softHyphen/>
      </w:r>
      <w:r w:rsidR="00584A9D">
        <w:rPr>
          <w:rFonts w:ascii="Times New Roman" w:hAnsi="Times New Roman"/>
          <w:sz w:val="24"/>
          <w:szCs w:val="24"/>
        </w:rPr>
        <w:softHyphen/>
      </w:r>
      <w:r w:rsidR="00584A9D">
        <w:rPr>
          <w:rFonts w:ascii="Times New Roman" w:hAnsi="Times New Roman"/>
          <w:sz w:val="24"/>
          <w:szCs w:val="24"/>
        </w:rPr>
        <w:softHyphen/>
      </w:r>
      <w:r w:rsidR="00584A9D">
        <w:rPr>
          <w:rFonts w:ascii="Times New Roman" w:hAnsi="Times New Roman"/>
          <w:sz w:val="24"/>
          <w:szCs w:val="24"/>
        </w:rPr>
        <w:softHyphen/>
      </w:r>
      <w:r w:rsidR="00584A9D">
        <w:rPr>
          <w:rFonts w:ascii="Times New Roman" w:hAnsi="Times New Roman"/>
          <w:sz w:val="24"/>
          <w:szCs w:val="24"/>
        </w:rPr>
        <w:softHyphen/>
      </w:r>
      <w:r w:rsidR="00584A9D">
        <w:rPr>
          <w:rFonts w:ascii="Times New Roman" w:hAnsi="Times New Roman"/>
          <w:sz w:val="24"/>
          <w:szCs w:val="24"/>
        </w:rPr>
        <w:softHyphen/>
      </w:r>
      <w:r w:rsidR="00584A9D">
        <w:rPr>
          <w:rFonts w:ascii="Times New Roman" w:hAnsi="Times New Roman"/>
          <w:sz w:val="24"/>
          <w:szCs w:val="24"/>
        </w:rPr>
        <w:softHyphen/>
      </w:r>
      <w:r w:rsidR="00584A9D">
        <w:rPr>
          <w:rFonts w:ascii="Times New Roman" w:hAnsi="Times New Roman"/>
          <w:sz w:val="24"/>
          <w:szCs w:val="24"/>
        </w:rPr>
        <w:softHyphen/>
      </w:r>
      <w:r w:rsidR="00584A9D">
        <w:rPr>
          <w:rFonts w:ascii="Times New Roman" w:hAnsi="Times New Roman"/>
          <w:sz w:val="24"/>
          <w:szCs w:val="24"/>
        </w:rPr>
        <w:softHyphen/>
      </w:r>
      <w:r w:rsidR="00584A9D">
        <w:rPr>
          <w:rFonts w:ascii="Times New Roman" w:hAnsi="Times New Roman"/>
          <w:sz w:val="24"/>
          <w:szCs w:val="24"/>
        </w:rPr>
        <w:softHyphen/>
      </w:r>
      <w:r w:rsidR="00584A9D">
        <w:rPr>
          <w:rFonts w:ascii="Times New Roman" w:hAnsi="Times New Roman"/>
          <w:sz w:val="24"/>
          <w:szCs w:val="24"/>
        </w:rPr>
        <w:softHyphen/>
        <w:t>______________</w:t>
      </w:r>
      <w:r w:rsidRPr="00584A9D">
        <w:rPr>
          <w:rFonts w:ascii="Times New Roman" w:hAnsi="Times New Roman"/>
          <w:sz w:val="24"/>
          <w:szCs w:val="24"/>
        </w:rPr>
        <w:t xml:space="preserve">100%,                                                          </w:t>
      </w:r>
    </w:p>
    <w:p w:rsidR="004017B6" w:rsidRPr="00584A9D" w:rsidRDefault="004017B6" w:rsidP="00584A9D">
      <w:pPr>
        <w:pStyle w:val="10"/>
        <w:spacing w:line="360" w:lineRule="auto"/>
        <w:ind w:firstLine="709"/>
        <w:jc w:val="both"/>
        <w:rPr>
          <w:rFonts w:ascii="Times New Roman" w:hAnsi="Times New Roman"/>
          <w:sz w:val="24"/>
          <w:szCs w:val="24"/>
        </w:rPr>
      </w:pPr>
      <w:r w:rsidRPr="00584A9D">
        <w:rPr>
          <w:rFonts w:ascii="Times New Roman" w:hAnsi="Times New Roman"/>
          <w:sz w:val="24"/>
          <w:szCs w:val="24"/>
        </w:rPr>
        <w:t xml:space="preserve">                  К</w:t>
      </w:r>
    </w:p>
    <w:p w:rsidR="004017B6" w:rsidRPr="00584A9D" w:rsidRDefault="004017B6" w:rsidP="00584A9D">
      <w:pPr>
        <w:pStyle w:val="10"/>
        <w:spacing w:line="360" w:lineRule="auto"/>
        <w:ind w:firstLine="709"/>
        <w:jc w:val="both"/>
        <w:rPr>
          <w:rFonts w:ascii="Times New Roman" w:hAnsi="Times New Roman"/>
          <w:sz w:val="24"/>
          <w:szCs w:val="24"/>
        </w:rPr>
      </w:pPr>
      <w:r w:rsidRPr="00584A9D">
        <w:rPr>
          <w:rFonts w:ascii="Times New Roman" w:hAnsi="Times New Roman"/>
          <w:sz w:val="24"/>
          <w:szCs w:val="24"/>
        </w:rPr>
        <w:t>где    Но — неснижаемый остаток;</w:t>
      </w:r>
    </w:p>
    <w:p w:rsidR="004017B6" w:rsidRPr="00584A9D" w:rsidRDefault="004017B6" w:rsidP="00584A9D">
      <w:pPr>
        <w:pStyle w:val="10"/>
        <w:spacing w:line="360" w:lineRule="auto"/>
        <w:ind w:firstLine="709"/>
        <w:jc w:val="both"/>
        <w:rPr>
          <w:rFonts w:ascii="Times New Roman" w:hAnsi="Times New Roman"/>
          <w:sz w:val="24"/>
          <w:szCs w:val="24"/>
        </w:rPr>
      </w:pPr>
      <w:r w:rsidRPr="00584A9D">
        <w:rPr>
          <w:rFonts w:ascii="Times New Roman" w:hAnsi="Times New Roman"/>
          <w:sz w:val="24"/>
          <w:szCs w:val="24"/>
        </w:rPr>
        <w:t>Оср — средний остаток на счетах за расчетный период;</w:t>
      </w:r>
    </w:p>
    <w:p w:rsidR="004017B6" w:rsidRPr="00584A9D" w:rsidRDefault="004017B6" w:rsidP="00584A9D">
      <w:pPr>
        <w:pStyle w:val="10"/>
        <w:spacing w:line="360" w:lineRule="auto"/>
        <w:ind w:firstLine="709"/>
        <w:jc w:val="both"/>
        <w:rPr>
          <w:rFonts w:ascii="Times New Roman" w:hAnsi="Times New Roman"/>
          <w:sz w:val="24"/>
          <w:szCs w:val="24"/>
        </w:rPr>
      </w:pPr>
      <w:r w:rsidRPr="00584A9D">
        <w:rPr>
          <w:rFonts w:ascii="Times New Roman" w:hAnsi="Times New Roman"/>
          <w:sz w:val="24"/>
          <w:szCs w:val="24"/>
        </w:rPr>
        <w:t>К — кредитовый оборот по расчетным, текущим счетам и счетам до востребования.</w:t>
      </w:r>
    </w:p>
    <w:p w:rsidR="004017B6" w:rsidRPr="00584A9D" w:rsidRDefault="004017B6" w:rsidP="00584A9D">
      <w:pPr>
        <w:pStyle w:val="10"/>
        <w:spacing w:line="360" w:lineRule="auto"/>
        <w:ind w:firstLine="709"/>
        <w:jc w:val="both"/>
        <w:rPr>
          <w:rFonts w:ascii="Times New Roman" w:hAnsi="Times New Roman"/>
          <w:sz w:val="24"/>
          <w:szCs w:val="24"/>
        </w:rPr>
      </w:pPr>
      <w:r w:rsidRPr="00584A9D">
        <w:rPr>
          <w:rFonts w:ascii="Times New Roman" w:hAnsi="Times New Roman"/>
          <w:sz w:val="24"/>
          <w:szCs w:val="24"/>
        </w:rPr>
        <w:tab/>
        <w:t>Показатель Но позволяет выявить постоян</w:t>
      </w:r>
      <w:r w:rsidR="00746567" w:rsidRPr="00584A9D">
        <w:rPr>
          <w:rFonts w:ascii="Times New Roman" w:hAnsi="Times New Roman"/>
          <w:sz w:val="24"/>
          <w:szCs w:val="24"/>
        </w:rPr>
        <w:t>ную неснижае</w:t>
      </w:r>
      <w:r w:rsidRPr="00584A9D">
        <w:rPr>
          <w:rFonts w:ascii="Times New Roman" w:hAnsi="Times New Roman"/>
          <w:sz w:val="24"/>
          <w:szCs w:val="24"/>
        </w:rPr>
        <w:t>мую долю средств клиентов, которую можно использовать в ви</w:t>
      </w:r>
      <w:r w:rsidRPr="00584A9D">
        <w:rPr>
          <w:rFonts w:ascii="Times New Roman" w:hAnsi="Times New Roman"/>
          <w:sz w:val="24"/>
          <w:szCs w:val="24"/>
        </w:rPr>
        <w:softHyphen/>
        <w:t>де долгосрочного ресурса.</w:t>
      </w:r>
    </w:p>
    <w:p w:rsidR="004017B6" w:rsidRPr="00584A9D" w:rsidRDefault="004017B6" w:rsidP="00584A9D">
      <w:pPr>
        <w:pStyle w:val="10"/>
        <w:spacing w:line="360" w:lineRule="auto"/>
        <w:ind w:firstLine="709"/>
        <w:jc w:val="both"/>
        <w:rPr>
          <w:rFonts w:ascii="Times New Roman" w:hAnsi="Times New Roman"/>
          <w:sz w:val="24"/>
          <w:szCs w:val="24"/>
        </w:rPr>
      </w:pPr>
      <w:r w:rsidRPr="00584A9D">
        <w:rPr>
          <w:rFonts w:ascii="Times New Roman" w:hAnsi="Times New Roman"/>
          <w:sz w:val="24"/>
          <w:szCs w:val="24"/>
        </w:rPr>
        <w:t>Для оценки стабильности срочных депозитов и вкладов насе</w:t>
      </w:r>
      <w:r w:rsidRPr="00584A9D">
        <w:rPr>
          <w:rFonts w:ascii="Times New Roman" w:hAnsi="Times New Roman"/>
          <w:sz w:val="24"/>
          <w:szCs w:val="24"/>
        </w:rPr>
        <w:softHyphen/>
        <w:t>ления можно использовать такие показатели, как средний срок хранения и уровень оседания средств, поступающих на эти счета.</w:t>
      </w:r>
    </w:p>
    <w:p w:rsidR="004017B6" w:rsidRPr="00584A9D" w:rsidRDefault="004017B6" w:rsidP="00C15996">
      <w:pPr>
        <w:pStyle w:val="10"/>
        <w:spacing w:line="360" w:lineRule="auto"/>
        <w:ind w:firstLine="709"/>
        <w:jc w:val="both"/>
        <w:rPr>
          <w:rFonts w:ascii="Times New Roman" w:hAnsi="Times New Roman"/>
          <w:sz w:val="24"/>
          <w:szCs w:val="24"/>
        </w:rPr>
      </w:pPr>
      <w:r w:rsidRPr="00584A9D">
        <w:rPr>
          <w:rFonts w:ascii="Times New Roman" w:hAnsi="Times New Roman"/>
          <w:sz w:val="24"/>
          <w:szCs w:val="24"/>
        </w:rPr>
        <w:t xml:space="preserve">Средний срок хранения денежных средств вычисляется по следующей формуле:            </w:t>
      </w:r>
      <w:r w:rsidRPr="00584A9D">
        <w:rPr>
          <w:rFonts w:ascii="Times New Roman" w:hAnsi="Times New Roman"/>
          <w:sz w:val="24"/>
          <w:szCs w:val="24"/>
        </w:rPr>
        <w:br/>
        <w:t xml:space="preserve">             </w:t>
      </w:r>
      <w:r w:rsidR="00584A9D">
        <w:rPr>
          <w:rFonts w:ascii="Times New Roman" w:hAnsi="Times New Roman"/>
          <w:sz w:val="24"/>
          <w:szCs w:val="24"/>
        </w:rPr>
        <w:t xml:space="preserve">             </w:t>
      </w:r>
      <w:r w:rsidRPr="00584A9D">
        <w:rPr>
          <w:rFonts w:ascii="Times New Roman" w:hAnsi="Times New Roman"/>
          <w:sz w:val="24"/>
          <w:szCs w:val="24"/>
        </w:rPr>
        <w:t>Оср</w:t>
      </w:r>
    </w:p>
    <w:p w:rsidR="004017B6" w:rsidRPr="00584A9D" w:rsidRDefault="004017B6" w:rsidP="00584A9D">
      <w:pPr>
        <w:pStyle w:val="10"/>
        <w:ind w:firstLine="709"/>
        <w:jc w:val="both"/>
        <w:rPr>
          <w:rFonts w:ascii="Times New Roman" w:hAnsi="Times New Roman"/>
          <w:sz w:val="24"/>
          <w:szCs w:val="24"/>
        </w:rPr>
      </w:pPr>
      <w:r w:rsidRPr="00584A9D">
        <w:rPr>
          <w:rFonts w:ascii="Times New Roman" w:hAnsi="Times New Roman"/>
          <w:sz w:val="24"/>
          <w:szCs w:val="24"/>
        </w:rPr>
        <w:t>Сд</w:t>
      </w:r>
      <w:r w:rsidR="00584A9D">
        <w:rPr>
          <w:rFonts w:ascii="Times New Roman" w:hAnsi="Times New Roman"/>
          <w:sz w:val="24"/>
          <w:szCs w:val="24"/>
        </w:rPr>
        <w:t xml:space="preserve"> </w:t>
      </w:r>
      <w:r w:rsidRPr="00584A9D">
        <w:rPr>
          <w:rFonts w:ascii="Times New Roman" w:hAnsi="Times New Roman"/>
          <w:sz w:val="24"/>
          <w:szCs w:val="24"/>
        </w:rPr>
        <w:t>=</w:t>
      </w:r>
      <w:r w:rsidR="00584A9D">
        <w:rPr>
          <w:rFonts w:ascii="Times New Roman" w:hAnsi="Times New Roman"/>
          <w:sz w:val="24"/>
          <w:szCs w:val="24"/>
        </w:rPr>
        <w:t xml:space="preserve"> ___________</w:t>
      </w:r>
      <w:r w:rsidRPr="00584A9D">
        <w:rPr>
          <w:rFonts w:ascii="Times New Roman" w:hAnsi="Times New Roman"/>
          <w:sz w:val="24"/>
          <w:szCs w:val="24"/>
        </w:rPr>
        <w:t xml:space="preserve">Д                                                                </w:t>
      </w:r>
    </w:p>
    <w:p w:rsidR="004017B6" w:rsidRPr="00584A9D" w:rsidRDefault="004017B6" w:rsidP="00584A9D">
      <w:pPr>
        <w:pStyle w:val="10"/>
        <w:spacing w:line="360" w:lineRule="auto"/>
        <w:ind w:firstLine="709"/>
        <w:jc w:val="both"/>
        <w:rPr>
          <w:rFonts w:ascii="Times New Roman" w:hAnsi="Times New Roman"/>
          <w:sz w:val="24"/>
          <w:szCs w:val="24"/>
        </w:rPr>
      </w:pPr>
      <w:r w:rsidRPr="00584A9D">
        <w:rPr>
          <w:rFonts w:ascii="Times New Roman" w:hAnsi="Times New Roman"/>
          <w:sz w:val="24"/>
          <w:szCs w:val="24"/>
        </w:rPr>
        <w:t xml:space="preserve">              В</w:t>
      </w:r>
    </w:p>
    <w:p w:rsidR="004017B6" w:rsidRPr="00584A9D" w:rsidRDefault="004017B6" w:rsidP="00584A9D">
      <w:pPr>
        <w:pStyle w:val="10"/>
        <w:spacing w:line="360" w:lineRule="auto"/>
        <w:ind w:firstLine="709"/>
        <w:jc w:val="both"/>
        <w:rPr>
          <w:rFonts w:ascii="Times New Roman" w:hAnsi="Times New Roman"/>
          <w:sz w:val="24"/>
          <w:szCs w:val="24"/>
        </w:rPr>
      </w:pPr>
      <w:r w:rsidRPr="00584A9D">
        <w:rPr>
          <w:rFonts w:ascii="Times New Roman" w:hAnsi="Times New Roman"/>
          <w:sz w:val="24"/>
          <w:szCs w:val="24"/>
        </w:rPr>
        <w:t>где    Сд     — средний срок хранения денежных средств, дней;</w:t>
      </w:r>
    </w:p>
    <w:p w:rsidR="004017B6" w:rsidRPr="00584A9D" w:rsidRDefault="004017B6" w:rsidP="00584A9D">
      <w:pPr>
        <w:pStyle w:val="10"/>
        <w:spacing w:line="360" w:lineRule="auto"/>
        <w:ind w:firstLine="709"/>
        <w:jc w:val="both"/>
        <w:rPr>
          <w:rFonts w:ascii="Times New Roman" w:hAnsi="Times New Roman"/>
          <w:sz w:val="24"/>
          <w:szCs w:val="24"/>
        </w:rPr>
      </w:pPr>
      <w:r w:rsidRPr="00584A9D">
        <w:rPr>
          <w:rFonts w:ascii="Times New Roman" w:hAnsi="Times New Roman"/>
          <w:sz w:val="24"/>
          <w:szCs w:val="24"/>
        </w:rPr>
        <w:t>Оср           — средний остаток вкладов;</w:t>
      </w:r>
    </w:p>
    <w:p w:rsidR="004017B6" w:rsidRPr="00584A9D" w:rsidRDefault="004017B6" w:rsidP="00584A9D">
      <w:pPr>
        <w:pStyle w:val="10"/>
        <w:spacing w:line="360" w:lineRule="auto"/>
        <w:ind w:firstLine="709"/>
        <w:jc w:val="both"/>
        <w:rPr>
          <w:rFonts w:ascii="Times New Roman" w:hAnsi="Times New Roman"/>
          <w:sz w:val="24"/>
          <w:szCs w:val="24"/>
        </w:rPr>
      </w:pPr>
      <w:r w:rsidRPr="00584A9D">
        <w:rPr>
          <w:rFonts w:ascii="Times New Roman" w:hAnsi="Times New Roman"/>
          <w:sz w:val="24"/>
          <w:szCs w:val="24"/>
        </w:rPr>
        <w:t>В               — оборот по выдаче вкладов (дебетовый оборот);</w:t>
      </w:r>
    </w:p>
    <w:p w:rsidR="004017B6" w:rsidRPr="00584A9D" w:rsidRDefault="004017B6" w:rsidP="00584A9D">
      <w:pPr>
        <w:pStyle w:val="10"/>
        <w:spacing w:line="360" w:lineRule="auto"/>
        <w:ind w:firstLine="709"/>
        <w:jc w:val="both"/>
        <w:rPr>
          <w:rFonts w:ascii="Times New Roman" w:hAnsi="Times New Roman"/>
          <w:sz w:val="24"/>
          <w:szCs w:val="24"/>
        </w:rPr>
      </w:pPr>
      <w:r w:rsidRPr="00584A9D">
        <w:rPr>
          <w:rFonts w:ascii="Times New Roman" w:hAnsi="Times New Roman"/>
          <w:sz w:val="24"/>
          <w:szCs w:val="24"/>
        </w:rPr>
        <w:t>Д               — количество дней в рассчитываемом периоде.</w:t>
      </w:r>
    </w:p>
    <w:p w:rsidR="004017B6" w:rsidRPr="00584A9D" w:rsidRDefault="004017B6" w:rsidP="00584A9D">
      <w:pPr>
        <w:pStyle w:val="10"/>
        <w:spacing w:line="360" w:lineRule="auto"/>
        <w:ind w:firstLine="709"/>
        <w:jc w:val="both"/>
        <w:rPr>
          <w:rFonts w:ascii="Times New Roman" w:hAnsi="Times New Roman"/>
          <w:sz w:val="24"/>
          <w:szCs w:val="24"/>
        </w:rPr>
      </w:pPr>
      <w:r w:rsidRPr="00584A9D">
        <w:rPr>
          <w:rFonts w:ascii="Times New Roman" w:hAnsi="Times New Roman"/>
          <w:sz w:val="24"/>
          <w:szCs w:val="24"/>
        </w:rPr>
        <w:tab/>
        <w:t>Показатель Сд позволяет оценить возможность использо</w:t>
      </w:r>
      <w:r w:rsidRPr="00584A9D">
        <w:rPr>
          <w:rFonts w:ascii="Times New Roman" w:hAnsi="Times New Roman"/>
          <w:sz w:val="24"/>
          <w:szCs w:val="24"/>
        </w:rPr>
        <w:softHyphen/>
        <w:t>вания имеющихся средств в качестве ресурса кредитования со</w:t>
      </w:r>
      <w:r w:rsidRPr="00584A9D">
        <w:rPr>
          <w:rFonts w:ascii="Times New Roman" w:hAnsi="Times New Roman"/>
          <w:sz w:val="24"/>
          <w:szCs w:val="24"/>
        </w:rPr>
        <w:softHyphen/>
        <w:t>ответствующего срока.</w:t>
      </w:r>
    </w:p>
    <w:p w:rsidR="004017B6" w:rsidRPr="00584A9D" w:rsidRDefault="004017B6" w:rsidP="00C15996">
      <w:pPr>
        <w:pStyle w:val="10"/>
        <w:ind w:firstLine="709"/>
        <w:jc w:val="both"/>
        <w:rPr>
          <w:rFonts w:ascii="Times New Roman" w:hAnsi="Times New Roman"/>
          <w:sz w:val="24"/>
          <w:szCs w:val="24"/>
        </w:rPr>
      </w:pPr>
      <w:r w:rsidRPr="00584A9D">
        <w:rPr>
          <w:rFonts w:ascii="Times New Roman" w:hAnsi="Times New Roman"/>
          <w:sz w:val="24"/>
          <w:szCs w:val="24"/>
        </w:rPr>
        <w:t>Уровень оседания средств, поступивших во вклады, пред</w:t>
      </w:r>
      <w:r w:rsidRPr="00584A9D">
        <w:rPr>
          <w:rFonts w:ascii="Times New Roman" w:hAnsi="Times New Roman"/>
          <w:sz w:val="24"/>
          <w:szCs w:val="24"/>
        </w:rPr>
        <w:softHyphen/>
        <w:t>лагается определять по формуле</w:t>
      </w:r>
    </w:p>
    <w:p w:rsidR="004017B6" w:rsidRPr="00584A9D" w:rsidRDefault="00C15996" w:rsidP="00C15996">
      <w:pPr>
        <w:pStyle w:val="10"/>
        <w:ind w:firstLine="709"/>
        <w:jc w:val="both"/>
        <w:rPr>
          <w:rFonts w:ascii="Times New Roman" w:hAnsi="Times New Roman"/>
          <w:sz w:val="24"/>
          <w:szCs w:val="24"/>
        </w:rPr>
      </w:pPr>
      <w:r>
        <w:rPr>
          <w:rFonts w:ascii="Times New Roman" w:hAnsi="Times New Roman"/>
          <w:sz w:val="24"/>
          <w:szCs w:val="24"/>
        </w:rPr>
        <w:t xml:space="preserve">                         </w:t>
      </w:r>
      <w:r w:rsidR="004017B6" w:rsidRPr="00584A9D">
        <w:rPr>
          <w:rFonts w:ascii="Times New Roman" w:hAnsi="Times New Roman"/>
          <w:sz w:val="24"/>
          <w:szCs w:val="24"/>
        </w:rPr>
        <w:t xml:space="preserve">                     </w:t>
      </w:r>
      <w:r w:rsidR="00584A9D">
        <w:rPr>
          <w:rFonts w:ascii="Times New Roman" w:hAnsi="Times New Roman"/>
          <w:sz w:val="24"/>
          <w:szCs w:val="24"/>
        </w:rPr>
        <w:t xml:space="preserve">   </w:t>
      </w:r>
      <w:r w:rsidR="004017B6" w:rsidRPr="00584A9D">
        <w:rPr>
          <w:rFonts w:ascii="Times New Roman" w:hAnsi="Times New Roman"/>
          <w:sz w:val="24"/>
          <w:szCs w:val="24"/>
        </w:rPr>
        <w:t>Ок-Он</w:t>
      </w:r>
    </w:p>
    <w:p w:rsidR="004017B6" w:rsidRPr="00584A9D" w:rsidRDefault="004017B6" w:rsidP="00C15996">
      <w:pPr>
        <w:pStyle w:val="10"/>
        <w:ind w:firstLine="709"/>
        <w:jc w:val="both"/>
        <w:rPr>
          <w:rFonts w:ascii="Times New Roman" w:hAnsi="Times New Roman"/>
          <w:sz w:val="24"/>
          <w:szCs w:val="24"/>
        </w:rPr>
      </w:pPr>
      <w:r w:rsidRPr="00584A9D">
        <w:rPr>
          <w:rFonts w:ascii="Times New Roman" w:hAnsi="Times New Roman"/>
          <w:sz w:val="24"/>
          <w:szCs w:val="24"/>
        </w:rPr>
        <w:t xml:space="preserve">                                       Уо</w:t>
      </w:r>
      <w:r w:rsidR="00584A9D">
        <w:rPr>
          <w:rFonts w:ascii="Times New Roman" w:hAnsi="Times New Roman"/>
          <w:sz w:val="24"/>
          <w:szCs w:val="24"/>
        </w:rPr>
        <w:t xml:space="preserve"> </w:t>
      </w:r>
      <w:r w:rsidRPr="00584A9D">
        <w:rPr>
          <w:rFonts w:ascii="Times New Roman" w:hAnsi="Times New Roman"/>
          <w:sz w:val="24"/>
          <w:szCs w:val="24"/>
        </w:rPr>
        <w:t>=</w:t>
      </w:r>
      <w:r w:rsidR="00584A9D">
        <w:rPr>
          <w:rFonts w:ascii="Times New Roman" w:hAnsi="Times New Roman"/>
          <w:sz w:val="24"/>
          <w:szCs w:val="24"/>
        </w:rPr>
        <w:t xml:space="preserve"> _________</w:t>
      </w:r>
      <w:r w:rsidRPr="00584A9D">
        <w:rPr>
          <w:rFonts w:ascii="Times New Roman" w:hAnsi="Times New Roman"/>
          <w:sz w:val="24"/>
          <w:szCs w:val="24"/>
        </w:rPr>
        <w:t xml:space="preserve">100%,     </w:t>
      </w:r>
      <w:r w:rsidRPr="00584A9D">
        <w:rPr>
          <w:rFonts w:ascii="Times New Roman" w:hAnsi="Times New Roman"/>
          <w:sz w:val="24"/>
          <w:szCs w:val="24"/>
        </w:rPr>
        <w:tab/>
        <w:t xml:space="preserve">                   </w:t>
      </w:r>
    </w:p>
    <w:p w:rsidR="004017B6" w:rsidRPr="00584A9D" w:rsidRDefault="004017B6" w:rsidP="00584A9D">
      <w:pPr>
        <w:pStyle w:val="10"/>
        <w:ind w:firstLine="709"/>
        <w:jc w:val="both"/>
        <w:rPr>
          <w:rFonts w:ascii="Times New Roman" w:hAnsi="Times New Roman"/>
          <w:sz w:val="24"/>
          <w:szCs w:val="24"/>
        </w:rPr>
      </w:pPr>
      <w:r w:rsidRPr="00584A9D">
        <w:rPr>
          <w:rFonts w:ascii="Times New Roman" w:hAnsi="Times New Roman"/>
          <w:sz w:val="24"/>
          <w:szCs w:val="24"/>
        </w:rPr>
        <w:t xml:space="preserve">                                           </w:t>
      </w:r>
      <w:r w:rsidR="00584A9D">
        <w:rPr>
          <w:rFonts w:ascii="Times New Roman" w:hAnsi="Times New Roman"/>
          <w:sz w:val="24"/>
          <w:szCs w:val="24"/>
        </w:rPr>
        <w:t xml:space="preserve">        </w:t>
      </w:r>
      <w:r w:rsidRPr="00584A9D">
        <w:rPr>
          <w:rFonts w:ascii="Times New Roman" w:hAnsi="Times New Roman"/>
          <w:sz w:val="24"/>
          <w:szCs w:val="24"/>
        </w:rPr>
        <w:t xml:space="preserve">  П</w:t>
      </w:r>
    </w:p>
    <w:p w:rsidR="004017B6" w:rsidRPr="00584A9D" w:rsidRDefault="004017B6" w:rsidP="00584A9D">
      <w:pPr>
        <w:pStyle w:val="10"/>
        <w:spacing w:line="360" w:lineRule="auto"/>
        <w:ind w:firstLine="709"/>
        <w:jc w:val="both"/>
        <w:rPr>
          <w:rFonts w:ascii="Times New Roman" w:hAnsi="Times New Roman"/>
          <w:sz w:val="24"/>
          <w:szCs w:val="24"/>
        </w:rPr>
      </w:pPr>
      <w:r w:rsidRPr="00584A9D">
        <w:rPr>
          <w:rFonts w:ascii="Times New Roman" w:hAnsi="Times New Roman"/>
          <w:sz w:val="24"/>
          <w:szCs w:val="24"/>
        </w:rPr>
        <w:t>где    Уо    — уровень оседания средств во вкладах, %;</w:t>
      </w:r>
    </w:p>
    <w:p w:rsidR="004017B6" w:rsidRPr="00584A9D" w:rsidRDefault="004017B6" w:rsidP="00584A9D">
      <w:pPr>
        <w:pStyle w:val="10"/>
        <w:spacing w:line="360" w:lineRule="auto"/>
        <w:ind w:firstLine="709"/>
        <w:jc w:val="both"/>
        <w:rPr>
          <w:rFonts w:ascii="Times New Roman" w:hAnsi="Times New Roman"/>
          <w:sz w:val="24"/>
          <w:szCs w:val="24"/>
        </w:rPr>
      </w:pPr>
      <w:r w:rsidRPr="00584A9D">
        <w:rPr>
          <w:rFonts w:ascii="Times New Roman" w:hAnsi="Times New Roman"/>
          <w:sz w:val="24"/>
          <w:szCs w:val="24"/>
        </w:rPr>
        <w:t>Ок            — остаток вкладов на конец рассчитываемого периода;</w:t>
      </w:r>
    </w:p>
    <w:p w:rsidR="004017B6" w:rsidRPr="00584A9D" w:rsidRDefault="004017B6" w:rsidP="00584A9D">
      <w:pPr>
        <w:pStyle w:val="10"/>
        <w:spacing w:line="360" w:lineRule="auto"/>
        <w:ind w:firstLine="709"/>
        <w:jc w:val="both"/>
        <w:rPr>
          <w:rFonts w:ascii="Times New Roman" w:hAnsi="Times New Roman"/>
          <w:sz w:val="24"/>
          <w:szCs w:val="24"/>
        </w:rPr>
      </w:pPr>
      <w:r w:rsidRPr="00584A9D">
        <w:rPr>
          <w:rFonts w:ascii="Times New Roman" w:hAnsi="Times New Roman"/>
          <w:sz w:val="24"/>
          <w:szCs w:val="24"/>
        </w:rPr>
        <w:t>Он            — остаток вкладов на начало рассчитываемого периода;</w:t>
      </w:r>
    </w:p>
    <w:p w:rsidR="004017B6" w:rsidRPr="00584A9D" w:rsidRDefault="004017B6" w:rsidP="00584A9D">
      <w:pPr>
        <w:pStyle w:val="10"/>
        <w:spacing w:line="360" w:lineRule="auto"/>
        <w:ind w:firstLine="709"/>
        <w:jc w:val="both"/>
        <w:rPr>
          <w:rFonts w:ascii="Times New Roman" w:hAnsi="Times New Roman"/>
          <w:sz w:val="24"/>
          <w:szCs w:val="24"/>
        </w:rPr>
      </w:pPr>
      <w:r w:rsidRPr="00584A9D">
        <w:rPr>
          <w:rFonts w:ascii="Times New Roman" w:hAnsi="Times New Roman"/>
          <w:sz w:val="24"/>
          <w:szCs w:val="24"/>
        </w:rPr>
        <w:t>П              — поступление средств во вклады (кредитовый оборот).</w:t>
      </w:r>
    </w:p>
    <w:p w:rsidR="004017B6" w:rsidRPr="00584A9D" w:rsidRDefault="004017B6" w:rsidP="00584A9D">
      <w:pPr>
        <w:pStyle w:val="10"/>
        <w:spacing w:line="360" w:lineRule="auto"/>
        <w:ind w:firstLine="709"/>
        <w:jc w:val="both"/>
        <w:rPr>
          <w:rFonts w:ascii="Times New Roman" w:hAnsi="Times New Roman"/>
          <w:sz w:val="24"/>
          <w:szCs w:val="24"/>
        </w:rPr>
      </w:pPr>
      <w:r w:rsidRPr="00584A9D">
        <w:rPr>
          <w:rFonts w:ascii="Times New Roman" w:hAnsi="Times New Roman"/>
          <w:sz w:val="24"/>
          <w:szCs w:val="24"/>
        </w:rPr>
        <w:t>Чем выше уровень оседания вкладов, тем лучше для банка. Рост числового значения данного показателя свидетельствует о превышении притока вкладов над их оттоком, нулевое значе</w:t>
      </w:r>
      <w:r w:rsidRPr="00584A9D">
        <w:rPr>
          <w:rFonts w:ascii="Times New Roman" w:hAnsi="Times New Roman"/>
          <w:sz w:val="24"/>
          <w:szCs w:val="24"/>
        </w:rPr>
        <w:softHyphen/>
        <w:t>ние — о неизменности вкладов.</w:t>
      </w:r>
    </w:p>
    <w:p w:rsidR="00C873F0" w:rsidRPr="00C873F0" w:rsidRDefault="00C873F0" w:rsidP="00C873F0">
      <w:pPr>
        <w:pStyle w:val="10"/>
        <w:spacing w:line="360" w:lineRule="auto"/>
        <w:ind w:firstLine="709"/>
        <w:jc w:val="both"/>
        <w:rPr>
          <w:rFonts w:ascii="Times New Roman" w:hAnsi="Times New Roman"/>
          <w:sz w:val="24"/>
          <w:szCs w:val="24"/>
        </w:rPr>
      </w:pPr>
      <w:r w:rsidRPr="00C873F0">
        <w:rPr>
          <w:rFonts w:ascii="Times New Roman" w:hAnsi="Times New Roman"/>
          <w:sz w:val="24"/>
          <w:szCs w:val="24"/>
        </w:rPr>
        <w:t>Разновидностью срочных депозитов и сберегательных вкладов являются депозитные и сберегательные сертификаты.</w:t>
      </w:r>
    </w:p>
    <w:p w:rsidR="00C873F0" w:rsidRPr="00C873F0" w:rsidRDefault="00C873F0" w:rsidP="00C873F0">
      <w:pPr>
        <w:pStyle w:val="10"/>
        <w:spacing w:line="360" w:lineRule="auto"/>
        <w:ind w:firstLine="709"/>
        <w:jc w:val="both"/>
        <w:rPr>
          <w:rFonts w:ascii="Times New Roman" w:hAnsi="Times New Roman"/>
          <w:sz w:val="24"/>
          <w:szCs w:val="24"/>
        </w:rPr>
      </w:pPr>
      <w:r w:rsidRPr="00C873F0">
        <w:rPr>
          <w:rFonts w:ascii="Times New Roman" w:hAnsi="Times New Roman"/>
          <w:sz w:val="24"/>
          <w:szCs w:val="24"/>
        </w:rPr>
        <w:t>Права выпуска ценных бумаг имеет банк, проработавший не менее года, опубликовавший годовой отчет с заключением аудитора и создавшимся резервным фондом не менее 15% от уставного капитала.</w:t>
      </w:r>
    </w:p>
    <w:p w:rsidR="00C873F0" w:rsidRPr="00C873F0" w:rsidRDefault="00C873F0" w:rsidP="00C873F0">
      <w:pPr>
        <w:pStyle w:val="10"/>
        <w:spacing w:line="360" w:lineRule="auto"/>
        <w:ind w:firstLine="709"/>
        <w:jc w:val="both"/>
        <w:rPr>
          <w:rFonts w:ascii="Times New Roman" w:hAnsi="Times New Roman"/>
          <w:sz w:val="24"/>
          <w:szCs w:val="24"/>
        </w:rPr>
      </w:pPr>
      <w:r w:rsidRPr="00A96AF9">
        <w:rPr>
          <w:rFonts w:ascii="Times New Roman" w:hAnsi="Times New Roman"/>
          <w:i/>
          <w:sz w:val="24"/>
          <w:szCs w:val="24"/>
        </w:rPr>
        <w:t>Депозитный или сберегательный сертификат</w:t>
      </w:r>
      <w:r w:rsidRPr="00C873F0">
        <w:rPr>
          <w:rFonts w:ascii="Times New Roman" w:hAnsi="Times New Roman"/>
          <w:sz w:val="24"/>
          <w:szCs w:val="24"/>
        </w:rPr>
        <w:t xml:space="preserve"> – это письменное свидетельство банка-эмитента о вкладе денежных средств, удостоверяющее право вкладчика или его правопреемника на получение денежных средств по истечении установленного срока и процентов по нему.</w:t>
      </w:r>
    </w:p>
    <w:p w:rsidR="00C873F0" w:rsidRPr="00C873F0" w:rsidRDefault="00C873F0" w:rsidP="00C873F0">
      <w:pPr>
        <w:pStyle w:val="10"/>
        <w:spacing w:line="360" w:lineRule="auto"/>
        <w:ind w:firstLine="709"/>
        <w:jc w:val="both"/>
        <w:rPr>
          <w:rFonts w:ascii="Times New Roman" w:hAnsi="Times New Roman"/>
          <w:sz w:val="24"/>
          <w:szCs w:val="24"/>
        </w:rPr>
      </w:pPr>
      <w:r w:rsidRPr="00C873F0">
        <w:rPr>
          <w:rFonts w:ascii="Times New Roman" w:hAnsi="Times New Roman"/>
          <w:sz w:val="24"/>
          <w:szCs w:val="24"/>
        </w:rPr>
        <w:t>Депозитные сертификаты выпускаются на крупные суммы и приобретаются юридическими лицами. Право требования по депозитному сертификату может быть передано только юридическим лицам, зарегистрированным в Российской Федерации или в ином государстве, использующем рубль в качестве официальной денежной единицы.</w:t>
      </w:r>
    </w:p>
    <w:p w:rsidR="00C873F0" w:rsidRPr="00C873F0" w:rsidRDefault="00C873F0" w:rsidP="00C873F0">
      <w:pPr>
        <w:pStyle w:val="10"/>
        <w:spacing w:line="360" w:lineRule="auto"/>
        <w:ind w:firstLine="709"/>
        <w:jc w:val="both"/>
        <w:rPr>
          <w:rFonts w:ascii="Times New Roman" w:hAnsi="Times New Roman"/>
          <w:sz w:val="24"/>
          <w:szCs w:val="24"/>
        </w:rPr>
      </w:pPr>
      <w:r w:rsidRPr="00C873F0">
        <w:rPr>
          <w:rFonts w:ascii="Times New Roman" w:hAnsi="Times New Roman"/>
          <w:sz w:val="24"/>
          <w:szCs w:val="24"/>
        </w:rPr>
        <w:t>Коммерческие банки Российской Федерации могут выпускать срочные депозитные сертификаты с максимальным сроком обращения до 1 года. В западной практике передаваемые депозитные сертификаты выпускаются на срок от 14 дней до 8 месяцев.</w:t>
      </w:r>
    </w:p>
    <w:p w:rsidR="00C873F0" w:rsidRPr="00C873F0" w:rsidRDefault="00C873F0" w:rsidP="00C873F0">
      <w:pPr>
        <w:pStyle w:val="10"/>
        <w:spacing w:line="360" w:lineRule="auto"/>
        <w:ind w:firstLine="709"/>
        <w:jc w:val="both"/>
        <w:rPr>
          <w:rFonts w:ascii="Times New Roman" w:hAnsi="Times New Roman"/>
          <w:sz w:val="24"/>
          <w:szCs w:val="24"/>
        </w:rPr>
      </w:pPr>
      <w:r w:rsidRPr="00C873F0">
        <w:rPr>
          <w:rFonts w:ascii="Times New Roman" w:hAnsi="Times New Roman"/>
          <w:sz w:val="24"/>
          <w:szCs w:val="24"/>
        </w:rPr>
        <w:t xml:space="preserve">К числу форм мобилизации кредитных ресурсов следует отнести </w:t>
      </w:r>
      <w:r w:rsidRPr="00A96AF9">
        <w:rPr>
          <w:rFonts w:ascii="Times New Roman" w:hAnsi="Times New Roman"/>
          <w:i/>
          <w:sz w:val="24"/>
          <w:szCs w:val="24"/>
        </w:rPr>
        <w:t>банковские векселя</w:t>
      </w:r>
      <w:r w:rsidRPr="00C873F0">
        <w:rPr>
          <w:rFonts w:ascii="Times New Roman" w:hAnsi="Times New Roman"/>
          <w:sz w:val="24"/>
          <w:szCs w:val="24"/>
        </w:rPr>
        <w:t>. Банки вып</w:t>
      </w:r>
      <w:r w:rsidR="00467BAD">
        <w:rPr>
          <w:rFonts w:ascii="Times New Roman" w:hAnsi="Times New Roman"/>
          <w:sz w:val="24"/>
          <w:szCs w:val="24"/>
        </w:rPr>
        <w:t xml:space="preserve">ускают только простые векселя. </w:t>
      </w:r>
      <w:r w:rsidRPr="00C873F0">
        <w:rPr>
          <w:rFonts w:ascii="Times New Roman" w:hAnsi="Times New Roman"/>
          <w:sz w:val="24"/>
          <w:szCs w:val="24"/>
        </w:rPr>
        <w:t>Преимущество банковских векселей состоит в том, что они могут использоваться: для расчетов за товары и оказанные услуги; в качестве залога при получении ссуд; физическими и юридическими лицами; имеют достаточно высокую ликвидность, высокую процентную ставку; отсутствуют ограничения на передачу векселя юридическому или физическому лицу; имеют различную сроч</w:t>
      </w:r>
      <w:r w:rsidR="00467BAD">
        <w:rPr>
          <w:rFonts w:ascii="Times New Roman" w:hAnsi="Times New Roman"/>
          <w:sz w:val="24"/>
          <w:szCs w:val="24"/>
        </w:rPr>
        <w:t>ность.</w:t>
      </w:r>
    </w:p>
    <w:p w:rsidR="00C873F0" w:rsidRPr="00C873F0" w:rsidRDefault="00C873F0" w:rsidP="00C873F0">
      <w:pPr>
        <w:pStyle w:val="10"/>
        <w:spacing w:line="360" w:lineRule="auto"/>
        <w:ind w:firstLine="709"/>
        <w:jc w:val="both"/>
        <w:rPr>
          <w:rFonts w:ascii="Times New Roman" w:hAnsi="Times New Roman"/>
          <w:sz w:val="24"/>
          <w:szCs w:val="24"/>
        </w:rPr>
      </w:pPr>
      <w:r w:rsidRPr="00C873F0">
        <w:rPr>
          <w:rFonts w:ascii="Times New Roman" w:hAnsi="Times New Roman"/>
          <w:sz w:val="24"/>
          <w:szCs w:val="24"/>
        </w:rPr>
        <w:t>Отдельные коммерческие банки выпускают валютные векселя, что расширяет их возможности для аккумуляции кредитных ресурсов иностранной валюте.</w:t>
      </w:r>
    </w:p>
    <w:p w:rsidR="00C873F0" w:rsidRPr="00C873F0" w:rsidRDefault="00C873F0" w:rsidP="00C873F0">
      <w:pPr>
        <w:pStyle w:val="10"/>
        <w:spacing w:line="360" w:lineRule="auto"/>
        <w:ind w:firstLine="709"/>
        <w:jc w:val="both"/>
        <w:rPr>
          <w:rFonts w:ascii="Times New Roman" w:hAnsi="Times New Roman"/>
          <w:sz w:val="24"/>
          <w:szCs w:val="24"/>
        </w:rPr>
      </w:pPr>
      <w:r w:rsidRPr="004627C5">
        <w:rPr>
          <w:rFonts w:ascii="Times New Roman" w:hAnsi="Times New Roman"/>
          <w:i/>
          <w:sz w:val="24"/>
          <w:szCs w:val="24"/>
        </w:rPr>
        <w:t>Учет векселей и получение ссуд у Центрального банка</w:t>
      </w:r>
      <w:r w:rsidRPr="00C873F0">
        <w:rPr>
          <w:rFonts w:ascii="Times New Roman" w:hAnsi="Times New Roman"/>
          <w:sz w:val="24"/>
          <w:szCs w:val="24"/>
        </w:rPr>
        <w:t xml:space="preserve">. Этот способ привлечения дополнительных ресурсов используется чаще всего коммерческими банками, испытывающими сезонные колебания ресурсов, или при возникновении у них чрезвычайных обстоятельств. Центральный банк при этом следит, чтобы его ссуды не превратились в постоянный источник средств. При получении таких займов коммерческие банки представляют обеспечение в виде различных ценных бумаг казначейства, обязательств федеральных и местных органов власти, краткосрочных коммерческих векселей. </w:t>
      </w:r>
    </w:p>
    <w:p w:rsidR="00C873F0" w:rsidRPr="00C873F0" w:rsidRDefault="00C873F0" w:rsidP="00C873F0">
      <w:pPr>
        <w:pStyle w:val="20"/>
        <w:rPr>
          <w:sz w:val="24"/>
          <w:szCs w:val="24"/>
        </w:rPr>
      </w:pPr>
      <w:r w:rsidRPr="00C873F0">
        <w:rPr>
          <w:sz w:val="24"/>
          <w:szCs w:val="24"/>
        </w:rPr>
        <w:t xml:space="preserve">Так же средством привлечения клиентов можно назвать </w:t>
      </w:r>
      <w:r w:rsidRPr="00A96AF9">
        <w:rPr>
          <w:i/>
          <w:sz w:val="24"/>
          <w:szCs w:val="24"/>
        </w:rPr>
        <w:t>банковские карты</w:t>
      </w:r>
      <w:r w:rsidR="00467BAD">
        <w:rPr>
          <w:sz w:val="24"/>
          <w:szCs w:val="24"/>
        </w:rPr>
        <w:t xml:space="preserve">. </w:t>
      </w:r>
      <w:r w:rsidRPr="00C873F0">
        <w:rPr>
          <w:sz w:val="24"/>
          <w:szCs w:val="24"/>
        </w:rPr>
        <w:t>На сегодняшний день в России собственные карточки выпускают несколько сот банков, причем свыше 100 из них – с логотипом крупнейших международных карточных ас</w:t>
      </w:r>
      <w:r w:rsidR="00467BAD">
        <w:rPr>
          <w:sz w:val="24"/>
          <w:szCs w:val="24"/>
        </w:rPr>
        <w:t>социаций».</w:t>
      </w:r>
      <w:r w:rsidRPr="00C873F0">
        <w:rPr>
          <w:sz w:val="24"/>
          <w:szCs w:val="24"/>
        </w:rPr>
        <w:t xml:space="preserve"> Выпуск банковских карт дает возможность интегрироваться в мировую систему банковских услуг, поднять деловой имидж банка, завоевать рынок. В сфере денежного обращения банковские карты являются одним из прогрессивных средств организации безналичных расчетов, в которой они представляют собой особый инструмент платежа, обладающий дебетовыми и кредитными возможностями. </w:t>
      </w:r>
    </w:p>
    <w:p w:rsidR="00C873F0" w:rsidRPr="00C873F0" w:rsidRDefault="00C873F0" w:rsidP="00C873F0">
      <w:pPr>
        <w:spacing w:line="360" w:lineRule="auto"/>
        <w:ind w:firstLine="709"/>
        <w:jc w:val="both"/>
      </w:pPr>
      <w:r w:rsidRPr="00467BAD">
        <w:rPr>
          <w:i/>
        </w:rPr>
        <w:t>Недепозитные привлеченные средства</w:t>
      </w:r>
      <w:r w:rsidRPr="00C873F0">
        <w:t xml:space="preserve"> – это средства, которые банк получает в виде займов или путем продажи собственных долговых обязательств на денежном рынке. Недепозитные источники банковских ресурсов отличаются от депозитов тем, что они имеют, во-первых, не персональный характер, т.е. не ассоциируются с конкретным клиентом банка, а приобретаются на рынке на конкурентной основе, и, во-вторых, инициатива привлечения средств принадлежит самому банку.</w:t>
      </w:r>
    </w:p>
    <w:p w:rsidR="00C873F0" w:rsidRPr="00C873F0" w:rsidRDefault="00C873F0" w:rsidP="00C873F0">
      <w:pPr>
        <w:pStyle w:val="10"/>
        <w:spacing w:line="360" w:lineRule="auto"/>
        <w:ind w:firstLine="709"/>
        <w:jc w:val="both"/>
        <w:rPr>
          <w:rFonts w:ascii="Times New Roman" w:hAnsi="Times New Roman"/>
          <w:sz w:val="24"/>
          <w:szCs w:val="24"/>
        </w:rPr>
      </w:pPr>
      <w:r w:rsidRPr="00C873F0">
        <w:rPr>
          <w:rFonts w:ascii="Times New Roman" w:hAnsi="Times New Roman"/>
          <w:sz w:val="24"/>
          <w:szCs w:val="24"/>
        </w:rPr>
        <w:t>К недепозитным источникам привлечения ресурсов относятся: получение займов на межбанковском рынке; соглашение о продаже ценных бумаг с обратным выкупом, учет векселей и получение ссуд у центрального банка; продажа банковских акцептов; выпуск коммерческих бумаг; получение займов на рынке евродолларов; выпуск капитальных нот и облигаций.</w:t>
      </w:r>
    </w:p>
    <w:p w:rsidR="00C873F0" w:rsidRPr="00C873F0" w:rsidRDefault="00C873F0" w:rsidP="00C873F0">
      <w:pPr>
        <w:pStyle w:val="10"/>
        <w:spacing w:line="360" w:lineRule="auto"/>
        <w:ind w:firstLine="709"/>
        <w:jc w:val="both"/>
        <w:rPr>
          <w:rFonts w:ascii="Times New Roman" w:hAnsi="Times New Roman"/>
          <w:sz w:val="24"/>
          <w:szCs w:val="24"/>
        </w:rPr>
      </w:pPr>
      <w:r w:rsidRPr="00C873F0">
        <w:rPr>
          <w:rFonts w:ascii="Times New Roman" w:hAnsi="Times New Roman"/>
          <w:sz w:val="24"/>
          <w:szCs w:val="24"/>
        </w:rPr>
        <w:t>На рынке межбанковских кредитов продаются и покупаются средства, находящиеся на корреспондентских счетах в ЦБ РФ (дебетовые остатки на этих счетах).</w:t>
      </w:r>
    </w:p>
    <w:p w:rsidR="00C873F0" w:rsidRPr="00C873F0" w:rsidRDefault="00C873F0" w:rsidP="00C873F0">
      <w:pPr>
        <w:pStyle w:val="10"/>
        <w:spacing w:line="360" w:lineRule="auto"/>
        <w:ind w:firstLine="709"/>
        <w:jc w:val="both"/>
        <w:rPr>
          <w:rFonts w:ascii="Times New Roman" w:hAnsi="Times New Roman"/>
          <w:sz w:val="24"/>
          <w:szCs w:val="24"/>
        </w:rPr>
      </w:pPr>
      <w:r w:rsidRPr="004627C5">
        <w:rPr>
          <w:rFonts w:ascii="Times New Roman" w:hAnsi="Times New Roman"/>
          <w:i/>
          <w:sz w:val="24"/>
          <w:szCs w:val="24"/>
        </w:rPr>
        <w:t>Межбанковские кредиты</w:t>
      </w:r>
      <w:r w:rsidRPr="00C873F0">
        <w:rPr>
          <w:rFonts w:ascii="Times New Roman" w:hAnsi="Times New Roman"/>
          <w:sz w:val="24"/>
          <w:szCs w:val="24"/>
        </w:rPr>
        <w:t xml:space="preserve"> удобны тем, что они поступают в распоряжение банка-заемщика практически немедленно и не требуют резервного обеспечения, поскольку не являются вкладами.</w:t>
      </w:r>
    </w:p>
    <w:p w:rsidR="00C873F0" w:rsidRPr="00C873F0" w:rsidRDefault="00C873F0" w:rsidP="00C873F0">
      <w:pPr>
        <w:pStyle w:val="10"/>
        <w:spacing w:line="360" w:lineRule="auto"/>
        <w:ind w:firstLine="709"/>
        <w:jc w:val="both"/>
        <w:rPr>
          <w:rFonts w:ascii="Times New Roman" w:hAnsi="Times New Roman"/>
          <w:sz w:val="24"/>
          <w:szCs w:val="24"/>
        </w:rPr>
      </w:pPr>
      <w:r w:rsidRPr="00C873F0">
        <w:rPr>
          <w:rFonts w:ascii="Times New Roman" w:hAnsi="Times New Roman"/>
          <w:sz w:val="24"/>
          <w:szCs w:val="24"/>
        </w:rPr>
        <w:t xml:space="preserve">Большими перспективами для российских банков обладает такой недепозитный источник ресурсов, как </w:t>
      </w:r>
      <w:r w:rsidRPr="004627C5">
        <w:rPr>
          <w:rFonts w:ascii="Times New Roman" w:hAnsi="Times New Roman"/>
          <w:i/>
          <w:sz w:val="24"/>
          <w:szCs w:val="24"/>
        </w:rPr>
        <w:t>выпуск облигаций.</w:t>
      </w:r>
      <w:r w:rsidRPr="00C873F0">
        <w:rPr>
          <w:rFonts w:ascii="Times New Roman" w:hAnsi="Times New Roman"/>
          <w:sz w:val="24"/>
          <w:szCs w:val="24"/>
        </w:rPr>
        <w:t xml:space="preserve"> Банки вправе выпускать облигации в размере не более 25% уставного капитала и после полной оплаты всех ранее выпущенных акций. Облигации могут быть как именные, так и на предъявителя. Погашается заем за счет чистой прибыли банка либо, при ее недостатке, за счет резервного фонда. Для воздействия на курс облигаций банк может покупать или продавать их на бирже.</w:t>
      </w:r>
    </w:p>
    <w:p w:rsidR="00C873F0" w:rsidRPr="00C873F0" w:rsidRDefault="00C873F0" w:rsidP="00C873F0">
      <w:pPr>
        <w:pStyle w:val="10"/>
        <w:spacing w:line="360" w:lineRule="auto"/>
        <w:ind w:firstLine="709"/>
        <w:jc w:val="both"/>
        <w:rPr>
          <w:rFonts w:ascii="Times New Roman" w:hAnsi="Times New Roman"/>
          <w:sz w:val="24"/>
          <w:szCs w:val="24"/>
        </w:rPr>
      </w:pPr>
      <w:r w:rsidRPr="00467BAD">
        <w:rPr>
          <w:rFonts w:ascii="Times New Roman" w:hAnsi="Times New Roman"/>
          <w:i/>
          <w:sz w:val="24"/>
          <w:szCs w:val="24"/>
        </w:rPr>
        <w:t>Займы на рынке евродолларов</w:t>
      </w:r>
      <w:r w:rsidRPr="00C873F0">
        <w:rPr>
          <w:rFonts w:ascii="Times New Roman" w:hAnsi="Times New Roman"/>
          <w:sz w:val="24"/>
          <w:szCs w:val="24"/>
        </w:rPr>
        <w:t xml:space="preserve"> – это способ привлечения ресурсов, доступный крупным коммерческим банкам, как имеющим, так и не имеющим заграничные филиалы. Евродоллары – это вклады, выраженные в долларах США, но принадлежавшие банкам или другим владельцам, расположенным за пределами США, включая филиалы американских банков. Крупные банки США используют рынок евродолларовых вкладов для получения займов обычно в периоды затруднений на внутреннем рынке. Главный рынок евродолларов находится в Лондоне.</w:t>
      </w:r>
    </w:p>
    <w:p w:rsidR="00C873F0" w:rsidRPr="00C873F0" w:rsidRDefault="00C873F0" w:rsidP="00C873F0">
      <w:pPr>
        <w:pStyle w:val="20"/>
        <w:rPr>
          <w:sz w:val="24"/>
          <w:szCs w:val="24"/>
        </w:rPr>
      </w:pPr>
      <w:r w:rsidRPr="00C873F0">
        <w:rPr>
          <w:sz w:val="24"/>
          <w:szCs w:val="24"/>
        </w:rPr>
        <w:t>Таким образом, специфика деятельности коммерческих банков, как кредитных организаций, заключается в том, что большая часть используемых ими финансовых ресурсов формируется за счёт средств клиентов и других привлечённых средств. Соотношение между собственным и заёмным капиталом в экономически развитых странах колеблется в пределах от 1:10 до 1:100. Так, в Японии этот показатель равен 1:83, в Германии 1:30, в США – 1:15, в Швейцарии 1:12. Наиболее оптимальным в условиях рыночной экономики считается соотношение собственных и заёмных средств в швейцарских банках.</w:t>
      </w:r>
    </w:p>
    <w:p w:rsidR="00C873F0" w:rsidRPr="00C873F0" w:rsidRDefault="00C873F0" w:rsidP="00C873F0">
      <w:pPr>
        <w:pStyle w:val="11"/>
        <w:spacing w:line="360" w:lineRule="auto"/>
        <w:ind w:firstLine="709"/>
        <w:jc w:val="both"/>
        <w:rPr>
          <w:szCs w:val="24"/>
        </w:rPr>
      </w:pPr>
      <w:r w:rsidRPr="00C873F0">
        <w:rPr>
          <w:szCs w:val="24"/>
        </w:rPr>
        <w:t>Важнейшим источником банковских пассивов являются наличные деньги на руках у населения. Рассматривая денежные доходы населения и пути их движения в хозяйстве, английский экономист Джон Мейнард Кейнс отмечал, что склонность населения к сбережениям – одна из главных причин сокращения реализации товаров, объемов производства и рабочих мест.</w:t>
      </w:r>
    </w:p>
    <w:p w:rsidR="00AE58D1" w:rsidRPr="00DD1921" w:rsidRDefault="00E31527" w:rsidP="00E31527">
      <w:pPr>
        <w:pStyle w:val="11"/>
        <w:spacing w:line="360" w:lineRule="auto"/>
        <w:ind w:left="709"/>
        <w:jc w:val="both"/>
        <w:rPr>
          <w:b/>
          <w:sz w:val="32"/>
          <w:szCs w:val="32"/>
        </w:rPr>
      </w:pPr>
      <w:r w:rsidRPr="00DD1921">
        <w:rPr>
          <w:b/>
          <w:sz w:val="32"/>
          <w:szCs w:val="32"/>
          <w:lang w:val="en-US"/>
        </w:rPr>
        <w:t>I</w:t>
      </w:r>
      <w:r w:rsidRPr="00DD1921">
        <w:rPr>
          <w:b/>
          <w:sz w:val="32"/>
          <w:szCs w:val="32"/>
        </w:rPr>
        <w:t xml:space="preserve">.2 </w:t>
      </w:r>
      <w:r w:rsidR="00AE58D1" w:rsidRPr="00DD1921">
        <w:rPr>
          <w:b/>
          <w:sz w:val="32"/>
          <w:szCs w:val="32"/>
        </w:rPr>
        <w:t>Оценка и анализ состава и структуры пассивов банка</w:t>
      </w:r>
    </w:p>
    <w:p w:rsidR="00AE58D1" w:rsidRPr="001726DF" w:rsidRDefault="00AE58D1" w:rsidP="00467BAD">
      <w:pPr>
        <w:pStyle w:val="a4"/>
        <w:spacing w:after="0" w:line="360" w:lineRule="auto"/>
        <w:ind w:left="0" w:firstLine="902"/>
        <w:jc w:val="both"/>
      </w:pPr>
      <w:r w:rsidRPr="001726DF">
        <w:t>Уровень развития пассивных операций определяет размер банковских ресурсов и, следовательно, масштабы деятельности банка. Таким образом, рассмотрение структуры банковских пассивов имеет решающее значение для анализов активов банка, в том числе обеспечения ликвидности баланса банка. В этой связи целесообразно проводить оценку состава и структуры пассивов банка.</w:t>
      </w:r>
    </w:p>
    <w:p w:rsidR="00AE58D1" w:rsidRPr="001726DF" w:rsidRDefault="006B370E" w:rsidP="00467BAD">
      <w:pPr>
        <w:pStyle w:val="a4"/>
        <w:spacing w:after="0" w:line="360" w:lineRule="auto"/>
        <w:ind w:left="0" w:firstLine="902"/>
        <w:jc w:val="both"/>
      </w:pPr>
      <w:r>
        <w:t xml:space="preserve">Пассивы представлены в </w:t>
      </w:r>
      <w:r w:rsidR="00AE58D1" w:rsidRPr="001726DF">
        <w:t xml:space="preserve">виде двух разделов: собственные и привлеченные средства </w:t>
      </w:r>
    </w:p>
    <w:p w:rsidR="00AE58D1" w:rsidRPr="001726DF" w:rsidRDefault="00AE58D1" w:rsidP="00467BAD">
      <w:pPr>
        <w:pStyle w:val="a4"/>
        <w:spacing w:after="0" w:line="360" w:lineRule="auto"/>
        <w:ind w:left="0" w:firstLine="902"/>
        <w:jc w:val="both"/>
      </w:pPr>
      <w:r w:rsidRPr="001726DF">
        <w:t>Для оценки изменения объемов тех или иных статей актива или пассива баланса необходимо рассчитать изменение абсолютных величин (абсолютный прирост (снижение)) и относительных показателей (темп роста (снижение)) по всем балансо</w:t>
      </w:r>
      <w:r w:rsidR="00AA52C6">
        <w:t xml:space="preserve">вым </w:t>
      </w:r>
      <w:r w:rsidRPr="001726DF">
        <w:t>статьям в динамике, сравнивая значение этих показателей в данный период с уровнем этого показателя в предшествующем периоде.</w:t>
      </w:r>
    </w:p>
    <w:p w:rsidR="00AE58D1" w:rsidRPr="001726DF" w:rsidRDefault="00AE58D1" w:rsidP="00467BAD">
      <w:pPr>
        <w:pStyle w:val="a4"/>
        <w:spacing w:after="0" w:line="360" w:lineRule="auto"/>
        <w:ind w:left="0" w:firstLine="902"/>
        <w:jc w:val="both"/>
      </w:pPr>
      <w:r w:rsidRPr="001726DF">
        <w:t>Показателем, характеризующем структуру баланса, является удельный вес балансовых статей в соответствующем разделе активов или пассивов, а так же в общем объеме активов и пассивов.</w:t>
      </w:r>
    </w:p>
    <w:p w:rsidR="00AE58D1" w:rsidRDefault="00AE58D1" w:rsidP="00467BAD">
      <w:pPr>
        <w:pStyle w:val="a4"/>
        <w:spacing w:after="0" w:line="360" w:lineRule="auto"/>
        <w:ind w:left="0" w:firstLine="902"/>
        <w:jc w:val="both"/>
      </w:pPr>
      <w:r w:rsidRPr="001726DF">
        <w:t>Показателями, характеризующими общую структуру пассивов, являются: соотношение собственных и привлеченных средств банка, удельный вес межбанковского кредита в составе привлеченных средств банка, уровень зависимости от различных секторов рынка депозитов, а также срочность привлеченных средств и обязательств.</w:t>
      </w:r>
    </w:p>
    <w:p w:rsidR="00AE58D1" w:rsidRPr="001726DF" w:rsidRDefault="00AE58D1" w:rsidP="00467BAD">
      <w:pPr>
        <w:pStyle w:val="a4"/>
        <w:spacing w:after="0" w:line="360" w:lineRule="auto"/>
        <w:ind w:left="0" w:firstLine="902"/>
        <w:jc w:val="both"/>
      </w:pPr>
      <w:r w:rsidRPr="001726DF">
        <w:t>Анализ общей структуры пассивов банка проводится путем сопоставления расчетных показателей с их рекомендуемыми значениями.</w:t>
      </w:r>
    </w:p>
    <w:p w:rsidR="00AE58D1" w:rsidRDefault="00AE58D1" w:rsidP="00467BAD">
      <w:pPr>
        <w:pStyle w:val="a4"/>
        <w:spacing w:after="0" w:line="360" w:lineRule="auto"/>
        <w:ind w:left="0" w:firstLine="902"/>
        <w:jc w:val="both"/>
      </w:pPr>
      <w:r w:rsidRPr="001726DF">
        <w:t>Зависимость банка от межбанковского рынка, отражает доля межбанковского кредита в составе привлеченных средств. Она в совокупном объеме привлеченных средств не должна превышать 10-12</w:t>
      </w:r>
      <w:r>
        <w:t>%, т.к. данный рынок в России изменяется очень динамично, что осложняет оценку внешних для банка рисков.</w:t>
      </w:r>
    </w:p>
    <w:p w:rsidR="00AE58D1" w:rsidRDefault="00AE58D1" w:rsidP="00467BAD">
      <w:pPr>
        <w:pStyle w:val="a4"/>
        <w:spacing w:after="0" w:line="360" w:lineRule="auto"/>
        <w:ind w:left="0" w:firstLine="902"/>
        <w:jc w:val="both"/>
      </w:pPr>
      <w:r>
        <w:t>Зависимость банка от различных секторов рынка депозитов отражает удельный вес каждого источника в общем объеме привлеченных средств. При оценке этого показателя необходимо особое внимание обращать на удельный вес депозитов населения, которое наиболее подвержено панике в период финансового кризиса.</w:t>
      </w:r>
    </w:p>
    <w:p w:rsidR="00AE58D1" w:rsidRDefault="00AE58D1" w:rsidP="00467BAD">
      <w:pPr>
        <w:pStyle w:val="a4"/>
        <w:spacing w:after="0" w:line="360" w:lineRule="auto"/>
        <w:ind w:left="0" w:firstLine="902"/>
        <w:jc w:val="both"/>
      </w:pPr>
      <w:r>
        <w:t>При анализе срочности привлеченных средств и обязательств необходимо определить удельный вес депозитов до востребования и срочных депозитов в общем объе</w:t>
      </w:r>
      <w:r w:rsidR="00A111B5">
        <w:t>ме привлеченных средств</w:t>
      </w:r>
      <w:r>
        <w:t>, оценивая, насколько банку удается привлекать долгосрочные депозиты, т.к. хотя эти ресурсы для банка более дорогие, все же они являются основной составляющей наиболее стабильных ресурсов банка.</w:t>
      </w:r>
    </w:p>
    <w:p w:rsidR="00AE58D1" w:rsidRDefault="00AE58D1" w:rsidP="00467BAD">
      <w:pPr>
        <w:pStyle w:val="a4"/>
        <w:spacing w:line="360" w:lineRule="auto"/>
        <w:ind w:left="0" w:firstLine="900"/>
        <w:jc w:val="both"/>
      </w:pPr>
      <w:r>
        <w:t>Собственные средства необходимо анализировать по составу и в динамике, а также по структуре, оценивая изменение их составных частей: уставного и добавочного капитала, фондов и резервов, нераспределенной прибыли. При этом анализ следует проводить не только по общему объему собственных средств (собственные средства-брутто), но и собственных средств-нетто.</w:t>
      </w:r>
    </w:p>
    <w:p w:rsidR="00AE58D1" w:rsidRDefault="00AE58D1" w:rsidP="00467BAD">
      <w:pPr>
        <w:pStyle w:val="a4"/>
        <w:spacing w:line="360" w:lineRule="auto"/>
        <w:ind w:left="0" w:firstLine="900"/>
        <w:jc w:val="center"/>
      </w:pPr>
      <w:r>
        <w:rPr>
          <w:position w:val="-12"/>
        </w:rPr>
        <w:object w:dxaOrig="3920" w:dyaOrig="360">
          <v:shape id="_x0000_i1026" type="#_x0000_t75" style="width:195.75pt;height:18pt" o:ole="" fillcolor="window">
            <v:imagedata r:id="rId9" o:title=""/>
          </v:shape>
          <o:OLEObject Type="Embed" ProgID="Equation.3" ShapeID="_x0000_i1026" DrawAspect="Content" ObjectID="_1459148900" r:id="rId10"/>
        </w:object>
      </w:r>
      <w:r>
        <w:t>,</w:t>
      </w:r>
    </w:p>
    <w:p w:rsidR="00AE58D1" w:rsidRDefault="00AE58D1" w:rsidP="00467BAD">
      <w:pPr>
        <w:pStyle w:val="a4"/>
        <w:spacing w:line="360" w:lineRule="auto"/>
        <w:ind w:left="0" w:firstLine="900"/>
        <w:jc w:val="both"/>
      </w:pPr>
      <w:r>
        <w:t xml:space="preserve">где </w:t>
      </w:r>
      <w:r>
        <w:rPr>
          <w:position w:val="-12"/>
        </w:rPr>
        <w:object w:dxaOrig="859" w:dyaOrig="360">
          <v:shape id="_x0000_i1027" type="#_x0000_t75" style="width:42.75pt;height:18pt" o:ole="" fillcolor="window">
            <v:imagedata r:id="rId11" o:title=""/>
          </v:shape>
          <o:OLEObject Type="Embed" ProgID="Equation.3" ShapeID="_x0000_i1027" DrawAspect="Content" ObjectID="_1459148901" r:id="rId12"/>
        </w:object>
      </w:r>
      <w:r>
        <w:t xml:space="preserve"> - собственные средства-нетто, руб.</w:t>
      </w:r>
    </w:p>
    <w:p w:rsidR="00AE58D1" w:rsidRDefault="00AE58D1" w:rsidP="00467BAD">
      <w:pPr>
        <w:pStyle w:val="a4"/>
        <w:spacing w:line="360" w:lineRule="auto"/>
        <w:ind w:left="0" w:firstLine="900"/>
        <w:jc w:val="both"/>
      </w:pPr>
      <w:r>
        <w:rPr>
          <w:position w:val="-12"/>
        </w:rPr>
        <w:object w:dxaOrig="940" w:dyaOrig="360">
          <v:shape id="_x0000_i1028" type="#_x0000_t75" style="width:47.25pt;height:18pt" o:ole="" fillcolor="window">
            <v:imagedata r:id="rId13" o:title=""/>
          </v:shape>
          <o:OLEObject Type="Embed" ProgID="Equation.3" ShapeID="_x0000_i1028" DrawAspect="Content" ObjectID="_1459148902" r:id="rId14"/>
        </w:object>
      </w:r>
      <w:r>
        <w:t xml:space="preserve">- собственные средства-брутто, руб. </w:t>
      </w:r>
    </w:p>
    <w:p w:rsidR="00AE58D1" w:rsidRDefault="00AE58D1" w:rsidP="00467BAD">
      <w:pPr>
        <w:pStyle w:val="a4"/>
        <w:spacing w:line="360" w:lineRule="auto"/>
        <w:ind w:left="0" w:firstLine="900"/>
        <w:jc w:val="both"/>
      </w:pPr>
      <w:r>
        <w:rPr>
          <w:position w:val="-10"/>
        </w:rPr>
        <w:object w:dxaOrig="480" w:dyaOrig="340">
          <v:shape id="_x0000_i1029" type="#_x0000_t75" style="width:24pt;height:17.25pt" o:ole="" fillcolor="window">
            <v:imagedata r:id="rId15" o:title=""/>
          </v:shape>
          <o:OLEObject Type="Embed" ProgID="Equation.3" ShapeID="_x0000_i1029" DrawAspect="Content" ObjectID="_1459148903" r:id="rId16"/>
        </w:object>
      </w:r>
      <w:r>
        <w:t xml:space="preserve">- активы иммобилизованные, руб </w:t>
      </w:r>
    </w:p>
    <w:p w:rsidR="00AE58D1" w:rsidRDefault="00AE58D1" w:rsidP="00467BAD">
      <w:pPr>
        <w:pStyle w:val="a4"/>
        <w:spacing w:line="360" w:lineRule="auto"/>
        <w:ind w:left="0" w:firstLine="900"/>
        <w:jc w:val="both"/>
      </w:pPr>
      <w:r>
        <w:rPr>
          <w:position w:val="-10"/>
        </w:rPr>
        <w:object w:dxaOrig="480" w:dyaOrig="340">
          <v:shape id="_x0000_i1030" type="#_x0000_t75" style="width:24pt;height:17.25pt" o:ole="" fillcolor="window">
            <v:imagedata r:id="rId17" o:title=""/>
          </v:shape>
          <o:OLEObject Type="Embed" ProgID="Equation.3" ShapeID="_x0000_i1030" DrawAspect="Content" ObjectID="_1459148904" r:id="rId18"/>
        </w:object>
      </w:r>
      <w:r>
        <w:t xml:space="preserve">- доходы будущих периодов, руб. </w:t>
      </w:r>
    </w:p>
    <w:p w:rsidR="00AE58D1" w:rsidRDefault="00AE58D1" w:rsidP="00467BAD">
      <w:pPr>
        <w:pStyle w:val="a4"/>
        <w:spacing w:line="360" w:lineRule="auto"/>
        <w:ind w:left="0" w:firstLine="900"/>
        <w:jc w:val="both"/>
      </w:pPr>
      <w:r>
        <w:rPr>
          <w:position w:val="-10"/>
        </w:rPr>
        <w:object w:dxaOrig="400" w:dyaOrig="340">
          <v:shape id="_x0000_i1031" type="#_x0000_t75" style="width:20.25pt;height:17.25pt" o:ole="" fillcolor="window">
            <v:imagedata r:id="rId19" o:title=""/>
          </v:shape>
          <o:OLEObject Type="Embed" ProgID="Equation.3" ShapeID="_x0000_i1031" DrawAspect="Content" ObjectID="_1459148905" r:id="rId20"/>
        </w:object>
      </w:r>
      <w:r>
        <w:t xml:space="preserve">- портфельные инвестиции на долгосрочной основе, при условии                   их низкой доходности, руб. </w:t>
      </w:r>
    </w:p>
    <w:p w:rsidR="00AE58D1" w:rsidRDefault="00AE58D1" w:rsidP="00467BAD">
      <w:pPr>
        <w:pStyle w:val="a4"/>
        <w:spacing w:after="0" w:line="360" w:lineRule="auto"/>
        <w:ind w:left="0" w:firstLine="902"/>
        <w:jc w:val="both"/>
      </w:pPr>
      <w:r>
        <w:t>Анализ обязательств необходимо проводить в разрезе привлеченных и заемных средств. В первую группу включаются: средства на корреспондентских счетах «Лоро», на счетах клиентов, средства в расчетах, депозиты, кредиторская задолженность, прочие привлеченные средства. Во вторую группу – полученные межбанковские кредиты, обязательства по выпущенным ценным бумагам.</w:t>
      </w:r>
    </w:p>
    <w:p w:rsidR="00AE58D1" w:rsidRDefault="00AE58D1" w:rsidP="00467BAD">
      <w:pPr>
        <w:pStyle w:val="a4"/>
        <w:spacing w:after="0" w:line="360" w:lineRule="auto"/>
        <w:ind w:left="0" w:firstLine="902"/>
        <w:jc w:val="both"/>
      </w:pPr>
      <w:r>
        <w:t xml:space="preserve">В процессе анализа качественного состояния привлеченных средств банка необходимо определить удельный вес каждой его части, с разбивкой привлеченных средств на средства «до востребования» и «срочные», а также по источникам привлечения: предприятия и организации, население, бюджет, межбанковский рынок и т.д. </w:t>
      </w:r>
    </w:p>
    <w:p w:rsidR="00A30DA1" w:rsidRPr="00CF069C" w:rsidRDefault="00A30DA1" w:rsidP="00A30DA1">
      <w:pPr>
        <w:spacing w:line="360" w:lineRule="auto"/>
        <w:rPr>
          <w:b/>
        </w:rPr>
      </w:pPr>
      <w:r w:rsidRPr="00CF069C">
        <w:rPr>
          <w:b/>
        </w:rPr>
        <w:t>Показатели, характеризующие собственные средства финансовой организации</w:t>
      </w:r>
    </w:p>
    <w:p w:rsidR="00A30DA1" w:rsidRPr="00A30DA1" w:rsidRDefault="00A30DA1" w:rsidP="00A30DA1">
      <w:pPr>
        <w:spacing w:line="360" w:lineRule="auto"/>
      </w:pPr>
      <w:r w:rsidRPr="00A30DA1">
        <w:rPr>
          <w:u w:val="single"/>
        </w:rPr>
        <w:t>1.Показатели, характеризующие структуру собственных средств (СС)</w:t>
      </w:r>
    </w:p>
    <w:p w:rsidR="00A30DA1" w:rsidRPr="00A30DA1" w:rsidRDefault="00A30DA1" w:rsidP="00A30DA1">
      <w:pPr>
        <w:spacing w:line="360" w:lineRule="auto"/>
      </w:pPr>
      <w:r w:rsidRPr="00A30DA1">
        <w:t>а) Удельный вес собственных средств в ресурсной базе;</w:t>
      </w:r>
    </w:p>
    <w:p w:rsidR="00A30DA1" w:rsidRDefault="00A30DA1" w:rsidP="00A30DA1">
      <w:pPr>
        <w:spacing w:line="360" w:lineRule="auto"/>
        <w:rPr>
          <w:u w:val="single"/>
        </w:rPr>
      </w:pPr>
      <w:r w:rsidRPr="00A30DA1">
        <w:t xml:space="preserve">    Удельный вес отдельных составляющих СС в их </w:t>
      </w:r>
      <w:r w:rsidRPr="00CF069C">
        <w:t>общем</w:t>
      </w:r>
      <w:r w:rsidRPr="00A30DA1">
        <w:t xml:space="preserve"> объеме  и в ресурсной базе:</w:t>
      </w:r>
      <w:r w:rsidRPr="00A30DA1">
        <w:rPr>
          <w:u w:val="single"/>
        </w:rPr>
        <w:t xml:space="preserve"> </w:t>
      </w:r>
    </w:p>
    <w:p w:rsidR="00C65659" w:rsidRPr="00A30DA1" w:rsidRDefault="00C65659" w:rsidP="00A30DA1">
      <w:pPr>
        <w:spacing w:line="360" w:lineRule="auto"/>
        <w:rPr>
          <w:u w:val="single"/>
        </w:rPr>
      </w:pPr>
    </w:p>
    <w:p w:rsidR="00C65659" w:rsidRDefault="00A30DA1" w:rsidP="00A30DA1">
      <w:pPr>
        <w:spacing w:line="360" w:lineRule="auto"/>
        <w:ind w:firstLine="284"/>
      </w:pPr>
      <w:r w:rsidRPr="00C65659">
        <w:t>d</w:t>
      </w:r>
      <w:r w:rsidRPr="00C65659">
        <w:rPr>
          <w:vertAlign w:val="subscript"/>
        </w:rPr>
        <w:t xml:space="preserve">1 </w:t>
      </w:r>
      <w:r w:rsidRPr="00C65659">
        <w:t xml:space="preserve">= СС / Валюта баланса,   [12…20%] ;      </w:t>
      </w:r>
    </w:p>
    <w:p w:rsidR="00A30DA1" w:rsidRPr="00C65659" w:rsidRDefault="00A30DA1" w:rsidP="00A30DA1">
      <w:pPr>
        <w:spacing w:line="360" w:lineRule="auto"/>
        <w:ind w:firstLine="284"/>
      </w:pPr>
      <w:r w:rsidRPr="00C65659">
        <w:t>d</w:t>
      </w:r>
      <w:r w:rsidRPr="00C65659">
        <w:rPr>
          <w:vertAlign w:val="subscript"/>
        </w:rPr>
        <w:t>2</w:t>
      </w:r>
      <w:r w:rsidRPr="00C65659">
        <w:t xml:space="preserve">= УК / Валюта баланса       </w:t>
      </w:r>
    </w:p>
    <w:p w:rsidR="00C65659" w:rsidRDefault="00A30DA1" w:rsidP="00A30DA1">
      <w:pPr>
        <w:spacing w:line="360" w:lineRule="auto"/>
        <w:ind w:firstLine="284"/>
      </w:pPr>
      <w:r w:rsidRPr="00C65659">
        <w:t>d</w:t>
      </w:r>
      <w:r w:rsidRPr="00C65659">
        <w:rPr>
          <w:vertAlign w:val="subscript"/>
        </w:rPr>
        <w:t>3</w:t>
      </w:r>
      <w:r w:rsidRPr="00C65659">
        <w:t xml:space="preserve"> = УК / СС,   [50…85%];        </w:t>
      </w:r>
    </w:p>
    <w:p w:rsidR="00C65659" w:rsidRDefault="00A30DA1" w:rsidP="00A30DA1">
      <w:pPr>
        <w:spacing w:line="360" w:lineRule="auto"/>
        <w:ind w:firstLine="284"/>
      </w:pPr>
      <w:r w:rsidRPr="00C65659">
        <w:t>d</w:t>
      </w:r>
      <w:r w:rsidRPr="00C65659">
        <w:rPr>
          <w:vertAlign w:val="subscript"/>
        </w:rPr>
        <w:t>4</w:t>
      </w:r>
      <w:r w:rsidRPr="00C65659">
        <w:t xml:space="preserve"> = Прибыль/ СС,   [9…10%];     </w:t>
      </w:r>
    </w:p>
    <w:p w:rsidR="00A30DA1" w:rsidRPr="00C65659" w:rsidRDefault="00A30DA1" w:rsidP="00A30DA1">
      <w:pPr>
        <w:spacing w:line="360" w:lineRule="auto"/>
        <w:ind w:firstLine="284"/>
      </w:pPr>
      <w:r w:rsidRPr="00C65659">
        <w:t xml:space="preserve">  d</w:t>
      </w:r>
      <w:r w:rsidRPr="00C65659">
        <w:rPr>
          <w:vertAlign w:val="subscript"/>
        </w:rPr>
        <w:t>5</w:t>
      </w:r>
      <w:r w:rsidRPr="00C65659">
        <w:t xml:space="preserve"> = Фонды / СС            </w:t>
      </w:r>
    </w:p>
    <w:p w:rsidR="00A30DA1" w:rsidRPr="00A30DA1" w:rsidRDefault="00A30DA1" w:rsidP="00A30DA1">
      <w:pPr>
        <w:spacing w:line="360" w:lineRule="auto"/>
        <w:ind w:firstLine="284"/>
      </w:pPr>
    </w:p>
    <w:p w:rsidR="00A30DA1" w:rsidRPr="00A30DA1" w:rsidRDefault="00A30DA1" w:rsidP="00A30DA1">
      <w:pPr>
        <w:spacing w:line="360" w:lineRule="auto"/>
      </w:pPr>
      <w:r w:rsidRPr="00A30DA1">
        <w:t xml:space="preserve"> 2.   </w:t>
      </w:r>
      <w:r w:rsidRPr="00A30DA1">
        <w:rPr>
          <w:u w:val="single"/>
        </w:rPr>
        <w:t>Изменения величины и состава собственных средств:</w:t>
      </w:r>
      <w:r w:rsidRPr="00A30DA1">
        <w:t xml:space="preserve"> </w:t>
      </w:r>
    </w:p>
    <w:p w:rsidR="00A30DA1" w:rsidRPr="00C65659" w:rsidRDefault="00A30DA1" w:rsidP="00A30DA1">
      <w:pPr>
        <w:spacing w:line="360" w:lineRule="auto"/>
        <w:ind w:firstLine="284"/>
      </w:pPr>
      <w:r w:rsidRPr="00C65659">
        <w:t>Темп роста УК = (Сумма оплаченного УК  / Величина объявленного УК ) х 100%;</w:t>
      </w:r>
    </w:p>
    <w:p w:rsidR="00A30DA1" w:rsidRPr="00C65659" w:rsidRDefault="00A30DA1" w:rsidP="00A30DA1">
      <w:pPr>
        <w:spacing w:line="360" w:lineRule="auto"/>
        <w:ind w:firstLine="284"/>
      </w:pPr>
      <w:r w:rsidRPr="00C65659">
        <w:t>Темп прироста = Темп роста - 100%.;</w:t>
      </w:r>
    </w:p>
    <w:p w:rsidR="00A30DA1" w:rsidRPr="00A30DA1" w:rsidRDefault="00A30DA1" w:rsidP="00A30DA1">
      <w:pPr>
        <w:spacing w:line="360" w:lineRule="auto"/>
        <w:rPr>
          <w:u w:val="single"/>
        </w:rPr>
      </w:pPr>
    </w:p>
    <w:p w:rsidR="00A30DA1" w:rsidRPr="00A30DA1" w:rsidRDefault="00A30DA1" w:rsidP="00A30DA1">
      <w:pPr>
        <w:pStyle w:val="a5"/>
        <w:spacing w:line="360" w:lineRule="auto"/>
        <w:rPr>
          <w:u w:val="single"/>
        </w:rPr>
      </w:pPr>
      <w:r w:rsidRPr="00A30DA1">
        <w:t xml:space="preserve">3. </w:t>
      </w:r>
      <w:r w:rsidRPr="00A30DA1">
        <w:rPr>
          <w:u w:val="single"/>
        </w:rPr>
        <w:t>Показатели оценки УК:</w:t>
      </w:r>
    </w:p>
    <w:p w:rsidR="00A30DA1" w:rsidRPr="00C65659" w:rsidRDefault="00A30DA1" w:rsidP="00A30DA1">
      <w:pPr>
        <w:spacing w:line="360" w:lineRule="auto"/>
      </w:pPr>
      <w:r w:rsidRPr="00C65659">
        <w:t xml:space="preserve"> - Величина первоначально объявленного УК:   УК объявл.;</w:t>
      </w:r>
    </w:p>
    <w:p w:rsidR="00A30DA1" w:rsidRPr="00C65659" w:rsidRDefault="00A30DA1" w:rsidP="00A30DA1">
      <w:pPr>
        <w:spacing w:line="360" w:lineRule="auto"/>
      </w:pPr>
      <w:r w:rsidRPr="00C65659">
        <w:t xml:space="preserve"> - Фактически оплаченный УК:                          УК оплач.;</w:t>
      </w:r>
    </w:p>
    <w:p w:rsidR="00A30DA1" w:rsidRPr="00C65659" w:rsidRDefault="00A30DA1" w:rsidP="00A30DA1">
      <w:pPr>
        <w:spacing w:line="360" w:lineRule="auto"/>
      </w:pPr>
      <w:r w:rsidRPr="00C65659">
        <w:t xml:space="preserve"> - Доля оплаченного УК   d</w:t>
      </w:r>
      <w:r w:rsidRPr="00C65659">
        <w:rPr>
          <w:vertAlign w:val="subscript"/>
        </w:rPr>
        <w:t xml:space="preserve">  </w:t>
      </w:r>
      <w:r w:rsidRPr="00C65659">
        <w:t>=  (УК оплач. / УК объявл.) 100%;</w:t>
      </w:r>
    </w:p>
    <w:p w:rsidR="00A30DA1" w:rsidRPr="00C65659" w:rsidRDefault="00A30DA1" w:rsidP="00A30DA1">
      <w:pPr>
        <w:spacing w:line="360" w:lineRule="auto"/>
      </w:pPr>
      <w:r w:rsidRPr="00C65659">
        <w:t xml:space="preserve"> - УК на 1 руб. собственных средств  =  УК оплач. / СС;</w:t>
      </w:r>
    </w:p>
    <w:p w:rsidR="00A30DA1" w:rsidRPr="00C65659" w:rsidRDefault="00A30DA1" w:rsidP="00A30DA1">
      <w:pPr>
        <w:tabs>
          <w:tab w:val="left" w:pos="4678"/>
        </w:tabs>
        <w:spacing w:line="360" w:lineRule="auto"/>
      </w:pPr>
      <w:r w:rsidRPr="00C65659">
        <w:t xml:space="preserve"> - УК на 1 руб. привлеченных средств =  УК оплач. / Привлеч. средства;</w:t>
      </w:r>
    </w:p>
    <w:p w:rsidR="00A30DA1" w:rsidRPr="00C65659" w:rsidRDefault="00A30DA1" w:rsidP="00A30DA1">
      <w:pPr>
        <w:spacing w:line="360" w:lineRule="auto"/>
      </w:pPr>
      <w:r w:rsidRPr="00C65659">
        <w:t xml:space="preserve"> - УК на 1 руб. заемных средств          =  УК оплач. / Заемные средства;</w:t>
      </w:r>
    </w:p>
    <w:p w:rsidR="00A30DA1" w:rsidRPr="00C65659" w:rsidRDefault="00A30DA1" w:rsidP="00A30DA1">
      <w:pPr>
        <w:spacing w:line="360" w:lineRule="auto"/>
      </w:pPr>
      <w:r w:rsidRPr="00C65659">
        <w:t xml:space="preserve"> - УК на 1 руб. обязательств               =  УК оплач. / Обязательства *;    </w:t>
      </w:r>
    </w:p>
    <w:p w:rsidR="00A30DA1" w:rsidRPr="00C65659" w:rsidRDefault="00A30DA1" w:rsidP="00A30DA1">
      <w:pPr>
        <w:spacing w:line="360" w:lineRule="auto"/>
      </w:pPr>
      <w:r w:rsidRPr="00C65659">
        <w:t xml:space="preserve"> - УК на 1 руб. активов                         =  УК оплач. / Активы;</w:t>
      </w:r>
    </w:p>
    <w:p w:rsidR="00A30DA1" w:rsidRPr="00C65659" w:rsidRDefault="00A30DA1" w:rsidP="00A30DA1">
      <w:pPr>
        <w:spacing w:line="360" w:lineRule="auto"/>
      </w:pPr>
      <w:r w:rsidRPr="00C65659">
        <w:t xml:space="preserve"> - УК на 1 руб. кредитных вложений  =  УК оплач. / Кредитные вложения;</w:t>
      </w:r>
    </w:p>
    <w:p w:rsidR="00A30DA1" w:rsidRPr="00C65659" w:rsidRDefault="00A30DA1" w:rsidP="00A30DA1">
      <w:pPr>
        <w:spacing w:line="360" w:lineRule="auto"/>
      </w:pPr>
      <w:r w:rsidRPr="00C65659">
        <w:t xml:space="preserve"> - УК на 1 руб. валюты баланса           =  УК оплач./ Валюта баланса; </w:t>
      </w:r>
    </w:p>
    <w:p w:rsidR="00A30DA1" w:rsidRPr="00C65659" w:rsidRDefault="00A30DA1" w:rsidP="00A30DA1">
      <w:pPr>
        <w:spacing w:line="360" w:lineRule="auto"/>
      </w:pPr>
      <w:r w:rsidRPr="00C65659">
        <w:t xml:space="preserve"> - УК на одного акционера   =  УК оплач. / Количество акционеров;</w:t>
      </w:r>
    </w:p>
    <w:p w:rsidR="00A30DA1" w:rsidRPr="00C65659" w:rsidRDefault="00A30DA1" w:rsidP="00A30DA1">
      <w:pPr>
        <w:spacing w:line="360" w:lineRule="auto"/>
      </w:pPr>
      <w:r w:rsidRPr="00C65659">
        <w:t xml:space="preserve"> - Номинальная стоимость одной акции  На.</w:t>
      </w:r>
    </w:p>
    <w:p w:rsidR="00A30DA1" w:rsidRPr="00A30DA1" w:rsidRDefault="00A30DA1" w:rsidP="00A30DA1">
      <w:pPr>
        <w:spacing w:line="360" w:lineRule="auto"/>
        <w:rPr>
          <w:i/>
        </w:rPr>
      </w:pPr>
    </w:p>
    <w:p w:rsidR="00A30DA1" w:rsidRPr="00A30DA1" w:rsidRDefault="00A30DA1" w:rsidP="00A30DA1">
      <w:pPr>
        <w:tabs>
          <w:tab w:val="left" w:pos="709"/>
          <w:tab w:val="left" w:pos="993"/>
        </w:tabs>
        <w:spacing w:line="360" w:lineRule="auto"/>
        <w:ind w:firstLine="284"/>
      </w:pPr>
      <w:r w:rsidRPr="00A30DA1">
        <w:t xml:space="preserve">   * </w:t>
      </w:r>
      <w:r w:rsidRPr="00A30DA1">
        <w:rPr>
          <w:i/>
        </w:rPr>
        <w:t xml:space="preserve">Обязательствами банка являются  кредиты ЦБ, МБК, средства клиентов,        выпущенные долговые обязательства, платежи в бюджет, оплата труда и пр. </w:t>
      </w:r>
    </w:p>
    <w:p w:rsidR="00A30DA1" w:rsidRPr="00A30DA1" w:rsidRDefault="00A30DA1" w:rsidP="00A30DA1">
      <w:pPr>
        <w:spacing w:line="360" w:lineRule="auto"/>
      </w:pPr>
    </w:p>
    <w:p w:rsidR="00A30DA1" w:rsidRPr="00A30DA1" w:rsidRDefault="00A30DA1" w:rsidP="00A30DA1">
      <w:pPr>
        <w:pStyle w:val="a5"/>
        <w:numPr>
          <w:ilvl w:val="0"/>
          <w:numId w:val="8"/>
        </w:numPr>
        <w:spacing w:after="0" w:line="360" w:lineRule="auto"/>
        <w:rPr>
          <w:u w:val="single"/>
        </w:rPr>
      </w:pPr>
      <w:r w:rsidRPr="00A30DA1">
        <w:rPr>
          <w:u w:val="single"/>
        </w:rPr>
        <w:t>Показатель достаточности СС:</w:t>
      </w:r>
    </w:p>
    <w:p w:rsidR="00A30DA1" w:rsidRPr="00A30DA1" w:rsidRDefault="00A30DA1" w:rsidP="00A30DA1">
      <w:pPr>
        <w:pStyle w:val="a5"/>
        <w:numPr>
          <w:ilvl w:val="0"/>
          <w:numId w:val="7"/>
        </w:numPr>
        <w:spacing w:after="0" w:line="360" w:lineRule="auto"/>
      </w:pPr>
      <w:r w:rsidRPr="00A30DA1">
        <w:t xml:space="preserve">норматив достаточности собственных средств (капитала) банка (Н1) </w:t>
      </w:r>
    </w:p>
    <w:p w:rsidR="00A30DA1" w:rsidRPr="00C65659" w:rsidRDefault="00A30DA1" w:rsidP="00C65659">
      <w:r w:rsidRPr="00C65659">
        <w:t xml:space="preserve">                                                              К </w:t>
      </w:r>
    </w:p>
    <w:p w:rsidR="00A30DA1" w:rsidRPr="00C65659" w:rsidRDefault="00DB7043" w:rsidP="00C65659">
      <w:pPr>
        <w:pStyle w:val="a5"/>
        <w:spacing w:after="0"/>
      </w:pPr>
      <w:r>
        <w:rPr>
          <w:noProof/>
        </w:rPr>
        <w:pict>
          <v:line id="_x0000_s1034" style="position:absolute;z-index:251656704" from="32.4pt,5.9pt" to="349.2pt,5.9pt" o:allowincell="f"/>
        </w:pict>
      </w:r>
      <w:r w:rsidR="00A30DA1" w:rsidRPr="00C65659">
        <w:t xml:space="preserve">Н1 =                                                                                                             </w:t>
      </w:r>
      <w:r w:rsidR="00C65659">
        <w:t xml:space="preserve">                  </w:t>
      </w:r>
      <w:r w:rsidR="00A30DA1" w:rsidRPr="00C65659">
        <w:t xml:space="preserve">х 100% ;        </w:t>
      </w:r>
    </w:p>
    <w:p w:rsidR="00A30DA1" w:rsidRPr="00C65659" w:rsidRDefault="00A30DA1" w:rsidP="00C65659">
      <w:r w:rsidRPr="00C65659">
        <w:t xml:space="preserve">           Сумма к</w:t>
      </w:r>
      <w:r w:rsidRPr="00C65659">
        <w:rPr>
          <w:vertAlign w:val="subscript"/>
        </w:rPr>
        <w:t>р</w:t>
      </w:r>
      <w:r w:rsidRPr="00C65659">
        <w:rPr>
          <w:vertAlign w:val="subscript"/>
          <w:lang w:val="en-US"/>
        </w:rPr>
        <w:t>i</w:t>
      </w:r>
      <w:r w:rsidRPr="00C65659">
        <w:rPr>
          <w:vertAlign w:val="subscript"/>
        </w:rPr>
        <w:t xml:space="preserve"> </w:t>
      </w:r>
      <w:r w:rsidRPr="00C65659">
        <w:t xml:space="preserve"> (А</w:t>
      </w:r>
      <w:r w:rsidRPr="00C65659">
        <w:rPr>
          <w:vertAlign w:val="subscript"/>
          <w:lang w:val="en-US"/>
        </w:rPr>
        <w:t>i</w:t>
      </w:r>
      <w:r w:rsidRPr="00C65659">
        <w:t xml:space="preserve"> – Рк</w:t>
      </w:r>
      <w:r w:rsidRPr="00C65659">
        <w:rPr>
          <w:vertAlign w:val="subscript"/>
        </w:rPr>
        <w:t xml:space="preserve"> </w:t>
      </w:r>
      <w:r w:rsidRPr="00C65659">
        <w:rPr>
          <w:vertAlign w:val="subscript"/>
          <w:lang w:val="en-US"/>
        </w:rPr>
        <w:t>i</w:t>
      </w:r>
      <w:r w:rsidRPr="00C65659">
        <w:t xml:space="preserve">) +код 8930 + код 8957 + КРВ + КРС – код 8992 + РР                     </w:t>
      </w:r>
    </w:p>
    <w:p w:rsidR="00A30DA1" w:rsidRPr="00A30DA1" w:rsidRDefault="00A30DA1" w:rsidP="00A30DA1">
      <w:pPr>
        <w:spacing w:line="360" w:lineRule="auto"/>
      </w:pPr>
    </w:p>
    <w:p w:rsidR="00A30DA1" w:rsidRPr="00A30DA1" w:rsidRDefault="00A30DA1" w:rsidP="00A30DA1">
      <w:pPr>
        <w:spacing w:line="360" w:lineRule="auto"/>
      </w:pPr>
      <w:r w:rsidRPr="00A30DA1">
        <w:t xml:space="preserve">где  К – собственные средства (капитал) банка (Положение ЦБР от 10 февр. </w:t>
      </w:r>
      <w:smartTag w:uri="urn:schemas-microsoft-com:office:smarttags" w:element="metricconverter">
        <w:smartTagPr>
          <w:attr w:name="ProductID" w:val="2003 г"/>
        </w:smartTagPr>
        <w:r w:rsidRPr="00A30DA1">
          <w:t>2003 г</w:t>
        </w:r>
      </w:smartTag>
      <w:r w:rsidRPr="00A30DA1">
        <w:t>. №215-П);</w:t>
      </w:r>
    </w:p>
    <w:p w:rsidR="00A30DA1" w:rsidRPr="00A30DA1" w:rsidRDefault="00A30DA1" w:rsidP="00A30DA1">
      <w:pPr>
        <w:spacing w:line="360" w:lineRule="auto"/>
      </w:pPr>
      <w:r w:rsidRPr="00A30DA1">
        <w:rPr>
          <w:b/>
        </w:rPr>
        <w:t xml:space="preserve">        </w:t>
      </w:r>
      <w:r w:rsidRPr="00A30DA1">
        <w:t>к</w:t>
      </w:r>
      <w:r w:rsidRPr="00A30DA1">
        <w:rPr>
          <w:vertAlign w:val="subscript"/>
        </w:rPr>
        <w:t>р</w:t>
      </w:r>
      <w:r w:rsidRPr="00A30DA1">
        <w:rPr>
          <w:vertAlign w:val="subscript"/>
          <w:lang w:val="en-US"/>
        </w:rPr>
        <w:t>i</w:t>
      </w:r>
      <w:r w:rsidRPr="00A30DA1">
        <w:rPr>
          <w:vertAlign w:val="subscript"/>
        </w:rPr>
        <w:t xml:space="preserve"> </w:t>
      </w:r>
      <w:r w:rsidRPr="00A30DA1">
        <w:t xml:space="preserve">–   коэффициент риска </w:t>
      </w:r>
      <w:r w:rsidRPr="00A30DA1">
        <w:rPr>
          <w:lang w:val="en-US"/>
        </w:rPr>
        <w:t>i</w:t>
      </w:r>
      <w:r w:rsidRPr="00A30DA1">
        <w:t>-ого актива;   А</w:t>
      </w:r>
      <w:r w:rsidRPr="00A30DA1">
        <w:rPr>
          <w:vertAlign w:val="subscript"/>
          <w:lang w:val="en-US"/>
        </w:rPr>
        <w:t>i</w:t>
      </w:r>
      <w:r w:rsidRPr="00A30DA1">
        <w:t xml:space="preserve">–  </w:t>
      </w:r>
      <w:r w:rsidRPr="00A30DA1">
        <w:rPr>
          <w:lang w:val="en-US"/>
        </w:rPr>
        <w:t>i</w:t>
      </w:r>
      <w:r w:rsidRPr="00A30DA1">
        <w:t>-ый актив банка;</w:t>
      </w:r>
    </w:p>
    <w:p w:rsidR="00A30DA1" w:rsidRPr="00A30DA1" w:rsidRDefault="00A30DA1" w:rsidP="00A30DA1">
      <w:pPr>
        <w:spacing w:line="360" w:lineRule="auto"/>
      </w:pPr>
      <w:r w:rsidRPr="00A30DA1">
        <w:t xml:space="preserve">       Рк</w:t>
      </w:r>
      <w:r w:rsidRPr="00A30DA1">
        <w:rPr>
          <w:b/>
          <w:vertAlign w:val="subscript"/>
        </w:rPr>
        <w:t xml:space="preserve"> </w:t>
      </w:r>
      <w:r w:rsidRPr="00A30DA1">
        <w:rPr>
          <w:b/>
          <w:vertAlign w:val="subscript"/>
          <w:lang w:val="en-US"/>
        </w:rPr>
        <w:t>i</w:t>
      </w:r>
      <w:r w:rsidRPr="00A30DA1">
        <w:t xml:space="preserve"> –  величина резерва на возможные потери;    </w:t>
      </w:r>
    </w:p>
    <w:p w:rsidR="00A30DA1" w:rsidRPr="00A30DA1" w:rsidRDefault="00A30DA1" w:rsidP="00A30DA1">
      <w:pPr>
        <w:spacing w:line="360" w:lineRule="auto"/>
      </w:pPr>
      <w:r w:rsidRPr="00A30DA1">
        <w:t xml:space="preserve">       КРВ - величина кредитн. риска по условным обязательствам кредитн. характера (Прил.2  Инстр. №110);  </w:t>
      </w:r>
    </w:p>
    <w:p w:rsidR="00A30DA1" w:rsidRPr="00A30DA1" w:rsidRDefault="00A30DA1" w:rsidP="00A30DA1">
      <w:pPr>
        <w:spacing w:line="360" w:lineRule="auto"/>
      </w:pPr>
      <w:r w:rsidRPr="00A30DA1">
        <w:t xml:space="preserve">       КРС - величина кредитного риска по срочным сделкам (Прил.3 Инстр. №110);</w:t>
      </w:r>
    </w:p>
    <w:p w:rsidR="00A30DA1" w:rsidRPr="00A30DA1" w:rsidRDefault="00A30DA1" w:rsidP="00A30DA1">
      <w:pPr>
        <w:spacing w:line="360" w:lineRule="auto"/>
      </w:pPr>
      <w:r w:rsidRPr="00A30DA1">
        <w:t xml:space="preserve">       РР -    размер рыночного риска.</w:t>
      </w:r>
    </w:p>
    <w:p w:rsidR="00A30DA1" w:rsidRPr="00A30DA1" w:rsidRDefault="00A30DA1" w:rsidP="00A30DA1">
      <w:pPr>
        <w:spacing w:line="360" w:lineRule="auto"/>
      </w:pPr>
      <w:r w:rsidRPr="00A30DA1">
        <w:t xml:space="preserve">       код 8930 – требования банка к контрагенту по обратной (срочной) части сделок: сч. 937А, 47408, кроме сделок, учтенных кодами 8953, 8954, 8964, за вычетом сформированного резерва;</w:t>
      </w:r>
    </w:p>
    <w:p w:rsidR="00A30DA1" w:rsidRPr="00A30DA1" w:rsidRDefault="00A30DA1" w:rsidP="00A30DA1">
      <w:pPr>
        <w:spacing w:line="360" w:lineRule="auto"/>
      </w:pPr>
      <w:r w:rsidRPr="00A30DA1">
        <w:t xml:space="preserve">       код 8957 - требования банка к связанным с банком лицам за вычетом сформированного резерва;</w:t>
      </w:r>
    </w:p>
    <w:p w:rsidR="00A30DA1" w:rsidRPr="00A30DA1" w:rsidRDefault="00A30DA1" w:rsidP="00A30DA1">
      <w:pPr>
        <w:spacing w:line="360" w:lineRule="auto"/>
        <w:rPr>
          <w:i/>
          <w:u w:val="single"/>
        </w:rPr>
      </w:pPr>
      <w:r w:rsidRPr="00A30DA1">
        <w:t xml:space="preserve">       код 8992 – резерв по срочным сделкам, созданный в соотв. с Положением ЦБР №232-П, гл.4.</w:t>
      </w:r>
    </w:p>
    <w:p w:rsidR="00A30DA1" w:rsidRPr="00A30DA1" w:rsidRDefault="00A30DA1" w:rsidP="00A30DA1">
      <w:pPr>
        <w:numPr>
          <w:ilvl w:val="0"/>
          <w:numId w:val="8"/>
        </w:numPr>
        <w:spacing w:line="360" w:lineRule="auto"/>
        <w:rPr>
          <w:u w:val="single"/>
        </w:rPr>
      </w:pPr>
      <w:r w:rsidRPr="00A30DA1">
        <w:rPr>
          <w:u w:val="single"/>
        </w:rPr>
        <w:t>Показатели использования СС:</w:t>
      </w:r>
    </w:p>
    <w:p w:rsidR="00A30DA1" w:rsidRPr="00C65659" w:rsidRDefault="00A30DA1" w:rsidP="00C65659">
      <w:r w:rsidRPr="00C65659">
        <w:t xml:space="preserve">                                                                                                                             СС     х  100%</w:t>
      </w:r>
    </w:p>
    <w:p w:rsidR="00A30DA1" w:rsidRPr="00C65659" w:rsidRDefault="00DB7043" w:rsidP="00CF069C">
      <w:pPr>
        <w:spacing w:line="360" w:lineRule="auto"/>
      </w:pPr>
      <w:r>
        <w:rPr>
          <w:noProof/>
        </w:rPr>
        <w:pict>
          <v:line id="_x0000_s1033" style="position:absolute;z-index:251655680" from="356.4pt,1.7pt" to="435.6pt,1.7pt" o:allowincell="f"/>
        </w:pict>
      </w:r>
      <w:r w:rsidR="00A30DA1" w:rsidRPr="00C65659">
        <w:t>а) Коэффициент эффективности использования СС :  К эф.исп сс =     Кред. вложения ;</w:t>
      </w:r>
    </w:p>
    <w:p w:rsidR="00A30DA1" w:rsidRPr="00CF069C" w:rsidRDefault="00CF069C" w:rsidP="00CF069C">
      <w:pPr>
        <w:spacing w:line="360" w:lineRule="auto"/>
      </w:pPr>
      <w:r>
        <w:t>Показывает, какая доля кредитных вложений осуществляется за счет собственных средств.</w:t>
      </w:r>
    </w:p>
    <w:p w:rsidR="00A30DA1" w:rsidRPr="00DD1921" w:rsidRDefault="00A30DA1" w:rsidP="00A30DA1">
      <w:pPr>
        <w:spacing w:line="360" w:lineRule="auto"/>
        <w:rPr>
          <w:b/>
        </w:rPr>
      </w:pPr>
      <w:r w:rsidRPr="00DD1921">
        <w:rPr>
          <w:b/>
        </w:rPr>
        <w:t>Показатели, характеризующие привлеченные средства финансовой организации</w:t>
      </w:r>
    </w:p>
    <w:p w:rsidR="00A30DA1" w:rsidRPr="00A30DA1" w:rsidRDefault="00A30DA1" w:rsidP="00A30DA1">
      <w:pPr>
        <w:spacing w:line="360" w:lineRule="auto"/>
        <w:rPr>
          <w:u w:val="single"/>
        </w:rPr>
      </w:pPr>
      <w:r w:rsidRPr="00A30DA1">
        <w:rPr>
          <w:u w:val="single"/>
        </w:rPr>
        <w:t>1. Показатели, характеризующие структуру привлеченных средств (Привл.С. ≡ О)</w:t>
      </w:r>
    </w:p>
    <w:p w:rsidR="00A30DA1" w:rsidRPr="00A30DA1" w:rsidRDefault="00A30DA1" w:rsidP="00A30DA1">
      <w:pPr>
        <w:spacing w:line="360" w:lineRule="auto"/>
      </w:pPr>
      <w:r w:rsidRPr="00A30DA1">
        <w:t>а) Удельный вес обязательств в ресурсной базе;</w:t>
      </w:r>
    </w:p>
    <w:p w:rsidR="00A30DA1" w:rsidRPr="00A30DA1" w:rsidRDefault="00A30DA1" w:rsidP="00A30DA1">
      <w:pPr>
        <w:spacing w:line="360" w:lineRule="auto"/>
        <w:rPr>
          <w:u w:val="single"/>
        </w:rPr>
      </w:pPr>
      <w:r w:rsidRPr="00A30DA1">
        <w:t xml:space="preserve">    Удельный вес отдельных составляющих обязательств в их общем объеме  и в ресурсной базе:</w:t>
      </w:r>
      <w:r w:rsidRPr="00A30DA1">
        <w:rPr>
          <w:u w:val="single"/>
        </w:rPr>
        <w:t xml:space="preserve"> </w:t>
      </w:r>
    </w:p>
    <w:p w:rsidR="00A30DA1" w:rsidRPr="00A30DA1" w:rsidRDefault="00A30DA1" w:rsidP="00A30DA1">
      <w:pPr>
        <w:spacing w:line="360" w:lineRule="auto"/>
      </w:pPr>
    </w:p>
    <w:p w:rsidR="00A30DA1" w:rsidRPr="00C65659" w:rsidRDefault="00A30DA1" w:rsidP="00A30DA1">
      <w:pPr>
        <w:spacing w:line="360" w:lineRule="auto"/>
        <w:ind w:firstLine="284"/>
      </w:pPr>
      <w:r w:rsidRPr="00C65659">
        <w:t xml:space="preserve"> d</w:t>
      </w:r>
      <w:r w:rsidRPr="00C65659">
        <w:rPr>
          <w:vertAlign w:val="subscript"/>
        </w:rPr>
        <w:t xml:space="preserve">1 </w:t>
      </w:r>
      <w:r w:rsidRPr="00C65659">
        <w:t>= О / Валюта баланса,   [ок. 80%] ;      d</w:t>
      </w:r>
      <w:r w:rsidRPr="00C65659">
        <w:rPr>
          <w:vertAlign w:val="subscript"/>
        </w:rPr>
        <w:t>2</w:t>
      </w:r>
      <w:r w:rsidRPr="00C65659">
        <w:t>= Депозиты / Валюта баланса       и  т.д.</w:t>
      </w:r>
    </w:p>
    <w:p w:rsidR="00A30DA1" w:rsidRPr="00C65659" w:rsidRDefault="00A30DA1" w:rsidP="00A30DA1">
      <w:pPr>
        <w:spacing w:line="360" w:lineRule="auto"/>
        <w:ind w:firstLine="284"/>
      </w:pPr>
      <w:r w:rsidRPr="00C65659">
        <w:t xml:space="preserve"> </w:t>
      </w:r>
    </w:p>
    <w:p w:rsidR="00A30DA1" w:rsidRPr="00C65659" w:rsidRDefault="00A30DA1" w:rsidP="00A30DA1">
      <w:pPr>
        <w:spacing w:line="360" w:lineRule="auto"/>
      </w:pPr>
      <w:r w:rsidRPr="00C65659">
        <w:t>d</w:t>
      </w:r>
      <w:r w:rsidRPr="00C65659">
        <w:rPr>
          <w:vertAlign w:val="subscript"/>
        </w:rPr>
        <w:t>3</w:t>
      </w:r>
      <w:r w:rsidRPr="00C65659">
        <w:t xml:space="preserve"> = Срочные депозиты / О   [ок. 50%];  d</w:t>
      </w:r>
      <w:r w:rsidRPr="00C65659">
        <w:rPr>
          <w:vertAlign w:val="subscript"/>
        </w:rPr>
        <w:t>4</w:t>
      </w:r>
      <w:r w:rsidRPr="00C65659">
        <w:t xml:space="preserve"> = Расч. и тек. сч / О   [30%];   d</w:t>
      </w:r>
      <w:r w:rsidRPr="00C65659">
        <w:rPr>
          <w:vertAlign w:val="subscript"/>
        </w:rPr>
        <w:t>5</w:t>
      </w:r>
      <w:r w:rsidRPr="00C65659">
        <w:t xml:space="preserve"> = МБК / О   и т.д.</w:t>
      </w:r>
    </w:p>
    <w:p w:rsidR="00A30DA1" w:rsidRPr="00A30DA1" w:rsidRDefault="00A30DA1" w:rsidP="00A30DA1">
      <w:pPr>
        <w:spacing w:line="360" w:lineRule="auto"/>
        <w:ind w:firstLine="284"/>
      </w:pPr>
      <w:r w:rsidRPr="00A30DA1">
        <w:t xml:space="preserve">     </w:t>
      </w:r>
    </w:p>
    <w:p w:rsidR="00A30DA1" w:rsidRPr="00A30DA1" w:rsidRDefault="00A30DA1" w:rsidP="00A30DA1">
      <w:pPr>
        <w:spacing w:line="360" w:lineRule="auto"/>
      </w:pPr>
    </w:p>
    <w:p w:rsidR="00A30DA1" w:rsidRPr="00A30DA1" w:rsidRDefault="00A30DA1" w:rsidP="00A30DA1">
      <w:pPr>
        <w:spacing w:line="360" w:lineRule="auto"/>
      </w:pPr>
      <w:r w:rsidRPr="00A30DA1">
        <w:t xml:space="preserve">2.   </w:t>
      </w:r>
      <w:r w:rsidRPr="00A30DA1">
        <w:rPr>
          <w:u w:val="single"/>
        </w:rPr>
        <w:t>Изменения величины и состава привлеченных средств:</w:t>
      </w:r>
      <w:r w:rsidRPr="00A30DA1">
        <w:t xml:space="preserve"> </w:t>
      </w:r>
    </w:p>
    <w:p w:rsidR="00A30DA1" w:rsidRPr="00C65659" w:rsidRDefault="00A30DA1" w:rsidP="00C65659">
      <w:r w:rsidRPr="00C65659">
        <w:t xml:space="preserve">                                                      Депозиты на период  отчетн. года</w:t>
      </w:r>
    </w:p>
    <w:p w:rsidR="00A30DA1" w:rsidRPr="00C65659" w:rsidRDefault="00DB7043" w:rsidP="00C65659">
      <w:pPr>
        <w:ind w:firstLine="284"/>
      </w:pPr>
      <w:r>
        <w:rPr>
          <w:noProof/>
        </w:rPr>
        <w:pict>
          <v:line id="_x0000_s1035" style="position:absolute;left:0;text-align:left;z-index:251657728" from="140.4pt,6.1pt" to="327.6pt,6.1pt" o:allowincell="f"/>
        </w:pict>
      </w:r>
      <w:r w:rsidR="00A30DA1" w:rsidRPr="00C65659">
        <w:t>Темп роста депозитов =                                                                          х 100%;</w:t>
      </w:r>
    </w:p>
    <w:p w:rsidR="00A30DA1" w:rsidRPr="00C65659" w:rsidRDefault="00A30DA1" w:rsidP="00C65659">
      <w:pPr>
        <w:ind w:firstLine="284"/>
      </w:pPr>
      <w:r w:rsidRPr="00C65659">
        <w:t xml:space="preserve">                                               Депозиты на период прошедшего года </w:t>
      </w:r>
    </w:p>
    <w:p w:rsidR="00A30DA1" w:rsidRPr="00C65659" w:rsidRDefault="00A30DA1" w:rsidP="00C65659">
      <w:pPr>
        <w:ind w:firstLine="284"/>
      </w:pPr>
    </w:p>
    <w:p w:rsidR="00A30DA1" w:rsidRPr="00C65659" w:rsidRDefault="00A30DA1" w:rsidP="00C65659">
      <w:pPr>
        <w:ind w:firstLine="284"/>
      </w:pPr>
      <w:r w:rsidRPr="00C65659">
        <w:t>Темп прироста = Темп роста - 100%.;</w:t>
      </w:r>
    </w:p>
    <w:p w:rsidR="00A30DA1" w:rsidRPr="00A30DA1" w:rsidRDefault="00A30DA1" w:rsidP="00A30DA1">
      <w:pPr>
        <w:spacing w:line="360" w:lineRule="auto"/>
      </w:pPr>
    </w:p>
    <w:p w:rsidR="00A30DA1" w:rsidRPr="00A30DA1" w:rsidRDefault="00A30DA1" w:rsidP="00A30DA1">
      <w:pPr>
        <w:spacing w:line="360" w:lineRule="auto"/>
        <w:rPr>
          <w:u w:val="single"/>
        </w:rPr>
      </w:pPr>
      <w:r w:rsidRPr="00A30DA1">
        <w:t xml:space="preserve">3.  </w:t>
      </w:r>
      <w:r w:rsidRPr="00A30DA1">
        <w:rPr>
          <w:u w:val="single"/>
        </w:rPr>
        <w:t xml:space="preserve">Показатели количественного состава привлеченных средств </w:t>
      </w:r>
    </w:p>
    <w:p w:rsidR="00A30DA1" w:rsidRPr="00A30DA1" w:rsidRDefault="00A30DA1" w:rsidP="00A30DA1">
      <w:pPr>
        <w:spacing w:line="360" w:lineRule="auto"/>
      </w:pPr>
    </w:p>
    <w:p w:rsidR="00A30DA1" w:rsidRPr="00A30DA1" w:rsidRDefault="00603C60" w:rsidP="00A30DA1">
      <w:pPr>
        <w:spacing w:line="360" w:lineRule="auto"/>
      </w:pPr>
      <w:r>
        <w:t xml:space="preserve"> К</w:t>
      </w:r>
      <w:r w:rsidR="00A30DA1" w:rsidRPr="00A30DA1">
        <w:t xml:space="preserve">оэффициенты рефинансирования, показывающие зависимость коммерческого банка от межбанковского кредита (МБК): </w:t>
      </w:r>
    </w:p>
    <w:p w:rsidR="00A30DA1" w:rsidRPr="00A30DA1" w:rsidRDefault="00A30DA1" w:rsidP="00A30DA1">
      <w:pPr>
        <w:spacing w:line="360" w:lineRule="auto"/>
        <w:ind w:left="284"/>
      </w:pPr>
      <w:r w:rsidRPr="00A30DA1">
        <w:t>отношение кредитов, полученных у банков и</w:t>
      </w:r>
    </w:p>
    <w:p w:rsidR="00A30DA1" w:rsidRPr="00C65659" w:rsidRDefault="00A30DA1" w:rsidP="00A30DA1">
      <w:pPr>
        <w:spacing w:line="360" w:lineRule="auto"/>
        <w:ind w:left="284"/>
      </w:pPr>
      <w:r w:rsidRPr="00C65659">
        <w:t>- общего объема кредитных вложений        Кр 1 = Кр МБК / Кред.общ ;</w:t>
      </w:r>
    </w:p>
    <w:p w:rsidR="00A30DA1" w:rsidRPr="00C65659" w:rsidRDefault="00A30DA1" w:rsidP="00A30DA1">
      <w:pPr>
        <w:spacing w:line="360" w:lineRule="auto"/>
        <w:ind w:left="284"/>
      </w:pPr>
      <w:r w:rsidRPr="00C65659">
        <w:t>- выданных банковских ссуд                  Кр 2 = Кр МБК / МБК «А»;</w:t>
      </w:r>
    </w:p>
    <w:p w:rsidR="00A30DA1" w:rsidRPr="00C65659" w:rsidRDefault="00A30DA1" w:rsidP="00A30DA1">
      <w:pPr>
        <w:spacing w:line="360" w:lineRule="auto"/>
        <w:ind w:left="284"/>
      </w:pPr>
      <w:r w:rsidRPr="00C65659">
        <w:t>- общего объема обязательств            Кр 3 = Кр МБК / О;</w:t>
      </w:r>
    </w:p>
    <w:p w:rsidR="00A30DA1" w:rsidRPr="00C65659" w:rsidRDefault="00A30DA1" w:rsidP="00A30DA1">
      <w:pPr>
        <w:spacing w:line="360" w:lineRule="auto"/>
      </w:pPr>
      <w:r w:rsidRPr="00C65659">
        <w:t xml:space="preserve">     - общего объема собственных средств      Кр 4 = Кр МБК / СС;</w:t>
      </w:r>
    </w:p>
    <w:p w:rsidR="00A30DA1" w:rsidRPr="00C65659" w:rsidRDefault="00A30DA1" w:rsidP="00A30DA1">
      <w:pPr>
        <w:spacing w:line="360" w:lineRule="auto"/>
        <w:ind w:left="284"/>
      </w:pPr>
      <w:r w:rsidRPr="00C65659">
        <w:t>- величины УК               Кр 15= Кр МБК / УК;</w:t>
      </w:r>
    </w:p>
    <w:p w:rsidR="00A30DA1" w:rsidRPr="00C65659" w:rsidRDefault="00A30DA1" w:rsidP="00A30DA1">
      <w:pPr>
        <w:spacing w:line="360" w:lineRule="auto"/>
        <w:ind w:left="284"/>
      </w:pPr>
      <w:r w:rsidRPr="00C65659">
        <w:t>- общей валюты баланса                      Кр 6 = Кр МБК /Валюта           [</w:t>
      </w:r>
      <w:r w:rsidRPr="00C65659">
        <w:rPr>
          <w:lang w:val="en-US"/>
        </w:rPr>
        <w:sym w:font="Symbol" w:char="F03C"/>
      </w:r>
      <w:r w:rsidRPr="00C65659">
        <w:t xml:space="preserve"> 20%].</w:t>
      </w:r>
    </w:p>
    <w:p w:rsidR="00A30DA1" w:rsidRPr="00A30DA1" w:rsidRDefault="00A30DA1" w:rsidP="00A30DA1">
      <w:pPr>
        <w:spacing w:line="360" w:lineRule="auto"/>
        <w:ind w:left="284"/>
      </w:pPr>
    </w:p>
    <w:p w:rsidR="00A30DA1" w:rsidRPr="00A30DA1" w:rsidRDefault="00A30DA1" w:rsidP="00A30DA1">
      <w:pPr>
        <w:pStyle w:val="a5"/>
        <w:numPr>
          <w:ilvl w:val="0"/>
          <w:numId w:val="9"/>
        </w:numPr>
        <w:spacing w:after="0" w:line="360" w:lineRule="auto"/>
        <w:rPr>
          <w:u w:val="single"/>
        </w:rPr>
      </w:pPr>
      <w:r w:rsidRPr="00A30DA1">
        <w:rPr>
          <w:u w:val="single"/>
        </w:rPr>
        <w:t>Показатели эффективности использования коммерческим банком привлеченных средств и обязательств</w:t>
      </w:r>
    </w:p>
    <w:p w:rsidR="00A30DA1" w:rsidRPr="00A30DA1" w:rsidRDefault="00A30DA1" w:rsidP="00A30DA1">
      <w:pPr>
        <w:pStyle w:val="a5"/>
        <w:spacing w:line="360" w:lineRule="auto"/>
      </w:pPr>
      <w:r w:rsidRPr="00A30DA1">
        <w:t>а) коэффициент эффективности использования привлеченных средств</w:t>
      </w:r>
    </w:p>
    <w:p w:rsidR="00A30DA1" w:rsidRPr="00C65659" w:rsidRDefault="00A30DA1" w:rsidP="00C65659">
      <w:pPr>
        <w:pStyle w:val="a5"/>
        <w:spacing w:after="0"/>
      </w:pPr>
      <w:r w:rsidRPr="00A30DA1">
        <w:rPr>
          <w:b/>
        </w:rPr>
        <w:t xml:space="preserve">                         </w:t>
      </w:r>
      <w:r w:rsidRPr="00C65659">
        <w:t>Привл. средства (О)</w:t>
      </w:r>
    </w:p>
    <w:p w:rsidR="00A30DA1" w:rsidRPr="00C65659" w:rsidRDefault="00DB7043" w:rsidP="00C65659">
      <w:pPr>
        <w:pStyle w:val="3"/>
        <w:spacing w:before="0" w:after="0"/>
        <w:rPr>
          <w:rFonts w:ascii="Times New Roman" w:hAnsi="Times New Roman" w:cs="Times New Roman"/>
          <w:b w:val="0"/>
          <w:sz w:val="24"/>
          <w:szCs w:val="24"/>
          <w:lang w:val="ru-RU"/>
        </w:rPr>
      </w:pPr>
      <w:r>
        <w:rPr>
          <w:rFonts w:ascii="Times New Roman" w:hAnsi="Times New Roman" w:cs="Times New Roman"/>
          <w:b w:val="0"/>
          <w:noProof/>
          <w:sz w:val="24"/>
          <w:szCs w:val="24"/>
        </w:rPr>
        <w:pict>
          <v:line id="_x0000_s1036" style="position:absolute;z-index:251658752" from="75.6pt,5.3pt" to="169.2pt,5.3pt" o:allowincell="f"/>
        </w:pict>
      </w:r>
      <w:r w:rsidR="00A30DA1" w:rsidRPr="00C65659">
        <w:rPr>
          <w:rFonts w:ascii="Times New Roman" w:hAnsi="Times New Roman" w:cs="Times New Roman"/>
          <w:b w:val="0"/>
          <w:sz w:val="24"/>
          <w:szCs w:val="24"/>
          <w:lang w:val="ru-RU"/>
        </w:rPr>
        <w:t>К эф.исп.О =                                           100% ;</w:t>
      </w:r>
    </w:p>
    <w:p w:rsidR="00A30DA1" w:rsidRPr="00A30DA1" w:rsidRDefault="00C65659" w:rsidP="00C65659">
      <w:pPr>
        <w:rPr>
          <w:b/>
        </w:rPr>
      </w:pPr>
      <w:r>
        <w:t xml:space="preserve">                           </w:t>
      </w:r>
      <w:r w:rsidR="00A30DA1" w:rsidRPr="00C65659">
        <w:t xml:space="preserve"> Кред. вложения</w:t>
      </w:r>
    </w:p>
    <w:p w:rsidR="00DD1921" w:rsidRDefault="00DD1921" w:rsidP="00DD1921">
      <w:pPr>
        <w:spacing w:line="360" w:lineRule="auto"/>
      </w:pPr>
    </w:p>
    <w:p w:rsidR="00DD1921" w:rsidRPr="00CF069C" w:rsidRDefault="00DD1921" w:rsidP="00DD1921">
      <w:pPr>
        <w:spacing w:line="360" w:lineRule="auto"/>
      </w:pPr>
      <w:r>
        <w:t>Показывает, какая доля кредитных вложений осуществляется за счет собственных средств.</w:t>
      </w:r>
    </w:p>
    <w:p w:rsidR="00A30DA1" w:rsidRPr="00A30DA1" w:rsidRDefault="00A30DA1" w:rsidP="00DD1921">
      <w:pPr>
        <w:spacing w:line="360" w:lineRule="auto"/>
      </w:pPr>
      <w:r w:rsidRPr="00A30DA1">
        <w:t>К эф. исп.О. может рассчитываться для различных элементов привлеченных средств.</w:t>
      </w:r>
    </w:p>
    <w:p w:rsidR="00DD1921" w:rsidRDefault="00DD1921" w:rsidP="00A30DA1">
      <w:pPr>
        <w:pStyle w:val="21"/>
        <w:spacing w:line="360" w:lineRule="auto"/>
      </w:pPr>
    </w:p>
    <w:p w:rsidR="00A30DA1" w:rsidRPr="00A30DA1" w:rsidRDefault="00A30DA1" w:rsidP="00A30DA1">
      <w:pPr>
        <w:pStyle w:val="21"/>
        <w:spacing w:line="360" w:lineRule="auto"/>
      </w:pPr>
      <w:r w:rsidRPr="00A30DA1">
        <w:t>б) Показатель, характеризующий объем привлеченных средств по отношению к рискованным активам:</w:t>
      </w:r>
    </w:p>
    <w:p w:rsidR="00A30DA1" w:rsidRPr="00C65659" w:rsidRDefault="00A30DA1" w:rsidP="00C65659">
      <w:pPr>
        <w:pStyle w:val="21"/>
        <w:spacing w:after="0" w:line="240" w:lineRule="auto"/>
      </w:pPr>
      <w:r w:rsidRPr="00C65659">
        <w:t xml:space="preserve">                  </w:t>
      </w:r>
      <w:r w:rsidR="00C65659">
        <w:t xml:space="preserve">                            </w:t>
      </w:r>
      <w:r w:rsidRPr="00C65659">
        <w:t>Обязательства</w:t>
      </w:r>
    </w:p>
    <w:p w:rsidR="00A30DA1" w:rsidRPr="00A30DA1" w:rsidRDefault="00DB7043" w:rsidP="00C65659">
      <w:pPr>
        <w:pStyle w:val="21"/>
        <w:spacing w:after="0" w:line="240" w:lineRule="auto"/>
        <w:rPr>
          <w:b/>
        </w:rPr>
      </w:pPr>
      <w:r>
        <w:rPr>
          <w:noProof/>
        </w:rPr>
        <w:pict>
          <v:line id="_x0000_s1037" style="position:absolute;z-index:251659776" from="126pt,.35pt" to="226.8pt,.35pt" o:allowincell="f"/>
        </w:pict>
      </w:r>
      <w:r w:rsidR="00A30DA1" w:rsidRPr="00C65659">
        <w:t xml:space="preserve">                                            Рисковые активы</w:t>
      </w:r>
      <w:r w:rsidR="00C65659">
        <w:rPr>
          <w:b/>
        </w:rPr>
        <w:t xml:space="preserve">      </w:t>
      </w:r>
    </w:p>
    <w:p w:rsidR="00A30DA1" w:rsidRPr="00A30DA1" w:rsidRDefault="00A30DA1" w:rsidP="00A30DA1">
      <w:pPr>
        <w:pStyle w:val="a4"/>
        <w:spacing w:line="360" w:lineRule="auto"/>
        <w:jc w:val="both"/>
      </w:pPr>
    </w:p>
    <w:p w:rsidR="00A30DA1" w:rsidRDefault="00A30DA1" w:rsidP="00AE58D1">
      <w:pPr>
        <w:pStyle w:val="a4"/>
        <w:spacing w:line="360" w:lineRule="auto"/>
        <w:jc w:val="both"/>
      </w:pPr>
    </w:p>
    <w:p w:rsidR="00C65659" w:rsidRDefault="00C65659" w:rsidP="00AE58D1">
      <w:pPr>
        <w:pStyle w:val="11"/>
        <w:spacing w:line="360" w:lineRule="auto"/>
        <w:ind w:left="709"/>
        <w:jc w:val="center"/>
        <w:rPr>
          <w:sz w:val="32"/>
          <w:szCs w:val="32"/>
        </w:rPr>
      </w:pPr>
    </w:p>
    <w:p w:rsidR="00C65659" w:rsidRDefault="00C65659" w:rsidP="00AE58D1">
      <w:pPr>
        <w:pStyle w:val="11"/>
        <w:spacing w:line="360" w:lineRule="auto"/>
        <w:ind w:left="709"/>
        <w:jc w:val="center"/>
        <w:rPr>
          <w:sz w:val="32"/>
          <w:szCs w:val="32"/>
        </w:rPr>
      </w:pPr>
    </w:p>
    <w:p w:rsidR="00C65659" w:rsidRDefault="00C65659" w:rsidP="00AE58D1">
      <w:pPr>
        <w:pStyle w:val="11"/>
        <w:spacing w:line="360" w:lineRule="auto"/>
        <w:ind w:left="709"/>
        <w:jc w:val="center"/>
        <w:rPr>
          <w:sz w:val="32"/>
          <w:szCs w:val="32"/>
        </w:rPr>
      </w:pPr>
    </w:p>
    <w:p w:rsidR="00C65659" w:rsidRDefault="00C65659" w:rsidP="00AE58D1">
      <w:pPr>
        <w:pStyle w:val="11"/>
        <w:spacing w:line="360" w:lineRule="auto"/>
        <w:ind w:left="709"/>
        <w:jc w:val="center"/>
        <w:rPr>
          <w:sz w:val="32"/>
          <w:szCs w:val="32"/>
        </w:rPr>
      </w:pPr>
    </w:p>
    <w:p w:rsidR="00C65659" w:rsidRDefault="00C65659" w:rsidP="00AE58D1">
      <w:pPr>
        <w:pStyle w:val="11"/>
        <w:spacing w:line="360" w:lineRule="auto"/>
        <w:ind w:left="709"/>
        <w:jc w:val="center"/>
        <w:rPr>
          <w:sz w:val="32"/>
          <w:szCs w:val="32"/>
        </w:rPr>
      </w:pPr>
    </w:p>
    <w:p w:rsidR="00C65659" w:rsidRDefault="00C65659" w:rsidP="00AE58D1">
      <w:pPr>
        <w:pStyle w:val="11"/>
        <w:spacing w:line="360" w:lineRule="auto"/>
        <w:ind w:left="709"/>
        <w:jc w:val="center"/>
        <w:rPr>
          <w:sz w:val="32"/>
          <w:szCs w:val="32"/>
        </w:rPr>
      </w:pPr>
    </w:p>
    <w:p w:rsidR="00DD1921" w:rsidRDefault="00DD1921" w:rsidP="00AE58D1">
      <w:pPr>
        <w:pStyle w:val="11"/>
        <w:spacing w:line="360" w:lineRule="auto"/>
        <w:ind w:left="709"/>
        <w:jc w:val="center"/>
        <w:rPr>
          <w:sz w:val="32"/>
          <w:szCs w:val="32"/>
        </w:rPr>
      </w:pPr>
    </w:p>
    <w:p w:rsidR="00A111B5" w:rsidRDefault="00A111B5" w:rsidP="00AE58D1">
      <w:pPr>
        <w:pStyle w:val="11"/>
        <w:spacing w:line="360" w:lineRule="auto"/>
        <w:ind w:left="709"/>
        <w:jc w:val="center"/>
        <w:rPr>
          <w:sz w:val="32"/>
          <w:szCs w:val="32"/>
        </w:rPr>
      </w:pPr>
    </w:p>
    <w:p w:rsidR="00643AAE" w:rsidRDefault="00643AAE" w:rsidP="00AE58D1">
      <w:pPr>
        <w:pStyle w:val="11"/>
        <w:spacing w:line="360" w:lineRule="auto"/>
        <w:ind w:left="709"/>
        <w:jc w:val="center"/>
        <w:rPr>
          <w:sz w:val="32"/>
          <w:szCs w:val="32"/>
        </w:rPr>
      </w:pPr>
    </w:p>
    <w:p w:rsidR="00A111B5" w:rsidRDefault="00A111B5" w:rsidP="00AE58D1">
      <w:pPr>
        <w:pStyle w:val="11"/>
        <w:spacing w:line="360" w:lineRule="auto"/>
        <w:ind w:left="709"/>
        <w:jc w:val="center"/>
        <w:rPr>
          <w:sz w:val="32"/>
          <w:szCs w:val="32"/>
        </w:rPr>
      </w:pPr>
    </w:p>
    <w:p w:rsidR="00C65659" w:rsidRDefault="00C65659" w:rsidP="00DD1921">
      <w:pPr>
        <w:pStyle w:val="11"/>
        <w:spacing w:line="360" w:lineRule="auto"/>
        <w:rPr>
          <w:sz w:val="32"/>
          <w:szCs w:val="32"/>
        </w:rPr>
      </w:pPr>
    </w:p>
    <w:p w:rsidR="00502F85" w:rsidRPr="00DD1921" w:rsidRDefault="00A30DA1" w:rsidP="00DE7604">
      <w:pPr>
        <w:pStyle w:val="11"/>
        <w:spacing w:line="360" w:lineRule="auto"/>
        <w:jc w:val="both"/>
        <w:rPr>
          <w:b/>
          <w:sz w:val="32"/>
          <w:szCs w:val="32"/>
        </w:rPr>
      </w:pPr>
      <w:r w:rsidRPr="00DD1921">
        <w:rPr>
          <w:b/>
          <w:sz w:val="32"/>
          <w:szCs w:val="32"/>
          <w:lang w:val="en-US"/>
        </w:rPr>
        <w:t>I</w:t>
      </w:r>
      <w:r w:rsidRPr="00DD1921">
        <w:rPr>
          <w:b/>
          <w:sz w:val="32"/>
          <w:szCs w:val="32"/>
        </w:rPr>
        <w:t xml:space="preserve">.3 </w:t>
      </w:r>
      <w:r w:rsidR="00502F85" w:rsidRPr="00DD1921">
        <w:rPr>
          <w:b/>
          <w:sz w:val="32"/>
          <w:szCs w:val="32"/>
        </w:rPr>
        <w:t xml:space="preserve">Оценка </w:t>
      </w:r>
      <w:r w:rsidR="00C15996">
        <w:rPr>
          <w:b/>
          <w:sz w:val="32"/>
          <w:szCs w:val="32"/>
        </w:rPr>
        <w:t xml:space="preserve"> результатов деятельности и </w:t>
      </w:r>
      <w:r w:rsidR="00502F85" w:rsidRPr="00DD1921">
        <w:rPr>
          <w:b/>
          <w:sz w:val="32"/>
          <w:szCs w:val="32"/>
        </w:rPr>
        <w:t>финансовой устойчивости коммерческого банка</w:t>
      </w:r>
    </w:p>
    <w:p w:rsidR="00502F85" w:rsidRDefault="00502F85" w:rsidP="00DD1921">
      <w:pPr>
        <w:pStyle w:val="a4"/>
        <w:spacing w:after="0" w:line="360" w:lineRule="auto"/>
        <w:ind w:left="0" w:firstLine="902"/>
        <w:jc w:val="both"/>
      </w:pPr>
      <w:r>
        <w:t>Финансовая устойчивость банка является одним из важнейших характеристик его финансового состояния. Она характеризуется достаточностью ресурсов для продолжения существования банка и выполнения им функции финансового посредника в долгосрочной перспективе.</w:t>
      </w:r>
    </w:p>
    <w:p w:rsidR="00502F85" w:rsidRDefault="00502F85" w:rsidP="00DD1921">
      <w:pPr>
        <w:pStyle w:val="a4"/>
        <w:spacing w:after="0" w:line="360" w:lineRule="auto"/>
        <w:ind w:left="0" w:firstLine="902"/>
        <w:jc w:val="both"/>
      </w:pPr>
      <w:r>
        <w:t>Финансовая устойчивость определяется внутренними и внешними факторами. К внутренним факторам относятся: уровень ликвидности и платежеспособности банка, стабильность банка (неизменность и положительная динамика показателей финансового состояния с течением времени), достаточностью капитала и др. Внешними факторами являются экономические и политические условия внешней среды, включая и положение банка на финансовом рынке.</w:t>
      </w:r>
    </w:p>
    <w:p w:rsidR="00502F85" w:rsidRDefault="00502F85" w:rsidP="00DD1921">
      <w:pPr>
        <w:pStyle w:val="a4"/>
        <w:spacing w:after="0" w:line="360" w:lineRule="auto"/>
        <w:ind w:left="0" w:firstLine="902"/>
        <w:jc w:val="both"/>
      </w:pPr>
      <w:r>
        <w:t>Влияние внутренних факторов подлежит количественной оценке путем расчета соответствующих показателей финансовой устойчивости. Оценка же внешних факторов представляет значительные сложности в силу чрезвычайно динамично развивающейся в России ситуации.</w:t>
      </w:r>
    </w:p>
    <w:p w:rsidR="00502F85" w:rsidRDefault="00502F85" w:rsidP="00DD1921">
      <w:pPr>
        <w:pStyle w:val="a4"/>
        <w:spacing w:after="0" w:line="360" w:lineRule="auto"/>
        <w:ind w:left="0" w:firstLine="902"/>
        <w:jc w:val="both"/>
      </w:pPr>
      <w:r>
        <w:t>Оценка финансовой устойчивости проводится на основании выводов, сделанных в ходе анализа общей структуры активов и пассивов банка и их согласованности, наличия собственных средств-нетто, ликвидности и платежеспособности банка. Окончательные выводы возможны с учетом анализа коэффициентов покрытия собственного капитала банка, степени покрытия капиталом наиболее рискованных видов активов, коэффициентов иммобилизации, маневренности, автономности (независимости) и др.</w:t>
      </w:r>
    </w:p>
    <w:p w:rsidR="00502F85" w:rsidRDefault="00502F85" w:rsidP="00DD1921">
      <w:pPr>
        <w:pStyle w:val="a4"/>
        <w:spacing w:after="0" w:line="360" w:lineRule="auto"/>
        <w:ind w:left="0" w:firstLine="902"/>
        <w:jc w:val="both"/>
      </w:pPr>
      <w:r>
        <w:t>Анализ показателей проводится посредством сопоставления расчетных значений коэффициентов устойчивости с рекомендованными значениями или выявления тенденций их изменения в ту или иную сторону.</w:t>
      </w:r>
    </w:p>
    <w:p w:rsidR="00502F85" w:rsidRDefault="00502F85" w:rsidP="00DD1921">
      <w:pPr>
        <w:pStyle w:val="a4"/>
        <w:spacing w:after="0" w:line="360" w:lineRule="auto"/>
        <w:ind w:left="0" w:firstLine="902"/>
        <w:jc w:val="both"/>
      </w:pPr>
      <w:r>
        <w:t xml:space="preserve">Оценка надежности банка и его возможности поддерживать структуру пассивов, обеспечивающую устойчивую деятельность производится на основе </w:t>
      </w:r>
      <w:r>
        <w:rPr>
          <w:i/>
        </w:rPr>
        <w:t>коэффициента покрытия собственного капитала</w:t>
      </w:r>
      <w:r>
        <w:t xml:space="preserve"> (</w:t>
      </w:r>
      <w:r>
        <w:rPr>
          <w:position w:val="-10"/>
        </w:rPr>
        <w:object w:dxaOrig="320" w:dyaOrig="340">
          <v:shape id="_x0000_i1032" type="#_x0000_t75" style="width:15.75pt;height:17.25pt" o:ole="" fillcolor="window">
            <v:imagedata r:id="rId21" o:title=""/>
          </v:shape>
          <o:OLEObject Type="Embed" ProgID="Equation.3" ShapeID="_x0000_i1032" DrawAspect="Content" ObjectID="_1459148906" r:id="rId22"/>
        </w:object>
      </w:r>
      <w:r>
        <w:t>):</w:t>
      </w:r>
    </w:p>
    <w:p w:rsidR="00502F85" w:rsidRDefault="00502F85" w:rsidP="00502F85">
      <w:pPr>
        <w:pStyle w:val="a4"/>
        <w:spacing w:line="360" w:lineRule="auto"/>
        <w:jc w:val="center"/>
      </w:pPr>
      <w:r>
        <w:rPr>
          <w:position w:val="-30"/>
        </w:rPr>
        <w:object w:dxaOrig="2079" w:dyaOrig="700">
          <v:shape id="_x0000_i1033" type="#_x0000_t75" style="width:104.25pt;height:35.25pt" o:ole="" fillcolor="window">
            <v:imagedata r:id="rId23" o:title=""/>
          </v:shape>
          <o:OLEObject Type="Embed" ProgID="Equation.3" ShapeID="_x0000_i1033" DrawAspect="Content" ObjectID="_1459148907" r:id="rId24"/>
        </w:object>
      </w:r>
      <w:r>
        <w:t>,</w:t>
      </w:r>
    </w:p>
    <w:p w:rsidR="00502F85" w:rsidRDefault="00502F85" w:rsidP="00502F85">
      <w:pPr>
        <w:pStyle w:val="a4"/>
        <w:spacing w:line="360" w:lineRule="auto"/>
        <w:jc w:val="both"/>
      </w:pPr>
      <w:r>
        <w:t xml:space="preserve">где </w:t>
      </w:r>
      <w:r>
        <w:rPr>
          <w:position w:val="-10"/>
        </w:rPr>
        <w:object w:dxaOrig="360" w:dyaOrig="340">
          <v:shape id="_x0000_i1034" type="#_x0000_t75" style="width:18pt;height:17.25pt" o:ole="" fillcolor="window">
            <v:imagedata r:id="rId25" o:title=""/>
          </v:shape>
          <o:OLEObject Type="Embed" ProgID="Equation.3" ShapeID="_x0000_i1034" DrawAspect="Content" ObjectID="_1459148908" r:id="rId26"/>
        </w:object>
      </w:r>
      <w:r>
        <w:t xml:space="preserve"> - фонды банка: ус</w:t>
      </w:r>
      <w:r w:rsidR="00A111B5">
        <w:t>тавный, резервный</w:t>
      </w:r>
      <w:r>
        <w:t>, фонды</w:t>
      </w:r>
      <w:r w:rsidR="00A111B5">
        <w:t xml:space="preserve"> специального назначения </w:t>
      </w:r>
      <w:r>
        <w:t>, фонд на</w:t>
      </w:r>
      <w:r w:rsidR="00A111B5">
        <w:t xml:space="preserve">копления , другие фонды </w:t>
      </w:r>
      <w:r>
        <w:t>руб.;</w:t>
      </w:r>
    </w:p>
    <w:p w:rsidR="00502F85" w:rsidRDefault="00502F85" w:rsidP="00502F85">
      <w:pPr>
        <w:pStyle w:val="a4"/>
        <w:spacing w:line="360" w:lineRule="auto"/>
        <w:jc w:val="both"/>
      </w:pPr>
      <w:r>
        <w:rPr>
          <w:position w:val="-4"/>
        </w:rPr>
        <w:object w:dxaOrig="420" w:dyaOrig="260">
          <v:shape id="_x0000_i1035" type="#_x0000_t75" style="width:21pt;height:12.75pt" o:ole="" fillcolor="window">
            <v:imagedata r:id="rId27" o:title=""/>
          </v:shape>
          <o:OLEObject Type="Embed" ProgID="Equation.3" ShapeID="_x0000_i1035" DrawAspect="Content" ObjectID="_1459148909" r:id="rId28"/>
        </w:object>
      </w:r>
      <w:r>
        <w:t xml:space="preserve"> - прибыль отчетно</w:t>
      </w:r>
      <w:r w:rsidR="00A111B5">
        <w:t>го года и предыдущих лет</w:t>
      </w:r>
      <w:r>
        <w:t>, руб.;</w:t>
      </w:r>
    </w:p>
    <w:p w:rsidR="00502F85" w:rsidRDefault="00502F85" w:rsidP="00502F85">
      <w:pPr>
        <w:pStyle w:val="a4"/>
        <w:spacing w:line="360" w:lineRule="auto"/>
        <w:jc w:val="both"/>
      </w:pPr>
      <w:r>
        <w:rPr>
          <w:position w:val="-12"/>
        </w:rPr>
        <w:object w:dxaOrig="380" w:dyaOrig="360">
          <v:shape id="_x0000_i1036" type="#_x0000_t75" style="width:18.75pt;height:18pt" o:ole="" fillcolor="window">
            <v:imagedata r:id="rId29" o:title=""/>
          </v:shape>
          <o:OLEObject Type="Embed" ProgID="Equation.3" ShapeID="_x0000_i1036" DrawAspect="Content" ObjectID="_1459148910" r:id="rId30"/>
        </w:object>
      </w:r>
      <w:r w:rsidR="00A111B5">
        <w:t xml:space="preserve"> - права участия банка </w:t>
      </w:r>
      <w:r>
        <w:t>, руб.</w:t>
      </w:r>
    </w:p>
    <w:p w:rsidR="00502F85" w:rsidRDefault="00502F85" w:rsidP="00DD1921">
      <w:pPr>
        <w:pStyle w:val="a4"/>
        <w:spacing w:line="360" w:lineRule="auto"/>
        <w:ind w:left="0" w:firstLine="900"/>
        <w:jc w:val="both"/>
      </w:pPr>
      <w:r>
        <w:t>значение коэффициента покрытия собственного капитала показывает уровень базисного капитала в составе собственных оборотных средств.</w:t>
      </w:r>
    </w:p>
    <w:p w:rsidR="00502F85" w:rsidRDefault="00502F85" w:rsidP="00DD1921">
      <w:pPr>
        <w:pStyle w:val="a4"/>
        <w:spacing w:line="360" w:lineRule="auto"/>
        <w:ind w:left="0" w:firstLine="900"/>
        <w:jc w:val="both"/>
      </w:pPr>
      <w:r>
        <w:t xml:space="preserve">Снижение темпов роста </w:t>
      </w:r>
      <w:r>
        <w:rPr>
          <w:position w:val="-10"/>
        </w:rPr>
        <w:object w:dxaOrig="320" w:dyaOrig="340">
          <v:shape id="_x0000_i1037" type="#_x0000_t75" style="width:15.75pt;height:17.25pt" o:ole="" fillcolor="window">
            <v:imagedata r:id="rId21" o:title=""/>
          </v:shape>
          <o:OLEObject Type="Embed" ProgID="Equation.3" ShapeID="_x0000_i1037" DrawAspect="Content" ObjectID="_1459148911" r:id="rId31"/>
        </w:object>
      </w:r>
      <w:r>
        <w:t xml:space="preserve"> свидетельствует о том, что темпы роста собственного капитала отстают от темпов роста общего капитала, т.е. речь идет о снижении потенциальных возможностей выполнения принятых обязательств банком.</w:t>
      </w:r>
    </w:p>
    <w:p w:rsidR="00502F85" w:rsidRDefault="00502F85" w:rsidP="00DD1921">
      <w:pPr>
        <w:pStyle w:val="a4"/>
        <w:spacing w:line="360" w:lineRule="auto"/>
        <w:ind w:left="0" w:firstLine="900"/>
        <w:jc w:val="both"/>
      </w:pPr>
      <w:r>
        <w:t xml:space="preserve">Обеспечение собственными средствами банка в части доходных активов отражает коэффициент </w:t>
      </w:r>
      <w:r>
        <w:rPr>
          <w:i/>
        </w:rPr>
        <w:t>степени покрытия капиталом наиболее рискованных видов активов</w:t>
      </w:r>
      <w:r>
        <w:t xml:space="preserve"> (</w:t>
      </w:r>
      <w:r>
        <w:rPr>
          <w:position w:val="-10"/>
        </w:rPr>
        <w:object w:dxaOrig="340" w:dyaOrig="340">
          <v:shape id="_x0000_i1038" type="#_x0000_t75" style="width:17.25pt;height:17.25pt" o:ole="" fillcolor="window">
            <v:imagedata r:id="rId32" o:title=""/>
          </v:shape>
          <o:OLEObject Type="Embed" ProgID="Equation.3" ShapeID="_x0000_i1038" DrawAspect="Content" ObjectID="_1459148912" r:id="rId33"/>
        </w:object>
      </w:r>
      <w:r>
        <w:t>).</w:t>
      </w:r>
    </w:p>
    <w:p w:rsidR="00502F85" w:rsidRDefault="00502F85" w:rsidP="00502F85">
      <w:pPr>
        <w:pStyle w:val="a4"/>
        <w:spacing w:line="360" w:lineRule="auto"/>
        <w:jc w:val="center"/>
      </w:pPr>
      <w:r>
        <w:rPr>
          <w:position w:val="-28"/>
        </w:rPr>
        <w:object w:dxaOrig="2100" w:dyaOrig="680">
          <v:shape id="_x0000_i1039" type="#_x0000_t75" style="width:105pt;height:33.75pt" o:ole="" fillcolor="window">
            <v:imagedata r:id="rId34" o:title=""/>
          </v:shape>
          <o:OLEObject Type="Embed" ProgID="Equation.3" ShapeID="_x0000_i1039" DrawAspect="Content" ObjectID="_1459148913" r:id="rId35"/>
        </w:object>
      </w:r>
      <w:r>
        <w:t>,</w:t>
      </w:r>
    </w:p>
    <w:p w:rsidR="00502F85" w:rsidRDefault="00502F85" w:rsidP="00502F85">
      <w:pPr>
        <w:pStyle w:val="a4"/>
        <w:spacing w:line="360" w:lineRule="auto"/>
        <w:jc w:val="both"/>
      </w:pPr>
      <w:r>
        <w:t xml:space="preserve">где </w:t>
      </w:r>
      <w:r>
        <w:rPr>
          <w:position w:val="-10"/>
        </w:rPr>
        <w:object w:dxaOrig="600" w:dyaOrig="320">
          <v:shape id="_x0000_i1040" type="#_x0000_t75" style="width:30pt;height:15.75pt" o:ole="" fillcolor="window">
            <v:imagedata r:id="rId36" o:title=""/>
          </v:shape>
          <o:OLEObject Type="Embed" ProgID="Equation.3" ShapeID="_x0000_i1040" DrawAspect="Content" ObjectID="_1459148914" r:id="rId37"/>
        </w:object>
      </w:r>
      <w:r>
        <w:t xml:space="preserve"> </w:t>
      </w:r>
      <w:r w:rsidR="00923AF5">
        <w:t xml:space="preserve">- активы приносящие доход </w:t>
      </w:r>
      <w:r>
        <w:t>, руб.</w:t>
      </w:r>
    </w:p>
    <w:p w:rsidR="00502F85" w:rsidRDefault="00DD1921" w:rsidP="00DD1921">
      <w:pPr>
        <w:pStyle w:val="a4"/>
        <w:spacing w:line="360" w:lineRule="auto"/>
        <w:ind w:left="0" w:firstLine="900"/>
        <w:jc w:val="both"/>
      </w:pPr>
      <w:r>
        <w:t>Р</w:t>
      </w:r>
      <w:r w:rsidR="00502F85">
        <w:t xml:space="preserve">ост показателя свидетельствует о повышении уровня обеспеченности и защищенности банковских операций от неблагоприятного воздействия изменения рыночной ситуации. Снижение </w:t>
      </w:r>
      <w:r w:rsidR="00502F85">
        <w:rPr>
          <w:position w:val="-10"/>
        </w:rPr>
        <w:object w:dxaOrig="340" w:dyaOrig="340">
          <v:shape id="_x0000_i1041" type="#_x0000_t75" style="width:17.25pt;height:17.25pt" o:ole="" fillcolor="window">
            <v:imagedata r:id="rId32" o:title=""/>
          </v:shape>
          <o:OLEObject Type="Embed" ProgID="Equation.3" ShapeID="_x0000_i1041" DrawAspect="Content" ObjectID="_1459148915" r:id="rId38"/>
        </w:object>
      </w:r>
      <w:r w:rsidR="00502F85">
        <w:t xml:space="preserve"> свидетельствует об уменьшении удельного реального обеспечения активов в составе собственных средств, снижении удельного веса базисного капитала в валюте баланса, а также снижении ликвидного обеспечения работающих активов.</w:t>
      </w:r>
    </w:p>
    <w:p w:rsidR="00502F85" w:rsidRDefault="00502F85" w:rsidP="00DD1921">
      <w:pPr>
        <w:pStyle w:val="a4"/>
        <w:spacing w:line="360" w:lineRule="auto"/>
        <w:ind w:left="0" w:firstLine="900"/>
        <w:jc w:val="both"/>
      </w:pPr>
      <w:r>
        <w:t xml:space="preserve">Степень обеспечения собственными оборотными средствами банка активов, отвлеченных из оборота, показывает </w:t>
      </w:r>
      <w:r>
        <w:rPr>
          <w:i/>
        </w:rPr>
        <w:t>коэффициент иммобилизации</w:t>
      </w:r>
      <w:r>
        <w:t xml:space="preserve"> (</w:t>
      </w:r>
      <w:r>
        <w:rPr>
          <w:position w:val="-12"/>
        </w:rPr>
        <w:object w:dxaOrig="340" w:dyaOrig="360">
          <v:shape id="_x0000_i1042" type="#_x0000_t75" style="width:17.25pt;height:18pt" o:ole="" fillcolor="window">
            <v:imagedata r:id="rId39" o:title=""/>
          </v:shape>
          <o:OLEObject Type="Embed" ProgID="Equation.3" ShapeID="_x0000_i1042" DrawAspect="Content" ObjectID="_1459148916" r:id="rId40"/>
        </w:object>
      </w:r>
      <w:r>
        <w:t>), он же является обобщающим показателем состояния собственных оборотных средств коммерческого банка.</w:t>
      </w:r>
    </w:p>
    <w:p w:rsidR="00502F85" w:rsidRDefault="00502F85" w:rsidP="00502F85">
      <w:pPr>
        <w:pStyle w:val="a4"/>
        <w:spacing w:line="360" w:lineRule="auto"/>
        <w:jc w:val="both"/>
      </w:pPr>
      <w:r>
        <w:rPr>
          <w:position w:val="-30"/>
        </w:rPr>
        <w:object w:dxaOrig="1440" w:dyaOrig="700">
          <v:shape id="_x0000_i1043" type="#_x0000_t75" style="width:1in;height:35.25pt" o:ole="" fillcolor="window">
            <v:imagedata r:id="rId41" o:title=""/>
          </v:shape>
          <o:OLEObject Type="Embed" ProgID="Equation.3" ShapeID="_x0000_i1043" DrawAspect="Content" ObjectID="_1459148917" r:id="rId42"/>
        </w:object>
      </w:r>
      <w:r>
        <w:t>,</w:t>
      </w:r>
    </w:p>
    <w:p w:rsidR="00502F85" w:rsidRDefault="00502F85" w:rsidP="00502F85">
      <w:pPr>
        <w:pStyle w:val="a4"/>
        <w:spacing w:line="360" w:lineRule="auto"/>
        <w:jc w:val="both"/>
      </w:pPr>
      <w:r>
        <w:t xml:space="preserve">где </w:t>
      </w:r>
      <w:r>
        <w:rPr>
          <w:position w:val="-12"/>
        </w:rPr>
        <w:object w:dxaOrig="859" w:dyaOrig="360">
          <v:shape id="_x0000_i1044" type="#_x0000_t75" style="width:42.75pt;height:18pt" o:ole="" fillcolor="window">
            <v:imagedata r:id="rId43" o:title=""/>
          </v:shape>
          <o:OLEObject Type="Embed" ProgID="Equation.3" ShapeID="_x0000_i1044" DrawAspect="Content" ObjectID="_1459148918" r:id="rId44"/>
        </w:object>
      </w:r>
      <w:r>
        <w:t xml:space="preserve"> - собственные средства нетто, руб. </w:t>
      </w:r>
    </w:p>
    <w:p w:rsidR="00502F85" w:rsidRDefault="00502F85" w:rsidP="00502F85">
      <w:pPr>
        <w:pStyle w:val="a4"/>
        <w:spacing w:line="360" w:lineRule="auto"/>
        <w:jc w:val="both"/>
      </w:pPr>
      <w:r>
        <w:rPr>
          <w:position w:val="-10"/>
        </w:rPr>
        <w:object w:dxaOrig="480" w:dyaOrig="340">
          <v:shape id="_x0000_i1045" type="#_x0000_t75" style="width:24pt;height:17.25pt" o:ole="" fillcolor="window">
            <v:imagedata r:id="rId45" o:title=""/>
          </v:shape>
          <o:OLEObject Type="Embed" ProgID="Equation.3" ShapeID="_x0000_i1045" DrawAspect="Content" ObjectID="_1459148919" r:id="rId46"/>
        </w:object>
      </w:r>
      <w:r>
        <w:t xml:space="preserve"> - иммобилиз</w:t>
      </w:r>
      <w:r w:rsidR="00C15996">
        <w:t>ова</w:t>
      </w:r>
      <w:r>
        <w:t>нные активы, руб.</w:t>
      </w:r>
    </w:p>
    <w:p w:rsidR="00502F85" w:rsidRDefault="00502F85" w:rsidP="00DD1921">
      <w:pPr>
        <w:pStyle w:val="a4"/>
        <w:spacing w:line="360" w:lineRule="auto"/>
        <w:ind w:left="0" w:firstLine="900"/>
        <w:jc w:val="both"/>
      </w:pPr>
      <w:r>
        <w:t>Увеличение коэффициента иммобилизации означает рост достаточности собственных средств для поддержания сбалансированности баланса за счет свободного остатка собственных средств-нетто.</w:t>
      </w:r>
    </w:p>
    <w:p w:rsidR="00502F85" w:rsidRDefault="00502F85" w:rsidP="00DD1921">
      <w:pPr>
        <w:pStyle w:val="a4"/>
        <w:spacing w:after="0" w:line="360" w:lineRule="auto"/>
        <w:ind w:left="0" w:firstLine="902"/>
        <w:jc w:val="both"/>
      </w:pPr>
      <w:r>
        <w:t xml:space="preserve">Понижающая тенденция </w:t>
      </w:r>
      <w:r>
        <w:rPr>
          <w:position w:val="-12"/>
        </w:rPr>
        <w:object w:dxaOrig="340" w:dyaOrig="360">
          <v:shape id="_x0000_i1046" type="#_x0000_t75" style="width:17.25pt;height:18pt" o:ole="" fillcolor="window">
            <v:imagedata r:id="rId39" o:title=""/>
          </v:shape>
          <o:OLEObject Type="Embed" ProgID="Equation.3" ShapeID="_x0000_i1046" DrawAspect="Content" ObjectID="_1459148920" r:id="rId47"/>
        </w:object>
      </w:r>
      <w:r>
        <w:t xml:space="preserve"> - свидетельствует о том, что в банке снижается обеспеченность собственными средствами, а увеличивается иммобилизация. При этом возрастает риск ликвидности, неплатежеспособности и в целом падения надежности банка.</w:t>
      </w:r>
    </w:p>
    <w:p w:rsidR="00502F85" w:rsidRDefault="00502F85" w:rsidP="00DD1921">
      <w:pPr>
        <w:pStyle w:val="a4"/>
        <w:spacing w:after="0" w:line="360" w:lineRule="auto"/>
        <w:ind w:left="0" w:firstLine="902"/>
        <w:jc w:val="both"/>
      </w:pPr>
      <w:r>
        <w:t xml:space="preserve">Также показатель </w:t>
      </w:r>
      <w:r>
        <w:rPr>
          <w:position w:val="-12"/>
        </w:rPr>
        <w:object w:dxaOrig="340" w:dyaOrig="360">
          <v:shape id="_x0000_i1047" type="#_x0000_t75" style="width:17.25pt;height:18pt" o:ole="" fillcolor="window">
            <v:imagedata r:id="rId39" o:title=""/>
          </v:shape>
          <o:OLEObject Type="Embed" ProgID="Equation.3" ShapeID="_x0000_i1047" DrawAspect="Content" ObjectID="_1459148921" r:id="rId48"/>
        </w:object>
      </w:r>
      <w:r>
        <w:t xml:space="preserve"> отражает обеспеченность денежных средств, отвлеченных из непосредственного производительного оборота собственными оборотными средствами. Это соотношение обязательно должно быть больше 0. Его изменение в сторону увеличения свидетельствует о целенаправленной политике банка на улучшение финансового положения. Уменьшение показателя говорит об отвлечении собственных средств из производительного оборота, которое может быть вызвано, в том числе и развитием производственной структуры банка; снижается оперативность распоряжения финансовыми ресурсами банка; возможны осложнения с погашением обязательств. В случае отсутствия в банке собственных средств-нетто, необходимо выявить и устранить причины недостатка средств по данной статье, так как это говорит о том, что банк осуществляет свою деятельность в основном за счет привлеченных средств, а это грозит невозвратом средств вкладчикам.</w:t>
      </w:r>
    </w:p>
    <w:p w:rsidR="00502F85" w:rsidRDefault="00502F85" w:rsidP="00DD1921">
      <w:pPr>
        <w:pStyle w:val="a4"/>
        <w:spacing w:line="360" w:lineRule="auto"/>
        <w:ind w:left="0" w:firstLine="900"/>
        <w:jc w:val="both"/>
      </w:pPr>
      <w:r>
        <w:t xml:space="preserve">Дополнительным показателем, оценивающим правильность выводов по </w:t>
      </w:r>
      <w:r>
        <w:rPr>
          <w:position w:val="-12"/>
        </w:rPr>
        <w:object w:dxaOrig="340" w:dyaOrig="360">
          <v:shape id="_x0000_i1048" type="#_x0000_t75" style="width:17.25pt;height:18pt" o:ole="" fillcolor="window">
            <v:imagedata r:id="rId39" o:title=""/>
          </v:shape>
          <o:OLEObject Type="Embed" ProgID="Equation.3" ShapeID="_x0000_i1048" DrawAspect="Content" ObjectID="_1459148922" r:id="rId49"/>
        </w:object>
      </w:r>
      <w:r>
        <w:t xml:space="preserve"> является показатель </w:t>
      </w:r>
      <w:r>
        <w:rPr>
          <w:i/>
        </w:rPr>
        <w:t>маневренности собственных оборотных средств</w:t>
      </w:r>
      <w:r>
        <w:t>, который определяется как соотношение собственных средств-нетто и средств-брутто (</w:t>
      </w:r>
      <w:r>
        <w:rPr>
          <w:position w:val="-10"/>
        </w:rPr>
        <w:object w:dxaOrig="340" w:dyaOrig="340">
          <v:shape id="_x0000_i1049" type="#_x0000_t75" style="width:17.25pt;height:17.25pt" o:ole="" fillcolor="window">
            <v:imagedata r:id="rId50" o:title=""/>
          </v:shape>
          <o:OLEObject Type="Embed" ProgID="Equation.3" ShapeID="_x0000_i1049" DrawAspect="Content" ObjectID="_1459148923" r:id="rId51"/>
        </w:object>
      </w:r>
      <w:r>
        <w:t>).</w:t>
      </w:r>
    </w:p>
    <w:p w:rsidR="00502F85" w:rsidRDefault="00502F85" w:rsidP="00502F85">
      <w:pPr>
        <w:pStyle w:val="a4"/>
        <w:spacing w:line="360" w:lineRule="auto"/>
        <w:jc w:val="center"/>
      </w:pPr>
      <w:r>
        <w:rPr>
          <w:position w:val="-30"/>
        </w:rPr>
        <w:object w:dxaOrig="1560" w:dyaOrig="700">
          <v:shape id="_x0000_i1050" type="#_x0000_t75" style="width:78pt;height:35.25pt" o:ole="" fillcolor="window">
            <v:imagedata r:id="rId52" o:title=""/>
          </v:shape>
          <o:OLEObject Type="Embed" ProgID="Equation.3" ShapeID="_x0000_i1050" DrawAspect="Content" ObjectID="_1459148924" r:id="rId53"/>
        </w:object>
      </w:r>
      <w:r>
        <w:t>,</w:t>
      </w:r>
    </w:p>
    <w:p w:rsidR="00502F85" w:rsidRDefault="00502F85" w:rsidP="00DD1921">
      <w:pPr>
        <w:pStyle w:val="a4"/>
        <w:spacing w:after="0" w:line="360" w:lineRule="auto"/>
        <w:ind w:left="0" w:firstLine="902"/>
        <w:jc w:val="both"/>
      </w:pPr>
      <w:r>
        <w:rPr>
          <w:position w:val="-10"/>
        </w:rPr>
        <w:object w:dxaOrig="340" w:dyaOrig="340">
          <v:shape id="_x0000_i1051" type="#_x0000_t75" style="width:17.25pt;height:17.25pt" o:ole="" fillcolor="window">
            <v:imagedata r:id="rId54" o:title=""/>
          </v:shape>
          <o:OLEObject Type="Embed" ProgID="Equation.3" ShapeID="_x0000_i1051" DrawAspect="Content" ObjectID="_1459148925" r:id="rId55"/>
        </w:object>
      </w:r>
      <w:r>
        <w:t xml:space="preserve"> показывает степень мобильности собственных оборотных средств. Это соотношение обязательно должно быть больше 0. Если </w:t>
      </w:r>
      <w:r>
        <w:rPr>
          <w:position w:val="-10"/>
        </w:rPr>
        <w:object w:dxaOrig="340" w:dyaOrig="340">
          <v:shape id="_x0000_i1052" type="#_x0000_t75" style="width:17.25pt;height:17.25pt" o:ole="" fillcolor="window">
            <v:imagedata r:id="rId56" o:title=""/>
          </v:shape>
          <o:OLEObject Type="Embed" ProgID="Equation.3" ShapeID="_x0000_i1052" DrawAspect="Content" ObjectID="_1459148926" r:id="rId57"/>
        </w:object>
      </w:r>
      <w:r>
        <w:t xml:space="preserve"> равняется 0, то это является свидетельством немобильности действий банка в случае возникновения кредитного, процентного, конъюктурного и др. рисков. При значительных отклонениях от оптимальной величины можно отметить, что темпы роста средств, направляемые на производительные операции, выше темпов роста средств направляемых в оборот.</w:t>
      </w:r>
    </w:p>
    <w:p w:rsidR="00502F85" w:rsidRDefault="00502F85" w:rsidP="00DD1921">
      <w:pPr>
        <w:pStyle w:val="a4"/>
        <w:spacing w:after="0" w:line="360" w:lineRule="auto"/>
        <w:ind w:left="0" w:firstLine="902"/>
        <w:jc w:val="both"/>
      </w:pPr>
      <w:r>
        <w:t>Также возможно увеличение затрат (расходов счет 702), не обеспеченное более эффективным использованием собственных средств и заемных средств. Такой вариант возможен в случае создания филиальной сети банка. Тогда необходимо сопоставить отклонения от оптимальной тенденции (</w:t>
      </w:r>
      <w:r>
        <w:rPr>
          <w:position w:val="-10"/>
        </w:rPr>
        <w:object w:dxaOrig="340" w:dyaOrig="340">
          <v:shape id="_x0000_i1053" type="#_x0000_t75" style="width:17.25pt;height:17.25pt" o:ole="" fillcolor="window">
            <v:imagedata r:id="rId50" o:title=""/>
          </v:shape>
          <o:OLEObject Type="Embed" ProgID="Equation.3" ShapeID="_x0000_i1053" DrawAspect="Content" ObjectID="_1459148927" r:id="rId58"/>
        </w:object>
      </w:r>
      <w:r>
        <w:t xml:space="preserve"> - 0) с темпами роста активов банка.</w:t>
      </w:r>
    </w:p>
    <w:p w:rsidR="00502F85" w:rsidRDefault="00502F85" w:rsidP="00DD1921">
      <w:pPr>
        <w:pStyle w:val="a4"/>
        <w:spacing w:line="360" w:lineRule="auto"/>
        <w:ind w:left="0" w:firstLine="900"/>
        <w:jc w:val="both"/>
      </w:pPr>
      <w:r>
        <w:t>Наряду со структурой собственных средств на общую мобильность банка оказывает влияние размещение заем</w:t>
      </w:r>
      <w:r w:rsidR="008327FA">
        <w:t>ных средств, н</w:t>
      </w:r>
      <w:r>
        <w:t>аправленное на возможность маневра в случае непредвиденных ситуаций.</w:t>
      </w:r>
    </w:p>
    <w:p w:rsidR="00502F85" w:rsidRDefault="00502F85" w:rsidP="00DD1921">
      <w:pPr>
        <w:pStyle w:val="a4"/>
        <w:spacing w:line="360" w:lineRule="auto"/>
        <w:ind w:left="0" w:firstLine="900"/>
        <w:jc w:val="both"/>
      </w:pPr>
      <w:r>
        <w:t xml:space="preserve">Вывод об адекватности собственных и привлеченных средств коммерческого банка и их структурной динамики можно сделать на основе анализа </w:t>
      </w:r>
      <w:r>
        <w:rPr>
          <w:i/>
        </w:rPr>
        <w:t>промежуточного коэффициента покрытия</w:t>
      </w:r>
      <w:r>
        <w:t xml:space="preserve"> (</w:t>
      </w:r>
      <w:r>
        <w:rPr>
          <w:position w:val="-12"/>
        </w:rPr>
        <w:object w:dxaOrig="340" w:dyaOrig="360">
          <v:shape id="_x0000_i1054" type="#_x0000_t75" style="width:17.25pt;height:18pt" o:ole="" fillcolor="window">
            <v:imagedata r:id="rId59" o:title=""/>
          </v:shape>
          <o:OLEObject Type="Embed" ProgID="Equation.3" ShapeID="_x0000_i1054" DrawAspect="Content" ObjectID="_1459148928" r:id="rId60"/>
        </w:object>
      </w:r>
      <w:r>
        <w:t xml:space="preserve">) или </w:t>
      </w:r>
      <w:r>
        <w:rPr>
          <w:i/>
        </w:rPr>
        <w:t>коэффициента автономности.</w:t>
      </w:r>
    </w:p>
    <w:p w:rsidR="00502F85" w:rsidRDefault="00502F85" w:rsidP="00502F85">
      <w:pPr>
        <w:pStyle w:val="a4"/>
        <w:spacing w:line="360" w:lineRule="auto"/>
        <w:jc w:val="center"/>
      </w:pPr>
      <w:r w:rsidRPr="00A30DA1">
        <w:rPr>
          <w:b/>
          <w:position w:val="-24"/>
        </w:rPr>
        <w:object w:dxaOrig="1480" w:dyaOrig="639">
          <v:shape id="_x0000_i1055" type="#_x0000_t75" style="width:74.25pt;height:32.25pt" o:ole="" fillcolor="window">
            <v:imagedata r:id="rId61" o:title=""/>
          </v:shape>
          <o:OLEObject Type="Embed" ProgID="Equation.3" ShapeID="_x0000_i1055" DrawAspect="Content" ObjectID="_1459148929" r:id="rId62"/>
        </w:object>
      </w:r>
      <w:r>
        <w:t>,</w:t>
      </w:r>
    </w:p>
    <w:p w:rsidR="00502F85" w:rsidRDefault="00502F85" w:rsidP="00502F85">
      <w:pPr>
        <w:pStyle w:val="a4"/>
        <w:spacing w:line="360" w:lineRule="auto"/>
        <w:jc w:val="both"/>
      </w:pPr>
      <w:r>
        <w:t xml:space="preserve">где </w:t>
      </w:r>
      <w:r>
        <w:rPr>
          <w:position w:val="-6"/>
        </w:rPr>
        <w:object w:dxaOrig="440" w:dyaOrig="279">
          <v:shape id="_x0000_i1056" type="#_x0000_t75" style="width:21.75pt;height:14.25pt" o:ole="" fillcolor="window">
            <v:imagedata r:id="rId63" o:title=""/>
          </v:shape>
          <o:OLEObject Type="Embed" ProgID="Equation.3" ShapeID="_x0000_i1056" DrawAspect="Content" ObjectID="_1459148930" r:id="rId64"/>
        </w:object>
      </w:r>
      <w:r>
        <w:t xml:space="preserve"> - привлеченные средства, руб. </w:t>
      </w:r>
    </w:p>
    <w:p w:rsidR="00502F85" w:rsidRDefault="00502F85" w:rsidP="00DD1921">
      <w:pPr>
        <w:pStyle w:val="a4"/>
        <w:tabs>
          <w:tab w:val="left" w:pos="720"/>
        </w:tabs>
        <w:spacing w:line="360" w:lineRule="auto"/>
        <w:ind w:left="0" w:firstLine="900"/>
        <w:jc w:val="both"/>
      </w:pPr>
      <w:r>
        <w:t>Значение этого показателя отражает уровень покрытия заемных средств собственными средствами.</w:t>
      </w:r>
    </w:p>
    <w:p w:rsidR="00502F85" w:rsidRDefault="00502F85" w:rsidP="00EB70F7">
      <w:pPr>
        <w:pStyle w:val="a4"/>
        <w:tabs>
          <w:tab w:val="left" w:pos="720"/>
        </w:tabs>
        <w:spacing w:after="0" w:line="360" w:lineRule="auto"/>
        <w:ind w:left="0" w:firstLine="902"/>
        <w:jc w:val="both"/>
      </w:pPr>
      <w:r>
        <w:t>Рост и высокий уровень этого соотношения свидетельствует о наличии значительных потенциалов роста и развития банка. При замедлении или прекращении темпов роста этого показателя возникает вопрос о способности банка мобилизовать дополнительные средства, обеспеченные его собственными средствами, для представления ссуд и на другие цели.</w:t>
      </w:r>
    </w:p>
    <w:p w:rsidR="00502F85" w:rsidRDefault="00502F85" w:rsidP="00EB70F7">
      <w:pPr>
        <w:pStyle w:val="a4"/>
        <w:tabs>
          <w:tab w:val="left" w:pos="720"/>
        </w:tabs>
        <w:spacing w:after="0" w:line="360" w:lineRule="auto"/>
        <w:ind w:left="0" w:firstLine="902"/>
        <w:jc w:val="both"/>
      </w:pPr>
      <w:r>
        <w:t>Рост показателя свидетельствует о повышении устойчивости банка. При снижении или резких колебаниях его устойчивость снижается, т.е. увеличивается зависимость банка от заемных средств. Это обусловлено:</w:t>
      </w:r>
    </w:p>
    <w:p w:rsidR="00502F85" w:rsidRDefault="00502F85" w:rsidP="00502F85">
      <w:pPr>
        <w:pStyle w:val="a4"/>
        <w:numPr>
          <w:ilvl w:val="0"/>
          <w:numId w:val="4"/>
        </w:numPr>
        <w:spacing w:after="0" w:line="360" w:lineRule="auto"/>
        <w:jc w:val="both"/>
      </w:pPr>
      <w:r>
        <w:t>увеличением иммобилизованных активов;</w:t>
      </w:r>
    </w:p>
    <w:p w:rsidR="00502F85" w:rsidRDefault="00502F85" w:rsidP="00502F85">
      <w:pPr>
        <w:pStyle w:val="a4"/>
        <w:numPr>
          <w:ilvl w:val="0"/>
          <w:numId w:val="4"/>
        </w:numPr>
        <w:spacing w:after="0" w:line="360" w:lineRule="auto"/>
        <w:jc w:val="both"/>
      </w:pPr>
      <w:r>
        <w:t>увеличением направления средств на развитие банка;</w:t>
      </w:r>
    </w:p>
    <w:p w:rsidR="00502F85" w:rsidRDefault="00502F85" w:rsidP="00502F85">
      <w:pPr>
        <w:pStyle w:val="a4"/>
        <w:numPr>
          <w:ilvl w:val="0"/>
          <w:numId w:val="4"/>
        </w:numPr>
        <w:spacing w:after="0" w:line="360" w:lineRule="auto"/>
        <w:jc w:val="both"/>
      </w:pPr>
      <w:r>
        <w:t>резкое увеличение доли заемных средств, необеспеченной собственным капиталом банка.</w:t>
      </w:r>
    </w:p>
    <w:p w:rsidR="00502F85" w:rsidRDefault="00502F85" w:rsidP="00EB70F7">
      <w:pPr>
        <w:pStyle w:val="a4"/>
        <w:spacing w:line="360" w:lineRule="auto"/>
        <w:ind w:left="0" w:firstLine="900"/>
        <w:jc w:val="both"/>
      </w:pPr>
      <w:r>
        <w:t xml:space="preserve">Риск несбалансированной устойчивости банка определяется величиной «долгосрочных» депозитов в составе привлеченных средств показателя </w:t>
      </w:r>
      <w:r>
        <w:rPr>
          <w:position w:val="-12"/>
        </w:rPr>
        <w:object w:dxaOrig="340" w:dyaOrig="360">
          <v:shape id="_x0000_i1057" type="#_x0000_t75" style="width:17.25pt;height:18pt" o:ole="" fillcolor="window">
            <v:imagedata r:id="rId65" o:title=""/>
          </v:shape>
          <o:OLEObject Type="Embed" ProgID="Equation.3" ShapeID="_x0000_i1057" DrawAspect="Content" ObjectID="_1459148931" r:id="rId66"/>
        </w:object>
      </w:r>
      <w:r>
        <w:t>, отражающего привлечение средств, имеющих срочный характер.</w:t>
      </w:r>
    </w:p>
    <w:p w:rsidR="00502F85" w:rsidRDefault="00502F85" w:rsidP="00502F85">
      <w:pPr>
        <w:pStyle w:val="a4"/>
        <w:spacing w:line="360" w:lineRule="auto"/>
        <w:jc w:val="center"/>
      </w:pPr>
      <w:r>
        <w:rPr>
          <w:position w:val="-24"/>
        </w:rPr>
        <w:object w:dxaOrig="2480" w:dyaOrig="639">
          <v:shape id="_x0000_i1058" type="#_x0000_t75" style="width:123.75pt;height:32.25pt" o:ole="" fillcolor="window">
            <v:imagedata r:id="rId67" o:title=""/>
          </v:shape>
          <o:OLEObject Type="Embed" ProgID="Equation.3" ShapeID="_x0000_i1058" DrawAspect="Content" ObjectID="_1459148932" r:id="rId68"/>
        </w:object>
      </w:r>
      <w:r>
        <w:t>,</w:t>
      </w:r>
    </w:p>
    <w:p w:rsidR="00502F85" w:rsidRDefault="00502F85" w:rsidP="00502F85">
      <w:pPr>
        <w:pStyle w:val="a4"/>
        <w:spacing w:line="360" w:lineRule="auto"/>
        <w:jc w:val="both"/>
      </w:pPr>
      <w:r>
        <w:t xml:space="preserve">где </w:t>
      </w:r>
      <w:r>
        <w:rPr>
          <w:position w:val="-12"/>
        </w:rPr>
        <w:object w:dxaOrig="460" w:dyaOrig="360">
          <v:shape id="_x0000_i1059" type="#_x0000_t75" style="width:23.25pt;height:18pt" o:ole="" fillcolor="window">
            <v:imagedata r:id="rId69" o:title=""/>
          </v:shape>
          <o:OLEObject Type="Embed" ProgID="Equation.3" ShapeID="_x0000_i1059" DrawAspect="Content" ObjectID="_1459148933" r:id="rId70"/>
        </w:object>
      </w:r>
      <w:r w:rsidR="00EB70F7">
        <w:t>- срочные депозиты</w:t>
      </w:r>
      <w:r>
        <w:t>, руб.;</w:t>
      </w:r>
    </w:p>
    <w:p w:rsidR="00502F85" w:rsidRDefault="00502F85" w:rsidP="00EB70F7">
      <w:pPr>
        <w:pStyle w:val="a4"/>
        <w:spacing w:line="360" w:lineRule="auto"/>
        <w:jc w:val="both"/>
      </w:pPr>
      <w:r>
        <w:rPr>
          <w:position w:val="-12"/>
        </w:rPr>
        <w:object w:dxaOrig="540" w:dyaOrig="360">
          <v:shape id="_x0000_i1060" type="#_x0000_t75" style="width:27pt;height:18pt" o:ole="" fillcolor="window">
            <v:imagedata r:id="rId71" o:title=""/>
          </v:shape>
          <o:OLEObject Type="Embed" ProgID="Equation.3" ShapeID="_x0000_i1060" DrawAspect="Content" ObjectID="_1459148934" r:id="rId72"/>
        </w:object>
      </w:r>
      <w:r>
        <w:t>- корреспондентск</w:t>
      </w:r>
      <w:r w:rsidR="00EB70F7">
        <w:t>ие счета «Лоро», руб.</w:t>
      </w:r>
      <w:r>
        <w:t>;</w:t>
      </w:r>
    </w:p>
    <w:p w:rsidR="00502F85" w:rsidRDefault="00502F85" w:rsidP="00502F85">
      <w:pPr>
        <w:pStyle w:val="a4"/>
        <w:spacing w:line="360" w:lineRule="auto"/>
        <w:jc w:val="both"/>
      </w:pPr>
      <w:r>
        <w:rPr>
          <w:position w:val="-10"/>
        </w:rPr>
        <w:object w:dxaOrig="480" w:dyaOrig="340">
          <v:shape id="_x0000_i1061" type="#_x0000_t75" style="width:24pt;height:17.25pt" o:ole="" fillcolor="window">
            <v:imagedata r:id="rId73" o:title=""/>
          </v:shape>
          <o:OLEObject Type="Embed" ProgID="Equation.3" ShapeID="_x0000_i1061" DrawAspect="Content" ObjectID="_1459148935" r:id="rId74"/>
        </w:object>
      </w:r>
      <w:r>
        <w:t>- дохо</w:t>
      </w:r>
      <w:r w:rsidR="00EB70F7">
        <w:t>ды будущих периодов, руб.</w:t>
      </w:r>
      <w:r>
        <w:t>;</w:t>
      </w:r>
    </w:p>
    <w:p w:rsidR="00EB70F7" w:rsidRDefault="00502F85" w:rsidP="00EB70F7">
      <w:pPr>
        <w:pStyle w:val="a4"/>
        <w:spacing w:line="360" w:lineRule="auto"/>
        <w:jc w:val="both"/>
      </w:pPr>
      <w:r>
        <w:rPr>
          <w:position w:val="-6"/>
        </w:rPr>
        <w:object w:dxaOrig="440" w:dyaOrig="279">
          <v:shape id="_x0000_i1062" type="#_x0000_t75" style="width:21.75pt;height:14.25pt" o:ole="" fillcolor="window">
            <v:imagedata r:id="rId75" o:title=""/>
          </v:shape>
          <o:OLEObject Type="Embed" ProgID="Equation.3" ShapeID="_x0000_i1062" DrawAspect="Content" ObjectID="_1459148936" r:id="rId76"/>
        </w:object>
      </w:r>
      <w:r>
        <w:t>- пр</w:t>
      </w:r>
      <w:r w:rsidR="00EB70F7">
        <w:t xml:space="preserve">ивлеченные средства, руб. </w:t>
      </w:r>
    </w:p>
    <w:p w:rsidR="00502F85" w:rsidRPr="001726DF" w:rsidRDefault="00502F85" w:rsidP="00502F85">
      <w:pPr>
        <w:pStyle w:val="a4"/>
        <w:spacing w:line="360" w:lineRule="auto"/>
        <w:jc w:val="both"/>
      </w:pPr>
      <w:r w:rsidRPr="001726DF">
        <w:t>Увеличение этого показателя говорит о сбалансированности управления активными и пассивными операциями по срокам, объемам привлечения и размещения денежных ресурсов банка.</w:t>
      </w:r>
    </w:p>
    <w:p w:rsidR="00502F85" w:rsidRPr="001726DF" w:rsidRDefault="00502F85" w:rsidP="003A7BE5">
      <w:pPr>
        <w:pStyle w:val="a4"/>
        <w:spacing w:line="360" w:lineRule="auto"/>
        <w:ind w:left="0" w:firstLine="900"/>
        <w:jc w:val="both"/>
      </w:pPr>
      <w:r w:rsidRPr="001726DF">
        <w:t xml:space="preserve">Уменьшение значения </w:t>
      </w:r>
      <w:r>
        <w:rPr>
          <w:position w:val="-12"/>
          <w:lang w:val="en-US"/>
        </w:rPr>
        <w:object w:dxaOrig="340" w:dyaOrig="360">
          <v:shape id="_x0000_i1063" type="#_x0000_t75" style="width:17.25pt;height:18pt" o:ole="" fillcolor="window">
            <v:imagedata r:id="rId65" o:title=""/>
          </v:shape>
          <o:OLEObject Type="Embed" ProgID="Equation.3" ShapeID="_x0000_i1063" DrawAspect="Content" ObjectID="_1459148937" r:id="rId77"/>
        </w:object>
      </w:r>
      <w:r w:rsidRPr="001726DF">
        <w:t xml:space="preserve"> ведет к снижению финансовой устойчивости из-за уменьшения доли привлеченных срочных депозитов и остатков на счетах “Лоро”, пассивного </w:t>
      </w:r>
      <w:r w:rsidR="00923AF5" w:rsidRPr="001726DF">
        <w:t>портфеля</w:t>
      </w:r>
      <w:r w:rsidRPr="001726DF">
        <w:t xml:space="preserve"> банка.</w:t>
      </w:r>
    </w:p>
    <w:p w:rsidR="00502F85" w:rsidRPr="001726DF" w:rsidRDefault="00502F85" w:rsidP="003A7BE5">
      <w:pPr>
        <w:pStyle w:val="a4"/>
        <w:spacing w:line="360" w:lineRule="auto"/>
        <w:ind w:left="0" w:firstLine="900"/>
        <w:jc w:val="both"/>
      </w:pPr>
      <w:r w:rsidRPr="001726DF">
        <w:t xml:space="preserve">Степень обеспечения собственными средствами заемных средств отражает </w:t>
      </w:r>
      <w:r w:rsidRPr="001726DF">
        <w:rPr>
          <w:i/>
        </w:rPr>
        <w:t>показатель финансовой напряженности</w:t>
      </w:r>
      <w:r w:rsidRPr="001726DF">
        <w:t xml:space="preserve"> (</w:t>
      </w:r>
      <w:r>
        <w:rPr>
          <w:position w:val="-12"/>
          <w:lang w:val="en-US"/>
        </w:rPr>
        <w:object w:dxaOrig="340" w:dyaOrig="360">
          <v:shape id="_x0000_i1064" type="#_x0000_t75" style="width:17.25pt;height:18pt" o:ole="" fillcolor="window">
            <v:imagedata r:id="rId78" o:title=""/>
          </v:shape>
          <o:OLEObject Type="Embed" ProgID="Equation.3" ShapeID="_x0000_i1064" DrawAspect="Content" ObjectID="_1459148938" r:id="rId79"/>
        </w:object>
      </w:r>
      <w:r w:rsidRPr="001726DF">
        <w:t>):</w:t>
      </w:r>
    </w:p>
    <w:p w:rsidR="00502F85" w:rsidRPr="001726DF" w:rsidRDefault="00502F85" w:rsidP="003A7BE5">
      <w:pPr>
        <w:pStyle w:val="a4"/>
        <w:spacing w:line="360" w:lineRule="auto"/>
        <w:ind w:left="0" w:firstLine="900"/>
        <w:jc w:val="center"/>
      </w:pPr>
      <w:r>
        <w:rPr>
          <w:position w:val="-24"/>
          <w:lang w:val="en-US"/>
        </w:rPr>
        <w:object w:dxaOrig="2220" w:dyaOrig="639">
          <v:shape id="_x0000_i1065" type="#_x0000_t75" style="width:111pt;height:32.25pt" o:ole="" fillcolor="window">
            <v:imagedata r:id="rId80" o:title=""/>
          </v:shape>
          <o:OLEObject Type="Embed" ProgID="Equation.3" ShapeID="_x0000_i1065" DrawAspect="Content" ObjectID="_1459148939" r:id="rId81"/>
        </w:object>
      </w:r>
      <w:r w:rsidRPr="001726DF">
        <w:t>.</w:t>
      </w:r>
    </w:p>
    <w:p w:rsidR="00502F85" w:rsidRPr="001726DF" w:rsidRDefault="00502F85" w:rsidP="003A7BE5">
      <w:pPr>
        <w:pStyle w:val="a4"/>
        <w:spacing w:line="360" w:lineRule="auto"/>
        <w:ind w:left="0" w:firstLine="900"/>
        <w:jc w:val="both"/>
      </w:pPr>
      <w:r w:rsidRPr="001726DF">
        <w:t>Уменьшение темпов роста собственных средств банка по сравнению с темпами роста заемных средств ведет к снижению управляемости активными операциями. Падение значения коэффициента в течении анализируемого периода может свидетельствовать об агрессивной кредитной политике и потенциальном кредитном риске.</w:t>
      </w:r>
    </w:p>
    <w:p w:rsidR="00502F85" w:rsidRPr="001726DF" w:rsidRDefault="00502F85" w:rsidP="003A7BE5">
      <w:pPr>
        <w:pStyle w:val="a4"/>
        <w:spacing w:line="360" w:lineRule="auto"/>
        <w:ind w:left="0" w:firstLine="900"/>
        <w:jc w:val="both"/>
      </w:pPr>
      <w:r w:rsidRPr="001726DF">
        <w:t>Соотношение активов приносящих доход по отношению к платным пассивам (депозиты, полученные кредиты) целесообразно поддерживать на уровне более 1.</w:t>
      </w:r>
    </w:p>
    <w:p w:rsidR="00502F85" w:rsidRPr="001726DF" w:rsidRDefault="00502F85" w:rsidP="003A7BE5">
      <w:pPr>
        <w:pStyle w:val="a4"/>
        <w:spacing w:line="360" w:lineRule="auto"/>
        <w:ind w:left="0" w:firstLine="900"/>
        <w:jc w:val="center"/>
      </w:pPr>
      <w:r>
        <w:rPr>
          <w:position w:val="-10"/>
          <w:lang w:val="en-US"/>
        </w:rPr>
        <w:object w:dxaOrig="180" w:dyaOrig="340">
          <v:shape id="_x0000_i1066" type="#_x0000_t75" style="width:9pt;height:17.25pt" o:ole="" fillcolor="window">
            <v:imagedata r:id="rId82" o:title=""/>
          </v:shape>
          <o:OLEObject Type="Embed" ProgID="Equation.3" ShapeID="_x0000_i1066" DrawAspect="Content" ObjectID="_1459148940" r:id="rId83"/>
        </w:object>
      </w:r>
      <w:r>
        <w:rPr>
          <w:position w:val="-32"/>
          <w:lang w:val="en-US"/>
        </w:rPr>
        <w:object w:dxaOrig="2659" w:dyaOrig="700">
          <v:shape id="_x0000_i1067" type="#_x0000_t75" style="width:132.75pt;height:35.25pt" o:ole="" fillcolor="window">
            <v:imagedata r:id="rId84" o:title=""/>
          </v:shape>
          <o:OLEObject Type="Embed" ProgID="Equation.3" ShapeID="_x0000_i1067" DrawAspect="Content" ObjectID="_1459148941" r:id="rId85"/>
        </w:object>
      </w:r>
      <w:r w:rsidRPr="001726DF">
        <w:t xml:space="preserve">, </w:t>
      </w:r>
    </w:p>
    <w:p w:rsidR="00502F85" w:rsidRPr="001726DF" w:rsidRDefault="00502F85" w:rsidP="003A7BE5">
      <w:pPr>
        <w:pStyle w:val="a4"/>
        <w:spacing w:line="360" w:lineRule="auto"/>
        <w:ind w:left="0" w:firstLine="900"/>
        <w:jc w:val="both"/>
      </w:pPr>
      <w:r w:rsidRPr="001726DF">
        <w:t xml:space="preserve">где </w:t>
      </w:r>
      <w:r>
        <w:rPr>
          <w:position w:val="-12"/>
          <w:lang w:val="en-US"/>
        </w:rPr>
        <w:object w:dxaOrig="720" w:dyaOrig="360">
          <v:shape id="_x0000_i1068" type="#_x0000_t75" style="width:36pt;height:18pt" o:ole="" fillcolor="window">
            <v:imagedata r:id="rId86" o:title=""/>
          </v:shape>
          <o:OLEObject Type="Embed" ProgID="Equation.3" ShapeID="_x0000_i1068" DrawAspect="Content" ObjectID="_1459148942" r:id="rId87"/>
        </w:object>
      </w:r>
      <w:r w:rsidRPr="001726DF">
        <w:t xml:space="preserve"> - кредиты полученные, руб.;</w:t>
      </w:r>
    </w:p>
    <w:p w:rsidR="00502F85" w:rsidRPr="001726DF" w:rsidRDefault="00502F85" w:rsidP="003A7BE5">
      <w:pPr>
        <w:pStyle w:val="a4"/>
        <w:spacing w:line="360" w:lineRule="auto"/>
        <w:ind w:left="0" w:firstLine="900"/>
        <w:jc w:val="both"/>
      </w:pPr>
      <w:r>
        <w:rPr>
          <w:position w:val="-14"/>
          <w:lang w:val="en-US"/>
        </w:rPr>
        <w:object w:dxaOrig="480" w:dyaOrig="380">
          <v:shape id="_x0000_i1069" type="#_x0000_t75" style="width:24pt;height:18.75pt" o:ole="" fillcolor="window">
            <v:imagedata r:id="rId88" o:title=""/>
          </v:shape>
          <o:OLEObject Type="Embed" ProgID="Equation.3" ShapeID="_x0000_i1069" DrawAspect="Content" ObjectID="_1459148943" r:id="rId89"/>
        </w:object>
      </w:r>
      <w:r w:rsidRPr="001726DF">
        <w:t xml:space="preserve"> - депозиты до востребования, руб.;</w:t>
      </w:r>
    </w:p>
    <w:p w:rsidR="00502F85" w:rsidRPr="001726DF" w:rsidRDefault="00502F85" w:rsidP="003A7BE5">
      <w:pPr>
        <w:pStyle w:val="a4"/>
        <w:spacing w:line="360" w:lineRule="auto"/>
        <w:ind w:left="0" w:firstLine="900"/>
        <w:jc w:val="both"/>
      </w:pPr>
      <w:r>
        <w:rPr>
          <w:position w:val="-12"/>
          <w:lang w:val="en-US"/>
        </w:rPr>
        <w:object w:dxaOrig="460" w:dyaOrig="360">
          <v:shape id="_x0000_i1070" type="#_x0000_t75" style="width:23.25pt;height:18pt" o:ole="" fillcolor="window">
            <v:imagedata r:id="rId90" o:title=""/>
          </v:shape>
          <o:OLEObject Type="Embed" ProgID="Equation.3" ShapeID="_x0000_i1070" DrawAspect="Content" ObjectID="_1459148944" r:id="rId91"/>
        </w:object>
      </w:r>
      <w:r w:rsidRPr="001726DF">
        <w:t xml:space="preserve"> - депозиты срочные, руб.</w:t>
      </w:r>
    </w:p>
    <w:p w:rsidR="00B523F9" w:rsidRPr="00B523F9" w:rsidRDefault="00B523F9" w:rsidP="00B523F9">
      <w:pPr>
        <w:pStyle w:val="a4"/>
        <w:spacing w:line="360" w:lineRule="auto"/>
        <w:jc w:val="center"/>
        <w:rPr>
          <w:b/>
          <w:i/>
        </w:rPr>
      </w:pPr>
      <w:r w:rsidRPr="00B523F9">
        <w:rPr>
          <w:b/>
          <w:i/>
        </w:rPr>
        <w:t>2.5 Оценка деловой активности коммерческого банка</w:t>
      </w:r>
    </w:p>
    <w:p w:rsidR="00B523F9" w:rsidRPr="00BA0330" w:rsidRDefault="00B523F9" w:rsidP="003A7BE5">
      <w:pPr>
        <w:pStyle w:val="a4"/>
        <w:spacing w:line="360" w:lineRule="auto"/>
        <w:ind w:left="0" w:firstLine="900"/>
        <w:jc w:val="center"/>
        <w:rPr>
          <w:i/>
        </w:rPr>
      </w:pPr>
    </w:p>
    <w:p w:rsidR="00B523F9" w:rsidRPr="00BA0330" w:rsidRDefault="00B523F9" w:rsidP="00CD7DAC">
      <w:pPr>
        <w:pStyle w:val="a4"/>
        <w:spacing w:after="0" w:line="360" w:lineRule="auto"/>
        <w:ind w:left="0" w:firstLine="902"/>
        <w:jc w:val="both"/>
      </w:pPr>
      <w:r w:rsidRPr="00BA0330">
        <w:t>Одной из системных характеристик функционирования банка является деловая активность. Анализ деловой активности проводится на количественном и качественном уровнях. Анализ на качественном уровне предполагает оценку деятельности коммерческого банка по неформализованным  критериям: емкость рынка банковских услуг, легитимность, деловая репутация, основанная на наличии постоянных клиентов и контрагентов, с которыми поддерживаются долгосрочные деловые отношения и т.д.</w:t>
      </w:r>
    </w:p>
    <w:p w:rsidR="00B523F9" w:rsidRDefault="00B523F9" w:rsidP="00CD7DAC">
      <w:pPr>
        <w:pStyle w:val="a4"/>
        <w:spacing w:after="0" w:line="360" w:lineRule="auto"/>
        <w:ind w:left="0" w:firstLine="902"/>
        <w:jc w:val="both"/>
        <w:rPr>
          <w:lang w:val="en-US"/>
        </w:rPr>
      </w:pPr>
      <w:r w:rsidRPr="00BA0330">
        <w:t>Анализ на количественном уровне предполагает расчет ряда показателей, характеризующих деятельность банка.</w:t>
      </w:r>
    </w:p>
    <w:p w:rsidR="004873CB" w:rsidRPr="004873CB" w:rsidRDefault="004873CB" w:rsidP="00CD7DAC">
      <w:pPr>
        <w:pStyle w:val="a4"/>
        <w:spacing w:after="0" w:line="360" w:lineRule="auto"/>
        <w:ind w:left="0" w:firstLine="902"/>
        <w:jc w:val="both"/>
      </w:pPr>
      <w:r>
        <w:t>Рассмотрим подробно показатели, характеризующие влияние ресурсной базы на деятельность коммерческого банка.</w:t>
      </w:r>
    </w:p>
    <w:p w:rsidR="00B523F9" w:rsidRPr="004873CB" w:rsidRDefault="00B523F9" w:rsidP="00CD7DAC">
      <w:pPr>
        <w:pStyle w:val="a4"/>
        <w:spacing w:after="0" w:line="360" w:lineRule="auto"/>
        <w:ind w:left="0" w:firstLine="902"/>
        <w:jc w:val="both"/>
      </w:pPr>
      <w:r>
        <w:t xml:space="preserve">Оценка кредитной политики банка дается на основе </w:t>
      </w:r>
      <w:r>
        <w:rPr>
          <w:i/>
        </w:rPr>
        <w:t xml:space="preserve">показателя использования привлеченных средств </w:t>
      </w:r>
      <w:r w:rsidR="004873CB">
        <w:t>(К</w:t>
      </w:r>
      <w:r w:rsidR="004873CB">
        <w:rPr>
          <w:vertAlign w:val="subscript"/>
        </w:rPr>
        <w:t>9</w:t>
      </w:r>
      <w:r w:rsidR="004873CB">
        <w:t>)</w:t>
      </w:r>
    </w:p>
    <w:p w:rsidR="004873CB" w:rsidRPr="004873CB" w:rsidRDefault="004873CB" w:rsidP="004873CB">
      <w:pPr>
        <w:pStyle w:val="a4"/>
        <w:spacing w:after="0"/>
        <w:ind w:left="0" w:firstLine="902"/>
      </w:pPr>
      <w:r>
        <w:t xml:space="preserve">                                                                  КР</w:t>
      </w:r>
      <w:r>
        <w:rPr>
          <w:vertAlign w:val="subscript"/>
        </w:rPr>
        <w:t>в</w:t>
      </w:r>
      <w:r w:rsidRPr="004873CB">
        <w:t xml:space="preserve">+ </w:t>
      </w:r>
      <w:r>
        <w:t xml:space="preserve"> ФФ</w:t>
      </w:r>
    </w:p>
    <w:p w:rsidR="00B523F9" w:rsidRDefault="004873CB" w:rsidP="004873CB">
      <w:pPr>
        <w:pStyle w:val="a4"/>
        <w:spacing w:after="0"/>
        <w:ind w:left="0" w:firstLine="902"/>
        <w:jc w:val="center"/>
      </w:pPr>
      <w:r>
        <w:t>К</w:t>
      </w:r>
      <w:r>
        <w:rPr>
          <w:vertAlign w:val="subscript"/>
        </w:rPr>
        <w:t>9</w:t>
      </w:r>
      <w:r>
        <w:t xml:space="preserve"> =   ----------------</w:t>
      </w:r>
    </w:p>
    <w:p w:rsidR="004873CB" w:rsidRPr="004873CB" w:rsidRDefault="004873CB" w:rsidP="004873CB">
      <w:pPr>
        <w:pStyle w:val="a4"/>
        <w:spacing w:after="0"/>
        <w:ind w:left="0" w:firstLine="902"/>
        <w:jc w:val="center"/>
      </w:pPr>
      <w:r>
        <w:t xml:space="preserve">             ПС</w:t>
      </w:r>
    </w:p>
    <w:p w:rsidR="00B523F9" w:rsidRDefault="00B523F9" w:rsidP="00C15996">
      <w:pPr>
        <w:pStyle w:val="a4"/>
        <w:spacing w:line="360" w:lineRule="auto"/>
        <w:ind w:left="0" w:firstLine="900"/>
        <w:jc w:val="both"/>
      </w:pPr>
      <w:r>
        <w:t xml:space="preserve">где </w:t>
      </w:r>
      <w:r>
        <w:rPr>
          <w:position w:val="-10"/>
        </w:rPr>
        <w:object w:dxaOrig="499" w:dyaOrig="340">
          <v:shape id="_x0000_i1071" type="#_x0000_t75" style="width:24.75pt;height:17.25pt" o:ole="" fillcolor="window">
            <v:imagedata r:id="rId92" o:title=""/>
          </v:shape>
          <o:OLEObject Type="Embed" ProgID="Equation.3" ShapeID="_x0000_i1071" DrawAspect="Content" ObjectID="_1459148945" r:id="rId93"/>
        </w:object>
      </w:r>
      <w:r w:rsidR="004873CB">
        <w:t xml:space="preserve"> - кредиты выданные</w:t>
      </w:r>
      <w:r>
        <w:t>, руб.;</w:t>
      </w:r>
    </w:p>
    <w:p w:rsidR="00B523F9" w:rsidRDefault="00B523F9" w:rsidP="00C15996">
      <w:pPr>
        <w:pStyle w:val="a4"/>
        <w:spacing w:line="360" w:lineRule="auto"/>
        <w:ind w:left="0" w:firstLine="900"/>
        <w:jc w:val="both"/>
      </w:pPr>
      <w:r>
        <w:rPr>
          <w:position w:val="-4"/>
        </w:rPr>
        <w:object w:dxaOrig="440" w:dyaOrig="260">
          <v:shape id="_x0000_i1072" type="#_x0000_t75" style="width:21.75pt;height:12.75pt" o:ole="" fillcolor="window">
            <v:imagedata r:id="rId94" o:title=""/>
          </v:shape>
          <o:OLEObject Type="Embed" ProgID="Equation.3" ShapeID="_x0000_i1072" DrawAspect="Content" ObjectID="_1459148946" r:id="rId95"/>
        </w:object>
      </w:r>
      <w:r w:rsidR="004873CB">
        <w:t xml:space="preserve"> - факторинг, форфейтинг</w:t>
      </w:r>
      <w:r>
        <w:t>, руб.</w:t>
      </w:r>
    </w:p>
    <w:p w:rsidR="00B523F9" w:rsidRDefault="00B523F9" w:rsidP="00CD7DAC">
      <w:pPr>
        <w:pStyle w:val="a4"/>
        <w:spacing w:after="0" w:line="360" w:lineRule="auto"/>
        <w:ind w:left="0" w:firstLine="902"/>
        <w:jc w:val="both"/>
      </w:pPr>
      <w:r>
        <w:t xml:space="preserve">Значение </w:t>
      </w:r>
      <w:r w:rsidR="004873CB">
        <w:t>К</w:t>
      </w:r>
      <w:r w:rsidR="004873CB">
        <w:rPr>
          <w:vertAlign w:val="subscript"/>
        </w:rPr>
        <w:t>9</w:t>
      </w:r>
      <w:r>
        <w:t xml:space="preserve"> показывает удельный вес привлеченных средств, направляемых непосредственно на кредитование.</w:t>
      </w:r>
    </w:p>
    <w:p w:rsidR="00B523F9" w:rsidRDefault="00B523F9" w:rsidP="00CD7DAC">
      <w:pPr>
        <w:pStyle w:val="a4"/>
        <w:spacing w:after="0" w:line="360" w:lineRule="auto"/>
        <w:ind w:left="0" w:firstLine="902"/>
        <w:jc w:val="both"/>
      </w:pPr>
      <w:r>
        <w:t>Резкие изменения этого показателя в пределах анализируемого периода свидетельствуют об изменчивости кредитной политики.</w:t>
      </w:r>
    </w:p>
    <w:p w:rsidR="00B523F9" w:rsidRDefault="00B523F9" w:rsidP="00CD7DAC">
      <w:pPr>
        <w:pStyle w:val="a4"/>
        <w:spacing w:after="0" w:line="360" w:lineRule="auto"/>
        <w:ind w:left="0" w:firstLine="902"/>
        <w:jc w:val="both"/>
      </w:pPr>
      <w:r>
        <w:t xml:space="preserve">Если </w:t>
      </w:r>
      <w:r w:rsidR="004873CB">
        <w:t>К</w:t>
      </w:r>
      <w:r w:rsidR="004873CB">
        <w:rPr>
          <w:vertAlign w:val="subscript"/>
        </w:rPr>
        <w:t>9</w:t>
      </w:r>
      <w:r>
        <w:t xml:space="preserve"> превышает 0.75, это свидетельствует об агрессивной высокорискованной кредитной политике банка, если же ниже – наоборот.</w:t>
      </w:r>
    </w:p>
    <w:p w:rsidR="00B523F9" w:rsidRDefault="00B523F9" w:rsidP="00C15996">
      <w:pPr>
        <w:pStyle w:val="a4"/>
        <w:spacing w:line="360" w:lineRule="auto"/>
        <w:ind w:left="0" w:firstLine="900"/>
        <w:jc w:val="both"/>
      </w:pPr>
      <w:r>
        <w:t xml:space="preserve">Негативное изменение </w:t>
      </w:r>
      <w:r w:rsidR="004873CB">
        <w:t>К</w:t>
      </w:r>
      <w:r w:rsidR="004873CB">
        <w:rPr>
          <w:vertAlign w:val="subscript"/>
        </w:rPr>
        <w:t>9</w:t>
      </w:r>
      <w:r>
        <w:t xml:space="preserve"> означает несбалансированность кредитного портфеля банка, отсутствие стратегии активных операций, высокую зависимость от коньюктуры рынка. Возможно возникновение кредитного и процентного рисков.</w:t>
      </w:r>
    </w:p>
    <w:p w:rsidR="00B523F9" w:rsidRDefault="00B523F9" w:rsidP="00C15996">
      <w:pPr>
        <w:pStyle w:val="a4"/>
        <w:spacing w:line="360" w:lineRule="auto"/>
        <w:ind w:left="0" w:firstLine="900"/>
        <w:jc w:val="both"/>
      </w:pPr>
      <w:r>
        <w:t xml:space="preserve">Активность коммерческого банка по эффективному использованию заемных средств определяется </w:t>
      </w:r>
      <w:r>
        <w:rPr>
          <w:i/>
        </w:rPr>
        <w:t>доходностью привлеченных средств</w:t>
      </w:r>
      <w:r>
        <w:t xml:space="preserve"> </w:t>
      </w:r>
      <w:r w:rsidR="00F75FC0">
        <w:t>К</w:t>
      </w:r>
      <w:r w:rsidR="00F75FC0">
        <w:rPr>
          <w:vertAlign w:val="subscript"/>
        </w:rPr>
        <w:t>10</w:t>
      </w:r>
      <w:r>
        <w:t>.</w:t>
      </w:r>
    </w:p>
    <w:p w:rsidR="00F75FC0" w:rsidRDefault="00F75FC0" w:rsidP="00F75FC0">
      <w:pPr>
        <w:pStyle w:val="a4"/>
        <w:spacing w:after="0"/>
        <w:ind w:left="0" w:firstLine="902"/>
        <w:jc w:val="both"/>
      </w:pPr>
      <w:r>
        <w:t xml:space="preserve">                                                                          ПР</w:t>
      </w:r>
    </w:p>
    <w:p w:rsidR="00B523F9" w:rsidRDefault="00F75FC0" w:rsidP="00F75FC0">
      <w:pPr>
        <w:pStyle w:val="a4"/>
        <w:spacing w:after="0"/>
        <w:ind w:left="0" w:firstLine="902"/>
        <w:jc w:val="center"/>
        <w:rPr>
          <w:vertAlign w:val="subscript"/>
        </w:rPr>
      </w:pPr>
      <w:r>
        <w:t xml:space="preserve">      К</w:t>
      </w:r>
      <w:r>
        <w:rPr>
          <w:vertAlign w:val="subscript"/>
        </w:rPr>
        <w:t>10 = ---------------------------</w:t>
      </w:r>
    </w:p>
    <w:p w:rsidR="00F75FC0" w:rsidRDefault="00F75FC0" w:rsidP="00F75FC0">
      <w:pPr>
        <w:pStyle w:val="a4"/>
        <w:spacing w:after="0"/>
        <w:ind w:left="0" w:firstLine="902"/>
        <w:jc w:val="center"/>
        <w:rPr>
          <w:vertAlign w:val="subscript"/>
        </w:rPr>
      </w:pPr>
      <w:r>
        <w:t xml:space="preserve">              Д</w:t>
      </w:r>
      <w:r>
        <w:rPr>
          <w:vertAlign w:val="subscript"/>
        </w:rPr>
        <w:t>ср</w:t>
      </w:r>
      <w:r>
        <w:t>+Д</w:t>
      </w:r>
      <w:r>
        <w:rPr>
          <w:vertAlign w:val="subscript"/>
        </w:rPr>
        <w:t>дв</w:t>
      </w:r>
    </w:p>
    <w:p w:rsidR="00F75FC0" w:rsidRPr="00F75FC0" w:rsidRDefault="00F75FC0" w:rsidP="00F75FC0">
      <w:pPr>
        <w:pStyle w:val="a4"/>
        <w:spacing w:after="0"/>
        <w:ind w:left="0" w:firstLine="902"/>
        <w:jc w:val="center"/>
        <w:rPr>
          <w:vertAlign w:val="subscript"/>
        </w:rPr>
      </w:pPr>
    </w:p>
    <w:p w:rsidR="00B523F9" w:rsidRDefault="00B523F9" w:rsidP="00C15996">
      <w:pPr>
        <w:pStyle w:val="a4"/>
        <w:spacing w:line="360" w:lineRule="auto"/>
        <w:ind w:left="0" w:firstLine="900"/>
        <w:jc w:val="both"/>
      </w:pPr>
      <w:r>
        <w:t xml:space="preserve">где </w:t>
      </w:r>
      <w:r>
        <w:rPr>
          <w:position w:val="-4"/>
        </w:rPr>
        <w:object w:dxaOrig="420" w:dyaOrig="260">
          <v:shape id="_x0000_i1073" type="#_x0000_t75" style="width:21pt;height:12.75pt" o:ole="" fillcolor="window">
            <v:imagedata r:id="rId96" o:title=""/>
          </v:shape>
          <o:OLEObject Type="Embed" ProgID="Equation.3" ShapeID="_x0000_i1073" DrawAspect="Content" ObjectID="_1459148947" r:id="rId97"/>
        </w:object>
      </w:r>
      <w:r>
        <w:t>- валовая прибыль банка, руб.;</w:t>
      </w:r>
    </w:p>
    <w:p w:rsidR="00B523F9" w:rsidRDefault="00B523F9" w:rsidP="00C15996">
      <w:pPr>
        <w:pStyle w:val="a4"/>
        <w:spacing w:line="360" w:lineRule="auto"/>
        <w:ind w:left="0" w:firstLine="900"/>
        <w:jc w:val="both"/>
      </w:pPr>
      <w:r>
        <w:rPr>
          <w:position w:val="-12"/>
        </w:rPr>
        <w:object w:dxaOrig="460" w:dyaOrig="360">
          <v:shape id="_x0000_i1074" type="#_x0000_t75" style="width:23.25pt;height:18pt" o:ole="" fillcolor="window">
            <v:imagedata r:id="rId98" o:title=""/>
          </v:shape>
          <o:OLEObject Type="Embed" ProgID="Equation.3" ShapeID="_x0000_i1074" DrawAspect="Content" ObjectID="_1459148948" r:id="rId99"/>
        </w:object>
      </w:r>
      <w:r>
        <w:t>- срочные депозиты, руб.;</w:t>
      </w:r>
    </w:p>
    <w:p w:rsidR="00B523F9" w:rsidRDefault="00B523F9" w:rsidP="00C15996">
      <w:pPr>
        <w:pStyle w:val="a4"/>
        <w:spacing w:line="360" w:lineRule="auto"/>
        <w:ind w:left="0" w:firstLine="900"/>
        <w:jc w:val="both"/>
      </w:pPr>
      <w:r>
        <w:rPr>
          <w:position w:val="-14"/>
        </w:rPr>
        <w:object w:dxaOrig="480" w:dyaOrig="380">
          <v:shape id="_x0000_i1075" type="#_x0000_t75" style="width:24pt;height:18.75pt" o:ole="" fillcolor="window">
            <v:imagedata r:id="rId100" o:title=""/>
          </v:shape>
          <o:OLEObject Type="Embed" ProgID="Equation.3" ShapeID="_x0000_i1075" DrawAspect="Content" ObjectID="_1459148949" r:id="rId101"/>
        </w:object>
      </w:r>
      <w:r>
        <w:t>- депозиты до востребования, руб.</w:t>
      </w:r>
    </w:p>
    <w:p w:rsidR="00B523F9" w:rsidRDefault="00F75FC0" w:rsidP="00C15996">
      <w:pPr>
        <w:pStyle w:val="a4"/>
        <w:spacing w:line="360" w:lineRule="auto"/>
        <w:ind w:left="0" w:firstLine="900"/>
        <w:jc w:val="both"/>
      </w:pPr>
      <w:r>
        <w:t>К</w:t>
      </w:r>
      <w:r>
        <w:rPr>
          <w:vertAlign w:val="subscript"/>
        </w:rPr>
        <w:t>10</w:t>
      </w:r>
      <w:r w:rsidR="00B523F9">
        <w:t xml:space="preserve"> показывает количество денежных единиц дохода, приходящихся на одну единицу кредитных ресурсов, привлекаемых банком. Отсутствие скачкообразной динамики, свидетельствует о потенциальном наступлении риска ликвидности и процентного риска. При плавно повышающихся темпах роста предполагается эффективная деловая активность по управлению сбалансированным кредитно-депозитным портфелем коммерческого банка.</w:t>
      </w:r>
    </w:p>
    <w:p w:rsidR="00B523F9" w:rsidRDefault="00B523F9" w:rsidP="00C15996">
      <w:pPr>
        <w:pStyle w:val="a4"/>
        <w:spacing w:line="360" w:lineRule="auto"/>
        <w:ind w:left="0" w:firstLine="900"/>
        <w:jc w:val="both"/>
      </w:pPr>
      <w:r>
        <w:t xml:space="preserve">Деятельность банка по развитию депозитной клиентской базы оценивается </w:t>
      </w:r>
      <w:r>
        <w:rPr>
          <w:i/>
        </w:rPr>
        <w:t>активностью привлечения средств</w:t>
      </w:r>
      <w:r>
        <w:t xml:space="preserve"> </w:t>
      </w:r>
      <w:r w:rsidR="00F75FC0">
        <w:t>К</w:t>
      </w:r>
      <w:r w:rsidR="00F75FC0">
        <w:rPr>
          <w:vertAlign w:val="subscript"/>
        </w:rPr>
        <w:t>11</w:t>
      </w:r>
      <w:r>
        <w:t>.</w:t>
      </w:r>
    </w:p>
    <w:p w:rsidR="00F75FC0" w:rsidRDefault="00F75FC0" w:rsidP="00F75FC0">
      <w:pPr>
        <w:pStyle w:val="a4"/>
        <w:tabs>
          <w:tab w:val="left" w:pos="6045"/>
        </w:tabs>
        <w:spacing w:after="0"/>
        <w:ind w:left="0" w:firstLine="902"/>
        <w:jc w:val="both"/>
      </w:pPr>
      <w:r>
        <w:t xml:space="preserve">                                                                        ПС</w:t>
      </w:r>
    </w:p>
    <w:p w:rsidR="00B523F9" w:rsidRDefault="00F75FC0" w:rsidP="00F75FC0">
      <w:pPr>
        <w:pStyle w:val="a4"/>
        <w:tabs>
          <w:tab w:val="left" w:pos="4320"/>
        </w:tabs>
        <w:spacing w:after="0"/>
        <w:ind w:left="0" w:firstLine="902"/>
        <w:rPr>
          <w:vertAlign w:val="subscript"/>
        </w:rPr>
      </w:pPr>
      <w:r>
        <w:t xml:space="preserve">                                                          К</w:t>
      </w:r>
      <w:r>
        <w:rPr>
          <w:vertAlign w:val="subscript"/>
        </w:rPr>
        <w:t>11 =  --------------</w:t>
      </w:r>
    </w:p>
    <w:p w:rsidR="00F75FC0" w:rsidRDefault="00F75FC0" w:rsidP="00F75FC0">
      <w:pPr>
        <w:pStyle w:val="a4"/>
        <w:spacing w:after="0"/>
        <w:ind w:left="0" w:firstLine="902"/>
        <w:jc w:val="center"/>
      </w:pPr>
      <w:r>
        <w:t xml:space="preserve">         ВБ</w:t>
      </w:r>
    </w:p>
    <w:p w:rsidR="00F75FC0" w:rsidRPr="00F75FC0" w:rsidRDefault="00F75FC0" w:rsidP="00F75FC0">
      <w:pPr>
        <w:pStyle w:val="a4"/>
        <w:spacing w:after="0"/>
        <w:ind w:left="0" w:firstLine="902"/>
        <w:jc w:val="center"/>
      </w:pPr>
    </w:p>
    <w:p w:rsidR="00B523F9" w:rsidRDefault="00B523F9" w:rsidP="00DB7708">
      <w:pPr>
        <w:pStyle w:val="a4"/>
        <w:spacing w:after="0" w:line="360" w:lineRule="auto"/>
        <w:ind w:left="0" w:firstLine="902"/>
        <w:jc w:val="both"/>
      </w:pPr>
      <w:r>
        <w:t xml:space="preserve">Значение </w:t>
      </w:r>
      <w:r w:rsidR="00F75FC0">
        <w:t>К</w:t>
      </w:r>
      <w:r w:rsidR="00F75FC0">
        <w:rPr>
          <w:vertAlign w:val="subscript"/>
        </w:rPr>
        <w:t>11</w:t>
      </w:r>
      <w:r>
        <w:t xml:space="preserve"> характеризует активность работы банка по привлечению денежных средств на финансовом рынке без межбанковского кредитования.</w:t>
      </w:r>
    </w:p>
    <w:p w:rsidR="00B523F9" w:rsidRDefault="00B523F9" w:rsidP="00DB7708">
      <w:pPr>
        <w:pStyle w:val="a4"/>
        <w:spacing w:after="0" w:line="360" w:lineRule="auto"/>
        <w:ind w:left="0" w:firstLine="902"/>
        <w:jc w:val="both"/>
      </w:pPr>
      <w:r>
        <w:t xml:space="preserve">Снижение </w:t>
      </w:r>
      <w:r w:rsidR="00F75FC0">
        <w:t>К</w:t>
      </w:r>
      <w:r w:rsidR="00F75FC0">
        <w:rPr>
          <w:vertAlign w:val="subscript"/>
        </w:rPr>
        <w:t>11</w:t>
      </w:r>
      <w:r>
        <w:t xml:space="preserve"> показывает снижение активности работы банка по развитию депозитной базы, корреспондентских связей, разработке технологий пассивных операций. Снижается управляемость активно-пассивным портфелем банка.</w:t>
      </w:r>
    </w:p>
    <w:p w:rsidR="00B523F9" w:rsidRDefault="00B523F9" w:rsidP="00DB7708">
      <w:pPr>
        <w:pStyle w:val="a4"/>
        <w:spacing w:after="0" w:line="360" w:lineRule="auto"/>
        <w:ind w:left="0" w:firstLine="902"/>
        <w:jc w:val="both"/>
      </w:pPr>
      <w:r>
        <w:t>Показателями, характеризующими эффективность банковского менеджмента, является его рентабельность, которая отражает степень прибыльности и доходности банковской деятельности.</w:t>
      </w:r>
    </w:p>
    <w:p w:rsidR="00B523F9" w:rsidRDefault="00B523F9" w:rsidP="00DB7708">
      <w:pPr>
        <w:pStyle w:val="a4"/>
        <w:spacing w:after="0" w:line="360" w:lineRule="auto"/>
        <w:ind w:left="0" w:firstLine="902"/>
        <w:jc w:val="both"/>
      </w:pPr>
      <w:r>
        <w:t xml:space="preserve">Способность менеджмента банка контролировать свои расходы, исключая объективный расходный фактор – рыночный уровень процентной ставки, является </w:t>
      </w:r>
      <w:r>
        <w:rPr>
          <w:i/>
        </w:rPr>
        <w:t>рентабельность дохода</w:t>
      </w:r>
      <w:r>
        <w:t xml:space="preserve"> </w:t>
      </w:r>
      <w:r w:rsidR="00F75FC0">
        <w:t>К</w:t>
      </w:r>
      <w:r w:rsidR="00F75FC0">
        <w:rPr>
          <w:vertAlign w:val="subscript"/>
        </w:rPr>
        <w:t>12</w:t>
      </w:r>
      <w:r w:rsidR="00F75FC0">
        <w:t>:</w:t>
      </w:r>
    </w:p>
    <w:p w:rsidR="00F75FC0" w:rsidRDefault="00F75FC0" w:rsidP="00F75FC0">
      <w:pPr>
        <w:pStyle w:val="a4"/>
        <w:tabs>
          <w:tab w:val="left" w:pos="6315"/>
        </w:tabs>
        <w:spacing w:after="0"/>
        <w:ind w:left="0" w:firstLine="902"/>
        <w:jc w:val="both"/>
      </w:pPr>
      <w:r>
        <w:t xml:space="preserve">                                                                             ПР</w:t>
      </w:r>
    </w:p>
    <w:p w:rsidR="00B523F9" w:rsidRDefault="00B523F9" w:rsidP="00F75FC0">
      <w:pPr>
        <w:pStyle w:val="a4"/>
        <w:spacing w:after="0"/>
        <w:ind w:left="0" w:firstLine="902"/>
        <w:jc w:val="center"/>
        <w:rPr>
          <w:vertAlign w:val="subscript"/>
        </w:rPr>
      </w:pPr>
      <w:r>
        <w:t>.</w:t>
      </w:r>
      <w:r w:rsidR="00F75FC0">
        <w:t xml:space="preserve">        К</w:t>
      </w:r>
      <w:r w:rsidR="00F75FC0">
        <w:rPr>
          <w:vertAlign w:val="subscript"/>
        </w:rPr>
        <w:t>12 = -------------------</w:t>
      </w:r>
    </w:p>
    <w:p w:rsidR="00F75FC0" w:rsidRDefault="00F75FC0" w:rsidP="00F75FC0">
      <w:pPr>
        <w:pStyle w:val="a4"/>
        <w:spacing w:after="0"/>
        <w:ind w:left="0" w:firstLine="902"/>
        <w:jc w:val="center"/>
        <w:rPr>
          <w:vertAlign w:val="subscript"/>
        </w:rPr>
      </w:pPr>
      <w:r>
        <w:t xml:space="preserve">                  Д</w:t>
      </w:r>
      <w:r>
        <w:rPr>
          <w:vertAlign w:val="subscript"/>
        </w:rPr>
        <w:t>в</w:t>
      </w:r>
    </w:p>
    <w:p w:rsidR="00DB7708" w:rsidRDefault="00DB7708" w:rsidP="00F75FC0">
      <w:pPr>
        <w:pStyle w:val="a4"/>
        <w:spacing w:after="0"/>
        <w:ind w:left="0" w:firstLine="902"/>
        <w:jc w:val="center"/>
        <w:rPr>
          <w:vertAlign w:val="subscript"/>
        </w:rPr>
      </w:pPr>
    </w:p>
    <w:p w:rsidR="00DB7708" w:rsidRDefault="00DB7708" w:rsidP="00DB7708">
      <w:pPr>
        <w:pStyle w:val="a4"/>
        <w:spacing w:line="360" w:lineRule="auto"/>
        <w:jc w:val="both"/>
      </w:pPr>
      <w:r>
        <w:t xml:space="preserve">где </w:t>
      </w:r>
      <w:r>
        <w:rPr>
          <w:position w:val="-10"/>
        </w:rPr>
        <w:object w:dxaOrig="380" w:dyaOrig="340">
          <v:shape id="_x0000_i1076" type="#_x0000_t75" style="width:18.75pt;height:17.25pt" o:ole="" fillcolor="window">
            <v:imagedata r:id="rId102" o:title=""/>
          </v:shape>
          <o:OLEObject Type="Embed" ProgID="Equation.3" ShapeID="_x0000_i1076" DrawAspect="Content" ObjectID="_1459148950" r:id="rId103"/>
        </w:object>
      </w:r>
      <w:r>
        <w:t xml:space="preserve"> - валовые доходы, руб.</w:t>
      </w:r>
    </w:p>
    <w:p w:rsidR="00B523F9" w:rsidRDefault="00F75FC0" w:rsidP="00DB7708">
      <w:pPr>
        <w:pStyle w:val="a4"/>
        <w:spacing w:after="0" w:line="360" w:lineRule="auto"/>
        <w:jc w:val="both"/>
      </w:pPr>
      <w:r>
        <w:t>К</w:t>
      </w:r>
      <w:r>
        <w:rPr>
          <w:vertAlign w:val="subscript"/>
        </w:rPr>
        <w:t>12</w:t>
      </w:r>
      <w:r w:rsidR="00B523F9">
        <w:t xml:space="preserve"> показывает количество денежных единиц прибыли, приходящихся на одну денежную единицу дохода.</w:t>
      </w:r>
    </w:p>
    <w:p w:rsidR="00B523F9" w:rsidRDefault="00B523F9" w:rsidP="00DB7708">
      <w:pPr>
        <w:pStyle w:val="a4"/>
        <w:spacing w:after="0" w:line="360" w:lineRule="auto"/>
        <w:ind w:left="0" w:firstLine="900"/>
        <w:jc w:val="both"/>
      </w:pPr>
      <w:r>
        <w:t xml:space="preserve">Рост показателя свидетельствует об оптимизации структуры ресурсной базы, т.е. уменьшении. </w:t>
      </w:r>
      <w:r w:rsidR="00F75FC0">
        <w:t>н</w:t>
      </w:r>
      <w:r>
        <w:t xml:space="preserve">асколько это возможно, дорогостоящих </w:t>
      </w:r>
      <w:r w:rsidR="00F75FC0">
        <w:t>пасс</w:t>
      </w:r>
      <w:r>
        <w:t xml:space="preserve">ивов. Увеличение темпов роста расходов по процентам уплаченным (процентный риск), рост затрат по операциям с ценными бумагами, штрафы, пени, неустойки, а также расходы на аппарат управления имеют тенденцию к росту в случае уменьшения </w:t>
      </w:r>
      <w:r w:rsidR="00F75FC0">
        <w:t>К</w:t>
      </w:r>
      <w:r w:rsidR="00F75FC0">
        <w:rPr>
          <w:vertAlign w:val="subscript"/>
        </w:rPr>
        <w:t>12</w:t>
      </w:r>
    </w:p>
    <w:p w:rsidR="00B523F9" w:rsidRDefault="00B523F9" w:rsidP="00C15996">
      <w:pPr>
        <w:pStyle w:val="a4"/>
        <w:spacing w:line="360" w:lineRule="auto"/>
        <w:ind w:left="0" w:firstLine="900"/>
        <w:jc w:val="both"/>
      </w:pPr>
      <w:r>
        <w:rPr>
          <w:i/>
        </w:rPr>
        <w:t>Эффективность использования собственных средств</w:t>
      </w:r>
      <w:r>
        <w:t xml:space="preserve"> </w:t>
      </w:r>
      <w:r w:rsidR="00F75FC0">
        <w:t>К</w:t>
      </w:r>
      <w:r w:rsidR="00F75FC0">
        <w:rPr>
          <w:vertAlign w:val="subscript"/>
        </w:rPr>
        <w:t>13</w:t>
      </w:r>
      <w:r>
        <w:t xml:space="preserve"> измеряется величиной прибыли приходящейся на сумму собственных средств.</w:t>
      </w:r>
    </w:p>
    <w:p w:rsidR="00F75FC0" w:rsidRDefault="00F75FC0" w:rsidP="00F75FC0">
      <w:pPr>
        <w:pStyle w:val="a4"/>
        <w:tabs>
          <w:tab w:val="left" w:pos="6315"/>
        </w:tabs>
        <w:spacing w:after="0"/>
        <w:ind w:left="0" w:firstLine="902"/>
        <w:jc w:val="both"/>
      </w:pPr>
      <w:r>
        <w:t xml:space="preserve">                                                                             ПР</w:t>
      </w:r>
    </w:p>
    <w:p w:rsidR="00F75FC0" w:rsidRDefault="00F75FC0" w:rsidP="00F75FC0">
      <w:pPr>
        <w:pStyle w:val="a4"/>
        <w:spacing w:after="0"/>
        <w:ind w:left="0" w:firstLine="902"/>
        <w:jc w:val="center"/>
        <w:rPr>
          <w:vertAlign w:val="subscript"/>
        </w:rPr>
      </w:pPr>
      <w:r>
        <w:t>.        К</w:t>
      </w:r>
      <w:r>
        <w:rPr>
          <w:vertAlign w:val="subscript"/>
        </w:rPr>
        <w:t>1</w:t>
      </w:r>
      <w:r w:rsidR="00DB7708">
        <w:rPr>
          <w:vertAlign w:val="subscript"/>
        </w:rPr>
        <w:t>3</w:t>
      </w:r>
      <w:r>
        <w:rPr>
          <w:vertAlign w:val="subscript"/>
        </w:rPr>
        <w:t xml:space="preserve"> = -------------------</w:t>
      </w:r>
    </w:p>
    <w:p w:rsidR="00F75FC0" w:rsidRPr="00F75FC0" w:rsidRDefault="00F75FC0" w:rsidP="00C15996">
      <w:pPr>
        <w:pStyle w:val="a4"/>
        <w:spacing w:line="360" w:lineRule="auto"/>
        <w:ind w:left="0" w:firstLine="900"/>
        <w:jc w:val="center"/>
        <w:rPr>
          <w:vertAlign w:val="subscript"/>
        </w:rPr>
      </w:pPr>
      <w:r>
        <w:t xml:space="preserve">               СС</w:t>
      </w:r>
      <w:r>
        <w:rPr>
          <w:vertAlign w:val="subscript"/>
        </w:rPr>
        <w:t>брутто</w:t>
      </w:r>
    </w:p>
    <w:p w:rsidR="00B523F9" w:rsidRDefault="00B523F9" w:rsidP="00C15996">
      <w:pPr>
        <w:pStyle w:val="a4"/>
        <w:spacing w:line="360" w:lineRule="auto"/>
        <w:ind w:left="0" w:firstLine="900"/>
        <w:jc w:val="both"/>
      </w:pPr>
      <w:r>
        <w:t xml:space="preserve">Рост значения </w:t>
      </w:r>
      <w:r w:rsidR="00F75FC0">
        <w:t>К</w:t>
      </w:r>
      <w:r w:rsidR="00F75FC0">
        <w:rPr>
          <w:vertAlign w:val="subscript"/>
        </w:rPr>
        <w:t>13</w:t>
      </w:r>
      <w:r>
        <w:t xml:space="preserve"> свидетельствует об увеличении </w:t>
      </w:r>
      <w:r w:rsidR="00DB7708">
        <w:t>мобильных собственных средств, в</w:t>
      </w:r>
      <w:r>
        <w:t>овлекаемых в оборот активных операций банка, повышая его устойчивость и оперативность принятия решений при наступлении каких-либо банковских рисков. При этом повышается его способность к быстрому реагированию на изменения рыночной ситуации.</w:t>
      </w:r>
    </w:p>
    <w:p w:rsidR="00C65659" w:rsidRDefault="00C65659" w:rsidP="00C15996">
      <w:pPr>
        <w:pStyle w:val="a4"/>
        <w:spacing w:line="360" w:lineRule="auto"/>
        <w:ind w:left="0" w:firstLine="900"/>
        <w:jc w:val="both"/>
      </w:pPr>
      <w:r>
        <w:t>В следующей главе по данной методике будет рассмотрен анализ ресурсной базы коммерческого банка «СДМ-БАНК» (ОАО)</w:t>
      </w:r>
    </w:p>
    <w:p w:rsidR="006B370E" w:rsidRPr="00F75FC0" w:rsidRDefault="006B370E"/>
    <w:p w:rsidR="006B370E" w:rsidRPr="00EB70F7" w:rsidRDefault="006B370E" w:rsidP="00EB70F7">
      <w:pPr>
        <w:spacing w:line="360" w:lineRule="auto"/>
        <w:rPr>
          <w:b/>
          <w:sz w:val="32"/>
          <w:szCs w:val="32"/>
        </w:rPr>
      </w:pPr>
      <w:r w:rsidRPr="00EB70F7">
        <w:rPr>
          <w:b/>
          <w:sz w:val="32"/>
          <w:szCs w:val="32"/>
        </w:rPr>
        <w:t>Глава 2.</w:t>
      </w:r>
      <w:r w:rsidR="00EB70F7" w:rsidRPr="00EB70F7">
        <w:rPr>
          <w:b/>
          <w:sz w:val="32"/>
          <w:szCs w:val="32"/>
        </w:rPr>
        <w:t xml:space="preserve"> Анализ ресурсной базы коммерческого банка «СДМ-БАНК»</w:t>
      </w:r>
    </w:p>
    <w:p w:rsidR="006B370E" w:rsidRPr="00E409B1" w:rsidRDefault="00E409B1" w:rsidP="00E409B1">
      <w:pPr>
        <w:pStyle w:val="1"/>
        <w:spacing w:before="0" w:after="0" w:line="360" w:lineRule="auto"/>
        <w:rPr>
          <w:rFonts w:ascii="Times New Roman" w:hAnsi="Times New Roman" w:cs="Times New Roman"/>
          <w:sz w:val="28"/>
          <w:szCs w:val="28"/>
          <w:lang w:val="ru-RU"/>
        </w:rPr>
      </w:pPr>
      <w:r w:rsidRPr="00E409B1">
        <w:rPr>
          <w:rFonts w:ascii="Times New Roman" w:hAnsi="Times New Roman" w:cs="Times New Roman"/>
          <w:sz w:val="28"/>
          <w:szCs w:val="28"/>
          <w:lang w:val="ru-RU"/>
        </w:rPr>
        <w:t>2.1</w:t>
      </w:r>
      <w:r>
        <w:rPr>
          <w:rFonts w:ascii="Times New Roman" w:hAnsi="Times New Roman" w:cs="Times New Roman"/>
          <w:sz w:val="28"/>
          <w:szCs w:val="28"/>
          <w:lang w:val="ru-RU"/>
        </w:rPr>
        <w:t xml:space="preserve"> </w:t>
      </w:r>
      <w:r w:rsidRPr="00E409B1">
        <w:rPr>
          <w:rFonts w:ascii="Times New Roman" w:hAnsi="Times New Roman" w:cs="Times New Roman"/>
          <w:sz w:val="28"/>
          <w:szCs w:val="28"/>
          <w:lang w:val="ru-RU"/>
        </w:rPr>
        <w:t xml:space="preserve"> </w:t>
      </w:r>
      <w:r w:rsidR="006B370E" w:rsidRPr="00E409B1">
        <w:rPr>
          <w:rFonts w:ascii="Times New Roman" w:hAnsi="Times New Roman" w:cs="Times New Roman"/>
          <w:sz w:val="28"/>
          <w:szCs w:val="28"/>
          <w:lang w:val="ru-RU"/>
        </w:rPr>
        <w:t>СДМ-БАНК. История и факты</w:t>
      </w:r>
    </w:p>
    <w:p w:rsidR="006B370E" w:rsidRPr="00CC4C86" w:rsidRDefault="006B370E" w:rsidP="00EB70F7">
      <w:pPr>
        <w:spacing w:line="360" w:lineRule="auto"/>
        <w:ind w:firstLine="900"/>
        <w:jc w:val="both"/>
      </w:pPr>
      <w:r w:rsidRPr="00CC4C86">
        <w:t xml:space="preserve">КБ «СДМ-БАНК» (ОАО) был создан 9 декабря 1991 года (генеральная лицензия № 1637). По оценкам ведущих рейтинговых агентств СДМ-БАНК на протяжении последних лет по объему активов и капитала стабильно находится в числе 200 крупнейших банков России и 100 крупнейших банков Московского региона. При этом в последние годы Банк показывает один из лучших результатов по рентабельности: по оценкам различных экспертов, СДМ-БАНК стабильно входит в число первых 50 самых рентабельных банков России. По данным журнала «Профиль» КБ «СДМ-БАНК» занимает 26-е место в рейтинге «Самых клиентских банков Москвы». Центральный офис КБ «СДМ-БАНК» находится в Москве. Кроме того, СДМ-БАНК имеет </w:t>
      </w:r>
      <w:hyperlink r:id="rId104" w:history="1">
        <w:r w:rsidRPr="00CC4C86">
          <w:t>одиннадцать отделений</w:t>
        </w:r>
      </w:hyperlink>
      <w:r w:rsidRPr="00CC4C86">
        <w:t xml:space="preserve"> в г. Москве, восемь филиалов в городах:</w:t>
      </w:r>
    </w:p>
    <w:p w:rsidR="006B370E" w:rsidRPr="00CC4C86" w:rsidRDefault="00DB7043" w:rsidP="00EB70F7">
      <w:pPr>
        <w:numPr>
          <w:ilvl w:val="0"/>
          <w:numId w:val="10"/>
        </w:numPr>
        <w:spacing w:line="360" w:lineRule="auto"/>
        <w:ind w:firstLine="900"/>
        <w:jc w:val="both"/>
      </w:pPr>
      <w:hyperlink r:id="rId105" w:history="1">
        <w:r w:rsidR="006B370E" w:rsidRPr="00CC4C86">
          <w:t>Санкт-Петербург</w:t>
        </w:r>
      </w:hyperlink>
      <w:r w:rsidR="006B370E" w:rsidRPr="00CC4C86">
        <w:t xml:space="preserve"> </w:t>
      </w:r>
    </w:p>
    <w:p w:rsidR="006B370E" w:rsidRPr="00CC4C86" w:rsidRDefault="00DB7043" w:rsidP="00EB70F7">
      <w:pPr>
        <w:numPr>
          <w:ilvl w:val="0"/>
          <w:numId w:val="10"/>
        </w:numPr>
        <w:spacing w:line="360" w:lineRule="auto"/>
        <w:ind w:firstLine="900"/>
        <w:jc w:val="both"/>
      </w:pPr>
      <w:hyperlink r:id="rId106" w:history="1">
        <w:r w:rsidR="006B370E" w:rsidRPr="00CC4C86">
          <w:t>Воронеж</w:t>
        </w:r>
      </w:hyperlink>
      <w:r w:rsidR="006B370E" w:rsidRPr="00CC4C86">
        <w:t xml:space="preserve"> </w:t>
      </w:r>
    </w:p>
    <w:p w:rsidR="006B370E" w:rsidRPr="00CC4C86" w:rsidRDefault="00DB7043" w:rsidP="00EB70F7">
      <w:pPr>
        <w:numPr>
          <w:ilvl w:val="0"/>
          <w:numId w:val="10"/>
        </w:numPr>
        <w:spacing w:line="360" w:lineRule="auto"/>
        <w:ind w:firstLine="900"/>
        <w:jc w:val="both"/>
      </w:pPr>
      <w:hyperlink r:id="rId107" w:history="1">
        <w:r w:rsidR="006B370E" w:rsidRPr="00CC4C86">
          <w:t xml:space="preserve">Пермь </w:t>
        </w:r>
      </w:hyperlink>
    </w:p>
    <w:p w:rsidR="006B370E" w:rsidRPr="00CC4C86" w:rsidRDefault="00DB7043" w:rsidP="00EB70F7">
      <w:pPr>
        <w:numPr>
          <w:ilvl w:val="0"/>
          <w:numId w:val="10"/>
        </w:numPr>
        <w:spacing w:line="360" w:lineRule="auto"/>
        <w:ind w:firstLine="900"/>
        <w:jc w:val="both"/>
      </w:pPr>
      <w:hyperlink r:id="rId108" w:history="1">
        <w:r w:rsidR="006B370E" w:rsidRPr="00CC4C86">
          <w:t>Тверь</w:t>
        </w:r>
      </w:hyperlink>
      <w:r w:rsidR="006B370E" w:rsidRPr="00CC4C86">
        <w:t xml:space="preserve"> </w:t>
      </w:r>
    </w:p>
    <w:p w:rsidR="006B370E" w:rsidRPr="00CC4C86" w:rsidRDefault="00DB7043" w:rsidP="00EB70F7">
      <w:pPr>
        <w:numPr>
          <w:ilvl w:val="0"/>
          <w:numId w:val="10"/>
        </w:numPr>
        <w:spacing w:line="360" w:lineRule="auto"/>
        <w:ind w:firstLine="900"/>
        <w:jc w:val="both"/>
      </w:pPr>
      <w:hyperlink r:id="rId109" w:history="1">
        <w:r w:rsidR="006B370E" w:rsidRPr="00CC4C86">
          <w:t xml:space="preserve">Красноярск </w:t>
        </w:r>
      </w:hyperlink>
    </w:p>
    <w:p w:rsidR="006B370E" w:rsidRPr="00CC4C86" w:rsidRDefault="00DB7043" w:rsidP="00EB70F7">
      <w:pPr>
        <w:numPr>
          <w:ilvl w:val="0"/>
          <w:numId w:val="10"/>
        </w:numPr>
        <w:spacing w:line="360" w:lineRule="auto"/>
        <w:ind w:firstLine="900"/>
        <w:jc w:val="both"/>
      </w:pPr>
      <w:hyperlink r:id="rId110" w:history="1">
        <w:r w:rsidR="006B370E" w:rsidRPr="00CC4C86">
          <w:t>Нижний Новгород</w:t>
        </w:r>
      </w:hyperlink>
      <w:r w:rsidR="006B370E" w:rsidRPr="00CC4C86">
        <w:t xml:space="preserve"> </w:t>
      </w:r>
    </w:p>
    <w:p w:rsidR="006B370E" w:rsidRPr="00CC4C86" w:rsidRDefault="00DB7043" w:rsidP="00EB70F7">
      <w:pPr>
        <w:numPr>
          <w:ilvl w:val="0"/>
          <w:numId w:val="10"/>
        </w:numPr>
        <w:spacing w:line="360" w:lineRule="auto"/>
        <w:ind w:firstLine="900"/>
        <w:jc w:val="both"/>
      </w:pPr>
      <w:hyperlink r:id="rId111" w:history="1">
        <w:r w:rsidR="006B370E" w:rsidRPr="00CC4C86">
          <w:t>Омск</w:t>
        </w:r>
      </w:hyperlink>
      <w:r w:rsidR="006B370E" w:rsidRPr="00CC4C86">
        <w:t xml:space="preserve"> </w:t>
      </w:r>
    </w:p>
    <w:p w:rsidR="006B370E" w:rsidRPr="00CC4C86" w:rsidRDefault="00DB7043" w:rsidP="00EB70F7">
      <w:pPr>
        <w:numPr>
          <w:ilvl w:val="0"/>
          <w:numId w:val="10"/>
        </w:numPr>
        <w:spacing w:line="360" w:lineRule="auto"/>
        <w:ind w:firstLine="900"/>
        <w:jc w:val="both"/>
      </w:pPr>
      <w:hyperlink r:id="rId112" w:history="1">
        <w:r w:rsidR="006B370E" w:rsidRPr="00CC4C86">
          <w:t>Ростов-на-Дону</w:t>
        </w:r>
      </w:hyperlink>
    </w:p>
    <w:p w:rsidR="006B370E" w:rsidRPr="00CC4C86" w:rsidRDefault="006B370E" w:rsidP="00EB70F7">
      <w:pPr>
        <w:spacing w:line="360" w:lineRule="auto"/>
        <w:ind w:firstLine="900"/>
        <w:jc w:val="both"/>
      </w:pPr>
      <w:r w:rsidRPr="00CC4C86">
        <w:t xml:space="preserve">и представительство в </w:t>
      </w:r>
      <w:hyperlink r:id="rId113" w:history="1">
        <w:r w:rsidRPr="00CC4C86">
          <w:t>Лондоне</w:t>
        </w:r>
      </w:hyperlink>
      <w:r w:rsidRPr="00CC4C86">
        <w:t>.</w:t>
      </w:r>
    </w:p>
    <w:p w:rsidR="006B370E" w:rsidRPr="00CC4C86" w:rsidRDefault="006B370E" w:rsidP="00EB70F7">
      <w:pPr>
        <w:pStyle w:val="a9"/>
        <w:spacing w:before="0" w:beforeAutospacing="0" w:after="0" w:afterAutospacing="0" w:line="360" w:lineRule="auto"/>
        <w:ind w:firstLine="900"/>
        <w:jc w:val="both"/>
      </w:pPr>
      <w:r w:rsidRPr="00CC4C86">
        <w:t xml:space="preserve">Учредителями КБ «СДМ-БАНК» являются предприятия и организации строительства и машиностроения, крупнейшие учебные центры страны, предприятия и фирмы различных сфер среднего и малого бизнеса. </w:t>
      </w:r>
      <w:r w:rsidRPr="00CC4C86">
        <w:br/>
      </w:r>
      <w:r w:rsidRPr="00CC4C86">
        <w:br/>
        <w:t>КБ «СДМ-БАНК» является членом: </w:t>
      </w:r>
    </w:p>
    <w:p w:rsidR="006B370E" w:rsidRPr="00CC4C86" w:rsidRDefault="006B370E" w:rsidP="00EB70F7">
      <w:pPr>
        <w:numPr>
          <w:ilvl w:val="0"/>
          <w:numId w:val="11"/>
        </w:numPr>
        <w:spacing w:line="360" w:lineRule="auto"/>
        <w:ind w:firstLine="900"/>
        <w:jc w:val="both"/>
      </w:pPr>
      <w:r w:rsidRPr="00CC4C86">
        <w:t xml:space="preserve">Ассоциации российских банков  </w:t>
      </w:r>
    </w:p>
    <w:p w:rsidR="006B370E" w:rsidRPr="00CC4C86" w:rsidRDefault="006B370E" w:rsidP="00EB70F7">
      <w:pPr>
        <w:numPr>
          <w:ilvl w:val="0"/>
          <w:numId w:val="11"/>
        </w:numPr>
        <w:spacing w:line="360" w:lineRule="auto"/>
        <w:ind w:firstLine="900"/>
        <w:jc w:val="both"/>
      </w:pPr>
      <w:r w:rsidRPr="00CC4C86">
        <w:t xml:space="preserve">Московского банковского союза  </w:t>
      </w:r>
    </w:p>
    <w:p w:rsidR="006B370E" w:rsidRPr="00CC4C86" w:rsidRDefault="006B370E" w:rsidP="00EB70F7">
      <w:pPr>
        <w:numPr>
          <w:ilvl w:val="0"/>
          <w:numId w:val="11"/>
        </w:numPr>
        <w:spacing w:line="360" w:lineRule="auto"/>
        <w:ind w:firstLine="900"/>
        <w:jc w:val="both"/>
      </w:pPr>
      <w:r w:rsidRPr="00CC4C86">
        <w:t xml:space="preserve">НАУФОР  </w:t>
      </w:r>
    </w:p>
    <w:p w:rsidR="006B370E" w:rsidRPr="00CC4C86" w:rsidRDefault="006B370E" w:rsidP="00EB70F7">
      <w:pPr>
        <w:numPr>
          <w:ilvl w:val="0"/>
          <w:numId w:val="11"/>
        </w:numPr>
        <w:spacing w:line="360" w:lineRule="auto"/>
        <w:ind w:firstLine="900"/>
        <w:jc w:val="both"/>
      </w:pPr>
      <w:r w:rsidRPr="00CC4C86">
        <w:t xml:space="preserve">Секции фондового рынка ММВБ  </w:t>
      </w:r>
    </w:p>
    <w:p w:rsidR="006B370E" w:rsidRPr="00CC4C86" w:rsidRDefault="006B370E" w:rsidP="00EB70F7">
      <w:pPr>
        <w:numPr>
          <w:ilvl w:val="0"/>
          <w:numId w:val="11"/>
        </w:numPr>
        <w:spacing w:line="360" w:lineRule="auto"/>
        <w:ind w:firstLine="900"/>
        <w:jc w:val="both"/>
      </w:pPr>
      <w:r w:rsidRPr="00CC4C86">
        <w:t xml:space="preserve">Торгово-промышленной палаты России  </w:t>
      </w:r>
    </w:p>
    <w:p w:rsidR="006B370E" w:rsidRPr="00CC4C86" w:rsidRDefault="006B370E" w:rsidP="00EB70F7">
      <w:pPr>
        <w:numPr>
          <w:ilvl w:val="0"/>
          <w:numId w:val="11"/>
        </w:numPr>
        <w:spacing w:line="360" w:lineRule="auto"/>
        <w:ind w:firstLine="900"/>
        <w:jc w:val="both"/>
      </w:pPr>
      <w:r w:rsidRPr="00CC4C86">
        <w:t xml:space="preserve">Национальной фондовой ассоциации (НФА)  </w:t>
      </w:r>
      <w:r w:rsidRPr="00CC4C86">
        <w:br/>
        <w:t xml:space="preserve">международных ассоциаций Visa International и MasterCard International </w:t>
      </w:r>
    </w:p>
    <w:p w:rsidR="006B370E" w:rsidRPr="00CC4C86" w:rsidRDefault="006B370E" w:rsidP="00EB70F7">
      <w:pPr>
        <w:pStyle w:val="a9"/>
        <w:spacing w:before="0" w:beforeAutospacing="0" w:after="0" w:afterAutospacing="0" w:line="360" w:lineRule="auto"/>
        <w:ind w:firstLine="902"/>
        <w:jc w:val="both"/>
      </w:pPr>
      <w:r w:rsidRPr="00CC4C86">
        <w:t>С августа 1997 года КБ «СДМ-БАНК» аккредитован участником «Проекта развития финансовых учреждений», который осуществляется Мировым и Европейскими банками реконструкции и развития совместно с Минфином и Центральным банком Российской Федерации. Главной задачей этой программы является создание небольшого ядра потенциально управляемых банков, которые способны восстановить доверие к российской банковской системе</w:t>
      </w:r>
      <w:r w:rsidR="00EB70F7">
        <w:t>,</w:t>
      </w:r>
      <w:r w:rsidRPr="00CC4C86">
        <w:t xml:space="preserve"> как в нашей стране, так и за рубежом.</w:t>
      </w:r>
      <w:r w:rsidRPr="00CC4C86">
        <w:br/>
        <w:t>КБ «СДМ-БАНК» как универсальный коммерческий банк предлагает своим клиентам полный перечень услуг, принятых в отечественной и международной банковской практике. По мере развития современных технологий для клиентов банка стали доступны новые методы работы:</w:t>
      </w:r>
    </w:p>
    <w:p w:rsidR="006B370E" w:rsidRPr="00CC4C86" w:rsidRDefault="00DB7043" w:rsidP="00EB70F7">
      <w:pPr>
        <w:numPr>
          <w:ilvl w:val="0"/>
          <w:numId w:val="12"/>
        </w:numPr>
        <w:spacing w:line="360" w:lineRule="auto"/>
        <w:ind w:firstLine="900"/>
        <w:jc w:val="both"/>
      </w:pPr>
      <w:hyperlink r:id="rId114" w:history="1">
        <w:r w:rsidR="006B370E" w:rsidRPr="00CC4C86">
          <w:t>Cистема «СДМ-Телебанк»</w:t>
        </w:r>
      </w:hyperlink>
      <w:r w:rsidR="006B370E" w:rsidRPr="00CC4C86">
        <w:t xml:space="preserve"> </w:t>
      </w:r>
    </w:p>
    <w:p w:rsidR="006B370E" w:rsidRPr="00CC4C86" w:rsidRDefault="006B370E" w:rsidP="00EB70F7">
      <w:pPr>
        <w:numPr>
          <w:ilvl w:val="0"/>
          <w:numId w:val="12"/>
        </w:numPr>
        <w:spacing w:line="360" w:lineRule="auto"/>
        <w:ind w:firstLine="900"/>
        <w:jc w:val="both"/>
      </w:pPr>
      <w:r w:rsidRPr="00CC4C86">
        <w:t xml:space="preserve">Cистема «СДМ-Трейдинг» </w:t>
      </w:r>
    </w:p>
    <w:p w:rsidR="006B370E" w:rsidRPr="00CC4C86" w:rsidRDefault="006B370E" w:rsidP="00EB70F7">
      <w:pPr>
        <w:numPr>
          <w:ilvl w:val="0"/>
          <w:numId w:val="12"/>
        </w:numPr>
        <w:spacing w:line="360" w:lineRule="auto"/>
        <w:ind w:firstLine="900"/>
        <w:jc w:val="both"/>
      </w:pPr>
      <w:r w:rsidRPr="00CC4C86">
        <w:t xml:space="preserve">Управление счетом через Интернет </w:t>
      </w:r>
    </w:p>
    <w:p w:rsidR="00CC4C86" w:rsidRDefault="00CC4C86" w:rsidP="00EB70F7">
      <w:pPr>
        <w:spacing w:line="360" w:lineRule="auto"/>
        <w:ind w:firstLine="900"/>
      </w:pPr>
      <w:r>
        <w:t xml:space="preserve">Рассмотрим и проанализируем структуру пассивов данного </w:t>
      </w:r>
      <w:r w:rsidR="00A47C0F">
        <w:t>Б</w:t>
      </w:r>
      <w:r>
        <w:t>анка.</w:t>
      </w:r>
    </w:p>
    <w:p w:rsidR="00CC4C86" w:rsidRPr="00CC4C86" w:rsidRDefault="00CC4C86" w:rsidP="00EB70F7">
      <w:pPr>
        <w:spacing w:line="360" w:lineRule="auto"/>
        <w:ind w:firstLine="900"/>
      </w:pPr>
    </w:p>
    <w:p w:rsidR="00CC4C86" w:rsidRPr="00CC4C86" w:rsidRDefault="00CC4C86" w:rsidP="00CC4C86"/>
    <w:p w:rsidR="00CC4C86" w:rsidRPr="00CC4C86" w:rsidRDefault="00CC4C86" w:rsidP="00CC4C86"/>
    <w:p w:rsidR="00CC4C86" w:rsidRPr="00CC4C86" w:rsidRDefault="00CC4C86" w:rsidP="00CC4C86"/>
    <w:p w:rsidR="00CC4C86" w:rsidRPr="00CC4C86" w:rsidRDefault="00CC4C86" w:rsidP="00CC4C86"/>
    <w:p w:rsidR="00CC4C86" w:rsidRPr="00CC4C86" w:rsidRDefault="00CC4C86" w:rsidP="00CC4C86"/>
    <w:p w:rsidR="00CC4C86" w:rsidRDefault="00CC4C86" w:rsidP="00CC4C86"/>
    <w:p w:rsidR="006B370E" w:rsidRDefault="00CC4C86" w:rsidP="00CC4C86">
      <w:pPr>
        <w:tabs>
          <w:tab w:val="left" w:pos="2280"/>
        </w:tabs>
      </w:pPr>
      <w:r>
        <w:tab/>
      </w:r>
    </w:p>
    <w:p w:rsidR="00CC4C86" w:rsidRDefault="00CC4C86" w:rsidP="00CC4C86">
      <w:pPr>
        <w:tabs>
          <w:tab w:val="left" w:pos="2280"/>
        </w:tabs>
      </w:pPr>
    </w:p>
    <w:p w:rsidR="00CC4C86" w:rsidRDefault="00CC4C86" w:rsidP="00CC4C86">
      <w:pPr>
        <w:tabs>
          <w:tab w:val="left" w:pos="2280"/>
        </w:tabs>
        <w:sectPr w:rsidR="00CC4C86" w:rsidSect="00E31527">
          <w:footerReference w:type="even" r:id="rId115"/>
          <w:footerReference w:type="default" r:id="rId116"/>
          <w:footerReference w:type="first" r:id="rId117"/>
          <w:pgSz w:w="11906" w:h="16838"/>
          <w:pgMar w:top="899" w:right="850" w:bottom="719" w:left="1701" w:header="708" w:footer="708" w:gutter="0"/>
          <w:cols w:space="708"/>
          <w:titlePg/>
          <w:docGrid w:linePitch="360"/>
        </w:sectPr>
      </w:pPr>
    </w:p>
    <w:p w:rsidR="004E4ED7" w:rsidRDefault="00E409B1" w:rsidP="00E409B1">
      <w:pPr>
        <w:spacing w:line="360" w:lineRule="auto"/>
        <w:jc w:val="both"/>
        <w:rPr>
          <w:b/>
          <w:sz w:val="28"/>
          <w:szCs w:val="28"/>
        </w:rPr>
      </w:pPr>
      <w:r w:rsidRPr="00DC1F2B">
        <w:rPr>
          <w:b/>
          <w:sz w:val="28"/>
          <w:szCs w:val="28"/>
        </w:rPr>
        <w:t xml:space="preserve">2.2Анализ состава </w:t>
      </w:r>
      <w:r w:rsidR="004017B6">
        <w:rPr>
          <w:b/>
          <w:sz w:val="28"/>
          <w:szCs w:val="28"/>
        </w:rPr>
        <w:t xml:space="preserve"> и </w:t>
      </w:r>
      <w:r w:rsidRPr="00DC1F2B">
        <w:rPr>
          <w:b/>
          <w:sz w:val="28"/>
          <w:szCs w:val="28"/>
        </w:rPr>
        <w:t xml:space="preserve"> структуры ресурсной базы КБ «СДМ-БАНК»</w:t>
      </w:r>
    </w:p>
    <w:p w:rsidR="009A1CC3" w:rsidRPr="009A1CC3" w:rsidRDefault="009A1CC3" w:rsidP="00E409B1">
      <w:pPr>
        <w:spacing w:line="360" w:lineRule="auto"/>
        <w:jc w:val="both"/>
      </w:pPr>
      <w:r>
        <w:t>Рассмотрим</w:t>
      </w:r>
      <w:r w:rsidRPr="009A1CC3">
        <w:t xml:space="preserve"> </w:t>
      </w:r>
      <w:r>
        <w:t xml:space="preserve"> и проанализируем </w:t>
      </w:r>
      <w:r w:rsidRPr="009A1CC3">
        <w:t>состав и структур</w:t>
      </w:r>
      <w:r>
        <w:t>у</w:t>
      </w:r>
      <w:r w:rsidRPr="009A1CC3">
        <w:t xml:space="preserve">  ресурсной базы К</w:t>
      </w:r>
      <w:r>
        <w:t>Б</w:t>
      </w:r>
      <w:r w:rsidRPr="009A1CC3">
        <w:t xml:space="preserve"> « СДМ-БАНК»</w:t>
      </w:r>
      <w:r>
        <w:t xml:space="preserve"> (данные  </w:t>
      </w:r>
      <w:r w:rsidR="005123ED">
        <w:t xml:space="preserve"> приведены </w:t>
      </w:r>
      <w:r>
        <w:t>в табл</w:t>
      </w:r>
      <w:r w:rsidR="005123ED">
        <w:t xml:space="preserve">ице </w:t>
      </w:r>
      <w:r>
        <w:t xml:space="preserve"> 1):</w:t>
      </w:r>
    </w:p>
    <w:p w:rsidR="00717A64" w:rsidRDefault="00717A64" w:rsidP="00E409B1">
      <w:pPr>
        <w:spacing w:line="360" w:lineRule="auto"/>
        <w:ind w:firstLine="902"/>
        <w:jc w:val="both"/>
      </w:pPr>
      <w:r>
        <w:t xml:space="preserve">В 2007 году </w:t>
      </w:r>
      <w:r w:rsidR="003E13AB">
        <w:t>«</w:t>
      </w:r>
      <w:r>
        <w:t>СМД-БАНК</w:t>
      </w:r>
      <w:r w:rsidR="003E13AB">
        <w:t>»</w:t>
      </w:r>
      <w:r>
        <w:t xml:space="preserve"> </w:t>
      </w:r>
      <w:r w:rsidR="008C0F91">
        <w:t>относительно</w:t>
      </w:r>
      <w:r>
        <w:t xml:space="preserve"> улучшил свои финансовые показатели: </w:t>
      </w:r>
      <w:r w:rsidR="008C0F91">
        <w:t>валовая</w:t>
      </w:r>
      <w:r>
        <w:t xml:space="preserve"> прибыль по итогам года составила 497,5 млн. руб., увеличившись</w:t>
      </w:r>
      <w:r w:rsidR="0060361B">
        <w:t xml:space="preserve"> на 26, 6 % (на 01.01.2007 прибыль составляла 392,8 млн. руб.)</w:t>
      </w:r>
      <w:r w:rsidR="00BC4ECD">
        <w:t xml:space="preserve">. При этом прибыль после налогообложения составила 301, </w:t>
      </w:r>
      <w:r w:rsidR="006F312B">
        <w:t>9</w:t>
      </w:r>
      <w:r w:rsidR="00BC4ECD">
        <w:t xml:space="preserve"> млн</w:t>
      </w:r>
      <w:r w:rsidR="00B434D8">
        <w:t>, что только  на 0.4  % больше, чем по итогам 2006 года</w:t>
      </w:r>
      <w:r w:rsidR="008C0F91">
        <w:t xml:space="preserve"> (рис. 2)</w:t>
      </w:r>
      <w:r w:rsidR="00B434D8">
        <w:t>.</w:t>
      </w:r>
      <w:r w:rsidR="008C0F91">
        <w:t xml:space="preserve"> Это обусловлено значительным увеличением административно-управленческих расходов, а также увеличением суммы начисленных налогов (рост составил 33%  по сравнению с начисленными налогами в 2006 году).</w:t>
      </w:r>
    </w:p>
    <w:p w:rsidR="0060361B" w:rsidRDefault="0060361B" w:rsidP="0060361B">
      <w:pPr>
        <w:spacing w:line="360" w:lineRule="auto"/>
        <w:ind w:firstLine="902"/>
        <w:jc w:val="both"/>
      </w:pPr>
      <w:r>
        <w:t>Рост показателей доходности</w:t>
      </w:r>
      <w:r w:rsidR="008C0F91">
        <w:t xml:space="preserve"> (валовой прибыли)</w:t>
      </w:r>
      <w:r>
        <w:t xml:space="preserve"> деятельности Банка стал возможен благодаря успешной работе Банка в традиционных для себя секторах банковской деятельности – кредитования корпоративных клиентов (рост доходов составил 40 %),  операций с ценными бумагами (+22%), расчетно-кассового обслуживания (+32 %).</w:t>
      </w:r>
    </w:p>
    <w:p w:rsidR="0060361B" w:rsidRDefault="0060361B" w:rsidP="0060361B">
      <w:pPr>
        <w:spacing w:line="360" w:lineRule="auto"/>
        <w:ind w:firstLine="902"/>
        <w:jc w:val="both"/>
      </w:pPr>
      <w:r>
        <w:t>К концу 2007 года Банк увеличил собственный капитал до 1, 4 млрд.</w:t>
      </w:r>
      <w:r w:rsidR="00D92670">
        <w:t xml:space="preserve"> </w:t>
      </w:r>
      <w:r>
        <w:t>руб. Важно отметить, что рост капитала произошел  в основном за счет капитализации полученной прибыли и эмиссии собственных акций в объеме 100 млн. руб.</w:t>
      </w:r>
      <w:r w:rsidR="00582499">
        <w:t>, при этом состав акционеров изменился незначительно. Увеличение капитала позволило не только повысить устойчивость и, как следствие, инвестиционную привлекательность Банка, но и более динамично развивать основные виды деятельности.</w:t>
      </w:r>
      <w:r w:rsidR="008C0F91">
        <w:t xml:space="preserve"> Как видно из рис.2</w:t>
      </w:r>
      <w:r w:rsidR="00582499">
        <w:t xml:space="preserve"> </w:t>
      </w:r>
      <w:r w:rsidR="008C0F91">
        <w:t xml:space="preserve"> в</w:t>
      </w:r>
      <w:r w:rsidR="00D92670">
        <w:t xml:space="preserve"> </w:t>
      </w:r>
      <w:r w:rsidR="00582499">
        <w:t>результате в 2007 году валюта баланса Банка достигла 16,95 млрд. руб., что на 4,28 млрд. руб. превышает аналогичный показатель прошлого года</w:t>
      </w:r>
      <w:r w:rsidR="00D92670">
        <w:t xml:space="preserve"> </w:t>
      </w:r>
      <w:r w:rsidR="00582499">
        <w:t>( 33,7 % прироста).</w:t>
      </w:r>
    </w:p>
    <w:p w:rsidR="00030D97" w:rsidRDefault="00030D97" w:rsidP="00030D97">
      <w:pPr>
        <w:spacing w:line="360" w:lineRule="auto"/>
        <w:ind w:firstLine="902"/>
        <w:jc w:val="both"/>
      </w:pPr>
      <w:r>
        <w:t>Стоит отметить увеличение доли собственных средств в общем капитале, что свидетельствует о повышении финансовой уст</w:t>
      </w:r>
      <w:r w:rsidR="00275EBA">
        <w:t>ойчивости и снижении риска для в</w:t>
      </w:r>
      <w:r>
        <w:t>кладчиков.</w:t>
      </w:r>
    </w:p>
    <w:p w:rsidR="00030D97" w:rsidRDefault="00030D97" w:rsidP="00030D97">
      <w:pPr>
        <w:spacing w:line="360" w:lineRule="auto"/>
        <w:ind w:firstLine="902"/>
        <w:jc w:val="both"/>
      </w:pPr>
      <w:r>
        <w:t xml:space="preserve">Изменилась и структура привлеченных средств </w:t>
      </w:r>
      <w:r w:rsidR="0022384A">
        <w:t>–</w:t>
      </w:r>
      <w:r>
        <w:t xml:space="preserve"> </w:t>
      </w:r>
      <w:r w:rsidR="0022384A">
        <w:t>их рост обусловлен увеличением доли средств клиентов,  при этом удалось снизить долю МБК и  выпущенных долговых обязательств.</w:t>
      </w:r>
    </w:p>
    <w:p w:rsidR="00E91F66" w:rsidRDefault="00E91F66" w:rsidP="0060361B">
      <w:pPr>
        <w:spacing w:line="360" w:lineRule="auto"/>
        <w:ind w:firstLine="902"/>
        <w:jc w:val="both"/>
      </w:pPr>
      <w:r>
        <w:t>Увеличение объема привлеченных средств дало возможность Банку в 2007 году существенно повысить размер работающих активов. Та</w:t>
      </w:r>
      <w:r w:rsidR="00A47C0F">
        <w:t>к</w:t>
      </w:r>
      <w:r>
        <w:t>, вложения в ценные бумаги увеличились на 46% - до 3,4 млрд. руб., суммарный кредитный портфель Банка возрос на 25,6% и по состоянию на 01.01.2008 составил 7,7 млрд. руб.</w:t>
      </w:r>
    </w:p>
    <w:p w:rsidR="00030D97" w:rsidRPr="0009783F" w:rsidRDefault="0009783F" w:rsidP="0009783F">
      <w:pPr>
        <w:spacing w:line="360" w:lineRule="auto"/>
        <w:ind w:firstLine="900"/>
      </w:pPr>
      <w:r>
        <w:t xml:space="preserve"> Норматив достаточности собственных средств Н1 на 01.01.07 и на  01.01.08 соответственно составил 11,9 и 12,5. ( </w:t>
      </w:r>
      <w:r>
        <w:rPr>
          <w:lang w:val="en-US"/>
        </w:rPr>
        <w:t>min</w:t>
      </w:r>
      <w:r>
        <w:t xml:space="preserve"> = 10)</w:t>
      </w:r>
    </w:p>
    <w:p w:rsidR="004E4ED7" w:rsidRDefault="00DB7043" w:rsidP="0009783F">
      <w:pPr>
        <w:jc w:val="right"/>
        <w:rPr>
          <w:i/>
          <w:sz w:val="28"/>
        </w:rPr>
      </w:pPr>
      <w:r>
        <w:rPr>
          <w:i/>
          <w:sz w:val="28"/>
        </w:rPr>
        <w:pict>
          <v:shape id="_x0000_i1077" type="#_x0000_t75" style="width:468pt;height:294.75pt">
            <v:imagedata r:id="rId118" o:title=""/>
          </v:shape>
        </w:pict>
      </w:r>
    </w:p>
    <w:p w:rsidR="004E4ED7" w:rsidRPr="0009783F" w:rsidRDefault="0009783F" w:rsidP="0009783F">
      <w:pPr>
        <w:jc w:val="center"/>
        <w:rPr>
          <w:b/>
        </w:rPr>
      </w:pPr>
      <w:r w:rsidRPr="0009783F">
        <w:rPr>
          <w:b/>
        </w:rPr>
        <w:t>Рис.1 Структура доходов и расходов</w:t>
      </w:r>
    </w:p>
    <w:p w:rsidR="004E4ED7" w:rsidRDefault="004E4ED7" w:rsidP="00CC4C86">
      <w:pPr>
        <w:jc w:val="right"/>
        <w:rPr>
          <w:i/>
          <w:sz w:val="28"/>
        </w:rPr>
      </w:pPr>
    </w:p>
    <w:p w:rsidR="004E4ED7" w:rsidRDefault="00DB7043" w:rsidP="00CC4C86">
      <w:pPr>
        <w:jc w:val="right"/>
        <w:rPr>
          <w:i/>
          <w:sz w:val="28"/>
        </w:rPr>
      </w:pPr>
      <w:r>
        <w:rPr>
          <w:i/>
          <w:sz w:val="28"/>
        </w:rPr>
        <w:pict>
          <v:shape id="_x0000_i1078" type="#_x0000_t75" style="width:467.25pt;height:365.25pt">
            <v:imagedata r:id="rId119" o:title=""/>
          </v:shape>
        </w:pict>
      </w:r>
    </w:p>
    <w:p w:rsidR="004E4ED7" w:rsidRDefault="004E4ED7" w:rsidP="00CC4C86">
      <w:pPr>
        <w:jc w:val="right"/>
        <w:rPr>
          <w:i/>
          <w:sz w:val="28"/>
        </w:rPr>
      </w:pPr>
    </w:p>
    <w:p w:rsidR="0009783F" w:rsidRDefault="0009783F" w:rsidP="0009783F">
      <w:pPr>
        <w:jc w:val="center"/>
        <w:rPr>
          <w:b/>
        </w:rPr>
      </w:pPr>
      <w:r w:rsidRPr="0009783F">
        <w:rPr>
          <w:b/>
        </w:rPr>
        <w:t>Рис.</w:t>
      </w:r>
      <w:r>
        <w:rPr>
          <w:b/>
        </w:rPr>
        <w:t>2</w:t>
      </w:r>
      <w:r w:rsidRPr="0009783F">
        <w:rPr>
          <w:b/>
        </w:rPr>
        <w:t xml:space="preserve"> </w:t>
      </w:r>
      <w:r>
        <w:rPr>
          <w:b/>
        </w:rPr>
        <w:t>Динамика чистой прибыли, валюты баланса, собственных средств и обязательств в 2005-2007 гг.</w:t>
      </w:r>
    </w:p>
    <w:p w:rsidR="0009783F" w:rsidRPr="0009783F" w:rsidRDefault="0009783F" w:rsidP="0009783F">
      <w:pPr>
        <w:jc w:val="center"/>
        <w:rPr>
          <w:b/>
        </w:rPr>
      </w:pPr>
    </w:p>
    <w:p w:rsidR="00603C60" w:rsidRDefault="00603C60" w:rsidP="00A47C0F">
      <w:pPr>
        <w:spacing w:line="360" w:lineRule="auto"/>
        <w:ind w:firstLine="902"/>
        <w:jc w:val="both"/>
        <w:sectPr w:rsidR="00603C60" w:rsidSect="00816CDF">
          <w:pgSz w:w="11906" w:h="16838" w:code="9"/>
          <w:pgMar w:top="902" w:right="851" w:bottom="720" w:left="1701" w:header="709" w:footer="709" w:gutter="0"/>
          <w:cols w:space="708"/>
          <w:titlePg/>
          <w:docGrid w:linePitch="360"/>
        </w:sectPr>
      </w:pPr>
    </w:p>
    <w:p w:rsidR="00A47C0F" w:rsidRDefault="00A47C0F" w:rsidP="00A47C0F">
      <w:pPr>
        <w:spacing w:line="360" w:lineRule="auto"/>
        <w:ind w:firstLine="902"/>
        <w:jc w:val="both"/>
      </w:pPr>
      <w:r>
        <w:t xml:space="preserve">О доверии корпоративных клиентов, со многими и которых Банк связывают долгие годы плодотворного сотрудничества, свидетельствует заметное увеличение объема денежных средств, размещенных клиентами на расчетных и депозитных счетах – с 5,7 млрд. руб.  на 01.01.07 г. до 7,8 млрд. руб.  на 01.01.08 г. </w:t>
      </w:r>
      <w:r w:rsidR="00B523F9">
        <w:t>(рис. 3)</w:t>
      </w:r>
    </w:p>
    <w:p w:rsidR="00A47C0F" w:rsidRDefault="00A47C0F" w:rsidP="00A47C0F">
      <w:pPr>
        <w:spacing w:line="360" w:lineRule="auto"/>
        <w:ind w:firstLine="902"/>
        <w:jc w:val="both"/>
      </w:pPr>
      <w:r>
        <w:t xml:space="preserve">Рост объема привлеченных банком клиентских средств сопровождался сохранением их высокой диверсификации по отраслям деятельности. </w:t>
      </w:r>
    </w:p>
    <w:p w:rsidR="00A47C0F" w:rsidRDefault="00DB7043" w:rsidP="00A47C0F">
      <w:pPr>
        <w:spacing w:line="360" w:lineRule="auto"/>
        <w:ind w:firstLine="902"/>
        <w:jc w:val="both"/>
        <w:rPr>
          <w:i/>
          <w:sz w:val="28"/>
        </w:rPr>
      </w:pPr>
      <w:r>
        <w:rPr>
          <w:i/>
          <w:sz w:val="28"/>
        </w:rPr>
        <w:pict>
          <v:shape id="_x0000_i1079" type="#_x0000_t75" style="width:333.75pt;height:211.5pt">
            <v:imagedata r:id="rId120" o:title=""/>
          </v:shape>
        </w:pict>
      </w:r>
    </w:p>
    <w:p w:rsidR="0009783F" w:rsidRPr="0009783F" w:rsidRDefault="0009783F" w:rsidP="0009783F">
      <w:pPr>
        <w:jc w:val="center"/>
        <w:rPr>
          <w:b/>
        </w:rPr>
      </w:pPr>
      <w:r w:rsidRPr="0009783F">
        <w:rPr>
          <w:b/>
        </w:rPr>
        <w:t>Рис.</w:t>
      </w:r>
      <w:r>
        <w:rPr>
          <w:b/>
        </w:rPr>
        <w:t>3</w:t>
      </w:r>
      <w:r w:rsidRPr="0009783F">
        <w:rPr>
          <w:b/>
        </w:rPr>
        <w:t xml:space="preserve"> </w:t>
      </w:r>
      <w:r>
        <w:rPr>
          <w:b/>
        </w:rPr>
        <w:t>Динамика остатков на расчетных и депозитных счетах юридических лиц  в 2006-2008 годах</w:t>
      </w:r>
    </w:p>
    <w:p w:rsidR="00A47C0F" w:rsidRDefault="00DB7043" w:rsidP="00A47C0F">
      <w:pPr>
        <w:tabs>
          <w:tab w:val="left" w:pos="690"/>
        </w:tabs>
        <w:rPr>
          <w:i/>
          <w:sz w:val="28"/>
        </w:rPr>
      </w:pPr>
      <w:r>
        <w:rPr>
          <w:i/>
          <w:sz w:val="28"/>
        </w:rPr>
        <w:pict>
          <v:shape id="_x0000_i1080" type="#_x0000_t75" style="width:467.25pt;height:202.5pt">
            <v:imagedata r:id="rId121" o:title=""/>
          </v:shape>
        </w:pict>
      </w:r>
    </w:p>
    <w:p w:rsidR="004E4ED7" w:rsidRDefault="004E4ED7" w:rsidP="00CC4C86">
      <w:pPr>
        <w:jc w:val="right"/>
        <w:rPr>
          <w:i/>
          <w:sz w:val="28"/>
        </w:rPr>
      </w:pPr>
    </w:p>
    <w:p w:rsidR="0009783F" w:rsidRPr="0009783F" w:rsidRDefault="0009783F" w:rsidP="0009783F">
      <w:pPr>
        <w:jc w:val="center"/>
        <w:rPr>
          <w:b/>
        </w:rPr>
      </w:pPr>
      <w:r w:rsidRPr="0009783F">
        <w:rPr>
          <w:b/>
        </w:rPr>
        <w:t>Рис.</w:t>
      </w:r>
      <w:r>
        <w:rPr>
          <w:b/>
        </w:rPr>
        <w:t>4</w:t>
      </w:r>
      <w:r w:rsidRPr="0009783F">
        <w:rPr>
          <w:b/>
        </w:rPr>
        <w:t xml:space="preserve"> </w:t>
      </w:r>
      <w:r>
        <w:rPr>
          <w:b/>
        </w:rPr>
        <w:t>Объем депозитов и вкладов  юридических и физических лиц в рублях в иностранной валюте</w:t>
      </w:r>
    </w:p>
    <w:p w:rsidR="00E91F66" w:rsidRDefault="00E91F66" w:rsidP="00E91F66">
      <w:pPr>
        <w:tabs>
          <w:tab w:val="left" w:pos="2280"/>
        </w:tabs>
      </w:pPr>
    </w:p>
    <w:p w:rsidR="00030D97" w:rsidRDefault="00B523F9" w:rsidP="003E13AB">
      <w:pPr>
        <w:tabs>
          <w:tab w:val="left" w:pos="2280"/>
        </w:tabs>
        <w:spacing w:line="360" w:lineRule="auto"/>
        <w:ind w:firstLine="900"/>
        <w:jc w:val="both"/>
        <w:rPr>
          <w:i/>
          <w:sz w:val="28"/>
        </w:rPr>
      </w:pPr>
      <w:r>
        <w:t>Как мы видим из рис. 4,</w:t>
      </w:r>
      <w:r w:rsidR="00030D97">
        <w:t xml:space="preserve"> в 2007 году наблюдается рост объема привлеченных депозитов </w:t>
      </w:r>
      <w:r w:rsidR="00816CDF">
        <w:t>физических</w:t>
      </w:r>
      <w:r w:rsidR="00030D97">
        <w:t xml:space="preserve"> лиц до 3,95 млрд. руб., что почти на 30% выше аналогичного показателя </w:t>
      </w:r>
      <w:smartTag w:uri="urn:schemas-microsoft-com:office:smarttags" w:element="metricconverter">
        <w:smartTagPr>
          <w:attr w:name="ProductID" w:val="2006 г"/>
        </w:smartTagPr>
        <w:r w:rsidR="00030D97">
          <w:t>2006 г</w:t>
        </w:r>
      </w:smartTag>
      <w:r w:rsidR="00030D97">
        <w:t xml:space="preserve">. </w:t>
      </w:r>
      <w:r w:rsidR="00816CDF">
        <w:t>Необходимо</w:t>
      </w:r>
      <w:r w:rsidR="00030D97">
        <w:t xml:space="preserve"> отметить и увеличение доли долгосрочных </w:t>
      </w:r>
      <w:r w:rsidR="00816CDF">
        <w:t>депозитов</w:t>
      </w:r>
      <w:r w:rsidR="00030D97">
        <w:t xml:space="preserve">, свидетельствующее о росте доверия </w:t>
      </w:r>
      <w:r w:rsidR="00816CDF">
        <w:t>вкладчику</w:t>
      </w:r>
    </w:p>
    <w:p w:rsidR="00AD232A" w:rsidRDefault="00AD232A" w:rsidP="00AD232A">
      <w:pPr>
        <w:spacing w:line="360" w:lineRule="auto"/>
        <w:jc w:val="both"/>
        <w:sectPr w:rsidR="00AD232A" w:rsidSect="00AD232A">
          <w:pgSz w:w="11906" w:h="16838" w:code="9"/>
          <w:pgMar w:top="902" w:right="851" w:bottom="720" w:left="1701" w:header="709" w:footer="709" w:gutter="0"/>
          <w:cols w:space="708"/>
          <w:titlePg/>
          <w:docGrid w:linePitch="360"/>
        </w:sectPr>
      </w:pPr>
    </w:p>
    <w:p w:rsidR="00603C60" w:rsidRPr="00E409B1" w:rsidRDefault="00603C60" w:rsidP="00603C60">
      <w:pPr>
        <w:jc w:val="right"/>
        <w:rPr>
          <w:b/>
        </w:rPr>
      </w:pPr>
      <w:r w:rsidRPr="00E409B1">
        <w:rPr>
          <w:b/>
        </w:rPr>
        <w:t>Таблица 1. Анализ баланса КБ «СДМ-БАНК»</w:t>
      </w:r>
    </w:p>
    <w:p w:rsidR="00603C60" w:rsidRDefault="003A7BE5" w:rsidP="003A7BE5">
      <w:pPr>
        <w:jc w:val="center"/>
        <w:rPr>
          <w:i/>
          <w:sz w:val="28"/>
        </w:rPr>
      </w:pPr>
      <w:r w:rsidRPr="00E409B1">
        <w:rPr>
          <w:sz w:val="28"/>
          <w:szCs w:val="28"/>
        </w:rPr>
        <w:t>Анализ баланса КБ «СДМ-БАНК»</w:t>
      </w:r>
    </w:p>
    <w:tbl>
      <w:tblPr>
        <w:tblpPr w:leftFromText="180" w:rightFromText="180" w:vertAnchor="text" w:horzAnchor="margin" w:tblpY="388"/>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600"/>
        <w:gridCol w:w="1080"/>
        <w:gridCol w:w="1080"/>
        <w:gridCol w:w="1080"/>
        <w:gridCol w:w="1080"/>
        <w:gridCol w:w="1080"/>
        <w:gridCol w:w="1080"/>
        <w:gridCol w:w="1080"/>
        <w:gridCol w:w="1080"/>
        <w:gridCol w:w="1080"/>
        <w:gridCol w:w="1080"/>
      </w:tblGrid>
      <w:tr w:rsidR="003A7BE5">
        <w:trPr>
          <w:cantSplit/>
          <w:trHeight w:val="1039"/>
        </w:trPr>
        <w:tc>
          <w:tcPr>
            <w:tcW w:w="648" w:type="dxa"/>
            <w:vMerge w:val="restart"/>
          </w:tcPr>
          <w:p w:rsidR="003A7BE5" w:rsidRDefault="003A7BE5" w:rsidP="003A7BE5">
            <w:pPr>
              <w:jc w:val="center"/>
              <w:rPr>
                <w:sz w:val="28"/>
              </w:rPr>
            </w:pPr>
            <w:r>
              <w:rPr>
                <w:sz w:val="28"/>
              </w:rPr>
              <w:t>№п/п</w:t>
            </w:r>
          </w:p>
        </w:tc>
        <w:tc>
          <w:tcPr>
            <w:tcW w:w="3600" w:type="dxa"/>
            <w:vMerge w:val="restart"/>
          </w:tcPr>
          <w:p w:rsidR="003A7BE5" w:rsidRDefault="003A7BE5" w:rsidP="003A7BE5">
            <w:pPr>
              <w:jc w:val="center"/>
              <w:rPr>
                <w:sz w:val="28"/>
              </w:rPr>
            </w:pPr>
            <w:r>
              <w:rPr>
                <w:sz w:val="28"/>
              </w:rPr>
              <w:t>Статьи баланса</w:t>
            </w:r>
          </w:p>
        </w:tc>
        <w:tc>
          <w:tcPr>
            <w:tcW w:w="3240" w:type="dxa"/>
            <w:gridSpan w:val="3"/>
          </w:tcPr>
          <w:p w:rsidR="003A7BE5" w:rsidRDefault="003A7BE5" w:rsidP="003A7BE5">
            <w:pPr>
              <w:jc w:val="center"/>
              <w:rPr>
                <w:sz w:val="28"/>
              </w:rPr>
            </w:pPr>
            <w:r>
              <w:rPr>
                <w:sz w:val="28"/>
              </w:rPr>
              <w:t>Сумма в руб.</w:t>
            </w:r>
          </w:p>
        </w:tc>
        <w:tc>
          <w:tcPr>
            <w:tcW w:w="3240" w:type="dxa"/>
            <w:gridSpan w:val="3"/>
          </w:tcPr>
          <w:p w:rsidR="003A7BE5" w:rsidRDefault="003A7BE5" w:rsidP="003A7BE5">
            <w:pPr>
              <w:jc w:val="center"/>
              <w:rPr>
                <w:sz w:val="28"/>
              </w:rPr>
            </w:pPr>
            <w:r>
              <w:rPr>
                <w:sz w:val="28"/>
              </w:rPr>
              <w:t>Уд. вес,%</w:t>
            </w:r>
          </w:p>
        </w:tc>
        <w:tc>
          <w:tcPr>
            <w:tcW w:w="4320" w:type="dxa"/>
            <w:gridSpan w:val="4"/>
          </w:tcPr>
          <w:p w:rsidR="003A7BE5" w:rsidRDefault="003A7BE5" w:rsidP="003A7BE5">
            <w:pPr>
              <w:jc w:val="center"/>
              <w:rPr>
                <w:sz w:val="28"/>
              </w:rPr>
            </w:pPr>
            <w:r>
              <w:rPr>
                <w:sz w:val="28"/>
              </w:rPr>
              <w:t>Изменение</w:t>
            </w:r>
          </w:p>
          <w:p w:rsidR="003A7BE5" w:rsidRDefault="003A7BE5" w:rsidP="003A7BE5">
            <w:pPr>
              <w:jc w:val="center"/>
              <w:rPr>
                <w:sz w:val="28"/>
              </w:rPr>
            </w:pPr>
          </w:p>
        </w:tc>
      </w:tr>
      <w:tr w:rsidR="003A7BE5">
        <w:trPr>
          <w:cantSplit/>
          <w:trHeight w:val="686"/>
        </w:trPr>
        <w:tc>
          <w:tcPr>
            <w:tcW w:w="648" w:type="dxa"/>
            <w:vMerge/>
            <w:textDirection w:val="btLr"/>
          </w:tcPr>
          <w:p w:rsidR="003A7BE5" w:rsidRDefault="003A7BE5" w:rsidP="003A7BE5">
            <w:pPr>
              <w:ind w:left="113" w:right="113"/>
              <w:jc w:val="center"/>
              <w:rPr>
                <w:sz w:val="28"/>
              </w:rPr>
            </w:pPr>
          </w:p>
        </w:tc>
        <w:tc>
          <w:tcPr>
            <w:tcW w:w="3600" w:type="dxa"/>
            <w:vMerge/>
            <w:textDirection w:val="btLr"/>
          </w:tcPr>
          <w:p w:rsidR="003A7BE5" w:rsidRDefault="003A7BE5" w:rsidP="003A7BE5">
            <w:pPr>
              <w:ind w:left="113" w:right="113"/>
              <w:jc w:val="center"/>
              <w:rPr>
                <w:sz w:val="28"/>
              </w:rPr>
            </w:pPr>
          </w:p>
        </w:tc>
        <w:tc>
          <w:tcPr>
            <w:tcW w:w="1080" w:type="dxa"/>
          </w:tcPr>
          <w:p w:rsidR="003A7BE5" w:rsidRPr="00C55F22" w:rsidRDefault="003A7BE5" w:rsidP="003A7BE5">
            <w:pPr>
              <w:jc w:val="center"/>
            </w:pPr>
            <w:r>
              <w:t>на 01.01.06</w:t>
            </w:r>
          </w:p>
        </w:tc>
        <w:tc>
          <w:tcPr>
            <w:tcW w:w="1080" w:type="dxa"/>
          </w:tcPr>
          <w:p w:rsidR="003A7BE5" w:rsidRDefault="003A7BE5" w:rsidP="003A7BE5">
            <w:pPr>
              <w:jc w:val="center"/>
              <w:rPr>
                <w:sz w:val="28"/>
              </w:rPr>
            </w:pPr>
            <w:r>
              <w:t>на 01.01.07</w:t>
            </w:r>
          </w:p>
        </w:tc>
        <w:tc>
          <w:tcPr>
            <w:tcW w:w="1080" w:type="dxa"/>
          </w:tcPr>
          <w:p w:rsidR="003A7BE5" w:rsidRDefault="003A7BE5" w:rsidP="003A7BE5">
            <w:pPr>
              <w:jc w:val="center"/>
              <w:rPr>
                <w:sz w:val="28"/>
              </w:rPr>
            </w:pPr>
            <w:r>
              <w:t>на 01.01.08</w:t>
            </w:r>
          </w:p>
        </w:tc>
        <w:tc>
          <w:tcPr>
            <w:tcW w:w="1080" w:type="dxa"/>
          </w:tcPr>
          <w:p w:rsidR="003A7BE5" w:rsidRDefault="003A7BE5" w:rsidP="003A7BE5">
            <w:pPr>
              <w:jc w:val="center"/>
              <w:rPr>
                <w:sz w:val="28"/>
              </w:rPr>
            </w:pPr>
            <w:r>
              <w:t>на 01.01.06</w:t>
            </w:r>
          </w:p>
        </w:tc>
        <w:tc>
          <w:tcPr>
            <w:tcW w:w="1080" w:type="dxa"/>
          </w:tcPr>
          <w:p w:rsidR="003A7BE5" w:rsidRDefault="003A7BE5" w:rsidP="003A7BE5">
            <w:pPr>
              <w:jc w:val="center"/>
              <w:rPr>
                <w:sz w:val="28"/>
              </w:rPr>
            </w:pPr>
            <w:r>
              <w:t>на 01.01.07</w:t>
            </w:r>
          </w:p>
        </w:tc>
        <w:tc>
          <w:tcPr>
            <w:tcW w:w="1080" w:type="dxa"/>
          </w:tcPr>
          <w:p w:rsidR="003A7BE5" w:rsidRDefault="003A7BE5" w:rsidP="003A7BE5">
            <w:pPr>
              <w:jc w:val="center"/>
              <w:rPr>
                <w:sz w:val="28"/>
              </w:rPr>
            </w:pPr>
            <w:r>
              <w:t>на 01.01.08</w:t>
            </w:r>
          </w:p>
        </w:tc>
        <w:tc>
          <w:tcPr>
            <w:tcW w:w="2160" w:type="dxa"/>
            <w:gridSpan w:val="2"/>
          </w:tcPr>
          <w:p w:rsidR="003A7BE5" w:rsidRPr="00C55F22" w:rsidRDefault="003A7BE5" w:rsidP="003A7BE5">
            <w:pPr>
              <w:jc w:val="center"/>
            </w:pPr>
            <w:r w:rsidRPr="00C55F22">
              <w:t>Абс.вел., руб.</w:t>
            </w:r>
          </w:p>
        </w:tc>
        <w:tc>
          <w:tcPr>
            <w:tcW w:w="2160" w:type="dxa"/>
            <w:gridSpan w:val="2"/>
          </w:tcPr>
          <w:p w:rsidR="003A7BE5" w:rsidRPr="00C55F22" w:rsidRDefault="003A7BE5" w:rsidP="003A7BE5">
            <w:r w:rsidRPr="00C55F22">
              <w:t>Уд.вес, %</w:t>
            </w:r>
          </w:p>
        </w:tc>
      </w:tr>
      <w:tr w:rsidR="003A7BE5">
        <w:tc>
          <w:tcPr>
            <w:tcW w:w="648" w:type="dxa"/>
          </w:tcPr>
          <w:p w:rsidR="003A7BE5" w:rsidRDefault="003A7BE5" w:rsidP="003A7BE5">
            <w:pPr>
              <w:jc w:val="center"/>
            </w:pPr>
            <w:r>
              <w:t>1</w:t>
            </w:r>
          </w:p>
        </w:tc>
        <w:tc>
          <w:tcPr>
            <w:tcW w:w="3600" w:type="dxa"/>
          </w:tcPr>
          <w:p w:rsidR="003A7BE5" w:rsidRDefault="003A7BE5" w:rsidP="003A7BE5">
            <w:pPr>
              <w:jc w:val="center"/>
            </w:pPr>
            <w:r>
              <w:t>2</w:t>
            </w:r>
          </w:p>
        </w:tc>
        <w:tc>
          <w:tcPr>
            <w:tcW w:w="1080" w:type="dxa"/>
          </w:tcPr>
          <w:p w:rsidR="003A7BE5" w:rsidRDefault="003A7BE5" w:rsidP="003A7BE5">
            <w:pPr>
              <w:jc w:val="center"/>
            </w:pPr>
            <w:r>
              <w:t>4</w:t>
            </w:r>
          </w:p>
        </w:tc>
        <w:tc>
          <w:tcPr>
            <w:tcW w:w="1080" w:type="dxa"/>
          </w:tcPr>
          <w:p w:rsidR="003A7BE5" w:rsidRDefault="003A7BE5" w:rsidP="003A7BE5">
            <w:pPr>
              <w:jc w:val="center"/>
            </w:pPr>
            <w:r>
              <w:t>5</w:t>
            </w:r>
          </w:p>
        </w:tc>
        <w:tc>
          <w:tcPr>
            <w:tcW w:w="1080" w:type="dxa"/>
          </w:tcPr>
          <w:p w:rsidR="003A7BE5" w:rsidRDefault="003A7BE5" w:rsidP="003A7BE5">
            <w:pPr>
              <w:jc w:val="center"/>
            </w:pPr>
            <w:r>
              <w:t>6</w:t>
            </w:r>
          </w:p>
        </w:tc>
        <w:tc>
          <w:tcPr>
            <w:tcW w:w="1080" w:type="dxa"/>
          </w:tcPr>
          <w:p w:rsidR="003A7BE5" w:rsidRDefault="003A7BE5" w:rsidP="003A7BE5">
            <w:pPr>
              <w:jc w:val="center"/>
            </w:pPr>
            <w:r>
              <w:t>7</w:t>
            </w:r>
          </w:p>
        </w:tc>
        <w:tc>
          <w:tcPr>
            <w:tcW w:w="1080" w:type="dxa"/>
          </w:tcPr>
          <w:p w:rsidR="003A7BE5" w:rsidRDefault="003A7BE5" w:rsidP="003A7BE5">
            <w:pPr>
              <w:jc w:val="center"/>
            </w:pPr>
            <w:r>
              <w:t>8</w:t>
            </w:r>
          </w:p>
        </w:tc>
        <w:tc>
          <w:tcPr>
            <w:tcW w:w="1080" w:type="dxa"/>
          </w:tcPr>
          <w:p w:rsidR="003A7BE5" w:rsidRDefault="003A7BE5" w:rsidP="003A7BE5">
            <w:pPr>
              <w:jc w:val="center"/>
            </w:pPr>
            <w:r>
              <w:t>9</w:t>
            </w:r>
          </w:p>
        </w:tc>
        <w:tc>
          <w:tcPr>
            <w:tcW w:w="1080" w:type="dxa"/>
          </w:tcPr>
          <w:p w:rsidR="003A7BE5" w:rsidRDefault="003A7BE5" w:rsidP="003A7BE5">
            <w:pPr>
              <w:jc w:val="center"/>
            </w:pPr>
            <w:r>
              <w:t>10</w:t>
            </w:r>
          </w:p>
        </w:tc>
        <w:tc>
          <w:tcPr>
            <w:tcW w:w="1080" w:type="dxa"/>
          </w:tcPr>
          <w:p w:rsidR="003A7BE5" w:rsidRDefault="003A7BE5" w:rsidP="003A7BE5">
            <w:pPr>
              <w:jc w:val="center"/>
            </w:pPr>
            <w:r>
              <w:t>11</w:t>
            </w:r>
          </w:p>
        </w:tc>
        <w:tc>
          <w:tcPr>
            <w:tcW w:w="1080" w:type="dxa"/>
          </w:tcPr>
          <w:p w:rsidR="003A7BE5" w:rsidRDefault="003A7BE5" w:rsidP="003A7BE5">
            <w:pPr>
              <w:jc w:val="center"/>
            </w:pPr>
            <w:r>
              <w:t>12</w:t>
            </w:r>
          </w:p>
        </w:tc>
        <w:tc>
          <w:tcPr>
            <w:tcW w:w="1080" w:type="dxa"/>
          </w:tcPr>
          <w:p w:rsidR="003A7BE5" w:rsidRDefault="003A7BE5" w:rsidP="003A7BE5">
            <w:r>
              <w:t>13</w:t>
            </w:r>
          </w:p>
        </w:tc>
      </w:tr>
      <w:tr w:rsidR="003A7BE5">
        <w:tc>
          <w:tcPr>
            <w:tcW w:w="648" w:type="dxa"/>
          </w:tcPr>
          <w:p w:rsidR="003A7BE5" w:rsidRDefault="003A7BE5" w:rsidP="003A7BE5">
            <w:pPr>
              <w:rPr>
                <w:b/>
                <w:sz w:val="22"/>
              </w:rPr>
            </w:pPr>
          </w:p>
        </w:tc>
        <w:tc>
          <w:tcPr>
            <w:tcW w:w="3600" w:type="dxa"/>
          </w:tcPr>
          <w:p w:rsidR="003A7BE5" w:rsidRDefault="003A7BE5" w:rsidP="003A7BE5">
            <w:pPr>
              <w:rPr>
                <w:b/>
                <w:sz w:val="22"/>
              </w:rPr>
            </w:pPr>
            <w:r>
              <w:rPr>
                <w:b/>
                <w:sz w:val="22"/>
              </w:rPr>
              <w:t>Пассив</w:t>
            </w:r>
          </w:p>
        </w:tc>
        <w:tc>
          <w:tcPr>
            <w:tcW w:w="1080" w:type="dxa"/>
          </w:tcPr>
          <w:p w:rsidR="003A7BE5" w:rsidRDefault="003A7BE5" w:rsidP="003A7BE5">
            <w:pPr>
              <w:rPr>
                <w:b/>
                <w:sz w:val="22"/>
              </w:rPr>
            </w:pPr>
          </w:p>
        </w:tc>
        <w:tc>
          <w:tcPr>
            <w:tcW w:w="1080" w:type="dxa"/>
          </w:tcPr>
          <w:p w:rsidR="003A7BE5" w:rsidRDefault="003A7BE5" w:rsidP="003A7BE5">
            <w:pPr>
              <w:rPr>
                <w:b/>
                <w:sz w:val="22"/>
              </w:rPr>
            </w:pPr>
          </w:p>
        </w:tc>
        <w:tc>
          <w:tcPr>
            <w:tcW w:w="1080" w:type="dxa"/>
          </w:tcPr>
          <w:p w:rsidR="003A7BE5" w:rsidRDefault="003A7BE5" w:rsidP="003A7BE5">
            <w:pPr>
              <w:rPr>
                <w:b/>
                <w:sz w:val="22"/>
              </w:rPr>
            </w:pPr>
          </w:p>
        </w:tc>
        <w:tc>
          <w:tcPr>
            <w:tcW w:w="1080" w:type="dxa"/>
          </w:tcPr>
          <w:p w:rsidR="003A7BE5" w:rsidRDefault="003A7BE5" w:rsidP="003A7BE5">
            <w:pPr>
              <w:rPr>
                <w:sz w:val="22"/>
              </w:rPr>
            </w:pPr>
          </w:p>
        </w:tc>
        <w:tc>
          <w:tcPr>
            <w:tcW w:w="1080" w:type="dxa"/>
          </w:tcPr>
          <w:p w:rsidR="003A7BE5" w:rsidRDefault="003A7BE5" w:rsidP="003A7BE5">
            <w:pPr>
              <w:rPr>
                <w:sz w:val="22"/>
              </w:rPr>
            </w:pPr>
          </w:p>
        </w:tc>
        <w:tc>
          <w:tcPr>
            <w:tcW w:w="1080" w:type="dxa"/>
          </w:tcPr>
          <w:p w:rsidR="003A7BE5" w:rsidRDefault="003A7BE5" w:rsidP="003A7BE5">
            <w:pPr>
              <w:rPr>
                <w:sz w:val="22"/>
              </w:rPr>
            </w:pPr>
          </w:p>
        </w:tc>
        <w:tc>
          <w:tcPr>
            <w:tcW w:w="1080" w:type="dxa"/>
          </w:tcPr>
          <w:p w:rsidR="003A7BE5" w:rsidRDefault="003A7BE5" w:rsidP="003A7BE5">
            <w:pPr>
              <w:rPr>
                <w:sz w:val="22"/>
              </w:rPr>
            </w:pPr>
          </w:p>
        </w:tc>
        <w:tc>
          <w:tcPr>
            <w:tcW w:w="1080" w:type="dxa"/>
          </w:tcPr>
          <w:p w:rsidR="003A7BE5" w:rsidRDefault="003A7BE5" w:rsidP="003A7BE5">
            <w:pPr>
              <w:rPr>
                <w:sz w:val="22"/>
              </w:rPr>
            </w:pPr>
          </w:p>
        </w:tc>
        <w:tc>
          <w:tcPr>
            <w:tcW w:w="1080" w:type="dxa"/>
          </w:tcPr>
          <w:p w:rsidR="003A7BE5" w:rsidRDefault="003A7BE5" w:rsidP="003A7BE5">
            <w:pPr>
              <w:rPr>
                <w:sz w:val="22"/>
              </w:rPr>
            </w:pPr>
          </w:p>
        </w:tc>
        <w:tc>
          <w:tcPr>
            <w:tcW w:w="1080" w:type="dxa"/>
          </w:tcPr>
          <w:p w:rsidR="003A7BE5" w:rsidRDefault="003A7BE5" w:rsidP="003A7BE5">
            <w:pPr>
              <w:rPr>
                <w:b/>
                <w:sz w:val="22"/>
              </w:rPr>
            </w:pPr>
          </w:p>
        </w:tc>
      </w:tr>
      <w:tr w:rsidR="003A7BE5">
        <w:tc>
          <w:tcPr>
            <w:tcW w:w="648" w:type="dxa"/>
          </w:tcPr>
          <w:p w:rsidR="003A7BE5" w:rsidRPr="00EB59DE" w:rsidRDefault="003A7BE5" w:rsidP="003A7BE5">
            <w:pPr>
              <w:rPr>
                <w:sz w:val="20"/>
                <w:szCs w:val="20"/>
              </w:rPr>
            </w:pPr>
            <w:r w:rsidRPr="00EB59DE">
              <w:rPr>
                <w:sz w:val="20"/>
                <w:szCs w:val="20"/>
              </w:rPr>
              <w:t>1</w:t>
            </w:r>
          </w:p>
        </w:tc>
        <w:tc>
          <w:tcPr>
            <w:tcW w:w="3600" w:type="dxa"/>
          </w:tcPr>
          <w:p w:rsidR="003A7BE5" w:rsidRDefault="003A7BE5" w:rsidP="003A7BE5">
            <w:pPr>
              <w:rPr>
                <w:sz w:val="22"/>
              </w:rPr>
            </w:pPr>
            <w:r>
              <w:rPr>
                <w:sz w:val="22"/>
              </w:rPr>
              <w:t>Уставной фонд</w:t>
            </w:r>
          </w:p>
        </w:tc>
        <w:tc>
          <w:tcPr>
            <w:tcW w:w="1080" w:type="dxa"/>
          </w:tcPr>
          <w:p w:rsidR="003A7BE5" w:rsidRPr="00DB0061" w:rsidRDefault="003A7BE5" w:rsidP="003A7BE5">
            <w:pPr>
              <w:jc w:val="center"/>
              <w:rPr>
                <w:sz w:val="20"/>
                <w:szCs w:val="20"/>
              </w:rPr>
            </w:pPr>
            <w:r w:rsidRPr="00DB0061">
              <w:rPr>
                <w:sz w:val="20"/>
                <w:szCs w:val="20"/>
              </w:rPr>
              <w:t>202098</w:t>
            </w:r>
          </w:p>
        </w:tc>
        <w:tc>
          <w:tcPr>
            <w:tcW w:w="1080" w:type="dxa"/>
          </w:tcPr>
          <w:p w:rsidR="003A7BE5" w:rsidRPr="00DB0061" w:rsidRDefault="003A7BE5" w:rsidP="003A7BE5">
            <w:pPr>
              <w:jc w:val="center"/>
              <w:rPr>
                <w:sz w:val="20"/>
                <w:szCs w:val="20"/>
              </w:rPr>
            </w:pPr>
            <w:r w:rsidRPr="00DB0061">
              <w:rPr>
                <w:sz w:val="20"/>
                <w:szCs w:val="20"/>
              </w:rPr>
              <w:t>202098</w:t>
            </w:r>
          </w:p>
        </w:tc>
        <w:tc>
          <w:tcPr>
            <w:tcW w:w="1080" w:type="dxa"/>
          </w:tcPr>
          <w:p w:rsidR="003A7BE5" w:rsidRPr="00DB0061" w:rsidRDefault="003A7BE5" w:rsidP="003A7BE5">
            <w:pPr>
              <w:jc w:val="center"/>
              <w:rPr>
                <w:sz w:val="20"/>
                <w:szCs w:val="20"/>
              </w:rPr>
            </w:pPr>
            <w:r w:rsidRPr="00DB0061">
              <w:rPr>
                <w:sz w:val="20"/>
                <w:szCs w:val="20"/>
              </w:rPr>
              <w:t>302098</w:t>
            </w:r>
          </w:p>
        </w:tc>
        <w:tc>
          <w:tcPr>
            <w:tcW w:w="1080" w:type="dxa"/>
          </w:tcPr>
          <w:p w:rsidR="003A7BE5" w:rsidRPr="003071D2" w:rsidRDefault="003A7BE5" w:rsidP="003A7BE5">
            <w:pPr>
              <w:jc w:val="center"/>
              <w:rPr>
                <w:sz w:val="20"/>
                <w:szCs w:val="20"/>
              </w:rPr>
            </w:pPr>
            <w:r w:rsidRPr="003071D2">
              <w:rPr>
                <w:sz w:val="20"/>
                <w:szCs w:val="20"/>
              </w:rPr>
              <w:t>2,5</w:t>
            </w:r>
            <w:r>
              <w:rPr>
                <w:sz w:val="20"/>
                <w:szCs w:val="20"/>
              </w:rPr>
              <w:t>3</w:t>
            </w:r>
          </w:p>
        </w:tc>
        <w:tc>
          <w:tcPr>
            <w:tcW w:w="1080" w:type="dxa"/>
          </w:tcPr>
          <w:p w:rsidR="003A7BE5" w:rsidRPr="00EB59DE" w:rsidRDefault="003A7BE5" w:rsidP="003A7BE5">
            <w:pPr>
              <w:jc w:val="center"/>
              <w:rPr>
                <w:sz w:val="20"/>
                <w:szCs w:val="20"/>
              </w:rPr>
            </w:pPr>
            <w:r w:rsidRPr="00EB59DE">
              <w:rPr>
                <w:sz w:val="20"/>
                <w:szCs w:val="20"/>
              </w:rPr>
              <w:t>1,8</w:t>
            </w:r>
          </w:p>
        </w:tc>
        <w:tc>
          <w:tcPr>
            <w:tcW w:w="1080" w:type="dxa"/>
          </w:tcPr>
          <w:p w:rsidR="003A7BE5" w:rsidRPr="00EB59DE" w:rsidRDefault="003A7BE5" w:rsidP="003A7BE5">
            <w:pPr>
              <w:jc w:val="center"/>
              <w:rPr>
                <w:sz w:val="20"/>
                <w:szCs w:val="20"/>
              </w:rPr>
            </w:pPr>
            <w:r w:rsidRPr="00EB59DE">
              <w:rPr>
                <w:sz w:val="20"/>
                <w:szCs w:val="20"/>
              </w:rPr>
              <w:t>1,9</w:t>
            </w:r>
            <w:r>
              <w:rPr>
                <w:sz w:val="20"/>
                <w:szCs w:val="20"/>
              </w:rPr>
              <w:t>7</w:t>
            </w:r>
          </w:p>
        </w:tc>
        <w:tc>
          <w:tcPr>
            <w:tcW w:w="1080" w:type="dxa"/>
          </w:tcPr>
          <w:p w:rsidR="003A7BE5" w:rsidRPr="00213B9E" w:rsidRDefault="003A7BE5" w:rsidP="003A7BE5">
            <w:pPr>
              <w:jc w:val="center"/>
              <w:rPr>
                <w:sz w:val="20"/>
                <w:szCs w:val="20"/>
              </w:rPr>
            </w:pPr>
            <w:r w:rsidRPr="00213B9E">
              <w:rPr>
                <w:sz w:val="20"/>
                <w:szCs w:val="20"/>
              </w:rPr>
              <w:t>0</w:t>
            </w:r>
          </w:p>
        </w:tc>
        <w:tc>
          <w:tcPr>
            <w:tcW w:w="1080" w:type="dxa"/>
          </w:tcPr>
          <w:p w:rsidR="003A7BE5" w:rsidRPr="00213B9E" w:rsidRDefault="003A7BE5" w:rsidP="003A7BE5">
            <w:pPr>
              <w:jc w:val="center"/>
              <w:rPr>
                <w:sz w:val="20"/>
                <w:szCs w:val="20"/>
              </w:rPr>
            </w:pPr>
            <w:r w:rsidRPr="00213B9E">
              <w:rPr>
                <w:sz w:val="20"/>
                <w:szCs w:val="20"/>
              </w:rPr>
              <w:t>100000</w:t>
            </w:r>
          </w:p>
        </w:tc>
        <w:tc>
          <w:tcPr>
            <w:tcW w:w="1080" w:type="dxa"/>
          </w:tcPr>
          <w:p w:rsidR="003A7BE5" w:rsidRPr="00213B9E" w:rsidRDefault="003A7BE5" w:rsidP="003A7BE5">
            <w:pPr>
              <w:jc w:val="center"/>
              <w:rPr>
                <w:sz w:val="20"/>
                <w:szCs w:val="20"/>
              </w:rPr>
            </w:pPr>
            <w:r w:rsidRPr="00213B9E">
              <w:rPr>
                <w:sz w:val="20"/>
                <w:szCs w:val="20"/>
              </w:rPr>
              <w:t>-0,73</w:t>
            </w:r>
          </w:p>
        </w:tc>
        <w:tc>
          <w:tcPr>
            <w:tcW w:w="1080" w:type="dxa"/>
          </w:tcPr>
          <w:p w:rsidR="003A7BE5" w:rsidRPr="00213B9E" w:rsidRDefault="003A7BE5" w:rsidP="003A7BE5">
            <w:pPr>
              <w:jc w:val="center"/>
              <w:rPr>
                <w:sz w:val="20"/>
                <w:szCs w:val="20"/>
              </w:rPr>
            </w:pPr>
            <w:r>
              <w:rPr>
                <w:sz w:val="20"/>
                <w:szCs w:val="20"/>
              </w:rPr>
              <w:t>0,17</w:t>
            </w:r>
          </w:p>
        </w:tc>
      </w:tr>
      <w:tr w:rsidR="003A7BE5">
        <w:tc>
          <w:tcPr>
            <w:tcW w:w="648" w:type="dxa"/>
          </w:tcPr>
          <w:p w:rsidR="003A7BE5" w:rsidRPr="00EB59DE" w:rsidRDefault="003A7BE5" w:rsidP="003A7BE5">
            <w:pPr>
              <w:rPr>
                <w:sz w:val="20"/>
                <w:szCs w:val="20"/>
              </w:rPr>
            </w:pPr>
            <w:r w:rsidRPr="00EB59DE">
              <w:rPr>
                <w:sz w:val="20"/>
                <w:szCs w:val="20"/>
              </w:rPr>
              <w:t>2</w:t>
            </w:r>
          </w:p>
        </w:tc>
        <w:tc>
          <w:tcPr>
            <w:tcW w:w="3600" w:type="dxa"/>
          </w:tcPr>
          <w:p w:rsidR="003A7BE5" w:rsidRDefault="003A7BE5" w:rsidP="003A7BE5">
            <w:pPr>
              <w:rPr>
                <w:sz w:val="22"/>
              </w:rPr>
            </w:pPr>
            <w:r>
              <w:rPr>
                <w:sz w:val="22"/>
              </w:rPr>
              <w:t>Добавочный капитал</w:t>
            </w:r>
          </w:p>
        </w:tc>
        <w:tc>
          <w:tcPr>
            <w:tcW w:w="1080" w:type="dxa"/>
          </w:tcPr>
          <w:p w:rsidR="003A7BE5" w:rsidRPr="00DB0061" w:rsidRDefault="003A7BE5" w:rsidP="003A7BE5">
            <w:pPr>
              <w:jc w:val="center"/>
              <w:rPr>
                <w:sz w:val="20"/>
                <w:szCs w:val="20"/>
              </w:rPr>
            </w:pPr>
            <w:r w:rsidRPr="00DB0061">
              <w:rPr>
                <w:sz w:val="20"/>
                <w:szCs w:val="20"/>
              </w:rPr>
              <w:t>31783</w:t>
            </w:r>
          </w:p>
        </w:tc>
        <w:tc>
          <w:tcPr>
            <w:tcW w:w="1080" w:type="dxa"/>
          </w:tcPr>
          <w:p w:rsidR="003A7BE5" w:rsidRPr="00DB0061" w:rsidRDefault="003A7BE5" w:rsidP="003A7BE5">
            <w:pPr>
              <w:jc w:val="center"/>
              <w:rPr>
                <w:sz w:val="20"/>
                <w:szCs w:val="20"/>
              </w:rPr>
            </w:pPr>
            <w:r w:rsidRPr="00DB0061">
              <w:rPr>
                <w:sz w:val="20"/>
                <w:szCs w:val="20"/>
              </w:rPr>
              <w:t>37096</w:t>
            </w:r>
          </w:p>
        </w:tc>
        <w:tc>
          <w:tcPr>
            <w:tcW w:w="1080" w:type="dxa"/>
          </w:tcPr>
          <w:p w:rsidR="003A7BE5" w:rsidRPr="00DB0061" w:rsidRDefault="003A7BE5" w:rsidP="003A7BE5">
            <w:pPr>
              <w:jc w:val="center"/>
              <w:rPr>
                <w:sz w:val="20"/>
                <w:szCs w:val="20"/>
              </w:rPr>
            </w:pPr>
            <w:r w:rsidRPr="00DB0061">
              <w:rPr>
                <w:sz w:val="20"/>
                <w:szCs w:val="20"/>
              </w:rPr>
              <w:t>137437</w:t>
            </w:r>
          </w:p>
        </w:tc>
        <w:tc>
          <w:tcPr>
            <w:tcW w:w="1080" w:type="dxa"/>
          </w:tcPr>
          <w:p w:rsidR="003A7BE5" w:rsidRPr="003071D2" w:rsidRDefault="003A7BE5" w:rsidP="003A7BE5">
            <w:pPr>
              <w:jc w:val="center"/>
              <w:rPr>
                <w:sz w:val="20"/>
                <w:szCs w:val="20"/>
              </w:rPr>
            </w:pPr>
            <w:r w:rsidRPr="003071D2">
              <w:rPr>
                <w:sz w:val="20"/>
                <w:szCs w:val="20"/>
              </w:rPr>
              <w:t>0,4</w:t>
            </w:r>
          </w:p>
        </w:tc>
        <w:tc>
          <w:tcPr>
            <w:tcW w:w="1080" w:type="dxa"/>
          </w:tcPr>
          <w:p w:rsidR="003A7BE5" w:rsidRPr="00EB59DE" w:rsidRDefault="003A7BE5" w:rsidP="003A7BE5">
            <w:pPr>
              <w:jc w:val="center"/>
              <w:rPr>
                <w:sz w:val="20"/>
                <w:szCs w:val="20"/>
              </w:rPr>
            </w:pPr>
            <w:r w:rsidRPr="00EB59DE">
              <w:rPr>
                <w:sz w:val="20"/>
                <w:szCs w:val="20"/>
              </w:rPr>
              <w:t>0,3</w:t>
            </w:r>
            <w:r>
              <w:rPr>
                <w:sz w:val="20"/>
                <w:szCs w:val="20"/>
              </w:rPr>
              <w:t>3</w:t>
            </w:r>
          </w:p>
        </w:tc>
        <w:tc>
          <w:tcPr>
            <w:tcW w:w="1080" w:type="dxa"/>
          </w:tcPr>
          <w:p w:rsidR="003A7BE5" w:rsidRPr="00EB59DE" w:rsidRDefault="003A7BE5" w:rsidP="003A7BE5">
            <w:pPr>
              <w:jc w:val="center"/>
              <w:rPr>
                <w:sz w:val="20"/>
                <w:szCs w:val="20"/>
              </w:rPr>
            </w:pPr>
            <w:r>
              <w:rPr>
                <w:sz w:val="20"/>
                <w:szCs w:val="20"/>
              </w:rPr>
              <w:t>0,89</w:t>
            </w:r>
          </w:p>
        </w:tc>
        <w:tc>
          <w:tcPr>
            <w:tcW w:w="1080" w:type="dxa"/>
          </w:tcPr>
          <w:p w:rsidR="003A7BE5" w:rsidRPr="00213B9E" w:rsidRDefault="003A7BE5" w:rsidP="003A7BE5">
            <w:pPr>
              <w:jc w:val="center"/>
              <w:rPr>
                <w:sz w:val="20"/>
                <w:szCs w:val="20"/>
              </w:rPr>
            </w:pPr>
            <w:r>
              <w:rPr>
                <w:sz w:val="20"/>
                <w:szCs w:val="20"/>
              </w:rPr>
              <w:t>5313</w:t>
            </w:r>
          </w:p>
        </w:tc>
        <w:tc>
          <w:tcPr>
            <w:tcW w:w="1080" w:type="dxa"/>
          </w:tcPr>
          <w:p w:rsidR="003A7BE5" w:rsidRPr="00213B9E" w:rsidRDefault="003A7BE5" w:rsidP="003A7BE5">
            <w:pPr>
              <w:jc w:val="center"/>
              <w:rPr>
                <w:sz w:val="20"/>
                <w:szCs w:val="20"/>
              </w:rPr>
            </w:pPr>
            <w:r>
              <w:rPr>
                <w:sz w:val="20"/>
                <w:szCs w:val="20"/>
              </w:rPr>
              <w:t>100341</w:t>
            </w:r>
          </w:p>
        </w:tc>
        <w:tc>
          <w:tcPr>
            <w:tcW w:w="1080" w:type="dxa"/>
          </w:tcPr>
          <w:p w:rsidR="003A7BE5" w:rsidRPr="00213B9E" w:rsidRDefault="003A7BE5" w:rsidP="003A7BE5">
            <w:pPr>
              <w:jc w:val="center"/>
              <w:rPr>
                <w:sz w:val="20"/>
                <w:szCs w:val="20"/>
              </w:rPr>
            </w:pPr>
            <w:r>
              <w:rPr>
                <w:sz w:val="20"/>
                <w:szCs w:val="20"/>
              </w:rPr>
              <w:t>-0,07</w:t>
            </w:r>
          </w:p>
        </w:tc>
        <w:tc>
          <w:tcPr>
            <w:tcW w:w="1080" w:type="dxa"/>
          </w:tcPr>
          <w:p w:rsidR="003A7BE5" w:rsidRPr="00213B9E" w:rsidRDefault="003A7BE5" w:rsidP="003A7BE5">
            <w:pPr>
              <w:jc w:val="center"/>
              <w:rPr>
                <w:sz w:val="20"/>
                <w:szCs w:val="20"/>
              </w:rPr>
            </w:pPr>
            <w:r>
              <w:rPr>
                <w:sz w:val="20"/>
                <w:szCs w:val="20"/>
              </w:rPr>
              <w:t>0,56</w:t>
            </w:r>
          </w:p>
        </w:tc>
      </w:tr>
      <w:tr w:rsidR="003A7BE5">
        <w:tc>
          <w:tcPr>
            <w:tcW w:w="648" w:type="dxa"/>
          </w:tcPr>
          <w:p w:rsidR="003A7BE5" w:rsidRPr="00EB59DE" w:rsidRDefault="003A7BE5" w:rsidP="003A7BE5">
            <w:pPr>
              <w:rPr>
                <w:sz w:val="20"/>
                <w:szCs w:val="20"/>
              </w:rPr>
            </w:pPr>
            <w:r w:rsidRPr="00EB59DE">
              <w:rPr>
                <w:sz w:val="20"/>
                <w:szCs w:val="20"/>
              </w:rPr>
              <w:t>3</w:t>
            </w:r>
          </w:p>
        </w:tc>
        <w:tc>
          <w:tcPr>
            <w:tcW w:w="3600" w:type="dxa"/>
          </w:tcPr>
          <w:p w:rsidR="003A7BE5" w:rsidRDefault="003A7BE5" w:rsidP="003A7BE5">
            <w:pPr>
              <w:rPr>
                <w:sz w:val="22"/>
              </w:rPr>
            </w:pPr>
            <w:r>
              <w:rPr>
                <w:sz w:val="22"/>
              </w:rPr>
              <w:t>Расходы будущих периодов</w:t>
            </w:r>
          </w:p>
        </w:tc>
        <w:tc>
          <w:tcPr>
            <w:tcW w:w="1080" w:type="dxa"/>
          </w:tcPr>
          <w:p w:rsidR="003A7BE5" w:rsidRPr="00DB0061" w:rsidRDefault="003A7BE5" w:rsidP="003A7BE5">
            <w:pPr>
              <w:jc w:val="center"/>
              <w:rPr>
                <w:sz w:val="20"/>
                <w:szCs w:val="20"/>
              </w:rPr>
            </w:pPr>
            <w:r w:rsidRPr="00DB0061">
              <w:rPr>
                <w:sz w:val="20"/>
                <w:szCs w:val="20"/>
              </w:rPr>
              <w:t>(55034)</w:t>
            </w:r>
          </w:p>
        </w:tc>
        <w:tc>
          <w:tcPr>
            <w:tcW w:w="1080" w:type="dxa"/>
          </w:tcPr>
          <w:p w:rsidR="003A7BE5" w:rsidRPr="00DB0061" w:rsidRDefault="003A7BE5" w:rsidP="003A7BE5">
            <w:pPr>
              <w:jc w:val="center"/>
              <w:rPr>
                <w:sz w:val="20"/>
                <w:szCs w:val="20"/>
              </w:rPr>
            </w:pPr>
            <w:r w:rsidRPr="00DB0061">
              <w:rPr>
                <w:sz w:val="20"/>
                <w:szCs w:val="20"/>
              </w:rPr>
              <w:t>(76686)</w:t>
            </w:r>
          </w:p>
        </w:tc>
        <w:tc>
          <w:tcPr>
            <w:tcW w:w="1080" w:type="dxa"/>
          </w:tcPr>
          <w:p w:rsidR="003A7BE5" w:rsidRPr="00DB0061" w:rsidRDefault="003A7BE5" w:rsidP="003A7BE5">
            <w:pPr>
              <w:jc w:val="center"/>
              <w:rPr>
                <w:sz w:val="20"/>
                <w:szCs w:val="20"/>
              </w:rPr>
            </w:pPr>
            <w:r w:rsidRPr="00DB0061">
              <w:rPr>
                <w:sz w:val="20"/>
                <w:szCs w:val="20"/>
              </w:rPr>
              <w:t>(19420)</w:t>
            </w:r>
          </w:p>
        </w:tc>
        <w:tc>
          <w:tcPr>
            <w:tcW w:w="1080" w:type="dxa"/>
          </w:tcPr>
          <w:p w:rsidR="003A7BE5" w:rsidRPr="003071D2" w:rsidRDefault="003A7BE5" w:rsidP="003A7BE5">
            <w:pPr>
              <w:jc w:val="center"/>
              <w:rPr>
                <w:sz w:val="20"/>
                <w:szCs w:val="20"/>
              </w:rPr>
            </w:pPr>
            <w:r w:rsidRPr="003071D2">
              <w:rPr>
                <w:sz w:val="20"/>
                <w:szCs w:val="20"/>
              </w:rPr>
              <w:t>-0,</w:t>
            </w:r>
            <w:r>
              <w:rPr>
                <w:sz w:val="20"/>
                <w:szCs w:val="20"/>
              </w:rPr>
              <w:t>69</w:t>
            </w:r>
          </w:p>
        </w:tc>
        <w:tc>
          <w:tcPr>
            <w:tcW w:w="1080" w:type="dxa"/>
          </w:tcPr>
          <w:p w:rsidR="003A7BE5" w:rsidRPr="00EB59DE" w:rsidRDefault="003A7BE5" w:rsidP="003A7BE5">
            <w:pPr>
              <w:jc w:val="center"/>
              <w:rPr>
                <w:sz w:val="20"/>
                <w:szCs w:val="20"/>
              </w:rPr>
            </w:pPr>
            <w:r w:rsidRPr="00EB59DE">
              <w:rPr>
                <w:sz w:val="20"/>
                <w:szCs w:val="20"/>
              </w:rPr>
              <w:t>-0,68</w:t>
            </w:r>
          </w:p>
        </w:tc>
        <w:tc>
          <w:tcPr>
            <w:tcW w:w="1080" w:type="dxa"/>
          </w:tcPr>
          <w:p w:rsidR="003A7BE5" w:rsidRPr="00EB59DE" w:rsidRDefault="003A7BE5" w:rsidP="003A7BE5">
            <w:pPr>
              <w:jc w:val="center"/>
              <w:rPr>
                <w:sz w:val="20"/>
                <w:szCs w:val="20"/>
              </w:rPr>
            </w:pPr>
            <w:r>
              <w:rPr>
                <w:sz w:val="20"/>
                <w:szCs w:val="20"/>
              </w:rPr>
              <w:t>-0,13</w:t>
            </w:r>
          </w:p>
        </w:tc>
        <w:tc>
          <w:tcPr>
            <w:tcW w:w="1080" w:type="dxa"/>
          </w:tcPr>
          <w:p w:rsidR="003A7BE5" w:rsidRPr="00213B9E" w:rsidRDefault="003A7BE5" w:rsidP="003A7BE5">
            <w:pPr>
              <w:jc w:val="center"/>
              <w:rPr>
                <w:sz w:val="20"/>
                <w:szCs w:val="20"/>
              </w:rPr>
            </w:pPr>
            <w:r>
              <w:rPr>
                <w:sz w:val="20"/>
                <w:szCs w:val="20"/>
              </w:rPr>
              <w:t>-21662</w:t>
            </w:r>
          </w:p>
        </w:tc>
        <w:tc>
          <w:tcPr>
            <w:tcW w:w="1080" w:type="dxa"/>
          </w:tcPr>
          <w:p w:rsidR="003A7BE5" w:rsidRPr="00213B9E" w:rsidRDefault="003A7BE5" w:rsidP="003A7BE5">
            <w:pPr>
              <w:jc w:val="center"/>
              <w:rPr>
                <w:sz w:val="20"/>
                <w:szCs w:val="20"/>
              </w:rPr>
            </w:pPr>
            <w:r>
              <w:rPr>
                <w:sz w:val="20"/>
                <w:szCs w:val="20"/>
              </w:rPr>
              <w:t>57266</w:t>
            </w:r>
          </w:p>
        </w:tc>
        <w:tc>
          <w:tcPr>
            <w:tcW w:w="1080" w:type="dxa"/>
          </w:tcPr>
          <w:p w:rsidR="003A7BE5" w:rsidRPr="00213B9E" w:rsidRDefault="003A7BE5" w:rsidP="003A7BE5">
            <w:pPr>
              <w:jc w:val="center"/>
              <w:rPr>
                <w:sz w:val="20"/>
                <w:szCs w:val="20"/>
              </w:rPr>
            </w:pPr>
            <w:r>
              <w:rPr>
                <w:sz w:val="20"/>
                <w:szCs w:val="20"/>
              </w:rPr>
              <w:t>0,01</w:t>
            </w:r>
          </w:p>
        </w:tc>
        <w:tc>
          <w:tcPr>
            <w:tcW w:w="1080" w:type="dxa"/>
          </w:tcPr>
          <w:p w:rsidR="003A7BE5" w:rsidRPr="00213B9E" w:rsidRDefault="003A7BE5" w:rsidP="003A7BE5">
            <w:pPr>
              <w:jc w:val="center"/>
              <w:rPr>
                <w:sz w:val="20"/>
                <w:szCs w:val="20"/>
              </w:rPr>
            </w:pPr>
            <w:r>
              <w:rPr>
                <w:sz w:val="20"/>
                <w:szCs w:val="20"/>
              </w:rPr>
              <w:t>0,55</w:t>
            </w:r>
          </w:p>
        </w:tc>
      </w:tr>
      <w:tr w:rsidR="003A7BE5">
        <w:tc>
          <w:tcPr>
            <w:tcW w:w="648" w:type="dxa"/>
          </w:tcPr>
          <w:p w:rsidR="003A7BE5" w:rsidRPr="00EB59DE" w:rsidRDefault="003A7BE5" w:rsidP="003A7BE5">
            <w:pPr>
              <w:rPr>
                <w:sz w:val="20"/>
                <w:szCs w:val="20"/>
              </w:rPr>
            </w:pPr>
            <w:r w:rsidRPr="00EB59DE">
              <w:rPr>
                <w:sz w:val="20"/>
                <w:szCs w:val="20"/>
              </w:rPr>
              <w:t>4</w:t>
            </w:r>
          </w:p>
        </w:tc>
        <w:tc>
          <w:tcPr>
            <w:tcW w:w="3600" w:type="dxa"/>
          </w:tcPr>
          <w:p w:rsidR="003A7BE5" w:rsidRDefault="003A7BE5" w:rsidP="003A7BE5">
            <w:pPr>
              <w:rPr>
                <w:sz w:val="22"/>
              </w:rPr>
            </w:pPr>
            <w:r>
              <w:rPr>
                <w:sz w:val="22"/>
              </w:rPr>
              <w:t>Фонды и неиспользованная прибыль прошлых лет</w:t>
            </w:r>
          </w:p>
        </w:tc>
        <w:tc>
          <w:tcPr>
            <w:tcW w:w="1080" w:type="dxa"/>
          </w:tcPr>
          <w:p w:rsidR="003A7BE5" w:rsidRPr="00DB0061" w:rsidRDefault="003A7BE5" w:rsidP="003A7BE5">
            <w:pPr>
              <w:jc w:val="center"/>
              <w:rPr>
                <w:sz w:val="20"/>
                <w:szCs w:val="20"/>
              </w:rPr>
            </w:pPr>
            <w:r w:rsidRPr="00DB0061">
              <w:rPr>
                <w:sz w:val="20"/>
                <w:szCs w:val="20"/>
              </w:rPr>
              <w:t>226796</w:t>
            </w:r>
          </w:p>
        </w:tc>
        <w:tc>
          <w:tcPr>
            <w:tcW w:w="1080" w:type="dxa"/>
          </w:tcPr>
          <w:p w:rsidR="003A7BE5" w:rsidRPr="00DB0061" w:rsidRDefault="003A7BE5" w:rsidP="003A7BE5">
            <w:pPr>
              <w:jc w:val="center"/>
              <w:rPr>
                <w:sz w:val="20"/>
                <w:szCs w:val="20"/>
              </w:rPr>
            </w:pPr>
            <w:r w:rsidRPr="00DB0061">
              <w:rPr>
                <w:sz w:val="20"/>
                <w:szCs w:val="20"/>
              </w:rPr>
              <w:t>355488</w:t>
            </w:r>
          </w:p>
        </w:tc>
        <w:tc>
          <w:tcPr>
            <w:tcW w:w="1080" w:type="dxa"/>
          </w:tcPr>
          <w:p w:rsidR="003A7BE5" w:rsidRPr="00DB0061" w:rsidRDefault="003A7BE5" w:rsidP="003A7BE5">
            <w:pPr>
              <w:jc w:val="center"/>
              <w:rPr>
                <w:sz w:val="20"/>
                <w:szCs w:val="20"/>
              </w:rPr>
            </w:pPr>
            <w:r w:rsidRPr="00DB0061">
              <w:rPr>
                <w:sz w:val="20"/>
                <w:szCs w:val="20"/>
              </w:rPr>
              <w:t>628660</w:t>
            </w:r>
          </w:p>
        </w:tc>
        <w:tc>
          <w:tcPr>
            <w:tcW w:w="1080" w:type="dxa"/>
          </w:tcPr>
          <w:p w:rsidR="003A7BE5" w:rsidRPr="003071D2" w:rsidRDefault="003A7BE5" w:rsidP="003A7BE5">
            <w:pPr>
              <w:jc w:val="center"/>
              <w:rPr>
                <w:sz w:val="20"/>
                <w:szCs w:val="20"/>
              </w:rPr>
            </w:pPr>
            <w:r w:rsidRPr="003071D2">
              <w:rPr>
                <w:sz w:val="20"/>
                <w:szCs w:val="20"/>
              </w:rPr>
              <w:t>2,84</w:t>
            </w:r>
          </w:p>
        </w:tc>
        <w:tc>
          <w:tcPr>
            <w:tcW w:w="1080" w:type="dxa"/>
          </w:tcPr>
          <w:p w:rsidR="003A7BE5" w:rsidRPr="00EB59DE" w:rsidRDefault="003A7BE5" w:rsidP="003A7BE5">
            <w:pPr>
              <w:jc w:val="center"/>
              <w:rPr>
                <w:sz w:val="20"/>
                <w:szCs w:val="20"/>
              </w:rPr>
            </w:pPr>
            <w:r w:rsidRPr="00EB59DE">
              <w:rPr>
                <w:sz w:val="20"/>
                <w:szCs w:val="20"/>
              </w:rPr>
              <w:t>3,17</w:t>
            </w:r>
          </w:p>
        </w:tc>
        <w:tc>
          <w:tcPr>
            <w:tcW w:w="1080" w:type="dxa"/>
          </w:tcPr>
          <w:p w:rsidR="003A7BE5" w:rsidRPr="00EB59DE" w:rsidRDefault="003A7BE5" w:rsidP="003A7BE5">
            <w:pPr>
              <w:jc w:val="center"/>
              <w:rPr>
                <w:sz w:val="20"/>
                <w:szCs w:val="20"/>
              </w:rPr>
            </w:pPr>
            <w:r>
              <w:rPr>
                <w:sz w:val="20"/>
                <w:szCs w:val="20"/>
              </w:rPr>
              <w:t>4,09</w:t>
            </w:r>
          </w:p>
        </w:tc>
        <w:tc>
          <w:tcPr>
            <w:tcW w:w="1080" w:type="dxa"/>
          </w:tcPr>
          <w:p w:rsidR="003A7BE5" w:rsidRPr="00213B9E" w:rsidRDefault="003A7BE5" w:rsidP="003A7BE5">
            <w:pPr>
              <w:jc w:val="center"/>
              <w:rPr>
                <w:sz w:val="20"/>
                <w:szCs w:val="20"/>
              </w:rPr>
            </w:pPr>
            <w:r>
              <w:rPr>
                <w:sz w:val="20"/>
                <w:szCs w:val="20"/>
              </w:rPr>
              <w:t>128692</w:t>
            </w:r>
          </w:p>
        </w:tc>
        <w:tc>
          <w:tcPr>
            <w:tcW w:w="1080" w:type="dxa"/>
          </w:tcPr>
          <w:p w:rsidR="003A7BE5" w:rsidRPr="00213B9E" w:rsidRDefault="003A7BE5" w:rsidP="003A7BE5">
            <w:pPr>
              <w:jc w:val="center"/>
              <w:rPr>
                <w:sz w:val="20"/>
                <w:szCs w:val="20"/>
              </w:rPr>
            </w:pPr>
            <w:r>
              <w:rPr>
                <w:sz w:val="20"/>
                <w:szCs w:val="20"/>
              </w:rPr>
              <w:t>273172</w:t>
            </w:r>
          </w:p>
        </w:tc>
        <w:tc>
          <w:tcPr>
            <w:tcW w:w="1080" w:type="dxa"/>
          </w:tcPr>
          <w:p w:rsidR="003A7BE5" w:rsidRPr="00213B9E" w:rsidRDefault="003A7BE5" w:rsidP="003A7BE5">
            <w:pPr>
              <w:jc w:val="center"/>
              <w:rPr>
                <w:sz w:val="20"/>
                <w:szCs w:val="20"/>
              </w:rPr>
            </w:pPr>
            <w:r>
              <w:rPr>
                <w:sz w:val="20"/>
                <w:szCs w:val="20"/>
              </w:rPr>
              <w:t>0,33</w:t>
            </w:r>
          </w:p>
        </w:tc>
        <w:tc>
          <w:tcPr>
            <w:tcW w:w="1080" w:type="dxa"/>
          </w:tcPr>
          <w:p w:rsidR="003A7BE5" w:rsidRPr="00213B9E" w:rsidRDefault="003A7BE5" w:rsidP="003A7BE5">
            <w:pPr>
              <w:jc w:val="center"/>
              <w:rPr>
                <w:sz w:val="20"/>
                <w:szCs w:val="20"/>
              </w:rPr>
            </w:pPr>
            <w:r>
              <w:rPr>
                <w:sz w:val="20"/>
                <w:szCs w:val="20"/>
              </w:rPr>
              <w:t>0,92</w:t>
            </w:r>
          </w:p>
        </w:tc>
      </w:tr>
      <w:tr w:rsidR="003A7BE5">
        <w:tc>
          <w:tcPr>
            <w:tcW w:w="648" w:type="dxa"/>
          </w:tcPr>
          <w:p w:rsidR="003A7BE5" w:rsidRPr="00EB59DE" w:rsidRDefault="003A7BE5" w:rsidP="003A7BE5">
            <w:pPr>
              <w:rPr>
                <w:sz w:val="20"/>
                <w:szCs w:val="20"/>
              </w:rPr>
            </w:pPr>
            <w:r w:rsidRPr="00EB59DE">
              <w:rPr>
                <w:sz w:val="20"/>
                <w:szCs w:val="20"/>
              </w:rPr>
              <w:t>5</w:t>
            </w:r>
          </w:p>
        </w:tc>
        <w:tc>
          <w:tcPr>
            <w:tcW w:w="3600" w:type="dxa"/>
          </w:tcPr>
          <w:p w:rsidR="003A7BE5" w:rsidRDefault="003A7BE5" w:rsidP="003A7BE5">
            <w:pPr>
              <w:rPr>
                <w:sz w:val="22"/>
              </w:rPr>
            </w:pPr>
            <w:r>
              <w:rPr>
                <w:sz w:val="22"/>
              </w:rPr>
              <w:t>Прибыль (убыток) за отч. период</w:t>
            </w:r>
          </w:p>
        </w:tc>
        <w:tc>
          <w:tcPr>
            <w:tcW w:w="1080" w:type="dxa"/>
          </w:tcPr>
          <w:p w:rsidR="003A7BE5" w:rsidRPr="00DB0061" w:rsidRDefault="003A7BE5" w:rsidP="003A7BE5">
            <w:pPr>
              <w:jc w:val="center"/>
              <w:rPr>
                <w:sz w:val="20"/>
                <w:szCs w:val="20"/>
              </w:rPr>
            </w:pPr>
            <w:r w:rsidRPr="00DB0061">
              <w:rPr>
                <w:sz w:val="20"/>
                <w:szCs w:val="20"/>
              </w:rPr>
              <w:t>155157</w:t>
            </w:r>
          </w:p>
        </w:tc>
        <w:tc>
          <w:tcPr>
            <w:tcW w:w="1080" w:type="dxa"/>
          </w:tcPr>
          <w:p w:rsidR="003A7BE5" w:rsidRPr="00DB0061" w:rsidRDefault="003A7BE5" w:rsidP="003A7BE5">
            <w:pPr>
              <w:jc w:val="center"/>
              <w:rPr>
                <w:sz w:val="20"/>
                <w:szCs w:val="20"/>
              </w:rPr>
            </w:pPr>
            <w:r w:rsidRPr="00DB0061">
              <w:rPr>
                <w:sz w:val="20"/>
                <w:szCs w:val="20"/>
              </w:rPr>
              <w:t>300658</w:t>
            </w:r>
          </w:p>
        </w:tc>
        <w:tc>
          <w:tcPr>
            <w:tcW w:w="1080" w:type="dxa"/>
          </w:tcPr>
          <w:p w:rsidR="003A7BE5" w:rsidRPr="00DB0061" w:rsidRDefault="003A7BE5" w:rsidP="003A7BE5">
            <w:pPr>
              <w:jc w:val="center"/>
              <w:rPr>
                <w:sz w:val="20"/>
                <w:szCs w:val="20"/>
              </w:rPr>
            </w:pPr>
            <w:r w:rsidRPr="00DB0061">
              <w:rPr>
                <w:sz w:val="20"/>
                <w:szCs w:val="20"/>
              </w:rPr>
              <w:t>301867</w:t>
            </w:r>
          </w:p>
        </w:tc>
        <w:tc>
          <w:tcPr>
            <w:tcW w:w="1080" w:type="dxa"/>
          </w:tcPr>
          <w:p w:rsidR="003A7BE5" w:rsidRPr="003071D2" w:rsidRDefault="003A7BE5" w:rsidP="003A7BE5">
            <w:pPr>
              <w:jc w:val="center"/>
              <w:rPr>
                <w:sz w:val="20"/>
                <w:szCs w:val="20"/>
              </w:rPr>
            </w:pPr>
            <w:r w:rsidRPr="003071D2">
              <w:rPr>
                <w:sz w:val="20"/>
                <w:szCs w:val="20"/>
              </w:rPr>
              <w:t>1,9</w:t>
            </w:r>
            <w:r>
              <w:rPr>
                <w:sz w:val="20"/>
                <w:szCs w:val="20"/>
              </w:rPr>
              <w:t>5</w:t>
            </w:r>
          </w:p>
        </w:tc>
        <w:tc>
          <w:tcPr>
            <w:tcW w:w="1080" w:type="dxa"/>
          </w:tcPr>
          <w:p w:rsidR="003A7BE5" w:rsidRPr="00EB59DE" w:rsidRDefault="003A7BE5" w:rsidP="003A7BE5">
            <w:pPr>
              <w:jc w:val="center"/>
              <w:rPr>
                <w:sz w:val="20"/>
                <w:szCs w:val="20"/>
              </w:rPr>
            </w:pPr>
            <w:r w:rsidRPr="00EB59DE">
              <w:rPr>
                <w:sz w:val="20"/>
                <w:szCs w:val="20"/>
              </w:rPr>
              <w:t>2,68</w:t>
            </w:r>
          </w:p>
        </w:tc>
        <w:tc>
          <w:tcPr>
            <w:tcW w:w="1080" w:type="dxa"/>
          </w:tcPr>
          <w:p w:rsidR="003A7BE5" w:rsidRPr="00EB59DE" w:rsidRDefault="003A7BE5" w:rsidP="003A7BE5">
            <w:pPr>
              <w:jc w:val="center"/>
              <w:rPr>
                <w:sz w:val="20"/>
                <w:szCs w:val="20"/>
              </w:rPr>
            </w:pPr>
            <w:r>
              <w:rPr>
                <w:sz w:val="20"/>
                <w:szCs w:val="20"/>
              </w:rPr>
              <w:t>1,96</w:t>
            </w:r>
          </w:p>
        </w:tc>
        <w:tc>
          <w:tcPr>
            <w:tcW w:w="1080" w:type="dxa"/>
          </w:tcPr>
          <w:p w:rsidR="003A7BE5" w:rsidRPr="00213B9E" w:rsidRDefault="003A7BE5" w:rsidP="003A7BE5">
            <w:pPr>
              <w:jc w:val="center"/>
              <w:rPr>
                <w:sz w:val="20"/>
                <w:szCs w:val="20"/>
              </w:rPr>
            </w:pPr>
            <w:r>
              <w:rPr>
                <w:sz w:val="20"/>
                <w:szCs w:val="20"/>
              </w:rPr>
              <w:t>145501</w:t>
            </w:r>
          </w:p>
        </w:tc>
        <w:tc>
          <w:tcPr>
            <w:tcW w:w="1080" w:type="dxa"/>
          </w:tcPr>
          <w:p w:rsidR="003A7BE5" w:rsidRPr="00213B9E" w:rsidRDefault="003A7BE5" w:rsidP="003A7BE5">
            <w:pPr>
              <w:jc w:val="center"/>
              <w:rPr>
                <w:sz w:val="20"/>
                <w:szCs w:val="20"/>
              </w:rPr>
            </w:pPr>
            <w:r>
              <w:rPr>
                <w:sz w:val="20"/>
                <w:szCs w:val="20"/>
              </w:rPr>
              <w:t>1209</w:t>
            </w:r>
          </w:p>
        </w:tc>
        <w:tc>
          <w:tcPr>
            <w:tcW w:w="1080" w:type="dxa"/>
          </w:tcPr>
          <w:p w:rsidR="003A7BE5" w:rsidRPr="00213B9E" w:rsidRDefault="003A7BE5" w:rsidP="003A7BE5">
            <w:pPr>
              <w:jc w:val="center"/>
              <w:rPr>
                <w:sz w:val="20"/>
                <w:szCs w:val="20"/>
              </w:rPr>
            </w:pPr>
            <w:r>
              <w:rPr>
                <w:sz w:val="20"/>
                <w:szCs w:val="20"/>
              </w:rPr>
              <w:t>0,73</w:t>
            </w:r>
          </w:p>
        </w:tc>
        <w:tc>
          <w:tcPr>
            <w:tcW w:w="1080" w:type="dxa"/>
          </w:tcPr>
          <w:p w:rsidR="003A7BE5" w:rsidRPr="00213B9E" w:rsidRDefault="003A7BE5" w:rsidP="003A7BE5">
            <w:pPr>
              <w:jc w:val="center"/>
              <w:rPr>
                <w:sz w:val="20"/>
                <w:szCs w:val="20"/>
              </w:rPr>
            </w:pPr>
            <w:r>
              <w:rPr>
                <w:sz w:val="20"/>
                <w:szCs w:val="20"/>
              </w:rPr>
              <w:t>-0,72</w:t>
            </w:r>
          </w:p>
        </w:tc>
      </w:tr>
      <w:tr w:rsidR="003A7BE5">
        <w:tc>
          <w:tcPr>
            <w:tcW w:w="648" w:type="dxa"/>
          </w:tcPr>
          <w:p w:rsidR="003A7BE5" w:rsidRDefault="003A7BE5" w:rsidP="003A7BE5">
            <w:pPr>
              <w:rPr>
                <w:b/>
                <w:sz w:val="20"/>
                <w:szCs w:val="20"/>
              </w:rPr>
            </w:pPr>
            <w:r w:rsidRPr="00EB59DE">
              <w:rPr>
                <w:b/>
                <w:sz w:val="20"/>
                <w:szCs w:val="20"/>
              </w:rPr>
              <w:t>Р1</w:t>
            </w:r>
          </w:p>
          <w:p w:rsidR="003A7BE5" w:rsidRPr="00EB59DE" w:rsidRDefault="003A7BE5" w:rsidP="003A7BE5">
            <w:pPr>
              <w:rPr>
                <w:b/>
                <w:sz w:val="20"/>
                <w:szCs w:val="20"/>
              </w:rPr>
            </w:pPr>
            <w:r w:rsidRPr="00EB59DE">
              <w:rPr>
                <w:b/>
                <w:sz w:val="20"/>
                <w:szCs w:val="20"/>
              </w:rPr>
              <w:t>(1-5)</w:t>
            </w:r>
          </w:p>
        </w:tc>
        <w:tc>
          <w:tcPr>
            <w:tcW w:w="3600" w:type="dxa"/>
          </w:tcPr>
          <w:p w:rsidR="003A7BE5" w:rsidRPr="00C55F22" w:rsidRDefault="003A7BE5" w:rsidP="003A7BE5">
            <w:pPr>
              <w:rPr>
                <w:b/>
                <w:sz w:val="22"/>
              </w:rPr>
            </w:pPr>
            <w:r w:rsidRPr="00C55F22">
              <w:rPr>
                <w:b/>
                <w:sz w:val="22"/>
              </w:rPr>
              <w:t>Собственные средства-брутто, всего:</w:t>
            </w:r>
          </w:p>
        </w:tc>
        <w:tc>
          <w:tcPr>
            <w:tcW w:w="1080" w:type="dxa"/>
          </w:tcPr>
          <w:p w:rsidR="003A7BE5" w:rsidRPr="00DB0061" w:rsidRDefault="003A7BE5" w:rsidP="003A7BE5">
            <w:pPr>
              <w:jc w:val="center"/>
              <w:rPr>
                <w:b/>
                <w:sz w:val="20"/>
                <w:szCs w:val="20"/>
              </w:rPr>
            </w:pPr>
            <w:r w:rsidRPr="00DB0061">
              <w:rPr>
                <w:b/>
                <w:sz w:val="20"/>
                <w:szCs w:val="20"/>
              </w:rPr>
              <w:t>560800</w:t>
            </w:r>
          </w:p>
        </w:tc>
        <w:tc>
          <w:tcPr>
            <w:tcW w:w="1080" w:type="dxa"/>
          </w:tcPr>
          <w:p w:rsidR="003A7BE5" w:rsidRPr="00DB0061" w:rsidRDefault="003A7BE5" w:rsidP="003A7BE5">
            <w:pPr>
              <w:jc w:val="center"/>
              <w:rPr>
                <w:b/>
                <w:sz w:val="20"/>
                <w:szCs w:val="20"/>
              </w:rPr>
            </w:pPr>
            <w:r w:rsidRPr="00DB0061">
              <w:rPr>
                <w:b/>
                <w:sz w:val="20"/>
                <w:szCs w:val="20"/>
              </w:rPr>
              <w:t>818654</w:t>
            </w:r>
          </w:p>
        </w:tc>
        <w:tc>
          <w:tcPr>
            <w:tcW w:w="1080" w:type="dxa"/>
          </w:tcPr>
          <w:p w:rsidR="003A7BE5" w:rsidRPr="00DB0061" w:rsidRDefault="003A7BE5" w:rsidP="003A7BE5">
            <w:pPr>
              <w:jc w:val="center"/>
              <w:rPr>
                <w:b/>
                <w:sz w:val="20"/>
                <w:szCs w:val="20"/>
              </w:rPr>
            </w:pPr>
            <w:r w:rsidRPr="00DB0061">
              <w:rPr>
                <w:b/>
                <w:sz w:val="20"/>
                <w:szCs w:val="20"/>
              </w:rPr>
              <w:t>1350642</w:t>
            </w:r>
          </w:p>
        </w:tc>
        <w:tc>
          <w:tcPr>
            <w:tcW w:w="1080" w:type="dxa"/>
          </w:tcPr>
          <w:p w:rsidR="003A7BE5" w:rsidRPr="003071D2" w:rsidRDefault="003A7BE5" w:rsidP="003A7BE5">
            <w:pPr>
              <w:jc w:val="center"/>
              <w:rPr>
                <w:b/>
                <w:sz w:val="20"/>
                <w:szCs w:val="20"/>
              </w:rPr>
            </w:pPr>
            <w:r w:rsidRPr="003071D2">
              <w:rPr>
                <w:b/>
                <w:sz w:val="20"/>
                <w:szCs w:val="20"/>
              </w:rPr>
              <w:t>7,03</w:t>
            </w:r>
          </w:p>
        </w:tc>
        <w:tc>
          <w:tcPr>
            <w:tcW w:w="1080" w:type="dxa"/>
          </w:tcPr>
          <w:p w:rsidR="003A7BE5" w:rsidRPr="00EB59DE" w:rsidRDefault="003A7BE5" w:rsidP="003A7BE5">
            <w:pPr>
              <w:jc w:val="center"/>
              <w:rPr>
                <w:b/>
                <w:sz w:val="20"/>
                <w:szCs w:val="20"/>
              </w:rPr>
            </w:pPr>
            <w:r w:rsidRPr="00EB59DE">
              <w:rPr>
                <w:b/>
                <w:sz w:val="20"/>
                <w:szCs w:val="20"/>
              </w:rPr>
              <w:t>7,3</w:t>
            </w:r>
          </w:p>
        </w:tc>
        <w:tc>
          <w:tcPr>
            <w:tcW w:w="1080" w:type="dxa"/>
          </w:tcPr>
          <w:p w:rsidR="003A7BE5" w:rsidRPr="00213B9E" w:rsidRDefault="003A7BE5" w:rsidP="003A7BE5">
            <w:pPr>
              <w:jc w:val="center"/>
              <w:rPr>
                <w:b/>
                <w:sz w:val="20"/>
                <w:szCs w:val="20"/>
              </w:rPr>
            </w:pPr>
            <w:r w:rsidRPr="00213B9E">
              <w:rPr>
                <w:b/>
                <w:sz w:val="20"/>
                <w:szCs w:val="20"/>
              </w:rPr>
              <w:t>8,78</w:t>
            </w:r>
          </w:p>
          <w:p w:rsidR="003A7BE5" w:rsidRPr="00EB59DE" w:rsidRDefault="003A7BE5" w:rsidP="003A7BE5">
            <w:pPr>
              <w:rPr>
                <w:sz w:val="20"/>
                <w:szCs w:val="20"/>
              </w:rPr>
            </w:pPr>
          </w:p>
        </w:tc>
        <w:tc>
          <w:tcPr>
            <w:tcW w:w="1080" w:type="dxa"/>
          </w:tcPr>
          <w:p w:rsidR="003A7BE5" w:rsidRPr="006861FE" w:rsidRDefault="003A7BE5" w:rsidP="003A7BE5">
            <w:pPr>
              <w:jc w:val="center"/>
              <w:rPr>
                <w:b/>
                <w:sz w:val="20"/>
                <w:szCs w:val="20"/>
              </w:rPr>
            </w:pPr>
            <w:r w:rsidRPr="006861FE">
              <w:rPr>
                <w:b/>
                <w:sz w:val="20"/>
                <w:szCs w:val="20"/>
              </w:rPr>
              <w:t>257854</w:t>
            </w:r>
          </w:p>
        </w:tc>
        <w:tc>
          <w:tcPr>
            <w:tcW w:w="1080" w:type="dxa"/>
          </w:tcPr>
          <w:p w:rsidR="003A7BE5" w:rsidRPr="006861FE" w:rsidRDefault="003A7BE5" w:rsidP="003A7BE5">
            <w:pPr>
              <w:jc w:val="center"/>
              <w:rPr>
                <w:b/>
                <w:sz w:val="20"/>
                <w:szCs w:val="20"/>
              </w:rPr>
            </w:pPr>
            <w:r w:rsidRPr="006861FE">
              <w:rPr>
                <w:b/>
                <w:sz w:val="20"/>
                <w:szCs w:val="20"/>
              </w:rPr>
              <w:t>531988</w:t>
            </w:r>
          </w:p>
        </w:tc>
        <w:tc>
          <w:tcPr>
            <w:tcW w:w="1080" w:type="dxa"/>
          </w:tcPr>
          <w:p w:rsidR="003A7BE5" w:rsidRPr="006861FE" w:rsidRDefault="003A7BE5" w:rsidP="003A7BE5">
            <w:pPr>
              <w:jc w:val="center"/>
              <w:rPr>
                <w:b/>
                <w:sz w:val="20"/>
                <w:szCs w:val="20"/>
              </w:rPr>
            </w:pPr>
            <w:r>
              <w:rPr>
                <w:b/>
                <w:sz w:val="20"/>
                <w:szCs w:val="20"/>
              </w:rPr>
              <w:t>0,27</w:t>
            </w:r>
          </w:p>
        </w:tc>
        <w:tc>
          <w:tcPr>
            <w:tcW w:w="1080" w:type="dxa"/>
          </w:tcPr>
          <w:p w:rsidR="003A7BE5" w:rsidRPr="006861FE" w:rsidRDefault="003A7BE5" w:rsidP="003A7BE5">
            <w:pPr>
              <w:jc w:val="center"/>
              <w:rPr>
                <w:b/>
                <w:sz w:val="20"/>
                <w:szCs w:val="20"/>
              </w:rPr>
            </w:pPr>
            <w:r>
              <w:rPr>
                <w:b/>
                <w:sz w:val="20"/>
                <w:szCs w:val="20"/>
              </w:rPr>
              <w:t>1,48</w:t>
            </w:r>
          </w:p>
        </w:tc>
      </w:tr>
      <w:tr w:rsidR="003A7BE5">
        <w:tc>
          <w:tcPr>
            <w:tcW w:w="648" w:type="dxa"/>
          </w:tcPr>
          <w:p w:rsidR="003A7BE5" w:rsidRPr="00EB59DE" w:rsidRDefault="003A7BE5" w:rsidP="003A7BE5">
            <w:pPr>
              <w:rPr>
                <w:sz w:val="20"/>
                <w:szCs w:val="20"/>
              </w:rPr>
            </w:pPr>
            <w:r w:rsidRPr="00EB59DE">
              <w:rPr>
                <w:sz w:val="20"/>
                <w:szCs w:val="20"/>
              </w:rPr>
              <w:t>6</w:t>
            </w:r>
          </w:p>
        </w:tc>
        <w:tc>
          <w:tcPr>
            <w:tcW w:w="3600" w:type="dxa"/>
          </w:tcPr>
          <w:p w:rsidR="003A7BE5" w:rsidRDefault="003A7BE5" w:rsidP="003A7BE5">
            <w:pPr>
              <w:rPr>
                <w:sz w:val="22"/>
              </w:rPr>
            </w:pPr>
            <w:r>
              <w:rPr>
                <w:sz w:val="22"/>
              </w:rPr>
              <w:t>Кредиты ЦБ РФ</w:t>
            </w:r>
          </w:p>
        </w:tc>
        <w:tc>
          <w:tcPr>
            <w:tcW w:w="1080" w:type="dxa"/>
          </w:tcPr>
          <w:p w:rsidR="003A7BE5" w:rsidRPr="00DB0061" w:rsidRDefault="003A7BE5" w:rsidP="003A7BE5">
            <w:pPr>
              <w:jc w:val="center"/>
              <w:rPr>
                <w:sz w:val="20"/>
                <w:szCs w:val="20"/>
              </w:rPr>
            </w:pPr>
            <w:r w:rsidRPr="00DB0061">
              <w:rPr>
                <w:sz w:val="20"/>
                <w:szCs w:val="20"/>
              </w:rPr>
              <w:t>0</w:t>
            </w:r>
          </w:p>
        </w:tc>
        <w:tc>
          <w:tcPr>
            <w:tcW w:w="1080" w:type="dxa"/>
          </w:tcPr>
          <w:p w:rsidR="003A7BE5" w:rsidRPr="00DB0061" w:rsidRDefault="003A7BE5" w:rsidP="003A7BE5">
            <w:pPr>
              <w:jc w:val="center"/>
              <w:rPr>
                <w:sz w:val="20"/>
                <w:szCs w:val="20"/>
              </w:rPr>
            </w:pPr>
            <w:r w:rsidRPr="00DB0061">
              <w:rPr>
                <w:sz w:val="20"/>
                <w:szCs w:val="20"/>
              </w:rPr>
              <w:t>0</w:t>
            </w:r>
          </w:p>
        </w:tc>
        <w:tc>
          <w:tcPr>
            <w:tcW w:w="1080" w:type="dxa"/>
          </w:tcPr>
          <w:p w:rsidR="003A7BE5" w:rsidRPr="00DB0061" w:rsidRDefault="003A7BE5" w:rsidP="003A7BE5">
            <w:pPr>
              <w:jc w:val="center"/>
              <w:rPr>
                <w:sz w:val="20"/>
                <w:szCs w:val="20"/>
              </w:rPr>
            </w:pPr>
            <w:r w:rsidRPr="00DB0061">
              <w:rPr>
                <w:sz w:val="20"/>
                <w:szCs w:val="20"/>
              </w:rPr>
              <w:t>0</w:t>
            </w:r>
          </w:p>
        </w:tc>
        <w:tc>
          <w:tcPr>
            <w:tcW w:w="1080" w:type="dxa"/>
          </w:tcPr>
          <w:p w:rsidR="003A7BE5" w:rsidRPr="003071D2" w:rsidRDefault="003A7BE5" w:rsidP="003A7BE5">
            <w:pPr>
              <w:jc w:val="center"/>
              <w:rPr>
                <w:sz w:val="20"/>
                <w:szCs w:val="20"/>
              </w:rPr>
            </w:pPr>
            <w:r w:rsidRPr="003071D2">
              <w:rPr>
                <w:sz w:val="20"/>
                <w:szCs w:val="20"/>
              </w:rPr>
              <w:t>0</w:t>
            </w:r>
          </w:p>
        </w:tc>
        <w:tc>
          <w:tcPr>
            <w:tcW w:w="1080" w:type="dxa"/>
          </w:tcPr>
          <w:p w:rsidR="003A7BE5" w:rsidRPr="00EB59DE" w:rsidRDefault="003A7BE5" w:rsidP="003A7BE5">
            <w:pPr>
              <w:jc w:val="center"/>
              <w:rPr>
                <w:sz w:val="20"/>
                <w:szCs w:val="20"/>
              </w:rPr>
            </w:pPr>
            <w:r w:rsidRPr="00EB59DE">
              <w:rPr>
                <w:sz w:val="20"/>
                <w:szCs w:val="20"/>
              </w:rPr>
              <w:t>0</w:t>
            </w:r>
          </w:p>
        </w:tc>
        <w:tc>
          <w:tcPr>
            <w:tcW w:w="1080" w:type="dxa"/>
          </w:tcPr>
          <w:p w:rsidR="003A7BE5" w:rsidRPr="00EB59DE" w:rsidRDefault="003A7BE5" w:rsidP="003A7BE5">
            <w:pPr>
              <w:jc w:val="center"/>
              <w:rPr>
                <w:sz w:val="20"/>
                <w:szCs w:val="20"/>
              </w:rPr>
            </w:pPr>
            <w:r w:rsidRPr="00EB59DE">
              <w:rPr>
                <w:sz w:val="20"/>
                <w:szCs w:val="20"/>
              </w:rPr>
              <w:t>0</w:t>
            </w:r>
          </w:p>
        </w:tc>
        <w:tc>
          <w:tcPr>
            <w:tcW w:w="1080" w:type="dxa"/>
          </w:tcPr>
          <w:p w:rsidR="003A7BE5" w:rsidRPr="00213B9E" w:rsidRDefault="003A7BE5" w:rsidP="003A7BE5">
            <w:pPr>
              <w:jc w:val="center"/>
              <w:rPr>
                <w:sz w:val="20"/>
                <w:szCs w:val="20"/>
              </w:rPr>
            </w:pPr>
            <w:r>
              <w:rPr>
                <w:sz w:val="20"/>
                <w:szCs w:val="20"/>
              </w:rPr>
              <w:t>0</w:t>
            </w:r>
          </w:p>
        </w:tc>
        <w:tc>
          <w:tcPr>
            <w:tcW w:w="1080" w:type="dxa"/>
          </w:tcPr>
          <w:p w:rsidR="003A7BE5" w:rsidRPr="00213B9E" w:rsidRDefault="003A7BE5" w:rsidP="003A7BE5">
            <w:pPr>
              <w:jc w:val="center"/>
              <w:rPr>
                <w:sz w:val="20"/>
                <w:szCs w:val="20"/>
              </w:rPr>
            </w:pPr>
            <w:r>
              <w:rPr>
                <w:sz w:val="20"/>
                <w:szCs w:val="20"/>
              </w:rPr>
              <w:t>0</w:t>
            </w:r>
          </w:p>
        </w:tc>
        <w:tc>
          <w:tcPr>
            <w:tcW w:w="1080" w:type="dxa"/>
          </w:tcPr>
          <w:p w:rsidR="003A7BE5" w:rsidRPr="00213B9E" w:rsidRDefault="003A7BE5" w:rsidP="003A7BE5">
            <w:pPr>
              <w:jc w:val="center"/>
              <w:rPr>
                <w:sz w:val="20"/>
                <w:szCs w:val="20"/>
              </w:rPr>
            </w:pPr>
            <w:r>
              <w:rPr>
                <w:sz w:val="20"/>
                <w:szCs w:val="20"/>
              </w:rPr>
              <w:t>0</w:t>
            </w:r>
          </w:p>
        </w:tc>
        <w:tc>
          <w:tcPr>
            <w:tcW w:w="1080" w:type="dxa"/>
          </w:tcPr>
          <w:p w:rsidR="003A7BE5" w:rsidRPr="00213B9E" w:rsidRDefault="003A7BE5" w:rsidP="003A7BE5">
            <w:pPr>
              <w:jc w:val="center"/>
              <w:rPr>
                <w:sz w:val="20"/>
                <w:szCs w:val="20"/>
              </w:rPr>
            </w:pPr>
            <w:r>
              <w:rPr>
                <w:sz w:val="20"/>
                <w:szCs w:val="20"/>
              </w:rPr>
              <w:t>0</w:t>
            </w:r>
          </w:p>
        </w:tc>
      </w:tr>
      <w:tr w:rsidR="003A7BE5">
        <w:tc>
          <w:tcPr>
            <w:tcW w:w="648" w:type="dxa"/>
          </w:tcPr>
          <w:p w:rsidR="003A7BE5" w:rsidRPr="00EB59DE" w:rsidRDefault="003A7BE5" w:rsidP="003A7BE5">
            <w:pPr>
              <w:rPr>
                <w:sz w:val="20"/>
                <w:szCs w:val="20"/>
              </w:rPr>
            </w:pPr>
            <w:r w:rsidRPr="00EB59DE">
              <w:rPr>
                <w:sz w:val="20"/>
                <w:szCs w:val="20"/>
              </w:rPr>
              <w:t>7</w:t>
            </w:r>
          </w:p>
        </w:tc>
        <w:tc>
          <w:tcPr>
            <w:tcW w:w="3600" w:type="dxa"/>
          </w:tcPr>
          <w:p w:rsidR="003A7BE5" w:rsidRDefault="003A7BE5" w:rsidP="003A7BE5">
            <w:pPr>
              <w:rPr>
                <w:sz w:val="22"/>
              </w:rPr>
            </w:pPr>
            <w:r>
              <w:rPr>
                <w:sz w:val="22"/>
              </w:rPr>
              <w:t>Средства кредитных организаций</w:t>
            </w:r>
          </w:p>
        </w:tc>
        <w:tc>
          <w:tcPr>
            <w:tcW w:w="1080" w:type="dxa"/>
          </w:tcPr>
          <w:p w:rsidR="003A7BE5" w:rsidRPr="00DB0061" w:rsidRDefault="003A7BE5" w:rsidP="003A7BE5">
            <w:pPr>
              <w:jc w:val="center"/>
              <w:rPr>
                <w:sz w:val="20"/>
                <w:szCs w:val="20"/>
              </w:rPr>
            </w:pPr>
            <w:r w:rsidRPr="00DB0061">
              <w:rPr>
                <w:sz w:val="20"/>
                <w:szCs w:val="20"/>
              </w:rPr>
              <w:t>231710</w:t>
            </w:r>
          </w:p>
        </w:tc>
        <w:tc>
          <w:tcPr>
            <w:tcW w:w="1080" w:type="dxa"/>
          </w:tcPr>
          <w:p w:rsidR="003A7BE5" w:rsidRPr="00DB0061" w:rsidRDefault="003A7BE5" w:rsidP="003A7BE5">
            <w:pPr>
              <w:jc w:val="center"/>
              <w:rPr>
                <w:sz w:val="20"/>
                <w:szCs w:val="20"/>
              </w:rPr>
            </w:pPr>
            <w:r w:rsidRPr="00DB0061">
              <w:rPr>
                <w:sz w:val="20"/>
                <w:szCs w:val="20"/>
              </w:rPr>
              <w:t>295576</w:t>
            </w:r>
          </w:p>
        </w:tc>
        <w:tc>
          <w:tcPr>
            <w:tcW w:w="1080" w:type="dxa"/>
          </w:tcPr>
          <w:p w:rsidR="003A7BE5" w:rsidRPr="00DB0061" w:rsidRDefault="003A7BE5" w:rsidP="003A7BE5">
            <w:pPr>
              <w:jc w:val="center"/>
              <w:rPr>
                <w:sz w:val="20"/>
                <w:szCs w:val="20"/>
              </w:rPr>
            </w:pPr>
            <w:r w:rsidRPr="00DB0061">
              <w:rPr>
                <w:sz w:val="20"/>
                <w:szCs w:val="20"/>
              </w:rPr>
              <w:t>289695</w:t>
            </w:r>
          </w:p>
        </w:tc>
        <w:tc>
          <w:tcPr>
            <w:tcW w:w="1080" w:type="dxa"/>
          </w:tcPr>
          <w:p w:rsidR="003A7BE5" w:rsidRPr="003071D2" w:rsidRDefault="003A7BE5" w:rsidP="003A7BE5">
            <w:pPr>
              <w:jc w:val="center"/>
              <w:rPr>
                <w:sz w:val="20"/>
                <w:szCs w:val="20"/>
              </w:rPr>
            </w:pPr>
            <w:r w:rsidRPr="003071D2">
              <w:rPr>
                <w:sz w:val="20"/>
                <w:szCs w:val="20"/>
              </w:rPr>
              <w:t>2,9</w:t>
            </w:r>
          </w:p>
        </w:tc>
        <w:tc>
          <w:tcPr>
            <w:tcW w:w="1080" w:type="dxa"/>
          </w:tcPr>
          <w:p w:rsidR="003A7BE5" w:rsidRPr="00EB59DE" w:rsidRDefault="003A7BE5" w:rsidP="003A7BE5">
            <w:pPr>
              <w:jc w:val="center"/>
              <w:rPr>
                <w:sz w:val="20"/>
                <w:szCs w:val="20"/>
              </w:rPr>
            </w:pPr>
            <w:r>
              <w:rPr>
                <w:sz w:val="20"/>
                <w:szCs w:val="20"/>
              </w:rPr>
              <w:t>2,64</w:t>
            </w:r>
          </w:p>
        </w:tc>
        <w:tc>
          <w:tcPr>
            <w:tcW w:w="1080" w:type="dxa"/>
          </w:tcPr>
          <w:p w:rsidR="003A7BE5" w:rsidRPr="00EB59DE" w:rsidRDefault="003A7BE5" w:rsidP="003A7BE5">
            <w:pPr>
              <w:jc w:val="center"/>
              <w:rPr>
                <w:sz w:val="20"/>
                <w:szCs w:val="20"/>
              </w:rPr>
            </w:pPr>
            <w:r>
              <w:rPr>
                <w:sz w:val="20"/>
                <w:szCs w:val="20"/>
              </w:rPr>
              <w:t>1,89</w:t>
            </w:r>
          </w:p>
        </w:tc>
        <w:tc>
          <w:tcPr>
            <w:tcW w:w="1080" w:type="dxa"/>
          </w:tcPr>
          <w:p w:rsidR="003A7BE5" w:rsidRPr="00213B9E" w:rsidRDefault="003A7BE5" w:rsidP="003A7BE5">
            <w:pPr>
              <w:jc w:val="center"/>
              <w:rPr>
                <w:sz w:val="20"/>
                <w:szCs w:val="20"/>
              </w:rPr>
            </w:pPr>
            <w:r>
              <w:rPr>
                <w:sz w:val="20"/>
                <w:szCs w:val="20"/>
              </w:rPr>
              <w:t>63866</w:t>
            </w:r>
          </w:p>
        </w:tc>
        <w:tc>
          <w:tcPr>
            <w:tcW w:w="1080" w:type="dxa"/>
          </w:tcPr>
          <w:p w:rsidR="003A7BE5" w:rsidRPr="00213B9E" w:rsidRDefault="003A7BE5" w:rsidP="003A7BE5">
            <w:pPr>
              <w:jc w:val="center"/>
              <w:rPr>
                <w:sz w:val="20"/>
                <w:szCs w:val="20"/>
              </w:rPr>
            </w:pPr>
            <w:r>
              <w:rPr>
                <w:sz w:val="20"/>
                <w:szCs w:val="20"/>
              </w:rPr>
              <w:t>-5881</w:t>
            </w:r>
          </w:p>
        </w:tc>
        <w:tc>
          <w:tcPr>
            <w:tcW w:w="1080" w:type="dxa"/>
          </w:tcPr>
          <w:p w:rsidR="003A7BE5" w:rsidRPr="00213B9E" w:rsidRDefault="003A7BE5" w:rsidP="003A7BE5">
            <w:pPr>
              <w:jc w:val="center"/>
              <w:rPr>
                <w:sz w:val="20"/>
                <w:szCs w:val="20"/>
              </w:rPr>
            </w:pPr>
            <w:r>
              <w:rPr>
                <w:sz w:val="20"/>
                <w:szCs w:val="20"/>
              </w:rPr>
              <w:t>-0,26</w:t>
            </w:r>
          </w:p>
        </w:tc>
        <w:tc>
          <w:tcPr>
            <w:tcW w:w="1080" w:type="dxa"/>
          </w:tcPr>
          <w:p w:rsidR="003A7BE5" w:rsidRPr="00213B9E" w:rsidRDefault="003A7BE5" w:rsidP="003A7BE5">
            <w:pPr>
              <w:jc w:val="center"/>
              <w:rPr>
                <w:sz w:val="20"/>
                <w:szCs w:val="20"/>
              </w:rPr>
            </w:pPr>
            <w:r>
              <w:rPr>
                <w:sz w:val="20"/>
                <w:szCs w:val="20"/>
              </w:rPr>
              <w:t>-0,75</w:t>
            </w:r>
          </w:p>
        </w:tc>
      </w:tr>
      <w:tr w:rsidR="003A7BE5">
        <w:tc>
          <w:tcPr>
            <w:tcW w:w="648" w:type="dxa"/>
          </w:tcPr>
          <w:p w:rsidR="003A7BE5" w:rsidRPr="00EB59DE" w:rsidRDefault="003A7BE5" w:rsidP="003A7BE5">
            <w:pPr>
              <w:rPr>
                <w:sz w:val="20"/>
                <w:szCs w:val="20"/>
              </w:rPr>
            </w:pPr>
            <w:r w:rsidRPr="00EB59DE">
              <w:rPr>
                <w:sz w:val="20"/>
                <w:szCs w:val="20"/>
              </w:rPr>
              <w:t>8</w:t>
            </w:r>
          </w:p>
        </w:tc>
        <w:tc>
          <w:tcPr>
            <w:tcW w:w="3600" w:type="dxa"/>
          </w:tcPr>
          <w:p w:rsidR="003A7BE5" w:rsidRDefault="003A7BE5" w:rsidP="003A7BE5">
            <w:pPr>
              <w:rPr>
                <w:sz w:val="22"/>
              </w:rPr>
            </w:pPr>
            <w:r>
              <w:rPr>
                <w:sz w:val="22"/>
              </w:rPr>
              <w:t>Средства клиентов</w:t>
            </w:r>
          </w:p>
        </w:tc>
        <w:tc>
          <w:tcPr>
            <w:tcW w:w="1080" w:type="dxa"/>
          </w:tcPr>
          <w:p w:rsidR="003A7BE5" w:rsidRPr="00DB0061" w:rsidRDefault="003A7BE5" w:rsidP="003A7BE5">
            <w:pPr>
              <w:jc w:val="center"/>
              <w:rPr>
                <w:sz w:val="20"/>
                <w:szCs w:val="20"/>
              </w:rPr>
            </w:pPr>
            <w:r w:rsidRPr="00DB0061">
              <w:rPr>
                <w:sz w:val="20"/>
                <w:szCs w:val="20"/>
              </w:rPr>
              <w:t>6548039</w:t>
            </w:r>
          </w:p>
        </w:tc>
        <w:tc>
          <w:tcPr>
            <w:tcW w:w="1080" w:type="dxa"/>
          </w:tcPr>
          <w:p w:rsidR="003A7BE5" w:rsidRPr="00DB0061" w:rsidRDefault="003A7BE5" w:rsidP="003A7BE5">
            <w:pPr>
              <w:jc w:val="center"/>
              <w:rPr>
                <w:sz w:val="20"/>
                <w:szCs w:val="20"/>
              </w:rPr>
            </w:pPr>
            <w:r w:rsidRPr="00DB0061">
              <w:rPr>
                <w:sz w:val="20"/>
                <w:szCs w:val="20"/>
              </w:rPr>
              <w:t>9530509</w:t>
            </w:r>
          </w:p>
        </w:tc>
        <w:tc>
          <w:tcPr>
            <w:tcW w:w="1080" w:type="dxa"/>
          </w:tcPr>
          <w:p w:rsidR="003A7BE5" w:rsidRPr="00DB0061" w:rsidRDefault="003A7BE5" w:rsidP="003A7BE5">
            <w:pPr>
              <w:jc w:val="center"/>
              <w:rPr>
                <w:sz w:val="20"/>
                <w:szCs w:val="20"/>
              </w:rPr>
            </w:pPr>
            <w:r w:rsidRPr="00DB0061">
              <w:rPr>
                <w:sz w:val="20"/>
                <w:szCs w:val="20"/>
              </w:rPr>
              <w:t>13197815</w:t>
            </w:r>
          </w:p>
        </w:tc>
        <w:tc>
          <w:tcPr>
            <w:tcW w:w="1080" w:type="dxa"/>
          </w:tcPr>
          <w:p w:rsidR="003A7BE5" w:rsidRPr="003071D2" w:rsidRDefault="003A7BE5" w:rsidP="003A7BE5">
            <w:pPr>
              <w:jc w:val="center"/>
              <w:rPr>
                <w:sz w:val="20"/>
                <w:szCs w:val="20"/>
              </w:rPr>
            </w:pPr>
            <w:r w:rsidRPr="003071D2">
              <w:rPr>
                <w:sz w:val="20"/>
                <w:szCs w:val="20"/>
              </w:rPr>
              <w:t>82,07</w:t>
            </w:r>
          </w:p>
        </w:tc>
        <w:tc>
          <w:tcPr>
            <w:tcW w:w="1080" w:type="dxa"/>
          </w:tcPr>
          <w:p w:rsidR="003A7BE5" w:rsidRPr="00EB59DE" w:rsidRDefault="003A7BE5" w:rsidP="003A7BE5">
            <w:pPr>
              <w:jc w:val="center"/>
              <w:rPr>
                <w:sz w:val="20"/>
                <w:szCs w:val="20"/>
              </w:rPr>
            </w:pPr>
            <w:r>
              <w:rPr>
                <w:sz w:val="20"/>
                <w:szCs w:val="20"/>
              </w:rPr>
              <w:t>85,01</w:t>
            </w:r>
          </w:p>
        </w:tc>
        <w:tc>
          <w:tcPr>
            <w:tcW w:w="1080" w:type="dxa"/>
          </w:tcPr>
          <w:p w:rsidR="003A7BE5" w:rsidRPr="00EB59DE" w:rsidRDefault="003A7BE5" w:rsidP="003A7BE5">
            <w:pPr>
              <w:jc w:val="center"/>
              <w:rPr>
                <w:sz w:val="20"/>
                <w:szCs w:val="20"/>
              </w:rPr>
            </w:pPr>
            <w:r>
              <w:rPr>
                <w:sz w:val="20"/>
                <w:szCs w:val="20"/>
              </w:rPr>
              <w:t>85,83</w:t>
            </w:r>
          </w:p>
        </w:tc>
        <w:tc>
          <w:tcPr>
            <w:tcW w:w="1080" w:type="dxa"/>
          </w:tcPr>
          <w:p w:rsidR="003A7BE5" w:rsidRPr="00213B9E" w:rsidRDefault="003A7BE5" w:rsidP="003A7BE5">
            <w:pPr>
              <w:jc w:val="center"/>
              <w:rPr>
                <w:sz w:val="20"/>
                <w:szCs w:val="20"/>
              </w:rPr>
            </w:pPr>
            <w:r>
              <w:rPr>
                <w:sz w:val="20"/>
                <w:szCs w:val="20"/>
              </w:rPr>
              <w:t>2982470</w:t>
            </w:r>
          </w:p>
        </w:tc>
        <w:tc>
          <w:tcPr>
            <w:tcW w:w="1080" w:type="dxa"/>
          </w:tcPr>
          <w:p w:rsidR="003A7BE5" w:rsidRPr="00213B9E" w:rsidRDefault="003A7BE5" w:rsidP="003A7BE5">
            <w:pPr>
              <w:jc w:val="center"/>
              <w:rPr>
                <w:sz w:val="20"/>
                <w:szCs w:val="20"/>
              </w:rPr>
            </w:pPr>
            <w:r>
              <w:rPr>
                <w:sz w:val="20"/>
                <w:szCs w:val="20"/>
              </w:rPr>
              <w:t>3667306</w:t>
            </w:r>
          </w:p>
        </w:tc>
        <w:tc>
          <w:tcPr>
            <w:tcW w:w="1080" w:type="dxa"/>
          </w:tcPr>
          <w:p w:rsidR="003A7BE5" w:rsidRPr="00213B9E" w:rsidRDefault="003A7BE5" w:rsidP="003A7BE5">
            <w:pPr>
              <w:jc w:val="center"/>
              <w:rPr>
                <w:sz w:val="20"/>
                <w:szCs w:val="20"/>
              </w:rPr>
            </w:pPr>
            <w:r>
              <w:rPr>
                <w:sz w:val="20"/>
                <w:szCs w:val="20"/>
              </w:rPr>
              <w:t>2,94</w:t>
            </w:r>
          </w:p>
        </w:tc>
        <w:tc>
          <w:tcPr>
            <w:tcW w:w="1080" w:type="dxa"/>
          </w:tcPr>
          <w:p w:rsidR="003A7BE5" w:rsidRPr="00213B9E" w:rsidRDefault="003A7BE5" w:rsidP="003A7BE5">
            <w:pPr>
              <w:jc w:val="center"/>
              <w:rPr>
                <w:sz w:val="20"/>
                <w:szCs w:val="20"/>
              </w:rPr>
            </w:pPr>
            <w:r>
              <w:rPr>
                <w:sz w:val="20"/>
                <w:szCs w:val="20"/>
              </w:rPr>
              <w:t>0,82</w:t>
            </w:r>
          </w:p>
        </w:tc>
      </w:tr>
      <w:tr w:rsidR="003A7BE5">
        <w:tc>
          <w:tcPr>
            <w:tcW w:w="648" w:type="dxa"/>
          </w:tcPr>
          <w:p w:rsidR="003A7BE5" w:rsidRPr="00EB59DE" w:rsidRDefault="003A7BE5" w:rsidP="003A7BE5">
            <w:pPr>
              <w:rPr>
                <w:sz w:val="20"/>
                <w:szCs w:val="20"/>
              </w:rPr>
            </w:pPr>
            <w:r w:rsidRPr="00EB59DE">
              <w:rPr>
                <w:sz w:val="20"/>
                <w:szCs w:val="20"/>
              </w:rPr>
              <w:t>8.1</w:t>
            </w:r>
          </w:p>
        </w:tc>
        <w:tc>
          <w:tcPr>
            <w:tcW w:w="3600" w:type="dxa"/>
          </w:tcPr>
          <w:p w:rsidR="003A7BE5" w:rsidRDefault="003A7BE5" w:rsidP="003A7BE5">
            <w:pPr>
              <w:rPr>
                <w:sz w:val="22"/>
              </w:rPr>
            </w:pPr>
            <w:r>
              <w:rPr>
                <w:sz w:val="22"/>
              </w:rPr>
              <w:t xml:space="preserve">В т.ч. физ. лиц </w:t>
            </w:r>
          </w:p>
        </w:tc>
        <w:tc>
          <w:tcPr>
            <w:tcW w:w="1080" w:type="dxa"/>
          </w:tcPr>
          <w:p w:rsidR="003A7BE5" w:rsidRPr="00EB59DE" w:rsidRDefault="003A7BE5" w:rsidP="003A7BE5">
            <w:pPr>
              <w:jc w:val="center"/>
              <w:rPr>
                <w:i/>
                <w:sz w:val="20"/>
                <w:szCs w:val="20"/>
              </w:rPr>
            </w:pPr>
            <w:r w:rsidRPr="00EB59DE">
              <w:rPr>
                <w:i/>
                <w:sz w:val="20"/>
                <w:szCs w:val="20"/>
              </w:rPr>
              <w:t>2238840</w:t>
            </w:r>
          </w:p>
        </w:tc>
        <w:tc>
          <w:tcPr>
            <w:tcW w:w="1080" w:type="dxa"/>
          </w:tcPr>
          <w:p w:rsidR="003A7BE5" w:rsidRPr="00EB59DE" w:rsidRDefault="003A7BE5" w:rsidP="003A7BE5">
            <w:pPr>
              <w:jc w:val="center"/>
              <w:rPr>
                <w:i/>
                <w:sz w:val="20"/>
                <w:szCs w:val="20"/>
              </w:rPr>
            </w:pPr>
            <w:r w:rsidRPr="00EB59DE">
              <w:rPr>
                <w:i/>
                <w:sz w:val="20"/>
                <w:szCs w:val="20"/>
              </w:rPr>
              <w:t>2776256</w:t>
            </w:r>
          </w:p>
        </w:tc>
        <w:tc>
          <w:tcPr>
            <w:tcW w:w="1080" w:type="dxa"/>
          </w:tcPr>
          <w:p w:rsidR="003A7BE5" w:rsidRPr="00EB59DE" w:rsidRDefault="003A7BE5" w:rsidP="003A7BE5">
            <w:pPr>
              <w:jc w:val="center"/>
              <w:rPr>
                <w:i/>
                <w:sz w:val="20"/>
                <w:szCs w:val="20"/>
              </w:rPr>
            </w:pPr>
            <w:r w:rsidRPr="00EB59DE">
              <w:rPr>
                <w:i/>
                <w:sz w:val="20"/>
                <w:szCs w:val="20"/>
              </w:rPr>
              <w:t>5376426</w:t>
            </w:r>
          </w:p>
        </w:tc>
        <w:tc>
          <w:tcPr>
            <w:tcW w:w="1080" w:type="dxa"/>
          </w:tcPr>
          <w:p w:rsidR="003A7BE5" w:rsidRPr="00EB59DE" w:rsidRDefault="003A7BE5" w:rsidP="003A7BE5">
            <w:pPr>
              <w:jc w:val="center"/>
              <w:rPr>
                <w:i/>
                <w:sz w:val="20"/>
                <w:szCs w:val="20"/>
              </w:rPr>
            </w:pPr>
            <w:r w:rsidRPr="00EB59DE">
              <w:rPr>
                <w:i/>
                <w:sz w:val="20"/>
                <w:szCs w:val="20"/>
              </w:rPr>
              <w:t>28,06</w:t>
            </w:r>
          </w:p>
        </w:tc>
        <w:tc>
          <w:tcPr>
            <w:tcW w:w="1080" w:type="dxa"/>
          </w:tcPr>
          <w:p w:rsidR="003A7BE5" w:rsidRPr="00EB59DE" w:rsidRDefault="003A7BE5" w:rsidP="003A7BE5">
            <w:pPr>
              <w:jc w:val="center"/>
              <w:rPr>
                <w:i/>
                <w:sz w:val="20"/>
                <w:szCs w:val="20"/>
              </w:rPr>
            </w:pPr>
            <w:r w:rsidRPr="00EB59DE">
              <w:rPr>
                <w:i/>
                <w:sz w:val="20"/>
                <w:szCs w:val="20"/>
              </w:rPr>
              <w:t>24,76</w:t>
            </w:r>
          </w:p>
        </w:tc>
        <w:tc>
          <w:tcPr>
            <w:tcW w:w="1080" w:type="dxa"/>
          </w:tcPr>
          <w:p w:rsidR="003A7BE5" w:rsidRPr="00213B9E" w:rsidRDefault="003A7BE5" w:rsidP="003A7BE5">
            <w:pPr>
              <w:jc w:val="center"/>
              <w:rPr>
                <w:i/>
                <w:sz w:val="20"/>
                <w:szCs w:val="20"/>
              </w:rPr>
            </w:pPr>
            <w:r w:rsidRPr="00213B9E">
              <w:rPr>
                <w:i/>
                <w:sz w:val="20"/>
                <w:szCs w:val="20"/>
              </w:rPr>
              <w:t>34,96</w:t>
            </w:r>
          </w:p>
        </w:tc>
        <w:tc>
          <w:tcPr>
            <w:tcW w:w="1080" w:type="dxa"/>
          </w:tcPr>
          <w:p w:rsidR="003A7BE5" w:rsidRPr="00630A27" w:rsidRDefault="003A7BE5" w:rsidP="003A7BE5">
            <w:pPr>
              <w:jc w:val="center"/>
              <w:rPr>
                <w:i/>
                <w:sz w:val="20"/>
                <w:szCs w:val="20"/>
              </w:rPr>
            </w:pPr>
            <w:r w:rsidRPr="00630A27">
              <w:rPr>
                <w:i/>
                <w:sz w:val="20"/>
                <w:szCs w:val="20"/>
              </w:rPr>
              <w:t>537425</w:t>
            </w:r>
          </w:p>
        </w:tc>
        <w:tc>
          <w:tcPr>
            <w:tcW w:w="1080" w:type="dxa"/>
          </w:tcPr>
          <w:p w:rsidR="003A7BE5" w:rsidRPr="00630A27" w:rsidRDefault="003A7BE5" w:rsidP="003A7BE5">
            <w:pPr>
              <w:jc w:val="center"/>
              <w:rPr>
                <w:i/>
                <w:sz w:val="20"/>
                <w:szCs w:val="20"/>
              </w:rPr>
            </w:pPr>
            <w:r w:rsidRPr="00630A27">
              <w:rPr>
                <w:i/>
                <w:sz w:val="20"/>
                <w:szCs w:val="20"/>
              </w:rPr>
              <w:t>2600170</w:t>
            </w:r>
          </w:p>
        </w:tc>
        <w:tc>
          <w:tcPr>
            <w:tcW w:w="1080" w:type="dxa"/>
          </w:tcPr>
          <w:p w:rsidR="003A7BE5" w:rsidRPr="00630A27" w:rsidRDefault="003A7BE5" w:rsidP="003A7BE5">
            <w:pPr>
              <w:jc w:val="center"/>
              <w:rPr>
                <w:i/>
                <w:sz w:val="20"/>
                <w:szCs w:val="20"/>
              </w:rPr>
            </w:pPr>
            <w:r w:rsidRPr="00630A27">
              <w:rPr>
                <w:i/>
                <w:sz w:val="20"/>
                <w:szCs w:val="20"/>
              </w:rPr>
              <w:t>-3,3</w:t>
            </w:r>
          </w:p>
        </w:tc>
        <w:tc>
          <w:tcPr>
            <w:tcW w:w="1080" w:type="dxa"/>
          </w:tcPr>
          <w:p w:rsidR="003A7BE5" w:rsidRPr="00630A27" w:rsidRDefault="003A7BE5" w:rsidP="003A7BE5">
            <w:pPr>
              <w:jc w:val="center"/>
              <w:rPr>
                <w:i/>
                <w:sz w:val="20"/>
                <w:szCs w:val="20"/>
              </w:rPr>
            </w:pPr>
            <w:r w:rsidRPr="00630A27">
              <w:rPr>
                <w:i/>
                <w:sz w:val="20"/>
                <w:szCs w:val="20"/>
              </w:rPr>
              <w:t>10,2</w:t>
            </w:r>
          </w:p>
        </w:tc>
      </w:tr>
      <w:tr w:rsidR="003A7BE5">
        <w:tc>
          <w:tcPr>
            <w:tcW w:w="648" w:type="dxa"/>
          </w:tcPr>
          <w:p w:rsidR="003A7BE5" w:rsidRPr="00EB59DE" w:rsidRDefault="003A7BE5" w:rsidP="003A7BE5">
            <w:pPr>
              <w:rPr>
                <w:sz w:val="20"/>
                <w:szCs w:val="20"/>
              </w:rPr>
            </w:pPr>
            <w:r w:rsidRPr="00EB59DE">
              <w:rPr>
                <w:sz w:val="20"/>
                <w:szCs w:val="20"/>
              </w:rPr>
              <w:t>9</w:t>
            </w:r>
          </w:p>
        </w:tc>
        <w:tc>
          <w:tcPr>
            <w:tcW w:w="3600" w:type="dxa"/>
          </w:tcPr>
          <w:p w:rsidR="003A7BE5" w:rsidRDefault="003A7BE5" w:rsidP="003A7BE5">
            <w:pPr>
              <w:rPr>
                <w:sz w:val="22"/>
              </w:rPr>
            </w:pPr>
            <w:r>
              <w:rPr>
                <w:sz w:val="22"/>
              </w:rPr>
              <w:t>Выпущенные долговые обязательства</w:t>
            </w:r>
          </w:p>
        </w:tc>
        <w:tc>
          <w:tcPr>
            <w:tcW w:w="1080" w:type="dxa"/>
          </w:tcPr>
          <w:p w:rsidR="003A7BE5" w:rsidRPr="00DB0061" w:rsidRDefault="003A7BE5" w:rsidP="003A7BE5">
            <w:pPr>
              <w:jc w:val="center"/>
              <w:rPr>
                <w:sz w:val="20"/>
                <w:szCs w:val="20"/>
              </w:rPr>
            </w:pPr>
            <w:r>
              <w:rPr>
                <w:sz w:val="20"/>
                <w:szCs w:val="20"/>
              </w:rPr>
              <w:t>498661</w:t>
            </w:r>
          </w:p>
        </w:tc>
        <w:tc>
          <w:tcPr>
            <w:tcW w:w="1080" w:type="dxa"/>
          </w:tcPr>
          <w:p w:rsidR="003A7BE5" w:rsidRPr="00DB0061" w:rsidRDefault="003A7BE5" w:rsidP="003A7BE5">
            <w:pPr>
              <w:jc w:val="center"/>
              <w:rPr>
                <w:sz w:val="20"/>
                <w:szCs w:val="20"/>
              </w:rPr>
            </w:pPr>
            <w:r>
              <w:rPr>
                <w:sz w:val="20"/>
                <w:szCs w:val="20"/>
              </w:rPr>
              <w:t>390191</w:t>
            </w:r>
          </w:p>
        </w:tc>
        <w:tc>
          <w:tcPr>
            <w:tcW w:w="1080" w:type="dxa"/>
          </w:tcPr>
          <w:p w:rsidR="003A7BE5" w:rsidRPr="00DB0061" w:rsidRDefault="003A7BE5" w:rsidP="003A7BE5">
            <w:pPr>
              <w:jc w:val="center"/>
              <w:rPr>
                <w:sz w:val="20"/>
                <w:szCs w:val="20"/>
              </w:rPr>
            </w:pPr>
            <w:r>
              <w:rPr>
                <w:sz w:val="20"/>
                <w:szCs w:val="20"/>
              </w:rPr>
              <w:t>315882</w:t>
            </w:r>
          </w:p>
        </w:tc>
        <w:tc>
          <w:tcPr>
            <w:tcW w:w="1080" w:type="dxa"/>
          </w:tcPr>
          <w:p w:rsidR="003A7BE5" w:rsidRPr="003071D2" w:rsidRDefault="003A7BE5" w:rsidP="003A7BE5">
            <w:pPr>
              <w:jc w:val="center"/>
              <w:rPr>
                <w:sz w:val="20"/>
                <w:szCs w:val="20"/>
              </w:rPr>
            </w:pPr>
            <w:r w:rsidRPr="003071D2">
              <w:rPr>
                <w:sz w:val="20"/>
                <w:szCs w:val="20"/>
              </w:rPr>
              <w:t>6,25</w:t>
            </w:r>
          </w:p>
        </w:tc>
        <w:tc>
          <w:tcPr>
            <w:tcW w:w="1080" w:type="dxa"/>
          </w:tcPr>
          <w:p w:rsidR="003A7BE5" w:rsidRPr="00EB59DE" w:rsidRDefault="003A7BE5" w:rsidP="003A7BE5">
            <w:pPr>
              <w:jc w:val="center"/>
              <w:rPr>
                <w:sz w:val="20"/>
                <w:szCs w:val="20"/>
              </w:rPr>
            </w:pPr>
            <w:r>
              <w:rPr>
                <w:sz w:val="20"/>
                <w:szCs w:val="20"/>
              </w:rPr>
              <w:t>3,48</w:t>
            </w:r>
          </w:p>
        </w:tc>
        <w:tc>
          <w:tcPr>
            <w:tcW w:w="1080" w:type="dxa"/>
          </w:tcPr>
          <w:p w:rsidR="003A7BE5" w:rsidRPr="00EB59DE" w:rsidRDefault="003A7BE5" w:rsidP="003A7BE5">
            <w:pPr>
              <w:jc w:val="center"/>
              <w:rPr>
                <w:sz w:val="20"/>
                <w:szCs w:val="20"/>
              </w:rPr>
            </w:pPr>
            <w:r>
              <w:rPr>
                <w:sz w:val="20"/>
                <w:szCs w:val="20"/>
              </w:rPr>
              <w:t>2,05</w:t>
            </w:r>
          </w:p>
        </w:tc>
        <w:tc>
          <w:tcPr>
            <w:tcW w:w="1080" w:type="dxa"/>
          </w:tcPr>
          <w:p w:rsidR="003A7BE5" w:rsidRPr="00213B9E" w:rsidRDefault="003A7BE5" w:rsidP="003A7BE5">
            <w:pPr>
              <w:jc w:val="center"/>
              <w:rPr>
                <w:sz w:val="20"/>
                <w:szCs w:val="20"/>
              </w:rPr>
            </w:pPr>
            <w:r>
              <w:rPr>
                <w:sz w:val="20"/>
                <w:szCs w:val="20"/>
              </w:rPr>
              <w:t>-108470</w:t>
            </w:r>
          </w:p>
        </w:tc>
        <w:tc>
          <w:tcPr>
            <w:tcW w:w="1080" w:type="dxa"/>
          </w:tcPr>
          <w:p w:rsidR="003A7BE5" w:rsidRPr="00213B9E" w:rsidRDefault="003A7BE5" w:rsidP="003A7BE5">
            <w:pPr>
              <w:jc w:val="center"/>
              <w:rPr>
                <w:sz w:val="20"/>
                <w:szCs w:val="20"/>
              </w:rPr>
            </w:pPr>
            <w:r>
              <w:rPr>
                <w:sz w:val="20"/>
                <w:szCs w:val="20"/>
              </w:rPr>
              <w:t>-74309</w:t>
            </w:r>
          </w:p>
        </w:tc>
        <w:tc>
          <w:tcPr>
            <w:tcW w:w="1080" w:type="dxa"/>
          </w:tcPr>
          <w:p w:rsidR="003A7BE5" w:rsidRPr="00213B9E" w:rsidRDefault="003A7BE5" w:rsidP="003A7BE5">
            <w:pPr>
              <w:jc w:val="center"/>
              <w:rPr>
                <w:sz w:val="20"/>
                <w:szCs w:val="20"/>
              </w:rPr>
            </w:pPr>
            <w:r>
              <w:rPr>
                <w:sz w:val="20"/>
                <w:szCs w:val="20"/>
              </w:rPr>
              <w:t>-2,77</w:t>
            </w:r>
          </w:p>
        </w:tc>
        <w:tc>
          <w:tcPr>
            <w:tcW w:w="1080" w:type="dxa"/>
          </w:tcPr>
          <w:p w:rsidR="003A7BE5" w:rsidRPr="00213B9E" w:rsidRDefault="003A7BE5" w:rsidP="003A7BE5">
            <w:pPr>
              <w:jc w:val="center"/>
              <w:rPr>
                <w:sz w:val="20"/>
                <w:szCs w:val="20"/>
              </w:rPr>
            </w:pPr>
            <w:r>
              <w:rPr>
                <w:sz w:val="20"/>
                <w:szCs w:val="20"/>
              </w:rPr>
              <w:t>-1,43</w:t>
            </w:r>
          </w:p>
        </w:tc>
      </w:tr>
      <w:tr w:rsidR="003A7BE5">
        <w:tc>
          <w:tcPr>
            <w:tcW w:w="648" w:type="dxa"/>
          </w:tcPr>
          <w:p w:rsidR="003A7BE5" w:rsidRPr="00EB59DE" w:rsidRDefault="003A7BE5" w:rsidP="003A7BE5">
            <w:pPr>
              <w:rPr>
                <w:sz w:val="20"/>
                <w:szCs w:val="20"/>
              </w:rPr>
            </w:pPr>
            <w:r w:rsidRPr="00EB59DE">
              <w:rPr>
                <w:sz w:val="20"/>
                <w:szCs w:val="20"/>
              </w:rPr>
              <w:t>10</w:t>
            </w:r>
          </w:p>
        </w:tc>
        <w:tc>
          <w:tcPr>
            <w:tcW w:w="3600" w:type="dxa"/>
          </w:tcPr>
          <w:p w:rsidR="003A7BE5" w:rsidRDefault="003A7BE5" w:rsidP="003A7BE5">
            <w:pPr>
              <w:rPr>
                <w:sz w:val="22"/>
              </w:rPr>
            </w:pPr>
            <w:r>
              <w:rPr>
                <w:sz w:val="22"/>
              </w:rPr>
              <w:t>Обязательства по уплате процентов</w:t>
            </w:r>
          </w:p>
        </w:tc>
        <w:tc>
          <w:tcPr>
            <w:tcW w:w="1080" w:type="dxa"/>
          </w:tcPr>
          <w:p w:rsidR="003A7BE5" w:rsidRPr="00DB0061" w:rsidRDefault="003A7BE5" w:rsidP="003A7BE5">
            <w:pPr>
              <w:jc w:val="center"/>
              <w:rPr>
                <w:sz w:val="20"/>
                <w:szCs w:val="20"/>
              </w:rPr>
            </w:pPr>
            <w:r>
              <w:rPr>
                <w:sz w:val="20"/>
                <w:szCs w:val="20"/>
              </w:rPr>
              <w:t>39930</w:t>
            </w:r>
          </w:p>
        </w:tc>
        <w:tc>
          <w:tcPr>
            <w:tcW w:w="1080" w:type="dxa"/>
          </w:tcPr>
          <w:p w:rsidR="003A7BE5" w:rsidRPr="00DB0061" w:rsidRDefault="003A7BE5" w:rsidP="003A7BE5">
            <w:pPr>
              <w:jc w:val="center"/>
              <w:rPr>
                <w:sz w:val="20"/>
                <w:szCs w:val="20"/>
              </w:rPr>
            </w:pPr>
            <w:r>
              <w:rPr>
                <w:sz w:val="20"/>
                <w:szCs w:val="20"/>
              </w:rPr>
              <w:t>70086</w:t>
            </w:r>
          </w:p>
        </w:tc>
        <w:tc>
          <w:tcPr>
            <w:tcW w:w="1080" w:type="dxa"/>
          </w:tcPr>
          <w:p w:rsidR="003A7BE5" w:rsidRPr="00DB0061" w:rsidRDefault="003A7BE5" w:rsidP="003A7BE5">
            <w:pPr>
              <w:jc w:val="center"/>
              <w:rPr>
                <w:sz w:val="20"/>
                <w:szCs w:val="20"/>
              </w:rPr>
            </w:pPr>
            <w:r>
              <w:rPr>
                <w:sz w:val="20"/>
                <w:szCs w:val="20"/>
              </w:rPr>
              <w:t>118009</w:t>
            </w:r>
          </w:p>
        </w:tc>
        <w:tc>
          <w:tcPr>
            <w:tcW w:w="1080" w:type="dxa"/>
          </w:tcPr>
          <w:p w:rsidR="003A7BE5" w:rsidRPr="003071D2" w:rsidRDefault="003A7BE5" w:rsidP="003A7BE5">
            <w:pPr>
              <w:jc w:val="center"/>
              <w:rPr>
                <w:sz w:val="20"/>
                <w:szCs w:val="20"/>
              </w:rPr>
            </w:pPr>
            <w:r w:rsidRPr="003071D2">
              <w:rPr>
                <w:sz w:val="20"/>
                <w:szCs w:val="20"/>
              </w:rPr>
              <w:t>0,5</w:t>
            </w:r>
          </w:p>
        </w:tc>
        <w:tc>
          <w:tcPr>
            <w:tcW w:w="1080" w:type="dxa"/>
          </w:tcPr>
          <w:p w:rsidR="003A7BE5" w:rsidRPr="00EB59DE" w:rsidRDefault="003A7BE5" w:rsidP="003A7BE5">
            <w:pPr>
              <w:jc w:val="center"/>
              <w:rPr>
                <w:sz w:val="20"/>
                <w:szCs w:val="20"/>
              </w:rPr>
            </w:pPr>
            <w:r>
              <w:rPr>
                <w:sz w:val="20"/>
                <w:szCs w:val="20"/>
              </w:rPr>
              <w:t>0,63</w:t>
            </w:r>
          </w:p>
        </w:tc>
        <w:tc>
          <w:tcPr>
            <w:tcW w:w="1080" w:type="dxa"/>
          </w:tcPr>
          <w:p w:rsidR="003A7BE5" w:rsidRPr="00EB59DE" w:rsidRDefault="003A7BE5" w:rsidP="003A7BE5">
            <w:pPr>
              <w:jc w:val="center"/>
              <w:rPr>
                <w:sz w:val="20"/>
                <w:szCs w:val="20"/>
              </w:rPr>
            </w:pPr>
            <w:r>
              <w:rPr>
                <w:sz w:val="20"/>
                <w:szCs w:val="20"/>
              </w:rPr>
              <w:t>0,77</w:t>
            </w:r>
          </w:p>
        </w:tc>
        <w:tc>
          <w:tcPr>
            <w:tcW w:w="1080" w:type="dxa"/>
          </w:tcPr>
          <w:p w:rsidR="003A7BE5" w:rsidRPr="00213B9E" w:rsidRDefault="003A7BE5" w:rsidP="003A7BE5">
            <w:pPr>
              <w:jc w:val="center"/>
              <w:rPr>
                <w:sz w:val="20"/>
                <w:szCs w:val="20"/>
              </w:rPr>
            </w:pPr>
            <w:r>
              <w:rPr>
                <w:sz w:val="20"/>
                <w:szCs w:val="20"/>
              </w:rPr>
              <w:t>30156</w:t>
            </w:r>
          </w:p>
        </w:tc>
        <w:tc>
          <w:tcPr>
            <w:tcW w:w="1080" w:type="dxa"/>
          </w:tcPr>
          <w:p w:rsidR="003A7BE5" w:rsidRPr="00213B9E" w:rsidRDefault="003A7BE5" w:rsidP="003A7BE5">
            <w:pPr>
              <w:jc w:val="center"/>
              <w:rPr>
                <w:sz w:val="20"/>
                <w:szCs w:val="20"/>
              </w:rPr>
            </w:pPr>
            <w:r>
              <w:rPr>
                <w:sz w:val="20"/>
                <w:szCs w:val="20"/>
              </w:rPr>
              <w:t>47923</w:t>
            </w:r>
          </w:p>
        </w:tc>
        <w:tc>
          <w:tcPr>
            <w:tcW w:w="1080" w:type="dxa"/>
          </w:tcPr>
          <w:p w:rsidR="003A7BE5" w:rsidRPr="00213B9E" w:rsidRDefault="003A7BE5" w:rsidP="003A7BE5">
            <w:pPr>
              <w:jc w:val="center"/>
              <w:rPr>
                <w:sz w:val="20"/>
                <w:szCs w:val="20"/>
              </w:rPr>
            </w:pPr>
            <w:r>
              <w:rPr>
                <w:sz w:val="20"/>
                <w:szCs w:val="20"/>
              </w:rPr>
              <w:t>0,13</w:t>
            </w:r>
          </w:p>
        </w:tc>
        <w:tc>
          <w:tcPr>
            <w:tcW w:w="1080" w:type="dxa"/>
          </w:tcPr>
          <w:p w:rsidR="003A7BE5" w:rsidRPr="00213B9E" w:rsidRDefault="003A7BE5" w:rsidP="003A7BE5">
            <w:pPr>
              <w:jc w:val="center"/>
              <w:rPr>
                <w:sz w:val="20"/>
                <w:szCs w:val="20"/>
              </w:rPr>
            </w:pPr>
            <w:r>
              <w:rPr>
                <w:sz w:val="20"/>
                <w:szCs w:val="20"/>
              </w:rPr>
              <w:t>0,14</w:t>
            </w:r>
          </w:p>
        </w:tc>
      </w:tr>
      <w:tr w:rsidR="003A7BE5">
        <w:tc>
          <w:tcPr>
            <w:tcW w:w="648" w:type="dxa"/>
          </w:tcPr>
          <w:p w:rsidR="003A7BE5" w:rsidRPr="00EB59DE" w:rsidRDefault="003A7BE5" w:rsidP="003A7BE5">
            <w:pPr>
              <w:rPr>
                <w:sz w:val="20"/>
                <w:szCs w:val="20"/>
              </w:rPr>
            </w:pPr>
            <w:r w:rsidRPr="00EB59DE">
              <w:rPr>
                <w:sz w:val="20"/>
                <w:szCs w:val="20"/>
              </w:rPr>
              <w:t>11</w:t>
            </w:r>
          </w:p>
        </w:tc>
        <w:tc>
          <w:tcPr>
            <w:tcW w:w="3600" w:type="dxa"/>
          </w:tcPr>
          <w:p w:rsidR="003A7BE5" w:rsidRDefault="003A7BE5" w:rsidP="003A7BE5">
            <w:pPr>
              <w:rPr>
                <w:sz w:val="22"/>
              </w:rPr>
            </w:pPr>
            <w:r>
              <w:rPr>
                <w:sz w:val="22"/>
              </w:rPr>
              <w:t>Прочие обязательства</w:t>
            </w:r>
          </w:p>
        </w:tc>
        <w:tc>
          <w:tcPr>
            <w:tcW w:w="1080" w:type="dxa"/>
          </w:tcPr>
          <w:p w:rsidR="003A7BE5" w:rsidRPr="00DB0061" w:rsidRDefault="003A7BE5" w:rsidP="003A7BE5">
            <w:pPr>
              <w:jc w:val="center"/>
              <w:rPr>
                <w:sz w:val="20"/>
                <w:szCs w:val="20"/>
              </w:rPr>
            </w:pPr>
            <w:r>
              <w:rPr>
                <w:sz w:val="20"/>
                <w:szCs w:val="20"/>
              </w:rPr>
              <w:t>86743</w:t>
            </w:r>
          </w:p>
        </w:tc>
        <w:tc>
          <w:tcPr>
            <w:tcW w:w="1080" w:type="dxa"/>
          </w:tcPr>
          <w:p w:rsidR="003A7BE5" w:rsidRPr="00DB0061" w:rsidRDefault="003A7BE5" w:rsidP="003A7BE5">
            <w:pPr>
              <w:jc w:val="center"/>
              <w:rPr>
                <w:sz w:val="20"/>
                <w:szCs w:val="20"/>
              </w:rPr>
            </w:pPr>
            <w:r>
              <w:rPr>
                <w:sz w:val="20"/>
                <w:szCs w:val="20"/>
              </w:rPr>
              <w:t>91905</w:t>
            </w:r>
          </w:p>
        </w:tc>
        <w:tc>
          <w:tcPr>
            <w:tcW w:w="1080" w:type="dxa"/>
          </w:tcPr>
          <w:p w:rsidR="003A7BE5" w:rsidRPr="00DB0061" w:rsidRDefault="003A7BE5" w:rsidP="003A7BE5">
            <w:pPr>
              <w:jc w:val="center"/>
              <w:rPr>
                <w:sz w:val="20"/>
                <w:szCs w:val="20"/>
              </w:rPr>
            </w:pPr>
            <w:r>
              <w:rPr>
                <w:sz w:val="20"/>
                <w:szCs w:val="20"/>
              </w:rPr>
              <w:t>72802</w:t>
            </w:r>
          </w:p>
        </w:tc>
        <w:tc>
          <w:tcPr>
            <w:tcW w:w="1080" w:type="dxa"/>
          </w:tcPr>
          <w:p w:rsidR="003A7BE5" w:rsidRPr="003071D2" w:rsidRDefault="003A7BE5" w:rsidP="003A7BE5">
            <w:pPr>
              <w:jc w:val="center"/>
              <w:rPr>
                <w:sz w:val="20"/>
                <w:szCs w:val="20"/>
              </w:rPr>
            </w:pPr>
            <w:r w:rsidRPr="003071D2">
              <w:rPr>
                <w:sz w:val="20"/>
                <w:szCs w:val="20"/>
              </w:rPr>
              <w:t>1,09</w:t>
            </w:r>
          </w:p>
        </w:tc>
        <w:tc>
          <w:tcPr>
            <w:tcW w:w="1080" w:type="dxa"/>
          </w:tcPr>
          <w:p w:rsidR="003A7BE5" w:rsidRPr="00EB59DE" w:rsidRDefault="003A7BE5" w:rsidP="003A7BE5">
            <w:pPr>
              <w:jc w:val="center"/>
              <w:rPr>
                <w:sz w:val="20"/>
                <w:szCs w:val="20"/>
              </w:rPr>
            </w:pPr>
            <w:r>
              <w:rPr>
                <w:sz w:val="20"/>
                <w:szCs w:val="20"/>
              </w:rPr>
              <w:t>0,82</w:t>
            </w:r>
          </w:p>
        </w:tc>
        <w:tc>
          <w:tcPr>
            <w:tcW w:w="1080" w:type="dxa"/>
          </w:tcPr>
          <w:p w:rsidR="003A7BE5" w:rsidRPr="00EB59DE" w:rsidRDefault="003A7BE5" w:rsidP="003A7BE5">
            <w:pPr>
              <w:jc w:val="center"/>
              <w:rPr>
                <w:sz w:val="20"/>
                <w:szCs w:val="20"/>
              </w:rPr>
            </w:pPr>
            <w:r>
              <w:rPr>
                <w:sz w:val="20"/>
                <w:szCs w:val="20"/>
              </w:rPr>
              <w:t>0,47</w:t>
            </w:r>
          </w:p>
        </w:tc>
        <w:tc>
          <w:tcPr>
            <w:tcW w:w="1080" w:type="dxa"/>
          </w:tcPr>
          <w:p w:rsidR="003A7BE5" w:rsidRPr="00213B9E" w:rsidRDefault="003A7BE5" w:rsidP="003A7BE5">
            <w:pPr>
              <w:jc w:val="center"/>
              <w:rPr>
                <w:sz w:val="20"/>
                <w:szCs w:val="20"/>
              </w:rPr>
            </w:pPr>
            <w:r>
              <w:rPr>
                <w:sz w:val="20"/>
                <w:szCs w:val="20"/>
              </w:rPr>
              <w:t>5162</w:t>
            </w:r>
          </w:p>
        </w:tc>
        <w:tc>
          <w:tcPr>
            <w:tcW w:w="1080" w:type="dxa"/>
          </w:tcPr>
          <w:p w:rsidR="003A7BE5" w:rsidRPr="00213B9E" w:rsidRDefault="003A7BE5" w:rsidP="003A7BE5">
            <w:pPr>
              <w:jc w:val="center"/>
              <w:rPr>
                <w:sz w:val="20"/>
                <w:szCs w:val="20"/>
              </w:rPr>
            </w:pPr>
            <w:r>
              <w:rPr>
                <w:sz w:val="20"/>
                <w:szCs w:val="20"/>
              </w:rPr>
              <w:t>-19103</w:t>
            </w:r>
          </w:p>
        </w:tc>
        <w:tc>
          <w:tcPr>
            <w:tcW w:w="1080" w:type="dxa"/>
          </w:tcPr>
          <w:p w:rsidR="003A7BE5" w:rsidRPr="00213B9E" w:rsidRDefault="003A7BE5" w:rsidP="003A7BE5">
            <w:pPr>
              <w:jc w:val="center"/>
              <w:rPr>
                <w:sz w:val="20"/>
                <w:szCs w:val="20"/>
              </w:rPr>
            </w:pPr>
            <w:r>
              <w:rPr>
                <w:sz w:val="20"/>
                <w:szCs w:val="20"/>
              </w:rPr>
              <w:t>-0,27</w:t>
            </w:r>
          </w:p>
        </w:tc>
        <w:tc>
          <w:tcPr>
            <w:tcW w:w="1080" w:type="dxa"/>
          </w:tcPr>
          <w:p w:rsidR="003A7BE5" w:rsidRPr="00213B9E" w:rsidRDefault="003A7BE5" w:rsidP="003A7BE5">
            <w:pPr>
              <w:jc w:val="center"/>
              <w:rPr>
                <w:sz w:val="20"/>
                <w:szCs w:val="20"/>
              </w:rPr>
            </w:pPr>
            <w:r>
              <w:rPr>
                <w:sz w:val="20"/>
                <w:szCs w:val="20"/>
              </w:rPr>
              <w:t>-0,35</w:t>
            </w:r>
          </w:p>
        </w:tc>
      </w:tr>
      <w:tr w:rsidR="003A7BE5">
        <w:tc>
          <w:tcPr>
            <w:tcW w:w="648" w:type="dxa"/>
          </w:tcPr>
          <w:p w:rsidR="003A7BE5" w:rsidRPr="00EB59DE" w:rsidRDefault="003A7BE5" w:rsidP="003A7BE5">
            <w:pPr>
              <w:rPr>
                <w:sz w:val="20"/>
                <w:szCs w:val="20"/>
              </w:rPr>
            </w:pPr>
            <w:r w:rsidRPr="00EB59DE">
              <w:rPr>
                <w:sz w:val="20"/>
                <w:szCs w:val="20"/>
              </w:rPr>
              <w:t>12</w:t>
            </w:r>
          </w:p>
        </w:tc>
        <w:tc>
          <w:tcPr>
            <w:tcW w:w="3600" w:type="dxa"/>
          </w:tcPr>
          <w:p w:rsidR="003A7BE5" w:rsidRDefault="003A7BE5" w:rsidP="003A7BE5">
            <w:pPr>
              <w:rPr>
                <w:sz w:val="22"/>
              </w:rPr>
            </w:pPr>
            <w:r>
              <w:rPr>
                <w:sz w:val="22"/>
              </w:rPr>
              <w:t>Резервы на возможные потери по условным обязательствам кредитного характера и пр.</w:t>
            </w:r>
          </w:p>
        </w:tc>
        <w:tc>
          <w:tcPr>
            <w:tcW w:w="1080" w:type="dxa"/>
          </w:tcPr>
          <w:p w:rsidR="003A7BE5" w:rsidRPr="00DB0061" w:rsidRDefault="003A7BE5" w:rsidP="003A7BE5">
            <w:pPr>
              <w:jc w:val="center"/>
              <w:rPr>
                <w:sz w:val="20"/>
                <w:szCs w:val="20"/>
              </w:rPr>
            </w:pPr>
            <w:r>
              <w:rPr>
                <w:sz w:val="20"/>
                <w:szCs w:val="20"/>
              </w:rPr>
              <w:t>12429</w:t>
            </w:r>
          </w:p>
        </w:tc>
        <w:tc>
          <w:tcPr>
            <w:tcW w:w="1080" w:type="dxa"/>
          </w:tcPr>
          <w:p w:rsidR="003A7BE5" w:rsidRPr="00DB0061" w:rsidRDefault="003A7BE5" w:rsidP="003A7BE5">
            <w:pPr>
              <w:jc w:val="center"/>
              <w:rPr>
                <w:sz w:val="20"/>
                <w:szCs w:val="20"/>
              </w:rPr>
            </w:pPr>
            <w:r>
              <w:rPr>
                <w:sz w:val="20"/>
                <w:szCs w:val="20"/>
              </w:rPr>
              <w:t>13775</w:t>
            </w:r>
          </w:p>
        </w:tc>
        <w:tc>
          <w:tcPr>
            <w:tcW w:w="1080" w:type="dxa"/>
          </w:tcPr>
          <w:p w:rsidR="003A7BE5" w:rsidRPr="00DB0061" w:rsidRDefault="003A7BE5" w:rsidP="003A7BE5">
            <w:pPr>
              <w:jc w:val="center"/>
              <w:rPr>
                <w:sz w:val="20"/>
                <w:szCs w:val="20"/>
              </w:rPr>
            </w:pPr>
            <w:r>
              <w:rPr>
                <w:sz w:val="20"/>
                <w:szCs w:val="20"/>
              </w:rPr>
              <w:t>32120</w:t>
            </w:r>
          </w:p>
        </w:tc>
        <w:tc>
          <w:tcPr>
            <w:tcW w:w="1080" w:type="dxa"/>
          </w:tcPr>
          <w:p w:rsidR="003A7BE5" w:rsidRPr="003071D2" w:rsidRDefault="003A7BE5" w:rsidP="003A7BE5">
            <w:pPr>
              <w:jc w:val="center"/>
              <w:rPr>
                <w:sz w:val="20"/>
                <w:szCs w:val="20"/>
              </w:rPr>
            </w:pPr>
            <w:r w:rsidRPr="003071D2">
              <w:rPr>
                <w:sz w:val="20"/>
                <w:szCs w:val="20"/>
              </w:rPr>
              <w:t>0,16</w:t>
            </w:r>
          </w:p>
        </w:tc>
        <w:tc>
          <w:tcPr>
            <w:tcW w:w="1080" w:type="dxa"/>
          </w:tcPr>
          <w:p w:rsidR="003A7BE5" w:rsidRPr="00EB59DE" w:rsidRDefault="003A7BE5" w:rsidP="003A7BE5">
            <w:pPr>
              <w:jc w:val="center"/>
              <w:rPr>
                <w:sz w:val="20"/>
                <w:szCs w:val="20"/>
              </w:rPr>
            </w:pPr>
            <w:r>
              <w:rPr>
                <w:sz w:val="20"/>
                <w:szCs w:val="20"/>
              </w:rPr>
              <w:t>0,12</w:t>
            </w:r>
          </w:p>
        </w:tc>
        <w:tc>
          <w:tcPr>
            <w:tcW w:w="1080" w:type="dxa"/>
          </w:tcPr>
          <w:p w:rsidR="003A7BE5" w:rsidRPr="00EB59DE" w:rsidRDefault="003A7BE5" w:rsidP="003A7BE5">
            <w:pPr>
              <w:jc w:val="center"/>
              <w:rPr>
                <w:sz w:val="20"/>
                <w:szCs w:val="20"/>
              </w:rPr>
            </w:pPr>
            <w:r>
              <w:rPr>
                <w:sz w:val="20"/>
                <w:szCs w:val="20"/>
              </w:rPr>
              <w:t>0,21</w:t>
            </w:r>
          </w:p>
        </w:tc>
        <w:tc>
          <w:tcPr>
            <w:tcW w:w="1080" w:type="dxa"/>
          </w:tcPr>
          <w:p w:rsidR="003A7BE5" w:rsidRPr="00213B9E" w:rsidRDefault="003A7BE5" w:rsidP="003A7BE5">
            <w:pPr>
              <w:jc w:val="center"/>
              <w:rPr>
                <w:sz w:val="20"/>
                <w:szCs w:val="20"/>
              </w:rPr>
            </w:pPr>
            <w:r>
              <w:rPr>
                <w:sz w:val="20"/>
                <w:szCs w:val="20"/>
              </w:rPr>
              <w:t>1346</w:t>
            </w:r>
          </w:p>
        </w:tc>
        <w:tc>
          <w:tcPr>
            <w:tcW w:w="1080" w:type="dxa"/>
          </w:tcPr>
          <w:p w:rsidR="003A7BE5" w:rsidRPr="00213B9E" w:rsidRDefault="003A7BE5" w:rsidP="003A7BE5">
            <w:pPr>
              <w:jc w:val="center"/>
              <w:rPr>
                <w:sz w:val="20"/>
                <w:szCs w:val="20"/>
              </w:rPr>
            </w:pPr>
            <w:r>
              <w:rPr>
                <w:sz w:val="20"/>
                <w:szCs w:val="20"/>
              </w:rPr>
              <w:t>18345</w:t>
            </w:r>
          </w:p>
        </w:tc>
        <w:tc>
          <w:tcPr>
            <w:tcW w:w="1080" w:type="dxa"/>
          </w:tcPr>
          <w:p w:rsidR="003A7BE5" w:rsidRPr="00213B9E" w:rsidRDefault="003A7BE5" w:rsidP="003A7BE5">
            <w:pPr>
              <w:jc w:val="center"/>
              <w:rPr>
                <w:sz w:val="20"/>
                <w:szCs w:val="20"/>
              </w:rPr>
            </w:pPr>
            <w:r>
              <w:rPr>
                <w:sz w:val="20"/>
                <w:szCs w:val="20"/>
              </w:rPr>
              <w:t>-0,04</w:t>
            </w:r>
          </w:p>
        </w:tc>
        <w:tc>
          <w:tcPr>
            <w:tcW w:w="1080" w:type="dxa"/>
          </w:tcPr>
          <w:p w:rsidR="003A7BE5" w:rsidRPr="00213B9E" w:rsidRDefault="003A7BE5" w:rsidP="003A7BE5">
            <w:pPr>
              <w:jc w:val="center"/>
              <w:rPr>
                <w:sz w:val="20"/>
                <w:szCs w:val="20"/>
              </w:rPr>
            </w:pPr>
            <w:r>
              <w:rPr>
                <w:sz w:val="20"/>
                <w:szCs w:val="20"/>
              </w:rPr>
              <w:t>0,09</w:t>
            </w:r>
          </w:p>
        </w:tc>
      </w:tr>
      <w:tr w:rsidR="003A7BE5">
        <w:tc>
          <w:tcPr>
            <w:tcW w:w="648" w:type="dxa"/>
          </w:tcPr>
          <w:p w:rsidR="003A7BE5" w:rsidRPr="00EB59DE" w:rsidRDefault="003A7BE5" w:rsidP="003A7BE5">
            <w:pPr>
              <w:rPr>
                <w:b/>
                <w:sz w:val="20"/>
                <w:szCs w:val="20"/>
              </w:rPr>
            </w:pPr>
            <w:r w:rsidRPr="00EB59DE">
              <w:rPr>
                <w:b/>
                <w:sz w:val="20"/>
                <w:szCs w:val="20"/>
              </w:rPr>
              <w:t>Р2(6-12)</w:t>
            </w:r>
          </w:p>
        </w:tc>
        <w:tc>
          <w:tcPr>
            <w:tcW w:w="3600" w:type="dxa"/>
          </w:tcPr>
          <w:p w:rsidR="003A7BE5" w:rsidRPr="00DB0061" w:rsidRDefault="003A7BE5" w:rsidP="003A7BE5">
            <w:pPr>
              <w:rPr>
                <w:b/>
                <w:sz w:val="22"/>
              </w:rPr>
            </w:pPr>
            <w:r w:rsidRPr="00DB0061">
              <w:rPr>
                <w:b/>
                <w:sz w:val="22"/>
              </w:rPr>
              <w:t>Привлеченные средства всего</w:t>
            </w:r>
          </w:p>
        </w:tc>
        <w:tc>
          <w:tcPr>
            <w:tcW w:w="1080" w:type="dxa"/>
          </w:tcPr>
          <w:p w:rsidR="003A7BE5" w:rsidRPr="00DB0061" w:rsidRDefault="003A7BE5" w:rsidP="003A7BE5">
            <w:pPr>
              <w:jc w:val="center"/>
              <w:rPr>
                <w:b/>
                <w:sz w:val="20"/>
                <w:szCs w:val="20"/>
              </w:rPr>
            </w:pPr>
            <w:r w:rsidRPr="00DB0061">
              <w:rPr>
                <w:b/>
                <w:sz w:val="20"/>
                <w:szCs w:val="20"/>
              </w:rPr>
              <w:t>7417512</w:t>
            </w:r>
          </w:p>
        </w:tc>
        <w:tc>
          <w:tcPr>
            <w:tcW w:w="1080" w:type="dxa"/>
          </w:tcPr>
          <w:p w:rsidR="003A7BE5" w:rsidRPr="00DB0061" w:rsidRDefault="003A7BE5" w:rsidP="003A7BE5">
            <w:pPr>
              <w:jc w:val="center"/>
              <w:rPr>
                <w:b/>
                <w:sz w:val="20"/>
                <w:szCs w:val="20"/>
              </w:rPr>
            </w:pPr>
            <w:r w:rsidRPr="00DB0061">
              <w:rPr>
                <w:b/>
                <w:sz w:val="20"/>
                <w:szCs w:val="20"/>
              </w:rPr>
              <w:t>10392042</w:t>
            </w:r>
          </w:p>
        </w:tc>
        <w:tc>
          <w:tcPr>
            <w:tcW w:w="1080" w:type="dxa"/>
          </w:tcPr>
          <w:p w:rsidR="003A7BE5" w:rsidRPr="00DB0061" w:rsidRDefault="003A7BE5" w:rsidP="003A7BE5">
            <w:pPr>
              <w:jc w:val="center"/>
              <w:rPr>
                <w:b/>
                <w:sz w:val="20"/>
                <w:szCs w:val="20"/>
              </w:rPr>
            </w:pPr>
            <w:r w:rsidRPr="00DB0061">
              <w:rPr>
                <w:b/>
                <w:sz w:val="20"/>
                <w:szCs w:val="20"/>
              </w:rPr>
              <w:t>14026323</w:t>
            </w:r>
          </w:p>
        </w:tc>
        <w:tc>
          <w:tcPr>
            <w:tcW w:w="1080" w:type="dxa"/>
          </w:tcPr>
          <w:p w:rsidR="003A7BE5" w:rsidRPr="003071D2" w:rsidRDefault="003A7BE5" w:rsidP="003A7BE5">
            <w:pPr>
              <w:jc w:val="center"/>
              <w:rPr>
                <w:b/>
                <w:sz w:val="20"/>
                <w:szCs w:val="20"/>
              </w:rPr>
            </w:pPr>
            <w:r w:rsidRPr="003071D2">
              <w:rPr>
                <w:b/>
                <w:sz w:val="20"/>
                <w:szCs w:val="20"/>
              </w:rPr>
              <w:t>92,97</w:t>
            </w:r>
          </w:p>
        </w:tc>
        <w:tc>
          <w:tcPr>
            <w:tcW w:w="1080" w:type="dxa"/>
          </w:tcPr>
          <w:p w:rsidR="003A7BE5" w:rsidRPr="00EB59DE" w:rsidRDefault="003A7BE5" w:rsidP="003A7BE5">
            <w:pPr>
              <w:jc w:val="center"/>
              <w:rPr>
                <w:b/>
                <w:sz w:val="20"/>
                <w:szCs w:val="20"/>
              </w:rPr>
            </w:pPr>
            <w:r>
              <w:rPr>
                <w:b/>
                <w:sz w:val="20"/>
                <w:szCs w:val="20"/>
              </w:rPr>
              <w:t>92,7</w:t>
            </w:r>
          </w:p>
        </w:tc>
        <w:tc>
          <w:tcPr>
            <w:tcW w:w="1080" w:type="dxa"/>
          </w:tcPr>
          <w:p w:rsidR="003A7BE5" w:rsidRPr="00EB59DE" w:rsidRDefault="003A7BE5" w:rsidP="003A7BE5">
            <w:pPr>
              <w:jc w:val="center"/>
              <w:rPr>
                <w:b/>
                <w:sz w:val="20"/>
                <w:szCs w:val="20"/>
              </w:rPr>
            </w:pPr>
            <w:r>
              <w:rPr>
                <w:b/>
                <w:sz w:val="20"/>
                <w:szCs w:val="20"/>
              </w:rPr>
              <w:t>91,22</w:t>
            </w:r>
          </w:p>
        </w:tc>
        <w:tc>
          <w:tcPr>
            <w:tcW w:w="1080" w:type="dxa"/>
          </w:tcPr>
          <w:p w:rsidR="003A7BE5" w:rsidRPr="00213B9E" w:rsidRDefault="003A7BE5" w:rsidP="003A7BE5">
            <w:pPr>
              <w:jc w:val="center"/>
              <w:rPr>
                <w:sz w:val="20"/>
                <w:szCs w:val="20"/>
              </w:rPr>
            </w:pPr>
            <w:r>
              <w:rPr>
                <w:sz w:val="20"/>
                <w:szCs w:val="20"/>
              </w:rPr>
              <w:t>2974530</w:t>
            </w:r>
          </w:p>
        </w:tc>
        <w:tc>
          <w:tcPr>
            <w:tcW w:w="1080" w:type="dxa"/>
          </w:tcPr>
          <w:p w:rsidR="003A7BE5" w:rsidRPr="00213B9E" w:rsidRDefault="003A7BE5" w:rsidP="003A7BE5">
            <w:pPr>
              <w:jc w:val="center"/>
              <w:rPr>
                <w:sz w:val="20"/>
                <w:szCs w:val="20"/>
              </w:rPr>
            </w:pPr>
            <w:r>
              <w:rPr>
                <w:sz w:val="20"/>
                <w:szCs w:val="20"/>
              </w:rPr>
              <w:t>3634281</w:t>
            </w:r>
          </w:p>
        </w:tc>
        <w:tc>
          <w:tcPr>
            <w:tcW w:w="1080" w:type="dxa"/>
          </w:tcPr>
          <w:p w:rsidR="003A7BE5" w:rsidRPr="00213B9E" w:rsidRDefault="003A7BE5" w:rsidP="003A7BE5">
            <w:pPr>
              <w:jc w:val="center"/>
              <w:rPr>
                <w:sz w:val="20"/>
                <w:szCs w:val="20"/>
              </w:rPr>
            </w:pPr>
            <w:r>
              <w:rPr>
                <w:sz w:val="20"/>
                <w:szCs w:val="20"/>
              </w:rPr>
              <w:t>-0,27</w:t>
            </w:r>
          </w:p>
        </w:tc>
        <w:tc>
          <w:tcPr>
            <w:tcW w:w="1080" w:type="dxa"/>
          </w:tcPr>
          <w:p w:rsidR="003A7BE5" w:rsidRPr="00213B9E" w:rsidRDefault="003A7BE5" w:rsidP="003A7BE5">
            <w:pPr>
              <w:jc w:val="center"/>
              <w:rPr>
                <w:sz w:val="20"/>
                <w:szCs w:val="20"/>
              </w:rPr>
            </w:pPr>
            <w:r>
              <w:rPr>
                <w:sz w:val="20"/>
                <w:szCs w:val="20"/>
              </w:rPr>
              <w:t>-1,48</w:t>
            </w:r>
          </w:p>
        </w:tc>
      </w:tr>
      <w:tr w:rsidR="003A7BE5">
        <w:tc>
          <w:tcPr>
            <w:tcW w:w="648" w:type="dxa"/>
          </w:tcPr>
          <w:p w:rsidR="003A7BE5" w:rsidRPr="00EB59DE" w:rsidRDefault="003A7BE5" w:rsidP="003A7BE5">
            <w:pPr>
              <w:rPr>
                <w:sz w:val="20"/>
                <w:szCs w:val="20"/>
              </w:rPr>
            </w:pPr>
          </w:p>
        </w:tc>
        <w:tc>
          <w:tcPr>
            <w:tcW w:w="3600" w:type="dxa"/>
          </w:tcPr>
          <w:p w:rsidR="003A7BE5" w:rsidRDefault="003A7BE5" w:rsidP="003A7BE5">
            <w:pPr>
              <w:rPr>
                <w:b/>
                <w:sz w:val="22"/>
              </w:rPr>
            </w:pPr>
            <w:r>
              <w:rPr>
                <w:b/>
                <w:sz w:val="22"/>
              </w:rPr>
              <w:t>Итого пассивов (р1+р2)</w:t>
            </w:r>
          </w:p>
        </w:tc>
        <w:tc>
          <w:tcPr>
            <w:tcW w:w="1080" w:type="dxa"/>
          </w:tcPr>
          <w:p w:rsidR="003A7BE5" w:rsidRPr="00DB0061" w:rsidRDefault="003A7BE5" w:rsidP="003A7BE5">
            <w:pPr>
              <w:rPr>
                <w:b/>
                <w:sz w:val="20"/>
                <w:szCs w:val="20"/>
              </w:rPr>
            </w:pPr>
            <w:r w:rsidRPr="00DB0061">
              <w:rPr>
                <w:b/>
                <w:sz w:val="20"/>
                <w:szCs w:val="20"/>
              </w:rPr>
              <w:t>7978312</w:t>
            </w:r>
          </w:p>
        </w:tc>
        <w:tc>
          <w:tcPr>
            <w:tcW w:w="1080" w:type="dxa"/>
          </w:tcPr>
          <w:p w:rsidR="003A7BE5" w:rsidRPr="00DB0061" w:rsidRDefault="003A7BE5" w:rsidP="003A7BE5">
            <w:pPr>
              <w:rPr>
                <w:b/>
                <w:sz w:val="20"/>
                <w:szCs w:val="20"/>
              </w:rPr>
            </w:pPr>
            <w:r w:rsidRPr="00DB0061">
              <w:rPr>
                <w:b/>
                <w:sz w:val="20"/>
                <w:szCs w:val="20"/>
              </w:rPr>
              <w:t>11210696</w:t>
            </w:r>
          </w:p>
        </w:tc>
        <w:tc>
          <w:tcPr>
            <w:tcW w:w="1080" w:type="dxa"/>
          </w:tcPr>
          <w:p w:rsidR="003A7BE5" w:rsidRPr="00DB0061" w:rsidRDefault="003A7BE5" w:rsidP="003A7BE5">
            <w:pPr>
              <w:rPr>
                <w:b/>
                <w:sz w:val="20"/>
                <w:szCs w:val="20"/>
              </w:rPr>
            </w:pPr>
            <w:r w:rsidRPr="00DB0061">
              <w:rPr>
                <w:b/>
                <w:sz w:val="20"/>
                <w:szCs w:val="20"/>
              </w:rPr>
              <w:t>15376965</w:t>
            </w:r>
          </w:p>
        </w:tc>
        <w:tc>
          <w:tcPr>
            <w:tcW w:w="1080" w:type="dxa"/>
          </w:tcPr>
          <w:p w:rsidR="003A7BE5" w:rsidRPr="00EB59DE" w:rsidRDefault="003A7BE5" w:rsidP="003A7BE5">
            <w:pPr>
              <w:jc w:val="center"/>
              <w:rPr>
                <w:b/>
                <w:sz w:val="20"/>
                <w:szCs w:val="20"/>
              </w:rPr>
            </w:pPr>
            <w:r w:rsidRPr="00EB59DE">
              <w:rPr>
                <w:b/>
                <w:sz w:val="20"/>
                <w:szCs w:val="20"/>
              </w:rPr>
              <w:t>100</w:t>
            </w:r>
          </w:p>
        </w:tc>
        <w:tc>
          <w:tcPr>
            <w:tcW w:w="1080" w:type="dxa"/>
          </w:tcPr>
          <w:p w:rsidR="003A7BE5" w:rsidRPr="00EB59DE" w:rsidRDefault="003A7BE5" w:rsidP="003A7BE5">
            <w:pPr>
              <w:jc w:val="center"/>
              <w:rPr>
                <w:b/>
                <w:sz w:val="20"/>
                <w:szCs w:val="20"/>
              </w:rPr>
            </w:pPr>
            <w:r>
              <w:rPr>
                <w:b/>
                <w:sz w:val="20"/>
                <w:szCs w:val="20"/>
              </w:rPr>
              <w:t>100</w:t>
            </w:r>
          </w:p>
        </w:tc>
        <w:tc>
          <w:tcPr>
            <w:tcW w:w="1080" w:type="dxa"/>
          </w:tcPr>
          <w:p w:rsidR="003A7BE5" w:rsidRPr="00EB59DE" w:rsidRDefault="003A7BE5" w:rsidP="003A7BE5">
            <w:pPr>
              <w:jc w:val="center"/>
              <w:rPr>
                <w:b/>
                <w:sz w:val="20"/>
                <w:szCs w:val="20"/>
              </w:rPr>
            </w:pPr>
            <w:r>
              <w:rPr>
                <w:b/>
                <w:sz w:val="20"/>
                <w:szCs w:val="20"/>
              </w:rPr>
              <w:t>100</w:t>
            </w:r>
          </w:p>
        </w:tc>
        <w:tc>
          <w:tcPr>
            <w:tcW w:w="1080" w:type="dxa"/>
          </w:tcPr>
          <w:p w:rsidR="003A7BE5" w:rsidRPr="006861FE" w:rsidRDefault="003A7BE5" w:rsidP="003A7BE5">
            <w:pPr>
              <w:jc w:val="center"/>
              <w:rPr>
                <w:b/>
                <w:sz w:val="20"/>
                <w:szCs w:val="20"/>
              </w:rPr>
            </w:pPr>
            <w:r>
              <w:rPr>
                <w:b/>
                <w:sz w:val="20"/>
                <w:szCs w:val="20"/>
              </w:rPr>
              <w:t>3232384</w:t>
            </w:r>
          </w:p>
        </w:tc>
        <w:tc>
          <w:tcPr>
            <w:tcW w:w="1080" w:type="dxa"/>
          </w:tcPr>
          <w:p w:rsidR="003A7BE5" w:rsidRPr="006861FE" w:rsidRDefault="003A7BE5" w:rsidP="003A7BE5">
            <w:pPr>
              <w:jc w:val="center"/>
              <w:rPr>
                <w:b/>
                <w:sz w:val="20"/>
                <w:szCs w:val="20"/>
              </w:rPr>
            </w:pPr>
            <w:r>
              <w:rPr>
                <w:b/>
                <w:sz w:val="20"/>
                <w:szCs w:val="20"/>
              </w:rPr>
              <w:t>4166269</w:t>
            </w:r>
          </w:p>
        </w:tc>
        <w:tc>
          <w:tcPr>
            <w:tcW w:w="1080" w:type="dxa"/>
          </w:tcPr>
          <w:p w:rsidR="003A7BE5" w:rsidRPr="006861FE" w:rsidRDefault="003A7BE5" w:rsidP="003A7BE5">
            <w:pPr>
              <w:jc w:val="center"/>
              <w:rPr>
                <w:b/>
                <w:sz w:val="20"/>
                <w:szCs w:val="20"/>
              </w:rPr>
            </w:pPr>
            <w:r>
              <w:rPr>
                <w:b/>
                <w:sz w:val="20"/>
                <w:szCs w:val="20"/>
              </w:rPr>
              <w:t>0</w:t>
            </w:r>
          </w:p>
        </w:tc>
        <w:tc>
          <w:tcPr>
            <w:tcW w:w="1080" w:type="dxa"/>
          </w:tcPr>
          <w:p w:rsidR="003A7BE5" w:rsidRPr="006861FE" w:rsidRDefault="003A7BE5" w:rsidP="003A7BE5">
            <w:pPr>
              <w:jc w:val="center"/>
              <w:rPr>
                <w:b/>
                <w:sz w:val="20"/>
                <w:szCs w:val="20"/>
              </w:rPr>
            </w:pPr>
            <w:r>
              <w:rPr>
                <w:b/>
                <w:sz w:val="20"/>
                <w:szCs w:val="20"/>
              </w:rPr>
              <w:t>0</w:t>
            </w:r>
          </w:p>
        </w:tc>
      </w:tr>
    </w:tbl>
    <w:p w:rsidR="003A7BE5" w:rsidRDefault="003A7BE5" w:rsidP="00603C60">
      <w:pPr>
        <w:pStyle w:val="1"/>
        <w:spacing w:before="0" w:after="0" w:line="360" w:lineRule="auto"/>
        <w:jc w:val="center"/>
        <w:rPr>
          <w:rFonts w:ascii="Times New Roman" w:hAnsi="Times New Roman" w:cs="Times New Roman"/>
          <w:sz w:val="28"/>
          <w:szCs w:val="28"/>
          <w:lang w:val="ru-RU"/>
        </w:rPr>
        <w:sectPr w:rsidR="003A7BE5" w:rsidSect="003A7BE5">
          <w:pgSz w:w="16838" w:h="11906" w:orient="landscape" w:code="9"/>
          <w:pgMar w:top="720" w:right="720" w:bottom="902" w:left="902" w:header="709" w:footer="709" w:gutter="0"/>
          <w:cols w:space="708"/>
          <w:titlePg/>
          <w:docGrid w:linePitch="360"/>
        </w:sectPr>
      </w:pPr>
    </w:p>
    <w:p w:rsidR="004E4ED7" w:rsidRPr="00123EE4" w:rsidRDefault="00DB7043" w:rsidP="0009783F">
      <w:pPr>
        <w:jc w:val="center"/>
      </w:pPr>
      <w:r>
        <w:pict>
          <v:shape id="_x0000_i1081" type="#_x0000_t75" style="width:474.75pt;height:335.25pt">
            <v:imagedata r:id="rId122" o:title=""/>
          </v:shape>
        </w:pict>
      </w:r>
    </w:p>
    <w:p w:rsidR="00EB70F7" w:rsidRPr="0009783F" w:rsidRDefault="00EB70F7" w:rsidP="0009783F">
      <w:pPr>
        <w:jc w:val="center"/>
      </w:pPr>
      <w:r w:rsidRPr="0009783F">
        <w:rPr>
          <w:b/>
        </w:rPr>
        <w:t>Рис.</w:t>
      </w:r>
      <w:r w:rsidR="0009783F">
        <w:rPr>
          <w:b/>
        </w:rPr>
        <w:t xml:space="preserve">5 </w:t>
      </w:r>
      <w:r w:rsidRPr="0009783F">
        <w:rPr>
          <w:b/>
        </w:rPr>
        <w:t xml:space="preserve"> Структура ресурсной базы   на 01.01.08</w:t>
      </w:r>
      <w:r w:rsidRPr="0009783F">
        <w:t xml:space="preserve"> г</w:t>
      </w:r>
    </w:p>
    <w:p w:rsidR="0009783F" w:rsidRDefault="00DB7043" w:rsidP="00816CDF">
      <w:r>
        <w:pict>
          <v:shape id="_x0000_i1082" type="#_x0000_t75" style="width:477.75pt;height:354.75pt">
            <v:imagedata r:id="rId123" o:title=""/>
          </v:shape>
        </w:pict>
      </w:r>
    </w:p>
    <w:p w:rsidR="0009783F" w:rsidRDefault="0009783F" w:rsidP="0009783F">
      <w:pPr>
        <w:jc w:val="center"/>
        <w:sectPr w:rsidR="0009783F" w:rsidSect="0009783F">
          <w:pgSz w:w="11906" w:h="16838" w:code="9"/>
          <w:pgMar w:top="902" w:right="851" w:bottom="720" w:left="1701" w:header="709" w:footer="709" w:gutter="0"/>
          <w:cols w:space="708"/>
          <w:titlePg/>
          <w:docGrid w:linePitch="360"/>
        </w:sectPr>
      </w:pPr>
      <w:r w:rsidRPr="0009783F">
        <w:rPr>
          <w:b/>
        </w:rPr>
        <w:t>Рис.</w:t>
      </w:r>
      <w:r>
        <w:rPr>
          <w:b/>
        </w:rPr>
        <w:t xml:space="preserve"> 6</w:t>
      </w:r>
      <w:r w:rsidRPr="0009783F">
        <w:rPr>
          <w:b/>
        </w:rPr>
        <w:t xml:space="preserve"> Структура ресурсной базы   на 01.01.07</w:t>
      </w:r>
      <w:r w:rsidRPr="0009783F">
        <w:t xml:space="preserve"> г</w:t>
      </w:r>
    </w:p>
    <w:p w:rsidR="00AD232A" w:rsidRDefault="00AD232A" w:rsidP="00AD232A">
      <w:pPr>
        <w:spacing w:line="360" w:lineRule="auto"/>
        <w:ind w:firstLine="900"/>
        <w:jc w:val="both"/>
      </w:pPr>
      <w:r>
        <w:t xml:space="preserve">Изменения в структуре ресурсной базы КБ «СДМ-БАНК» за 2006-2007 гг. можно проследить  по  рис.5  и рис.6. Как можно видеть, в целом структура почти не изменилась, общая доля средств клиентов осталась на прежнем уровне. При этом доля вкладов физических лиц стала равной 34,88 %, что на 10 % больше чем в 2006 году. </w:t>
      </w:r>
    </w:p>
    <w:p w:rsidR="00AD232A" w:rsidRDefault="00AD232A" w:rsidP="00AD232A">
      <w:pPr>
        <w:spacing w:line="360" w:lineRule="auto"/>
        <w:ind w:firstLine="900"/>
        <w:jc w:val="both"/>
      </w:pPr>
      <w:r>
        <w:t>Также стоит отметить уменьшение доли долговых обязательств на 1,4 % и увеличение доли фондов и нераспределенной прибыли на 1 %.</w:t>
      </w:r>
    </w:p>
    <w:p w:rsidR="00AD232A" w:rsidRDefault="00AD232A" w:rsidP="00AD232A">
      <w:pPr>
        <w:spacing w:line="360" w:lineRule="auto"/>
        <w:ind w:firstLine="900"/>
        <w:sectPr w:rsidR="00AD232A" w:rsidSect="00603C60">
          <w:pgSz w:w="11906" w:h="16838" w:code="9"/>
          <w:pgMar w:top="902" w:right="851" w:bottom="720" w:left="1701" w:header="709" w:footer="709" w:gutter="0"/>
          <w:cols w:space="708"/>
          <w:titlePg/>
          <w:docGrid w:linePitch="360"/>
        </w:sectPr>
      </w:pPr>
      <w:r>
        <w:t>Доля уставного фонда увеличилась лишь  на 0,17</w:t>
      </w:r>
      <w:r w:rsidR="00552D08">
        <w:t xml:space="preserve"> </w:t>
      </w:r>
      <w:r>
        <w:t>% (количественно – на 100 000 тыс. руб</w:t>
      </w:r>
    </w:p>
    <w:p w:rsidR="000A0472" w:rsidRPr="00DC1F2B" w:rsidRDefault="00DC1F2B" w:rsidP="00DC1F2B">
      <w:pPr>
        <w:tabs>
          <w:tab w:val="left" w:pos="2280"/>
        </w:tabs>
        <w:spacing w:line="360" w:lineRule="auto"/>
        <w:rPr>
          <w:b/>
          <w:sz w:val="28"/>
        </w:rPr>
      </w:pPr>
      <w:r w:rsidRPr="00DC1F2B">
        <w:rPr>
          <w:b/>
          <w:sz w:val="28"/>
        </w:rPr>
        <w:t>2.3 А</w:t>
      </w:r>
      <w:r w:rsidR="000A0472" w:rsidRPr="00DC1F2B">
        <w:rPr>
          <w:b/>
          <w:sz w:val="28"/>
        </w:rPr>
        <w:t xml:space="preserve">нализ финансовой  устойчивости </w:t>
      </w:r>
      <w:r w:rsidR="00EE0208" w:rsidRPr="00DC1F2B">
        <w:rPr>
          <w:b/>
          <w:sz w:val="28"/>
        </w:rPr>
        <w:t>КБ «СДМ-БАНК»</w:t>
      </w:r>
      <w:r w:rsidR="000A0472" w:rsidRPr="00DC1F2B">
        <w:rPr>
          <w:b/>
          <w:sz w:val="28"/>
        </w:rPr>
        <w:t>:</w:t>
      </w:r>
    </w:p>
    <w:p w:rsidR="000A0472" w:rsidRPr="001726DF" w:rsidRDefault="004B5F8D" w:rsidP="00DC1F2B">
      <w:pPr>
        <w:pStyle w:val="a4"/>
        <w:spacing w:after="0" w:line="360" w:lineRule="auto"/>
        <w:ind w:left="0" w:firstLine="902"/>
        <w:jc w:val="both"/>
      </w:pPr>
      <w:r>
        <w:rPr>
          <w:sz w:val="28"/>
        </w:rPr>
        <w:t xml:space="preserve"> </w:t>
      </w:r>
      <w:r w:rsidR="000A0472">
        <w:rPr>
          <w:sz w:val="28"/>
        </w:rPr>
        <w:t xml:space="preserve"> </w:t>
      </w:r>
      <w:r w:rsidR="000A0472" w:rsidRPr="001726DF">
        <w:t>Результаты расчетов вышеуказанных показателей представлены в таблице №</w:t>
      </w:r>
      <w:r w:rsidR="000A0472">
        <w:t>2</w:t>
      </w:r>
      <w:r w:rsidR="000A0472" w:rsidRPr="001726DF">
        <w:t>.</w:t>
      </w:r>
    </w:p>
    <w:p w:rsidR="000A0472" w:rsidRPr="001726DF" w:rsidRDefault="000A0472" w:rsidP="003E13AB">
      <w:pPr>
        <w:pStyle w:val="a4"/>
        <w:spacing w:after="0" w:line="360" w:lineRule="auto"/>
        <w:ind w:left="0" w:firstLine="902"/>
        <w:jc w:val="both"/>
      </w:pPr>
      <w:r w:rsidRPr="001726DF">
        <w:t>На основании данных, представленных в таблице №</w:t>
      </w:r>
      <w:r>
        <w:t>2</w:t>
      </w:r>
      <w:r w:rsidRPr="001726DF">
        <w:t xml:space="preserve"> можно сделать следующие выводы:</w:t>
      </w:r>
    </w:p>
    <w:p w:rsidR="000A0472" w:rsidRPr="00502F85" w:rsidRDefault="000A0472" w:rsidP="003E13AB">
      <w:pPr>
        <w:pStyle w:val="a4"/>
        <w:spacing w:after="0" w:line="360" w:lineRule="auto"/>
        <w:ind w:left="0" w:firstLine="902"/>
        <w:jc w:val="both"/>
      </w:pPr>
      <w:r>
        <w:t xml:space="preserve">Значения </w:t>
      </w:r>
      <w:r w:rsidRPr="001726DF">
        <w:t>К</w:t>
      </w:r>
      <w:r w:rsidRPr="00D92670">
        <w:rPr>
          <w:vertAlign w:val="subscript"/>
        </w:rPr>
        <w:t>1</w:t>
      </w:r>
      <w:r w:rsidRPr="001726DF">
        <w:t xml:space="preserve"> (коэффициента покрытия собственного капитала) за анализируемые периоды </w:t>
      </w:r>
      <w:r>
        <w:t>понизились</w:t>
      </w:r>
      <w:r w:rsidRPr="001726DF">
        <w:t xml:space="preserve">. Они составили на </w:t>
      </w:r>
      <w:r>
        <w:t>01.01.07</w:t>
      </w:r>
      <w:r w:rsidRPr="001726DF">
        <w:t xml:space="preserve"> </w:t>
      </w:r>
      <w:r>
        <w:t>109,4</w:t>
      </w:r>
      <w:r w:rsidRPr="001726DF">
        <w:t xml:space="preserve">%, на </w:t>
      </w:r>
      <w:r>
        <w:t>01.01.08</w:t>
      </w:r>
      <w:r w:rsidRPr="001726DF">
        <w:t xml:space="preserve"> 1</w:t>
      </w:r>
      <w:r>
        <w:t>01,4</w:t>
      </w:r>
      <w:r w:rsidRPr="001726DF">
        <w:t xml:space="preserve">%, т.е. </w:t>
      </w:r>
      <w:r w:rsidRPr="00502F85">
        <w:t xml:space="preserve">Наблюдается тенденция к </w:t>
      </w:r>
      <w:r>
        <w:t>понижению</w:t>
      </w:r>
      <w:r w:rsidRPr="00502F85">
        <w:t xml:space="preserve">, </w:t>
      </w:r>
      <w:r>
        <w:t>что</w:t>
      </w:r>
      <w:r w:rsidRPr="00502F85">
        <w:t xml:space="preserve"> </w:t>
      </w:r>
      <w:r>
        <w:t>снижает</w:t>
      </w:r>
      <w:r w:rsidRPr="00502F85">
        <w:t xml:space="preserve"> потенциальные возможности банка, </w:t>
      </w:r>
      <w:r>
        <w:t>повышает</w:t>
      </w:r>
      <w:r w:rsidRPr="00502F85">
        <w:t xml:space="preserve"> банковские риски.</w:t>
      </w:r>
    </w:p>
    <w:p w:rsidR="000A0472" w:rsidRDefault="000A0472" w:rsidP="003E13AB">
      <w:pPr>
        <w:pStyle w:val="a4"/>
        <w:spacing w:after="0" w:line="360" w:lineRule="auto"/>
        <w:ind w:left="0" w:firstLine="902"/>
        <w:jc w:val="both"/>
      </w:pPr>
      <w:r>
        <w:t xml:space="preserve">Коэффициент </w:t>
      </w:r>
      <w:r w:rsidRPr="001726DF">
        <w:t xml:space="preserve"> К</w:t>
      </w:r>
      <w:r w:rsidRPr="00D92670">
        <w:rPr>
          <w:vertAlign w:val="subscript"/>
        </w:rPr>
        <w:t>2</w:t>
      </w:r>
      <w:r w:rsidRPr="001726DF">
        <w:t xml:space="preserve"> (степени покрытия капиталом наиболее рискованных видов активов) </w:t>
      </w:r>
      <w:r>
        <w:t>в течение последних трех лет немного повысился</w:t>
      </w:r>
      <w:r w:rsidRPr="001726DF">
        <w:t>.</w:t>
      </w:r>
      <w:r>
        <w:t>,. Это свидетельствуе</w:t>
      </w:r>
      <w:r w:rsidR="00E139A3">
        <w:t>т</w:t>
      </w:r>
      <w:r>
        <w:t xml:space="preserve"> о повышении защищенности и обеспеченности банковских операций от неблагоприятного воздействия</w:t>
      </w:r>
      <w:r w:rsidR="00E139A3">
        <w:t xml:space="preserve"> рыночной ситуации.</w:t>
      </w:r>
    </w:p>
    <w:p w:rsidR="003E13AB" w:rsidRPr="005F38FA" w:rsidRDefault="003E13AB" w:rsidP="003E13AB">
      <w:pPr>
        <w:pStyle w:val="a4"/>
        <w:spacing w:after="0" w:line="360" w:lineRule="auto"/>
        <w:ind w:left="0" w:firstLine="900"/>
        <w:jc w:val="both"/>
      </w:pPr>
      <w:r w:rsidRPr="005F38FA">
        <w:t>К</w:t>
      </w:r>
      <w:r w:rsidRPr="00D92670">
        <w:rPr>
          <w:vertAlign w:val="subscript"/>
        </w:rPr>
        <w:t>3</w:t>
      </w:r>
      <w:r w:rsidRPr="005F38FA">
        <w:t xml:space="preserve"> (коэффициент иммобилизации) показывает состояние собственных оборотных средств коммерческого банка. В анализируемых периодах он составил 0.3</w:t>
      </w:r>
      <w:r>
        <w:t>2</w:t>
      </w:r>
      <w:r w:rsidRPr="005F38FA">
        <w:t xml:space="preserve">4; </w:t>
      </w:r>
      <w:r>
        <w:t>0,345</w:t>
      </w:r>
      <w:r w:rsidRPr="005F38FA">
        <w:t>; 0.</w:t>
      </w:r>
      <w:r>
        <w:t>3</w:t>
      </w:r>
      <w:r w:rsidRPr="005F38FA">
        <w:t xml:space="preserve">49, соответственно за три </w:t>
      </w:r>
      <w:r>
        <w:t>года</w:t>
      </w:r>
      <w:r w:rsidRPr="005F38FA">
        <w:t xml:space="preserve">. Это больше чем ноль, поэтому можно сказать, что банк финансово устойчив. </w:t>
      </w:r>
      <w:r>
        <w:t>Наблюдается тенденция к постепенному повышению.</w:t>
      </w:r>
      <w:r w:rsidRPr="005F38FA">
        <w:t xml:space="preserve">. </w:t>
      </w:r>
    </w:p>
    <w:p w:rsidR="00E139A3" w:rsidRDefault="003E13AB" w:rsidP="003E13AB">
      <w:pPr>
        <w:pStyle w:val="a4"/>
        <w:spacing w:after="0" w:line="360" w:lineRule="auto"/>
        <w:ind w:left="0" w:firstLine="902"/>
        <w:jc w:val="both"/>
      </w:pPr>
      <w:r>
        <w:t>П</w:t>
      </w:r>
      <w:r w:rsidR="000A0472" w:rsidRPr="001726DF">
        <w:t>оказатель маневренности собственных оборотных средств (К</w:t>
      </w:r>
      <w:r w:rsidRPr="00D92670">
        <w:rPr>
          <w:vertAlign w:val="subscript"/>
        </w:rPr>
        <w:t>4</w:t>
      </w:r>
      <w:r w:rsidR="000A0472" w:rsidRPr="001726DF">
        <w:t>) выше нуля. Он составил 0.</w:t>
      </w:r>
      <w:r w:rsidR="00E139A3">
        <w:t>698</w:t>
      </w:r>
      <w:r w:rsidR="000A0472" w:rsidRPr="001726DF">
        <w:t>; 0.</w:t>
      </w:r>
      <w:r w:rsidR="00E139A3">
        <w:t>671</w:t>
      </w:r>
      <w:r w:rsidR="000A0472" w:rsidRPr="001726DF">
        <w:t>; 0.</w:t>
      </w:r>
      <w:r w:rsidR="00E139A3">
        <w:t>675</w:t>
      </w:r>
      <w:r w:rsidR="000A0472" w:rsidRPr="001726DF">
        <w:t xml:space="preserve">. Это говорит о мобильности собственных оборотных средств. </w:t>
      </w:r>
    </w:p>
    <w:p w:rsidR="00E139A3" w:rsidRDefault="000A0472" w:rsidP="003E13AB">
      <w:pPr>
        <w:pStyle w:val="a4"/>
        <w:spacing w:after="0" w:line="360" w:lineRule="auto"/>
        <w:ind w:left="0" w:firstLine="902"/>
        <w:jc w:val="both"/>
      </w:pPr>
      <w:r w:rsidRPr="001726DF">
        <w:t>Значение К</w:t>
      </w:r>
      <w:r w:rsidR="003E13AB" w:rsidRPr="00D92670">
        <w:rPr>
          <w:vertAlign w:val="subscript"/>
        </w:rPr>
        <w:t>5</w:t>
      </w:r>
      <w:r w:rsidRPr="001726DF">
        <w:t xml:space="preserve"> отражает уровень покрытия заемных средств собственными. Он составил 0.0</w:t>
      </w:r>
      <w:r w:rsidR="00E139A3">
        <w:t>53</w:t>
      </w:r>
      <w:r w:rsidRPr="001726DF">
        <w:t>; 0.05</w:t>
      </w:r>
      <w:r w:rsidR="00E139A3">
        <w:t>3</w:t>
      </w:r>
      <w:r w:rsidRPr="001726DF">
        <w:t>; 0.0</w:t>
      </w:r>
      <w:r w:rsidR="00E139A3">
        <w:t xml:space="preserve">65. </w:t>
      </w:r>
      <w:r w:rsidR="004B5F8D">
        <w:t xml:space="preserve"> Рост и высокий уровень этого соотношения свидетельствует о наличии значительных потенциалов роста и развития банка.</w:t>
      </w:r>
    </w:p>
    <w:p w:rsidR="000A0472" w:rsidRPr="001726DF" w:rsidRDefault="000A0472" w:rsidP="003E13AB">
      <w:pPr>
        <w:pStyle w:val="a4"/>
        <w:spacing w:after="0" w:line="360" w:lineRule="auto"/>
        <w:ind w:left="0" w:firstLine="902"/>
        <w:jc w:val="both"/>
      </w:pPr>
      <w:r w:rsidRPr="001726DF">
        <w:t>Показатель К</w:t>
      </w:r>
      <w:r w:rsidR="003E13AB" w:rsidRPr="00D92670">
        <w:rPr>
          <w:vertAlign w:val="subscript"/>
        </w:rPr>
        <w:t>6</w:t>
      </w:r>
      <w:r w:rsidRPr="001726DF">
        <w:t xml:space="preserve"> отражает привлечение средств, имеющих срочный характер. Он составляет 0.</w:t>
      </w:r>
      <w:r w:rsidR="004B5F8D">
        <w:t>109</w:t>
      </w:r>
      <w:r w:rsidRPr="001726DF">
        <w:t xml:space="preserve"> 0.0</w:t>
      </w:r>
      <w:r w:rsidR="004B5F8D">
        <w:t>96</w:t>
      </w:r>
      <w:r w:rsidRPr="001726DF">
        <w:t>; 0.</w:t>
      </w:r>
      <w:r w:rsidR="004B5F8D">
        <w:t>137</w:t>
      </w:r>
      <w:r w:rsidRPr="001726DF">
        <w:t xml:space="preserve"> соответственно</w:t>
      </w:r>
      <w:r w:rsidR="004B5F8D">
        <w:t xml:space="preserve"> Значения данного показателя скачкообразны, но н</w:t>
      </w:r>
      <w:r w:rsidRPr="001726DF">
        <w:t>аблюдаем</w:t>
      </w:r>
      <w:r w:rsidR="004B5F8D">
        <w:t xml:space="preserve">ый рост в 2007 году </w:t>
      </w:r>
      <w:r w:rsidRPr="001726DF">
        <w:t xml:space="preserve">ведет к </w:t>
      </w:r>
      <w:r w:rsidR="004B5F8D">
        <w:t>повышению</w:t>
      </w:r>
      <w:r w:rsidRPr="001726DF">
        <w:t xml:space="preserve"> финансовой устойчивости из-за уменьшения доли привлеченных срочных депозитов и остатков на счетах “Лоро”.</w:t>
      </w:r>
    </w:p>
    <w:p w:rsidR="000A0472" w:rsidRPr="001726DF" w:rsidRDefault="000A0472" w:rsidP="003E13AB">
      <w:pPr>
        <w:pStyle w:val="a4"/>
        <w:spacing w:after="0" w:line="360" w:lineRule="auto"/>
        <w:ind w:left="0" w:firstLine="902"/>
        <w:jc w:val="both"/>
      </w:pPr>
      <w:r w:rsidRPr="001726DF">
        <w:t>К</w:t>
      </w:r>
      <w:r w:rsidR="003E13AB" w:rsidRPr="00D92670">
        <w:rPr>
          <w:vertAlign w:val="subscript"/>
        </w:rPr>
        <w:t>7</w:t>
      </w:r>
      <w:r w:rsidRPr="001726DF">
        <w:t xml:space="preserve"> – показатель финансовой напряженности, отражает степень обеспечения собственными средствами заемных средств. В анализируемых периодах он составил 0.0</w:t>
      </w:r>
      <w:r w:rsidR="004B5F8D">
        <w:t>83; 0.086</w:t>
      </w:r>
      <w:r w:rsidRPr="001726DF">
        <w:t>; 0.</w:t>
      </w:r>
      <w:r w:rsidR="004B5F8D">
        <w:t>098</w:t>
      </w:r>
      <w:r w:rsidRPr="001726DF">
        <w:t xml:space="preserve">. </w:t>
      </w:r>
      <w:r w:rsidR="004B5F8D">
        <w:t xml:space="preserve"> </w:t>
      </w:r>
      <w:r w:rsidRPr="001726DF">
        <w:t xml:space="preserve">Это говорит о </w:t>
      </w:r>
      <w:r w:rsidR="004B5F8D">
        <w:t>повышении</w:t>
      </w:r>
      <w:r w:rsidRPr="001726DF">
        <w:t xml:space="preserve"> управляемости ак</w:t>
      </w:r>
      <w:r w:rsidR="004B5F8D">
        <w:t xml:space="preserve">тивными операциями. </w:t>
      </w:r>
    </w:p>
    <w:p w:rsidR="004B5F8D" w:rsidRDefault="000A0472" w:rsidP="003E13AB">
      <w:pPr>
        <w:pStyle w:val="a4"/>
        <w:spacing w:after="0" w:line="360" w:lineRule="auto"/>
        <w:ind w:left="0" w:firstLine="902"/>
        <w:jc w:val="both"/>
      </w:pPr>
      <w:r w:rsidRPr="001726DF">
        <w:t>К</w:t>
      </w:r>
      <w:r w:rsidR="003E13AB" w:rsidRPr="00D92670">
        <w:rPr>
          <w:vertAlign w:val="subscript"/>
        </w:rPr>
        <w:t>8</w:t>
      </w:r>
      <w:r w:rsidR="004B5F8D">
        <w:t xml:space="preserve"> </w:t>
      </w:r>
      <w:r w:rsidRPr="001726DF">
        <w:t xml:space="preserve"> характеризует соотношение активов, приносящих доход, по отношению к платным пассивам (депозиты, полученные кредиты). К</w:t>
      </w:r>
      <w:r w:rsidR="00D92670">
        <w:rPr>
          <w:vertAlign w:val="subscript"/>
        </w:rPr>
        <w:t>8</w:t>
      </w:r>
      <w:r w:rsidRPr="001726DF">
        <w:t xml:space="preserve"> составил 1</w:t>
      </w:r>
      <w:r w:rsidR="004B5F8D">
        <w:t>,505</w:t>
      </w:r>
      <w:r w:rsidRPr="001726DF">
        <w:t>; 1.</w:t>
      </w:r>
      <w:r w:rsidR="004B5F8D">
        <w:t>504</w:t>
      </w:r>
      <w:r w:rsidRPr="001726DF">
        <w:t>; 1.</w:t>
      </w:r>
      <w:r w:rsidR="004B5F8D">
        <w:t>432</w:t>
      </w:r>
      <w:r w:rsidRPr="001726DF">
        <w:t xml:space="preserve">. </w:t>
      </w:r>
      <w:r w:rsidR="004B5F8D">
        <w:t>Уровень данного показателя должен быть более 1. В последнее время наблюдается небольшая тенденция к снижению значения данного показателя</w:t>
      </w:r>
    </w:p>
    <w:p w:rsidR="00552D08" w:rsidRDefault="000A0472" w:rsidP="003E13AB">
      <w:pPr>
        <w:pStyle w:val="a4"/>
        <w:spacing w:after="0" w:line="360" w:lineRule="auto"/>
        <w:ind w:left="0" w:firstLine="902"/>
        <w:jc w:val="both"/>
      </w:pPr>
      <w:r w:rsidRPr="001726DF">
        <w:t xml:space="preserve">Оценивая результаты по показателям финансовой устойчивости коммерческого банка можно сказать, что наблюдается </w:t>
      </w:r>
      <w:r w:rsidR="003E13AB" w:rsidRPr="001726DF">
        <w:t>рост</w:t>
      </w:r>
      <w:r w:rsidRPr="001726DF">
        <w:t xml:space="preserve"> практически по всем  показателям</w:t>
      </w:r>
      <w:r w:rsidR="004B5F8D">
        <w:t xml:space="preserve">, кроме </w:t>
      </w:r>
    </w:p>
    <w:p w:rsidR="006B0FC6" w:rsidRDefault="006B0FC6" w:rsidP="00552D08">
      <w:pPr>
        <w:pStyle w:val="a4"/>
        <w:spacing w:after="0" w:line="360" w:lineRule="auto"/>
        <w:ind w:left="0"/>
        <w:jc w:val="both"/>
        <w:sectPr w:rsidR="006B0FC6" w:rsidSect="00552D08">
          <w:pgSz w:w="11906" w:h="16838" w:code="9"/>
          <w:pgMar w:top="902" w:right="851" w:bottom="720" w:left="1701" w:header="709" w:footer="709" w:gutter="0"/>
          <w:cols w:space="708"/>
          <w:titlePg/>
          <w:docGrid w:linePitch="360"/>
        </w:sectPr>
      </w:pPr>
    </w:p>
    <w:p w:rsidR="000A0472" w:rsidRDefault="00552D08" w:rsidP="00552D08">
      <w:pPr>
        <w:pStyle w:val="a4"/>
        <w:spacing w:after="0" w:line="360" w:lineRule="auto"/>
        <w:ind w:left="0"/>
        <w:jc w:val="both"/>
      </w:pPr>
      <w:r>
        <w:t>к</w:t>
      </w:r>
      <w:r w:rsidR="004B5F8D">
        <w:t>оэффициента покрытия собственного капитала,</w:t>
      </w:r>
      <w:r w:rsidR="000A0472" w:rsidRPr="001726DF">
        <w:t xml:space="preserve"> </w:t>
      </w:r>
      <w:r w:rsidR="004B5F8D">
        <w:t>на протяжении трех лет, но</w:t>
      </w:r>
      <w:r w:rsidR="000A0472" w:rsidRPr="001726DF">
        <w:t xml:space="preserve">  </w:t>
      </w:r>
      <w:r w:rsidR="004B5F8D">
        <w:t>д</w:t>
      </w:r>
      <w:r w:rsidR="000A0472" w:rsidRPr="001726DF">
        <w:t xml:space="preserve">ля эффективной работы банка и его финансовой устойчивости необходимо принять меры, нормализующие ситуацию. </w:t>
      </w:r>
    </w:p>
    <w:p w:rsidR="00D92670" w:rsidRDefault="00D92670" w:rsidP="006B0FC6">
      <w:pPr>
        <w:pStyle w:val="a4"/>
        <w:spacing w:after="0" w:line="360" w:lineRule="auto"/>
        <w:ind w:left="0" w:firstLine="902"/>
        <w:jc w:val="both"/>
      </w:pPr>
      <w:r>
        <w:t>К</w:t>
      </w:r>
      <w:r w:rsidRPr="006B0FC6">
        <w:t>9</w:t>
      </w:r>
      <w:r>
        <w:t xml:space="preserve"> – показатель использования привлеченных средств. Он составил 0.551; 0.625; 0.628. Т.е. непосредственно на кредитование направляется 55,1% в 2005 году, 62.5% 2006 году и 62.8% в </w:t>
      </w:r>
      <w:smartTag w:uri="urn:schemas-microsoft-com:office:smarttags" w:element="metricconverter">
        <w:smartTagPr>
          <w:attr w:name="ProductID" w:val="2007 г"/>
        </w:smartTagPr>
        <w:r>
          <w:t>2007 г</w:t>
        </w:r>
      </w:smartTag>
      <w:r>
        <w:t>. привлеченных средств. Полученные результаты не превышают 0.75 (критическое значение), это говорит о консервативной кредитной политике. Также наблюдается тенденция к росту.</w:t>
      </w:r>
    </w:p>
    <w:p w:rsidR="00D92670" w:rsidRDefault="00D92670" w:rsidP="006B0FC6">
      <w:pPr>
        <w:pStyle w:val="a4"/>
        <w:spacing w:after="0" w:line="360" w:lineRule="auto"/>
        <w:ind w:left="0" w:firstLine="902"/>
        <w:jc w:val="both"/>
      </w:pPr>
      <w:r>
        <w:t>Активность коммерческого банка по эффективному использованию заемных средств определяется доходностью привлеченных средств К</w:t>
      </w:r>
      <w:r w:rsidRPr="006B0FC6">
        <w:t>10</w:t>
      </w:r>
      <w:r>
        <w:t xml:space="preserve">. Он показывает, что в 2005 году на одну единицу кредитных ресурсов привлекаемых банком приходилось 0.103, в </w:t>
      </w:r>
      <w:smartTag w:uri="urn:schemas-microsoft-com:office:smarttags" w:element="metricconverter">
        <w:smartTagPr>
          <w:attr w:name="ProductID" w:val="2006 г"/>
        </w:smartTagPr>
        <w:r>
          <w:t>2006 г</w:t>
        </w:r>
      </w:smartTag>
      <w:r>
        <w:t>. -  0.</w:t>
      </w:r>
      <w:r w:rsidR="000C48D4">
        <w:t>1</w:t>
      </w:r>
      <w:r>
        <w:t xml:space="preserve">62, а в </w:t>
      </w:r>
      <w:smartTag w:uri="urn:schemas-microsoft-com:office:smarttags" w:element="metricconverter">
        <w:smartTagPr>
          <w:attr w:name="ProductID" w:val="2007 г"/>
        </w:smartTagPr>
        <w:r>
          <w:t>2007 г</w:t>
        </w:r>
      </w:smartTag>
      <w:r>
        <w:t xml:space="preserve">. </w:t>
      </w:r>
      <w:r w:rsidR="000C48D4">
        <w:t>–</w:t>
      </w:r>
      <w:r>
        <w:t xml:space="preserve"> </w:t>
      </w:r>
      <w:r w:rsidR="000C48D4">
        <w:t xml:space="preserve">только </w:t>
      </w:r>
      <w:r>
        <w:t xml:space="preserve"> 0.0</w:t>
      </w:r>
      <w:r w:rsidR="000C48D4">
        <w:t>84</w:t>
      </w:r>
      <w:r>
        <w:t xml:space="preserve"> денежных единиц дохода. </w:t>
      </w:r>
      <w:r w:rsidR="000C48D4">
        <w:t>За последний год произошло резкое понижение показателя в 2 раза</w:t>
      </w:r>
      <w:r>
        <w:t xml:space="preserve">, </w:t>
      </w:r>
      <w:r w:rsidR="000C48D4">
        <w:t>следовательно</w:t>
      </w:r>
      <w:r w:rsidR="003136A9">
        <w:t>,</w:t>
      </w:r>
      <w:r w:rsidR="000C48D4">
        <w:t xml:space="preserve"> Банку</w:t>
      </w:r>
      <w:r>
        <w:t xml:space="preserve"> </w:t>
      </w:r>
      <w:r w:rsidR="000C48D4">
        <w:t xml:space="preserve">нужно повышать </w:t>
      </w:r>
      <w:r>
        <w:t>эффективн</w:t>
      </w:r>
      <w:r w:rsidR="000C48D4">
        <w:t>ость</w:t>
      </w:r>
      <w:r>
        <w:t xml:space="preserve"> </w:t>
      </w:r>
      <w:r w:rsidR="000C48D4">
        <w:t>деятельности</w:t>
      </w:r>
      <w:r>
        <w:t xml:space="preserve"> по управлению сбалансированным кредитно-депозитным портфелем коммерческого банка.</w:t>
      </w:r>
    </w:p>
    <w:p w:rsidR="00D92670" w:rsidRDefault="00D92670" w:rsidP="006B0FC6">
      <w:pPr>
        <w:pStyle w:val="a4"/>
        <w:spacing w:after="0" w:line="360" w:lineRule="auto"/>
        <w:ind w:left="0" w:firstLine="902"/>
        <w:jc w:val="both"/>
      </w:pPr>
      <w:r>
        <w:t>Деятельность банка по развитию депозитной клиентской базы оценивается активностью привлечения средств К</w:t>
      </w:r>
      <w:r w:rsidR="000C48D4" w:rsidRPr="006B0FC6">
        <w:t>11</w:t>
      </w:r>
      <w:r>
        <w:t xml:space="preserve">. </w:t>
      </w:r>
      <w:r w:rsidR="003136A9">
        <w:t>Значение данного показателя за 2005-</w:t>
      </w:r>
      <w:smartTag w:uri="urn:schemas-microsoft-com:office:smarttags" w:element="metricconverter">
        <w:smartTagPr>
          <w:attr w:name="ProductID" w:val="2007 г"/>
        </w:smartTagPr>
        <w:r w:rsidR="003136A9">
          <w:t>2007 г</w:t>
        </w:r>
      </w:smartTag>
      <w:r w:rsidR="003136A9">
        <w:t xml:space="preserve">. не значительно уменьшилось ( с 92,97 % до 91,22 %). Это произошло  за счет увеличения доли собственных средств в валюте баланса, при этом рост привлеченных средств составил </w:t>
      </w:r>
      <w:r w:rsidR="003136A9" w:rsidRPr="003136A9">
        <w:t>3634281 тыс. руб</w:t>
      </w:r>
      <w:r w:rsidR="003136A9">
        <w:t>.</w:t>
      </w:r>
      <w:r>
        <w:t xml:space="preserve"> Они повышаются, т.е. банк активно работает в сторону привлечения денежных средств на финансовом рынке без межбанковского кредитования.</w:t>
      </w:r>
    </w:p>
    <w:p w:rsidR="00D92670" w:rsidRDefault="00D92670" w:rsidP="006B0FC6">
      <w:pPr>
        <w:pStyle w:val="a4"/>
        <w:spacing w:after="0" w:line="360" w:lineRule="auto"/>
        <w:ind w:left="0" w:firstLine="902"/>
        <w:jc w:val="both"/>
      </w:pPr>
      <w:r>
        <w:t>Рентабельность дохода К</w:t>
      </w:r>
      <w:r w:rsidR="003136A9" w:rsidRPr="006B0FC6">
        <w:t>12</w:t>
      </w:r>
      <w:r>
        <w:t xml:space="preserve"> показывает, что </w:t>
      </w:r>
      <w:r w:rsidR="003136A9">
        <w:t>в 2005 году</w:t>
      </w:r>
      <w:r>
        <w:t xml:space="preserve"> на одну денежную единицу дохода приходится </w:t>
      </w:r>
      <w:r w:rsidR="003136A9">
        <w:t>0,231</w:t>
      </w:r>
      <w:r>
        <w:t xml:space="preserve"> денежных единиц прибыли, </w:t>
      </w:r>
      <w:r w:rsidR="003136A9">
        <w:t xml:space="preserve">в 2006 - </w:t>
      </w:r>
      <w:r>
        <w:t xml:space="preserve"> </w:t>
      </w:r>
      <w:r w:rsidR="003136A9">
        <w:t>0,354</w:t>
      </w:r>
      <w:r>
        <w:t xml:space="preserve"> денежных единиц, </w:t>
      </w:r>
      <w:r w:rsidR="003136A9">
        <w:t xml:space="preserve">в 2007 году - </w:t>
      </w:r>
      <w:r>
        <w:t xml:space="preserve"> </w:t>
      </w:r>
      <w:r w:rsidR="003136A9">
        <w:t>0,254</w:t>
      </w:r>
      <w:r>
        <w:t xml:space="preserve"> денежных единиц. </w:t>
      </w:r>
      <w:r w:rsidR="003136A9">
        <w:t>В последний год показатель понизился. Это произошло за счет значительного увеличения управленческих расходов и суммы налогов.</w:t>
      </w:r>
    </w:p>
    <w:p w:rsidR="006B0FC6" w:rsidRDefault="006B0FC6" w:rsidP="006B0FC6">
      <w:pPr>
        <w:pStyle w:val="a4"/>
        <w:spacing w:after="0" w:line="360" w:lineRule="auto"/>
        <w:ind w:left="0" w:firstLine="902"/>
        <w:jc w:val="both"/>
      </w:pPr>
      <w:r>
        <w:t>Эффективность использования собственных средств характеризует коэффициент К</w:t>
      </w:r>
      <w:r w:rsidRPr="006B0FC6">
        <w:t>13</w:t>
      </w:r>
      <w:r>
        <w:t xml:space="preserve">. В анализируемых периодах он составил 0,277; 0,367; 0,223. Во 2007 году показатель снизился по сравнению с 205-2006 гг. Это говорит о неоперативности принятия решений в случае возникновения рисков. </w:t>
      </w:r>
    </w:p>
    <w:p w:rsidR="006B0FC6" w:rsidRDefault="006B0FC6" w:rsidP="006B0FC6">
      <w:pPr>
        <w:pStyle w:val="a4"/>
        <w:spacing w:after="0" w:line="360" w:lineRule="auto"/>
        <w:ind w:left="0"/>
        <w:jc w:val="both"/>
        <w:sectPr w:rsidR="006B0FC6" w:rsidSect="006B0FC6">
          <w:pgSz w:w="11906" w:h="16838" w:code="9"/>
          <w:pgMar w:top="902" w:right="851" w:bottom="720" w:left="1701" w:header="709" w:footer="709" w:gutter="0"/>
          <w:cols w:space="708"/>
          <w:titlePg/>
          <w:docGrid w:linePitch="360"/>
        </w:sectPr>
      </w:pPr>
    </w:p>
    <w:p w:rsidR="00643AAE" w:rsidRDefault="00643AAE" w:rsidP="003E13AB">
      <w:pPr>
        <w:tabs>
          <w:tab w:val="left" w:pos="2325"/>
        </w:tabs>
        <w:ind w:firstLine="900"/>
        <w:rPr>
          <w:sz w:val="28"/>
        </w:rPr>
      </w:pPr>
    </w:p>
    <w:p w:rsidR="00643AAE" w:rsidRPr="00E409B1" w:rsidRDefault="00643AAE" w:rsidP="00643AAE">
      <w:pPr>
        <w:jc w:val="right"/>
        <w:rPr>
          <w:b/>
        </w:rPr>
      </w:pPr>
      <w:r w:rsidRPr="00E409B1">
        <w:t xml:space="preserve">Таблица </w:t>
      </w:r>
      <w:r>
        <w:t>2</w:t>
      </w:r>
      <w:r w:rsidRPr="00E409B1">
        <w:t xml:space="preserve">. Анализ </w:t>
      </w:r>
      <w:r>
        <w:t>финансовой устойчивости</w:t>
      </w:r>
      <w:r w:rsidRPr="00E409B1">
        <w:t xml:space="preserve"> КБ «СДМ-БАНК»</w:t>
      </w:r>
    </w:p>
    <w:p w:rsidR="00643AAE" w:rsidRPr="00DC1F2B" w:rsidRDefault="00643AAE" w:rsidP="00643AAE">
      <w:pPr>
        <w:pStyle w:val="2"/>
        <w:rPr>
          <w:rFonts w:ascii="Times New Roman" w:hAnsi="Times New Roman" w:cs="Times New Roman"/>
          <w:i w:val="0"/>
        </w:rPr>
      </w:pPr>
      <w:r w:rsidRPr="00DC1F2B">
        <w:rPr>
          <w:rFonts w:ascii="Times New Roman" w:hAnsi="Times New Roman" w:cs="Times New Roman"/>
          <w:i w:val="0"/>
        </w:rPr>
        <w:t xml:space="preserve">Анализ </w:t>
      </w:r>
      <w:r w:rsidR="008F369E">
        <w:rPr>
          <w:rFonts w:ascii="Times New Roman" w:hAnsi="Times New Roman" w:cs="Times New Roman"/>
          <w:i w:val="0"/>
        </w:rPr>
        <w:t xml:space="preserve">деятельности и </w:t>
      </w:r>
      <w:r w:rsidRPr="00DC1F2B">
        <w:rPr>
          <w:rFonts w:ascii="Times New Roman" w:hAnsi="Times New Roman" w:cs="Times New Roman"/>
          <w:i w:val="0"/>
        </w:rPr>
        <w:t>финансовой устойчивости КБ «СДМ-БАНК»</w:t>
      </w:r>
    </w:p>
    <w:p w:rsidR="00643AAE" w:rsidRDefault="00643AAE" w:rsidP="00643AAE">
      <w:pPr>
        <w:jc w:val="center"/>
        <w:rPr>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266"/>
        <w:gridCol w:w="1702"/>
        <w:gridCol w:w="4253"/>
        <w:gridCol w:w="1134"/>
        <w:gridCol w:w="1134"/>
        <w:gridCol w:w="1134"/>
        <w:gridCol w:w="1276"/>
        <w:gridCol w:w="1066"/>
      </w:tblGrid>
      <w:tr w:rsidR="00643AAE" w:rsidRPr="00CC4C86">
        <w:trPr>
          <w:cantSplit/>
          <w:jc w:val="center"/>
        </w:trPr>
        <w:tc>
          <w:tcPr>
            <w:tcW w:w="534" w:type="dxa"/>
            <w:vMerge w:val="restart"/>
          </w:tcPr>
          <w:p w:rsidR="00643AAE" w:rsidRPr="00630A27" w:rsidRDefault="00643AAE" w:rsidP="002151E9">
            <w:pPr>
              <w:jc w:val="both"/>
            </w:pPr>
            <w:r w:rsidRPr="00630A27">
              <w:t>№п/п</w:t>
            </w:r>
          </w:p>
        </w:tc>
        <w:tc>
          <w:tcPr>
            <w:tcW w:w="2266" w:type="dxa"/>
            <w:vMerge w:val="restart"/>
          </w:tcPr>
          <w:p w:rsidR="00643AAE" w:rsidRPr="00630A27" w:rsidRDefault="00643AAE" w:rsidP="00B67DB5">
            <w:pPr>
              <w:jc w:val="center"/>
            </w:pPr>
            <w:r w:rsidRPr="00630A27">
              <w:t>Показатели</w:t>
            </w:r>
          </w:p>
        </w:tc>
        <w:tc>
          <w:tcPr>
            <w:tcW w:w="1702" w:type="dxa"/>
            <w:vMerge w:val="restart"/>
          </w:tcPr>
          <w:p w:rsidR="00643AAE" w:rsidRPr="00630A27" w:rsidRDefault="00643AAE" w:rsidP="002151E9">
            <w:pPr>
              <w:jc w:val="both"/>
            </w:pPr>
            <w:r w:rsidRPr="00630A27">
              <w:t>Рекомендуемые значения</w:t>
            </w:r>
          </w:p>
        </w:tc>
        <w:tc>
          <w:tcPr>
            <w:tcW w:w="4253" w:type="dxa"/>
            <w:vMerge w:val="restart"/>
          </w:tcPr>
          <w:p w:rsidR="00643AAE" w:rsidRPr="00630A27" w:rsidRDefault="00643AAE" w:rsidP="00B67DB5">
            <w:pPr>
              <w:jc w:val="center"/>
            </w:pPr>
            <w:r w:rsidRPr="00630A27">
              <w:t>Выводы от сопоставления</w:t>
            </w:r>
          </w:p>
        </w:tc>
        <w:tc>
          <w:tcPr>
            <w:tcW w:w="3402" w:type="dxa"/>
            <w:gridSpan w:val="3"/>
          </w:tcPr>
          <w:p w:rsidR="00643AAE" w:rsidRPr="00630A27" w:rsidRDefault="00B67DB5" w:rsidP="00B67DB5">
            <w:pPr>
              <w:jc w:val="center"/>
            </w:pPr>
            <w:r>
              <w:t>П</w:t>
            </w:r>
            <w:r w:rsidR="00643AAE" w:rsidRPr="00630A27">
              <w:t>ериоды</w:t>
            </w:r>
          </w:p>
        </w:tc>
        <w:tc>
          <w:tcPr>
            <w:tcW w:w="2342" w:type="dxa"/>
            <w:gridSpan w:val="2"/>
          </w:tcPr>
          <w:p w:rsidR="00643AAE" w:rsidRPr="00630A27" w:rsidRDefault="00643AAE" w:rsidP="00B67DB5">
            <w:pPr>
              <w:jc w:val="center"/>
            </w:pPr>
            <w:r w:rsidRPr="00630A27">
              <w:t>Изменения, %</w:t>
            </w:r>
          </w:p>
        </w:tc>
      </w:tr>
      <w:tr w:rsidR="00643AAE" w:rsidRPr="00CC4C86">
        <w:trPr>
          <w:cantSplit/>
          <w:jc w:val="center"/>
        </w:trPr>
        <w:tc>
          <w:tcPr>
            <w:tcW w:w="534" w:type="dxa"/>
            <w:vMerge/>
          </w:tcPr>
          <w:p w:rsidR="00643AAE" w:rsidRPr="00630A27" w:rsidRDefault="00643AAE" w:rsidP="002151E9">
            <w:pPr>
              <w:jc w:val="both"/>
            </w:pPr>
          </w:p>
        </w:tc>
        <w:tc>
          <w:tcPr>
            <w:tcW w:w="2266" w:type="dxa"/>
            <w:vMerge/>
          </w:tcPr>
          <w:p w:rsidR="00643AAE" w:rsidRPr="00630A27" w:rsidRDefault="00643AAE" w:rsidP="002151E9">
            <w:pPr>
              <w:jc w:val="both"/>
            </w:pPr>
          </w:p>
        </w:tc>
        <w:tc>
          <w:tcPr>
            <w:tcW w:w="1702" w:type="dxa"/>
            <w:vMerge/>
          </w:tcPr>
          <w:p w:rsidR="00643AAE" w:rsidRPr="00630A27" w:rsidRDefault="00643AAE" w:rsidP="002151E9">
            <w:pPr>
              <w:jc w:val="both"/>
            </w:pPr>
          </w:p>
        </w:tc>
        <w:tc>
          <w:tcPr>
            <w:tcW w:w="4253" w:type="dxa"/>
            <w:vMerge/>
          </w:tcPr>
          <w:p w:rsidR="00643AAE" w:rsidRPr="00630A27" w:rsidRDefault="00643AAE" w:rsidP="002151E9">
            <w:pPr>
              <w:jc w:val="both"/>
            </w:pPr>
          </w:p>
        </w:tc>
        <w:tc>
          <w:tcPr>
            <w:tcW w:w="1134" w:type="dxa"/>
          </w:tcPr>
          <w:p w:rsidR="00643AAE" w:rsidRPr="00630A27" w:rsidRDefault="00643AAE" w:rsidP="00B67DB5">
            <w:pPr>
              <w:jc w:val="center"/>
            </w:pPr>
            <w:r w:rsidRPr="00630A27">
              <w:t>на 01.01.06</w:t>
            </w:r>
          </w:p>
        </w:tc>
        <w:tc>
          <w:tcPr>
            <w:tcW w:w="1134" w:type="dxa"/>
          </w:tcPr>
          <w:p w:rsidR="00643AAE" w:rsidRPr="00630A27" w:rsidRDefault="00643AAE" w:rsidP="00B67DB5">
            <w:pPr>
              <w:jc w:val="center"/>
            </w:pPr>
            <w:r w:rsidRPr="00630A27">
              <w:t>на 01.01.07</w:t>
            </w:r>
          </w:p>
        </w:tc>
        <w:tc>
          <w:tcPr>
            <w:tcW w:w="1134" w:type="dxa"/>
          </w:tcPr>
          <w:p w:rsidR="00643AAE" w:rsidRPr="00630A27" w:rsidRDefault="00643AAE" w:rsidP="00B67DB5">
            <w:pPr>
              <w:jc w:val="center"/>
            </w:pPr>
            <w:r w:rsidRPr="00630A27">
              <w:t>на 01.01.08</w:t>
            </w:r>
          </w:p>
        </w:tc>
        <w:tc>
          <w:tcPr>
            <w:tcW w:w="1276" w:type="dxa"/>
          </w:tcPr>
          <w:p w:rsidR="00643AAE" w:rsidRPr="00630A27" w:rsidRDefault="00643AAE" w:rsidP="00B67DB5">
            <w:pPr>
              <w:jc w:val="center"/>
            </w:pPr>
            <w:r w:rsidRPr="00630A27">
              <w:t>(6-5)</w:t>
            </w:r>
          </w:p>
        </w:tc>
        <w:tc>
          <w:tcPr>
            <w:tcW w:w="1066" w:type="dxa"/>
          </w:tcPr>
          <w:p w:rsidR="00643AAE" w:rsidRPr="00630A27" w:rsidRDefault="00643AAE" w:rsidP="00B67DB5">
            <w:pPr>
              <w:jc w:val="center"/>
            </w:pPr>
            <w:r w:rsidRPr="00630A27">
              <w:t>(7-6)</w:t>
            </w:r>
          </w:p>
        </w:tc>
      </w:tr>
      <w:tr w:rsidR="00643AAE" w:rsidRPr="00CC4C86">
        <w:trPr>
          <w:jc w:val="center"/>
        </w:trPr>
        <w:tc>
          <w:tcPr>
            <w:tcW w:w="534" w:type="dxa"/>
          </w:tcPr>
          <w:p w:rsidR="00643AAE" w:rsidRPr="00630A27" w:rsidRDefault="00643AAE" w:rsidP="002151E9">
            <w:pPr>
              <w:jc w:val="both"/>
            </w:pPr>
            <w:r w:rsidRPr="00630A27">
              <w:t>1</w:t>
            </w:r>
          </w:p>
        </w:tc>
        <w:tc>
          <w:tcPr>
            <w:tcW w:w="2266" w:type="dxa"/>
          </w:tcPr>
          <w:p w:rsidR="00643AAE" w:rsidRPr="00630A27" w:rsidRDefault="00643AAE" w:rsidP="002151E9">
            <w:pPr>
              <w:jc w:val="both"/>
            </w:pPr>
            <w:r w:rsidRPr="00630A27">
              <w:t>2</w:t>
            </w:r>
          </w:p>
        </w:tc>
        <w:tc>
          <w:tcPr>
            <w:tcW w:w="1702" w:type="dxa"/>
          </w:tcPr>
          <w:p w:rsidR="00643AAE" w:rsidRPr="00630A27" w:rsidRDefault="00643AAE" w:rsidP="002151E9">
            <w:pPr>
              <w:jc w:val="both"/>
            </w:pPr>
            <w:r w:rsidRPr="00630A27">
              <w:t>3</w:t>
            </w:r>
          </w:p>
        </w:tc>
        <w:tc>
          <w:tcPr>
            <w:tcW w:w="4253" w:type="dxa"/>
          </w:tcPr>
          <w:p w:rsidR="00643AAE" w:rsidRPr="00630A27" w:rsidRDefault="00643AAE" w:rsidP="002151E9">
            <w:pPr>
              <w:jc w:val="both"/>
            </w:pPr>
            <w:r w:rsidRPr="00630A27">
              <w:t>4</w:t>
            </w:r>
          </w:p>
        </w:tc>
        <w:tc>
          <w:tcPr>
            <w:tcW w:w="1134" w:type="dxa"/>
          </w:tcPr>
          <w:p w:rsidR="00643AAE" w:rsidRPr="00630A27" w:rsidRDefault="00643AAE" w:rsidP="002151E9">
            <w:pPr>
              <w:jc w:val="both"/>
            </w:pPr>
            <w:r w:rsidRPr="00630A27">
              <w:t>5</w:t>
            </w:r>
          </w:p>
        </w:tc>
        <w:tc>
          <w:tcPr>
            <w:tcW w:w="1134" w:type="dxa"/>
          </w:tcPr>
          <w:p w:rsidR="00643AAE" w:rsidRPr="00630A27" w:rsidRDefault="00643AAE" w:rsidP="002151E9">
            <w:pPr>
              <w:jc w:val="both"/>
            </w:pPr>
            <w:r w:rsidRPr="00630A27">
              <w:t>6</w:t>
            </w:r>
          </w:p>
        </w:tc>
        <w:tc>
          <w:tcPr>
            <w:tcW w:w="1134" w:type="dxa"/>
          </w:tcPr>
          <w:p w:rsidR="00643AAE" w:rsidRPr="00630A27" w:rsidRDefault="00643AAE" w:rsidP="002151E9">
            <w:pPr>
              <w:jc w:val="both"/>
            </w:pPr>
            <w:r w:rsidRPr="00630A27">
              <w:t>7</w:t>
            </w:r>
          </w:p>
        </w:tc>
        <w:tc>
          <w:tcPr>
            <w:tcW w:w="1276" w:type="dxa"/>
          </w:tcPr>
          <w:p w:rsidR="00643AAE" w:rsidRPr="00630A27" w:rsidRDefault="00643AAE" w:rsidP="002151E9">
            <w:pPr>
              <w:jc w:val="both"/>
            </w:pPr>
            <w:r w:rsidRPr="00630A27">
              <w:t>8</w:t>
            </w:r>
          </w:p>
        </w:tc>
        <w:tc>
          <w:tcPr>
            <w:tcW w:w="1066" w:type="dxa"/>
          </w:tcPr>
          <w:p w:rsidR="00643AAE" w:rsidRPr="00630A27" w:rsidRDefault="00643AAE" w:rsidP="002151E9">
            <w:pPr>
              <w:jc w:val="both"/>
            </w:pPr>
            <w:r w:rsidRPr="00630A27">
              <w:t>9</w:t>
            </w:r>
          </w:p>
        </w:tc>
      </w:tr>
      <w:tr w:rsidR="008F369E" w:rsidRPr="00CC4C86">
        <w:trPr>
          <w:jc w:val="center"/>
        </w:trPr>
        <w:tc>
          <w:tcPr>
            <w:tcW w:w="14499" w:type="dxa"/>
            <w:gridSpan w:val="9"/>
          </w:tcPr>
          <w:p w:rsidR="008F369E" w:rsidRPr="00630A27" w:rsidRDefault="008F369E" w:rsidP="008F369E">
            <w:pPr>
              <w:jc w:val="center"/>
            </w:pPr>
            <w:r>
              <w:t>Оценка финансовой устойчивости</w:t>
            </w:r>
          </w:p>
        </w:tc>
      </w:tr>
      <w:tr w:rsidR="00643AAE" w:rsidRPr="00CC4C86">
        <w:trPr>
          <w:jc w:val="center"/>
        </w:trPr>
        <w:tc>
          <w:tcPr>
            <w:tcW w:w="534" w:type="dxa"/>
          </w:tcPr>
          <w:p w:rsidR="00643AAE" w:rsidRPr="00630A27" w:rsidRDefault="00643AAE" w:rsidP="002151E9">
            <w:pPr>
              <w:jc w:val="both"/>
            </w:pPr>
            <w:r w:rsidRPr="00630A27">
              <w:t>1</w:t>
            </w:r>
          </w:p>
        </w:tc>
        <w:tc>
          <w:tcPr>
            <w:tcW w:w="2266" w:type="dxa"/>
          </w:tcPr>
          <w:p w:rsidR="00643AAE" w:rsidRPr="00630A27" w:rsidRDefault="00643AAE" w:rsidP="002151E9">
            <w:pPr>
              <w:jc w:val="both"/>
              <w:rPr>
                <w:vertAlign w:val="subscript"/>
              </w:rPr>
            </w:pPr>
            <w:r w:rsidRPr="00630A27">
              <w:t>Коэффициент покрытия собственного капитала К</w:t>
            </w:r>
            <w:r w:rsidRPr="00630A27">
              <w:rPr>
                <w:vertAlign w:val="subscript"/>
              </w:rPr>
              <w:t>1</w:t>
            </w:r>
          </w:p>
        </w:tc>
        <w:tc>
          <w:tcPr>
            <w:tcW w:w="1702" w:type="dxa"/>
          </w:tcPr>
          <w:p w:rsidR="00643AAE" w:rsidRPr="00630A27" w:rsidRDefault="00643AAE" w:rsidP="002151E9">
            <w:pPr>
              <w:jc w:val="both"/>
            </w:pPr>
            <w:r w:rsidRPr="00630A27">
              <w:t>-</w:t>
            </w:r>
          </w:p>
        </w:tc>
        <w:tc>
          <w:tcPr>
            <w:tcW w:w="4253" w:type="dxa"/>
          </w:tcPr>
          <w:p w:rsidR="00643AAE" w:rsidRPr="00630A27" w:rsidRDefault="00643AAE" w:rsidP="002151E9">
            <w:pPr>
              <w:jc w:val="both"/>
            </w:pPr>
            <w:r w:rsidRPr="00630A27">
              <w:t>Если К</w:t>
            </w:r>
            <w:r w:rsidRPr="00630A27">
              <w:rPr>
                <w:vertAlign w:val="subscript"/>
              </w:rPr>
              <w:t xml:space="preserve">1 </w:t>
            </w:r>
            <w:r w:rsidRPr="00630A27">
              <w:t>имеет тенденцию к снижению – снижение потенциальных возможностей банка, рост банковских рисков</w:t>
            </w:r>
          </w:p>
        </w:tc>
        <w:tc>
          <w:tcPr>
            <w:tcW w:w="1134" w:type="dxa"/>
          </w:tcPr>
          <w:p w:rsidR="00643AAE" w:rsidRDefault="00643AAE" w:rsidP="002151E9">
            <w:pPr>
              <w:jc w:val="center"/>
            </w:pPr>
          </w:p>
          <w:p w:rsidR="00643AAE" w:rsidRPr="00E3018B" w:rsidRDefault="00643AAE" w:rsidP="002151E9">
            <w:pPr>
              <w:jc w:val="center"/>
            </w:pPr>
            <w:r>
              <w:t>1,098</w:t>
            </w:r>
          </w:p>
        </w:tc>
        <w:tc>
          <w:tcPr>
            <w:tcW w:w="1134" w:type="dxa"/>
          </w:tcPr>
          <w:p w:rsidR="00643AAE" w:rsidRDefault="00643AAE" w:rsidP="002151E9">
            <w:pPr>
              <w:jc w:val="center"/>
            </w:pPr>
          </w:p>
          <w:p w:rsidR="00643AAE" w:rsidRPr="00E3018B" w:rsidRDefault="00643AAE" w:rsidP="002151E9">
            <w:pPr>
              <w:jc w:val="center"/>
            </w:pPr>
            <w:r>
              <w:t>1,094</w:t>
            </w:r>
          </w:p>
        </w:tc>
        <w:tc>
          <w:tcPr>
            <w:tcW w:w="1134" w:type="dxa"/>
          </w:tcPr>
          <w:p w:rsidR="00643AAE" w:rsidRDefault="00643AAE" w:rsidP="002151E9">
            <w:pPr>
              <w:jc w:val="center"/>
            </w:pPr>
          </w:p>
          <w:p w:rsidR="00643AAE" w:rsidRPr="00E3018B" w:rsidRDefault="00643AAE" w:rsidP="002151E9">
            <w:pPr>
              <w:jc w:val="center"/>
            </w:pPr>
            <w:r>
              <w:t>1,014</w:t>
            </w:r>
          </w:p>
        </w:tc>
        <w:tc>
          <w:tcPr>
            <w:tcW w:w="1276" w:type="dxa"/>
          </w:tcPr>
          <w:p w:rsidR="00643AAE" w:rsidRDefault="00643AAE" w:rsidP="002151E9">
            <w:pPr>
              <w:jc w:val="center"/>
            </w:pPr>
          </w:p>
          <w:p w:rsidR="00643AAE" w:rsidRPr="002C1830" w:rsidRDefault="00643AAE" w:rsidP="002151E9">
            <w:pPr>
              <w:jc w:val="center"/>
            </w:pPr>
            <w:r>
              <w:t>0,4</w:t>
            </w:r>
          </w:p>
        </w:tc>
        <w:tc>
          <w:tcPr>
            <w:tcW w:w="1066" w:type="dxa"/>
          </w:tcPr>
          <w:p w:rsidR="00643AAE" w:rsidRDefault="00643AAE" w:rsidP="002151E9">
            <w:pPr>
              <w:jc w:val="center"/>
            </w:pPr>
          </w:p>
          <w:p w:rsidR="00643AAE" w:rsidRPr="002C1830" w:rsidRDefault="00643AAE" w:rsidP="002151E9">
            <w:pPr>
              <w:jc w:val="center"/>
            </w:pPr>
            <w:r>
              <w:t>-8</w:t>
            </w:r>
          </w:p>
        </w:tc>
      </w:tr>
      <w:tr w:rsidR="00643AAE" w:rsidRPr="00CC4C86">
        <w:trPr>
          <w:jc w:val="center"/>
        </w:trPr>
        <w:tc>
          <w:tcPr>
            <w:tcW w:w="534" w:type="dxa"/>
          </w:tcPr>
          <w:p w:rsidR="00643AAE" w:rsidRPr="00630A27" w:rsidRDefault="00643AAE" w:rsidP="002151E9">
            <w:pPr>
              <w:jc w:val="both"/>
            </w:pPr>
            <w:r w:rsidRPr="00630A27">
              <w:t>2</w:t>
            </w:r>
          </w:p>
        </w:tc>
        <w:tc>
          <w:tcPr>
            <w:tcW w:w="2266" w:type="dxa"/>
          </w:tcPr>
          <w:p w:rsidR="00643AAE" w:rsidRPr="00630A27" w:rsidRDefault="00643AAE" w:rsidP="002151E9">
            <w:pPr>
              <w:jc w:val="both"/>
              <w:rPr>
                <w:vertAlign w:val="subscript"/>
              </w:rPr>
            </w:pPr>
            <w:r w:rsidRPr="00630A27">
              <w:t>Коэффициент степени покрытия капитала наиболее рискованных видов активов К</w:t>
            </w:r>
            <w:r w:rsidRPr="00630A27">
              <w:rPr>
                <w:vertAlign w:val="subscript"/>
              </w:rPr>
              <w:t>2</w:t>
            </w:r>
          </w:p>
        </w:tc>
        <w:tc>
          <w:tcPr>
            <w:tcW w:w="1702" w:type="dxa"/>
          </w:tcPr>
          <w:p w:rsidR="00643AAE" w:rsidRPr="00630A27" w:rsidRDefault="00643AAE" w:rsidP="002151E9">
            <w:pPr>
              <w:jc w:val="both"/>
            </w:pPr>
          </w:p>
        </w:tc>
        <w:tc>
          <w:tcPr>
            <w:tcW w:w="4253" w:type="dxa"/>
          </w:tcPr>
          <w:p w:rsidR="00643AAE" w:rsidRPr="00630A27" w:rsidRDefault="00643AAE" w:rsidP="002151E9">
            <w:pPr>
              <w:jc w:val="both"/>
            </w:pPr>
            <w:r w:rsidRPr="00630A27">
              <w:t>Если К</w:t>
            </w:r>
            <w:r w:rsidRPr="00630A27">
              <w:rPr>
                <w:vertAlign w:val="subscript"/>
              </w:rPr>
              <w:t>2</w:t>
            </w:r>
            <w:r w:rsidRPr="00630A27">
              <w:t xml:space="preserve"> снижается, то увеличивается вероятность возникновения процентного риска и риска ликвидности</w:t>
            </w:r>
          </w:p>
        </w:tc>
        <w:tc>
          <w:tcPr>
            <w:tcW w:w="1134" w:type="dxa"/>
            <w:vAlign w:val="center"/>
          </w:tcPr>
          <w:p w:rsidR="00643AAE" w:rsidRPr="00630A27" w:rsidRDefault="00643AAE" w:rsidP="002151E9">
            <w:pPr>
              <w:jc w:val="center"/>
            </w:pPr>
            <w:r w:rsidRPr="00630A27">
              <w:t>0.0</w:t>
            </w:r>
            <w:r>
              <w:t>91</w:t>
            </w:r>
          </w:p>
        </w:tc>
        <w:tc>
          <w:tcPr>
            <w:tcW w:w="1134" w:type="dxa"/>
            <w:vAlign w:val="center"/>
          </w:tcPr>
          <w:p w:rsidR="00643AAE" w:rsidRPr="00630A27" w:rsidRDefault="00643AAE" w:rsidP="002151E9">
            <w:pPr>
              <w:jc w:val="center"/>
            </w:pPr>
            <w:r w:rsidRPr="00630A27">
              <w:t>0.</w:t>
            </w:r>
            <w:r>
              <w:t>092</w:t>
            </w:r>
          </w:p>
        </w:tc>
        <w:tc>
          <w:tcPr>
            <w:tcW w:w="1134" w:type="dxa"/>
            <w:vAlign w:val="center"/>
          </w:tcPr>
          <w:p w:rsidR="00643AAE" w:rsidRPr="00630A27" w:rsidRDefault="00643AAE" w:rsidP="002151E9">
            <w:pPr>
              <w:jc w:val="center"/>
            </w:pPr>
            <w:r w:rsidRPr="00630A27">
              <w:t>0.</w:t>
            </w:r>
            <w:r>
              <w:t>101</w:t>
            </w:r>
          </w:p>
        </w:tc>
        <w:tc>
          <w:tcPr>
            <w:tcW w:w="1276" w:type="dxa"/>
            <w:vAlign w:val="center"/>
          </w:tcPr>
          <w:p w:rsidR="00643AAE" w:rsidRPr="00630A27" w:rsidRDefault="00643AAE" w:rsidP="002151E9">
            <w:pPr>
              <w:jc w:val="center"/>
            </w:pPr>
            <w:r>
              <w:t>0,1</w:t>
            </w:r>
          </w:p>
        </w:tc>
        <w:tc>
          <w:tcPr>
            <w:tcW w:w="1066" w:type="dxa"/>
            <w:vAlign w:val="center"/>
          </w:tcPr>
          <w:p w:rsidR="00643AAE" w:rsidRPr="00630A27" w:rsidRDefault="00643AAE" w:rsidP="002151E9">
            <w:pPr>
              <w:jc w:val="center"/>
            </w:pPr>
            <w:r>
              <w:t>0,09</w:t>
            </w:r>
          </w:p>
        </w:tc>
      </w:tr>
      <w:tr w:rsidR="00643AAE" w:rsidRPr="00CC4C86">
        <w:trPr>
          <w:jc w:val="center"/>
        </w:trPr>
        <w:tc>
          <w:tcPr>
            <w:tcW w:w="534" w:type="dxa"/>
          </w:tcPr>
          <w:p w:rsidR="00643AAE" w:rsidRPr="00630A27" w:rsidRDefault="00643AAE" w:rsidP="002151E9">
            <w:pPr>
              <w:jc w:val="both"/>
            </w:pPr>
            <w:r w:rsidRPr="00630A27">
              <w:t>3</w:t>
            </w:r>
          </w:p>
        </w:tc>
        <w:tc>
          <w:tcPr>
            <w:tcW w:w="2266" w:type="dxa"/>
          </w:tcPr>
          <w:p w:rsidR="00643AAE" w:rsidRPr="00630A27" w:rsidRDefault="00643AAE" w:rsidP="002151E9">
            <w:pPr>
              <w:jc w:val="both"/>
              <w:rPr>
                <w:vertAlign w:val="subscript"/>
              </w:rPr>
            </w:pPr>
            <w:r w:rsidRPr="00630A27">
              <w:t>Коэффициент иммобилизации К</w:t>
            </w:r>
            <w:r w:rsidRPr="00630A27">
              <w:rPr>
                <w:vertAlign w:val="subscript"/>
              </w:rPr>
              <w:t>3</w:t>
            </w:r>
          </w:p>
        </w:tc>
        <w:tc>
          <w:tcPr>
            <w:tcW w:w="1702" w:type="dxa"/>
          </w:tcPr>
          <w:p w:rsidR="00643AAE" w:rsidRPr="00630A27" w:rsidRDefault="00643AAE" w:rsidP="002151E9">
            <w:pPr>
              <w:jc w:val="both"/>
            </w:pPr>
            <w:r w:rsidRPr="00630A27">
              <w:t xml:space="preserve">Критическое значение </w:t>
            </w:r>
            <w:r w:rsidR="008F369E">
              <w:t>=</w:t>
            </w:r>
            <w:r w:rsidRPr="00630A27">
              <w:t>0</w:t>
            </w:r>
          </w:p>
        </w:tc>
        <w:tc>
          <w:tcPr>
            <w:tcW w:w="4253" w:type="dxa"/>
          </w:tcPr>
          <w:p w:rsidR="00643AAE" w:rsidRPr="00630A27" w:rsidRDefault="00643AAE" w:rsidP="002151E9">
            <w:pPr>
              <w:jc w:val="both"/>
            </w:pPr>
            <w:r w:rsidRPr="00630A27">
              <w:t>К</w:t>
            </w:r>
            <w:r w:rsidRPr="00630A27">
              <w:rPr>
                <w:vertAlign w:val="subscript"/>
              </w:rPr>
              <w:t>3</w:t>
            </w:r>
            <w:r w:rsidRPr="00630A27">
              <w:t>&gt;0 – банк финансово устойчивый К</w:t>
            </w:r>
            <w:r w:rsidRPr="00630A27">
              <w:rPr>
                <w:vertAlign w:val="subscript"/>
              </w:rPr>
              <w:t>3</w:t>
            </w:r>
            <w:r w:rsidRPr="00630A27">
              <w:t>&lt;0 – снижение надежности банка</w:t>
            </w:r>
          </w:p>
        </w:tc>
        <w:tc>
          <w:tcPr>
            <w:tcW w:w="1134" w:type="dxa"/>
            <w:vAlign w:val="center"/>
          </w:tcPr>
          <w:p w:rsidR="00643AAE" w:rsidRPr="00362755" w:rsidRDefault="00643AAE" w:rsidP="002151E9">
            <w:pPr>
              <w:jc w:val="center"/>
              <w:rPr>
                <w:lang w:val="en-US"/>
              </w:rPr>
            </w:pPr>
            <w:r>
              <w:t>0,3</w:t>
            </w:r>
            <w:r>
              <w:rPr>
                <w:lang w:val="en-US"/>
              </w:rPr>
              <w:t>24</w:t>
            </w:r>
          </w:p>
        </w:tc>
        <w:tc>
          <w:tcPr>
            <w:tcW w:w="1134" w:type="dxa"/>
            <w:vAlign w:val="center"/>
          </w:tcPr>
          <w:p w:rsidR="00643AAE" w:rsidRPr="00362755" w:rsidRDefault="00643AAE" w:rsidP="002151E9">
            <w:pPr>
              <w:jc w:val="center"/>
              <w:rPr>
                <w:lang w:val="en-US"/>
              </w:rPr>
            </w:pPr>
            <w:r>
              <w:t>0,3</w:t>
            </w:r>
            <w:r>
              <w:rPr>
                <w:lang w:val="en-US"/>
              </w:rPr>
              <w:t>45</w:t>
            </w:r>
          </w:p>
        </w:tc>
        <w:tc>
          <w:tcPr>
            <w:tcW w:w="1134" w:type="dxa"/>
            <w:vAlign w:val="center"/>
          </w:tcPr>
          <w:p w:rsidR="00643AAE" w:rsidRPr="00362755" w:rsidRDefault="00643AAE" w:rsidP="002151E9">
            <w:pPr>
              <w:jc w:val="center"/>
              <w:rPr>
                <w:lang w:val="en-US"/>
              </w:rPr>
            </w:pPr>
            <w:r>
              <w:t>0,3</w:t>
            </w:r>
            <w:r>
              <w:rPr>
                <w:lang w:val="en-US"/>
              </w:rPr>
              <w:t>49</w:t>
            </w:r>
          </w:p>
        </w:tc>
        <w:tc>
          <w:tcPr>
            <w:tcW w:w="1276" w:type="dxa"/>
            <w:vAlign w:val="center"/>
          </w:tcPr>
          <w:p w:rsidR="00643AAE" w:rsidRPr="00362755" w:rsidRDefault="00643AAE" w:rsidP="002151E9">
            <w:pPr>
              <w:jc w:val="center"/>
              <w:rPr>
                <w:lang w:val="en-US"/>
              </w:rPr>
            </w:pPr>
            <w:r>
              <w:rPr>
                <w:lang w:val="en-US"/>
              </w:rPr>
              <w:t>2.1</w:t>
            </w:r>
          </w:p>
        </w:tc>
        <w:tc>
          <w:tcPr>
            <w:tcW w:w="1066" w:type="dxa"/>
            <w:vAlign w:val="center"/>
          </w:tcPr>
          <w:p w:rsidR="00643AAE" w:rsidRPr="00362755" w:rsidRDefault="00643AAE" w:rsidP="002151E9">
            <w:pPr>
              <w:jc w:val="center"/>
              <w:rPr>
                <w:lang w:val="en-US"/>
              </w:rPr>
            </w:pPr>
            <w:r>
              <w:rPr>
                <w:lang w:val="en-US"/>
              </w:rPr>
              <w:t>0.5</w:t>
            </w:r>
          </w:p>
        </w:tc>
      </w:tr>
      <w:tr w:rsidR="00643AAE" w:rsidRPr="00CC4C86">
        <w:trPr>
          <w:jc w:val="center"/>
        </w:trPr>
        <w:tc>
          <w:tcPr>
            <w:tcW w:w="534" w:type="dxa"/>
          </w:tcPr>
          <w:p w:rsidR="00643AAE" w:rsidRPr="00630A27" w:rsidRDefault="00643AAE" w:rsidP="002151E9">
            <w:pPr>
              <w:jc w:val="both"/>
            </w:pPr>
            <w:r w:rsidRPr="00630A27">
              <w:t>4</w:t>
            </w:r>
          </w:p>
        </w:tc>
        <w:tc>
          <w:tcPr>
            <w:tcW w:w="2266" w:type="dxa"/>
          </w:tcPr>
          <w:p w:rsidR="00643AAE" w:rsidRPr="00630A27" w:rsidRDefault="00643AAE" w:rsidP="002151E9">
            <w:pPr>
              <w:jc w:val="both"/>
              <w:rPr>
                <w:vertAlign w:val="subscript"/>
              </w:rPr>
            </w:pPr>
            <w:r w:rsidRPr="00630A27">
              <w:t>Коэффициент маневренности собственных оборотных средств К</w:t>
            </w:r>
            <w:r w:rsidRPr="00630A27">
              <w:rPr>
                <w:vertAlign w:val="subscript"/>
              </w:rPr>
              <w:t>4</w:t>
            </w:r>
          </w:p>
        </w:tc>
        <w:tc>
          <w:tcPr>
            <w:tcW w:w="1702" w:type="dxa"/>
          </w:tcPr>
          <w:p w:rsidR="00643AAE" w:rsidRPr="00630A27" w:rsidRDefault="00643AAE" w:rsidP="002151E9">
            <w:pPr>
              <w:jc w:val="both"/>
            </w:pPr>
            <w:r w:rsidRPr="00630A27">
              <w:t xml:space="preserve">Критическое значение </w:t>
            </w:r>
            <w:r w:rsidR="008F369E">
              <w:t>=</w:t>
            </w:r>
            <w:r w:rsidRPr="00630A27">
              <w:t xml:space="preserve"> 0</w:t>
            </w:r>
          </w:p>
        </w:tc>
        <w:tc>
          <w:tcPr>
            <w:tcW w:w="4253" w:type="dxa"/>
          </w:tcPr>
          <w:p w:rsidR="00643AAE" w:rsidRPr="00630A27" w:rsidRDefault="00643AAE" w:rsidP="002151E9">
            <w:pPr>
              <w:jc w:val="both"/>
            </w:pPr>
            <w:r w:rsidRPr="00630A27">
              <w:t>К</w:t>
            </w:r>
            <w:r w:rsidRPr="00630A27">
              <w:rPr>
                <w:vertAlign w:val="subscript"/>
              </w:rPr>
              <w:t>4</w:t>
            </w:r>
            <w:r w:rsidRPr="00630A27">
              <w:t>=0 – немобильность банка в случае возникновения кредитного и процентного рисков</w:t>
            </w:r>
          </w:p>
          <w:p w:rsidR="00643AAE" w:rsidRPr="00630A27" w:rsidRDefault="00643AAE" w:rsidP="002151E9">
            <w:pPr>
              <w:jc w:val="both"/>
            </w:pPr>
            <w:r w:rsidRPr="00630A27">
              <w:t>К</w:t>
            </w:r>
            <w:r w:rsidRPr="00630A27">
              <w:rPr>
                <w:vertAlign w:val="subscript"/>
              </w:rPr>
              <w:t>4</w:t>
            </w:r>
            <w:r w:rsidRPr="00630A27">
              <w:t>&lt;0 – снижается финансовая устойчивость банка</w:t>
            </w:r>
          </w:p>
        </w:tc>
        <w:tc>
          <w:tcPr>
            <w:tcW w:w="1134" w:type="dxa"/>
            <w:vAlign w:val="center"/>
          </w:tcPr>
          <w:p w:rsidR="00643AAE" w:rsidRPr="00630A27" w:rsidRDefault="00643AAE" w:rsidP="002151E9">
            <w:pPr>
              <w:jc w:val="center"/>
            </w:pPr>
            <w:r>
              <w:t>0,698</w:t>
            </w:r>
          </w:p>
        </w:tc>
        <w:tc>
          <w:tcPr>
            <w:tcW w:w="1134" w:type="dxa"/>
            <w:vAlign w:val="center"/>
          </w:tcPr>
          <w:p w:rsidR="00643AAE" w:rsidRPr="00630A27" w:rsidRDefault="00643AAE" w:rsidP="002151E9">
            <w:pPr>
              <w:jc w:val="center"/>
            </w:pPr>
            <w:r>
              <w:t>0,671</w:t>
            </w:r>
          </w:p>
        </w:tc>
        <w:tc>
          <w:tcPr>
            <w:tcW w:w="1134" w:type="dxa"/>
            <w:vAlign w:val="center"/>
          </w:tcPr>
          <w:p w:rsidR="00643AAE" w:rsidRPr="00630A27" w:rsidRDefault="00643AAE" w:rsidP="002151E9">
            <w:pPr>
              <w:jc w:val="center"/>
            </w:pPr>
            <w:r>
              <w:t>0,675</w:t>
            </w:r>
          </w:p>
        </w:tc>
        <w:tc>
          <w:tcPr>
            <w:tcW w:w="1276" w:type="dxa"/>
            <w:vAlign w:val="center"/>
          </w:tcPr>
          <w:p w:rsidR="00643AAE" w:rsidRPr="00630A27" w:rsidRDefault="00643AAE" w:rsidP="002151E9">
            <w:pPr>
              <w:jc w:val="center"/>
            </w:pPr>
            <w:r>
              <w:t>-2,7</w:t>
            </w:r>
          </w:p>
        </w:tc>
        <w:tc>
          <w:tcPr>
            <w:tcW w:w="1066" w:type="dxa"/>
            <w:vAlign w:val="center"/>
          </w:tcPr>
          <w:p w:rsidR="00643AAE" w:rsidRPr="00630A27" w:rsidRDefault="00643AAE" w:rsidP="002151E9">
            <w:pPr>
              <w:jc w:val="center"/>
            </w:pPr>
            <w:r>
              <w:t>0,4</w:t>
            </w:r>
          </w:p>
        </w:tc>
      </w:tr>
      <w:tr w:rsidR="00643AAE" w:rsidRPr="00CC4C86">
        <w:trPr>
          <w:jc w:val="center"/>
        </w:trPr>
        <w:tc>
          <w:tcPr>
            <w:tcW w:w="534" w:type="dxa"/>
          </w:tcPr>
          <w:p w:rsidR="00643AAE" w:rsidRPr="00630A27" w:rsidRDefault="00643AAE" w:rsidP="002151E9">
            <w:pPr>
              <w:jc w:val="both"/>
            </w:pPr>
            <w:r w:rsidRPr="00630A27">
              <w:t>5</w:t>
            </w:r>
          </w:p>
        </w:tc>
        <w:tc>
          <w:tcPr>
            <w:tcW w:w="2266" w:type="dxa"/>
          </w:tcPr>
          <w:p w:rsidR="00643AAE" w:rsidRPr="00630A27" w:rsidRDefault="00643AAE" w:rsidP="002151E9">
            <w:pPr>
              <w:jc w:val="both"/>
              <w:rPr>
                <w:vertAlign w:val="subscript"/>
              </w:rPr>
            </w:pPr>
            <w:r w:rsidRPr="00630A27">
              <w:t>Промежуточный коэффициент покрытия К</w:t>
            </w:r>
            <w:r w:rsidRPr="00630A27">
              <w:rPr>
                <w:vertAlign w:val="subscript"/>
              </w:rPr>
              <w:t>5</w:t>
            </w:r>
          </w:p>
        </w:tc>
        <w:tc>
          <w:tcPr>
            <w:tcW w:w="1702" w:type="dxa"/>
          </w:tcPr>
          <w:p w:rsidR="00643AAE" w:rsidRPr="00630A27" w:rsidRDefault="00643AAE" w:rsidP="002151E9">
            <w:pPr>
              <w:jc w:val="both"/>
            </w:pPr>
          </w:p>
        </w:tc>
        <w:tc>
          <w:tcPr>
            <w:tcW w:w="4253" w:type="dxa"/>
          </w:tcPr>
          <w:p w:rsidR="00643AAE" w:rsidRPr="00630A27" w:rsidRDefault="00643AAE" w:rsidP="002151E9">
            <w:pPr>
              <w:jc w:val="both"/>
            </w:pPr>
            <w:r w:rsidRPr="00630A27">
              <w:t>К</w:t>
            </w:r>
            <w:r w:rsidRPr="00630A27">
              <w:rPr>
                <w:vertAlign w:val="subscript"/>
              </w:rPr>
              <w:t>5</w:t>
            </w:r>
            <w:r w:rsidRPr="00630A27">
              <w:t>&gt; снижение совокупных банковских рисков</w:t>
            </w:r>
          </w:p>
          <w:p w:rsidR="00643AAE" w:rsidRPr="00630A27" w:rsidRDefault="00643AAE" w:rsidP="002151E9">
            <w:pPr>
              <w:jc w:val="both"/>
            </w:pPr>
            <w:r w:rsidRPr="00630A27">
              <w:t>К</w:t>
            </w:r>
            <w:r w:rsidRPr="00630A27">
              <w:rPr>
                <w:vertAlign w:val="subscript"/>
              </w:rPr>
              <w:t>5</w:t>
            </w:r>
            <w:r w:rsidRPr="00630A27">
              <w:t>&lt; возникает риск невозврата средств вкладчиков</w:t>
            </w:r>
          </w:p>
        </w:tc>
        <w:tc>
          <w:tcPr>
            <w:tcW w:w="1134" w:type="dxa"/>
            <w:vAlign w:val="center"/>
          </w:tcPr>
          <w:p w:rsidR="00643AAE" w:rsidRPr="00630A27" w:rsidRDefault="00643AAE" w:rsidP="002151E9">
            <w:pPr>
              <w:jc w:val="center"/>
            </w:pPr>
            <w:r>
              <w:t>0,053</w:t>
            </w:r>
          </w:p>
        </w:tc>
        <w:tc>
          <w:tcPr>
            <w:tcW w:w="1134" w:type="dxa"/>
            <w:vAlign w:val="center"/>
          </w:tcPr>
          <w:p w:rsidR="00643AAE" w:rsidRPr="00630A27" w:rsidRDefault="00643AAE" w:rsidP="002151E9">
            <w:pPr>
              <w:jc w:val="center"/>
            </w:pPr>
            <w:r>
              <w:t>0,053</w:t>
            </w:r>
          </w:p>
        </w:tc>
        <w:tc>
          <w:tcPr>
            <w:tcW w:w="1134" w:type="dxa"/>
            <w:vAlign w:val="center"/>
          </w:tcPr>
          <w:p w:rsidR="00643AAE" w:rsidRPr="00630A27" w:rsidRDefault="00643AAE" w:rsidP="002151E9">
            <w:pPr>
              <w:jc w:val="center"/>
            </w:pPr>
            <w:r>
              <w:t>0,065</w:t>
            </w:r>
          </w:p>
        </w:tc>
        <w:tc>
          <w:tcPr>
            <w:tcW w:w="1276" w:type="dxa"/>
            <w:vAlign w:val="center"/>
          </w:tcPr>
          <w:p w:rsidR="00643AAE" w:rsidRPr="00630A27" w:rsidRDefault="00643AAE" w:rsidP="002151E9">
            <w:pPr>
              <w:jc w:val="center"/>
            </w:pPr>
            <w:r>
              <w:t>0</w:t>
            </w:r>
          </w:p>
        </w:tc>
        <w:tc>
          <w:tcPr>
            <w:tcW w:w="1066" w:type="dxa"/>
            <w:vAlign w:val="center"/>
          </w:tcPr>
          <w:p w:rsidR="00643AAE" w:rsidRPr="00630A27" w:rsidRDefault="00643AAE" w:rsidP="002151E9">
            <w:pPr>
              <w:jc w:val="center"/>
            </w:pPr>
            <w:r>
              <w:t>1,5</w:t>
            </w:r>
          </w:p>
        </w:tc>
      </w:tr>
      <w:tr w:rsidR="00643AAE" w:rsidRPr="00CC4C86">
        <w:trPr>
          <w:jc w:val="center"/>
        </w:trPr>
        <w:tc>
          <w:tcPr>
            <w:tcW w:w="534" w:type="dxa"/>
          </w:tcPr>
          <w:p w:rsidR="00643AAE" w:rsidRPr="00630A27" w:rsidRDefault="00643AAE" w:rsidP="002151E9">
            <w:pPr>
              <w:jc w:val="both"/>
            </w:pPr>
            <w:r w:rsidRPr="00630A27">
              <w:t>6</w:t>
            </w:r>
          </w:p>
        </w:tc>
        <w:tc>
          <w:tcPr>
            <w:tcW w:w="2266" w:type="dxa"/>
          </w:tcPr>
          <w:p w:rsidR="00643AAE" w:rsidRPr="00630A27" w:rsidRDefault="00643AAE" w:rsidP="002151E9">
            <w:pPr>
              <w:jc w:val="both"/>
              <w:rPr>
                <w:vertAlign w:val="subscript"/>
              </w:rPr>
            </w:pPr>
            <w:r w:rsidRPr="00630A27">
              <w:t>Коэффициент привлечения средств, имеющих срочный характер К</w:t>
            </w:r>
            <w:r w:rsidRPr="00630A27">
              <w:rPr>
                <w:vertAlign w:val="subscript"/>
              </w:rPr>
              <w:t>6</w:t>
            </w:r>
          </w:p>
        </w:tc>
        <w:tc>
          <w:tcPr>
            <w:tcW w:w="1702" w:type="dxa"/>
          </w:tcPr>
          <w:p w:rsidR="00643AAE" w:rsidRPr="00630A27" w:rsidRDefault="00643AAE" w:rsidP="002151E9">
            <w:pPr>
              <w:jc w:val="both"/>
            </w:pPr>
          </w:p>
        </w:tc>
        <w:tc>
          <w:tcPr>
            <w:tcW w:w="4253" w:type="dxa"/>
          </w:tcPr>
          <w:p w:rsidR="00643AAE" w:rsidRPr="00630A27" w:rsidRDefault="00643AAE" w:rsidP="002151E9">
            <w:pPr>
              <w:jc w:val="both"/>
            </w:pPr>
            <w:r w:rsidRPr="00630A27">
              <w:t>К</w:t>
            </w:r>
            <w:r w:rsidRPr="00630A27">
              <w:rPr>
                <w:vertAlign w:val="subscript"/>
              </w:rPr>
              <w:t>6</w:t>
            </w:r>
            <w:r w:rsidRPr="00630A27">
              <w:t>&gt; сбалансированность управления активными и пассивными операциями</w:t>
            </w:r>
          </w:p>
          <w:p w:rsidR="00643AAE" w:rsidRPr="00630A27" w:rsidRDefault="00643AAE" w:rsidP="002151E9">
            <w:pPr>
              <w:jc w:val="both"/>
            </w:pPr>
            <w:r w:rsidRPr="00630A27">
              <w:t>К</w:t>
            </w:r>
            <w:r w:rsidRPr="00630A27">
              <w:rPr>
                <w:vertAlign w:val="subscript"/>
              </w:rPr>
              <w:t>6</w:t>
            </w:r>
            <w:r w:rsidRPr="00630A27">
              <w:rPr>
                <w:lang w:val="en-US"/>
              </w:rPr>
              <w:t>&lt;</w:t>
            </w:r>
            <w:r w:rsidRPr="00630A27">
              <w:t xml:space="preserve"> - снижение финансовой устойчивости</w:t>
            </w:r>
          </w:p>
        </w:tc>
        <w:tc>
          <w:tcPr>
            <w:tcW w:w="1134" w:type="dxa"/>
            <w:vAlign w:val="center"/>
          </w:tcPr>
          <w:p w:rsidR="00643AAE" w:rsidRPr="00630A27" w:rsidRDefault="00643AAE" w:rsidP="002151E9">
            <w:pPr>
              <w:jc w:val="center"/>
            </w:pPr>
            <w:r w:rsidRPr="00630A27">
              <w:t>0.</w:t>
            </w:r>
            <w:r>
              <w:t>109</w:t>
            </w:r>
          </w:p>
        </w:tc>
        <w:tc>
          <w:tcPr>
            <w:tcW w:w="1134" w:type="dxa"/>
            <w:vAlign w:val="center"/>
          </w:tcPr>
          <w:p w:rsidR="00643AAE" w:rsidRPr="00630A27" w:rsidRDefault="00643AAE" w:rsidP="002151E9">
            <w:pPr>
              <w:jc w:val="center"/>
            </w:pPr>
            <w:r w:rsidRPr="00630A27">
              <w:t>0.</w:t>
            </w:r>
            <w:r>
              <w:t>096</w:t>
            </w:r>
          </w:p>
        </w:tc>
        <w:tc>
          <w:tcPr>
            <w:tcW w:w="1134" w:type="dxa"/>
            <w:vAlign w:val="center"/>
          </w:tcPr>
          <w:p w:rsidR="00643AAE" w:rsidRPr="00630A27" w:rsidRDefault="00643AAE" w:rsidP="002151E9">
            <w:pPr>
              <w:jc w:val="center"/>
            </w:pPr>
            <w:r w:rsidRPr="00630A27">
              <w:t>0.</w:t>
            </w:r>
            <w:r>
              <w:t>137</w:t>
            </w:r>
          </w:p>
        </w:tc>
        <w:tc>
          <w:tcPr>
            <w:tcW w:w="1276" w:type="dxa"/>
            <w:vAlign w:val="center"/>
          </w:tcPr>
          <w:p w:rsidR="00643AAE" w:rsidRPr="00630A27" w:rsidRDefault="00643AAE" w:rsidP="002151E9">
            <w:pPr>
              <w:jc w:val="center"/>
            </w:pPr>
            <w:r>
              <w:t>-1,3</w:t>
            </w:r>
          </w:p>
        </w:tc>
        <w:tc>
          <w:tcPr>
            <w:tcW w:w="1066" w:type="dxa"/>
            <w:vAlign w:val="center"/>
          </w:tcPr>
          <w:p w:rsidR="00643AAE" w:rsidRPr="00630A27" w:rsidRDefault="00643AAE" w:rsidP="002151E9">
            <w:pPr>
              <w:jc w:val="center"/>
            </w:pPr>
            <w:r>
              <w:t>4,1</w:t>
            </w:r>
          </w:p>
        </w:tc>
      </w:tr>
      <w:tr w:rsidR="00643AAE" w:rsidRPr="00CC4C86">
        <w:trPr>
          <w:jc w:val="center"/>
        </w:trPr>
        <w:tc>
          <w:tcPr>
            <w:tcW w:w="534" w:type="dxa"/>
          </w:tcPr>
          <w:p w:rsidR="00643AAE" w:rsidRPr="00630A27" w:rsidRDefault="00643AAE" w:rsidP="002151E9">
            <w:pPr>
              <w:jc w:val="both"/>
            </w:pPr>
            <w:r w:rsidRPr="00630A27">
              <w:t>7</w:t>
            </w:r>
          </w:p>
        </w:tc>
        <w:tc>
          <w:tcPr>
            <w:tcW w:w="2266" w:type="dxa"/>
          </w:tcPr>
          <w:p w:rsidR="00643AAE" w:rsidRPr="00630A27" w:rsidRDefault="00643AAE" w:rsidP="002151E9">
            <w:pPr>
              <w:jc w:val="both"/>
              <w:rPr>
                <w:vertAlign w:val="subscript"/>
              </w:rPr>
            </w:pPr>
            <w:r w:rsidRPr="00630A27">
              <w:t>Коэффициент финансовой напряженности К</w:t>
            </w:r>
            <w:r w:rsidRPr="00630A27">
              <w:rPr>
                <w:vertAlign w:val="subscript"/>
              </w:rPr>
              <w:t>7</w:t>
            </w:r>
          </w:p>
        </w:tc>
        <w:tc>
          <w:tcPr>
            <w:tcW w:w="1702" w:type="dxa"/>
          </w:tcPr>
          <w:p w:rsidR="00643AAE" w:rsidRPr="00630A27" w:rsidRDefault="00643AAE" w:rsidP="002151E9">
            <w:pPr>
              <w:jc w:val="both"/>
            </w:pPr>
          </w:p>
        </w:tc>
        <w:tc>
          <w:tcPr>
            <w:tcW w:w="4253" w:type="dxa"/>
          </w:tcPr>
          <w:p w:rsidR="00643AAE" w:rsidRPr="00630A27" w:rsidRDefault="00643AAE" w:rsidP="002151E9">
            <w:pPr>
              <w:jc w:val="both"/>
            </w:pPr>
            <w:r w:rsidRPr="00630A27">
              <w:t>К</w:t>
            </w:r>
            <w:r w:rsidRPr="00630A27">
              <w:rPr>
                <w:vertAlign w:val="subscript"/>
              </w:rPr>
              <w:t>7</w:t>
            </w:r>
            <w:r w:rsidRPr="00630A27">
              <w:t xml:space="preserve"> – снижается агрессивная кредитная политика</w:t>
            </w:r>
          </w:p>
        </w:tc>
        <w:tc>
          <w:tcPr>
            <w:tcW w:w="1134" w:type="dxa"/>
            <w:vAlign w:val="center"/>
          </w:tcPr>
          <w:p w:rsidR="00643AAE" w:rsidRPr="00630A27" w:rsidRDefault="00643AAE" w:rsidP="002151E9">
            <w:pPr>
              <w:jc w:val="center"/>
            </w:pPr>
            <w:r w:rsidRPr="00630A27">
              <w:t>0.0</w:t>
            </w:r>
            <w:r>
              <w:t>83</w:t>
            </w:r>
          </w:p>
        </w:tc>
        <w:tc>
          <w:tcPr>
            <w:tcW w:w="1134" w:type="dxa"/>
            <w:vAlign w:val="center"/>
          </w:tcPr>
          <w:p w:rsidR="00643AAE" w:rsidRPr="00630A27" w:rsidRDefault="00643AAE" w:rsidP="002151E9">
            <w:pPr>
              <w:jc w:val="center"/>
            </w:pPr>
            <w:r w:rsidRPr="00630A27">
              <w:t>0.</w:t>
            </w:r>
            <w:r>
              <w:t>086</w:t>
            </w:r>
          </w:p>
        </w:tc>
        <w:tc>
          <w:tcPr>
            <w:tcW w:w="1134" w:type="dxa"/>
            <w:vAlign w:val="center"/>
          </w:tcPr>
          <w:p w:rsidR="00643AAE" w:rsidRPr="00630A27" w:rsidRDefault="00643AAE" w:rsidP="002151E9">
            <w:pPr>
              <w:jc w:val="center"/>
            </w:pPr>
            <w:r w:rsidRPr="00630A27">
              <w:t>0.</w:t>
            </w:r>
            <w:r>
              <w:t>098</w:t>
            </w:r>
          </w:p>
        </w:tc>
        <w:tc>
          <w:tcPr>
            <w:tcW w:w="1276" w:type="dxa"/>
            <w:vAlign w:val="center"/>
          </w:tcPr>
          <w:p w:rsidR="00643AAE" w:rsidRPr="00630A27" w:rsidRDefault="00643AAE" w:rsidP="002151E9">
            <w:pPr>
              <w:jc w:val="center"/>
            </w:pPr>
            <w:r>
              <w:t>0,3</w:t>
            </w:r>
          </w:p>
        </w:tc>
        <w:tc>
          <w:tcPr>
            <w:tcW w:w="1066" w:type="dxa"/>
            <w:vAlign w:val="center"/>
          </w:tcPr>
          <w:p w:rsidR="00643AAE" w:rsidRPr="00630A27" w:rsidRDefault="00643AAE" w:rsidP="002151E9">
            <w:pPr>
              <w:jc w:val="center"/>
            </w:pPr>
            <w:r>
              <w:t>1,2</w:t>
            </w:r>
          </w:p>
        </w:tc>
      </w:tr>
      <w:tr w:rsidR="00643AAE" w:rsidRPr="00CC4C86">
        <w:trPr>
          <w:jc w:val="center"/>
        </w:trPr>
        <w:tc>
          <w:tcPr>
            <w:tcW w:w="534" w:type="dxa"/>
          </w:tcPr>
          <w:p w:rsidR="00643AAE" w:rsidRPr="00630A27" w:rsidRDefault="00643AAE" w:rsidP="002151E9">
            <w:pPr>
              <w:jc w:val="both"/>
            </w:pPr>
            <w:r w:rsidRPr="00630A27">
              <w:t>8</w:t>
            </w:r>
          </w:p>
        </w:tc>
        <w:tc>
          <w:tcPr>
            <w:tcW w:w="2266" w:type="dxa"/>
          </w:tcPr>
          <w:p w:rsidR="00643AAE" w:rsidRPr="00630A27" w:rsidRDefault="00643AAE" w:rsidP="002151E9">
            <w:pPr>
              <w:jc w:val="both"/>
              <w:rPr>
                <w:vertAlign w:val="subscript"/>
              </w:rPr>
            </w:pPr>
            <w:r w:rsidRPr="00630A27">
              <w:t>Соотношение активов, приносящих доход с платными пассивами К</w:t>
            </w:r>
            <w:r w:rsidRPr="00630A27">
              <w:rPr>
                <w:vertAlign w:val="subscript"/>
              </w:rPr>
              <w:t>8</w:t>
            </w:r>
          </w:p>
        </w:tc>
        <w:tc>
          <w:tcPr>
            <w:tcW w:w="1702" w:type="dxa"/>
          </w:tcPr>
          <w:p w:rsidR="00643AAE" w:rsidRPr="00630A27" w:rsidRDefault="00643AAE" w:rsidP="002151E9">
            <w:pPr>
              <w:jc w:val="both"/>
            </w:pPr>
            <w:r w:rsidRPr="00630A27">
              <w:t>Критическое значение – 1</w:t>
            </w:r>
          </w:p>
        </w:tc>
        <w:tc>
          <w:tcPr>
            <w:tcW w:w="4253" w:type="dxa"/>
          </w:tcPr>
          <w:p w:rsidR="00643AAE" w:rsidRPr="00630A27" w:rsidRDefault="00643AAE" w:rsidP="002151E9">
            <w:pPr>
              <w:jc w:val="both"/>
            </w:pPr>
          </w:p>
        </w:tc>
        <w:tc>
          <w:tcPr>
            <w:tcW w:w="1134" w:type="dxa"/>
            <w:vAlign w:val="center"/>
          </w:tcPr>
          <w:p w:rsidR="00643AAE" w:rsidRPr="00630A27" w:rsidRDefault="00643AAE" w:rsidP="002151E9">
            <w:pPr>
              <w:jc w:val="center"/>
            </w:pPr>
            <w:r w:rsidRPr="00630A27">
              <w:t>1.</w:t>
            </w:r>
            <w:r>
              <w:t>505</w:t>
            </w:r>
          </w:p>
        </w:tc>
        <w:tc>
          <w:tcPr>
            <w:tcW w:w="1134" w:type="dxa"/>
            <w:vAlign w:val="center"/>
          </w:tcPr>
          <w:p w:rsidR="00643AAE" w:rsidRPr="00630A27" w:rsidRDefault="00643AAE" w:rsidP="002151E9">
            <w:pPr>
              <w:jc w:val="center"/>
            </w:pPr>
            <w:r w:rsidRPr="00630A27">
              <w:t>1.</w:t>
            </w:r>
            <w:r>
              <w:t>544</w:t>
            </w:r>
          </w:p>
        </w:tc>
        <w:tc>
          <w:tcPr>
            <w:tcW w:w="1134" w:type="dxa"/>
            <w:vAlign w:val="center"/>
          </w:tcPr>
          <w:p w:rsidR="00643AAE" w:rsidRPr="00630A27" w:rsidRDefault="00643AAE" w:rsidP="002151E9">
            <w:pPr>
              <w:jc w:val="center"/>
            </w:pPr>
            <w:r w:rsidRPr="00630A27">
              <w:t>1.</w:t>
            </w:r>
            <w:r>
              <w:t>432</w:t>
            </w:r>
          </w:p>
        </w:tc>
        <w:tc>
          <w:tcPr>
            <w:tcW w:w="1276" w:type="dxa"/>
            <w:vAlign w:val="center"/>
          </w:tcPr>
          <w:p w:rsidR="00643AAE" w:rsidRPr="00630A27" w:rsidRDefault="00643AAE" w:rsidP="002151E9">
            <w:pPr>
              <w:jc w:val="center"/>
            </w:pPr>
            <w:r>
              <w:t>3,9</w:t>
            </w:r>
          </w:p>
        </w:tc>
        <w:tc>
          <w:tcPr>
            <w:tcW w:w="1066" w:type="dxa"/>
            <w:vAlign w:val="center"/>
          </w:tcPr>
          <w:p w:rsidR="00643AAE" w:rsidRPr="00630A27" w:rsidRDefault="00643AAE" w:rsidP="002151E9">
            <w:pPr>
              <w:jc w:val="center"/>
            </w:pPr>
            <w:r>
              <w:t>-11,2</w:t>
            </w:r>
          </w:p>
        </w:tc>
      </w:tr>
      <w:tr w:rsidR="00B67DB5" w:rsidRPr="00CC4C86">
        <w:trPr>
          <w:jc w:val="center"/>
        </w:trPr>
        <w:tc>
          <w:tcPr>
            <w:tcW w:w="14499" w:type="dxa"/>
            <w:gridSpan w:val="9"/>
          </w:tcPr>
          <w:p w:rsidR="00B67DB5" w:rsidRDefault="008F369E" w:rsidP="002151E9">
            <w:pPr>
              <w:jc w:val="center"/>
            </w:pPr>
            <w:r>
              <w:t>Оценка деловой активности</w:t>
            </w:r>
          </w:p>
        </w:tc>
      </w:tr>
      <w:tr w:rsidR="008F369E" w:rsidRPr="00CC4C86">
        <w:trPr>
          <w:jc w:val="center"/>
        </w:trPr>
        <w:tc>
          <w:tcPr>
            <w:tcW w:w="534" w:type="dxa"/>
          </w:tcPr>
          <w:p w:rsidR="008F369E" w:rsidRPr="00B67DB5" w:rsidRDefault="008F369E" w:rsidP="002151E9">
            <w:pPr>
              <w:jc w:val="both"/>
              <w:rPr>
                <w:lang w:val="en-US"/>
              </w:rPr>
            </w:pPr>
            <w:r>
              <w:rPr>
                <w:lang w:val="en-US"/>
              </w:rPr>
              <w:t>9</w:t>
            </w:r>
          </w:p>
        </w:tc>
        <w:tc>
          <w:tcPr>
            <w:tcW w:w="2266" w:type="dxa"/>
          </w:tcPr>
          <w:p w:rsidR="008F369E" w:rsidRPr="008F369E" w:rsidRDefault="008F369E" w:rsidP="00116271">
            <w:pPr>
              <w:rPr>
                <w:vertAlign w:val="subscript"/>
              </w:rPr>
            </w:pPr>
            <w:r w:rsidRPr="008F369E">
              <w:t>Показатель использования привлеченных средств К</w:t>
            </w:r>
            <w:r w:rsidRPr="008F369E">
              <w:rPr>
                <w:vertAlign w:val="subscript"/>
              </w:rPr>
              <w:t xml:space="preserve"> </w:t>
            </w:r>
            <w:r w:rsidR="006B0FC6">
              <w:rPr>
                <w:vertAlign w:val="subscript"/>
              </w:rPr>
              <w:t>9</w:t>
            </w:r>
          </w:p>
        </w:tc>
        <w:tc>
          <w:tcPr>
            <w:tcW w:w="1702" w:type="dxa"/>
          </w:tcPr>
          <w:p w:rsidR="008F369E" w:rsidRPr="008F369E" w:rsidRDefault="008F369E" w:rsidP="00116271">
            <w:r>
              <w:t>Критическое значение = 0,75</w:t>
            </w:r>
          </w:p>
        </w:tc>
        <w:tc>
          <w:tcPr>
            <w:tcW w:w="4253" w:type="dxa"/>
          </w:tcPr>
          <w:p w:rsidR="008F369E" w:rsidRPr="008F369E" w:rsidRDefault="008F369E" w:rsidP="00116271">
            <w:r w:rsidRPr="008F369E">
              <w:t>К</w:t>
            </w:r>
            <w:r w:rsidR="006B0FC6">
              <w:rPr>
                <w:vertAlign w:val="subscript"/>
              </w:rPr>
              <w:t>9</w:t>
            </w:r>
            <w:r w:rsidRPr="008F369E">
              <w:t>&gt;0.75 – агрессивная кредитная политика К</w:t>
            </w:r>
            <w:r w:rsidR="006B0FC6">
              <w:rPr>
                <w:vertAlign w:val="subscript"/>
              </w:rPr>
              <w:t>9</w:t>
            </w:r>
            <w:r w:rsidRPr="008F369E">
              <w:t>&lt;0.75 – консервативная кредитная политика</w:t>
            </w:r>
          </w:p>
        </w:tc>
        <w:tc>
          <w:tcPr>
            <w:tcW w:w="1134" w:type="dxa"/>
            <w:vAlign w:val="center"/>
          </w:tcPr>
          <w:p w:rsidR="008F369E" w:rsidRPr="00B67DB5" w:rsidRDefault="008F369E" w:rsidP="002151E9">
            <w:pPr>
              <w:jc w:val="center"/>
              <w:rPr>
                <w:lang w:val="en-US"/>
              </w:rPr>
            </w:pPr>
            <w:r>
              <w:rPr>
                <w:lang w:val="en-US"/>
              </w:rPr>
              <w:t>0.551</w:t>
            </w:r>
          </w:p>
        </w:tc>
        <w:tc>
          <w:tcPr>
            <w:tcW w:w="1134" w:type="dxa"/>
            <w:vAlign w:val="center"/>
          </w:tcPr>
          <w:p w:rsidR="008F369E" w:rsidRPr="00630A27" w:rsidRDefault="008F369E" w:rsidP="002151E9">
            <w:pPr>
              <w:jc w:val="center"/>
            </w:pPr>
            <w:r>
              <w:t>0,625</w:t>
            </w:r>
          </w:p>
        </w:tc>
        <w:tc>
          <w:tcPr>
            <w:tcW w:w="1134" w:type="dxa"/>
            <w:vAlign w:val="center"/>
          </w:tcPr>
          <w:p w:rsidR="008F369E" w:rsidRPr="00630A27" w:rsidRDefault="008F369E" w:rsidP="002151E9">
            <w:pPr>
              <w:jc w:val="center"/>
            </w:pPr>
            <w:r>
              <w:t>0,628</w:t>
            </w:r>
          </w:p>
        </w:tc>
        <w:tc>
          <w:tcPr>
            <w:tcW w:w="1276" w:type="dxa"/>
            <w:vAlign w:val="center"/>
          </w:tcPr>
          <w:p w:rsidR="008F369E" w:rsidRDefault="008F369E" w:rsidP="002151E9">
            <w:pPr>
              <w:jc w:val="center"/>
            </w:pPr>
            <w:r>
              <w:t>7,4</w:t>
            </w:r>
          </w:p>
        </w:tc>
        <w:tc>
          <w:tcPr>
            <w:tcW w:w="1066" w:type="dxa"/>
            <w:vAlign w:val="center"/>
          </w:tcPr>
          <w:p w:rsidR="008F369E" w:rsidRDefault="008F369E" w:rsidP="002151E9">
            <w:pPr>
              <w:jc w:val="center"/>
            </w:pPr>
            <w:r>
              <w:t>0,3</w:t>
            </w:r>
          </w:p>
        </w:tc>
      </w:tr>
      <w:tr w:rsidR="008F369E" w:rsidRPr="00CC4C86">
        <w:trPr>
          <w:jc w:val="center"/>
        </w:trPr>
        <w:tc>
          <w:tcPr>
            <w:tcW w:w="534" w:type="dxa"/>
          </w:tcPr>
          <w:p w:rsidR="008F369E" w:rsidRPr="00B67DB5" w:rsidRDefault="008F369E" w:rsidP="002151E9">
            <w:pPr>
              <w:jc w:val="both"/>
              <w:rPr>
                <w:lang w:val="en-US"/>
              </w:rPr>
            </w:pPr>
            <w:r>
              <w:rPr>
                <w:lang w:val="en-US"/>
              </w:rPr>
              <w:t>10</w:t>
            </w:r>
          </w:p>
        </w:tc>
        <w:tc>
          <w:tcPr>
            <w:tcW w:w="2266" w:type="dxa"/>
          </w:tcPr>
          <w:p w:rsidR="008F369E" w:rsidRPr="008F369E" w:rsidRDefault="008F369E" w:rsidP="00116271">
            <w:pPr>
              <w:rPr>
                <w:vertAlign w:val="subscript"/>
              </w:rPr>
            </w:pPr>
            <w:r w:rsidRPr="008F369E">
              <w:t>Доходность привлеченных средств К</w:t>
            </w:r>
            <w:r w:rsidRPr="008F369E">
              <w:rPr>
                <w:vertAlign w:val="subscript"/>
              </w:rPr>
              <w:t>1</w:t>
            </w:r>
            <w:r w:rsidR="006B0FC6">
              <w:rPr>
                <w:vertAlign w:val="subscript"/>
              </w:rPr>
              <w:t>0</w:t>
            </w:r>
          </w:p>
        </w:tc>
        <w:tc>
          <w:tcPr>
            <w:tcW w:w="1702" w:type="dxa"/>
          </w:tcPr>
          <w:p w:rsidR="008F369E" w:rsidRPr="008F369E" w:rsidRDefault="008F369E" w:rsidP="00116271"/>
        </w:tc>
        <w:tc>
          <w:tcPr>
            <w:tcW w:w="4253" w:type="dxa"/>
          </w:tcPr>
          <w:p w:rsidR="008F369E" w:rsidRPr="008F369E" w:rsidRDefault="008F369E" w:rsidP="00116271">
            <w:r w:rsidRPr="008F369E">
              <w:t>К</w:t>
            </w:r>
            <w:r w:rsidRPr="008F369E">
              <w:rPr>
                <w:vertAlign w:val="subscript"/>
              </w:rPr>
              <w:t>1</w:t>
            </w:r>
            <w:r w:rsidR="006B0FC6">
              <w:rPr>
                <w:vertAlign w:val="subscript"/>
              </w:rPr>
              <w:t>0</w:t>
            </w:r>
            <w:r w:rsidRPr="008F369E">
              <w:t xml:space="preserve"> повышается – повышение эффективности управления банком</w:t>
            </w:r>
          </w:p>
        </w:tc>
        <w:tc>
          <w:tcPr>
            <w:tcW w:w="1134" w:type="dxa"/>
            <w:vAlign w:val="center"/>
          </w:tcPr>
          <w:p w:rsidR="008F369E" w:rsidRPr="00630A27" w:rsidRDefault="008F369E" w:rsidP="002151E9">
            <w:pPr>
              <w:jc w:val="center"/>
            </w:pPr>
            <w:r>
              <w:t>0,103</w:t>
            </w:r>
          </w:p>
        </w:tc>
        <w:tc>
          <w:tcPr>
            <w:tcW w:w="1134" w:type="dxa"/>
            <w:vAlign w:val="center"/>
          </w:tcPr>
          <w:p w:rsidR="008F369E" w:rsidRPr="00630A27" w:rsidRDefault="008F369E" w:rsidP="002151E9">
            <w:pPr>
              <w:jc w:val="center"/>
            </w:pPr>
            <w:r>
              <w:t>0,162</w:t>
            </w:r>
          </w:p>
        </w:tc>
        <w:tc>
          <w:tcPr>
            <w:tcW w:w="1134" w:type="dxa"/>
            <w:vAlign w:val="center"/>
          </w:tcPr>
          <w:p w:rsidR="008F369E" w:rsidRPr="00630A27" w:rsidRDefault="008F369E" w:rsidP="002151E9">
            <w:pPr>
              <w:jc w:val="center"/>
            </w:pPr>
            <w:r>
              <w:t>0,084</w:t>
            </w:r>
          </w:p>
        </w:tc>
        <w:tc>
          <w:tcPr>
            <w:tcW w:w="1276" w:type="dxa"/>
            <w:vAlign w:val="center"/>
          </w:tcPr>
          <w:p w:rsidR="008F369E" w:rsidRDefault="008F369E" w:rsidP="002151E9">
            <w:pPr>
              <w:jc w:val="center"/>
            </w:pPr>
            <w:r>
              <w:t>5,9</w:t>
            </w:r>
          </w:p>
        </w:tc>
        <w:tc>
          <w:tcPr>
            <w:tcW w:w="1066" w:type="dxa"/>
            <w:vAlign w:val="center"/>
          </w:tcPr>
          <w:p w:rsidR="008F369E" w:rsidRDefault="008F369E" w:rsidP="002151E9">
            <w:pPr>
              <w:jc w:val="center"/>
            </w:pPr>
            <w:r>
              <w:t>-7,8</w:t>
            </w:r>
          </w:p>
        </w:tc>
      </w:tr>
      <w:tr w:rsidR="008F369E" w:rsidRPr="00CC4C86">
        <w:trPr>
          <w:jc w:val="center"/>
        </w:trPr>
        <w:tc>
          <w:tcPr>
            <w:tcW w:w="534" w:type="dxa"/>
          </w:tcPr>
          <w:p w:rsidR="008F369E" w:rsidRPr="00B67DB5" w:rsidRDefault="008F369E" w:rsidP="002151E9">
            <w:pPr>
              <w:jc w:val="both"/>
              <w:rPr>
                <w:lang w:val="en-US"/>
              </w:rPr>
            </w:pPr>
            <w:r>
              <w:rPr>
                <w:lang w:val="en-US"/>
              </w:rPr>
              <w:t>11</w:t>
            </w:r>
          </w:p>
        </w:tc>
        <w:tc>
          <w:tcPr>
            <w:tcW w:w="2266" w:type="dxa"/>
          </w:tcPr>
          <w:p w:rsidR="008F369E" w:rsidRPr="008F369E" w:rsidRDefault="008F369E" w:rsidP="00116271">
            <w:pPr>
              <w:rPr>
                <w:vertAlign w:val="subscript"/>
              </w:rPr>
            </w:pPr>
            <w:r w:rsidRPr="008F369E">
              <w:t>Коэффициент активности привлечения средств К</w:t>
            </w:r>
            <w:r w:rsidRPr="008F369E">
              <w:rPr>
                <w:vertAlign w:val="subscript"/>
              </w:rPr>
              <w:t>1</w:t>
            </w:r>
            <w:r w:rsidR="006B0FC6">
              <w:rPr>
                <w:vertAlign w:val="subscript"/>
              </w:rPr>
              <w:t>1</w:t>
            </w:r>
          </w:p>
        </w:tc>
        <w:tc>
          <w:tcPr>
            <w:tcW w:w="1702" w:type="dxa"/>
          </w:tcPr>
          <w:p w:rsidR="008F369E" w:rsidRPr="008F369E" w:rsidRDefault="008F369E" w:rsidP="00116271"/>
        </w:tc>
        <w:tc>
          <w:tcPr>
            <w:tcW w:w="4253" w:type="dxa"/>
          </w:tcPr>
          <w:p w:rsidR="008F369E" w:rsidRPr="008F369E" w:rsidRDefault="008F369E" w:rsidP="00116271">
            <w:r w:rsidRPr="008F369E">
              <w:t>К</w:t>
            </w:r>
            <w:r w:rsidRPr="008F369E">
              <w:rPr>
                <w:vertAlign w:val="subscript"/>
              </w:rPr>
              <w:t>1</w:t>
            </w:r>
            <w:r w:rsidR="006B0FC6">
              <w:rPr>
                <w:vertAlign w:val="subscript"/>
              </w:rPr>
              <w:t>1</w:t>
            </w:r>
            <w:r w:rsidRPr="008F369E">
              <w:t xml:space="preserve"> увеличивается – активная депозитная политика, К</w:t>
            </w:r>
            <w:r w:rsidRPr="008F369E">
              <w:rPr>
                <w:vertAlign w:val="subscript"/>
              </w:rPr>
              <w:t>1</w:t>
            </w:r>
            <w:r w:rsidR="006B0FC6">
              <w:rPr>
                <w:vertAlign w:val="subscript"/>
              </w:rPr>
              <w:t>1</w:t>
            </w:r>
            <w:r w:rsidRPr="008F369E">
              <w:t xml:space="preserve"> снижается – уменьшение банковских ресурсов</w:t>
            </w:r>
          </w:p>
        </w:tc>
        <w:tc>
          <w:tcPr>
            <w:tcW w:w="1134" w:type="dxa"/>
            <w:vAlign w:val="center"/>
          </w:tcPr>
          <w:p w:rsidR="008F369E" w:rsidRPr="00630A27" w:rsidRDefault="008F369E" w:rsidP="002151E9">
            <w:pPr>
              <w:jc w:val="center"/>
            </w:pPr>
            <w:r>
              <w:t>92,97</w:t>
            </w:r>
          </w:p>
        </w:tc>
        <w:tc>
          <w:tcPr>
            <w:tcW w:w="1134" w:type="dxa"/>
            <w:vAlign w:val="center"/>
          </w:tcPr>
          <w:p w:rsidR="008F369E" w:rsidRPr="00630A27" w:rsidRDefault="008F369E" w:rsidP="002151E9">
            <w:pPr>
              <w:jc w:val="center"/>
            </w:pPr>
            <w:r>
              <w:t>92,7</w:t>
            </w:r>
          </w:p>
        </w:tc>
        <w:tc>
          <w:tcPr>
            <w:tcW w:w="1134" w:type="dxa"/>
            <w:vAlign w:val="center"/>
          </w:tcPr>
          <w:p w:rsidR="008F369E" w:rsidRPr="00630A27" w:rsidRDefault="008F369E" w:rsidP="002151E9">
            <w:pPr>
              <w:jc w:val="center"/>
            </w:pPr>
            <w:r>
              <w:t>91,22</w:t>
            </w:r>
          </w:p>
        </w:tc>
        <w:tc>
          <w:tcPr>
            <w:tcW w:w="1276" w:type="dxa"/>
            <w:vAlign w:val="center"/>
          </w:tcPr>
          <w:p w:rsidR="008F369E" w:rsidRDefault="008F369E" w:rsidP="002151E9">
            <w:pPr>
              <w:jc w:val="center"/>
            </w:pPr>
            <w:r>
              <w:t>-0,17</w:t>
            </w:r>
          </w:p>
        </w:tc>
        <w:tc>
          <w:tcPr>
            <w:tcW w:w="1066" w:type="dxa"/>
            <w:vAlign w:val="center"/>
          </w:tcPr>
          <w:p w:rsidR="008F369E" w:rsidRDefault="008F369E" w:rsidP="002151E9">
            <w:pPr>
              <w:jc w:val="center"/>
            </w:pPr>
            <w:r>
              <w:t>-1,48</w:t>
            </w:r>
          </w:p>
        </w:tc>
      </w:tr>
      <w:tr w:rsidR="008F369E" w:rsidRPr="00CC4C86">
        <w:trPr>
          <w:jc w:val="center"/>
        </w:trPr>
        <w:tc>
          <w:tcPr>
            <w:tcW w:w="534" w:type="dxa"/>
          </w:tcPr>
          <w:p w:rsidR="008F369E" w:rsidRPr="008F369E" w:rsidRDefault="008F369E" w:rsidP="002151E9">
            <w:pPr>
              <w:jc w:val="both"/>
              <w:rPr>
                <w:lang w:val="en-US"/>
              </w:rPr>
            </w:pPr>
            <w:r w:rsidRPr="008F369E">
              <w:rPr>
                <w:lang w:val="en-US"/>
              </w:rPr>
              <w:t>12</w:t>
            </w:r>
          </w:p>
        </w:tc>
        <w:tc>
          <w:tcPr>
            <w:tcW w:w="2266" w:type="dxa"/>
          </w:tcPr>
          <w:p w:rsidR="008F369E" w:rsidRPr="008F369E" w:rsidRDefault="008F369E" w:rsidP="00116271">
            <w:pPr>
              <w:rPr>
                <w:vertAlign w:val="subscript"/>
              </w:rPr>
            </w:pPr>
            <w:r w:rsidRPr="008F369E">
              <w:t>Рентабельность дохода К</w:t>
            </w:r>
            <w:r w:rsidRPr="008F369E">
              <w:rPr>
                <w:vertAlign w:val="subscript"/>
              </w:rPr>
              <w:t>1</w:t>
            </w:r>
            <w:r w:rsidR="006B0FC6">
              <w:rPr>
                <w:vertAlign w:val="subscript"/>
              </w:rPr>
              <w:t>2</w:t>
            </w:r>
          </w:p>
        </w:tc>
        <w:tc>
          <w:tcPr>
            <w:tcW w:w="1702" w:type="dxa"/>
          </w:tcPr>
          <w:p w:rsidR="008F369E" w:rsidRPr="008F369E" w:rsidRDefault="008F369E" w:rsidP="00116271"/>
        </w:tc>
        <w:tc>
          <w:tcPr>
            <w:tcW w:w="4253" w:type="dxa"/>
          </w:tcPr>
          <w:p w:rsidR="008F369E" w:rsidRPr="008F369E" w:rsidRDefault="008F369E" w:rsidP="00116271">
            <w:r w:rsidRPr="008F369E">
              <w:t>К</w:t>
            </w:r>
            <w:r w:rsidRPr="008F369E">
              <w:rPr>
                <w:vertAlign w:val="subscript"/>
              </w:rPr>
              <w:t>1</w:t>
            </w:r>
            <w:r w:rsidR="006B0FC6">
              <w:rPr>
                <w:vertAlign w:val="subscript"/>
              </w:rPr>
              <w:t>2</w:t>
            </w:r>
            <w:r w:rsidRPr="008F369E">
              <w:t xml:space="preserve"> снижается – увеличение банковских затрат</w:t>
            </w:r>
          </w:p>
        </w:tc>
        <w:tc>
          <w:tcPr>
            <w:tcW w:w="1134" w:type="dxa"/>
            <w:vAlign w:val="center"/>
          </w:tcPr>
          <w:p w:rsidR="008F369E" w:rsidRPr="00630A27" w:rsidRDefault="008F369E" w:rsidP="002151E9">
            <w:pPr>
              <w:jc w:val="center"/>
            </w:pPr>
            <w:r>
              <w:t>0,231</w:t>
            </w:r>
          </w:p>
        </w:tc>
        <w:tc>
          <w:tcPr>
            <w:tcW w:w="1134" w:type="dxa"/>
            <w:vAlign w:val="center"/>
          </w:tcPr>
          <w:p w:rsidR="008F369E" w:rsidRPr="00630A27" w:rsidRDefault="008F369E" w:rsidP="002151E9">
            <w:pPr>
              <w:jc w:val="center"/>
            </w:pPr>
            <w:r>
              <w:t>0,354</w:t>
            </w:r>
          </w:p>
        </w:tc>
        <w:tc>
          <w:tcPr>
            <w:tcW w:w="1134" w:type="dxa"/>
            <w:vAlign w:val="center"/>
          </w:tcPr>
          <w:p w:rsidR="008F369E" w:rsidRPr="00630A27" w:rsidRDefault="008F369E" w:rsidP="002151E9">
            <w:pPr>
              <w:jc w:val="center"/>
            </w:pPr>
            <w:r>
              <w:t>0,254</w:t>
            </w:r>
          </w:p>
        </w:tc>
        <w:tc>
          <w:tcPr>
            <w:tcW w:w="1276" w:type="dxa"/>
            <w:vAlign w:val="center"/>
          </w:tcPr>
          <w:p w:rsidR="008F369E" w:rsidRDefault="008F369E" w:rsidP="002151E9">
            <w:pPr>
              <w:jc w:val="center"/>
            </w:pPr>
            <w:r>
              <w:t>12,3</w:t>
            </w:r>
          </w:p>
        </w:tc>
        <w:tc>
          <w:tcPr>
            <w:tcW w:w="1066" w:type="dxa"/>
            <w:vAlign w:val="center"/>
          </w:tcPr>
          <w:p w:rsidR="008F369E" w:rsidRDefault="008F369E" w:rsidP="002151E9">
            <w:pPr>
              <w:jc w:val="center"/>
            </w:pPr>
            <w:r>
              <w:t>-10</w:t>
            </w:r>
          </w:p>
        </w:tc>
      </w:tr>
      <w:tr w:rsidR="008F369E" w:rsidRPr="00CC4C86">
        <w:trPr>
          <w:jc w:val="center"/>
        </w:trPr>
        <w:tc>
          <w:tcPr>
            <w:tcW w:w="534" w:type="dxa"/>
          </w:tcPr>
          <w:p w:rsidR="008F369E" w:rsidRPr="008F369E" w:rsidRDefault="008F369E" w:rsidP="002151E9">
            <w:pPr>
              <w:jc w:val="both"/>
              <w:rPr>
                <w:lang w:val="en-US"/>
              </w:rPr>
            </w:pPr>
            <w:r w:rsidRPr="008F369E">
              <w:rPr>
                <w:lang w:val="en-US"/>
              </w:rPr>
              <w:t>13</w:t>
            </w:r>
          </w:p>
        </w:tc>
        <w:tc>
          <w:tcPr>
            <w:tcW w:w="2266" w:type="dxa"/>
          </w:tcPr>
          <w:p w:rsidR="008F369E" w:rsidRPr="008F369E" w:rsidRDefault="008F369E" w:rsidP="00116271">
            <w:pPr>
              <w:rPr>
                <w:vertAlign w:val="subscript"/>
              </w:rPr>
            </w:pPr>
            <w:r w:rsidRPr="008F369E">
              <w:t>Коэффициент эффективности использования собственных средств К</w:t>
            </w:r>
            <w:r w:rsidRPr="008F369E">
              <w:rPr>
                <w:vertAlign w:val="subscript"/>
              </w:rPr>
              <w:t>1</w:t>
            </w:r>
            <w:r w:rsidR="006B0FC6">
              <w:rPr>
                <w:vertAlign w:val="subscript"/>
              </w:rPr>
              <w:t>3</w:t>
            </w:r>
          </w:p>
        </w:tc>
        <w:tc>
          <w:tcPr>
            <w:tcW w:w="1702" w:type="dxa"/>
          </w:tcPr>
          <w:p w:rsidR="008F369E" w:rsidRPr="008F369E" w:rsidRDefault="008F369E" w:rsidP="00116271"/>
        </w:tc>
        <w:tc>
          <w:tcPr>
            <w:tcW w:w="4253" w:type="dxa"/>
          </w:tcPr>
          <w:p w:rsidR="008F369E" w:rsidRPr="008F369E" w:rsidRDefault="008F369E" w:rsidP="002151E9">
            <w:pPr>
              <w:jc w:val="both"/>
            </w:pPr>
            <w:r w:rsidRPr="008F369E">
              <w:t>К</w:t>
            </w:r>
            <w:r w:rsidRPr="008F369E">
              <w:rPr>
                <w:vertAlign w:val="subscript"/>
              </w:rPr>
              <w:t>1</w:t>
            </w:r>
            <w:r w:rsidR="006B0FC6">
              <w:rPr>
                <w:vertAlign w:val="subscript"/>
              </w:rPr>
              <w:t>3</w:t>
            </w:r>
            <w:r w:rsidRPr="008F369E">
              <w:t xml:space="preserve"> снижается – неоперативность принятия решений в случае возникновения рисков</w:t>
            </w:r>
          </w:p>
        </w:tc>
        <w:tc>
          <w:tcPr>
            <w:tcW w:w="1134" w:type="dxa"/>
            <w:vAlign w:val="center"/>
          </w:tcPr>
          <w:p w:rsidR="008F369E" w:rsidRPr="00630A27" w:rsidRDefault="008F369E" w:rsidP="002151E9">
            <w:pPr>
              <w:jc w:val="center"/>
            </w:pPr>
            <w:r>
              <w:t>0,277</w:t>
            </w:r>
          </w:p>
        </w:tc>
        <w:tc>
          <w:tcPr>
            <w:tcW w:w="1134" w:type="dxa"/>
            <w:vAlign w:val="center"/>
          </w:tcPr>
          <w:p w:rsidR="008F369E" w:rsidRPr="00630A27" w:rsidRDefault="008F369E" w:rsidP="002151E9">
            <w:pPr>
              <w:jc w:val="center"/>
            </w:pPr>
            <w:r>
              <w:t>0,307</w:t>
            </w:r>
          </w:p>
        </w:tc>
        <w:tc>
          <w:tcPr>
            <w:tcW w:w="1134" w:type="dxa"/>
            <w:vAlign w:val="center"/>
          </w:tcPr>
          <w:p w:rsidR="008F369E" w:rsidRPr="00630A27" w:rsidRDefault="008F369E" w:rsidP="002151E9">
            <w:pPr>
              <w:jc w:val="center"/>
            </w:pPr>
            <w:r>
              <w:t>0,233</w:t>
            </w:r>
          </w:p>
        </w:tc>
        <w:tc>
          <w:tcPr>
            <w:tcW w:w="1276" w:type="dxa"/>
            <w:vAlign w:val="center"/>
          </w:tcPr>
          <w:p w:rsidR="008F369E" w:rsidRDefault="008F369E" w:rsidP="002151E9">
            <w:pPr>
              <w:jc w:val="center"/>
            </w:pPr>
            <w:r>
              <w:t>3</w:t>
            </w:r>
          </w:p>
        </w:tc>
        <w:tc>
          <w:tcPr>
            <w:tcW w:w="1066" w:type="dxa"/>
            <w:vAlign w:val="center"/>
          </w:tcPr>
          <w:p w:rsidR="008F369E" w:rsidRDefault="008F369E" w:rsidP="002151E9">
            <w:pPr>
              <w:jc w:val="center"/>
            </w:pPr>
            <w:r>
              <w:t>-6,8</w:t>
            </w:r>
          </w:p>
        </w:tc>
      </w:tr>
    </w:tbl>
    <w:p w:rsidR="00643AAE" w:rsidRDefault="00643AAE" w:rsidP="00643AAE">
      <w:pPr>
        <w:jc w:val="both"/>
        <w:rPr>
          <w:sz w:val="28"/>
        </w:rPr>
        <w:sectPr w:rsidR="00643AAE" w:rsidSect="003E13AB">
          <w:pgSz w:w="16838" w:h="11906" w:orient="landscape" w:code="9"/>
          <w:pgMar w:top="851" w:right="720" w:bottom="1701" w:left="902" w:header="709" w:footer="709" w:gutter="0"/>
          <w:cols w:space="708"/>
          <w:titlePg/>
          <w:docGrid w:linePitch="360"/>
        </w:sectPr>
      </w:pPr>
    </w:p>
    <w:p w:rsidR="004B5F8D" w:rsidRPr="003E13AB" w:rsidRDefault="004B5F8D" w:rsidP="004B5F8D">
      <w:pPr>
        <w:tabs>
          <w:tab w:val="left" w:pos="2325"/>
        </w:tabs>
        <w:rPr>
          <w:b/>
          <w:sz w:val="32"/>
          <w:szCs w:val="32"/>
        </w:rPr>
      </w:pPr>
      <w:r w:rsidRPr="003E13AB">
        <w:rPr>
          <w:b/>
          <w:sz w:val="32"/>
          <w:szCs w:val="32"/>
        </w:rPr>
        <w:t>Заключение</w:t>
      </w:r>
    </w:p>
    <w:p w:rsidR="002734E9" w:rsidRDefault="002734E9" w:rsidP="004B5F8D">
      <w:pPr>
        <w:tabs>
          <w:tab w:val="left" w:pos="2325"/>
        </w:tabs>
        <w:rPr>
          <w:sz w:val="28"/>
        </w:rPr>
      </w:pPr>
    </w:p>
    <w:p w:rsidR="004B5F8D" w:rsidRPr="002734E9" w:rsidRDefault="002734E9" w:rsidP="002734E9">
      <w:pPr>
        <w:pStyle w:val="30"/>
        <w:spacing w:after="0" w:line="360" w:lineRule="auto"/>
        <w:ind w:left="0" w:firstLine="709"/>
        <w:jc w:val="both"/>
        <w:rPr>
          <w:sz w:val="24"/>
          <w:szCs w:val="24"/>
        </w:rPr>
      </w:pPr>
      <w:r w:rsidRPr="002734E9">
        <w:rPr>
          <w:sz w:val="24"/>
          <w:szCs w:val="24"/>
        </w:rPr>
        <w:t>Формирование ресурсной базы в процессе осуществления банком пассивных операций исторически игра</w:t>
      </w:r>
      <w:r w:rsidR="00CE4387">
        <w:rPr>
          <w:sz w:val="24"/>
          <w:szCs w:val="24"/>
          <w:lang w:val="en-US"/>
        </w:rPr>
        <w:t>tn</w:t>
      </w:r>
      <w:r w:rsidRPr="002734E9">
        <w:rPr>
          <w:sz w:val="24"/>
          <w:szCs w:val="24"/>
        </w:rPr>
        <w:t xml:space="preserve"> первичную и определяющую роль по отношению к его активным операциям</w:t>
      </w:r>
    </w:p>
    <w:p w:rsidR="002734E9" w:rsidRPr="002734E9" w:rsidRDefault="002734E9" w:rsidP="002734E9">
      <w:pPr>
        <w:pStyle w:val="30"/>
        <w:spacing w:after="0" w:line="360" w:lineRule="auto"/>
        <w:ind w:left="0" w:firstLine="709"/>
        <w:jc w:val="both"/>
        <w:rPr>
          <w:sz w:val="24"/>
          <w:szCs w:val="24"/>
        </w:rPr>
      </w:pPr>
      <w:r w:rsidRPr="002734E9">
        <w:rPr>
          <w:sz w:val="24"/>
          <w:szCs w:val="24"/>
        </w:rPr>
        <w:t>Именно за счет</w:t>
      </w:r>
      <w:r>
        <w:rPr>
          <w:sz w:val="24"/>
          <w:szCs w:val="24"/>
        </w:rPr>
        <w:t xml:space="preserve"> пассивных операций</w:t>
      </w:r>
      <w:r w:rsidRPr="002734E9">
        <w:rPr>
          <w:sz w:val="24"/>
          <w:szCs w:val="24"/>
        </w:rPr>
        <w:t xml:space="preserve"> происходит привлечение средств для дальнейшей инвестиционной деятельности банков.</w:t>
      </w:r>
    </w:p>
    <w:p w:rsidR="002734E9" w:rsidRPr="002734E9" w:rsidRDefault="002734E9" w:rsidP="002734E9">
      <w:pPr>
        <w:pStyle w:val="22"/>
        <w:spacing w:after="0" w:line="360" w:lineRule="auto"/>
        <w:ind w:left="0" w:firstLine="720"/>
        <w:jc w:val="both"/>
      </w:pPr>
      <w:r w:rsidRPr="002734E9">
        <w:t xml:space="preserve">В то же время нельзя не сказать, что такому источнику формирования банковских ресурсов, как депозиты  присущи и некоторые недостатки. Речь идет о значительных материальных и денежных затратах банка при привлечении средств во вклады, ограниченности свободных денежных средств в рамках отдельного региона. Кроме того, мобилизация средств во вклады зависит в значительной степени от клиентов, а не от самого банка. Поэтому конкурентная борьба межу банками на рынке кредитных ресурсов заставляет их принимать меры по развитию услуг, способствующих привлечению депозитов. Укрепление депозитной базы очень важно для банков. За счет увеличения общего объема вкладов и расширения круга вкладчиков юридических лиц и физических лиц, можно улучшить организацию депозитных операций и систему стимулирования привлечения вкладов. </w:t>
      </w:r>
    </w:p>
    <w:p w:rsidR="002734E9" w:rsidRPr="002734E9" w:rsidRDefault="002734E9" w:rsidP="002734E9">
      <w:pPr>
        <w:pStyle w:val="30"/>
        <w:spacing w:after="0" w:line="360" w:lineRule="auto"/>
        <w:ind w:left="0" w:firstLine="709"/>
        <w:jc w:val="both"/>
        <w:rPr>
          <w:sz w:val="24"/>
          <w:szCs w:val="24"/>
        </w:rPr>
      </w:pPr>
      <w:r w:rsidRPr="002734E9">
        <w:rPr>
          <w:sz w:val="24"/>
          <w:szCs w:val="24"/>
        </w:rPr>
        <w:t xml:space="preserve">В </w:t>
      </w:r>
      <w:r w:rsidR="007F145D">
        <w:rPr>
          <w:sz w:val="24"/>
          <w:szCs w:val="24"/>
        </w:rPr>
        <w:t>курсовой</w:t>
      </w:r>
      <w:r w:rsidRPr="002734E9">
        <w:rPr>
          <w:sz w:val="24"/>
          <w:szCs w:val="24"/>
        </w:rPr>
        <w:t xml:space="preserve"> работе рассмотрены теоретические аспекты деятельности коммерческих банков в сфере </w:t>
      </w:r>
      <w:r w:rsidR="007F145D">
        <w:rPr>
          <w:sz w:val="24"/>
          <w:szCs w:val="24"/>
        </w:rPr>
        <w:t>формирования</w:t>
      </w:r>
      <w:r w:rsidRPr="002734E9">
        <w:rPr>
          <w:sz w:val="24"/>
          <w:szCs w:val="24"/>
        </w:rPr>
        <w:t xml:space="preserve"> ресурс</w:t>
      </w:r>
      <w:r w:rsidR="007F145D">
        <w:rPr>
          <w:sz w:val="24"/>
          <w:szCs w:val="24"/>
        </w:rPr>
        <w:t>ной</w:t>
      </w:r>
      <w:r w:rsidRPr="002734E9">
        <w:rPr>
          <w:sz w:val="24"/>
          <w:szCs w:val="24"/>
        </w:rPr>
        <w:t xml:space="preserve"> </w:t>
      </w:r>
      <w:r w:rsidR="007F145D">
        <w:rPr>
          <w:sz w:val="24"/>
          <w:szCs w:val="24"/>
        </w:rPr>
        <w:t>базы и ее влияния на финансовую устойчивость банка</w:t>
      </w:r>
      <w:r w:rsidRPr="002734E9">
        <w:rPr>
          <w:sz w:val="24"/>
          <w:szCs w:val="24"/>
        </w:rPr>
        <w:t xml:space="preserve">, более детально рассмотрена </w:t>
      </w:r>
      <w:r w:rsidR="007F145D">
        <w:rPr>
          <w:sz w:val="24"/>
          <w:szCs w:val="24"/>
        </w:rPr>
        <w:t>структура ресурсов</w:t>
      </w:r>
      <w:r w:rsidRPr="002734E9">
        <w:rPr>
          <w:sz w:val="24"/>
          <w:szCs w:val="24"/>
        </w:rPr>
        <w:t xml:space="preserve">, </w:t>
      </w:r>
      <w:r w:rsidR="007F145D">
        <w:rPr>
          <w:sz w:val="24"/>
          <w:szCs w:val="24"/>
        </w:rPr>
        <w:t>проведен анализ финансовой устойчивости коммерческого банка.</w:t>
      </w:r>
    </w:p>
    <w:p w:rsidR="005123ED" w:rsidRDefault="002734E9" w:rsidP="005123ED">
      <w:pPr>
        <w:pStyle w:val="30"/>
        <w:spacing w:after="0" w:line="360" w:lineRule="auto"/>
        <w:ind w:left="0" w:firstLine="709"/>
        <w:jc w:val="both"/>
        <w:rPr>
          <w:sz w:val="24"/>
          <w:szCs w:val="24"/>
        </w:rPr>
      </w:pPr>
      <w:r w:rsidRPr="005123ED">
        <w:rPr>
          <w:sz w:val="24"/>
          <w:szCs w:val="24"/>
        </w:rPr>
        <w:t xml:space="preserve">В </w:t>
      </w:r>
      <w:r w:rsidR="007F145D" w:rsidRPr="005123ED">
        <w:rPr>
          <w:sz w:val="24"/>
          <w:szCs w:val="24"/>
        </w:rPr>
        <w:t>практической части работы была проанализирована ресурсн</w:t>
      </w:r>
      <w:r w:rsidR="00EE0208" w:rsidRPr="005123ED">
        <w:rPr>
          <w:sz w:val="24"/>
          <w:szCs w:val="24"/>
        </w:rPr>
        <w:t xml:space="preserve">ая база </w:t>
      </w:r>
      <w:r w:rsidRPr="005123ED">
        <w:rPr>
          <w:sz w:val="24"/>
          <w:szCs w:val="24"/>
        </w:rPr>
        <w:t>К</w:t>
      </w:r>
      <w:r w:rsidR="00EE0208" w:rsidRPr="005123ED">
        <w:rPr>
          <w:sz w:val="24"/>
          <w:szCs w:val="24"/>
        </w:rPr>
        <w:t>Б «СДМ-БАНК».</w:t>
      </w:r>
      <w:r w:rsidRPr="005123ED">
        <w:rPr>
          <w:sz w:val="24"/>
          <w:szCs w:val="24"/>
        </w:rPr>
        <w:t xml:space="preserve"> </w:t>
      </w:r>
      <w:r w:rsidR="00EE0208" w:rsidRPr="005123ED">
        <w:rPr>
          <w:sz w:val="24"/>
          <w:szCs w:val="24"/>
        </w:rPr>
        <w:t>П</w:t>
      </w:r>
      <w:r w:rsidRPr="005123ED">
        <w:rPr>
          <w:sz w:val="24"/>
          <w:szCs w:val="24"/>
        </w:rPr>
        <w:t>оложительным моментам в работе банка можно отнести постоянно расширяющуюся клиентскую базу, рост активов, собственного капитала и привлеченных средств. Однако в структуре привлеченных средств необходимо больше уделять внимания средствам, привлекаемым от населения, так как именно вклады граждан в настоящее время являются наиболее перспективными пассивами и приоритетным направлением банковского роста.</w:t>
      </w:r>
      <w:r w:rsidR="005123ED">
        <w:rPr>
          <w:sz w:val="24"/>
          <w:szCs w:val="24"/>
        </w:rPr>
        <w:t xml:space="preserve"> </w:t>
      </w:r>
    </w:p>
    <w:p w:rsidR="005123ED" w:rsidRDefault="005123ED" w:rsidP="005123ED">
      <w:pPr>
        <w:pStyle w:val="30"/>
        <w:spacing w:after="0" w:line="360" w:lineRule="auto"/>
        <w:ind w:left="0" w:firstLine="709"/>
        <w:jc w:val="both"/>
        <w:rPr>
          <w:sz w:val="24"/>
          <w:szCs w:val="24"/>
        </w:rPr>
      </w:pPr>
      <w:r w:rsidRPr="005123ED">
        <w:rPr>
          <w:sz w:val="24"/>
          <w:szCs w:val="24"/>
        </w:rPr>
        <w:t>Оценивая результаты по показателям финансовой устойчивости КБ « СДМ-БАНК» можно сказать, что наблюдается рост практически по всем  показателям, кроме коэффициента покрытия собственного капитала, на протяжении трех лет, но  для эффективной работы банка и его финансовой устойчивости необходимо принять меры, нормализующие ситуацию</w:t>
      </w:r>
      <w:r>
        <w:rPr>
          <w:sz w:val="24"/>
          <w:szCs w:val="24"/>
        </w:rPr>
        <w:t xml:space="preserve">. </w:t>
      </w:r>
    </w:p>
    <w:p w:rsidR="005123ED" w:rsidRDefault="005123ED" w:rsidP="00F94C54">
      <w:pPr>
        <w:pStyle w:val="30"/>
        <w:spacing w:after="0" w:line="360" w:lineRule="auto"/>
        <w:ind w:left="0" w:firstLine="900"/>
        <w:jc w:val="both"/>
        <w:rPr>
          <w:sz w:val="24"/>
          <w:szCs w:val="24"/>
        </w:rPr>
      </w:pPr>
      <w:r>
        <w:rPr>
          <w:sz w:val="24"/>
          <w:szCs w:val="24"/>
        </w:rPr>
        <w:t>Анализ эффективности деятельности КБ «СДМ-БАНК» показал, что  Банку следует обратить внимание на эффективность использования привлеченных средств с целью повышения доходности</w:t>
      </w:r>
      <w:r w:rsidR="00F94C54">
        <w:rPr>
          <w:sz w:val="24"/>
          <w:szCs w:val="24"/>
        </w:rPr>
        <w:t xml:space="preserve">, а также </w:t>
      </w:r>
      <w:r w:rsidR="00F94C54" w:rsidRPr="00F94C54">
        <w:rPr>
          <w:sz w:val="24"/>
          <w:szCs w:val="24"/>
        </w:rPr>
        <w:t>нужно повышать эффективность деятельности по управлению сбалансированным кредитно-депозитным портфелем коммерческого банка.</w:t>
      </w:r>
      <w:r w:rsidR="002F16EA">
        <w:rPr>
          <w:sz w:val="24"/>
          <w:szCs w:val="24"/>
        </w:rPr>
        <w:t xml:space="preserve"> Хотя в 2007 году объем привлеченных средств значительно увеличился, расходы по уплаченным процентам также значительно возросли. Банку следует искать  более дешевые источники средств.</w:t>
      </w:r>
    </w:p>
    <w:p w:rsidR="002F16EA" w:rsidRPr="00F94C54" w:rsidRDefault="002F16EA" w:rsidP="00F94C54">
      <w:pPr>
        <w:pStyle w:val="30"/>
        <w:spacing w:after="0" w:line="360" w:lineRule="auto"/>
        <w:ind w:left="0" w:firstLine="900"/>
        <w:jc w:val="both"/>
        <w:rPr>
          <w:sz w:val="24"/>
          <w:szCs w:val="24"/>
        </w:rPr>
        <w:sectPr w:rsidR="002F16EA" w:rsidRPr="00F94C54" w:rsidSect="005123ED">
          <w:pgSz w:w="11906" w:h="16838" w:code="9"/>
          <w:pgMar w:top="902" w:right="851" w:bottom="719" w:left="1701" w:header="709" w:footer="709" w:gutter="0"/>
          <w:cols w:space="708"/>
          <w:titlePg/>
          <w:docGrid w:linePitch="360"/>
        </w:sectPr>
      </w:pPr>
      <w:r>
        <w:rPr>
          <w:sz w:val="24"/>
          <w:szCs w:val="24"/>
        </w:rPr>
        <w:t>Еще одной причиной небольшого роста прибыли банка стало значительное увеличение административно-управленческих расходов. Для повышения эффективности деятельности Банку следует оптимизировать  величину данных расходов.</w:t>
      </w:r>
    </w:p>
    <w:p w:rsidR="004B5F8D" w:rsidRPr="00F94C54" w:rsidRDefault="005123ED" w:rsidP="00F94C54">
      <w:pPr>
        <w:pStyle w:val="30"/>
        <w:spacing w:after="0" w:line="360" w:lineRule="auto"/>
        <w:ind w:left="0"/>
        <w:jc w:val="both"/>
        <w:rPr>
          <w:sz w:val="24"/>
          <w:szCs w:val="24"/>
        </w:rPr>
      </w:pPr>
      <w:r w:rsidRPr="005123ED">
        <w:t>.</w:t>
      </w:r>
    </w:p>
    <w:p w:rsidR="004B5F8D" w:rsidRPr="00693D22" w:rsidRDefault="004B5F8D" w:rsidP="004B5F8D">
      <w:pPr>
        <w:rPr>
          <w:b/>
          <w:sz w:val="28"/>
        </w:rPr>
      </w:pPr>
      <w:r w:rsidRPr="00693D22">
        <w:rPr>
          <w:b/>
          <w:sz w:val="28"/>
        </w:rPr>
        <w:t>Список</w:t>
      </w:r>
      <w:r w:rsidR="00C646BA" w:rsidRPr="00693D22">
        <w:rPr>
          <w:b/>
          <w:sz w:val="28"/>
        </w:rPr>
        <w:t xml:space="preserve"> использованной</w:t>
      </w:r>
      <w:r w:rsidRPr="00693D22">
        <w:rPr>
          <w:b/>
          <w:sz w:val="28"/>
        </w:rPr>
        <w:t xml:space="preserve"> литературы</w:t>
      </w:r>
    </w:p>
    <w:p w:rsidR="003E13AB" w:rsidRPr="005123ED" w:rsidRDefault="003E13AB" w:rsidP="004B5F8D">
      <w:pPr>
        <w:rPr>
          <w:sz w:val="28"/>
        </w:rPr>
      </w:pPr>
    </w:p>
    <w:p w:rsidR="00E409B1" w:rsidRDefault="00E409B1" w:rsidP="00E409B1">
      <w:pPr>
        <w:pStyle w:val="a4"/>
        <w:numPr>
          <w:ilvl w:val="0"/>
          <w:numId w:val="13"/>
        </w:numPr>
        <w:tabs>
          <w:tab w:val="clear" w:pos="1080"/>
          <w:tab w:val="num" w:pos="0"/>
        </w:tabs>
        <w:spacing w:after="0" w:line="360" w:lineRule="auto"/>
        <w:ind w:left="0" w:firstLine="0"/>
        <w:jc w:val="both"/>
      </w:pPr>
      <w:r>
        <w:t xml:space="preserve">Положение ЦБР от 10 февр. </w:t>
      </w:r>
      <w:smartTag w:uri="urn:schemas-microsoft-com:office:smarttags" w:element="metricconverter">
        <w:smartTagPr>
          <w:attr w:name="ProductID" w:val="2003 г"/>
        </w:smartTagPr>
        <w:r>
          <w:t>2003 г</w:t>
        </w:r>
      </w:smartTag>
      <w:r>
        <w:t>. №215-П «О методике определения собственных средств (капитала) кредитных организаций»;</w:t>
      </w:r>
    </w:p>
    <w:p w:rsidR="00E409B1" w:rsidRDefault="00E409B1" w:rsidP="00E409B1">
      <w:pPr>
        <w:pStyle w:val="a4"/>
        <w:numPr>
          <w:ilvl w:val="0"/>
          <w:numId w:val="13"/>
        </w:numPr>
        <w:tabs>
          <w:tab w:val="clear" w:pos="1080"/>
          <w:tab w:val="num" w:pos="0"/>
        </w:tabs>
        <w:spacing w:after="0" w:line="360" w:lineRule="auto"/>
        <w:ind w:left="0" w:firstLine="0"/>
        <w:jc w:val="both"/>
      </w:pPr>
      <w:r>
        <w:t xml:space="preserve">Указание ЦБР от 1 дек. </w:t>
      </w:r>
      <w:smartTag w:uri="urn:schemas-microsoft-com:office:smarttags" w:element="metricconverter">
        <w:smartTagPr>
          <w:attr w:name="ProductID" w:val="2003 г"/>
        </w:smartTagPr>
        <w:r>
          <w:t>2003 г</w:t>
        </w:r>
      </w:smartTag>
      <w:r>
        <w:t>. №1346-У «О минимальном размере уставного капитала для создаваемых кредитных организаций, …»;</w:t>
      </w:r>
    </w:p>
    <w:p w:rsidR="00E409B1" w:rsidRDefault="00E409B1" w:rsidP="00E409B1">
      <w:pPr>
        <w:pStyle w:val="a4"/>
        <w:numPr>
          <w:ilvl w:val="0"/>
          <w:numId w:val="13"/>
        </w:numPr>
        <w:tabs>
          <w:tab w:val="clear" w:pos="1080"/>
          <w:tab w:val="num" w:pos="0"/>
        </w:tabs>
        <w:spacing w:after="0" w:line="360" w:lineRule="auto"/>
        <w:ind w:left="0" w:firstLine="0"/>
        <w:jc w:val="both"/>
      </w:pPr>
      <w:r>
        <w:t xml:space="preserve">Указание ЦБР от 24 марта </w:t>
      </w:r>
      <w:smartTag w:uri="urn:schemas-microsoft-com:office:smarttags" w:element="metricconverter">
        <w:smartTagPr>
          <w:attr w:name="ProductID" w:val="2003 г"/>
        </w:smartTagPr>
        <w:r>
          <w:t>2003 г</w:t>
        </w:r>
      </w:smartTag>
      <w:r>
        <w:t>. №1260-У «О порядке приведения в соответствие размера уставного капитала и величины собственных средств (капитала) кредитных организаций»;</w:t>
      </w:r>
    </w:p>
    <w:p w:rsidR="00E409B1" w:rsidRDefault="00E409B1" w:rsidP="00E409B1">
      <w:pPr>
        <w:pStyle w:val="a4"/>
        <w:numPr>
          <w:ilvl w:val="0"/>
          <w:numId w:val="13"/>
        </w:numPr>
        <w:tabs>
          <w:tab w:val="clear" w:pos="1080"/>
          <w:tab w:val="num" w:pos="0"/>
        </w:tabs>
        <w:spacing w:after="0" w:line="360" w:lineRule="auto"/>
        <w:ind w:left="0" w:firstLine="0"/>
        <w:jc w:val="both"/>
      </w:pPr>
      <w:r>
        <w:t xml:space="preserve">Инструкция ЦБР от 16 янв. </w:t>
      </w:r>
      <w:smartTag w:uri="urn:schemas-microsoft-com:office:smarttags" w:element="metricconverter">
        <w:smartTagPr>
          <w:attr w:name="ProductID" w:val="2004 г"/>
        </w:smartTagPr>
        <w:r>
          <w:t>2004 г</w:t>
        </w:r>
      </w:smartTag>
      <w:r>
        <w:t>. №110-И «Об обязательных нормативах банков»</w:t>
      </w:r>
    </w:p>
    <w:p w:rsidR="00E409B1" w:rsidRPr="00E409B1" w:rsidRDefault="00E409B1" w:rsidP="00E409B1">
      <w:pPr>
        <w:pStyle w:val="a4"/>
        <w:spacing w:after="0" w:line="360" w:lineRule="auto"/>
        <w:ind w:left="720"/>
        <w:jc w:val="both"/>
      </w:pPr>
      <w:r w:rsidRPr="00E409B1">
        <w:t>(в этом же документе оценивается риск активов</w:t>
      </w:r>
      <w:r>
        <w:t>);</w:t>
      </w:r>
    </w:p>
    <w:p w:rsidR="00EE0208" w:rsidRDefault="00EE0208" w:rsidP="00EE0208">
      <w:pPr>
        <w:pStyle w:val="a4"/>
        <w:numPr>
          <w:ilvl w:val="0"/>
          <w:numId w:val="13"/>
        </w:numPr>
        <w:tabs>
          <w:tab w:val="clear" w:pos="1080"/>
          <w:tab w:val="num" w:pos="0"/>
        </w:tabs>
        <w:spacing w:after="0" w:line="360" w:lineRule="auto"/>
        <w:ind w:left="0" w:firstLine="0"/>
        <w:jc w:val="both"/>
      </w:pPr>
      <w:r>
        <w:t>Шеремет А.Д.</w:t>
      </w:r>
      <w:r w:rsidR="00DC1F2B">
        <w:t>,</w:t>
      </w:r>
      <w:r>
        <w:t xml:space="preserve"> Щербакова Г.Н. Финансовый анализ в коммерческом банке – М: </w:t>
      </w:r>
    </w:p>
    <w:p w:rsidR="00EE0208" w:rsidRDefault="00EE0208" w:rsidP="00EE0208">
      <w:pPr>
        <w:pStyle w:val="a4"/>
        <w:spacing w:after="0" w:line="360" w:lineRule="auto"/>
        <w:ind w:left="720"/>
        <w:jc w:val="both"/>
      </w:pPr>
      <w:r>
        <w:t>Финансы и статистика, 2000</w:t>
      </w:r>
    </w:p>
    <w:p w:rsidR="00EE0208" w:rsidRDefault="00EE0208" w:rsidP="00E409B1">
      <w:pPr>
        <w:pStyle w:val="a4"/>
        <w:numPr>
          <w:ilvl w:val="0"/>
          <w:numId w:val="13"/>
        </w:numPr>
        <w:tabs>
          <w:tab w:val="clear" w:pos="1080"/>
        </w:tabs>
        <w:spacing w:after="0" w:line="360" w:lineRule="auto"/>
        <w:ind w:left="0" w:firstLine="0"/>
        <w:jc w:val="both"/>
      </w:pPr>
      <w:r>
        <w:t>Батракова Л. Г. Экономический анализ деятельности коммер</w:t>
      </w:r>
      <w:r w:rsidR="00E409B1">
        <w:t>чес</w:t>
      </w:r>
      <w:r>
        <w:t xml:space="preserve">кого банка  - М. </w:t>
      </w:r>
      <w:r w:rsidR="00E409B1">
        <w:t xml:space="preserve">                    </w:t>
      </w:r>
    </w:p>
    <w:p w:rsidR="003E13AB" w:rsidRDefault="00E409B1" w:rsidP="00E409B1">
      <w:pPr>
        <w:ind w:firstLine="708"/>
      </w:pPr>
      <w:r>
        <w:t>Логос, 2005</w:t>
      </w:r>
    </w:p>
    <w:p w:rsidR="00E409B1" w:rsidRDefault="00E409B1" w:rsidP="00E409B1">
      <w:pPr>
        <w:ind w:firstLine="708"/>
      </w:pPr>
    </w:p>
    <w:p w:rsidR="00E409B1" w:rsidRPr="00E409B1" w:rsidRDefault="00E409B1" w:rsidP="00E409B1">
      <w:pPr>
        <w:pStyle w:val="a4"/>
        <w:numPr>
          <w:ilvl w:val="0"/>
          <w:numId w:val="13"/>
        </w:numPr>
        <w:tabs>
          <w:tab w:val="clear" w:pos="1080"/>
        </w:tabs>
        <w:spacing w:after="0" w:line="360" w:lineRule="auto"/>
        <w:ind w:left="0" w:firstLine="0"/>
        <w:jc w:val="both"/>
        <w:rPr>
          <w:sz w:val="28"/>
        </w:rPr>
      </w:pPr>
      <w:r>
        <w:t xml:space="preserve">Официальный сайт КБ «СДМ-БАНК» </w:t>
      </w:r>
      <w:r w:rsidRPr="00E409B1">
        <w:t>www.sdm.ru</w:t>
      </w:r>
    </w:p>
    <w:p w:rsidR="003E13AB" w:rsidRPr="003E13AB" w:rsidRDefault="003E13AB" w:rsidP="003E13AB">
      <w:pPr>
        <w:rPr>
          <w:sz w:val="28"/>
        </w:rPr>
      </w:pPr>
    </w:p>
    <w:p w:rsidR="003E13AB" w:rsidRPr="003E13AB" w:rsidRDefault="003E13AB" w:rsidP="003E13AB">
      <w:pPr>
        <w:rPr>
          <w:sz w:val="28"/>
        </w:rPr>
      </w:pPr>
    </w:p>
    <w:p w:rsidR="003E13AB" w:rsidRPr="003E13AB" w:rsidRDefault="003E13AB" w:rsidP="003E13AB">
      <w:pPr>
        <w:rPr>
          <w:sz w:val="28"/>
        </w:rPr>
      </w:pPr>
    </w:p>
    <w:p w:rsidR="003E13AB" w:rsidRPr="003E13AB" w:rsidRDefault="003E13AB" w:rsidP="003E13AB">
      <w:pPr>
        <w:rPr>
          <w:sz w:val="28"/>
        </w:rPr>
      </w:pPr>
    </w:p>
    <w:p w:rsidR="003E13AB" w:rsidRPr="003E13AB" w:rsidRDefault="003E13AB" w:rsidP="003E13AB">
      <w:pPr>
        <w:rPr>
          <w:sz w:val="28"/>
        </w:rPr>
      </w:pPr>
    </w:p>
    <w:p w:rsidR="003E13AB" w:rsidRPr="003E13AB" w:rsidRDefault="003E13AB" w:rsidP="003E13AB">
      <w:pPr>
        <w:rPr>
          <w:sz w:val="28"/>
        </w:rPr>
      </w:pPr>
    </w:p>
    <w:p w:rsidR="003E13AB" w:rsidRPr="003E13AB" w:rsidRDefault="003E13AB" w:rsidP="003E13AB">
      <w:pPr>
        <w:rPr>
          <w:sz w:val="28"/>
        </w:rPr>
      </w:pPr>
    </w:p>
    <w:p w:rsidR="003E13AB" w:rsidRPr="003E13AB" w:rsidRDefault="003E13AB" w:rsidP="003E13AB">
      <w:pPr>
        <w:rPr>
          <w:sz w:val="28"/>
        </w:rPr>
      </w:pPr>
    </w:p>
    <w:p w:rsidR="003E13AB" w:rsidRPr="003E13AB" w:rsidRDefault="003E13AB" w:rsidP="003E13AB">
      <w:pPr>
        <w:rPr>
          <w:sz w:val="28"/>
        </w:rPr>
      </w:pPr>
    </w:p>
    <w:p w:rsidR="003E13AB" w:rsidRPr="003E13AB" w:rsidRDefault="003E13AB" w:rsidP="003E13AB">
      <w:pPr>
        <w:rPr>
          <w:sz w:val="28"/>
        </w:rPr>
      </w:pPr>
    </w:p>
    <w:p w:rsidR="003E13AB" w:rsidRPr="003E13AB" w:rsidRDefault="003E13AB" w:rsidP="003E13AB">
      <w:pPr>
        <w:rPr>
          <w:sz w:val="28"/>
        </w:rPr>
      </w:pPr>
    </w:p>
    <w:p w:rsidR="003E13AB" w:rsidRPr="003E13AB" w:rsidRDefault="003E13AB" w:rsidP="003E13AB">
      <w:pPr>
        <w:rPr>
          <w:sz w:val="28"/>
        </w:rPr>
      </w:pPr>
    </w:p>
    <w:p w:rsidR="003E13AB" w:rsidRPr="003E13AB" w:rsidRDefault="003E13AB" w:rsidP="003E13AB">
      <w:pPr>
        <w:rPr>
          <w:sz w:val="28"/>
        </w:rPr>
      </w:pPr>
    </w:p>
    <w:p w:rsidR="003E13AB" w:rsidRPr="003E13AB" w:rsidRDefault="003E13AB" w:rsidP="003E13AB">
      <w:pPr>
        <w:rPr>
          <w:sz w:val="28"/>
        </w:rPr>
      </w:pPr>
    </w:p>
    <w:p w:rsidR="003E13AB" w:rsidRPr="003E13AB" w:rsidRDefault="003E13AB" w:rsidP="003E13AB">
      <w:pPr>
        <w:rPr>
          <w:sz w:val="28"/>
        </w:rPr>
      </w:pPr>
    </w:p>
    <w:p w:rsidR="003E13AB" w:rsidRPr="003E13AB" w:rsidRDefault="003E13AB" w:rsidP="003E13AB">
      <w:pPr>
        <w:rPr>
          <w:sz w:val="28"/>
        </w:rPr>
      </w:pPr>
    </w:p>
    <w:p w:rsidR="003E13AB" w:rsidRPr="003E13AB" w:rsidRDefault="003E13AB" w:rsidP="003E13AB">
      <w:pPr>
        <w:rPr>
          <w:sz w:val="28"/>
        </w:rPr>
      </w:pPr>
    </w:p>
    <w:p w:rsidR="003E13AB" w:rsidRPr="003E13AB" w:rsidRDefault="003E13AB" w:rsidP="003E13AB">
      <w:pPr>
        <w:rPr>
          <w:sz w:val="28"/>
        </w:rPr>
      </w:pPr>
    </w:p>
    <w:p w:rsidR="003E13AB" w:rsidRPr="003E13AB" w:rsidRDefault="003E13AB" w:rsidP="003E13AB">
      <w:pPr>
        <w:rPr>
          <w:sz w:val="28"/>
        </w:rPr>
      </w:pPr>
    </w:p>
    <w:p w:rsidR="003E13AB" w:rsidRPr="003E13AB" w:rsidRDefault="003E13AB" w:rsidP="003E13AB">
      <w:pPr>
        <w:rPr>
          <w:sz w:val="28"/>
        </w:rPr>
      </w:pPr>
    </w:p>
    <w:p w:rsidR="003E13AB" w:rsidRPr="003E13AB" w:rsidRDefault="003E13AB" w:rsidP="003E13AB">
      <w:pPr>
        <w:rPr>
          <w:sz w:val="28"/>
        </w:rPr>
      </w:pPr>
    </w:p>
    <w:p w:rsidR="003E13AB" w:rsidRPr="003E13AB" w:rsidRDefault="003E13AB" w:rsidP="003E13AB">
      <w:pPr>
        <w:rPr>
          <w:sz w:val="28"/>
        </w:rPr>
      </w:pPr>
    </w:p>
    <w:p w:rsidR="003E13AB" w:rsidRPr="003E13AB" w:rsidRDefault="003E13AB" w:rsidP="003E13AB">
      <w:pPr>
        <w:rPr>
          <w:sz w:val="28"/>
        </w:rPr>
      </w:pPr>
    </w:p>
    <w:p w:rsidR="003E13AB" w:rsidRPr="003E13AB" w:rsidRDefault="003E13AB" w:rsidP="003E13AB">
      <w:pPr>
        <w:rPr>
          <w:sz w:val="28"/>
        </w:rPr>
      </w:pPr>
    </w:p>
    <w:p w:rsidR="00CC4C86" w:rsidRDefault="00DB7043" w:rsidP="00CC4C86">
      <w:pPr>
        <w:tabs>
          <w:tab w:val="left" w:pos="2280"/>
        </w:tabs>
      </w:pPr>
      <w:r>
        <w:pict>
          <v:shape id="_x0000_i1083" type="#_x0000_t75" style="width:467.25pt;height:639pt">
            <v:imagedata r:id="rId124" o:title=""/>
          </v:shape>
        </w:pict>
      </w:r>
    </w:p>
    <w:p w:rsidR="00CC4C86" w:rsidRDefault="00CC4C86" w:rsidP="00CC4C86"/>
    <w:p w:rsidR="00CC4C86" w:rsidRDefault="00CC4C86" w:rsidP="00CC4C86"/>
    <w:p w:rsidR="00CC4C86" w:rsidRDefault="00CC4C86" w:rsidP="00CC4C86"/>
    <w:p w:rsidR="00CC4C86" w:rsidRDefault="00CC4C86" w:rsidP="00CC4C86"/>
    <w:p w:rsidR="00CC4C86" w:rsidRDefault="00CC4C86" w:rsidP="00CC4C86"/>
    <w:p w:rsidR="00CC4C86" w:rsidRDefault="00DB7043" w:rsidP="00CC4C86">
      <w:r>
        <w:pict>
          <v:shape id="_x0000_i1084" type="#_x0000_t75" style="width:467.25pt;height:630.75pt">
            <v:imagedata r:id="rId125" o:title=""/>
          </v:shape>
        </w:pict>
      </w:r>
    </w:p>
    <w:p w:rsidR="00CC4C86" w:rsidRDefault="00CC4C86" w:rsidP="00CC4C86"/>
    <w:p w:rsidR="00CC4C86" w:rsidRDefault="00CC4C86" w:rsidP="00CC4C86"/>
    <w:p w:rsidR="00CC4C86" w:rsidRDefault="00CC4C86" w:rsidP="00CC4C86"/>
    <w:p w:rsidR="00CC4C86" w:rsidRDefault="00CC4C86" w:rsidP="00CC4C86"/>
    <w:p w:rsidR="00CC4C86" w:rsidRDefault="00CC4C86" w:rsidP="00CC4C86"/>
    <w:p w:rsidR="00CC4C86" w:rsidRDefault="00CC4C86" w:rsidP="00CC4C86"/>
    <w:p w:rsidR="00CC4C86" w:rsidRDefault="00CC4C86" w:rsidP="00CC4C86"/>
    <w:p w:rsidR="00CC4C86" w:rsidRDefault="00CC4C86" w:rsidP="00CC4C86"/>
    <w:p w:rsidR="00CC4C86" w:rsidRDefault="00DB7043" w:rsidP="00CC4C86">
      <w:r>
        <w:pict>
          <v:shape id="_x0000_i1085" type="#_x0000_t75" style="width:468pt;height:649.5pt">
            <v:imagedata r:id="rId126" o:title=""/>
          </v:shape>
        </w:pict>
      </w:r>
    </w:p>
    <w:p w:rsidR="00CC4C86" w:rsidRDefault="00CC4C86" w:rsidP="00CC4C86"/>
    <w:p w:rsidR="00CC4C86" w:rsidRDefault="00CC4C86" w:rsidP="00CC4C86"/>
    <w:p w:rsidR="00CC4C86" w:rsidRDefault="00CC4C86" w:rsidP="00CC4C86"/>
    <w:p w:rsidR="00CC4C86" w:rsidRDefault="00CC4C86" w:rsidP="00CC4C86"/>
    <w:p w:rsidR="00CC4C86" w:rsidRDefault="00CC4C86" w:rsidP="00CC4C86"/>
    <w:p w:rsidR="00CC4C86" w:rsidRDefault="00CC4C86" w:rsidP="00CC4C86"/>
    <w:p w:rsidR="00CC4C86" w:rsidRDefault="00CC4C86" w:rsidP="00CC4C86"/>
    <w:p w:rsidR="00CC4C86" w:rsidRDefault="00DB7043" w:rsidP="00CC4C86">
      <w:r>
        <w:pict>
          <v:shape id="_x0000_i1086" type="#_x0000_t75" style="width:467.25pt;height:657.75pt">
            <v:imagedata r:id="rId127" o:title=""/>
          </v:shape>
        </w:pict>
      </w:r>
    </w:p>
    <w:p w:rsidR="00CC4C86" w:rsidRDefault="00CC4C86" w:rsidP="00CC4C86"/>
    <w:p w:rsidR="00CC4C86" w:rsidRDefault="00CC4C86" w:rsidP="00CC4C86"/>
    <w:p w:rsidR="00CC4C86" w:rsidRDefault="00CC4C86" w:rsidP="00CC4C86"/>
    <w:p w:rsidR="00CC4C86" w:rsidRDefault="00CC4C86" w:rsidP="00CC4C86"/>
    <w:p w:rsidR="00CC4C86" w:rsidRDefault="00CC4C86" w:rsidP="00CC4C86"/>
    <w:p w:rsidR="00311926" w:rsidRDefault="00311926" w:rsidP="00CC4C86"/>
    <w:p w:rsidR="00311926" w:rsidRDefault="00DB7043" w:rsidP="00CC4C86">
      <w:r>
        <w:pict>
          <v:shape id="_x0000_i1087" type="#_x0000_t75" style="width:466.5pt;height:679.5pt">
            <v:imagedata r:id="rId128" o:title=""/>
          </v:shape>
        </w:pict>
      </w:r>
    </w:p>
    <w:p w:rsidR="00311926" w:rsidRDefault="00311926" w:rsidP="00CC4C86"/>
    <w:p w:rsidR="00311926" w:rsidRDefault="00311926" w:rsidP="00CC4C86"/>
    <w:p w:rsidR="00311926" w:rsidRDefault="00311926" w:rsidP="00CC4C86"/>
    <w:p w:rsidR="00311926" w:rsidRDefault="00311926" w:rsidP="00CC4C86"/>
    <w:p w:rsidR="00311926" w:rsidRDefault="00311926" w:rsidP="00CC4C86"/>
    <w:p w:rsidR="00311926" w:rsidRPr="00CC4C86" w:rsidRDefault="00DB7043" w:rsidP="00CC4C86">
      <w:r>
        <w:pict>
          <v:shape id="_x0000_i1088" type="#_x0000_t75" style="width:467.25pt;height:645.75pt">
            <v:imagedata r:id="rId129" o:title=""/>
          </v:shape>
        </w:pict>
      </w:r>
      <w:bookmarkStart w:id="4" w:name="_GoBack"/>
      <w:bookmarkEnd w:id="4"/>
    </w:p>
    <w:sectPr w:rsidR="00311926" w:rsidRPr="00CC4C86" w:rsidSect="004E4ED7">
      <w:pgSz w:w="11906" w:h="16838" w:code="9"/>
      <w:pgMar w:top="902" w:right="851" w:bottom="720"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322F" w:rsidRDefault="00AE322F">
      <w:r>
        <w:separator/>
      </w:r>
    </w:p>
  </w:endnote>
  <w:endnote w:type="continuationSeparator" w:id="0">
    <w:p w:rsidR="00AE322F" w:rsidRDefault="00AE3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1B5" w:rsidRDefault="00A111B5" w:rsidP="00E31527">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A111B5" w:rsidRDefault="00A111B5" w:rsidP="00E31527">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1B5" w:rsidRDefault="00A111B5" w:rsidP="00E31527">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132B89">
      <w:rPr>
        <w:rStyle w:val="a7"/>
        <w:noProof/>
      </w:rPr>
      <w:t>2</w:t>
    </w:r>
    <w:r>
      <w:rPr>
        <w:rStyle w:val="a7"/>
      </w:rPr>
      <w:fldChar w:fldCharType="end"/>
    </w:r>
  </w:p>
  <w:p w:rsidR="00A111B5" w:rsidRDefault="00A111B5" w:rsidP="00E31527">
    <w:pPr>
      <w:pStyle w:val="a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6BA" w:rsidRDefault="00C646BA" w:rsidP="00603C60">
    <w:pPr>
      <w:pStyle w:val="a6"/>
    </w:pPr>
  </w:p>
  <w:p w:rsidR="00C646BA" w:rsidRDefault="00C646BA" w:rsidP="00603C60">
    <w:pPr>
      <w:pStyle w:val="a6"/>
    </w:pPr>
  </w:p>
  <w:p w:rsidR="00603C60" w:rsidRPr="00603C60" w:rsidRDefault="00603C60" w:rsidP="00603C60">
    <w:pPr>
      <w:pStyle w:val="a6"/>
      <w:tabs>
        <w:tab w:val="left" w:pos="408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322F" w:rsidRDefault="00AE322F">
      <w:r>
        <w:separator/>
      </w:r>
    </w:p>
  </w:footnote>
  <w:footnote w:type="continuationSeparator" w:id="0">
    <w:p w:rsidR="00AE322F" w:rsidRDefault="00AE32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735E0F"/>
    <w:multiLevelType w:val="hybridMultilevel"/>
    <w:tmpl w:val="43E8AC54"/>
    <w:lvl w:ilvl="0" w:tplc="B586575A">
      <w:start w:val="1"/>
      <w:numFmt w:val="decimal"/>
      <w:lvlText w:val="%1"/>
      <w:lvlJc w:val="left"/>
      <w:pPr>
        <w:tabs>
          <w:tab w:val="num" w:pos="1134"/>
        </w:tabs>
        <w:ind w:left="0" w:firstLine="709"/>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EC67974"/>
    <w:multiLevelType w:val="hybridMultilevel"/>
    <w:tmpl w:val="7194C002"/>
    <w:lvl w:ilvl="0" w:tplc="18A0F168">
      <w:start w:val="1"/>
      <w:numFmt w:val="bullet"/>
      <w:lvlText w:val=""/>
      <w:lvlJc w:val="left"/>
      <w:pPr>
        <w:tabs>
          <w:tab w:val="num" w:pos="1789"/>
        </w:tabs>
        <w:ind w:left="1789"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12445C9A"/>
    <w:multiLevelType w:val="hybridMultilevel"/>
    <w:tmpl w:val="B6AA44A6"/>
    <w:lvl w:ilvl="0" w:tplc="99446B90">
      <w:start w:val="1"/>
      <w:numFmt w:val="bullet"/>
      <w:lvlText w:val=""/>
      <w:lvlJc w:val="left"/>
      <w:pPr>
        <w:tabs>
          <w:tab w:val="num" w:pos="1134"/>
        </w:tabs>
        <w:ind w:left="0" w:firstLine="709"/>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169B7110"/>
    <w:multiLevelType w:val="singleLevel"/>
    <w:tmpl w:val="0419000F"/>
    <w:lvl w:ilvl="0">
      <w:start w:val="4"/>
      <w:numFmt w:val="decimal"/>
      <w:lvlText w:val="%1."/>
      <w:lvlJc w:val="left"/>
      <w:pPr>
        <w:tabs>
          <w:tab w:val="num" w:pos="360"/>
        </w:tabs>
        <w:ind w:left="360" w:hanging="360"/>
      </w:pPr>
      <w:rPr>
        <w:rFonts w:hint="default"/>
      </w:rPr>
    </w:lvl>
  </w:abstractNum>
  <w:abstractNum w:abstractNumId="4">
    <w:nsid w:val="1F3E5347"/>
    <w:multiLevelType w:val="singleLevel"/>
    <w:tmpl w:val="7B840EE8"/>
    <w:lvl w:ilvl="0">
      <w:start w:val="1"/>
      <w:numFmt w:val="decimal"/>
      <w:lvlText w:val="%1."/>
      <w:lvlJc w:val="left"/>
      <w:pPr>
        <w:tabs>
          <w:tab w:val="num" w:pos="1080"/>
        </w:tabs>
        <w:ind w:left="1080" w:hanging="360"/>
      </w:pPr>
      <w:rPr>
        <w:rFonts w:hint="default"/>
        <w:b w:val="0"/>
        <w:sz w:val="24"/>
        <w:szCs w:val="24"/>
      </w:rPr>
    </w:lvl>
  </w:abstractNum>
  <w:abstractNum w:abstractNumId="5">
    <w:nsid w:val="23F643D9"/>
    <w:multiLevelType w:val="multilevel"/>
    <w:tmpl w:val="31F0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1C324B"/>
    <w:multiLevelType w:val="multilevel"/>
    <w:tmpl w:val="37D67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D816222"/>
    <w:multiLevelType w:val="hybridMultilevel"/>
    <w:tmpl w:val="F2008206"/>
    <w:lvl w:ilvl="0" w:tplc="B586575A">
      <w:start w:val="1"/>
      <w:numFmt w:val="decimal"/>
      <w:lvlText w:val="%1"/>
      <w:lvlJc w:val="left"/>
      <w:pPr>
        <w:tabs>
          <w:tab w:val="num" w:pos="1134"/>
        </w:tabs>
        <w:ind w:left="0" w:firstLine="709"/>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
    <w:nsid w:val="2FB62814"/>
    <w:multiLevelType w:val="hybridMultilevel"/>
    <w:tmpl w:val="A094D3DA"/>
    <w:lvl w:ilvl="0" w:tplc="18A0F168">
      <w:start w:val="1"/>
      <w:numFmt w:val="bullet"/>
      <w:lvlText w:val=""/>
      <w:lvlJc w:val="left"/>
      <w:pPr>
        <w:tabs>
          <w:tab w:val="num" w:pos="1789"/>
        </w:tabs>
        <w:ind w:left="1789"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3696642A"/>
    <w:multiLevelType w:val="multilevel"/>
    <w:tmpl w:val="BC8A9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F9665A"/>
    <w:multiLevelType w:val="singleLevel"/>
    <w:tmpl w:val="CD2CC174"/>
    <w:lvl w:ilvl="0">
      <w:start w:val="3"/>
      <w:numFmt w:val="bullet"/>
      <w:lvlText w:val="-"/>
      <w:lvlJc w:val="left"/>
      <w:pPr>
        <w:tabs>
          <w:tab w:val="num" w:pos="720"/>
        </w:tabs>
        <w:ind w:left="720" w:hanging="360"/>
      </w:pPr>
      <w:rPr>
        <w:rFonts w:hint="default"/>
      </w:rPr>
    </w:lvl>
  </w:abstractNum>
  <w:abstractNum w:abstractNumId="11">
    <w:nsid w:val="44C750FB"/>
    <w:multiLevelType w:val="singleLevel"/>
    <w:tmpl w:val="E6863BAC"/>
    <w:lvl w:ilvl="0">
      <w:start w:val="1"/>
      <w:numFmt w:val="decimal"/>
      <w:lvlText w:val="%1)"/>
      <w:lvlJc w:val="left"/>
      <w:pPr>
        <w:tabs>
          <w:tab w:val="num" w:pos="1080"/>
        </w:tabs>
        <w:ind w:left="1080" w:hanging="360"/>
      </w:pPr>
      <w:rPr>
        <w:rFonts w:hint="default"/>
      </w:rPr>
    </w:lvl>
  </w:abstractNum>
  <w:abstractNum w:abstractNumId="12">
    <w:nsid w:val="57DC4DD6"/>
    <w:multiLevelType w:val="hybridMultilevel"/>
    <w:tmpl w:val="8F368596"/>
    <w:lvl w:ilvl="0" w:tplc="18A0F168">
      <w:start w:val="1"/>
      <w:numFmt w:val="bullet"/>
      <w:lvlText w:val=""/>
      <w:lvlJc w:val="left"/>
      <w:pPr>
        <w:tabs>
          <w:tab w:val="num" w:pos="1789"/>
        </w:tabs>
        <w:ind w:left="1789"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5E9D7A35"/>
    <w:multiLevelType w:val="singleLevel"/>
    <w:tmpl w:val="17C078BC"/>
    <w:lvl w:ilvl="0">
      <w:numFmt w:val="bullet"/>
      <w:lvlText w:val="-"/>
      <w:lvlJc w:val="left"/>
      <w:pPr>
        <w:tabs>
          <w:tab w:val="num" w:pos="1080"/>
        </w:tabs>
        <w:ind w:left="1080" w:hanging="360"/>
      </w:pPr>
      <w:rPr>
        <w:rFonts w:hint="default"/>
      </w:rPr>
    </w:lvl>
  </w:abstractNum>
  <w:abstractNum w:abstractNumId="14">
    <w:nsid w:val="5F755EEB"/>
    <w:multiLevelType w:val="singleLevel"/>
    <w:tmpl w:val="0419000F"/>
    <w:lvl w:ilvl="0">
      <w:start w:val="1"/>
      <w:numFmt w:val="decimal"/>
      <w:lvlText w:val="%1."/>
      <w:lvlJc w:val="left"/>
      <w:pPr>
        <w:tabs>
          <w:tab w:val="num" w:pos="360"/>
        </w:tabs>
        <w:ind w:left="360" w:hanging="360"/>
      </w:pPr>
      <w:rPr>
        <w:rFonts w:hint="default"/>
      </w:rPr>
    </w:lvl>
  </w:abstractNum>
  <w:abstractNum w:abstractNumId="15">
    <w:nsid w:val="6CCC0F4D"/>
    <w:multiLevelType w:val="singleLevel"/>
    <w:tmpl w:val="0419000F"/>
    <w:lvl w:ilvl="0">
      <w:start w:val="1"/>
      <w:numFmt w:val="decimal"/>
      <w:lvlText w:val="%1."/>
      <w:lvlJc w:val="left"/>
      <w:pPr>
        <w:tabs>
          <w:tab w:val="num" w:pos="360"/>
        </w:tabs>
        <w:ind w:left="360" w:hanging="360"/>
      </w:pPr>
      <w:rPr>
        <w:rFonts w:hint="default"/>
      </w:rPr>
    </w:lvl>
  </w:abstractNum>
  <w:abstractNum w:abstractNumId="16">
    <w:nsid w:val="7B5B2B78"/>
    <w:multiLevelType w:val="singleLevel"/>
    <w:tmpl w:val="0419000F"/>
    <w:lvl w:ilvl="0">
      <w:start w:val="4"/>
      <w:numFmt w:val="decimal"/>
      <w:lvlText w:val="%1."/>
      <w:lvlJc w:val="left"/>
      <w:pPr>
        <w:tabs>
          <w:tab w:val="num" w:pos="360"/>
        </w:tabs>
        <w:ind w:left="360" w:hanging="360"/>
      </w:pPr>
      <w:rPr>
        <w:rFonts w:hint="default"/>
        <w:u w:val="none"/>
      </w:rPr>
    </w:lvl>
  </w:abstractNum>
  <w:num w:numId="1">
    <w:abstractNumId w:val="7"/>
  </w:num>
  <w:num w:numId="2">
    <w:abstractNumId w:val="2"/>
  </w:num>
  <w:num w:numId="3">
    <w:abstractNumId w:val="0"/>
  </w:num>
  <w:num w:numId="4">
    <w:abstractNumId w:val="13"/>
  </w:num>
  <w:num w:numId="5">
    <w:abstractNumId w:val="11"/>
  </w:num>
  <w:num w:numId="6">
    <w:abstractNumId w:val="15"/>
  </w:num>
  <w:num w:numId="7">
    <w:abstractNumId w:val="10"/>
  </w:num>
  <w:num w:numId="8">
    <w:abstractNumId w:val="3"/>
  </w:num>
  <w:num w:numId="9">
    <w:abstractNumId w:val="16"/>
  </w:num>
  <w:num w:numId="10">
    <w:abstractNumId w:val="6"/>
  </w:num>
  <w:num w:numId="11">
    <w:abstractNumId w:val="9"/>
  </w:num>
  <w:num w:numId="12">
    <w:abstractNumId w:val="5"/>
  </w:num>
  <w:num w:numId="13">
    <w:abstractNumId w:val="4"/>
  </w:num>
  <w:num w:numId="14">
    <w:abstractNumId w:val="14"/>
  </w:num>
  <w:num w:numId="15">
    <w:abstractNumId w:val="1"/>
  </w:num>
  <w:num w:numId="16">
    <w:abstractNumId w:val="1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A3ED2"/>
    <w:rsid w:val="0000579F"/>
    <w:rsid w:val="00030D97"/>
    <w:rsid w:val="00065D56"/>
    <w:rsid w:val="00095C19"/>
    <w:rsid w:val="0009783F"/>
    <w:rsid w:val="000A0472"/>
    <w:rsid w:val="000A6EEA"/>
    <w:rsid w:val="000B3C39"/>
    <w:rsid w:val="000C48D4"/>
    <w:rsid w:val="000D5B74"/>
    <w:rsid w:val="000E7C8B"/>
    <w:rsid w:val="00116271"/>
    <w:rsid w:val="00123EE4"/>
    <w:rsid w:val="00132B89"/>
    <w:rsid w:val="001645F0"/>
    <w:rsid w:val="001A5D30"/>
    <w:rsid w:val="00213B9E"/>
    <w:rsid w:val="002151E9"/>
    <w:rsid w:val="002212BF"/>
    <w:rsid w:val="0022384A"/>
    <w:rsid w:val="002734E9"/>
    <w:rsid w:val="00275EBA"/>
    <w:rsid w:val="002772F7"/>
    <w:rsid w:val="00285C02"/>
    <w:rsid w:val="00287F95"/>
    <w:rsid w:val="002C1830"/>
    <w:rsid w:val="002F16EA"/>
    <w:rsid w:val="00302964"/>
    <w:rsid w:val="003071D2"/>
    <w:rsid w:val="00311926"/>
    <w:rsid w:val="003136A9"/>
    <w:rsid w:val="00314C42"/>
    <w:rsid w:val="00367B91"/>
    <w:rsid w:val="0039132D"/>
    <w:rsid w:val="003A3ED2"/>
    <w:rsid w:val="003A7BE5"/>
    <w:rsid w:val="003E13AB"/>
    <w:rsid w:val="004017B6"/>
    <w:rsid w:val="004627C5"/>
    <w:rsid w:val="00467BAD"/>
    <w:rsid w:val="0047312F"/>
    <w:rsid w:val="004873CB"/>
    <w:rsid w:val="004A29EE"/>
    <w:rsid w:val="004A4AA0"/>
    <w:rsid w:val="004B5F8D"/>
    <w:rsid w:val="004E4ED7"/>
    <w:rsid w:val="00502F85"/>
    <w:rsid w:val="005123ED"/>
    <w:rsid w:val="00552D08"/>
    <w:rsid w:val="00582499"/>
    <w:rsid w:val="00584A9D"/>
    <w:rsid w:val="005E2C7E"/>
    <w:rsid w:val="005F343B"/>
    <w:rsid w:val="0060361B"/>
    <w:rsid w:val="00603C60"/>
    <w:rsid w:val="00630A27"/>
    <w:rsid w:val="00643AAE"/>
    <w:rsid w:val="00651AAD"/>
    <w:rsid w:val="006861FE"/>
    <w:rsid w:val="00693D22"/>
    <w:rsid w:val="006B0FC6"/>
    <w:rsid w:val="006B370E"/>
    <w:rsid w:val="006D17E0"/>
    <w:rsid w:val="006F0381"/>
    <w:rsid w:val="006F312B"/>
    <w:rsid w:val="00717A64"/>
    <w:rsid w:val="00721046"/>
    <w:rsid w:val="00730637"/>
    <w:rsid w:val="00746567"/>
    <w:rsid w:val="007C1A47"/>
    <w:rsid w:val="007C26F3"/>
    <w:rsid w:val="007D0934"/>
    <w:rsid w:val="007E0250"/>
    <w:rsid w:val="007F145D"/>
    <w:rsid w:val="007F1EB4"/>
    <w:rsid w:val="00816CDF"/>
    <w:rsid w:val="008327FA"/>
    <w:rsid w:val="008C0F91"/>
    <w:rsid w:val="008C40A4"/>
    <w:rsid w:val="008D4B9C"/>
    <w:rsid w:val="008F369E"/>
    <w:rsid w:val="00923AF5"/>
    <w:rsid w:val="009A1CC3"/>
    <w:rsid w:val="00A111B5"/>
    <w:rsid w:val="00A120B7"/>
    <w:rsid w:val="00A30DA1"/>
    <w:rsid w:val="00A45230"/>
    <w:rsid w:val="00A47C0F"/>
    <w:rsid w:val="00A96AF9"/>
    <w:rsid w:val="00A97527"/>
    <w:rsid w:val="00AA52C6"/>
    <w:rsid w:val="00AD232A"/>
    <w:rsid w:val="00AD6CDF"/>
    <w:rsid w:val="00AE322F"/>
    <w:rsid w:val="00AE58D1"/>
    <w:rsid w:val="00B10075"/>
    <w:rsid w:val="00B434D8"/>
    <w:rsid w:val="00B46524"/>
    <w:rsid w:val="00B523F9"/>
    <w:rsid w:val="00B6027B"/>
    <w:rsid w:val="00B67DB5"/>
    <w:rsid w:val="00B77EF3"/>
    <w:rsid w:val="00B9538C"/>
    <w:rsid w:val="00BA0BC1"/>
    <w:rsid w:val="00BC4ECD"/>
    <w:rsid w:val="00C02D8F"/>
    <w:rsid w:val="00C15996"/>
    <w:rsid w:val="00C55F22"/>
    <w:rsid w:val="00C646BA"/>
    <w:rsid w:val="00C65659"/>
    <w:rsid w:val="00C873F0"/>
    <w:rsid w:val="00CB5EDE"/>
    <w:rsid w:val="00CC4C86"/>
    <w:rsid w:val="00CD08EB"/>
    <w:rsid w:val="00CD7DAC"/>
    <w:rsid w:val="00CE4387"/>
    <w:rsid w:val="00CF069C"/>
    <w:rsid w:val="00D02EBB"/>
    <w:rsid w:val="00D36F30"/>
    <w:rsid w:val="00D92670"/>
    <w:rsid w:val="00DB0061"/>
    <w:rsid w:val="00DB6569"/>
    <w:rsid w:val="00DB6683"/>
    <w:rsid w:val="00DB7043"/>
    <w:rsid w:val="00DB7708"/>
    <w:rsid w:val="00DC1F2B"/>
    <w:rsid w:val="00DD1921"/>
    <w:rsid w:val="00DD3939"/>
    <w:rsid w:val="00DE7604"/>
    <w:rsid w:val="00E139A3"/>
    <w:rsid w:val="00E3018B"/>
    <w:rsid w:val="00E31527"/>
    <w:rsid w:val="00E409B1"/>
    <w:rsid w:val="00E47944"/>
    <w:rsid w:val="00E5453C"/>
    <w:rsid w:val="00E632BA"/>
    <w:rsid w:val="00E736E6"/>
    <w:rsid w:val="00E91F66"/>
    <w:rsid w:val="00EB59DE"/>
    <w:rsid w:val="00EB70F7"/>
    <w:rsid w:val="00EE0208"/>
    <w:rsid w:val="00F224FA"/>
    <w:rsid w:val="00F3536E"/>
    <w:rsid w:val="00F75FC0"/>
    <w:rsid w:val="00F94C54"/>
    <w:rsid w:val="00FD49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02"/>
    <o:shapelayout v:ext="edit">
      <o:idmap v:ext="edit" data="1"/>
    </o:shapelayout>
  </w:shapeDefaults>
  <w:decimalSymbol w:val=","/>
  <w:listSeparator w:val=";"/>
  <w15:chartTrackingRefBased/>
  <w15:docId w15:val="{ABDFAB25-4994-4541-8C8B-1C16BA42B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rsid w:val="003A3ED2"/>
    <w:pPr>
      <w:keepNext/>
      <w:spacing w:before="240" w:after="60"/>
      <w:outlineLvl w:val="0"/>
    </w:pPr>
    <w:rPr>
      <w:rFonts w:ascii="Arial" w:hAnsi="Arial" w:cs="Arial"/>
      <w:b/>
      <w:bCs/>
      <w:kern w:val="32"/>
      <w:sz w:val="32"/>
      <w:szCs w:val="32"/>
      <w:lang w:val="en-US" w:eastAsia="en-US"/>
    </w:rPr>
  </w:style>
  <w:style w:type="paragraph" w:styleId="2">
    <w:name w:val="heading 2"/>
    <w:basedOn w:val="a"/>
    <w:next w:val="a"/>
    <w:qFormat/>
    <w:rsid w:val="00C873F0"/>
    <w:pPr>
      <w:keepNext/>
      <w:spacing w:before="240" w:after="60"/>
      <w:outlineLvl w:val="1"/>
    </w:pPr>
    <w:rPr>
      <w:rFonts w:ascii="Arial" w:hAnsi="Arial" w:cs="Arial"/>
      <w:b/>
      <w:bCs/>
      <w:i/>
      <w:iCs/>
      <w:sz w:val="28"/>
      <w:szCs w:val="28"/>
    </w:rPr>
  </w:style>
  <w:style w:type="paragraph" w:styleId="3">
    <w:name w:val="heading 3"/>
    <w:basedOn w:val="a"/>
    <w:next w:val="a"/>
    <w:qFormat/>
    <w:rsid w:val="003A3ED2"/>
    <w:pPr>
      <w:keepNext/>
      <w:spacing w:before="240" w:after="60"/>
      <w:outlineLvl w:val="2"/>
    </w:pPr>
    <w:rPr>
      <w:rFonts w:ascii="Arial" w:hAnsi="Arial" w:cs="Arial"/>
      <w:b/>
      <w:bCs/>
      <w:sz w:val="26"/>
      <w:szCs w:val="26"/>
      <w:lang w:val="en-US" w:eastAsia="en-US"/>
    </w:rPr>
  </w:style>
  <w:style w:type="paragraph" w:styleId="4">
    <w:name w:val="heading 4"/>
    <w:basedOn w:val="a"/>
    <w:next w:val="a"/>
    <w:qFormat/>
    <w:rsid w:val="00AA52C6"/>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rsid w:val="003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30">
    <w:name w:val="Body Text Indent 3"/>
    <w:basedOn w:val="a"/>
    <w:rsid w:val="003A3ED2"/>
    <w:pPr>
      <w:spacing w:after="120"/>
      <w:ind w:left="283"/>
    </w:pPr>
    <w:rPr>
      <w:sz w:val="16"/>
      <w:szCs w:val="16"/>
    </w:rPr>
  </w:style>
  <w:style w:type="paragraph" w:styleId="a3">
    <w:name w:val="Subtitle"/>
    <w:basedOn w:val="a"/>
    <w:qFormat/>
    <w:rsid w:val="003A3ED2"/>
    <w:pPr>
      <w:autoSpaceDE w:val="0"/>
      <w:autoSpaceDN w:val="0"/>
      <w:jc w:val="center"/>
    </w:pPr>
    <w:rPr>
      <w:i/>
      <w:iCs/>
      <w:lang w:val="en-US"/>
    </w:rPr>
  </w:style>
  <w:style w:type="paragraph" w:customStyle="1" w:styleId="10">
    <w:name w:val="Текст1"/>
    <w:basedOn w:val="a"/>
    <w:rsid w:val="00C873F0"/>
    <w:rPr>
      <w:rFonts w:ascii="Courier New" w:hAnsi="Courier New"/>
      <w:sz w:val="20"/>
      <w:szCs w:val="20"/>
    </w:rPr>
  </w:style>
  <w:style w:type="paragraph" w:styleId="a4">
    <w:name w:val="Body Text Indent"/>
    <w:basedOn w:val="a"/>
    <w:rsid w:val="00C873F0"/>
    <w:pPr>
      <w:spacing w:after="120"/>
      <w:ind w:left="283"/>
    </w:pPr>
  </w:style>
  <w:style w:type="paragraph" w:customStyle="1" w:styleId="20">
    <w:name w:val="Норм2"/>
    <w:rsid w:val="00C873F0"/>
    <w:pPr>
      <w:widowControl w:val="0"/>
      <w:spacing w:line="360" w:lineRule="auto"/>
      <w:ind w:firstLine="709"/>
      <w:jc w:val="both"/>
    </w:pPr>
    <w:rPr>
      <w:sz w:val="28"/>
    </w:rPr>
  </w:style>
  <w:style w:type="paragraph" w:customStyle="1" w:styleId="11">
    <w:name w:val="Обычный1"/>
    <w:rsid w:val="00C873F0"/>
    <w:rPr>
      <w:sz w:val="24"/>
    </w:rPr>
  </w:style>
  <w:style w:type="paragraph" w:customStyle="1" w:styleId="FR1">
    <w:name w:val="FR1"/>
    <w:rsid w:val="00C873F0"/>
    <w:pPr>
      <w:widowControl w:val="0"/>
      <w:spacing w:before="280" w:line="340" w:lineRule="auto"/>
      <w:ind w:left="1000" w:firstLine="700"/>
      <w:jc w:val="both"/>
    </w:pPr>
    <w:rPr>
      <w:rFonts w:ascii="Courier New" w:hAnsi="Courier New"/>
      <w:sz w:val="22"/>
    </w:rPr>
  </w:style>
  <w:style w:type="paragraph" w:styleId="a5">
    <w:name w:val="Body Text"/>
    <w:basedOn w:val="a"/>
    <w:rsid w:val="00AA52C6"/>
    <w:pPr>
      <w:spacing w:after="120"/>
    </w:pPr>
  </w:style>
  <w:style w:type="paragraph" w:styleId="21">
    <w:name w:val="Body Text 2"/>
    <w:basedOn w:val="a"/>
    <w:rsid w:val="00AA52C6"/>
    <w:pPr>
      <w:spacing w:after="120" w:line="480" w:lineRule="auto"/>
    </w:pPr>
  </w:style>
  <w:style w:type="paragraph" w:styleId="a6">
    <w:name w:val="footer"/>
    <w:basedOn w:val="a"/>
    <w:rsid w:val="00E31527"/>
    <w:pPr>
      <w:tabs>
        <w:tab w:val="center" w:pos="4677"/>
        <w:tab w:val="right" w:pos="9355"/>
      </w:tabs>
    </w:pPr>
  </w:style>
  <w:style w:type="character" w:styleId="a7">
    <w:name w:val="page number"/>
    <w:basedOn w:val="a0"/>
    <w:rsid w:val="00E31527"/>
  </w:style>
  <w:style w:type="character" w:styleId="a8">
    <w:name w:val="Hyperlink"/>
    <w:basedOn w:val="a0"/>
    <w:rsid w:val="006B370E"/>
    <w:rPr>
      <w:color w:val="0000FF"/>
      <w:u w:val="single"/>
    </w:rPr>
  </w:style>
  <w:style w:type="paragraph" w:styleId="a9">
    <w:name w:val="Normal (Web)"/>
    <w:basedOn w:val="a"/>
    <w:rsid w:val="006B370E"/>
    <w:pPr>
      <w:spacing w:before="100" w:beforeAutospacing="1" w:after="100" w:afterAutospacing="1"/>
    </w:pPr>
  </w:style>
  <w:style w:type="character" w:styleId="aa">
    <w:name w:val="Emphasis"/>
    <w:basedOn w:val="a0"/>
    <w:qFormat/>
    <w:rsid w:val="001A5D30"/>
    <w:rPr>
      <w:i/>
      <w:iCs/>
    </w:rPr>
  </w:style>
  <w:style w:type="character" w:styleId="ab">
    <w:name w:val="Strong"/>
    <w:basedOn w:val="a0"/>
    <w:qFormat/>
    <w:rsid w:val="001A5D30"/>
    <w:rPr>
      <w:b/>
      <w:bCs/>
    </w:rPr>
  </w:style>
  <w:style w:type="paragraph" w:styleId="22">
    <w:name w:val="Body Text Indent 2"/>
    <w:basedOn w:val="a"/>
    <w:rsid w:val="002734E9"/>
    <w:pPr>
      <w:spacing w:after="120" w:line="480" w:lineRule="auto"/>
      <w:ind w:left="283"/>
    </w:pPr>
  </w:style>
  <w:style w:type="paragraph" w:styleId="ac">
    <w:name w:val="header"/>
    <w:basedOn w:val="a"/>
    <w:rsid w:val="00643AAE"/>
    <w:pPr>
      <w:tabs>
        <w:tab w:val="center" w:pos="4677"/>
        <w:tab w:val="right" w:pos="935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649505">
      <w:bodyDiv w:val="1"/>
      <w:marLeft w:val="0"/>
      <w:marRight w:val="0"/>
      <w:marTop w:val="0"/>
      <w:marBottom w:val="0"/>
      <w:divBdr>
        <w:top w:val="none" w:sz="0" w:space="0" w:color="auto"/>
        <w:left w:val="none" w:sz="0" w:space="0" w:color="auto"/>
        <w:bottom w:val="none" w:sz="0" w:space="0" w:color="auto"/>
        <w:right w:val="none" w:sz="0" w:space="0" w:color="auto"/>
      </w:divBdr>
    </w:div>
    <w:div w:id="102271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footer" Target="footer3.xml"/><Relationship Id="rId21" Type="http://schemas.openxmlformats.org/officeDocument/2006/relationships/image" Target="media/image8.wmf"/><Relationship Id="rId42" Type="http://schemas.openxmlformats.org/officeDocument/2006/relationships/oleObject" Target="embeddings/oleObject19.bin"/><Relationship Id="rId47" Type="http://schemas.openxmlformats.org/officeDocument/2006/relationships/oleObject" Target="embeddings/oleObject22.bin"/><Relationship Id="rId63" Type="http://schemas.openxmlformats.org/officeDocument/2006/relationships/image" Target="media/image26.wmf"/><Relationship Id="rId68" Type="http://schemas.openxmlformats.org/officeDocument/2006/relationships/oleObject" Target="embeddings/oleObject34.bin"/><Relationship Id="rId84" Type="http://schemas.openxmlformats.org/officeDocument/2006/relationships/image" Target="media/image36.wmf"/><Relationship Id="rId89" Type="http://schemas.openxmlformats.org/officeDocument/2006/relationships/oleObject" Target="embeddings/oleObject45.bin"/><Relationship Id="rId112" Type="http://schemas.openxmlformats.org/officeDocument/2006/relationships/hyperlink" Target="http://www.sdm.ru/about_bank/koordinaty" TargetMode="External"/><Relationship Id="rId16" Type="http://schemas.openxmlformats.org/officeDocument/2006/relationships/oleObject" Target="embeddings/oleObject5.bin"/><Relationship Id="rId107" Type="http://schemas.openxmlformats.org/officeDocument/2006/relationships/hyperlink" Target="http://www.sdm.ru/about_bank/koordinaty/perm" TargetMode="External"/><Relationship Id="rId11" Type="http://schemas.openxmlformats.org/officeDocument/2006/relationships/image" Target="media/image3.wmf"/><Relationship Id="rId32" Type="http://schemas.openxmlformats.org/officeDocument/2006/relationships/image" Target="media/image13.wmf"/><Relationship Id="rId37" Type="http://schemas.openxmlformats.org/officeDocument/2006/relationships/oleObject" Target="embeddings/oleObject16.bin"/><Relationship Id="rId53" Type="http://schemas.openxmlformats.org/officeDocument/2006/relationships/oleObject" Target="embeddings/oleObject26.bin"/><Relationship Id="rId58" Type="http://schemas.openxmlformats.org/officeDocument/2006/relationships/oleObject" Target="embeddings/oleObject29.bin"/><Relationship Id="rId74" Type="http://schemas.openxmlformats.org/officeDocument/2006/relationships/oleObject" Target="embeddings/oleObject37.bin"/><Relationship Id="rId79" Type="http://schemas.openxmlformats.org/officeDocument/2006/relationships/oleObject" Target="embeddings/oleObject40.bin"/><Relationship Id="rId102" Type="http://schemas.openxmlformats.org/officeDocument/2006/relationships/image" Target="media/image45.wmf"/><Relationship Id="rId123" Type="http://schemas.openxmlformats.org/officeDocument/2006/relationships/image" Target="media/image51.emf"/><Relationship Id="rId128" Type="http://schemas.openxmlformats.org/officeDocument/2006/relationships/image" Target="media/image56.png"/><Relationship Id="rId5" Type="http://schemas.openxmlformats.org/officeDocument/2006/relationships/footnotes" Target="footnotes.xml"/><Relationship Id="rId90" Type="http://schemas.openxmlformats.org/officeDocument/2006/relationships/image" Target="media/image39.wmf"/><Relationship Id="rId95" Type="http://schemas.openxmlformats.org/officeDocument/2006/relationships/oleObject" Target="embeddings/oleObject48.bin"/><Relationship Id="rId19" Type="http://schemas.openxmlformats.org/officeDocument/2006/relationships/image" Target="media/image7.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oleObject" Target="embeddings/oleObject15.bin"/><Relationship Id="rId43" Type="http://schemas.openxmlformats.org/officeDocument/2006/relationships/image" Target="media/image18.wmf"/><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oleObject" Target="embeddings/oleObject32.bin"/><Relationship Id="rId69" Type="http://schemas.openxmlformats.org/officeDocument/2006/relationships/image" Target="media/image29.wmf"/><Relationship Id="rId77" Type="http://schemas.openxmlformats.org/officeDocument/2006/relationships/oleObject" Target="embeddings/oleObject39.bin"/><Relationship Id="rId100" Type="http://schemas.openxmlformats.org/officeDocument/2006/relationships/image" Target="media/image44.wmf"/><Relationship Id="rId105" Type="http://schemas.openxmlformats.org/officeDocument/2006/relationships/hyperlink" Target="http://www.sdm.ru/about_bank/koordinaty/saint_petersburg" TargetMode="External"/><Relationship Id="rId113" Type="http://schemas.openxmlformats.org/officeDocument/2006/relationships/hyperlink" Target="http://www.sdm.ru/about_bank/koordinaty/london" TargetMode="External"/><Relationship Id="rId118" Type="http://schemas.openxmlformats.org/officeDocument/2006/relationships/image" Target="media/image46.png"/><Relationship Id="rId126" Type="http://schemas.openxmlformats.org/officeDocument/2006/relationships/image" Target="media/image54.png"/><Relationship Id="rId8" Type="http://schemas.openxmlformats.org/officeDocument/2006/relationships/oleObject" Target="embeddings/oleObject1.bin"/><Relationship Id="rId51" Type="http://schemas.openxmlformats.org/officeDocument/2006/relationships/oleObject" Target="embeddings/oleObject25.bin"/><Relationship Id="rId72" Type="http://schemas.openxmlformats.org/officeDocument/2006/relationships/oleObject" Target="embeddings/oleObject36.bin"/><Relationship Id="rId80" Type="http://schemas.openxmlformats.org/officeDocument/2006/relationships/image" Target="media/image34.wmf"/><Relationship Id="rId85" Type="http://schemas.openxmlformats.org/officeDocument/2006/relationships/oleObject" Target="embeddings/oleObject43.bin"/><Relationship Id="rId93" Type="http://schemas.openxmlformats.org/officeDocument/2006/relationships/oleObject" Target="embeddings/oleObject47.bin"/><Relationship Id="rId98" Type="http://schemas.openxmlformats.org/officeDocument/2006/relationships/image" Target="media/image43.wmf"/><Relationship Id="rId121" Type="http://schemas.openxmlformats.org/officeDocument/2006/relationships/image" Target="media/image49.pn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oleObject" Target="embeddings/oleObject14.bin"/><Relationship Id="rId38" Type="http://schemas.openxmlformats.org/officeDocument/2006/relationships/oleObject" Target="embeddings/oleObject17.bin"/><Relationship Id="rId46" Type="http://schemas.openxmlformats.org/officeDocument/2006/relationships/oleObject" Target="embeddings/oleObject21.bin"/><Relationship Id="rId59" Type="http://schemas.openxmlformats.org/officeDocument/2006/relationships/image" Target="media/image24.wmf"/><Relationship Id="rId67" Type="http://schemas.openxmlformats.org/officeDocument/2006/relationships/image" Target="media/image28.wmf"/><Relationship Id="rId103" Type="http://schemas.openxmlformats.org/officeDocument/2006/relationships/oleObject" Target="embeddings/oleObject52.bin"/><Relationship Id="rId108" Type="http://schemas.openxmlformats.org/officeDocument/2006/relationships/hyperlink" Target="http://www.sdm.ru/about_bank/koordinaty/tver" TargetMode="External"/><Relationship Id="rId116" Type="http://schemas.openxmlformats.org/officeDocument/2006/relationships/footer" Target="footer2.xml"/><Relationship Id="rId124" Type="http://schemas.openxmlformats.org/officeDocument/2006/relationships/image" Target="media/image52.png"/><Relationship Id="rId129" Type="http://schemas.openxmlformats.org/officeDocument/2006/relationships/image" Target="media/image57.png"/><Relationship Id="rId20" Type="http://schemas.openxmlformats.org/officeDocument/2006/relationships/oleObject" Target="embeddings/oleObject7.bin"/><Relationship Id="rId41" Type="http://schemas.openxmlformats.org/officeDocument/2006/relationships/image" Target="media/image17.wmf"/><Relationship Id="rId54" Type="http://schemas.openxmlformats.org/officeDocument/2006/relationships/image" Target="media/image22.wmf"/><Relationship Id="rId62" Type="http://schemas.openxmlformats.org/officeDocument/2006/relationships/oleObject" Target="embeddings/oleObject31.bin"/><Relationship Id="rId70" Type="http://schemas.openxmlformats.org/officeDocument/2006/relationships/oleObject" Target="embeddings/oleObject35.bin"/><Relationship Id="rId75" Type="http://schemas.openxmlformats.org/officeDocument/2006/relationships/image" Target="media/image32.wmf"/><Relationship Id="rId83" Type="http://schemas.openxmlformats.org/officeDocument/2006/relationships/oleObject" Target="embeddings/oleObject42.bin"/><Relationship Id="rId88" Type="http://schemas.openxmlformats.org/officeDocument/2006/relationships/image" Target="media/image38.wmf"/><Relationship Id="rId91" Type="http://schemas.openxmlformats.org/officeDocument/2006/relationships/oleObject" Target="embeddings/oleObject46.bin"/><Relationship Id="rId96" Type="http://schemas.openxmlformats.org/officeDocument/2006/relationships/image" Target="media/image42.wmf"/><Relationship Id="rId111" Type="http://schemas.openxmlformats.org/officeDocument/2006/relationships/hyperlink" Target="http://www.sdm.ru/about_bank/koordinaty"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image" Target="media/image15.wmf"/><Relationship Id="rId49" Type="http://schemas.openxmlformats.org/officeDocument/2006/relationships/oleObject" Target="embeddings/oleObject24.bin"/><Relationship Id="rId57" Type="http://schemas.openxmlformats.org/officeDocument/2006/relationships/oleObject" Target="embeddings/oleObject28.bin"/><Relationship Id="rId106" Type="http://schemas.openxmlformats.org/officeDocument/2006/relationships/hyperlink" Target="http://www.sdm.ru/about_bank/koordinaty/voronezh" TargetMode="External"/><Relationship Id="rId114" Type="http://schemas.openxmlformats.org/officeDocument/2006/relationships/hyperlink" Target="http://www.sdm.ru/online_servisy/business/r90190" TargetMode="External"/><Relationship Id="rId119" Type="http://schemas.openxmlformats.org/officeDocument/2006/relationships/image" Target="media/image47.png"/><Relationship Id="rId127" Type="http://schemas.openxmlformats.org/officeDocument/2006/relationships/image" Target="media/image55.png"/><Relationship Id="rId10" Type="http://schemas.openxmlformats.org/officeDocument/2006/relationships/oleObject" Target="embeddings/oleObject2.bin"/><Relationship Id="rId31" Type="http://schemas.openxmlformats.org/officeDocument/2006/relationships/oleObject" Target="embeddings/oleObject13.bin"/><Relationship Id="rId44" Type="http://schemas.openxmlformats.org/officeDocument/2006/relationships/oleObject" Target="embeddings/oleObject20.bin"/><Relationship Id="rId52" Type="http://schemas.openxmlformats.org/officeDocument/2006/relationships/image" Target="media/image21.wmf"/><Relationship Id="rId60" Type="http://schemas.openxmlformats.org/officeDocument/2006/relationships/oleObject" Target="embeddings/oleObject30.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image" Target="media/image33.wmf"/><Relationship Id="rId81" Type="http://schemas.openxmlformats.org/officeDocument/2006/relationships/oleObject" Target="embeddings/oleObject41.bin"/><Relationship Id="rId86" Type="http://schemas.openxmlformats.org/officeDocument/2006/relationships/image" Target="media/image37.wmf"/><Relationship Id="rId94" Type="http://schemas.openxmlformats.org/officeDocument/2006/relationships/image" Target="media/image41.wmf"/><Relationship Id="rId99" Type="http://schemas.openxmlformats.org/officeDocument/2006/relationships/oleObject" Target="embeddings/oleObject50.bin"/><Relationship Id="rId101" Type="http://schemas.openxmlformats.org/officeDocument/2006/relationships/oleObject" Target="embeddings/oleObject51.bin"/><Relationship Id="rId122" Type="http://schemas.openxmlformats.org/officeDocument/2006/relationships/image" Target="media/image50.emf"/><Relationship Id="rId13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6.wmf"/><Relationship Id="rId109" Type="http://schemas.openxmlformats.org/officeDocument/2006/relationships/hyperlink" Target="http://www.sdm.ru/about_bank/koordinaty/krasnoyarsk" TargetMode="External"/><Relationship Id="rId34" Type="http://schemas.openxmlformats.org/officeDocument/2006/relationships/image" Target="media/image14.wmf"/><Relationship Id="rId50" Type="http://schemas.openxmlformats.org/officeDocument/2006/relationships/image" Target="media/image20.wmf"/><Relationship Id="rId55" Type="http://schemas.openxmlformats.org/officeDocument/2006/relationships/oleObject" Target="embeddings/oleObject27.bin"/><Relationship Id="rId76" Type="http://schemas.openxmlformats.org/officeDocument/2006/relationships/oleObject" Target="embeddings/oleObject38.bin"/><Relationship Id="rId97" Type="http://schemas.openxmlformats.org/officeDocument/2006/relationships/oleObject" Target="embeddings/oleObject49.bin"/><Relationship Id="rId104" Type="http://schemas.openxmlformats.org/officeDocument/2006/relationships/hyperlink" Target="http://www.sdm.ru/about_bank/koordinaty/moscow" TargetMode="External"/><Relationship Id="rId120" Type="http://schemas.openxmlformats.org/officeDocument/2006/relationships/image" Target="media/image48.png"/><Relationship Id="rId125" Type="http://schemas.openxmlformats.org/officeDocument/2006/relationships/image" Target="media/image53.png"/><Relationship Id="rId7" Type="http://schemas.openxmlformats.org/officeDocument/2006/relationships/image" Target="media/image1.wmf"/><Relationship Id="rId71" Type="http://schemas.openxmlformats.org/officeDocument/2006/relationships/image" Target="media/image30.wmf"/><Relationship Id="rId92" Type="http://schemas.openxmlformats.org/officeDocument/2006/relationships/image" Target="media/image40.wmf"/><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9.bin"/><Relationship Id="rId40" Type="http://schemas.openxmlformats.org/officeDocument/2006/relationships/oleObject" Target="embeddings/oleObject18.bin"/><Relationship Id="rId45" Type="http://schemas.openxmlformats.org/officeDocument/2006/relationships/image" Target="media/image19.wmf"/><Relationship Id="rId66" Type="http://schemas.openxmlformats.org/officeDocument/2006/relationships/oleObject" Target="embeddings/oleObject33.bin"/><Relationship Id="rId87" Type="http://schemas.openxmlformats.org/officeDocument/2006/relationships/oleObject" Target="embeddings/oleObject44.bin"/><Relationship Id="rId110" Type="http://schemas.openxmlformats.org/officeDocument/2006/relationships/hyperlink" Target="http://www.sdm.ru/about_bank/koordinaty/novgorod" TargetMode="External"/><Relationship Id="rId115" Type="http://schemas.openxmlformats.org/officeDocument/2006/relationships/footer" Target="footer1.xml"/><Relationship Id="rId131" Type="http://schemas.openxmlformats.org/officeDocument/2006/relationships/theme" Target="theme/theme1.xml"/><Relationship Id="rId61" Type="http://schemas.openxmlformats.org/officeDocument/2006/relationships/image" Target="media/image25.wmf"/><Relationship Id="rId82" Type="http://schemas.openxmlformats.org/officeDocument/2006/relationships/image" Target="media/image3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10255</Words>
  <Characters>58457</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МОСКОВСКИЙ ГОСУДАРСТВЕННЫЙ ТЕХНИЧЕСКИЙ </vt:lpstr>
    </vt:vector>
  </TitlesOfParts>
  <Company/>
  <LinksUpToDate>false</LinksUpToDate>
  <CharactersWithSpaces>68575</CharactersWithSpaces>
  <SharedDoc>false</SharedDoc>
  <HLinks>
    <vt:vector size="66" baseType="variant">
      <vt:variant>
        <vt:i4>99</vt:i4>
      </vt:variant>
      <vt:variant>
        <vt:i4>186</vt:i4>
      </vt:variant>
      <vt:variant>
        <vt:i4>0</vt:i4>
      </vt:variant>
      <vt:variant>
        <vt:i4>5</vt:i4>
      </vt:variant>
      <vt:variant>
        <vt:lpwstr>http://www.sdm.ru/online_servisy/business/r90190</vt:lpwstr>
      </vt:variant>
      <vt:variant>
        <vt:lpwstr/>
      </vt:variant>
      <vt:variant>
        <vt:i4>1703991</vt:i4>
      </vt:variant>
      <vt:variant>
        <vt:i4>183</vt:i4>
      </vt:variant>
      <vt:variant>
        <vt:i4>0</vt:i4>
      </vt:variant>
      <vt:variant>
        <vt:i4>5</vt:i4>
      </vt:variant>
      <vt:variant>
        <vt:lpwstr>http://www.sdm.ru/about_bank/koordinaty/london</vt:lpwstr>
      </vt:variant>
      <vt:variant>
        <vt:lpwstr/>
      </vt:variant>
      <vt:variant>
        <vt:i4>5242915</vt:i4>
      </vt:variant>
      <vt:variant>
        <vt:i4>180</vt:i4>
      </vt:variant>
      <vt:variant>
        <vt:i4>0</vt:i4>
      </vt:variant>
      <vt:variant>
        <vt:i4>5</vt:i4>
      </vt:variant>
      <vt:variant>
        <vt:lpwstr>http://www.sdm.ru/about_bank/koordinaty</vt:lpwstr>
      </vt:variant>
      <vt:variant>
        <vt:lpwstr/>
      </vt:variant>
      <vt:variant>
        <vt:i4>5242915</vt:i4>
      </vt:variant>
      <vt:variant>
        <vt:i4>177</vt:i4>
      </vt:variant>
      <vt:variant>
        <vt:i4>0</vt:i4>
      </vt:variant>
      <vt:variant>
        <vt:i4>5</vt:i4>
      </vt:variant>
      <vt:variant>
        <vt:lpwstr>http://www.sdm.ru/about_bank/koordinaty</vt:lpwstr>
      </vt:variant>
      <vt:variant>
        <vt:lpwstr/>
      </vt:variant>
      <vt:variant>
        <vt:i4>6357058</vt:i4>
      </vt:variant>
      <vt:variant>
        <vt:i4>174</vt:i4>
      </vt:variant>
      <vt:variant>
        <vt:i4>0</vt:i4>
      </vt:variant>
      <vt:variant>
        <vt:i4>5</vt:i4>
      </vt:variant>
      <vt:variant>
        <vt:lpwstr>http://www.sdm.ru/about_bank/koordinaty/novgorod</vt:lpwstr>
      </vt:variant>
      <vt:variant>
        <vt:lpwstr/>
      </vt:variant>
      <vt:variant>
        <vt:i4>196661</vt:i4>
      </vt:variant>
      <vt:variant>
        <vt:i4>171</vt:i4>
      </vt:variant>
      <vt:variant>
        <vt:i4>0</vt:i4>
      </vt:variant>
      <vt:variant>
        <vt:i4>5</vt:i4>
      </vt:variant>
      <vt:variant>
        <vt:lpwstr>http://www.sdm.ru/about_bank/koordinaty/krasnoyarsk</vt:lpwstr>
      </vt:variant>
      <vt:variant>
        <vt:lpwstr/>
      </vt:variant>
      <vt:variant>
        <vt:i4>8061003</vt:i4>
      </vt:variant>
      <vt:variant>
        <vt:i4>168</vt:i4>
      </vt:variant>
      <vt:variant>
        <vt:i4>0</vt:i4>
      </vt:variant>
      <vt:variant>
        <vt:i4>5</vt:i4>
      </vt:variant>
      <vt:variant>
        <vt:lpwstr>http://www.sdm.ru/about_bank/koordinaty/tver</vt:lpwstr>
      </vt:variant>
      <vt:variant>
        <vt:lpwstr/>
      </vt:variant>
      <vt:variant>
        <vt:i4>7798872</vt:i4>
      </vt:variant>
      <vt:variant>
        <vt:i4>165</vt:i4>
      </vt:variant>
      <vt:variant>
        <vt:i4>0</vt:i4>
      </vt:variant>
      <vt:variant>
        <vt:i4>5</vt:i4>
      </vt:variant>
      <vt:variant>
        <vt:lpwstr>http://www.sdm.ru/about_bank/koordinaty/perm</vt:lpwstr>
      </vt:variant>
      <vt:variant>
        <vt:lpwstr/>
      </vt:variant>
      <vt:variant>
        <vt:i4>7471178</vt:i4>
      </vt:variant>
      <vt:variant>
        <vt:i4>162</vt:i4>
      </vt:variant>
      <vt:variant>
        <vt:i4>0</vt:i4>
      </vt:variant>
      <vt:variant>
        <vt:i4>5</vt:i4>
      </vt:variant>
      <vt:variant>
        <vt:lpwstr>http://www.sdm.ru/about_bank/koordinaty/voronezh</vt:lpwstr>
      </vt:variant>
      <vt:variant>
        <vt:lpwstr/>
      </vt:variant>
      <vt:variant>
        <vt:i4>5111890</vt:i4>
      </vt:variant>
      <vt:variant>
        <vt:i4>159</vt:i4>
      </vt:variant>
      <vt:variant>
        <vt:i4>0</vt:i4>
      </vt:variant>
      <vt:variant>
        <vt:i4>5</vt:i4>
      </vt:variant>
      <vt:variant>
        <vt:lpwstr>http://www.sdm.ru/about_bank/koordinaty/saint_petersburg</vt:lpwstr>
      </vt:variant>
      <vt:variant>
        <vt:lpwstr/>
      </vt:variant>
      <vt:variant>
        <vt:i4>262187</vt:i4>
      </vt:variant>
      <vt:variant>
        <vt:i4>156</vt:i4>
      </vt:variant>
      <vt:variant>
        <vt:i4>0</vt:i4>
      </vt:variant>
      <vt:variant>
        <vt:i4>5</vt:i4>
      </vt:variant>
      <vt:variant>
        <vt:lpwstr>http://www.sdm.ru/about_bank/koordinaty/moscow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МОСКОВСКИЙ ГОСУДАРСТВЕННЫЙ ТЕХНИЧЕСКИЙ </dc:title>
  <dc:subject/>
  <dc:creator>Alena</dc:creator>
  <cp:keywords/>
  <dc:description/>
  <cp:lastModifiedBy>admin</cp:lastModifiedBy>
  <cp:revision>2</cp:revision>
  <cp:lastPrinted>2008-05-08T07:16:00Z</cp:lastPrinted>
  <dcterms:created xsi:type="dcterms:W3CDTF">2014-04-16T07:20:00Z</dcterms:created>
  <dcterms:modified xsi:type="dcterms:W3CDTF">2014-04-16T07:20:00Z</dcterms:modified>
</cp:coreProperties>
</file>