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74" w:rsidRPr="00E93449" w:rsidRDefault="00703674" w:rsidP="00E93449">
      <w:pPr>
        <w:spacing w:line="360" w:lineRule="auto"/>
        <w:ind w:firstLine="709"/>
        <w:jc w:val="center"/>
        <w:rPr>
          <w:sz w:val="28"/>
          <w:szCs w:val="28"/>
        </w:rPr>
      </w:pPr>
      <w:r w:rsidRPr="00E93449">
        <w:rPr>
          <w:sz w:val="28"/>
          <w:szCs w:val="28"/>
        </w:rPr>
        <w:t>Федеральное государственное образовательное учреждение</w:t>
      </w:r>
    </w:p>
    <w:p w:rsidR="00703674" w:rsidRPr="00E93449" w:rsidRDefault="00703674" w:rsidP="00E93449">
      <w:pPr>
        <w:spacing w:line="360" w:lineRule="auto"/>
        <w:ind w:firstLine="709"/>
        <w:jc w:val="center"/>
        <w:rPr>
          <w:sz w:val="28"/>
          <w:szCs w:val="28"/>
        </w:rPr>
      </w:pPr>
      <w:r w:rsidRPr="00E93449">
        <w:rPr>
          <w:sz w:val="28"/>
          <w:szCs w:val="28"/>
        </w:rPr>
        <w:t>высшего профессионального образования</w:t>
      </w:r>
    </w:p>
    <w:p w:rsidR="00703674" w:rsidRPr="00E93449" w:rsidRDefault="00703674" w:rsidP="00E93449">
      <w:pPr>
        <w:spacing w:line="360" w:lineRule="auto"/>
        <w:ind w:firstLine="709"/>
        <w:jc w:val="center"/>
        <w:rPr>
          <w:sz w:val="28"/>
          <w:szCs w:val="28"/>
        </w:rPr>
      </w:pPr>
      <w:r w:rsidRPr="00E93449">
        <w:rPr>
          <w:sz w:val="28"/>
          <w:szCs w:val="28"/>
        </w:rPr>
        <w:t>«СИБИРСКИЙ ФЕДЕРАЛЬНЫЙ УНИВЕРСИТЕТ»</w:t>
      </w:r>
    </w:p>
    <w:p w:rsidR="00703674" w:rsidRPr="00E93449" w:rsidRDefault="00703674" w:rsidP="00E93449">
      <w:pPr>
        <w:spacing w:line="360" w:lineRule="auto"/>
        <w:ind w:firstLine="709"/>
        <w:jc w:val="center"/>
        <w:rPr>
          <w:sz w:val="28"/>
          <w:szCs w:val="28"/>
        </w:rPr>
      </w:pPr>
      <w:r w:rsidRPr="00E93449">
        <w:rPr>
          <w:sz w:val="28"/>
          <w:szCs w:val="28"/>
        </w:rPr>
        <w:t>Институт градостроительства, управления и региональной экономики</w:t>
      </w:r>
    </w:p>
    <w:p w:rsidR="00703674" w:rsidRPr="00E93449" w:rsidRDefault="00703674" w:rsidP="00E93449">
      <w:pPr>
        <w:spacing w:line="360" w:lineRule="auto"/>
        <w:ind w:firstLine="709"/>
        <w:jc w:val="center"/>
        <w:rPr>
          <w:sz w:val="28"/>
          <w:szCs w:val="28"/>
        </w:rPr>
      </w:pPr>
      <w:r w:rsidRPr="00E93449">
        <w:rPr>
          <w:sz w:val="28"/>
          <w:szCs w:val="28"/>
        </w:rPr>
        <w:t>Кафедра «Экономика и менеджмент»</w:t>
      </w:r>
    </w:p>
    <w:p w:rsidR="00703674" w:rsidRPr="00E93449" w:rsidRDefault="00703674" w:rsidP="00E93449">
      <w:pPr>
        <w:spacing w:line="360" w:lineRule="auto"/>
        <w:ind w:firstLine="709"/>
        <w:jc w:val="both"/>
        <w:rPr>
          <w:sz w:val="28"/>
          <w:szCs w:val="28"/>
        </w:rPr>
      </w:pPr>
    </w:p>
    <w:p w:rsidR="00703674" w:rsidRPr="00E93449" w:rsidRDefault="00703674" w:rsidP="00E93449">
      <w:pPr>
        <w:spacing w:line="360" w:lineRule="auto"/>
        <w:ind w:firstLine="709"/>
        <w:jc w:val="both"/>
        <w:rPr>
          <w:sz w:val="28"/>
          <w:szCs w:val="28"/>
        </w:rPr>
      </w:pPr>
    </w:p>
    <w:p w:rsidR="00703674" w:rsidRPr="00E93449" w:rsidRDefault="00703674" w:rsidP="00E93449">
      <w:pPr>
        <w:spacing w:line="360" w:lineRule="auto"/>
        <w:ind w:firstLine="709"/>
        <w:jc w:val="both"/>
        <w:rPr>
          <w:sz w:val="28"/>
          <w:szCs w:val="28"/>
        </w:rPr>
      </w:pPr>
    </w:p>
    <w:p w:rsidR="00703674" w:rsidRPr="00E93449" w:rsidRDefault="00703674" w:rsidP="00E93449">
      <w:pPr>
        <w:spacing w:line="360" w:lineRule="auto"/>
        <w:ind w:firstLine="709"/>
        <w:jc w:val="both"/>
        <w:rPr>
          <w:sz w:val="28"/>
          <w:szCs w:val="28"/>
        </w:rPr>
      </w:pPr>
    </w:p>
    <w:p w:rsidR="00703674" w:rsidRPr="00E93449" w:rsidRDefault="00703674" w:rsidP="00E93449">
      <w:pPr>
        <w:spacing w:line="360" w:lineRule="auto"/>
        <w:ind w:firstLine="709"/>
        <w:jc w:val="both"/>
        <w:rPr>
          <w:sz w:val="28"/>
          <w:szCs w:val="28"/>
        </w:rPr>
      </w:pPr>
    </w:p>
    <w:p w:rsidR="00703674" w:rsidRPr="00E93449" w:rsidRDefault="00703674" w:rsidP="00E93449">
      <w:pPr>
        <w:spacing w:line="360" w:lineRule="auto"/>
        <w:ind w:firstLine="709"/>
        <w:jc w:val="both"/>
        <w:rPr>
          <w:sz w:val="28"/>
          <w:szCs w:val="28"/>
        </w:rPr>
      </w:pPr>
    </w:p>
    <w:p w:rsidR="00703674" w:rsidRPr="00E93449" w:rsidRDefault="00703674" w:rsidP="00E93449">
      <w:pPr>
        <w:spacing w:line="360" w:lineRule="auto"/>
        <w:ind w:firstLine="709"/>
        <w:jc w:val="center"/>
        <w:rPr>
          <w:sz w:val="28"/>
          <w:szCs w:val="28"/>
        </w:rPr>
      </w:pPr>
      <w:r w:rsidRPr="00E93449">
        <w:rPr>
          <w:sz w:val="28"/>
          <w:szCs w:val="28"/>
        </w:rPr>
        <w:t>Курсовая работа</w:t>
      </w:r>
    </w:p>
    <w:p w:rsidR="004B3D59" w:rsidRPr="00E93449" w:rsidRDefault="004B3D59" w:rsidP="00E93449">
      <w:pPr>
        <w:spacing w:line="360" w:lineRule="auto"/>
        <w:ind w:firstLine="709"/>
        <w:jc w:val="center"/>
        <w:rPr>
          <w:sz w:val="28"/>
          <w:szCs w:val="28"/>
        </w:rPr>
      </w:pPr>
      <w:r w:rsidRPr="00E93449">
        <w:rPr>
          <w:sz w:val="28"/>
          <w:szCs w:val="28"/>
        </w:rPr>
        <w:t>по курсу: «Финансовый менеджмент»</w:t>
      </w:r>
    </w:p>
    <w:p w:rsidR="004B3D59" w:rsidRPr="00E93449" w:rsidRDefault="00703674" w:rsidP="00E93449">
      <w:pPr>
        <w:spacing w:line="360" w:lineRule="auto"/>
        <w:ind w:firstLine="709"/>
        <w:jc w:val="center"/>
        <w:rPr>
          <w:sz w:val="28"/>
          <w:szCs w:val="28"/>
        </w:rPr>
      </w:pPr>
      <w:r w:rsidRPr="00E93449">
        <w:rPr>
          <w:sz w:val="28"/>
          <w:szCs w:val="28"/>
        </w:rPr>
        <w:t>Оценка уровня финансового состояния</w:t>
      </w:r>
    </w:p>
    <w:p w:rsidR="00703674" w:rsidRPr="00E93449" w:rsidRDefault="004B3D59" w:rsidP="00E93449">
      <w:pPr>
        <w:spacing w:line="360" w:lineRule="auto"/>
        <w:ind w:firstLine="709"/>
        <w:jc w:val="center"/>
        <w:rPr>
          <w:sz w:val="28"/>
          <w:szCs w:val="28"/>
        </w:rPr>
      </w:pPr>
      <w:r w:rsidRPr="00E93449">
        <w:rPr>
          <w:sz w:val="28"/>
          <w:szCs w:val="28"/>
        </w:rPr>
        <w:t>ОАО «ПО«Красноярский завод комбайнов»</w:t>
      </w:r>
      <w:r w:rsidR="00D12AE2" w:rsidRPr="00E93449">
        <w:rPr>
          <w:sz w:val="28"/>
          <w:szCs w:val="28"/>
        </w:rPr>
        <w:t>»</w:t>
      </w:r>
    </w:p>
    <w:p w:rsidR="00703674" w:rsidRPr="00E93449" w:rsidRDefault="00703674" w:rsidP="00E93449">
      <w:pPr>
        <w:spacing w:line="360" w:lineRule="auto"/>
        <w:ind w:firstLine="709"/>
        <w:jc w:val="both"/>
        <w:rPr>
          <w:sz w:val="28"/>
          <w:szCs w:val="28"/>
        </w:rPr>
      </w:pPr>
    </w:p>
    <w:p w:rsidR="00703674" w:rsidRPr="00E93449" w:rsidRDefault="00703674" w:rsidP="00E93449">
      <w:pPr>
        <w:spacing w:line="360" w:lineRule="auto"/>
        <w:ind w:firstLine="709"/>
        <w:jc w:val="both"/>
        <w:rPr>
          <w:sz w:val="28"/>
          <w:szCs w:val="28"/>
        </w:rPr>
      </w:pPr>
    </w:p>
    <w:p w:rsidR="00703674" w:rsidRPr="00E93449" w:rsidRDefault="00703674" w:rsidP="00E93449">
      <w:pPr>
        <w:spacing w:line="360" w:lineRule="auto"/>
        <w:ind w:firstLine="709"/>
        <w:jc w:val="both"/>
        <w:rPr>
          <w:sz w:val="28"/>
          <w:szCs w:val="28"/>
        </w:rPr>
      </w:pPr>
    </w:p>
    <w:p w:rsidR="00CF15FE" w:rsidRPr="00E93449" w:rsidRDefault="00CF15FE" w:rsidP="00E93449">
      <w:pPr>
        <w:spacing w:line="360" w:lineRule="auto"/>
        <w:ind w:firstLine="709"/>
        <w:jc w:val="both"/>
        <w:rPr>
          <w:sz w:val="28"/>
          <w:szCs w:val="28"/>
        </w:rPr>
      </w:pPr>
    </w:p>
    <w:p w:rsidR="00E93449" w:rsidRPr="00E93449" w:rsidRDefault="00703674" w:rsidP="00E93449">
      <w:pPr>
        <w:widowControl w:val="0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Преподаватель</w:t>
      </w:r>
    </w:p>
    <w:p w:rsidR="00703674" w:rsidRPr="00E93449" w:rsidRDefault="00703674" w:rsidP="00E93449">
      <w:pPr>
        <w:widowControl w:val="0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Зубова О.Н.</w:t>
      </w:r>
    </w:p>
    <w:p w:rsidR="00703674" w:rsidRPr="00E93449" w:rsidRDefault="00703674" w:rsidP="00E93449">
      <w:pPr>
        <w:widowControl w:val="0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449" w:rsidRPr="00E93449" w:rsidRDefault="00703674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Студент УБ 06-0</w:t>
      </w:r>
      <w:r w:rsidR="00625881" w:rsidRPr="00E93449">
        <w:rPr>
          <w:sz w:val="28"/>
          <w:szCs w:val="28"/>
        </w:rPr>
        <w:t>9</w:t>
      </w:r>
    </w:p>
    <w:p w:rsidR="00625881" w:rsidRPr="00E93449" w:rsidRDefault="00625881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Кочубей Ю.Д</w:t>
      </w:r>
    </w:p>
    <w:p w:rsidR="00625881" w:rsidRPr="00E93449" w:rsidRDefault="00625881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674" w:rsidRPr="00E93449" w:rsidRDefault="00703674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15FE" w:rsidRPr="00E93449" w:rsidRDefault="00CF15FE" w:rsidP="00E93449">
      <w:pPr>
        <w:spacing w:line="360" w:lineRule="auto"/>
        <w:ind w:firstLine="709"/>
        <w:jc w:val="both"/>
        <w:rPr>
          <w:sz w:val="28"/>
          <w:szCs w:val="28"/>
        </w:rPr>
      </w:pPr>
    </w:p>
    <w:p w:rsidR="00703674" w:rsidRPr="00E93449" w:rsidRDefault="00703674" w:rsidP="00E93449">
      <w:pPr>
        <w:spacing w:line="360" w:lineRule="auto"/>
        <w:ind w:firstLine="709"/>
        <w:jc w:val="both"/>
        <w:rPr>
          <w:sz w:val="28"/>
          <w:szCs w:val="28"/>
        </w:rPr>
      </w:pPr>
    </w:p>
    <w:p w:rsidR="00703674" w:rsidRPr="00E93449" w:rsidRDefault="00703674" w:rsidP="00AF1D7C">
      <w:pPr>
        <w:spacing w:line="360" w:lineRule="auto"/>
        <w:ind w:firstLine="709"/>
        <w:jc w:val="center"/>
        <w:rPr>
          <w:sz w:val="28"/>
          <w:szCs w:val="28"/>
        </w:rPr>
      </w:pPr>
      <w:r w:rsidRPr="00E93449">
        <w:rPr>
          <w:sz w:val="28"/>
          <w:szCs w:val="28"/>
        </w:rPr>
        <w:t>Красноярск 2010</w:t>
      </w:r>
    </w:p>
    <w:p w:rsidR="00703674" w:rsidRPr="00E93449" w:rsidRDefault="00AF1D7C" w:rsidP="00E9344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703674" w:rsidRPr="00E93449">
        <w:rPr>
          <w:b/>
          <w:sz w:val="28"/>
          <w:szCs w:val="28"/>
        </w:rPr>
        <w:t>С</w:t>
      </w:r>
      <w:r w:rsidR="00625881" w:rsidRPr="00E93449">
        <w:rPr>
          <w:b/>
          <w:sz w:val="28"/>
          <w:szCs w:val="28"/>
        </w:rPr>
        <w:t>ОДЕРЖАНИЕ</w:t>
      </w:r>
    </w:p>
    <w:p w:rsidR="00703674" w:rsidRPr="00E93449" w:rsidRDefault="00703674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3674" w:rsidRPr="00E93449" w:rsidRDefault="00703674" w:rsidP="00AF1D7C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Вве</w:t>
      </w:r>
      <w:r w:rsidR="007B0D28" w:rsidRPr="00E93449">
        <w:rPr>
          <w:sz w:val="28"/>
          <w:szCs w:val="28"/>
        </w:rPr>
        <w:t>дение</w:t>
      </w:r>
    </w:p>
    <w:p w:rsidR="00FD6F08" w:rsidRPr="00E93449" w:rsidRDefault="008170DF" w:rsidP="00AF1D7C">
      <w:pPr>
        <w:pStyle w:val="1"/>
        <w:widowControl w:val="0"/>
        <w:spacing w:line="360" w:lineRule="auto"/>
        <w:jc w:val="both"/>
        <w:rPr>
          <w:b w:val="0"/>
          <w:color w:val="auto"/>
          <w:kern w:val="0"/>
          <w:sz w:val="28"/>
          <w:szCs w:val="28"/>
        </w:rPr>
      </w:pPr>
      <w:r w:rsidRPr="00E93449">
        <w:rPr>
          <w:b w:val="0"/>
          <w:color w:val="auto"/>
          <w:kern w:val="0"/>
          <w:sz w:val="28"/>
          <w:szCs w:val="28"/>
        </w:rPr>
        <w:t>1 Сущность анализа финансово-хозяйственной деятельности предприятия</w:t>
      </w:r>
    </w:p>
    <w:p w:rsidR="00C92A17" w:rsidRPr="00E93449" w:rsidRDefault="00FF7788" w:rsidP="00AF1D7C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E93449">
        <w:rPr>
          <w:bCs/>
          <w:sz w:val="28"/>
          <w:szCs w:val="28"/>
        </w:rPr>
        <w:t>2.</w:t>
      </w:r>
      <w:r w:rsidR="00703674" w:rsidRPr="00E93449">
        <w:rPr>
          <w:bCs/>
          <w:sz w:val="28"/>
          <w:szCs w:val="28"/>
        </w:rPr>
        <w:t xml:space="preserve"> </w:t>
      </w:r>
      <w:r w:rsidR="00C92A17" w:rsidRPr="00E93449">
        <w:rPr>
          <w:bCs/>
          <w:sz w:val="28"/>
          <w:szCs w:val="28"/>
        </w:rPr>
        <w:t xml:space="preserve">Анализ и оценка финансового положения </w:t>
      </w:r>
      <w:r w:rsidR="00625881" w:rsidRPr="00E93449">
        <w:rPr>
          <w:bCs/>
          <w:sz w:val="28"/>
          <w:szCs w:val="28"/>
        </w:rPr>
        <w:t>ОАО</w:t>
      </w:r>
      <w:r w:rsidR="00C92A17" w:rsidRPr="00E93449">
        <w:rPr>
          <w:bCs/>
          <w:sz w:val="28"/>
          <w:szCs w:val="28"/>
        </w:rPr>
        <w:t xml:space="preserve"> «</w:t>
      </w:r>
      <w:r w:rsidR="00625881" w:rsidRPr="00E93449">
        <w:rPr>
          <w:bCs/>
          <w:sz w:val="28"/>
          <w:szCs w:val="28"/>
        </w:rPr>
        <w:t>ПО «Красноярский завод комбайнов»</w:t>
      </w:r>
      <w:r w:rsidR="00B54580" w:rsidRPr="00E93449">
        <w:rPr>
          <w:bCs/>
          <w:sz w:val="28"/>
          <w:szCs w:val="28"/>
        </w:rPr>
        <w:t>»</w:t>
      </w:r>
    </w:p>
    <w:p w:rsidR="008170DF" w:rsidRPr="00E93449" w:rsidRDefault="008170DF" w:rsidP="00AF1D7C">
      <w:pPr>
        <w:widowControl w:val="0"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2.1 Вертикальный и горизонтальный анали</w:t>
      </w:r>
      <w:r w:rsidR="007B0D28" w:rsidRPr="00E93449">
        <w:rPr>
          <w:sz w:val="28"/>
          <w:szCs w:val="28"/>
        </w:rPr>
        <w:t>зы</w:t>
      </w:r>
    </w:p>
    <w:p w:rsidR="008170DF" w:rsidRPr="00E93449" w:rsidRDefault="008170DF" w:rsidP="00185C87">
      <w:pPr>
        <w:pStyle w:val="11"/>
        <w:tabs>
          <w:tab w:val="left" w:pos="6521"/>
        </w:tabs>
        <w:spacing w:line="360" w:lineRule="auto"/>
        <w:ind w:firstLine="0"/>
        <w:rPr>
          <w:noProof/>
          <w:sz w:val="28"/>
          <w:szCs w:val="28"/>
        </w:rPr>
      </w:pPr>
      <w:r w:rsidRPr="00E93449">
        <w:rPr>
          <w:rStyle w:val="a8"/>
          <w:noProof/>
          <w:color w:val="auto"/>
          <w:sz w:val="28"/>
          <w:szCs w:val="28"/>
          <w:u w:val="none"/>
        </w:rPr>
        <w:t>2.2</w:t>
      </w:r>
      <w:r w:rsidR="007B0D28" w:rsidRPr="00E93449">
        <w:rPr>
          <w:rStyle w:val="a8"/>
          <w:noProof/>
          <w:color w:val="auto"/>
          <w:sz w:val="28"/>
          <w:szCs w:val="28"/>
          <w:u w:val="none"/>
        </w:rPr>
        <w:t xml:space="preserve"> </w:t>
      </w:r>
      <w:r w:rsidR="007E3AC1" w:rsidRPr="00E93449">
        <w:rPr>
          <w:rStyle w:val="a8"/>
          <w:noProof/>
          <w:color w:val="auto"/>
          <w:sz w:val="28"/>
          <w:szCs w:val="28"/>
          <w:u w:val="none"/>
        </w:rPr>
        <w:t>Показатели финансовой устойчивости</w:t>
      </w:r>
    </w:p>
    <w:p w:rsidR="008170DF" w:rsidRPr="00E93449" w:rsidRDefault="008170DF" w:rsidP="00AF1D7C">
      <w:pPr>
        <w:pStyle w:val="11"/>
        <w:tabs>
          <w:tab w:val="left" w:pos="7640"/>
        </w:tabs>
        <w:spacing w:line="360" w:lineRule="auto"/>
        <w:ind w:firstLine="0"/>
        <w:rPr>
          <w:noProof/>
          <w:sz w:val="28"/>
          <w:szCs w:val="28"/>
        </w:rPr>
      </w:pPr>
      <w:r w:rsidRPr="00E93449">
        <w:rPr>
          <w:rStyle w:val="a8"/>
          <w:noProof/>
          <w:color w:val="auto"/>
          <w:sz w:val="28"/>
          <w:szCs w:val="28"/>
          <w:u w:val="none"/>
        </w:rPr>
        <w:t>2.3 Анализ и оценка ликвидности баланса</w:t>
      </w:r>
    </w:p>
    <w:p w:rsidR="008170DF" w:rsidRPr="00E93449" w:rsidRDefault="008170DF" w:rsidP="00AF1D7C">
      <w:pPr>
        <w:pStyle w:val="11"/>
        <w:spacing w:line="360" w:lineRule="auto"/>
        <w:ind w:firstLine="0"/>
        <w:rPr>
          <w:noProof/>
          <w:sz w:val="28"/>
          <w:szCs w:val="28"/>
        </w:rPr>
      </w:pPr>
      <w:r w:rsidRPr="00E93449">
        <w:rPr>
          <w:rStyle w:val="a8"/>
          <w:noProof/>
          <w:color w:val="auto"/>
          <w:sz w:val="28"/>
          <w:szCs w:val="28"/>
          <w:u w:val="none"/>
        </w:rPr>
        <w:t>2.4 Анализ и оценка деловой активности</w:t>
      </w:r>
    </w:p>
    <w:p w:rsidR="007B0D28" w:rsidRPr="00E93449" w:rsidRDefault="007556F0" w:rsidP="00AF1D7C">
      <w:pPr>
        <w:pStyle w:val="a4"/>
        <w:widowControl w:val="0"/>
        <w:spacing w:before="0" w:beforeAutospacing="0" w:after="0" w:afterAutospacing="0" w:line="360" w:lineRule="auto"/>
        <w:jc w:val="both"/>
        <w:rPr>
          <w:rStyle w:val="a8"/>
          <w:rFonts w:ascii="Times New Roman" w:hAnsi="Times New Roman"/>
          <w:noProof/>
          <w:color w:val="auto"/>
          <w:sz w:val="28"/>
          <w:szCs w:val="28"/>
          <w:u w:val="none"/>
        </w:rPr>
      </w:pPr>
      <w:hyperlink w:anchor="_Toc196537876" w:history="1">
        <w:r w:rsidR="008170DF" w:rsidRPr="00E93449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>2.5 Анализ и оценка рентабельности</w:t>
        </w:r>
      </w:hyperlink>
    </w:p>
    <w:p w:rsidR="00703674" w:rsidRPr="00E93449" w:rsidRDefault="00703674" w:rsidP="00AF1D7C">
      <w:pPr>
        <w:pStyle w:val="a4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3449">
        <w:rPr>
          <w:rFonts w:ascii="Times New Roman" w:hAnsi="Times New Roman" w:cs="Times New Roman"/>
          <w:bCs/>
          <w:color w:val="auto"/>
          <w:sz w:val="28"/>
          <w:szCs w:val="28"/>
        </w:rPr>
        <w:t>Заключе</w:t>
      </w:r>
      <w:r w:rsidR="007B0D28" w:rsidRPr="00E93449">
        <w:rPr>
          <w:rFonts w:ascii="Times New Roman" w:hAnsi="Times New Roman" w:cs="Times New Roman"/>
          <w:bCs/>
          <w:color w:val="auto"/>
          <w:sz w:val="28"/>
          <w:szCs w:val="28"/>
        </w:rPr>
        <w:t>ние</w:t>
      </w:r>
    </w:p>
    <w:p w:rsidR="00703674" w:rsidRPr="00E93449" w:rsidRDefault="00703674" w:rsidP="00AF1D7C">
      <w:pPr>
        <w:widowControl w:val="0"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Список используемых источников</w:t>
      </w:r>
    </w:p>
    <w:p w:rsidR="00703674" w:rsidRPr="00E93449" w:rsidRDefault="00C3751E" w:rsidP="00AF1D7C">
      <w:pPr>
        <w:pStyle w:val="a4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3449">
        <w:rPr>
          <w:rFonts w:ascii="Times New Roman" w:hAnsi="Times New Roman" w:cs="Times New Roman"/>
          <w:bCs/>
          <w:color w:val="auto"/>
          <w:sz w:val="28"/>
          <w:szCs w:val="28"/>
        </w:rPr>
        <w:t>Приложение №1 «</w:t>
      </w:r>
      <w:r w:rsidRPr="00E93449">
        <w:rPr>
          <w:rFonts w:ascii="Times New Roman" w:hAnsi="Times New Roman" w:cs="Times New Roman"/>
          <w:color w:val="auto"/>
          <w:sz w:val="28"/>
          <w:szCs w:val="28"/>
        </w:rPr>
        <w:t>Уплотненный баланс</w:t>
      </w:r>
    </w:p>
    <w:p w:rsidR="00E71539" w:rsidRPr="00E93449" w:rsidRDefault="00D05A93" w:rsidP="00AF1D7C">
      <w:pPr>
        <w:widowControl w:val="0"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 xml:space="preserve">Приложение №2 «Баланс </w:t>
      </w:r>
      <w:r w:rsidR="00625881" w:rsidRPr="00E93449">
        <w:rPr>
          <w:bCs/>
          <w:sz w:val="28"/>
          <w:szCs w:val="28"/>
        </w:rPr>
        <w:t>ОАО «ПО «К</w:t>
      </w:r>
      <w:r w:rsidR="00E71539" w:rsidRPr="00E93449">
        <w:rPr>
          <w:bCs/>
          <w:sz w:val="28"/>
          <w:szCs w:val="28"/>
        </w:rPr>
        <w:t>ЗК</w:t>
      </w:r>
      <w:r w:rsidR="00625881" w:rsidRPr="00E93449">
        <w:rPr>
          <w:bCs/>
          <w:sz w:val="28"/>
          <w:szCs w:val="28"/>
        </w:rPr>
        <w:t>»</w:t>
      </w:r>
      <w:r w:rsidR="00B54580" w:rsidRPr="00E93449">
        <w:rPr>
          <w:bCs/>
          <w:sz w:val="28"/>
          <w:szCs w:val="28"/>
        </w:rPr>
        <w:t>»</w:t>
      </w:r>
      <w:r w:rsidRPr="00E93449">
        <w:rPr>
          <w:sz w:val="28"/>
          <w:szCs w:val="28"/>
        </w:rPr>
        <w:t>,</w:t>
      </w:r>
    </w:p>
    <w:p w:rsidR="00E71539" w:rsidRPr="00E93449" w:rsidRDefault="00D05A93" w:rsidP="00AF1D7C">
      <w:pPr>
        <w:widowControl w:val="0"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Форма №2 «Отчет о прибылях и убытках»,</w:t>
      </w:r>
    </w:p>
    <w:p w:rsidR="00703674" w:rsidRPr="00E93449" w:rsidRDefault="00D05A93" w:rsidP="00AF1D7C">
      <w:pPr>
        <w:widowControl w:val="0"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Форма№5 «Прил</w:t>
      </w:r>
      <w:r w:rsidR="007B0D28" w:rsidRPr="00E93449">
        <w:rPr>
          <w:sz w:val="28"/>
          <w:szCs w:val="28"/>
        </w:rPr>
        <w:t>ожение к бухгалтерскому балансу</w:t>
      </w:r>
      <w:r w:rsidRPr="00E93449">
        <w:rPr>
          <w:sz w:val="28"/>
          <w:szCs w:val="28"/>
        </w:rPr>
        <w:t>»</w:t>
      </w:r>
    </w:p>
    <w:p w:rsidR="00625881" w:rsidRPr="00E93449" w:rsidRDefault="00625881" w:rsidP="00E9344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51BE1" w:rsidRPr="00E93449" w:rsidRDefault="00625881" w:rsidP="00E9344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93449"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  <w:r w:rsidR="00851BE1" w:rsidRPr="00E93449">
        <w:rPr>
          <w:rFonts w:ascii="Times New Roman" w:hAnsi="Times New Roman" w:cs="Times New Roman"/>
          <w:b/>
          <w:bCs/>
          <w:color w:val="auto"/>
          <w:sz w:val="28"/>
          <w:szCs w:val="28"/>
        </w:rPr>
        <w:t>Введение</w:t>
      </w:r>
    </w:p>
    <w:p w:rsidR="00802B92" w:rsidRPr="00E93449" w:rsidRDefault="00802B92" w:rsidP="00E9344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02B92" w:rsidRPr="00E93449" w:rsidRDefault="00802B92" w:rsidP="00E9344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449">
        <w:rPr>
          <w:rFonts w:ascii="Times New Roman" w:hAnsi="Times New Roman" w:cs="Times New Roman"/>
          <w:color w:val="auto"/>
          <w:sz w:val="28"/>
          <w:szCs w:val="28"/>
        </w:rPr>
        <w:t xml:space="preserve">На современном этапе развития нашей экономики вопрос </w:t>
      </w:r>
      <w:r w:rsidRPr="00E93449">
        <w:rPr>
          <w:rStyle w:val="a9"/>
          <w:rFonts w:ascii="Times New Roman" w:hAnsi="Times New Roman"/>
          <w:b w:val="0"/>
          <w:color w:val="auto"/>
          <w:sz w:val="28"/>
          <w:szCs w:val="28"/>
        </w:rPr>
        <w:t>анализа финансового состояния предприятия</w:t>
      </w:r>
      <w:r w:rsidRPr="00E93449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очень актуальным. От финансового состояния предприятия зависит во многом успех его деятельности. Поэтому анализу финансового состояния предприятия уделяется много внимания.</w:t>
      </w:r>
    </w:p>
    <w:p w:rsidR="00802B92" w:rsidRPr="00E93449" w:rsidRDefault="00802B92" w:rsidP="00E9344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449">
        <w:rPr>
          <w:rFonts w:ascii="Times New Roman" w:hAnsi="Times New Roman" w:cs="Times New Roman"/>
          <w:color w:val="auto"/>
          <w:sz w:val="28"/>
          <w:szCs w:val="28"/>
        </w:rPr>
        <w:t>Актуальность данного вопроса обусловила развитие методик оценки финансового состояния предприятий. Эти методики направлены на экспресс оценку финансового состояния предприятия, подготовку информации для принятия управленческих решений, разработку стратегии управления финансовым состоянием.</w:t>
      </w:r>
    </w:p>
    <w:p w:rsidR="00802B92" w:rsidRPr="00E93449" w:rsidRDefault="00802B92" w:rsidP="00E9344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449">
        <w:rPr>
          <w:rFonts w:ascii="Times New Roman" w:hAnsi="Times New Roman" w:cs="Times New Roman"/>
          <w:color w:val="auto"/>
          <w:sz w:val="28"/>
          <w:szCs w:val="28"/>
        </w:rPr>
        <w:t>Т.к. существующие методы и модели оценки финансового состояния предприятия являются базовыми и на практике в чистом виде применяются очень редко, то для получения более точных результатов предлагается использовать некую комбинированную модель оценки. Это обусловлено наличием у каждого отдельного базового метода недостатков и ограничений, которые нейтрализуются при их комплексном применении. Базовые методы в составе комбинированных взаимодополняют друг друга.</w:t>
      </w:r>
    </w:p>
    <w:p w:rsidR="00802B92" w:rsidRPr="00E93449" w:rsidRDefault="00802B92" w:rsidP="00E9344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449">
        <w:rPr>
          <w:rFonts w:ascii="Times New Roman" w:hAnsi="Times New Roman" w:cs="Times New Roman"/>
          <w:color w:val="auto"/>
          <w:sz w:val="28"/>
          <w:szCs w:val="28"/>
        </w:rPr>
        <w:t>Основными задачами анализа финансового состояния предприятия являются:</w:t>
      </w:r>
    </w:p>
    <w:p w:rsidR="00802B92" w:rsidRPr="00E93449" w:rsidRDefault="00802B92" w:rsidP="00E93449">
      <w:pPr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- Оценка динамики состава и структуры активов, их состояния и движения.</w:t>
      </w:r>
    </w:p>
    <w:p w:rsidR="00802B92" w:rsidRPr="00E93449" w:rsidRDefault="00802B92" w:rsidP="00E93449">
      <w:pPr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- Оценка динамики состава и структуры источников собственного и заемного капитала, их состояния и движения.</w:t>
      </w:r>
    </w:p>
    <w:p w:rsidR="00802B92" w:rsidRPr="00E93449" w:rsidRDefault="00802B92" w:rsidP="00E93449">
      <w:pPr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- Анализ абсолютных относительных показателей финансовой устойчивости предприятия оценка изменения ее уровня.</w:t>
      </w:r>
    </w:p>
    <w:p w:rsidR="00802B92" w:rsidRPr="00E93449" w:rsidRDefault="00802B92" w:rsidP="00E93449">
      <w:pPr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- Анализ платежеспособности предприятия и ликвидности активов его баланса.</w:t>
      </w:r>
    </w:p>
    <w:p w:rsidR="00802B92" w:rsidRPr="00E93449" w:rsidRDefault="00802B92" w:rsidP="00E93449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3449">
        <w:rPr>
          <w:rFonts w:ascii="Times New Roman" w:hAnsi="Times New Roman" w:cs="Times New Roman"/>
          <w:b w:val="0"/>
          <w:sz w:val="28"/>
          <w:szCs w:val="28"/>
        </w:rPr>
        <w:t>Анализ финансового состояния предприятия преследует несколько целей:</w:t>
      </w:r>
    </w:p>
    <w:p w:rsidR="00802B92" w:rsidRPr="00E93449" w:rsidRDefault="00802B92" w:rsidP="00E93449">
      <w:pPr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- определение финансового положения;</w:t>
      </w:r>
    </w:p>
    <w:p w:rsidR="00802B92" w:rsidRPr="00E93449" w:rsidRDefault="00802B92" w:rsidP="00E93449">
      <w:pPr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- выявление изменений в финансовом состоянии в пространственно-временном разрезе;</w:t>
      </w:r>
    </w:p>
    <w:p w:rsidR="00802B92" w:rsidRPr="00E93449" w:rsidRDefault="00802B92" w:rsidP="00E93449">
      <w:pPr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- выявление основных факторов, вызывающих изменения в финансовом состоянии;</w:t>
      </w:r>
    </w:p>
    <w:p w:rsidR="00DA6313" w:rsidRPr="00E93449" w:rsidRDefault="00802B92" w:rsidP="00E93449">
      <w:pPr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- прогноз основных тенденций финансового состояния.</w:t>
      </w:r>
    </w:p>
    <w:p w:rsidR="00376937" w:rsidRPr="00E93449" w:rsidRDefault="00851BE1" w:rsidP="00E93449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Цель</w:t>
      </w:r>
      <w:r w:rsidR="00376937" w:rsidRPr="00E93449">
        <w:rPr>
          <w:sz w:val="28"/>
          <w:szCs w:val="28"/>
        </w:rPr>
        <w:t>ю данной курсовой работы являются:</w:t>
      </w:r>
    </w:p>
    <w:p w:rsidR="00376937" w:rsidRPr="00E93449" w:rsidRDefault="00376937" w:rsidP="00E93449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-</w:t>
      </w:r>
      <w:r w:rsidR="00802B92" w:rsidRPr="00E93449">
        <w:rPr>
          <w:sz w:val="28"/>
          <w:szCs w:val="28"/>
        </w:rPr>
        <w:t xml:space="preserve"> </w:t>
      </w:r>
      <w:r w:rsidRPr="00E93449">
        <w:rPr>
          <w:sz w:val="28"/>
          <w:szCs w:val="28"/>
        </w:rPr>
        <w:t>изучение и освоение методов, приемов, методик анализа финансового со</w:t>
      </w:r>
      <w:r w:rsidR="00545BA8" w:rsidRPr="00E93449">
        <w:rPr>
          <w:sz w:val="28"/>
          <w:szCs w:val="28"/>
        </w:rPr>
        <w:t>стояния хозяйствующего субъекта</w:t>
      </w:r>
      <w:r w:rsidR="008170DF" w:rsidRPr="00E93449">
        <w:rPr>
          <w:sz w:val="28"/>
          <w:szCs w:val="28"/>
        </w:rPr>
        <w:t>;</w:t>
      </w:r>
    </w:p>
    <w:p w:rsidR="008170DF" w:rsidRPr="00E93449" w:rsidRDefault="008170DF" w:rsidP="00E93449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- выявление основных проблем на исследуемом предприятии;</w:t>
      </w:r>
    </w:p>
    <w:p w:rsidR="008170DF" w:rsidRPr="00E93449" w:rsidRDefault="008170DF" w:rsidP="00E93449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- разработка рекомендаций по улучшению финансового состояния.</w:t>
      </w:r>
    </w:p>
    <w:p w:rsidR="00B54580" w:rsidRPr="00E93449" w:rsidRDefault="00B54580" w:rsidP="00E93449">
      <w:pPr>
        <w:pStyle w:val="1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93449">
        <w:rPr>
          <w:color w:val="auto"/>
          <w:sz w:val="28"/>
          <w:szCs w:val="28"/>
        </w:rPr>
        <w:br w:type="page"/>
      </w:r>
      <w:r w:rsidR="00CE68B4" w:rsidRPr="00E93449">
        <w:rPr>
          <w:color w:val="auto"/>
          <w:sz w:val="28"/>
          <w:szCs w:val="28"/>
        </w:rPr>
        <w:t xml:space="preserve">1 </w:t>
      </w:r>
      <w:r w:rsidR="00802B92" w:rsidRPr="00E93449">
        <w:rPr>
          <w:color w:val="auto"/>
          <w:sz w:val="28"/>
          <w:szCs w:val="28"/>
        </w:rPr>
        <w:t>Сущность анализа финансово-хозяйственной деятельности предприятия</w:t>
      </w:r>
    </w:p>
    <w:p w:rsidR="00802B92" w:rsidRPr="00E93449" w:rsidRDefault="00802B92" w:rsidP="00E93449">
      <w:pPr>
        <w:pStyle w:val="1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В современных условиях повышается самостоятельность предприятий в принятии и реализации управленческих решений, и их экономическая и юридическая ответственность за результаты хозяйственной деятельности. Объективно возрастает значение финансовой устойчивости хозяйствующих субъектов. Все это повышает роль финансового анализа в оценке их производственной и коммерческой деятельности и, прежде всего, в наличии, размещении и использовании капитала и доходов. Результаты такого анализа необходимы прежде всего собственникам (акционерам), кредиторам, инвесторам, поставщикам, налоговым службам, менеджерам и руководителям предприятий [</w:t>
      </w:r>
      <w:r w:rsidR="00145DAC" w:rsidRPr="00E93449">
        <w:rPr>
          <w:b w:val="0"/>
          <w:color w:val="auto"/>
          <w:sz w:val="28"/>
          <w:szCs w:val="28"/>
        </w:rPr>
        <w:t>6</w:t>
      </w:r>
      <w:r w:rsidRPr="00E93449">
        <w:rPr>
          <w:b w:val="0"/>
          <w:color w:val="auto"/>
          <w:sz w:val="28"/>
          <w:szCs w:val="28"/>
        </w:rPr>
        <w:t>].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Ключевой целью финансового анализа является получение определенного числа основных (наиболее представительных) параметров, дающих объективную и обоснованную характеристику финансового состояния предприятия. Это относится, прежде всего, к изменениям в структуре активов и пассивов, в расчетах с дебиторами и кредиторами, в составе прибылей и убытков.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Цели исследования достигаются в результате решения ряда аналитических задач: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- предварительный обзор бухгалтерской отчетности;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- характеристика имущества предприятия: необоротных и оборотных активов;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- оценка финансовой устойчивости;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- характеристика источников средств: собственных и заемных;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- анализ прибыли и рентабельности;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- разработка мероприятий по улучшению финансово-хозяйственной деятельности предприятия.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Данные задачи выражают конкретные цели анализа с учетом организационных, технических и методических возможностей его осуществления. Основными факторами, в конечном счете, являются объем и качество аналитической информации [</w:t>
      </w:r>
      <w:r w:rsidR="00145DAC" w:rsidRPr="00E93449">
        <w:rPr>
          <w:b w:val="0"/>
          <w:color w:val="auto"/>
          <w:sz w:val="28"/>
          <w:szCs w:val="28"/>
        </w:rPr>
        <w:t>6</w:t>
      </w:r>
      <w:r w:rsidRPr="00E93449">
        <w:rPr>
          <w:b w:val="0"/>
          <w:color w:val="auto"/>
          <w:sz w:val="28"/>
          <w:szCs w:val="28"/>
        </w:rPr>
        <w:t>].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Финансовый анализ является важным составным элементом финансового менеджмента. Данное искусство управления финансами предприятий проявляется в разработке рациональной финансовой стратегии и тактики с помощью диагности</w:t>
      </w:r>
      <w:r w:rsidR="0001219C" w:rsidRPr="00E93449">
        <w:rPr>
          <w:b w:val="0"/>
          <w:color w:val="auto"/>
          <w:sz w:val="28"/>
          <w:szCs w:val="28"/>
        </w:rPr>
        <w:t>ки внешней и внутренней среды.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Диагностика внутренней среды включает в себя разработку мер по эффективному управлению активами, собственным и заемным капиталом предприятия.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Анализ внешней среды осуществляется по следующим параметрам: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-</w:t>
      </w:r>
      <w:r w:rsidR="00AF1D7C">
        <w:rPr>
          <w:b w:val="0"/>
          <w:color w:val="auto"/>
          <w:sz w:val="28"/>
          <w:szCs w:val="28"/>
        </w:rPr>
        <w:t xml:space="preserve"> </w:t>
      </w:r>
      <w:r w:rsidRPr="00E93449">
        <w:rPr>
          <w:b w:val="0"/>
          <w:color w:val="auto"/>
          <w:sz w:val="28"/>
          <w:szCs w:val="28"/>
        </w:rPr>
        <w:t>изучение динамики цен на товары и услуги;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-</w:t>
      </w:r>
      <w:r w:rsidR="00AF1D7C">
        <w:rPr>
          <w:b w:val="0"/>
          <w:color w:val="auto"/>
          <w:sz w:val="28"/>
          <w:szCs w:val="28"/>
        </w:rPr>
        <w:t xml:space="preserve"> </w:t>
      </w:r>
      <w:r w:rsidRPr="00E93449">
        <w:rPr>
          <w:b w:val="0"/>
          <w:color w:val="auto"/>
          <w:sz w:val="28"/>
          <w:szCs w:val="28"/>
        </w:rPr>
        <w:t>ставок налогообложения и процентных ставок по банковским кредитам и депозитам, курс эмиссионных ценных бумаг;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- деятельности конкурентов на товарном и финансовом рынках и др.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В результате проведенного анализа выявляются возможные альтернативные решения и осуществляется их оценка на предмет реализации.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Субъектами анализа являются экономические службы предприятия, а также заинтересованные в его деятельности внешние пользователи информации. Каждый субъект анализа изучает информацию исходя из своих интересов.</w:t>
      </w:r>
    </w:p>
    <w:p w:rsidR="00DA6313" w:rsidRPr="00E93449" w:rsidRDefault="00DA6313" w:rsidP="00E934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>Финансовый анализ необходим следующим группам его потребителей:</w:t>
      </w:r>
    </w:p>
    <w:p w:rsidR="00DA6313" w:rsidRPr="00E93449" w:rsidRDefault="00DA6313" w:rsidP="00E93449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Менеджерам предприятий и в первую очередь финансовым менеджерам. Невозможно руководить предприятием и принимать хозяйственные решения, не зная его финансового состояния. Для менеджеров важным является: оценка эффективности принимаемых ими решений, используемых в хозяйственной деятельности ресурсов и полученных финансовых результатов.</w:t>
      </w:r>
    </w:p>
    <w:p w:rsidR="00DA6313" w:rsidRPr="00E93449" w:rsidRDefault="00DA6313" w:rsidP="00E93449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>Собственникам, в том числе акционерам. Им важно знать, каковы будут отдача от вложенных в предприятие средств, прибыльность и рентабельность, а также уровень экономического риска и возможность потери своих капиталов.</w:t>
      </w:r>
    </w:p>
    <w:p w:rsidR="00DA6313" w:rsidRPr="00E93449" w:rsidRDefault="00DA6313" w:rsidP="00E93449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Кредиторам и инвесторам. Их интересует, какова возможность возврата выданных кредитов, а также возможность предприятия реализовать инвестиционную программу.</w:t>
      </w:r>
    </w:p>
    <w:p w:rsidR="00DA6313" w:rsidRPr="00E93449" w:rsidRDefault="00DA6313" w:rsidP="00E93449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Поставщикам. Для них важна оценка оплаты за поставленную продукцию, выполненные услуги и работы.</w:t>
      </w:r>
    </w:p>
    <w:p w:rsidR="00DA6313" w:rsidRPr="00E93449" w:rsidRDefault="00DA6313" w:rsidP="00E934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>Таким образом, в финансовом анализе нуждаются все участники экономического процесса.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Финансовый анализ является прерогативой высшего звена управления предприятием, способного принимать решения по формированию и использованию капитала и доходов, а также влиять на движение денежных потоков.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Обеспечение пользователей (особенно внешних) полной и реальной информацией о финансовом состоянии предприятий является ключевой задачей международных стандартов, в соответствии с которыми строится концепция развития современного российского бухгалтерского учета и отчетности. [</w:t>
      </w:r>
      <w:r w:rsidR="0001219C" w:rsidRPr="00E93449">
        <w:rPr>
          <w:b w:val="0"/>
          <w:color w:val="auto"/>
          <w:sz w:val="28"/>
          <w:szCs w:val="28"/>
        </w:rPr>
        <w:t>8</w:t>
      </w:r>
      <w:r w:rsidRPr="00E93449">
        <w:rPr>
          <w:b w:val="0"/>
          <w:color w:val="auto"/>
          <w:sz w:val="28"/>
          <w:szCs w:val="28"/>
        </w:rPr>
        <w:t>]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Финансовое состояние предприятия характеризуется системой показателей,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времени. [</w:t>
      </w:r>
      <w:r w:rsidR="0001219C" w:rsidRPr="00E93449">
        <w:rPr>
          <w:b w:val="0"/>
          <w:color w:val="auto"/>
          <w:sz w:val="28"/>
          <w:szCs w:val="28"/>
        </w:rPr>
        <w:t>5</w:t>
      </w:r>
      <w:r w:rsidRPr="00E93449">
        <w:rPr>
          <w:b w:val="0"/>
          <w:color w:val="auto"/>
          <w:sz w:val="28"/>
          <w:szCs w:val="28"/>
        </w:rPr>
        <w:t>]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В процессе снабженческой, производственной, сбытовой и финансовой деятельности происходит непрерывный кругооборот капитала, изменяются структура средств и источников их формирования, наличие и потребность в финансовых ресурсах и как следствие - финансовое состояние предприятия, внешним проявлением которого является платежеспособность.</w:t>
      </w:r>
    </w:p>
    <w:p w:rsidR="00DA6313" w:rsidRPr="00E93449" w:rsidRDefault="00DA6313" w:rsidP="00E934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93449">
        <w:rPr>
          <w:i/>
          <w:sz w:val="28"/>
          <w:szCs w:val="28"/>
        </w:rPr>
        <w:t xml:space="preserve">Платежеспособность </w:t>
      </w:r>
      <w:r w:rsidRPr="00E93449">
        <w:rPr>
          <w:sz w:val="28"/>
          <w:szCs w:val="28"/>
        </w:rPr>
        <w:t>- это возможность предприятия расплачиваться по своим обязательствам. При хорошем финансовом состоянии предприятие устойчиво, платежеспособно; при плохом - периодически или постоянно неплатежеспособно. Самый лучший вариант, когда у предприятия всегда имеются свободные денежные средства, достаточные для погашения имеющихся обязательств. Но предприятие является платежеспособным и в том случае, когда свободных денежных средств у него недостаточно или они вовсе отсутствуют, но предприятие способно быстро реализовать свои активы и расплатится с кредиторами.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Финансовое состояние может быть устойчивым, неустойчивым (предкризисным) и кризисным. Способность предприятия успешно функционировать и развиваться, сохранять равновесие своих активов и пассивов в изменяющейся внутренней и внешней среде, постоянно поддерживать свою платежеспособность и инвестиционную привлекательность в границах допустимого уровня риска свидетельствует о его устойчивом финансовом состоянии, и наоборот.</w:t>
      </w:r>
    </w:p>
    <w:p w:rsidR="00DA6313" w:rsidRPr="00E93449" w:rsidRDefault="00DA6313" w:rsidP="00E934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93449">
        <w:rPr>
          <w:i/>
          <w:sz w:val="28"/>
          <w:szCs w:val="28"/>
        </w:rPr>
        <w:t xml:space="preserve">Финансовая устойчивость предприятия - </w:t>
      </w:r>
      <w:r w:rsidRPr="00E93449">
        <w:rPr>
          <w:sz w:val="28"/>
          <w:szCs w:val="28"/>
        </w:rPr>
        <w:t>такое состояние его финансовых ресурсов, их распределение и использование, которое обеспечивает развитие предприятия на основе роста прибыли и капитала при сохранении платежеспособности и кредитоспособности в условиях допустимого уровня риска.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Для обеспечения финансовой устойчивости предприятие должно обладать гибкой структурой капитала и уметь организовать его движение таким образом, чтобы обеспечить постоянное превышение доходов над расходами с целью сохранения платежеспособности и создания условий для нормального функционирования.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Финансовое состояние предприятия, его устойчивость и стабильность зависят от результатов производственной, коммерческой и финансовой деятельности. Если производственный и финансовый планы успешно выполняются, то это положительно влияет на финансовое положение предприятия. Напротив, в результате спада производства и реализации продукции происходит повышение ее себестоимости, уменьшение выручки и суммы прибыли и как следствие - ухудшение финансового состояния предприятия и его платежеспособности. Следовательно, устойчивое финансовое состояние является не игрой случая, а итогом умелого управления всем комплексом факторов, определяющих результаты финансово-хозяйственной деятельности предприятия.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Главная цель финансовой деятельности предприятия - наращивание собственного капитала и обеспечение устойчивого положения на рынке. Для этого необходимо постоянно поддерживать платежеспособность и рентабельность предприятия, а также оптимальную структуру актива и пассива баланса.</w:t>
      </w:r>
    </w:p>
    <w:p w:rsidR="00DA6313" w:rsidRPr="00E93449" w:rsidRDefault="00DA6313" w:rsidP="00E934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Для определения платежеспособности предприятия с учетом ликвидности его активов обычно используют баланс.</w:t>
      </w:r>
    </w:p>
    <w:p w:rsidR="00DA6313" w:rsidRPr="00E93449" w:rsidRDefault="00DA6313" w:rsidP="00E934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Анализ ликвидности баланса заключается в сравнении размеров средств по активу, сгруппированных по степени их ликвидности, с суммами обязательств по пассиву, сгруппированным по срокам их погашения.</w:t>
      </w:r>
    </w:p>
    <w:p w:rsidR="00DA6313" w:rsidRPr="00E93449" w:rsidRDefault="00DA6313" w:rsidP="00E934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93449">
        <w:rPr>
          <w:i/>
          <w:sz w:val="28"/>
          <w:szCs w:val="28"/>
        </w:rPr>
        <w:t>Ликвидность баланса</w:t>
      </w:r>
      <w:r w:rsidRPr="00E93449">
        <w:rPr>
          <w:sz w:val="28"/>
          <w:szCs w:val="28"/>
        </w:rPr>
        <w:t xml:space="preserve"> - это степень покрытия обязательств предприятия такими активами, срок превращения которых в денежные средства соответствует сроку погашения обязательств.</w:t>
      </w:r>
    </w:p>
    <w:p w:rsidR="00DA6313" w:rsidRPr="00E93449" w:rsidRDefault="00DA6313" w:rsidP="00E934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 xml:space="preserve">Под </w:t>
      </w:r>
      <w:r w:rsidRPr="00E93449">
        <w:rPr>
          <w:i/>
          <w:sz w:val="28"/>
          <w:szCs w:val="28"/>
        </w:rPr>
        <w:t>кредитоспособностью</w:t>
      </w:r>
      <w:r w:rsidRPr="00E93449">
        <w:rPr>
          <w:sz w:val="28"/>
          <w:szCs w:val="28"/>
        </w:rPr>
        <w:t xml:space="preserve"> предприятия понимаются его возможности в получении кредита и способности его своевременного погашения за счет собственных средств и других финансовых ресурсов.</w:t>
      </w:r>
    </w:p>
    <w:p w:rsidR="00DA6313" w:rsidRPr="00E93449" w:rsidRDefault="00DA6313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Для достижения и поддержания финансовой устойчивости предприятия важна не только абсолютная величина прибыли, но и ее уровень относительно вложенного капитала или затрат предприятия, т.е. рентабельность (прибыльность).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По мнению большинства авторов, анализ финансового состояния предприятия включает следующие блоки: [</w:t>
      </w:r>
      <w:r w:rsidR="00145DAC" w:rsidRPr="00E93449">
        <w:rPr>
          <w:b w:val="0"/>
          <w:color w:val="auto"/>
          <w:sz w:val="28"/>
          <w:szCs w:val="28"/>
        </w:rPr>
        <w:t>6</w:t>
      </w:r>
      <w:r w:rsidRPr="00E93449">
        <w:rPr>
          <w:b w:val="0"/>
          <w:color w:val="auto"/>
          <w:sz w:val="28"/>
          <w:szCs w:val="28"/>
        </w:rPr>
        <w:t>, 7, 8]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а) оценка имущественного положения и структуры капитала: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- анализ размещения капитала;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- анализ источников формирования капитала;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б) оценка эффективности и интенсивности использования капитала: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- анализ рентабельности (доходности) капитала;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- анализ оборачиваемости капитала;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в) оценка финансовой устойчивости и платежеспособности: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- анализ финансовой устойчивости;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- анализ ликвидности и платежеспособности;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г) оценка кредитоспособности и риска банкротства.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Ведущая роль в информационном обеспечении анализ принадлежит бухгалтерскому учету и отчетности, где наиболее полно отражаются хозяйственные явления, процессы, их результаты. Своевременный и полный анализ данных, которые имеются в первичных и сводных учетных регистрах и отчетности, обеспечивает принятие необходимых мер, направленных на улучшение выполнения планов, достижение лучших результатов хозяйствования.</w:t>
      </w:r>
    </w:p>
    <w:p w:rsidR="00CE68B4" w:rsidRPr="00E93449" w:rsidRDefault="00CE68B4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Данные статистического учета и отчетности, в которых содержится количественная характеристика массовых явлений и процессов, используются для углубленного изучения и осмысления взаимосвязей, выявления экономических закономерностей.</w:t>
      </w:r>
    </w:p>
    <w:p w:rsidR="00CE68B4" w:rsidRPr="00E93449" w:rsidRDefault="00CE68B4" w:rsidP="00E9344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B2F47" w:rsidRPr="00E93449" w:rsidRDefault="00625881" w:rsidP="00E9344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3449">
        <w:rPr>
          <w:b/>
          <w:bCs/>
          <w:sz w:val="28"/>
          <w:szCs w:val="28"/>
        </w:rPr>
        <w:br w:type="page"/>
      </w:r>
      <w:r w:rsidR="00BB2F47" w:rsidRPr="00E93449">
        <w:rPr>
          <w:b/>
          <w:bCs/>
          <w:sz w:val="28"/>
          <w:szCs w:val="28"/>
        </w:rPr>
        <w:t>2 Анализ и оценка финансового положения ОАО «ПО «Красноярский завод комбайнов»»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93449">
        <w:rPr>
          <w:bCs/>
          <w:sz w:val="28"/>
          <w:szCs w:val="28"/>
        </w:rPr>
        <w:t>ОАО «ПО «Красноярский завод комбайнов»» находится по адресу 660021, Красноярский край, г. Красноярск, ул. Профсоюзов 3.</w:t>
      </w:r>
    </w:p>
    <w:p w:rsidR="00BB2F47" w:rsidRPr="00E93449" w:rsidRDefault="00BB2F47" w:rsidP="00E9344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34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Одним из важнейших условий успешного управления финансами предприятия является анализ его финансового состояния. </w:t>
      </w:r>
      <w:r w:rsidRPr="00E93449">
        <w:rPr>
          <w:rFonts w:ascii="Times New Roman" w:hAnsi="Times New Roman" w:cs="Times New Roman"/>
          <w:bCs/>
          <w:i/>
          <w:color w:val="auto"/>
          <w:sz w:val="28"/>
          <w:szCs w:val="28"/>
        </w:rPr>
        <w:t>Финансовое положение предприятия характеризуется совокупностью показателей, отражающих процесс формирования и использования его финансовых средств</w:t>
      </w:r>
      <w:r w:rsidRPr="00E934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[3, стр. 389-392].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93449">
        <w:rPr>
          <w:bCs/>
          <w:sz w:val="28"/>
          <w:szCs w:val="28"/>
        </w:rPr>
        <w:t>В данной курсовой работе используется методика проведения финансового анализа организации по В.В. Ковалеву.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93449">
        <w:rPr>
          <w:bCs/>
          <w:sz w:val="28"/>
          <w:szCs w:val="28"/>
        </w:rPr>
        <w:t>Отчетные данные необходимые для вычислений, приведены в виде трех информационных блоков: баланс, отчет о прибылях и убытках, дополнительные данные. Формы отчетности приведены в укрупненной номенклатуре статей. Уплотнение баланса проведено по упрощенному алгоритму, т.е. баланс составлен по итогам разделов и подразделов (прил.№1).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54580" w:rsidRPr="00E93449" w:rsidRDefault="00BB2F47" w:rsidP="00E9344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3449">
        <w:rPr>
          <w:b/>
          <w:sz w:val="28"/>
          <w:szCs w:val="28"/>
        </w:rPr>
        <w:t>2.1 Вертикальный и горизонтальный анализы</w:t>
      </w:r>
    </w:p>
    <w:p w:rsidR="00D876FD" w:rsidRPr="00E93449" w:rsidRDefault="00D876FD" w:rsidP="00E9344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B2F47" w:rsidRPr="00E93449" w:rsidRDefault="00BB2F47" w:rsidP="00E93449">
      <w:pPr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rStyle w:val="ad"/>
          <w:sz w:val="28"/>
          <w:szCs w:val="28"/>
        </w:rPr>
        <w:t xml:space="preserve">Вертикальный анализ </w:t>
      </w:r>
      <w:r w:rsidRPr="00E93449">
        <w:rPr>
          <w:sz w:val="28"/>
          <w:szCs w:val="28"/>
        </w:rPr>
        <w:t>баланса показывает структуру средств предприятия и их источников, когда суммы по отдельным статьям или разделам берутся в процентах к валюте баланса. Такому анализу можно подвергать либо исходную отчетность, либо модифицированную отчетность (с укрупненной или трансформированной номенклатурой статей).</w:t>
      </w:r>
    </w:p>
    <w:p w:rsidR="00BB2F47" w:rsidRPr="00E93449" w:rsidRDefault="00BB2F47" w:rsidP="00E93449">
      <w:pPr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bCs/>
          <w:sz w:val="28"/>
          <w:szCs w:val="28"/>
        </w:rPr>
        <w:t xml:space="preserve">Горизонтальный анализ </w:t>
      </w:r>
      <w:r w:rsidRPr="00E93449">
        <w:rPr>
          <w:sz w:val="28"/>
          <w:szCs w:val="28"/>
        </w:rPr>
        <w:t>заключается в сопоставлении финансовых данных предприятия за два прошедших периода (года) в относительном или абсолютном виде с тем, чтобы сделать лаконичные выводы.</w:t>
      </w:r>
    </w:p>
    <w:p w:rsidR="00BB2F47" w:rsidRPr="00E93449" w:rsidRDefault="00BB2F47" w:rsidP="00E93449">
      <w:pPr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Цель горизонтального и вертикального анализа бухгалтерской отчетности состоит в том, чтобы наглядно представить изменения, произошедшие в основных статьях баланса, отчета о прибыли и отчета и помочь менеджерам компании принять решение в отношении того, каким образом продолжать свою деятельность.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 xml:space="preserve">Результат </w:t>
      </w:r>
      <w:r w:rsidRPr="00E93449">
        <w:rPr>
          <w:i/>
          <w:sz w:val="28"/>
          <w:szCs w:val="28"/>
        </w:rPr>
        <w:t>вертикального анализа</w:t>
      </w:r>
      <w:r w:rsidRPr="00E93449">
        <w:rPr>
          <w:sz w:val="28"/>
          <w:szCs w:val="28"/>
        </w:rPr>
        <w:t xml:space="preserve"> представлен в таблице №5.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Таблица №5- Вертикальный анализ агрегированного баланса</w:t>
      </w:r>
    </w:p>
    <w:tbl>
      <w:tblPr>
        <w:tblW w:w="8806" w:type="dxa"/>
        <w:jc w:val="center"/>
        <w:tblLook w:val="0000" w:firstRow="0" w:lastRow="0" w:firstColumn="0" w:lastColumn="0" w:noHBand="0" w:noVBand="0"/>
      </w:tblPr>
      <w:tblGrid>
        <w:gridCol w:w="361"/>
        <w:gridCol w:w="4525"/>
        <w:gridCol w:w="2116"/>
        <w:gridCol w:w="2011"/>
      </w:tblGrid>
      <w:tr w:rsidR="00BB2F47" w:rsidRPr="00AF1D7C" w:rsidTr="00AF1D7C">
        <w:trPr>
          <w:trHeight w:val="23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AF1D7C">
              <w:rPr>
                <w:b/>
                <w:sz w:val="20"/>
                <w:szCs w:val="20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AF1D7C">
              <w:rPr>
                <w:b/>
                <w:sz w:val="20"/>
                <w:szCs w:val="20"/>
              </w:rPr>
              <w:t>На начало отчетного</w:t>
            </w:r>
          </w:p>
          <w:p w:rsidR="00BB2F47" w:rsidRPr="00AF1D7C" w:rsidRDefault="00BB2F47" w:rsidP="00AF1D7C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AF1D7C">
              <w:rPr>
                <w:b/>
                <w:sz w:val="20"/>
                <w:szCs w:val="20"/>
              </w:rPr>
              <w:t>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AF1D7C">
              <w:rPr>
                <w:b/>
                <w:sz w:val="20"/>
                <w:szCs w:val="20"/>
              </w:rPr>
              <w:t>На конец отчетного</w:t>
            </w:r>
          </w:p>
          <w:p w:rsidR="00BB2F47" w:rsidRPr="00AF1D7C" w:rsidRDefault="00BB2F47" w:rsidP="00AF1D7C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AF1D7C">
              <w:rPr>
                <w:b/>
                <w:sz w:val="20"/>
                <w:szCs w:val="20"/>
              </w:rPr>
              <w:t>периода</w:t>
            </w:r>
          </w:p>
        </w:tc>
      </w:tr>
      <w:tr w:rsidR="00BB2F47" w:rsidRPr="00AF1D7C" w:rsidTr="00AF1D7C">
        <w:trPr>
          <w:trHeight w:val="23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А</w:t>
            </w:r>
          </w:p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</w:t>
            </w:r>
          </w:p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т</w:t>
            </w:r>
          </w:p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и</w:t>
            </w:r>
          </w:p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</w:t>
            </w:r>
          </w:p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1. Внеоборотные 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29,37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33,92</w:t>
            </w:r>
          </w:p>
        </w:tc>
      </w:tr>
      <w:tr w:rsidR="00BB2F47" w:rsidRPr="00AF1D7C" w:rsidTr="00AF1D7C">
        <w:trPr>
          <w:trHeight w:val="23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i/>
                <w:sz w:val="20"/>
                <w:szCs w:val="20"/>
              </w:rPr>
              <w:t>В том числе 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24,28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21,74</w:t>
            </w:r>
          </w:p>
        </w:tc>
      </w:tr>
      <w:tr w:rsidR="00BB2F47" w:rsidRPr="00AF1D7C" w:rsidTr="00AF1D7C">
        <w:trPr>
          <w:trHeight w:val="23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2. Оборотные 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70,63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66,08</w:t>
            </w:r>
          </w:p>
        </w:tc>
      </w:tr>
      <w:tr w:rsidR="00BB2F47" w:rsidRPr="00AF1D7C" w:rsidTr="00AF1D7C">
        <w:trPr>
          <w:trHeight w:val="23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38,40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47,18</w:t>
            </w:r>
          </w:p>
        </w:tc>
      </w:tr>
      <w:tr w:rsidR="00BB2F47" w:rsidRPr="00AF1D7C" w:rsidTr="00AF1D7C">
        <w:trPr>
          <w:trHeight w:val="23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i/>
                <w:sz w:val="20"/>
                <w:szCs w:val="20"/>
              </w:rPr>
              <w:t>производственные запасы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29,86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16,79</w:t>
            </w:r>
          </w:p>
        </w:tc>
      </w:tr>
      <w:tr w:rsidR="00BB2F47" w:rsidRPr="00AF1D7C" w:rsidTr="00AF1D7C">
        <w:trPr>
          <w:trHeight w:val="23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i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0,05</w:t>
            </w:r>
          </w:p>
        </w:tc>
      </w:tr>
      <w:tr w:rsidR="00BB2F47" w:rsidRPr="00AF1D7C" w:rsidTr="00AF1D7C">
        <w:trPr>
          <w:trHeight w:val="234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i/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29,37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33,92</w:t>
            </w:r>
          </w:p>
        </w:tc>
      </w:tr>
      <w:tr w:rsidR="00BB2F47" w:rsidRPr="00AF1D7C" w:rsidTr="00AF1D7C">
        <w:trPr>
          <w:trHeight w:val="388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</w:t>
            </w:r>
          </w:p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а</w:t>
            </w:r>
          </w:p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</w:t>
            </w:r>
          </w:p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</w:t>
            </w:r>
          </w:p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и</w:t>
            </w:r>
          </w:p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3. Капитал и резервы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26,67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28,72</w:t>
            </w:r>
          </w:p>
        </w:tc>
      </w:tr>
      <w:tr w:rsidR="00BB2F47" w:rsidRPr="00AF1D7C" w:rsidTr="00AF1D7C">
        <w:trPr>
          <w:trHeight w:val="462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 том числе: нераспределенная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53,11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53,40</w:t>
            </w:r>
          </w:p>
        </w:tc>
      </w:tr>
      <w:tr w:rsidR="00BB2F47" w:rsidRPr="00AF1D7C" w:rsidTr="00AF1D7C">
        <w:trPr>
          <w:trHeight w:val="37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4. Долгосрочные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0,38</w:t>
            </w:r>
          </w:p>
        </w:tc>
      </w:tr>
      <w:tr w:rsidR="00BB2F47" w:rsidRPr="00AF1D7C" w:rsidTr="00AF1D7C">
        <w:trPr>
          <w:trHeight w:val="234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5. Краткосрочные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126,35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2F47" w:rsidRPr="00AF1D7C" w:rsidRDefault="00BB2F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128,35</w:t>
            </w:r>
          </w:p>
        </w:tc>
      </w:tr>
    </w:tbl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2F47" w:rsidRPr="00E93449" w:rsidRDefault="00303062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 xml:space="preserve">Вывод: </w:t>
      </w:r>
      <w:r w:rsidR="00BB2F47" w:rsidRPr="00E93449">
        <w:rPr>
          <w:sz w:val="28"/>
          <w:szCs w:val="28"/>
        </w:rPr>
        <w:t>Из полученных расчетов следует: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- Доля основных средств компании составляет менее половины внеоборотных активов компании, и на протяжении отчетного периода она снижается;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- Доля оборотных активов в течение периода уменьшилась на 4,54 %;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- Доля долгосрочных задолженностей компании постепенно увеличивается и на конец отчетного периода составляет 0,38 %;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- Доля краткосрочных обязательств возросла на 2 %.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bCs/>
          <w:i/>
          <w:sz w:val="28"/>
          <w:szCs w:val="28"/>
        </w:rPr>
        <w:t>Горизонтальный анализ</w:t>
      </w:r>
      <w:r w:rsidRPr="00E93449">
        <w:rPr>
          <w:b/>
          <w:bCs/>
          <w:sz w:val="28"/>
          <w:szCs w:val="28"/>
        </w:rPr>
        <w:t xml:space="preserve"> </w:t>
      </w:r>
      <w:r w:rsidRPr="00E93449">
        <w:rPr>
          <w:sz w:val="28"/>
          <w:szCs w:val="28"/>
        </w:rPr>
        <w:t>заключается в сопоставлении финансовых данных предприятия за два прошедших отчетных периода в абсолютном виде с тем, чтобы сделать лаконичные выводы.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Таблица 6– Горизонтальный анализ бухгалтерского баланса</w:t>
      </w:r>
    </w:p>
    <w:tbl>
      <w:tblPr>
        <w:tblW w:w="8809" w:type="dxa"/>
        <w:jc w:val="center"/>
        <w:tblLook w:val="0000" w:firstRow="0" w:lastRow="0" w:firstColumn="0" w:lastColumn="0" w:noHBand="0" w:noVBand="0"/>
      </w:tblPr>
      <w:tblGrid>
        <w:gridCol w:w="1802"/>
        <w:gridCol w:w="1333"/>
        <w:gridCol w:w="1623"/>
        <w:gridCol w:w="1628"/>
        <w:gridCol w:w="1628"/>
        <w:gridCol w:w="814"/>
      </w:tblGrid>
      <w:tr w:rsidR="005A627C" w:rsidRPr="00AF1D7C" w:rsidTr="00AF1D7C">
        <w:trPr>
          <w:trHeight w:val="61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Обозначения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На начало отчетного периода, в тыс.руб.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На конец отчетного периода, в тыс.руб.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Изменение, в тыс.руб.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Темп роста, %</w:t>
            </w:r>
          </w:p>
        </w:tc>
      </w:tr>
      <w:tr w:rsidR="005A627C" w:rsidRPr="00AF1D7C" w:rsidTr="00AF1D7C">
        <w:trPr>
          <w:trHeight w:val="332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1 БАЛАНС (форма №1)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A627C" w:rsidRPr="00AF1D7C" w:rsidTr="00AF1D7C">
        <w:trPr>
          <w:trHeight w:val="332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1. Внеоборотные активы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LTA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779071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963717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184646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23,7</w:t>
            </w:r>
          </w:p>
        </w:tc>
      </w:tr>
      <w:tr w:rsidR="005A627C" w:rsidRPr="00AF1D7C" w:rsidTr="00AF1D7C">
        <w:trPr>
          <w:trHeight w:val="332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A627C" w:rsidRPr="00AF1D7C" w:rsidTr="00AF1D7C">
        <w:trPr>
          <w:trHeight w:val="332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FA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644049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617646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26403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-4,1</w:t>
            </w:r>
          </w:p>
        </w:tc>
      </w:tr>
      <w:tr w:rsidR="005A627C" w:rsidRPr="00AF1D7C" w:rsidTr="00AF1D7C">
        <w:trPr>
          <w:trHeight w:val="332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2. Оборотные активы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CA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1873198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1877750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4552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0,2</w:t>
            </w:r>
          </w:p>
        </w:tc>
      </w:tr>
      <w:tr w:rsidR="005A627C" w:rsidRPr="00AF1D7C" w:rsidTr="00AF1D7C">
        <w:trPr>
          <w:trHeight w:val="332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A627C" w:rsidRPr="00AF1D7C" w:rsidTr="00AF1D7C">
        <w:trPr>
          <w:trHeight w:val="332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производственные запасы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Inv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1019252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1342427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323175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31,7</w:t>
            </w:r>
          </w:p>
        </w:tc>
      </w:tr>
      <w:tr w:rsidR="005A627C" w:rsidRPr="00AF1D7C" w:rsidTr="00AF1D7C">
        <w:trPr>
          <w:trHeight w:val="332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AR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853088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533862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319226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-37,4</w:t>
            </w:r>
          </w:p>
        </w:tc>
      </w:tr>
      <w:tr w:rsidR="005A627C" w:rsidRPr="00AF1D7C" w:rsidTr="00AF1D7C">
        <w:trPr>
          <w:trHeight w:val="332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858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1461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603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70,3</w:t>
            </w:r>
          </w:p>
        </w:tc>
      </w:tr>
      <w:tr w:rsidR="005A627C" w:rsidRPr="00AF1D7C" w:rsidTr="00AF1D7C">
        <w:trPr>
          <w:trHeight w:val="332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5169516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5336863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167347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3,2</w:t>
            </w:r>
          </w:p>
        </w:tc>
      </w:tr>
      <w:tr w:rsidR="005A627C" w:rsidRPr="00AF1D7C" w:rsidTr="00AF1D7C">
        <w:trPr>
          <w:trHeight w:val="332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3. Капитал и резервы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-707416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-816156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108740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15,4</w:t>
            </w:r>
          </w:p>
        </w:tc>
      </w:tr>
      <w:tr w:rsidR="005A627C" w:rsidRPr="00AF1D7C" w:rsidTr="00AF1D7C">
        <w:trPr>
          <w:trHeight w:val="332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 том числе: нераспределенная прибыль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-1408674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-1517414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108740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7,7</w:t>
            </w:r>
          </w:p>
        </w:tc>
      </w:tr>
      <w:tr w:rsidR="005A627C" w:rsidRPr="00AF1D7C" w:rsidTr="00AF1D7C">
        <w:trPr>
          <w:trHeight w:val="332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4. Долгосрочные обязательства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LTD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8592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10742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2150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25,0</w:t>
            </w:r>
          </w:p>
        </w:tc>
      </w:tr>
      <w:tr w:rsidR="005A627C" w:rsidRPr="00AF1D7C" w:rsidTr="00AF1D7C">
        <w:trPr>
          <w:trHeight w:val="332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5. Краткосрочные обязательства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CL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3351093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3646881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295788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8,8</w:t>
            </w:r>
          </w:p>
        </w:tc>
      </w:tr>
      <w:tr w:rsidR="005A627C" w:rsidRPr="00AF1D7C" w:rsidTr="00AF1D7C">
        <w:trPr>
          <w:trHeight w:val="332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TL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2652269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2841467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189198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7C" w:rsidRPr="00AF1D7C" w:rsidRDefault="005A627C" w:rsidP="00AF1D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7,1</w:t>
            </w:r>
          </w:p>
        </w:tc>
      </w:tr>
    </w:tbl>
    <w:p w:rsidR="00AF1D7C" w:rsidRDefault="00AF1D7C" w:rsidP="00E9344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2F47" w:rsidRPr="00E93449" w:rsidRDefault="00303062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 xml:space="preserve">Вывод: </w:t>
      </w:r>
      <w:r w:rsidR="00BB2F47" w:rsidRPr="00E93449">
        <w:rPr>
          <w:sz w:val="28"/>
          <w:szCs w:val="28"/>
        </w:rPr>
        <w:t>Внеоборотные активы увеличились на 184646 тыс.руб. засчет поступления машин и оборудования, и других видов основных средств, в течение отчетного периода, которое можно отследить по форме №5.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Сумма оборотных средств предприятия так же увеличилась на 4552 тыс. руб. Это увеличение произошло главным образом за счет производственных запасов.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Третий раздел баланса «Капитал и резервы» уменьшился на сумму покрытого убытка 108740 тыс.руб., а краткосрочные обязательства возросли за счет увеличения кредиторской задолженности, при этом</w:t>
      </w:r>
      <w:r w:rsidR="00AF1D7C">
        <w:rPr>
          <w:sz w:val="28"/>
          <w:szCs w:val="28"/>
        </w:rPr>
        <w:t xml:space="preserve"> </w:t>
      </w:r>
      <w:r w:rsidRPr="00E93449">
        <w:rPr>
          <w:sz w:val="28"/>
          <w:szCs w:val="28"/>
        </w:rPr>
        <w:t>в большей степени повлияли долги предприятия перед бюджетом. Долгосрочные обязательства возросли на 2150 тыс.руб., краткосрочные на 295788 тыс.руб.</w:t>
      </w:r>
    </w:p>
    <w:p w:rsidR="00303062" w:rsidRPr="00E93449" w:rsidRDefault="00303062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В большей степени увеличился размер денежных средств (+70%). уменьшился размер дебиторской задолженности (-37,4%).</w:t>
      </w:r>
    </w:p>
    <w:p w:rsidR="00303062" w:rsidRPr="00E93449" w:rsidRDefault="00303062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После анализа баланса предприятия, далее представлен анализ второй формы бухгалтерской отчетности в таблице 7.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93449">
        <w:rPr>
          <w:sz w:val="28"/>
          <w:szCs w:val="28"/>
        </w:rPr>
        <w:t>Таблица 7 – Горизонтальный анализ отчета о прибылях и убытк</w:t>
      </w:r>
      <w:r w:rsidR="00BA4E5B" w:rsidRPr="00E93449">
        <w:rPr>
          <w:sz w:val="28"/>
          <w:szCs w:val="28"/>
        </w:rPr>
        <w:t>ах</w:t>
      </w:r>
    </w:p>
    <w:tbl>
      <w:tblPr>
        <w:tblW w:w="9065" w:type="dxa"/>
        <w:jc w:val="center"/>
        <w:tblLook w:val="0000" w:firstRow="0" w:lastRow="0" w:firstColumn="0" w:lastColumn="0" w:noHBand="0" w:noVBand="0"/>
      </w:tblPr>
      <w:tblGrid>
        <w:gridCol w:w="2029"/>
        <w:gridCol w:w="1508"/>
        <w:gridCol w:w="1675"/>
        <w:gridCol w:w="1508"/>
        <w:gridCol w:w="1340"/>
        <w:gridCol w:w="1005"/>
      </w:tblGrid>
      <w:tr w:rsidR="00BA4E5B" w:rsidRPr="00AF1D7C" w:rsidTr="00AF1D7C">
        <w:trPr>
          <w:trHeight w:val="916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Обозначения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За аналог. период предыдущего года, в тыс.руб.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За отчетный период, в тыс.руб.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Изменение, в тыс.руб.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Темп роста, %</w:t>
            </w:r>
          </w:p>
        </w:tc>
      </w:tr>
      <w:tr w:rsidR="00BA4E5B" w:rsidRPr="00AF1D7C" w:rsidTr="00AF1D7C">
        <w:trPr>
          <w:trHeight w:val="330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Выручка (нетто) от продажи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3 479 319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2 298 305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1 181 014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-51,4</w:t>
            </w:r>
          </w:p>
        </w:tc>
      </w:tr>
      <w:tr w:rsidR="00BA4E5B" w:rsidRPr="00AF1D7C" w:rsidTr="00AF1D7C">
        <w:trPr>
          <w:trHeight w:val="330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Себестоимость проданных товаров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COGS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-3022394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-3022394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0,0</w:t>
            </w:r>
          </w:p>
        </w:tc>
      </w:tr>
      <w:tr w:rsidR="00BA4E5B" w:rsidRPr="00AF1D7C" w:rsidTr="00AF1D7C">
        <w:trPr>
          <w:trHeight w:val="330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MI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456 925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167 200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289 725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-173,3</w:t>
            </w:r>
          </w:p>
        </w:tc>
      </w:tr>
      <w:tr w:rsidR="00BA4E5B" w:rsidRPr="00AF1D7C" w:rsidTr="00AF1D7C">
        <w:trPr>
          <w:trHeight w:val="330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Коммерческие и управленческие расходы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SAE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445 984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548403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-102 419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18,7</w:t>
            </w:r>
          </w:p>
        </w:tc>
      </w:tr>
      <w:tr w:rsidR="00BA4E5B" w:rsidRPr="00AF1D7C" w:rsidTr="00AF1D7C">
        <w:trPr>
          <w:trHeight w:val="330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IO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10 941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-381203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-370 262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102,9</w:t>
            </w:r>
          </w:p>
        </w:tc>
      </w:tr>
      <w:tr w:rsidR="00BA4E5B" w:rsidRPr="00AF1D7C" w:rsidTr="00AF1D7C">
        <w:trPr>
          <w:trHeight w:val="330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Сальдо прочих доходов и расходов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OIE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-321605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-71968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-249 637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-346,9</w:t>
            </w:r>
          </w:p>
        </w:tc>
      </w:tr>
      <w:tr w:rsidR="00BA4E5B" w:rsidRPr="00AF1D7C" w:rsidTr="00AF1D7C">
        <w:trPr>
          <w:trHeight w:val="330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A4E5B" w:rsidRPr="00AF1D7C" w:rsidTr="00AF1D7C">
        <w:trPr>
          <w:trHeight w:val="330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IE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355385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268927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86 458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-32,1</w:t>
            </w:r>
          </w:p>
        </w:tc>
      </w:tr>
      <w:tr w:rsidR="00BA4E5B" w:rsidRPr="00AF1D7C" w:rsidTr="00AF1D7C">
        <w:trPr>
          <w:trHeight w:val="330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Прибыль до налогообложения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EBT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-310664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-690438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379 774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55,0</w:t>
            </w:r>
          </w:p>
        </w:tc>
      </w:tr>
      <w:tr w:rsidR="00BA4E5B" w:rsidRPr="00AF1D7C" w:rsidTr="00AF1D7C">
        <w:trPr>
          <w:trHeight w:val="330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A4E5B" w:rsidRPr="00AF1D7C" w:rsidTr="00AF1D7C">
        <w:trPr>
          <w:trHeight w:val="330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NI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-307709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-465029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157 320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5B" w:rsidRPr="00AF1D7C" w:rsidRDefault="00BA4E5B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33,8</w:t>
            </w:r>
          </w:p>
        </w:tc>
      </w:tr>
    </w:tbl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B2F47" w:rsidRPr="00E93449" w:rsidRDefault="00303062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 xml:space="preserve">Вывод: </w:t>
      </w:r>
      <w:r w:rsidR="00BB2F47" w:rsidRPr="00E93449">
        <w:rPr>
          <w:sz w:val="28"/>
          <w:szCs w:val="28"/>
        </w:rPr>
        <w:t>Опираясь на данные, представленные в таблице 7, сделаем соответствующие выводы: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Выручка от продаж за отчетный период уменьшилась на 1181014 тыс.руб., потому что предприятие выпустило меньшее количество продукции, чем за</w:t>
      </w:r>
      <w:r w:rsidR="00AF1D7C">
        <w:rPr>
          <w:sz w:val="28"/>
          <w:szCs w:val="28"/>
        </w:rPr>
        <w:t xml:space="preserve"> </w:t>
      </w:r>
      <w:r w:rsidRPr="00E93449">
        <w:rPr>
          <w:sz w:val="28"/>
          <w:szCs w:val="28"/>
        </w:rPr>
        <w:t>предыдущий период, но себестоимость проданных товаров при этом осталась неизменной.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Валовая прибыль, соответственно, уменьшилась на 289725 тыс.руб., благодаря тому, что</w:t>
      </w:r>
      <w:r w:rsidR="00AF1D7C">
        <w:rPr>
          <w:sz w:val="28"/>
          <w:szCs w:val="28"/>
        </w:rPr>
        <w:t xml:space="preserve"> </w:t>
      </w:r>
      <w:r w:rsidRPr="00E93449">
        <w:rPr>
          <w:sz w:val="28"/>
          <w:szCs w:val="28"/>
        </w:rPr>
        <w:t>выручка от продаж уменьшилась в большей степени, чем себестоимость продукции.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Чистый убыток возрос на 157320 тыс.руб., потому что значительно уменьшилась валовая прибыль.</w:t>
      </w:r>
    </w:p>
    <w:p w:rsidR="00303062" w:rsidRPr="00E93449" w:rsidRDefault="00303062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В большей степени увеличился размер убытка от продаж (+102%). В основном все показатели увеличились на значительную сумму.</w:t>
      </w:r>
    </w:p>
    <w:p w:rsidR="00BB2F47" w:rsidRPr="00E93449" w:rsidRDefault="00BB2F47" w:rsidP="00E9344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A4E5B" w:rsidRPr="00E93449" w:rsidRDefault="00BA4E5B" w:rsidP="00E93449">
      <w:pPr>
        <w:widowControl w:val="0"/>
        <w:spacing w:line="360" w:lineRule="auto"/>
        <w:ind w:firstLine="709"/>
        <w:jc w:val="both"/>
        <w:rPr>
          <w:rStyle w:val="a8"/>
          <w:b/>
          <w:noProof/>
          <w:color w:val="auto"/>
          <w:sz w:val="28"/>
          <w:szCs w:val="28"/>
          <w:u w:val="none"/>
        </w:rPr>
      </w:pPr>
      <w:r w:rsidRPr="00E93449">
        <w:rPr>
          <w:rStyle w:val="a8"/>
          <w:b/>
          <w:noProof/>
          <w:color w:val="auto"/>
          <w:sz w:val="28"/>
          <w:szCs w:val="28"/>
          <w:u w:val="none"/>
        </w:rPr>
        <w:t xml:space="preserve">2.2 </w:t>
      </w:r>
      <w:r w:rsidR="007E3AC1" w:rsidRPr="00E93449">
        <w:rPr>
          <w:rStyle w:val="a8"/>
          <w:b/>
          <w:noProof/>
          <w:color w:val="auto"/>
          <w:sz w:val="28"/>
          <w:szCs w:val="28"/>
          <w:u w:val="none"/>
        </w:rPr>
        <w:t>Показатели финансовой устойчивости</w:t>
      </w:r>
    </w:p>
    <w:p w:rsidR="00BA4E5B" w:rsidRPr="00E93449" w:rsidRDefault="00BA4E5B" w:rsidP="00E93449">
      <w:pPr>
        <w:widowControl w:val="0"/>
        <w:spacing w:line="360" w:lineRule="auto"/>
        <w:ind w:firstLine="709"/>
        <w:jc w:val="both"/>
        <w:rPr>
          <w:rStyle w:val="a8"/>
          <w:b/>
          <w:noProof/>
          <w:color w:val="auto"/>
          <w:sz w:val="28"/>
          <w:szCs w:val="28"/>
          <w:u w:val="none"/>
        </w:rPr>
      </w:pPr>
    </w:p>
    <w:p w:rsidR="001A0D66" w:rsidRPr="00E93449" w:rsidRDefault="001A0D66" w:rsidP="00E93449">
      <w:pPr>
        <w:pStyle w:val="ae"/>
        <w:spacing w:line="360" w:lineRule="auto"/>
        <w:contextualSpacing/>
        <w:rPr>
          <w:szCs w:val="28"/>
        </w:rPr>
      </w:pPr>
      <w:r w:rsidRPr="00E93449">
        <w:rPr>
          <w:szCs w:val="28"/>
        </w:rPr>
        <w:t>Общая оценка финансового состояния предприятия основывается на целой системе показателей, характеризующих структуру источников формирования капитала и его размещения, равновесие между активами предприятия и источниками их формирования, эффективность и интенсивность использования капитала, платежеспособность и кредитоспособность предприятия.</w:t>
      </w:r>
    </w:p>
    <w:p w:rsidR="001A0D66" w:rsidRPr="00E93449" w:rsidRDefault="001A0D66" w:rsidP="00E93449">
      <w:pPr>
        <w:pStyle w:val="ae"/>
        <w:spacing w:line="360" w:lineRule="auto"/>
        <w:contextualSpacing/>
        <w:rPr>
          <w:szCs w:val="28"/>
        </w:rPr>
      </w:pPr>
      <w:r w:rsidRPr="00E93449">
        <w:rPr>
          <w:szCs w:val="28"/>
        </w:rPr>
        <w:t>Финансовая устойчивость предприятия в основном характеризует состояние его взаимоотношений с поставщиками заемного капитала. Краткосрочными обязательствами (в том числе кредитами и займами) можно оперативно управлять: если прогноз финансового состояния неблагоприятен, то в целях экономии финансовых расходов можно отказаться от кредитов и постараться воспользоваться лишь собственным капиталом. Что касается долгосрочных заемных средств, то обычно это решение стратегического характера; его последствия будут сказываться на финансовых результатах в течение длительного периода, а необоснованное и чрезмерное пользование заемным капиталом может привести к банкротству.</w:t>
      </w:r>
    </w:p>
    <w:p w:rsidR="001A0D66" w:rsidRPr="00E93449" w:rsidRDefault="001A0D66" w:rsidP="00E93449">
      <w:pPr>
        <w:pStyle w:val="ae"/>
        <w:spacing w:line="360" w:lineRule="auto"/>
        <w:contextualSpacing/>
        <w:rPr>
          <w:szCs w:val="28"/>
        </w:rPr>
      </w:pPr>
    </w:p>
    <w:p w:rsidR="001A0D66" w:rsidRPr="00E93449" w:rsidRDefault="001A0D66" w:rsidP="00E93449">
      <w:pPr>
        <w:pStyle w:val="ae"/>
        <w:spacing w:line="360" w:lineRule="auto"/>
        <w:contextualSpacing/>
        <w:rPr>
          <w:szCs w:val="28"/>
        </w:rPr>
      </w:pPr>
      <w:r w:rsidRPr="00E93449">
        <w:rPr>
          <w:szCs w:val="28"/>
        </w:rPr>
        <w:t>Таблица 1 – Коэффициенты финансовой устойчивости предприятия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54"/>
        <w:gridCol w:w="1791"/>
        <w:gridCol w:w="2043"/>
        <w:gridCol w:w="2231"/>
      </w:tblGrid>
      <w:tr w:rsidR="001A0D66" w:rsidRPr="00AF1D7C" w:rsidTr="00AF1D7C">
        <w:trPr>
          <w:trHeight w:val="682"/>
          <w:jc w:val="center"/>
        </w:trPr>
        <w:tc>
          <w:tcPr>
            <w:tcW w:w="1793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Название коэффициента</w:t>
            </w:r>
          </w:p>
        </w:tc>
        <w:tc>
          <w:tcPr>
            <w:tcW w:w="1654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Характеристика коэффиц.</w:t>
            </w:r>
          </w:p>
        </w:tc>
        <w:tc>
          <w:tcPr>
            <w:tcW w:w="1791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Способ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расчёта</w:t>
            </w:r>
          </w:p>
        </w:tc>
        <w:tc>
          <w:tcPr>
            <w:tcW w:w="2043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Расчёт показателя</w:t>
            </w:r>
          </w:p>
        </w:tc>
        <w:tc>
          <w:tcPr>
            <w:tcW w:w="2231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Интерпретация показателя</w:t>
            </w:r>
          </w:p>
        </w:tc>
      </w:tr>
      <w:tr w:rsidR="001A0D66" w:rsidRPr="00AF1D7C" w:rsidTr="00AF1D7C">
        <w:trPr>
          <w:trHeight w:val="2865"/>
          <w:jc w:val="center"/>
        </w:trPr>
        <w:tc>
          <w:tcPr>
            <w:tcW w:w="1793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Коэффициент финансовой независимости (К</w:t>
            </w:r>
            <w:r w:rsidRPr="00AF1D7C">
              <w:rPr>
                <w:position w:val="-6"/>
                <w:sz w:val="20"/>
                <w:szCs w:val="20"/>
              </w:rPr>
              <w:t>фн</w:t>
            </w:r>
            <w:r w:rsidRPr="00AF1D7C">
              <w:rPr>
                <w:sz w:val="20"/>
                <w:szCs w:val="20"/>
              </w:rPr>
              <w:t>)</w:t>
            </w:r>
          </w:p>
        </w:tc>
        <w:tc>
          <w:tcPr>
            <w:tcW w:w="1654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Показывает долю собственного капитала в валюте баланса</w:t>
            </w:r>
          </w:p>
        </w:tc>
        <w:tc>
          <w:tcPr>
            <w:tcW w:w="1791" w:type="dxa"/>
          </w:tcPr>
          <w:p w:rsidR="001A0D66" w:rsidRPr="00AF1D7C" w:rsidRDefault="007556F0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.25pt;height:2.25pt">
                  <v:imagedata r:id="rId7" o:title=""/>
                </v:shape>
              </w:pict>
            </w:r>
            <w:r w:rsidR="001A0D66" w:rsidRPr="00AF1D7C">
              <w:rPr>
                <w:sz w:val="20"/>
                <w:szCs w:val="20"/>
              </w:rPr>
              <w:t xml:space="preserve"> </w:t>
            </w:r>
            <w:r w:rsidR="001A0D66" w:rsidRPr="00AF1D7C">
              <w:rPr>
                <w:position w:val="-24"/>
                <w:sz w:val="20"/>
                <w:szCs w:val="20"/>
              </w:rPr>
              <w:object w:dxaOrig="1160" w:dyaOrig="620">
                <v:shape id="_x0000_i1026" type="#_x0000_t75" style="width:52.5pt;height:27.75pt" o:ole="">
                  <v:imagedata r:id="rId8" o:title=""/>
                </v:shape>
                <o:OLEObject Type="Embed" ProgID="Equation.3" ShapeID="_x0000_i1026" DrawAspect="Content" ObjectID="_1459116389" r:id="rId9"/>
              </w:object>
            </w:r>
          </w:p>
          <w:p w:rsidR="001A0D66" w:rsidRPr="00AF1D7C" w:rsidRDefault="001A0D66" w:rsidP="00AF1D7C">
            <w:pPr>
              <w:pStyle w:val="ae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СК – собственный капитал; ф1,ст.490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ВБ – валюта баланса, ф1,ст.700</w:t>
            </w:r>
          </w:p>
        </w:tc>
        <w:tc>
          <w:tcPr>
            <w:tcW w:w="2043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начало года: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71655/2652269=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=0,027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конец года: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147561/2841467=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=0,052</w:t>
            </w:r>
          </w:p>
        </w:tc>
        <w:tc>
          <w:tcPr>
            <w:tcW w:w="2231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Рекомендуемое значение показателя – выше 0,5. Превышение указывает на укрепл. финансовой независимости предприятия от внешних источников.</w:t>
            </w:r>
          </w:p>
        </w:tc>
      </w:tr>
      <w:tr w:rsidR="001A0D66" w:rsidRPr="00AF1D7C" w:rsidTr="00AF1D7C">
        <w:trPr>
          <w:trHeight w:val="470"/>
          <w:jc w:val="center"/>
        </w:trPr>
        <w:tc>
          <w:tcPr>
            <w:tcW w:w="9512" w:type="dxa"/>
            <w:gridSpan w:val="5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Увеличение коэффициента концентрации говорит о том, что предприятие становится немногим менее зависимым от внешних источников финансирования, не имеет серьезной финансовой независимости и превышения собственных источников финансирования над заемными</w:t>
            </w:r>
          </w:p>
        </w:tc>
      </w:tr>
      <w:tr w:rsidR="001A0D66" w:rsidRPr="00AF1D7C" w:rsidTr="00AF1D7C">
        <w:trPr>
          <w:trHeight w:val="2320"/>
          <w:jc w:val="center"/>
        </w:trPr>
        <w:tc>
          <w:tcPr>
            <w:tcW w:w="1793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Коэффициент задолженности (К</w:t>
            </w:r>
            <w:r w:rsidRPr="00AF1D7C">
              <w:rPr>
                <w:position w:val="-6"/>
                <w:sz w:val="20"/>
                <w:szCs w:val="20"/>
              </w:rPr>
              <w:t>з</w:t>
            </w:r>
            <w:r w:rsidRPr="00AF1D7C">
              <w:rPr>
                <w:sz w:val="20"/>
                <w:szCs w:val="20"/>
              </w:rPr>
              <w:t>)</w:t>
            </w:r>
          </w:p>
        </w:tc>
        <w:tc>
          <w:tcPr>
            <w:tcW w:w="1654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Соотношение между заемными и собств. средствами</w:t>
            </w:r>
          </w:p>
        </w:tc>
        <w:tc>
          <w:tcPr>
            <w:tcW w:w="1791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4"/>
                <w:sz w:val="20"/>
                <w:szCs w:val="20"/>
              </w:rPr>
              <w:object w:dxaOrig="940" w:dyaOrig="620">
                <v:shape id="_x0000_i1027" type="#_x0000_t75" style="width:64.5pt;height:26.25pt" o:ole="">
                  <v:imagedata r:id="rId10" o:title=""/>
                </v:shape>
                <o:OLEObject Type="Embed" ProgID="Equation.3" ShapeID="_x0000_i1027" DrawAspect="Content" ObjectID="_1459116390" r:id="rId11"/>
              </w:object>
            </w:r>
          </w:p>
          <w:p w:rsidR="001A0D66" w:rsidRPr="00AF1D7C" w:rsidRDefault="001A0D66" w:rsidP="00AF1D7C">
            <w:pPr>
              <w:pStyle w:val="ae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ЗК – заемный капитал; ф1,ст 690, СК – собственный капитал; ф1,ст.490</w:t>
            </w:r>
          </w:p>
          <w:p w:rsidR="001A0D66" w:rsidRPr="00AF1D7C" w:rsidRDefault="001A0D66" w:rsidP="00AF1D7C">
            <w:pPr>
              <w:pStyle w:val="ae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начало года: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3351093/-707416=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=-4,737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конец года: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3646881/-816156=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=-4,468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Чем меньше значение коэффициента, тем меньшую долю занимают заемные средства в структуре пассива баланса.</w:t>
            </w:r>
          </w:p>
        </w:tc>
      </w:tr>
      <w:tr w:rsidR="001A0D66" w:rsidRPr="00AF1D7C" w:rsidTr="00AF1D7C">
        <w:trPr>
          <w:trHeight w:val="2168"/>
          <w:jc w:val="center"/>
        </w:trPr>
        <w:tc>
          <w:tcPr>
            <w:tcW w:w="1793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Коэффициент самофинансирования (Ксф)</w:t>
            </w:r>
          </w:p>
        </w:tc>
        <w:tc>
          <w:tcPr>
            <w:tcW w:w="1654" w:type="dxa"/>
          </w:tcPr>
          <w:p w:rsidR="001A0D66" w:rsidRPr="00AF1D7C" w:rsidRDefault="001A0D66" w:rsidP="00AF1D7C">
            <w:pPr>
              <w:pStyle w:val="af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F1D7C">
              <w:rPr>
                <w:rFonts w:ascii="Times New Roman" w:hAnsi="Times New Roman"/>
                <w:sz w:val="20"/>
                <w:szCs w:val="20"/>
              </w:rPr>
              <w:t>Соотношение между собственными и заемными средствами</w:t>
            </w:r>
          </w:p>
        </w:tc>
        <w:tc>
          <w:tcPr>
            <w:tcW w:w="1791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b/>
                <w:sz w:val="20"/>
                <w:szCs w:val="20"/>
              </w:rPr>
            </w:pPr>
            <w:r w:rsidRPr="00AF1D7C">
              <w:rPr>
                <w:b/>
                <w:position w:val="-24"/>
                <w:sz w:val="20"/>
                <w:szCs w:val="20"/>
              </w:rPr>
              <w:object w:dxaOrig="1040" w:dyaOrig="620">
                <v:shape id="_x0000_i1028" type="#_x0000_t75" style="width:58.5pt;height:35.25pt" o:ole="">
                  <v:imagedata r:id="rId12" o:title=""/>
                </v:shape>
                <o:OLEObject Type="Embed" ProgID="Equation.3" ShapeID="_x0000_i1028" DrawAspect="Content" ObjectID="_1459116391" r:id="rId13"/>
              </w:objec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начало года: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-707416/3351093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=-0,21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конец года: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-816156/3646881=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=-0,22</w:t>
            </w:r>
          </w:p>
        </w:tc>
        <w:tc>
          <w:tcPr>
            <w:tcW w:w="2231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Рекомендуемое значение ≥ 1,0. Указывает на возможность покрытия собственным капиталом заемных средств</w:t>
            </w:r>
          </w:p>
        </w:tc>
      </w:tr>
      <w:tr w:rsidR="001A0D66" w:rsidRPr="00AF1D7C" w:rsidTr="00AF1D7C">
        <w:trPr>
          <w:trHeight w:val="334"/>
          <w:jc w:val="center"/>
        </w:trPr>
        <w:tc>
          <w:tcPr>
            <w:tcW w:w="9512" w:type="dxa"/>
            <w:gridSpan w:val="5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Предприятие не в состоянии покрыть заемные средства собственным капиталом.</w:t>
            </w:r>
          </w:p>
        </w:tc>
      </w:tr>
      <w:tr w:rsidR="001A0D66" w:rsidRPr="00AF1D7C" w:rsidTr="00AF1D7C">
        <w:trPr>
          <w:trHeight w:val="3412"/>
          <w:jc w:val="center"/>
        </w:trPr>
        <w:tc>
          <w:tcPr>
            <w:tcW w:w="1793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Коэффициент обеспеченности собственными оборотными средствами (Ко)</w:t>
            </w:r>
          </w:p>
        </w:tc>
        <w:tc>
          <w:tcPr>
            <w:tcW w:w="1654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Долю собственных оборотных средств (чистого оборотного капитала) в оборотных активах</w:t>
            </w:r>
          </w:p>
        </w:tc>
        <w:tc>
          <w:tcPr>
            <w:tcW w:w="1791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4"/>
                <w:sz w:val="20"/>
                <w:szCs w:val="20"/>
              </w:rPr>
              <w:object w:dxaOrig="1140" w:dyaOrig="620">
                <v:shape id="_x0000_i1029" type="#_x0000_t75" style="width:55.5pt;height:30.75pt" o:ole="">
                  <v:imagedata r:id="rId14" o:title=""/>
                </v:shape>
                <o:OLEObject Type="Embed" ProgID="Equation.3" ShapeID="_x0000_i1029" DrawAspect="Content" ObjectID="_1459116392" r:id="rId15"/>
              </w:object>
            </w:r>
          </w:p>
          <w:p w:rsidR="001A0D66" w:rsidRPr="00AF1D7C" w:rsidRDefault="001A0D66" w:rsidP="00AF1D7C">
            <w:pPr>
              <w:pStyle w:val="ae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СОС – собственные оборотные средства;ф1 ст.490-190+590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ОА – оборотные активы. Ф.1 ст.290</w:t>
            </w:r>
          </w:p>
        </w:tc>
        <w:tc>
          <w:tcPr>
            <w:tcW w:w="2043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начало года: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-1477895/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/1873198=-0,79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конец года: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-1769131/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/1877750=-0,94</w:t>
            </w:r>
          </w:p>
        </w:tc>
        <w:tc>
          <w:tcPr>
            <w:tcW w:w="2231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Рекомендуемое значение показателя ≥ 0,1 (или 10%). Чем выше показатель, тем больше возможностей у предприятия в проведении независимой финансовой политики</w:t>
            </w:r>
          </w:p>
        </w:tc>
      </w:tr>
      <w:tr w:rsidR="001A0D66" w:rsidRPr="00AF1D7C" w:rsidTr="00AF1D7C">
        <w:trPr>
          <w:trHeight w:val="182"/>
          <w:jc w:val="center"/>
        </w:trPr>
        <w:tc>
          <w:tcPr>
            <w:tcW w:w="9512" w:type="dxa"/>
            <w:gridSpan w:val="5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Предприятие не в состоянии вести независимую финансовую политику.</w:t>
            </w:r>
          </w:p>
        </w:tc>
      </w:tr>
      <w:tr w:rsidR="001A0D66" w:rsidRPr="00AF1D7C" w:rsidTr="00AF1D7C">
        <w:trPr>
          <w:trHeight w:val="3093"/>
          <w:jc w:val="center"/>
        </w:trPr>
        <w:tc>
          <w:tcPr>
            <w:tcW w:w="1793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Коэффициент маневренности (Км)</w:t>
            </w:r>
          </w:p>
        </w:tc>
        <w:tc>
          <w:tcPr>
            <w:tcW w:w="1654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Долю собственных оборотных средств в собственном капитале</w:t>
            </w:r>
          </w:p>
        </w:tc>
        <w:tc>
          <w:tcPr>
            <w:tcW w:w="1791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4"/>
                <w:sz w:val="20"/>
                <w:szCs w:val="20"/>
              </w:rPr>
              <w:object w:dxaOrig="1160" w:dyaOrig="620">
                <v:shape id="_x0000_i1030" type="#_x0000_t75" style="width:56.25pt;height:30pt" o:ole="">
                  <v:imagedata r:id="rId16" o:title=""/>
                </v:shape>
                <o:OLEObject Type="Embed" ProgID="Equation.3" ShapeID="_x0000_i1030" DrawAspect="Content" ObjectID="_1459116393" r:id="rId17"/>
              </w:objec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начало года: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-1477895/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/-707416=2,09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конец года: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-1769131/-816156=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=2,17</w:t>
            </w:r>
          </w:p>
        </w:tc>
        <w:tc>
          <w:tcPr>
            <w:tcW w:w="2231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Рекомендуемое значение 0,2-0,5. Чем ближе значение показателя к верхней границе, тем больше у предприятия финансовых возможностей для маневра</w:t>
            </w:r>
          </w:p>
        </w:tc>
      </w:tr>
      <w:tr w:rsidR="001A0D66" w:rsidRPr="00AF1D7C" w:rsidTr="00AF1D7C">
        <w:trPr>
          <w:trHeight w:val="243"/>
          <w:jc w:val="center"/>
        </w:trPr>
        <w:tc>
          <w:tcPr>
            <w:tcW w:w="9512" w:type="dxa"/>
            <w:gridSpan w:val="5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У предприятия есть финансовые возможности для маневра, к концу отчетного периода данный показатель увеличился, что говорит об увеличении возможностей для маневра.</w:t>
            </w:r>
          </w:p>
        </w:tc>
      </w:tr>
      <w:tr w:rsidR="001A0D66" w:rsidRPr="00AF1D7C" w:rsidTr="00AF1D7C">
        <w:trPr>
          <w:trHeight w:val="2880"/>
          <w:jc w:val="center"/>
        </w:trPr>
        <w:tc>
          <w:tcPr>
            <w:tcW w:w="1793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Коэффициент финансовой напряженности (Кф.напр.)</w:t>
            </w:r>
          </w:p>
        </w:tc>
        <w:tc>
          <w:tcPr>
            <w:tcW w:w="1654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Долю заемных средств в валюте баланса заемщика</w:t>
            </w:r>
          </w:p>
        </w:tc>
        <w:tc>
          <w:tcPr>
            <w:tcW w:w="1791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4"/>
                <w:sz w:val="20"/>
                <w:szCs w:val="20"/>
              </w:rPr>
              <w:object w:dxaOrig="1300" w:dyaOrig="620">
                <v:shape id="_x0000_i1031" type="#_x0000_t75" style="width:51pt;height:29.25pt" o:ole="">
                  <v:imagedata r:id="rId18" o:title=""/>
                </v:shape>
                <o:OLEObject Type="Embed" ProgID="Equation.3" ShapeID="_x0000_i1031" DrawAspect="Content" ObjectID="_1459116394" r:id="rId19"/>
              </w:object>
            </w:r>
          </w:p>
          <w:p w:rsidR="001A0D66" w:rsidRPr="00AF1D7C" w:rsidRDefault="001A0D66" w:rsidP="00AF1D7C">
            <w:pPr>
              <w:pStyle w:val="ae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ЗК – заемный капитал;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ВБ – валюта баланса заемщика</w:t>
            </w:r>
          </w:p>
        </w:tc>
        <w:tc>
          <w:tcPr>
            <w:tcW w:w="2043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начало года: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3351093/2652269=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=1,26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конец года: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3646881/2841467=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=1,28</w:t>
            </w:r>
          </w:p>
        </w:tc>
        <w:tc>
          <w:tcPr>
            <w:tcW w:w="2231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Не более 0,5. Превышение верхней границы свидетельствует о большой зависимости предприятия от внешних финансовых источников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</w:p>
        </w:tc>
      </w:tr>
      <w:tr w:rsidR="001A0D66" w:rsidRPr="00AF1D7C" w:rsidTr="00AF1D7C">
        <w:trPr>
          <w:trHeight w:val="197"/>
          <w:jc w:val="center"/>
        </w:trPr>
        <w:tc>
          <w:tcPr>
            <w:tcW w:w="9512" w:type="dxa"/>
            <w:gridSpan w:val="5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Предприятие находится в большой зависимости от внешних источников финансирования.</w:t>
            </w:r>
          </w:p>
        </w:tc>
      </w:tr>
      <w:tr w:rsidR="001A0D66" w:rsidRPr="00AF1D7C" w:rsidTr="00AF1D7C">
        <w:trPr>
          <w:trHeight w:val="3259"/>
          <w:jc w:val="center"/>
        </w:trPr>
        <w:tc>
          <w:tcPr>
            <w:tcW w:w="1793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Коэффициент соотношения мобильных и иммобилизованных активов (Кс)</w:t>
            </w:r>
          </w:p>
        </w:tc>
        <w:tc>
          <w:tcPr>
            <w:tcW w:w="1654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Сколько внеоборотных активов приходится на каждый рубль оборотных активов</w:t>
            </w:r>
          </w:p>
        </w:tc>
        <w:tc>
          <w:tcPr>
            <w:tcW w:w="1791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4"/>
                <w:sz w:val="20"/>
                <w:szCs w:val="20"/>
              </w:rPr>
              <w:object w:dxaOrig="1140" w:dyaOrig="620">
                <v:shape id="_x0000_i1032" type="#_x0000_t75" style="width:58.5pt;height:31.5pt" o:ole="">
                  <v:imagedata r:id="rId20" o:title=""/>
                </v:shape>
                <o:OLEObject Type="Embed" ProgID="Equation.3" ShapeID="_x0000_i1032" DrawAspect="Content" ObjectID="_1459116395" r:id="rId21"/>
              </w:object>
            </w:r>
          </w:p>
          <w:p w:rsidR="001A0D66" w:rsidRPr="00AF1D7C" w:rsidRDefault="001A0D66" w:rsidP="00AF1D7C">
            <w:pPr>
              <w:pStyle w:val="ae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ОА – оборотные активы; ф.1.с.290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ВОА внеоборот. (иммобилизованные) активы; ф.1 с.190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начало года: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1873198/779071=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=2,40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конец года: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1877750/963717=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=1,95</w:t>
            </w:r>
          </w:p>
        </w:tc>
        <w:tc>
          <w:tcPr>
            <w:tcW w:w="2231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Индивидуален для каждого предприятия. Чем выше значение показателя, тем больше средств авансируется в оборотные (мобильные) активы</w:t>
            </w:r>
          </w:p>
        </w:tc>
      </w:tr>
      <w:tr w:rsidR="001A0D66" w:rsidRPr="00AF1D7C" w:rsidTr="00AF1D7C">
        <w:trPr>
          <w:trHeight w:val="167"/>
          <w:jc w:val="center"/>
        </w:trPr>
        <w:tc>
          <w:tcPr>
            <w:tcW w:w="9512" w:type="dxa"/>
            <w:gridSpan w:val="5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За 2009 год данный показатель уменьшился с 2,40 до 1,95, что говорит об уменьшении доли авансируемых средств в оборотные активы.</w:t>
            </w:r>
          </w:p>
        </w:tc>
      </w:tr>
      <w:tr w:rsidR="001A0D66" w:rsidRPr="00AF1D7C" w:rsidTr="00AF1D7C">
        <w:trPr>
          <w:trHeight w:val="3301"/>
          <w:jc w:val="center"/>
        </w:trPr>
        <w:tc>
          <w:tcPr>
            <w:tcW w:w="1793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Коэффициент имущества производственного назначения (Кипн)</w:t>
            </w:r>
          </w:p>
        </w:tc>
        <w:tc>
          <w:tcPr>
            <w:tcW w:w="1654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Долю имущества производственного назначения в активах предприятия</w:t>
            </w:r>
          </w:p>
        </w:tc>
        <w:tc>
          <w:tcPr>
            <w:tcW w:w="1791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4"/>
                <w:sz w:val="20"/>
                <w:szCs w:val="20"/>
              </w:rPr>
              <w:object w:dxaOrig="1680" w:dyaOrig="620">
                <v:shape id="_x0000_i1033" type="#_x0000_t75" style="width:78.75pt;height:31.5pt" o:ole="">
                  <v:imagedata r:id="rId22" o:title=""/>
                </v:shape>
                <o:OLEObject Type="Embed" ProgID="Equation.3" ShapeID="_x0000_i1033" DrawAspect="Content" ObjectID="_1459116396" r:id="rId23"/>
              </w:object>
            </w:r>
          </w:p>
          <w:p w:rsidR="001A0D66" w:rsidRPr="00AF1D7C" w:rsidRDefault="001A0D66" w:rsidP="00AF1D7C">
            <w:pPr>
              <w:pStyle w:val="ae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ВОА – внеоборот. активы;</w:t>
            </w:r>
          </w:p>
          <w:p w:rsidR="001A0D66" w:rsidRPr="00AF1D7C" w:rsidRDefault="001A0D66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З – запасы; ф.1 с.210 А – общий объем активов (имущ.); ф.1. с.300</w:t>
            </w:r>
          </w:p>
        </w:tc>
        <w:tc>
          <w:tcPr>
            <w:tcW w:w="2043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начало года: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1797426/2652269=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=0,68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конец года: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2304403/2841467=</w:t>
            </w:r>
          </w:p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=0,81</w:t>
            </w:r>
          </w:p>
        </w:tc>
        <w:tc>
          <w:tcPr>
            <w:tcW w:w="2231" w:type="dxa"/>
          </w:tcPr>
          <w:p w:rsidR="001A0D66" w:rsidRPr="00AF1D7C" w:rsidRDefault="001A0D66" w:rsidP="00AF1D7C">
            <w:pPr>
              <w:pStyle w:val="af2"/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</w:t>
            </w:r>
            <w:r w:rsidRPr="00AF1D7C">
              <w:rPr>
                <w:sz w:val="20"/>
                <w:szCs w:val="20"/>
                <w:vertAlign w:val="subscript"/>
              </w:rPr>
              <w:t>ипн</w:t>
            </w:r>
            <w:r w:rsidRPr="00AF1D7C">
              <w:rPr>
                <w:sz w:val="20"/>
                <w:szCs w:val="20"/>
              </w:rPr>
              <w:t xml:space="preserve"> ≥ 0,5. При снижении показателя ниже чем 0,5, необходимо привлечение заемных средств для пополнения имущества</w:t>
            </w:r>
          </w:p>
        </w:tc>
      </w:tr>
      <w:tr w:rsidR="001A0D66" w:rsidRPr="00AF1D7C" w:rsidTr="00AF1D7C">
        <w:trPr>
          <w:trHeight w:val="424"/>
          <w:jc w:val="center"/>
        </w:trPr>
        <w:tc>
          <w:tcPr>
            <w:tcW w:w="9512" w:type="dxa"/>
            <w:gridSpan w:val="5"/>
          </w:tcPr>
          <w:p w:rsidR="001A0D66" w:rsidRPr="00AF1D7C" w:rsidRDefault="001A0D66" w:rsidP="00AF1D7C">
            <w:pPr>
              <w:tabs>
                <w:tab w:val="num" w:pos="0"/>
              </w:tabs>
              <w:spacing w:line="360" w:lineRule="auto"/>
              <w:contextualSpacing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Показатель доли имущества производственного назначения в активах предприятия выше нормативного. И за анализируемый период немного увеличился, в основном за счет роста объемов запасов и суммы внеоборотных активов.</w:t>
            </w:r>
          </w:p>
        </w:tc>
      </w:tr>
    </w:tbl>
    <w:p w:rsidR="00BA4E5B" w:rsidRPr="00E93449" w:rsidRDefault="00BA4E5B" w:rsidP="00E9344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0D66" w:rsidRPr="00E93449" w:rsidRDefault="008D04D7" w:rsidP="00E93449">
      <w:pPr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sz w:val="28"/>
          <w:szCs w:val="28"/>
        </w:rPr>
        <w:t xml:space="preserve">Вывод: </w:t>
      </w:r>
      <w:r w:rsidR="001A0D66" w:rsidRPr="00E93449">
        <w:rPr>
          <w:sz w:val="28"/>
          <w:szCs w:val="28"/>
        </w:rPr>
        <w:t>В целом, по анализируемым коэффициентам можно сделать вывод, что предприятие является финансово неустойчивым. Многие коэффициенты ниже минимального значения, что свидетельствует о малой степени финансовой независимости предприятия.</w:t>
      </w:r>
    </w:p>
    <w:p w:rsidR="00AF1D7C" w:rsidRDefault="00AF1D7C" w:rsidP="00E93449">
      <w:pPr>
        <w:pStyle w:val="1"/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bookmarkStart w:id="0" w:name="_Toc197842918"/>
    </w:p>
    <w:p w:rsidR="001A0D66" w:rsidRPr="00E93449" w:rsidRDefault="001A0D66" w:rsidP="00E93449">
      <w:pPr>
        <w:pStyle w:val="1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93449">
        <w:rPr>
          <w:color w:val="auto"/>
          <w:sz w:val="28"/>
          <w:szCs w:val="28"/>
        </w:rPr>
        <w:t>2.3 Показатели ликвидности (платежеспособности)</w:t>
      </w:r>
      <w:bookmarkEnd w:id="0"/>
    </w:p>
    <w:p w:rsidR="001A0D66" w:rsidRPr="00E93449" w:rsidRDefault="001A0D66" w:rsidP="00E93449">
      <w:pPr>
        <w:spacing w:line="360" w:lineRule="auto"/>
        <w:ind w:firstLine="709"/>
        <w:jc w:val="both"/>
        <w:rPr>
          <w:sz w:val="28"/>
          <w:szCs w:val="28"/>
        </w:rPr>
      </w:pPr>
    </w:p>
    <w:p w:rsidR="001A0D66" w:rsidRPr="00E93449" w:rsidRDefault="001A0D66" w:rsidP="00E93449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93449">
        <w:rPr>
          <w:bCs/>
          <w:sz w:val="28"/>
          <w:szCs w:val="28"/>
        </w:rPr>
        <w:t>Одним из показателей, характеризующих финансовую устойчивость предприятия, является его платежеспособность, то есть возможность наличными денежными ресурсами своевременно погашать свои платежные обязательства. Платежеспособность является внешним проявлением финансового состояния предприятия, его устойчивости.</w:t>
      </w:r>
    </w:p>
    <w:p w:rsidR="001A0D66" w:rsidRPr="00E93449" w:rsidRDefault="001A0D66" w:rsidP="00E93449">
      <w:pPr>
        <w:pStyle w:val="ae"/>
        <w:spacing w:line="360" w:lineRule="auto"/>
        <w:contextualSpacing/>
        <w:rPr>
          <w:bCs/>
          <w:szCs w:val="28"/>
        </w:rPr>
      </w:pPr>
      <w:r w:rsidRPr="00E93449">
        <w:rPr>
          <w:bCs/>
          <w:szCs w:val="28"/>
        </w:rPr>
        <w:t>Оценка платежеспособности внешними инвесторами (банками) осуществляется на основе характеристики ликвидности текущих активов, которая определяется временем, необходимым для превращения их в денежные средства.</w:t>
      </w:r>
    </w:p>
    <w:p w:rsidR="001A0D66" w:rsidRPr="00E93449" w:rsidRDefault="001A0D66" w:rsidP="00E93449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93449">
        <w:rPr>
          <w:bCs/>
          <w:sz w:val="28"/>
          <w:szCs w:val="28"/>
        </w:rPr>
        <w:t>Для оценки платежеспособности и ликвидности предприятия используются следующие основные методы:</w:t>
      </w:r>
    </w:p>
    <w:p w:rsidR="001A0D66" w:rsidRPr="00E93449" w:rsidRDefault="001A0D66" w:rsidP="00E93449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93449">
        <w:rPr>
          <w:bCs/>
          <w:sz w:val="28"/>
          <w:szCs w:val="28"/>
        </w:rPr>
        <w:t>- анализ ликвидности баланса</w:t>
      </w:r>
    </w:p>
    <w:p w:rsidR="001A0D66" w:rsidRPr="00E93449" w:rsidRDefault="001A0D66" w:rsidP="00E93449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93449">
        <w:rPr>
          <w:bCs/>
          <w:sz w:val="28"/>
          <w:szCs w:val="28"/>
        </w:rPr>
        <w:t>- расчет и оценка финансовых коэффициентов ликвидности</w:t>
      </w:r>
    </w:p>
    <w:p w:rsidR="001A0D66" w:rsidRPr="00E93449" w:rsidRDefault="001A0D66" w:rsidP="00E93449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93449">
        <w:rPr>
          <w:bCs/>
          <w:sz w:val="28"/>
          <w:szCs w:val="28"/>
        </w:rPr>
        <w:t>- анализ денежных потоков</w:t>
      </w:r>
    </w:p>
    <w:p w:rsidR="001A0D66" w:rsidRPr="00E93449" w:rsidRDefault="001A0D66" w:rsidP="00E93449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93449">
        <w:rPr>
          <w:bCs/>
          <w:sz w:val="28"/>
          <w:szCs w:val="28"/>
        </w:rPr>
        <w:t>Предприятие считается платежеспособным, если соблюдается следующее условие:</w:t>
      </w:r>
    </w:p>
    <w:p w:rsidR="001A0D66" w:rsidRPr="00E93449" w:rsidRDefault="001A0D66" w:rsidP="00E934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93449">
        <w:rPr>
          <w:bCs/>
          <w:sz w:val="28"/>
          <w:szCs w:val="28"/>
        </w:rPr>
        <w:t>Оборотные активы ≥ Краткосрочные обязательства</w:t>
      </w:r>
    </w:p>
    <w:p w:rsidR="001A0D66" w:rsidRPr="00E93449" w:rsidRDefault="001A0D66" w:rsidP="00E93449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93449">
        <w:rPr>
          <w:bCs/>
          <w:sz w:val="28"/>
          <w:szCs w:val="28"/>
        </w:rPr>
        <w:t>На начало периода:</w:t>
      </w:r>
    </w:p>
    <w:p w:rsidR="001A0D66" w:rsidRPr="00E93449" w:rsidRDefault="001A0D66" w:rsidP="00E93449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93449">
        <w:rPr>
          <w:bCs/>
          <w:sz w:val="28"/>
          <w:szCs w:val="28"/>
        </w:rPr>
        <w:t>1873198</w:t>
      </w:r>
      <w:r w:rsidRPr="00E93449">
        <w:rPr>
          <w:bCs/>
          <w:sz w:val="28"/>
          <w:szCs w:val="28"/>
          <w:lang w:val="en-US"/>
        </w:rPr>
        <w:t>&lt;</w:t>
      </w:r>
      <w:r w:rsidRPr="00E93449">
        <w:rPr>
          <w:bCs/>
          <w:sz w:val="28"/>
          <w:szCs w:val="28"/>
        </w:rPr>
        <w:t>3351093</w:t>
      </w:r>
    </w:p>
    <w:p w:rsidR="001A0D66" w:rsidRPr="00E93449" w:rsidRDefault="001A0D66" w:rsidP="00E93449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93449">
        <w:rPr>
          <w:bCs/>
          <w:sz w:val="28"/>
          <w:szCs w:val="28"/>
        </w:rPr>
        <w:t>На конец периода:</w:t>
      </w:r>
    </w:p>
    <w:p w:rsidR="001A0D66" w:rsidRPr="00E93449" w:rsidRDefault="001A0D66" w:rsidP="00E93449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93449">
        <w:rPr>
          <w:bCs/>
          <w:sz w:val="28"/>
          <w:szCs w:val="28"/>
        </w:rPr>
        <w:t>1877750&lt;3646881</w:t>
      </w:r>
    </w:p>
    <w:p w:rsidR="001A0D66" w:rsidRPr="00E93449" w:rsidRDefault="001A0D66" w:rsidP="00E93449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93449">
        <w:rPr>
          <w:bCs/>
          <w:sz w:val="28"/>
          <w:szCs w:val="28"/>
        </w:rPr>
        <w:t>Основной принцип оценки платежеспособности не соблюден, отсюда следует, что предприятие неплатежеспособно.</w:t>
      </w:r>
    </w:p>
    <w:p w:rsidR="001A0D66" w:rsidRPr="00E93449" w:rsidRDefault="001A0D66" w:rsidP="00E93449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8D04D7" w:rsidRPr="00E93449" w:rsidRDefault="008D04D7" w:rsidP="00E93449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93449">
        <w:rPr>
          <w:sz w:val="28"/>
          <w:szCs w:val="28"/>
        </w:rPr>
        <w:t>Таблица 2 - Показатели платежеспособности и ликвидности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983"/>
        <w:gridCol w:w="1988"/>
        <w:gridCol w:w="1702"/>
        <w:gridCol w:w="2269"/>
      </w:tblGrid>
      <w:tr w:rsidR="008D04D7" w:rsidRPr="00AF1D7C" w:rsidTr="00AF1D7C">
        <w:trPr>
          <w:jc w:val="center"/>
        </w:trPr>
        <w:tc>
          <w:tcPr>
            <w:tcW w:w="1700" w:type="dxa"/>
          </w:tcPr>
          <w:p w:rsidR="008D04D7" w:rsidRPr="00AF1D7C" w:rsidRDefault="008D04D7" w:rsidP="00AF1D7C">
            <w:pPr>
              <w:pStyle w:val="af2"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Название коэффициента</w:t>
            </w:r>
          </w:p>
        </w:tc>
        <w:tc>
          <w:tcPr>
            <w:tcW w:w="1983" w:type="dxa"/>
          </w:tcPr>
          <w:p w:rsidR="008D04D7" w:rsidRPr="00AF1D7C" w:rsidRDefault="008D04D7" w:rsidP="00AF1D7C">
            <w:pPr>
              <w:pStyle w:val="af2"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Характеристика коэффициента</w:t>
            </w:r>
          </w:p>
        </w:tc>
        <w:tc>
          <w:tcPr>
            <w:tcW w:w="1988" w:type="dxa"/>
          </w:tcPr>
          <w:p w:rsidR="008D04D7" w:rsidRPr="00AF1D7C" w:rsidRDefault="008D04D7" w:rsidP="00AF1D7C">
            <w:pPr>
              <w:pStyle w:val="af2"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Способ</w:t>
            </w:r>
          </w:p>
          <w:p w:rsidR="008D04D7" w:rsidRPr="00AF1D7C" w:rsidRDefault="008D04D7" w:rsidP="00AF1D7C">
            <w:pPr>
              <w:pStyle w:val="af2"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расчёта</w:t>
            </w:r>
          </w:p>
        </w:tc>
        <w:tc>
          <w:tcPr>
            <w:tcW w:w="1702" w:type="dxa"/>
          </w:tcPr>
          <w:p w:rsidR="008D04D7" w:rsidRPr="00AF1D7C" w:rsidRDefault="008D04D7" w:rsidP="00AF1D7C">
            <w:pPr>
              <w:pStyle w:val="af2"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Расчёт показателя</w:t>
            </w:r>
          </w:p>
        </w:tc>
        <w:tc>
          <w:tcPr>
            <w:tcW w:w="2269" w:type="dxa"/>
          </w:tcPr>
          <w:p w:rsidR="008D04D7" w:rsidRPr="00AF1D7C" w:rsidRDefault="008D04D7" w:rsidP="00AF1D7C">
            <w:pPr>
              <w:pStyle w:val="af2"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Интерпретация показателя</w:t>
            </w:r>
          </w:p>
        </w:tc>
      </w:tr>
      <w:tr w:rsidR="008D04D7" w:rsidRPr="00AF1D7C" w:rsidTr="00AF1D7C">
        <w:trPr>
          <w:trHeight w:val="4110"/>
          <w:jc w:val="center"/>
        </w:trPr>
        <w:tc>
          <w:tcPr>
            <w:tcW w:w="1700" w:type="dxa"/>
          </w:tcPr>
          <w:p w:rsidR="008D04D7" w:rsidRPr="00AF1D7C" w:rsidRDefault="008D04D7" w:rsidP="00AF1D7C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Коэффициент абсолютной (быстрой) ликвидности (К</w:t>
            </w:r>
            <w:r w:rsidRPr="00AF1D7C">
              <w:rPr>
                <w:bCs/>
                <w:sz w:val="20"/>
                <w:szCs w:val="20"/>
                <w:vertAlign w:val="subscript"/>
              </w:rPr>
              <w:t>ал</w:t>
            </w:r>
            <w:r w:rsidRPr="00AF1D7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3" w:type="dxa"/>
          </w:tcPr>
          <w:p w:rsidR="008D04D7" w:rsidRPr="00AF1D7C" w:rsidRDefault="008D04D7" w:rsidP="00AF1D7C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Какую часть краткосрочной задолженности предприятие может погасить в ближайшее время (на дату составления баланса)</w:t>
            </w:r>
          </w:p>
        </w:tc>
        <w:tc>
          <w:tcPr>
            <w:tcW w:w="1988" w:type="dxa"/>
          </w:tcPr>
          <w:p w:rsidR="008D04D7" w:rsidRPr="00AF1D7C" w:rsidRDefault="008D04D7" w:rsidP="00AF1D7C">
            <w:pPr>
              <w:pStyle w:val="ae"/>
              <w:spacing w:line="36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AF1D7C">
              <w:rPr>
                <w:position w:val="-24"/>
                <w:sz w:val="20"/>
                <w:szCs w:val="20"/>
              </w:rPr>
              <w:object w:dxaOrig="1840" w:dyaOrig="620">
                <v:shape id="_x0000_i1034" type="#_x0000_t75" style="width:84.75pt;height:32.25pt" o:ole="">
                  <v:imagedata r:id="rId24" o:title=""/>
                </v:shape>
                <o:OLEObject Type="Embed" ProgID="Equation.3" ShapeID="_x0000_i1034" DrawAspect="Content" ObjectID="_1459116397" r:id="rId25"/>
              </w:object>
            </w:r>
            <w:r w:rsidRPr="00AF1D7C">
              <w:rPr>
                <w:sz w:val="20"/>
                <w:szCs w:val="20"/>
              </w:rPr>
              <w:t>ДС – денежные средства; ф.1, с.260</w:t>
            </w:r>
          </w:p>
          <w:p w:rsidR="008D04D7" w:rsidRPr="00AF1D7C" w:rsidRDefault="008D04D7" w:rsidP="00AF1D7C">
            <w:pPr>
              <w:pStyle w:val="ae"/>
              <w:spacing w:line="36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КФВ – краткосрочные финансовые вложения; ф1 с.250</w:t>
            </w:r>
          </w:p>
          <w:p w:rsidR="008D04D7" w:rsidRPr="00AF1D7C" w:rsidRDefault="008D04D7" w:rsidP="00AF1D7C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 – краткосрочные обязательства ф1с.690</w:t>
            </w:r>
          </w:p>
          <w:p w:rsidR="008D04D7" w:rsidRPr="00AF1D7C" w:rsidRDefault="008D04D7" w:rsidP="00AF1D7C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D04D7" w:rsidRPr="00AF1D7C" w:rsidRDefault="008D04D7" w:rsidP="00AF1D7C">
            <w:pPr>
              <w:spacing w:line="360" w:lineRule="auto"/>
              <w:contextualSpacing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начало года:</w:t>
            </w:r>
          </w:p>
          <w:p w:rsidR="008D04D7" w:rsidRPr="00AF1D7C" w:rsidRDefault="008D04D7" w:rsidP="00AF1D7C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(696+162)/</w:t>
            </w:r>
          </w:p>
          <w:p w:rsidR="008D04D7" w:rsidRPr="00AF1D7C" w:rsidRDefault="008D04D7" w:rsidP="00AF1D7C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/3351093=</w:t>
            </w:r>
          </w:p>
          <w:p w:rsidR="008D04D7" w:rsidRPr="00AF1D7C" w:rsidRDefault="008D04D7" w:rsidP="00AF1D7C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</w:t>
            </w:r>
            <w:r w:rsidRPr="00AF1D7C">
              <w:rPr>
                <w:i/>
                <w:sz w:val="20"/>
                <w:szCs w:val="20"/>
              </w:rPr>
              <w:t>0,0003</w:t>
            </w:r>
          </w:p>
          <w:p w:rsidR="008D04D7" w:rsidRPr="00AF1D7C" w:rsidRDefault="008D04D7" w:rsidP="00AF1D7C">
            <w:pPr>
              <w:spacing w:line="360" w:lineRule="auto"/>
              <w:contextualSpacing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конец года:</w:t>
            </w:r>
          </w:p>
          <w:p w:rsidR="008D04D7" w:rsidRPr="00AF1D7C" w:rsidRDefault="008D04D7" w:rsidP="00AF1D7C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(1429+32)/</w:t>
            </w:r>
          </w:p>
          <w:p w:rsidR="008D04D7" w:rsidRPr="00AF1D7C" w:rsidRDefault="008D04D7" w:rsidP="00AF1D7C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/3646881=</w:t>
            </w:r>
          </w:p>
          <w:p w:rsidR="008D04D7" w:rsidRPr="00AF1D7C" w:rsidRDefault="008D04D7" w:rsidP="00AF1D7C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</w:t>
            </w:r>
            <w:r w:rsidRPr="00AF1D7C">
              <w:rPr>
                <w:i/>
                <w:sz w:val="20"/>
                <w:szCs w:val="20"/>
              </w:rPr>
              <w:t>0,0004</w:t>
            </w:r>
          </w:p>
          <w:p w:rsidR="008D04D7" w:rsidRPr="00AF1D7C" w:rsidRDefault="008D04D7" w:rsidP="00AF1D7C">
            <w:pPr>
              <w:spacing w:line="360" w:lineRule="auto"/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269" w:type="dxa"/>
          </w:tcPr>
          <w:p w:rsidR="008D04D7" w:rsidRPr="00AF1D7C" w:rsidRDefault="008D04D7" w:rsidP="00AF1D7C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Рекомендуемое значение 0,15-0,2. Низкое значение указывает на снижение платежеспособности.</w:t>
            </w:r>
          </w:p>
        </w:tc>
      </w:tr>
      <w:tr w:rsidR="008D04D7" w:rsidRPr="00AF1D7C" w:rsidTr="00AF1D7C">
        <w:trPr>
          <w:trHeight w:val="135"/>
          <w:jc w:val="center"/>
        </w:trPr>
        <w:tc>
          <w:tcPr>
            <w:tcW w:w="9642" w:type="dxa"/>
            <w:gridSpan w:val="5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За отчетный период произошло незначительное увеличение коэффициента, но его размер не попадает в указанный лимит, что свидетельствует о том, что предприятие не имеет достаточно ликвидных активов для немедленного погашения краткосрочных заемных обязательств при необходимости.</w:t>
            </w:r>
          </w:p>
        </w:tc>
      </w:tr>
      <w:tr w:rsidR="008D04D7" w:rsidRPr="00AF1D7C" w:rsidTr="00AF1D7C">
        <w:trPr>
          <w:trHeight w:val="3060"/>
          <w:jc w:val="center"/>
        </w:trPr>
        <w:tc>
          <w:tcPr>
            <w:tcW w:w="1700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Коэффициент текущей (уточненной) ликвидности (Ктл)</w:t>
            </w:r>
          </w:p>
        </w:tc>
        <w:tc>
          <w:tcPr>
            <w:tcW w:w="1983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Прогнозирование платежные возможности предприятия в условиях современного проведения расчетов с дебиторами</w:t>
            </w:r>
          </w:p>
        </w:tc>
        <w:tc>
          <w:tcPr>
            <w:tcW w:w="1988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4"/>
                <w:sz w:val="20"/>
                <w:szCs w:val="20"/>
              </w:rPr>
              <w:object w:dxaOrig="2439" w:dyaOrig="620">
                <v:shape id="_x0000_i1035" type="#_x0000_t75" style="width:83.25pt;height:25.5pt" o:ole="">
                  <v:imagedata r:id="rId26" o:title=""/>
                </v:shape>
                <o:OLEObject Type="Embed" ProgID="Equation.3" ShapeID="_x0000_i1035" DrawAspect="Content" ObjectID="_1459116398" r:id="rId27"/>
              </w:object>
            </w:r>
            <w:r w:rsidRPr="00AF1D7C">
              <w:rPr>
                <w:sz w:val="20"/>
                <w:szCs w:val="20"/>
              </w:rPr>
              <w:t>ДЗ –дебиторская задолженность ф.1 с.230+240</w:t>
            </w:r>
          </w:p>
        </w:tc>
        <w:tc>
          <w:tcPr>
            <w:tcW w:w="1702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начало года:</w:t>
            </w: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(696+162+791849)/3351093==</w:t>
            </w:r>
            <w:r w:rsidRPr="00AF1D7C">
              <w:rPr>
                <w:i/>
                <w:sz w:val="20"/>
                <w:szCs w:val="20"/>
              </w:rPr>
              <w:t>0,24</w:t>
            </w: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  <w:u w:val="single"/>
              </w:rPr>
              <w:t>На конец года:</w:t>
            </w: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(1429+32+477128)/3646881=</w:t>
            </w:r>
            <w:r w:rsidRPr="00AF1D7C">
              <w:rPr>
                <w:i/>
                <w:sz w:val="20"/>
                <w:szCs w:val="20"/>
              </w:rPr>
              <w:t>0,131</w:t>
            </w: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Нижнее значение показателя – 1 (по мнению некоторых западных аналитиков). Низкое значение указывает на необходимость систематической работы с дебиторами, чтобы обеспечить ее преобразование в денежные средства</w:t>
            </w:r>
          </w:p>
        </w:tc>
      </w:tr>
      <w:tr w:rsidR="008D04D7" w:rsidRPr="00AF1D7C" w:rsidTr="00AF1D7C">
        <w:trPr>
          <w:trHeight w:val="240"/>
          <w:jc w:val="center"/>
        </w:trPr>
        <w:tc>
          <w:tcPr>
            <w:tcW w:w="9642" w:type="dxa"/>
            <w:gridSpan w:val="5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Данный коэффициент уменьшается в течение года и остается значительно ниже указанного лимита, что свидетельствует об увеличении краткосрочных обязательств и превышении их касаемо реализуемых оборотных активов.</w:t>
            </w:r>
          </w:p>
        </w:tc>
      </w:tr>
      <w:tr w:rsidR="008D04D7" w:rsidRPr="00AF1D7C" w:rsidTr="00AF1D7C">
        <w:trPr>
          <w:trHeight w:val="3090"/>
          <w:jc w:val="center"/>
        </w:trPr>
        <w:tc>
          <w:tcPr>
            <w:tcW w:w="1700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Коэффициент ликвидности при мобилизации средств (Клмс)</w:t>
            </w:r>
          </w:p>
        </w:tc>
        <w:tc>
          <w:tcPr>
            <w:tcW w:w="1983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Степень зависимости платежеспособности предприятия от мат. запасов с точки зрения мобилизации д/с для погашения краткосрочных обязательств</w:t>
            </w:r>
          </w:p>
        </w:tc>
        <w:tc>
          <w:tcPr>
            <w:tcW w:w="1988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4"/>
                <w:sz w:val="20"/>
                <w:szCs w:val="20"/>
              </w:rPr>
              <w:object w:dxaOrig="1160" w:dyaOrig="620">
                <v:shape id="_x0000_i1036" type="#_x0000_t75" style="width:57.75pt;height:31.5pt" o:ole="">
                  <v:imagedata r:id="rId28" o:title=""/>
                </v:shape>
                <o:OLEObject Type="Embed" ProgID="Equation.3" ShapeID="_x0000_i1036" DrawAspect="Content" ObjectID="_1459116399" r:id="rId29"/>
              </w:object>
            </w: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З–запасы товарно-материальных ценностей ф1,с.210</w:t>
            </w: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начало года:</w:t>
            </w: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1018355/3351093=0,304</w:t>
            </w: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конец года:</w:t>
            </w: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1340686/3646881=0,368</w:t>
            </w: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Рекомендуемое значение показателя 0,5-0,7. Нижняя граница характеризует достаточность мобилизации запасов для покрытия краткосрочных обязательств</w:t>
            </w:r>
          </w:p>
        </w:tc>
      </w:tr>
      <w:tr w:rsidR="008D04D7" w:rsidRPr="00AF1D7C" w:rsidTr="00AF1D7C">
        <w:trPr>
          <w:trHeight w:val="225"/>
          <w:jc w:val="center"/>
        </w:trPr>
        <w:tc>
          <w:tcPr>
            <w:tcW w:w="9642" w:type="dxa"/>
            <w:gridSpan w:val="5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На начало года данный коэффициент было ниже нормы 0,304. К концу года его значение увеличилось до 0,368, что и говорит о недостаточности мобилизации запасов для покрытия краткосрочных обязательств и о ее незначительном уменьшении за отчетный период.</w:t>
            </w:r>
          </w:p>
        </w:tc>
      </w:tr>
      <w:tr w:rsidR="008D04D7" w:rsidRPr="00AF1D7C" w:rsidTr="00AF1D7C">
        <w:trPr>
          <w:trHeight w:val="4122"/>
          <w:jc w:val="center"/>
        </w:trPr>
        <w:tc>
          <w:tcPr>
            <w:tcW w:w="1700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Коэффициент общей ликвидности (Кол)</w:t>
            </w:r>
          </w:p>
        </w:tc>
        <w:tc>
          <w:tcPr>
            <w:tcW w:w="1983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Достаточность оборотных средств у предприятия для покрытия своих краткосрочных обязательств. Характеризует также запас фин. прочности вследствие превышения ОА над краткосрочными обязательствами</w:t>
            </w:r>
          </w:p>
        </w:tc>
        <w:tc>
          <w:tcPr>
            <w:tcW w:w="1988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4"/>
                <w:sz w:val="20"/>
                <w:szCs w:val="20"/>
              </w:rPr>
              <w:object w:dxaOrig="2659" w:dyaOrig="620">
                <v:shape id="_x0000_i1037" type="#_x0000_t75" style="width:89.25pt;height:21.75pt" o:ole="">
                  <v:imagedata r:id="rId30" o:title=""/>
                </v:shape>
                <o:OLEObject Type="Embed" ProgID="Equation.3" ShapeID="_x0000_i1037" DrawAspect="Content" ObjectID="_1459116400" r:id="rId31"/>
              </w:object>
            </w:r>
          </w:p>
        </w:tc>
        <w:tc>
          <w:tcPr>
            <w:tcW w:w="1702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начало года:</w:t>
            </w: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(696+162+791849+1018355)/3351093=0,54</w:t>
            </w: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конец года:</w:t>
            </w: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(1429+32+477128+1340686)/3646881=0,50</w:t>
            </w:r>
          </w:p>
        </w:tc>
        <w:tc>
          <w:tcPr>
            <w:tcW w:w="2269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Рекомендуемое значение показателя 1-2. Нижняя граница указывает на то, что оборотных средств должно быть достаточно для покрытия краткосрочных обязательств</w:t>
            </w:r>
          </w:p>
        </w:tc>
      </w:tr>
      <w:tr w:rsidR="008D04D7" w:rsidRPr="00AF1D7C" w:rsidTr="00AF1D7C">
        <w:trPr>
          <w:trHeight w:val="180"/>
          <w:jc w:val="center"/>
        </w:trPr>
        <w:tc>
          <w:tcPr>
            <w:tcW w:w="9642" w:type="dxa"/>
            <w:gridSpan w:val="5"/>
          </w:tcPr>
          <w:p w:rsidR="008D04D7" w:rsidRPr="00AF1D7C" w:rsidRDefault="008D04D7" w:rsidP="00AF1D7C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Коэффициент текущей ликвидности к концу периода уменьшился и ниже нормы, что свидетельствует об увеличении разницы между оборотными средствами предприятия и текущими обязательствами. Маленькое значение коэффициента свидетельствует о том, что у предприятия не достаточно оборотных средств для покрытия краткосрочных обязательств.</w:t>
            </w:r>
          </w:p>
        </w:tc>
      </w:tr>
      <w:tr w:rsidR="008D04D7" w:rsidRPr="00AF1D7C" w:rsidTr="00AF1D7C">
        <w:trPr>
          <w:jc w:val="center"/>
        </w:trPr>
        <w:tc>
          <w:tcPr>
            <w:tcW w:w="1700" w:type="dxa"/>
          </w:tcPr>
          <w:p w:rsidR="008D04D7" w:rsidRPr="00AF1D7C" w:rsidRDefault="008D04D7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Коэффициент собственной платежеспособности (К</w:t>
            </w:r>
            <w:r w:rsidRPr="00AF1D7C">
              <w:rPr>
                <w:bCs/>
                <w:sz w:val="20"/>
                <w:szCs w:val="20"/>
                <w:vertAlign w:val="subscript"/>
              </w:rPr>
              <w:t>сп</w:t>
            </w:r>
            <w:r w:rsidRPr="00AF1D7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3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Характеризует долю ЧОК в краткосрочных обязательствах, то есть способность предприятия возместить за счет чистых оборотных активов его краткосрочные долговые обязательства</w:t>
            </w:r>
          </w:p>
        </w:tc>
        <w:tc>
          <w:tcPr>
            <w:tcW w:w="1988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4"/>
                <w:sz w:val="20"/>
                <w:szCs w:val="20"/>
              </w:rPr>
              <w:object w:dxaOrig="1200" w:dyaOrig="620">
                <v:shape id="_x0000_i1038" type="#_x0000_t75" style="width:58.5pt;height:30.75pt" o:ole="">
                  <v:imagedata r:id="rId32" o:title=""/>
                </v:shape>
                <o:OLEObject Type="Embed" ProgID="Equation.3" ShapeID="_x0000_i1038" DrawAspect="Content" ObjectID="_1459116401" r:id="rId33"/>
              </w:object>
            </w: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ЧОК – чистый оборотный капитал</w:t>
            </w:r>
            <w:r w:rsidR="00AF1D7C">
              <w:rPr>
                <w:sz w:val="20"/>
                <w:szCs w:val="20"/>
              </w:rPr>
              <w:t xml:space="preserve"> </w:t>
            </w:r>
            <w:r w:rsidRPr="00AF1D7C">
              <w:rPr>
                <w:sz w:val="20"/>
                <w:szCs w:val="20"/>
              </w:rPr>
              <w:t>СК+ДО-СОС</w:t>
            </w: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ДО – долгосрочные обязательства</w:t>
            </w:r>
          </w:p>
        </w:tc>
        <w:tc>
          <w:tcPr>
            <w:tcW w:w="1702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начало года:</w:t>
            </w: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(-707416+8592-(-1477895))/3351093=0,23</w:t>
            </w: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На конец года:</w:t>
            </w:r>
          </w:p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F1D7C">
              <w:rPr>
                <w:sz w:val="20"/>
                <w:szCs w:val="20"/>
              </w:rPr>
              <w:t>(-816156+10742-(-1769131)/3646881=0,26</w:t>
            </w:r>
          </w:p>
        </w:tc>
        <w:tc>
          <w:tcPr>
            <w:tcW w:w="2269" w:type="dxa"/>
          </w:tcPr>
          <w:p w:rsidR="008D04D7" w:rsidRPr="00AF1D7C" w:rsidRDefault="008D04D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Показатель индивидуален для каждого предприятия и зависит от специфики его производственно-коммерческой деятельности</w:t>
            </w:r>
          </w:p>
        </w:tc>
      </w:tr>
    </w:tbl>
    <w:p w:rsidR="008D04D7" w:rsidRPr="00E93449" w:rsidRDefault="008D04D7" w:rsidP="00E93449">
      <w:pPr>
        <w:tabs>
          <w:tab w:val="num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8D04D7" w:rsidRPr="00E93449" w:rsidRDefault="008D04D7" w:rsidP="00E93449">
      <w:pPr>
        <w:tabs>
          <w:tab w:val="num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Вывод: Все показатели к концу отчетного периода находятся ниже значений норм, что говорит о неликвидности предприятия и об ее неплатежеспособности.</w:t>
      </w:r>
    </w:p>
    <w:p w:rsidR="008D04D7" w:rsidRPr="00E93449" w:rsidRDefault="008D04D7" w:rsidP="00E93449">
      <w:pPr>
        <w:tabs>
          <w:tab w:val="num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D04D7" w:rsidRPr="00E93449" w:rsidRDefault="008D04D7" w:rsidP="00E93449">
      <w:pPr>
        <w:pStyle w:val="1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E93449">
        <w:rPr>
          <w:color w:val="auto"/>
          <w:sz w:val="28"/>
          <w:szCs w:val="28"/>
        </w:rPr>
        <w:t>2.4 Показатели деловой активности</w:t>
      </w:r>
    </w:p>
    <w:p w:rsidR="008D04D7" w:rsidRPr="00E93449" w:rsidRDefault="008D04D7" w:rsidP="00E93449">
      <w:pPr>
        <w:spacing w:line="360" w:lineRule="auto"/>
        <w:ind w:firstLine="709"/>
        <w:jc w:val="both"/>
        <w:rPr>
          <w:sz w:val="28"/>
          <w:szCs w:val="28"/>
        </w:rPr>
      </w:pPr>
    </w:p>
    <w:p w:rsidR="008D04D7" w:rsidRPr="00E93449" w:rsidRDefault="008D04D7" w:rsidP="00E934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Деловая активность и качество управления является косвенным индикатором благополучия предприятия. Показатели этой группы характеризуют результаты и эффективность основной деятельности предприятия. Как правило, к этим показателям относятся различные показатели оборачиваемости. Показатели оборачиваемости имеют большое значение для оценки финансового положения компании, поскольку скорость оборота средств, т.е. скорость превращения их в денежную форму, оказывает непосредственное влияние на платежеспособность предприятия. Кроме того, увеличение скорости оборота средств при прочих равных условиях отражает повышение производственно-технического потенциала фирмы.</w:t>
      </w:r>
    </w:p>
    <w:p w:rsidR="008D04D7" w:rsidRPr="00E93449" w:rsidRDefault="00AF1D7C" w:rsidP="00E934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D04D7" w:rsidRPr="00E93449">
        <w:rPr>
          <w:sz w:val="28"/>
          <w:szCs w:val="28"/>
        </w:rPr>
        <w:t>Таблица 3- Показатели деловой активности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69"/>
        <w:gridCol w:w="1418"/>
        <w:gridCol w:w="1558"/>
        <w:gridCol w:w="2411"/>
      </w:tblGrid>
      <w:tr w:rsidR="008C0647" w:rsidRPr="00AF1D7C" w:rsidTr="00AF1D7C">
        <w:trPr>
          <w:jc w:val="center"/>
        </w:trPr>
        <w:tc>
          <w:tcPr>
            <w:tcW w:w="1800" w:type="dxa"/>
          </w:tcPr>
          <w:p w:rsidR="008C0647" w:rsidRPr="00AF1D7C" w:rsidRDefault="008C0647" w:rsidP="00AF1D7C">
            <w:pPr>
              <w:pStyle w:val="af2"/>
              <w:spacing w:line="360" w:lineRule="auto"/>
              <w:rPr>
                <w:b/>
                <w:bCs/>
                <w:sz w:val="20"/>
                <w:szCs w:val="20"/>
              </w:rPr>
            </w:pPr>
            <w:bookmarkStart w:id="1" w:name="_Toc91232465"/>
            <w:r w:rsidRPr="00AF1D7C">
              <w:rPr>
                <w:b/>
                <w:bCs/>
                <w:sz w:val="20"/>
                <w:szCs w:val="20"/>
              </w:rPr>
              <w:t>Название коэффициента</w:t>
            </w:r>
          </w:p>
        </w:tc>
        <w:tc>
          <w:tcPr>
            <w:tcW w:w="2169" w:type="dxa"/>
          </w:tcPr>
          <w:p w:rsidR="008C0647" w:rsidRPr="00AF1D7C" w:rsidRDefault="008C0647" w:rsidP="00AF1D7C">
            <w:pPr>
              <w:pStyle w:val="af2"/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Характеристика коэффициента</w:t>
            </w:r>
          </w:p>
        </w:tc>
        <w:tc>
          <w:tcPr>
            <w:tcW w:w="1418" w:type="dxa"/>
          </w:tcPr>
          <w:p w:rsidR="008C0647" w:rsidRPr="00AF1D7C" w:rsidRDefault="008C0647" w:rsidP="00AF1D7C">
            <w:pPr>
              <w:pStyle w:val="af2"/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Способ</w:t>
            </w:r>
          </w:p>
          <w:p w:rsidR="008C0647" w:rsidRPr="00AF1D7C" w:rsidRDefault="008C0647" w:rsidP="00AF1D7C">
            <w:pPr>
              <w:pStyle w:val="af2"/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расчёта</w:t>
            </w:r>
          </w:p>
        </w:tc>
        <w:tc>
          <w:tcPr>
            <w:tcW w:w="1558" w:type="dxa"/>
          </w:tcPr>
          <w:p w:rsidR="008C0647" w:rsidRPr="00AF1D7C" w:rsidRDefault="008C0647" w:rsidP="00AF1D7C">
            <w:pPr>
              <w:pStyle w:val="af2"/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Расчёт показателя</w:t>
            </w:r>
          </w:p>
        </w:tc>
        <w:tc>
          <w:tcPr>
            <w:tcW w:w="2411" w:type="dxa"/>
          </w:tcPr>
          <w:p w:rsidR="008C0647" w:rsidRPr="00AF1D7C" w:rsidRDefault="008C0647" w:rsidP="00AF1D7C">
            <w:pPr>
              <w:pStyle w:val="af2"/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Интерпретация показателя</w:t>
            </w:r>
          </w:p>
        </w:tc>
      </w:tr>
      <w:tr w:rsidR="008C0647" w:rsidRPr="00AF1D7C" w:rsidTr="00AF1D7C">
        <w:trPr>
          <w:trHeight w:val="1427"/>
          <w:jc w:val="center"/>
        </w:trPr>
        <w:tc>
          <w:tcPr>
            <w:tcW w:w="1800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bCs/>
                <w:sz w:val="20"/>
                <w:szCs w:val="20"/>
                <w:u w:val="single"/>
              </w:rPr>
              <w:t>1.Показатели оборачиваемости активов</w:t>
            </w:r>
          </w:p>
        </w:tc>
        <w:tc>
          <w:tcPr>
            <w:tcW w:w="2169" w:type="dxa"/>
            <w:vMerge w:val="restart"/>
          </w:tcPr>
          <w:p w:rsidR="008C0647" w:rsidRPr="00AF1D7C" w:rsidRDefault="008C0647" w:rsidP="00AF1D7C">
            <w:pPr>
              <w:pStyle w:val="ae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ВР – выручка от реализации тов., (продукции, работ, услуг) без косв. налогов; (ф.2 ст.010</w:t>
            </w:r>
            <w:r w:rsidRPr="00AF1D7C">
              <w:rPr>
                <w:sz w:val="20"/>
                <w:szCs w:val="20"/>
              </w:rPr>
              <w:t>)</w:t>
            </w: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Ā</w:t>
            </w:r>
            <w:r w:rsidRPr="00AF1D7C">
              <w:rPr>
                <w:sz w:val="20"/>
                <w:szCs w:val="20"/>
              </w:rPr>
              <w:t xml:space="preserve"> – средняя</w:t>
            </w: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стоимость активов за расчетный период</w:t>
            </w:r>
            <w:r w:rsidR="00AF1D7C">
              <w:rPr>
                <w:sz w:val="20"/>
                <w:szCs w:val="20"/>
              </w:rPr>
              <w:t xml:space="preserve"> </w:t>
            </w:r>
            <w:r w:rsidRPr="00AF1D7C">
              <w:rPr>
                <w:sz w:val="20"/>
                <w:szCs w:val="20"/>
              </w:rPr>
              <w:t>ф.1. с.190+290 – среднее значение</w:t>
            </w: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4"/>
                <w:sz w:val="20"/>
                <w:szCs w:val="20"/>
              </w:rPr>
              <w:object w:dxaOrig="1120" w:dyaOrig="620">
                <v:shape id="_x0000_i1039" type="#_x0000_t75" style="width:56.25pt;height:32.25pt" o:ole="" o:allowoverlap="f">
                  <v:imagedata r:id="rId34" o:title=""/>
                </v:shape>
                <o:OLEObject Type="Embed" ProgID="Equation.3" ShapeID="_x0000_i1039" DrawAspect="Content" ObjectID="_1459116402" r:id="rId35"/>
              </w:object>
            </w:r>
          </w:p>
        </w:tc>
        <w:tc>
          <w:tcPr>
            <w:tcW w:w="1558" w:type="dxa"/>
            <w:vMerge w:val="restart"/>
          </w:tcPr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</w:t>
            </w:r>
            <w:r w:rsidRPr="00AF1D7C">
              <w:rPr>
                <w:sz w:val="20"/>
                <w:szCs w:val="20"/>
                <w:vertAlign w:val="subscript"/>
              </w:rPr>
              <w:t>А</w:t>
            </w:r>
            <w:r w:rsidRPr="00AF1D7C">
              <w:rPr>
                <w:sz w:val="20"/>
                <w:szCs w:val="20"/>
              </w:rPr>
              <w:t>=</w:t>
            </w:r>
            <w:r w:rsidR="00AF1D7C">
              <w:rPr>
                <w:sz w:val="20"/>
                <w:szCs w:val="20"/>
              </w:rPr>
              <w:t xml:space="preserve">  </w:t>
            </w:r>
            <w:r w:rsidRPr="00AF1D7C">
              <w:rPr>
                <w:sz w:val="20"/>
                <w:szCs w:val="20"/>
              </w:rPr>
              <w:t>3479319/(779071+1873198)=0,31</w:t>
            </w:r>
          </w:p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</w:rPr>
              <w:t>КО</w:t>
            </w:r>
            <w:r w:rsidRPr="00AF1D7C">
              <w:rPr>
                <w:sz w:val="20"/>
                <w:szCs w:val="20"/>
                <w:vertAlign w:val="subscript"/>
              </w:rPr>
              <w:t>А</w:t>
            </w:r>
            <w:r w:rsidRPr="00AF1D7C">
              <w:rPr>
                <w:sz w:val="20"/>
                <w:szCs w:val="20"/>
              </w:rPr>
              <w:t>=</w:t>
            </w:r>
            <w:r w:rsidR="00AF1D7C">
              <w:rPr>
                <w:sz w:val="20"/>
                <w:szCs w:val="20"/>
              </w:rPr>
              <w:t xml:space="preserve"> </w:t>
            </w:r>
            <w:r w:rsidRPr="00AF1D7C">
              <w:rPr>
                <w:sz w:val="20"/>
                <w:szCs w:val="20"/>
              </w:rPr>
              <w:t>2298305/(963717+1877750)=0,81</w:t>
            </w: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Показывает скорость оборота всего авансированного капитала (активов) предприятия, т.е. количество совершенных им оборотов за анализируемый период</w:t>
            </w: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C0647" w:rsidRPr="00AF1D7C" w:rsidTr="00AF1D7C">
        <w:trPr>
          <w:trHeight w:val="1997"/>
          <w:jc w:val="center"/>
        </w:trPr>
        <w:tc>
          <w:tcPr>
            <w:tcW w:w="1800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8C0647" w:rsidRPr="00AF1D7C" w:rsidRDefault="008C0647" w:rsidP="00AF1D7C">
            <w:pPr>
              <w:pStyle w:val="ae"/>
              <w:spacing w:line="36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КО</w:t>
            </w:r>
            <w:r w:rsidRPr="00AF1D7C">
              <w:rPr>
                <w:bCs/>
                <w:sz w:val="20"/>
                <w:szCs w:val="20"/>
                <w:vertAlign w:val="subscript"/>
              </w:rPr>
              <w:t>А</w:t>
            </w:r>
            <w:r w:rsidRPr="00AF1D7C">
              <w:rPr>
                <w:bCs/>
                <w:sz w:val="20"/>
                <w:szCs w:val="20"/>
              </w:rPr>
              <w:t xml:space="preserve"> – коэффициент оборачиваемости активов;</w:t>
            </w: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9" w:type="dxa"/>
            <w:vMerge/>
          </w:tcPr>
          <w:p w:rsidR="008C0647" w:rsidRPr="00AF1D7C" w:rsidRDefault="008C0647" w:rsidP="00AF1D7C">
            <w:pPr>
              <w:pStyle w:val="ae"/>
              <w:spacing w:line="360" w:lineRule="auto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C0647" w:rsidRPr="00AF1D7C" w:rsidTr="00AF1D7C">
        <w:trPr>
          <w:trHeight w:val="1583"/>
          <w:jc w:val="center"/>
        </w:trPr>
        <w:tc>
          <w:tcPr>
            <w:tcW w:w="1800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ПА – продолжительность одного оборота, дни;</w:t>
            </w: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 xml:space="preserve">Д </w:t>
            </w:r>
            <w:r w:rsidRPr="00AF1D7C">
              <w:rPr>
                <w:sz w:val="20"/>
                <w:szCs w:val="20"/>
              </w:rPr>
              <w:t>– количество дней в расчетном периоде (квартал – 90 дней, полугодие – 180 дней, год – 365 дней)</w:t>
            </w:r>
          </w:p>
        </w:tc>
        <w:tc>
          <w:tcPr>
            <w:tcW w:w="1418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30"/>
                <w:sz w:val="20"/>
                <w:szCs w:val="20"/>
              </w:rPr>
              <w:object w:dxaOrig="1160" w:dyaOrig="680">
                <v:shape id="_x0000_i1040" type="#_x0000_t75" style="width:47.25pt;height:27.75pt" o:ole="">
                  <v:imagedata r:id="rId36" o:title=""/>
                </v:shape>
                <o:OLEObject Type="Embed" ProgID="Equation.3" ShapeID="_x0000_i1040" DrawAspect="Content" ObjectID="_1459116403" r:id="rId37"/>
              </w:object>
            </w:r>
          </w:p>
        </w:tc>
        <w:tc>
          <w:tcPr>
            <w:tcW w:w="1558" w:type="dxa"/>
          </w:tcPr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</w:t>
            </w:r>
            <w:r w:rsidRPr="00AF1D7C">
              <w:rPr>
                <w:sz w:val="20"/>
                <w:szCs w:val="20"/>
                <w:vertAlign w:val="subscript"/>
              </w:rPr>
              <w:t xml:space="preserve">А </w:t>
            </w:r>
            <w:r w:rsidRPr="00AF1D7C">
              <w:rPr>
                <w:sz w:val="20"/>
                <w:szCs w:val="20"/>
              </w:rPr>
              <w:t xml:space="preserve">= 365/ /0,31 = </w:t>
            </w:r>
            <w:r w:rsidRPr="00AF1D7C">
              <w:rPr>
                <w:i/>
                <w:sz w:val="20"/>
                <w:szCs w:val="20"/>
              </w:rPr>
              <w:t>1177</w:t>
            </w:r>
          </w:p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</w:t>
            </w:r>
            <w:r w:rsidRPr="00AF1D7C">
              <w:rPr>
                <w:sz w:val="20"/>
                <w:szCs w:val="20"/>
                <w:vertAlign w:val="subscript"/>
              </w:rPr>
              <w:t xml:space="preserve">А </w:t>
            </w:r>
            <w:r w:rsidRPr="00AF1D7C">
              <w:rPr>
                <w:sz w:val="20"/>
                <w:szCs w:val="20"/>
              </w:rPr>
              <w:t>= 365/ /0,81=450</w:t>
            </w:r>
          </w:p>
        </w:tc>
        <w:tc>
          <w:tcPr>
            <w:tcW w:w="2411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Характеризует продолжительность одного оборота всего авансированного капитала (активов) в днях</w:t>
            </w:r>
          </w:p>
        </w:tc>
      </w:tr>
      <w:tr w:rsidR="008C0647" w:rsidRPr="00AF1D7C" w:rsidTr="00AF1D7C">
        <w:trPr>
          <w:jc w:val="center"/>
        </w:trPr>
        <w:tc>
          <w:tcPr>
            <w:tcW w:w="1800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КО</w:t>
            </w:r>
            <w:r w:rsidRPr="00AF1D7C">
              <w:rPr>
                <w:bCs/>
                <w:sz w:val="20"/>
                <w:szCs w:val="20"/>
                <w:vertAlign w:val="subscript"/>
              </w:rPr>
              <w:t>ВОА</w:t>
            </w:r>
            <w:r w:rsidRPr="00AF1D7C">
              <w:rPr>
                <w:bCs/>
                <w:sz w:val="20"/>
                <w:szCs w:val="20"/>
              </w:rPr>
              <w:t xml:space="preserve"> – коэффициент оборачиваемости внеоборотных активов (раздел I баланса);</w:t>
            </w:r>
          </w:p>
        </w:tc>
        <w:tc>
          <w:tcPr>
            <w:tcW w:w="2169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 xml:space="preserve">ВŌА – </w:t>
            </w:r>
            <w:r w:rsidRPr="00AF1D7C">
              <w:rPr>
                <w:sz w:val="20"/>
                <w:szCs w:val="20"/>
              </w:rPr>
              <w:t>средняя стоимость внеоборотных активов за отчетный период; ф.1. с.190 – среднее значение</w:t>
            </w:r>
          </w:p>
        </w:tc>
        <w:tc>
          <w:tcPr>
            <w:tcW w:w="1418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6"/>
                <w:sz w:val="20"/>
                <w:szCs w:val="20"/>
              </w:rPr>
              <w:object w:dxaOrig="1519" w:dyaOrig="640">
                <v:shape id="_x0000_i1041" type="#_x0000_t75" style="width:61.5pt;height:26.25pt" o:ole="" o:allowoverlap="f">
                  <v:imagedata r:id="rId38" o:title=""/>
                </v:shape>
                <o:OLEObject Type="Embed" ProgID="Equation.3" ShapeID="_x0000_i1041" DrawAspect="Content" ObjectID="_1459116404" r:id="rId39"/>
              </w:object>
            </w:r>
          </w:p>
        </w:tc>
        <w:tc>
          <w:tcPr>
            <w:tcW w:w="1558" w:type="dxa"/>
          </w:tcPr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</w:t>
            </w:r>
            <w:r w:rsidRPr="00AF1D7C">
              <w:rPr>
                <w:sz w:val="20"/>
                <w:szCs w:val="20"/>
                <w:vertAlign w:val="subscript"/>
              </w:rPr>
              <w:t>ВОА</w:t>
            </w:r>
            <w:r w:rsidRPr="00AF1D7C">
              <w:rPr>
                <w:sz w:val="20"/>
                <w:szCs w:val="20"/>
              </w:rPr>
              <w:t>=</w:t>
            </w:r>
            <w:r w:rsidR="00AF1D7C">
              <w:rPr>
                <w:sz w:val="20"/>
                <w:szCs w:val="20"/>
              </w:rPr>
              <w:t xml:space="preserve"> </w:t>
            </w:r>
            <w:r w:rsidRPr="00AF1D7C">
              <w:rPr>
                <w:sz w:val="20"/>
                <w:szCs w:val="20"/>
              </w:rPr>
              <w:t>3479319/779071=4,47</w:t>
            </w:r>
          </w:p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F1D7C">
              <w:rPr>
                <w:sz w:val="20"/>
                <w:szCs w:val="20"/>
              </w:rPr>
              <w:t>КО</w:t>
            </w:r>
            <w:r w:rsidRPr="00AF1D7C">
              <w:rPr>
                <w:sz w:val="20"/>
                <w:szCs w:val="20"/>
                <w:vertAlign w:val="subscript"/>
              </w:rPr>
              <w:t>ВОА</w:t>
            </w:r>
            <w:r w:rsidRPr="00AF1D7C">
              <w:rPr>
                <w:sz w:val="20"/>
                <w:szCs w:val="20"/>
              </w:rPr>
              <w:t>= 2298305/963717=2,38</w:t>
            </w:r>
          </w:p>
        </w:tc>
        <w:tc>
          <w:tcPr>
            <w:tcW w:w="2411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Показывает скорость оборота немобильных активов предприятия за анализируемый период</w:t>
            </w: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C0647" w:rsidRPr="00AF1D7C" w:rsidTr="00AF1D7C">
        <w:trPr>
          <w:jc w:val="center"/>
        </w:trPr>
        <w:tc>
          <w:tcPr>
            <w:tcW w:w="1800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П</w:t>
            </w:r>
            <w:r w:rsidRPr="00AF1D7C">
              <w:rPr>
                <w:bCs/>
                <w:sz w:val="20"/>
                <w:szCs w:val="20"/>
                <w:vertAlign w:val="subscript"/>
              </w:rPr>
              <w:t>ВОА</w:t>
            </w:r>
            <w:r w:rsidRPr="00AF1D7C">
              <w:rPr>
                <w:bCs/>
                <w:sz w:val="20"/>
                <w:szCs w:val="20"/>
              </w:rPr>
              <w:t xml:space="preserve"> – продолжительность одного оборота внеоборотных активов, дни;</w:t>
            </w:r>
          </w:p>
        </w:tc>
        <w:tc>
          <w:tcPr>
            <w:tcW w:w="2169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30"/>
                <w:sz w:val="20"/>
                <w:szCs w:val="20"/>
              </w:rPr>
              <w:object w:dxaOrig="1579" w:dyaOrig="680">
                <v:shape id="_x0000_i1042" type="#_x0000_t75" style="width:62.25pt;height:31.5pt" o:ole="">
                  <v:imagedata r:id="rId40" o:title=""/>
                </v:shape>
                <o:OLEObject Type="Embed" ProgID="Equation.3" ShapeID="_x0000_i1042" DrawAspect="Content" ObjectID="_1459116405" r:id="rId41"/>
              </w:object>
            </w:r>
          </w:p>
        </w:tc>
        <w:tc>
          <w:tcPr>
            <w:tcW w:w="1558" w:type="dxa"/>
          </w:tcPr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</w:t>
            </w:r>
            <w:r w:rsidRPr="00AF1D7C">
              <w:rPr>
                <w:sz w:val="20"/>
                <w:szCs w:val="20"/>
                <w:vertAlign w:val="subscript"/>
              </w:rPr>
              <w:t>ВОА</w:t>
            </w:r>
            <w:r w:rsidRPr="00AF1D7C">
              <w:rPr>
                <w:sz w:val="20"/>
                <w:szCs w:val="20"/>
              </w:rPr>
              <w:t>=365/ /4,47=81,6</w:t>
            </w:r>
          </w:p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</w:t>
            </w:r>
            <w:r w:rsidRPr="00AF1D7C">
              <w:rPr>
                <w:sz w:val="20"/>
                <w:szCs w:val="20"/>
                <w:vertAlign w:val="subscript"/>
              </w:rPr>
              <w:t>ВОА</w:t>
            </w:r>
            <w:r w:rsidRPr="00AF1D7C">
              <w:rPr>
                <w:sz w:val="20"/>
                <w:szCs w:val="20"/>
              </w:rPr>
              <w:t>=365/ /2,38=153,4</w:t>
            </w:r>
          </w:p>
        </w:tc>
        <w:tc>
          <w:tcPr>
            <w:tcW w:w="2411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Характеризует продолжительность одного оборота немобильных</w:t>
            </w:r>
            <w:r w:rsidR="00AF1D7C">
              <w:rPr>
                <w:sz w:val="20"/>
                <w:szCs w:val="20"/>
              </w:rPr>
              <w:t xml:space="preserve"> </w:t>
            </w:r>
            <w:r w:rsidRPr="00AF1D7C">
              <w:rPr>
                <w:sz w:val="20"/>
                <w:szCs w:val="20"/>
              </w:rPr>
              <w:t>активов в днях</w:t>
            </w:r>
          </w:p>
        </w:tc>
      </w:tr>
      <w:tr w:rsidR="008C0647" w:rsidRPr="00AF1D7C" w:rsidTr="00AF1D7C">
        <w:trPr>
          <w:jc w:val="center"/>
        </w:trPr>
        <w:tc>
          <w:tcPr>
            <w:tcW w:w="1800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КО</w:t>
            </w:r>
            <w:r w:rsidRPr="00AF1D7C">
              <w:rPr>
                <w:bCs/>
                <w:sz w:val="20"/>
                <w:szCs w:val="20"/>
                <w:vertAlign w:val="subscript"/>
              </w:rPr>
              <w:t>ОА</w:t>
            </w:r>
            <w:r w:rsidRPr="00AF1D7C">
              <w:rPr>
                <w:bCs/>
                <w:sz w:val="20"/>
                <w:szCs w:val="20"/>
              </w:rPr>
              <w:t xml:space="preserve"> – коэффициент оборачиваемости оборотных активов (раздел II баланса);</w:t>
            </w:r>
          </w:p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69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 xml:space="preserve">ŌĀ – </w:t>
            </w:r>
            <w:r w:rsidRPr="00AF1D7C">
              <w:rPr>
                <w:sz w:val="20"/>
                <w:szCs w:val="20"/>
              </w:rPr>
              <w:t>средняя стоимость оборотных активов за отчетный период; ф.1 с.290 – среднее значение</w:t>
            </w:r>
          </w:p>
        </w:tc>
        <w:tc>
          <w:tcPr>
            <w:tcW w:w="1418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6"/>
                <w:sz w:val="20"/>
                <w:szCs w:val="20"/>
              </w:rPr>
              <w:object w:dxaOrig="1279" w:dyaOrig="640">
                <v:shape id="_x0000_i1043" type="#_x0000_t75" style="width:61.5pt;height:31.5pt" o:ole="" o:allowoverlap="f">
                  <v:imagedata r:id="rId42" o:title=""/>
                </v:shape>
                <o:OLEObject Type="Embed" ProgID="Equation.3" ShapeID="_x0000_i1043" DrawAspect="Content" ObjectID="_1459116406" r:id="rId43"/>
              </w:object>
            </w:r>
          </w:p>
        </w:tc>
        <w:tc>
          <w:tcPr>
            <w:tcW w:w="1558" w:type="dxa"/>
          </w:tcPr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</w:t>
            </w:r>
            <w:r w:rsidRPr="00AF1D7C">
              <w:rPr>
                <w:sz w:val="20"/>
                <w:szCs w:val="20"/>
                <w:vertAlign w:val="subscript"/>
              </w:rPr>
              <w:t>ОА</w:t>
            </w:r>
            <w:r w:rsidRPr="00AF1D7C">
              <w:rPr>
                <w:sz w:val="20"/>
                <w:szCs w:val="20"/>
              </w:rPr>
              <w:t>=</w:t>
            </w:r>
            <w:r w:rsidR="00AF1D7C">
              <w:rPr>
                <w:sz w:val="20"/>
                <w:szCs w:val="20"/>
              </w:rPr>
              <w:t xml:space="preserve"> </w:t>
            </w:r>
            <w:r w:rsidRPr="00AF1D7C">
              <w:rPr>
                <w:sz w:val="20"/>
                <w:szCs w:val="20"/>
              </w:rPr>
              <w:t>3479319/1873198=1,86</w:t>
            </w:r>
          </w:p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</w:t>
            </w:r>
            <w:r w:rsidRPr="00AF1D7C">
              <w:rPr>
                <w:sz w:val="20"/>
                <w:szCs w:val="20"/>
                <w:vertAlign w:val="subscript"/>
              </w:rPr>
              <w:t>ОА</w:t>
            </w:r>
            <w:r w:rsidRPr="00AF1D7C">
              <w:rPr>
                <w:sz w:val="20"/>
                <w:szCs w:val="20"/>
              </w:rPr>
              <w:t>= 2298305/1877750=1,22</w:t>
            </w:r>
          </w:p>
        </w:tc>
        <w:tc>
          <w:tcPr>
            <w:tcW w:w="2411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Показывает скорость оборота мобильных активов предприятия за анализируемый период</w:t>
            </w: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C0647" w:rsidRPr="00AF1D7C" w:rsidTr="00AF1D7C">
        <w:trPr>
          <w:jc w:val="center"/>
        </w:trPr>
        <w:tc>
          <w:tcPr>
            <w:tcW w:w="1800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П</w:t>
            </w:r>
            <w:r w:rsidRPr="00AF1D7C">
              <w:rPr>
                <w:bCs/>
                <w:sz w:val="20"/>
                <w:szCs w:val="20"/>
                <w:vertAlign w:val="subscript"/>
              </w:rPr>
              <w:t>ОА</w:t>
            </w:r>
            <w:r w:rsidRPr="00AF1D7C">
              <w:rPr>
                <w:bCs/>
                <w:sz w:val="20"/>
                <w:szCs w:val="20"/>
              </w:rPr>
              <w:t xml:space="preserve"> – продолжительность одного оборота оборотных активов, дни;</w:t>
            </w:r>
          </w:p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69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КО</w:t>
            </w:r>
            <w:r w:rsidRPr="00AF1D7C">
              <w:rPr>
                <w:bCs/>
                <w:sz w:val="20"/>
                <w:szCs w:val="20"/>
                <w:vertAlign w:val="subscript"/>
              </w:rPr>
              <w:t xml:space="preserve">ОА </w:t>
            </w:r>
            <w:r w:rsidRPr="00AF1D7C">
              <w:rPr>
                <w:bCs/>
                <w:sz w:val="20"/>
                <w:szCs w:val="20"/>
              </w:rPr>
              <w:t xml:space="preserve">– </w:t>
            </w:r>
            <w:r w:rsidRPr="00AF1D7C">
              <w:rPr>
                <w:sz w:val="20"/>
                <w:szCs w:val="20"/>
              </w:rPr>
              <w:t>коэффициент оборачиваемости оборотных активов</w:t>
            </w:r>
          </w:p>
        </w:tc>
        <w:tc>
          <w:tcPr>
            <w:tcW w:w="1418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30"/>
                <w:sz w:val="20"/>
                <w:szCs w:val="20"/>
              </w:rPr>
              <w:object w:dxaOrig="1359" w:dyaOrig="680">
                <v:shape id="_x0000_i1044" type="#_x0000_t75" style="width:61.5pt;height:30pt" o:ole="" o:allowoverlap="f">
                  <v:imagedata r:id="rId44" o:title=""/>
                </v:shape>
                <o:OLEObject Type="Embed" ProgID="Equation.3" ShapeID="_x0000_i1044" DrawAspect="Content" ObjectID="_1459116407" r:id="rId45"/>
              </w:object>
            </w:r>
          </w:p>
        </w:tc>
        <w:tc>
          <w:tcPr>
            <w:tcW w:w="1558" w:type="dxa"/>
          </w:tcPr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</w:t>
            </w:r>
            <w:r w:rsidRPr="00AF1D7C">
              <w:rPr>
                <w:sz w:val="20"/>
                <w:szCs w:val="20"/>
                <w:vertAlign w:val="subscript"/>
              </w:rPr>
              <w:t xml:space="preserve">ОА </w:t>
            </w:r>
            <w:r w:rsidRPr="00AF1D7C">
              <w:rPr>
                <w:sz w:val="20"/>
                <w:szCs w:val="20"/>
              </w:rPr>
              <w:t xml:space="preserve">= 365 / /1,86 = </w:t>
            </w:r>
            <w:r w:rsidRPr="00AF1D7C">
              <w:rPr>
                <w:i/>
                <w:sz w:val="20"/>
                <w:szCs w:val="20"/>
              </w:rPr>
              <w:t>196</w:t>
            </w:r>
          </w:p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</w:t>
            </w:r>
            <w:r w:rsidRPr="00AF1D7C">
              <w:rPr>
                <w:sz w:val="20"/>
                <w:szCs w:val="20"/>
                <w:vertAlign w:val="subscript"/>
              </w:rPr>
              <w:t xml:space="preserve">ОА </w:t>
            </w:r>
            <w:r w:rsidRPr="00AF1D7C">
              <w:rPr>
                <w:sz w:val="20"/>
                <w:szCs w:val="20"/>
              </w:rPr>
              <w:t>= 365 / /1,22=299</w:t>
            </w:r>
          </w:p>
        </w:tc>
        <w:tc>
          <w:tcPr>
            <w:tcW w:w="2411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Выражает продолжительность оборота мобильных активов за анализируемый период, то есть. Длительность производственного (операционного) цикла предприятия</w:t>
            </w:r>
          </w:p>
        </w:tc>
      </w:tr>
      <w:tr w:rsidR="008C0647" w:rsidRPr="00AF1D7C" w:rsidTr="00AF1D7C">
        <w:trPr>
          <w:jc w:val="center"/>
        </w:trPr>
        <w:tc>
          <w:tcPr>
            <w:tcW w:w="1800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КО</w:t>
            </w:r>
            <w:r w:rsidRPr="00AF1D7C">
              <w:rPr>
                <w:bCs/>
                <w:sz w:val="20"/>
                <w:szCs w:val="20"/>
                <w:vertAlign w:val="subscript"/>
              </w:rPr>
              <w:t>З</w:t>
            </w:r>
            <w:r w:rsidRPr="00AF1D7C">
              <w:rPr>
                <w:bCs/>
                <w:sz w:val="20"/>
                <w:szCs w:val="20"/>
              </w:rPr>
              <w:t xml:space="preserve"> – коэффициент оборачиваемости запасов;</w:t>
            </w:r>
          </w:p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69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 xml:space="preserve">СРТ– </w:t>
            </w:r>
            <w:r w:rsidRPr="00AF1D7C">
              <w:rPr>
                <w:sz w:val="20"/>
                <w:szCs w:val="20"/>
              </w:rPr>
              <w:t>себестоимость реализации товаров (продукции, работ, услуг); (ф.2 ст.020)</w:t>
            </w:r>
          </w:p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 xml:space="preserve">З – </w:t>
            </w:r>
            <w:r w:rsidRPr="00AF1D7C">
              <w:rPr>
                <w:sz w:val="20"/>
                <w:szCs w:val="20"/>
              </w:rPr>
              <w:t>средняя стоимость запасов за расчетный период (ф.1.с.210) – среднее значение</w:t>
            </w:r>
          </w:p>
        </w:tc>
        <w:tc>
          <w:tcPr>
            <w:tcW w:w="1418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6"/>
                <w:sz w:val="20"/>
                <w:szCs w:val="20"/>
              </w:rPr>
              <w:object w:dxaOrig="1260" w:dyaOrig="639">
                <v:shape id="_x0000_i1045" type="#_x0000_t75" style="width:63pt;height:33pt" o:ole="">
                  <v:imagedata r:id="rId46" o:title=""/>
                </v:shape>
                <o:OLEObject Type="Embed" ProgID="Equation.3" ShapeID="_x0000_i1045" DrawAspect="Content" ObjectID="_1459116408" r:id="rId47"/>
              </w:object>
            </w:r>
          </w:p>
        </w:tc>
        <w:tc>
          <w:tcPr>
            <w:tcW w:w="1558" w:type="dxa"/>
          </w:tcPr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</w:t>
            </w:r>
            <w:r w:rsidRPr="00AF1D7C">
              <w:rPr>
                <w:sz w:val="20"/>
                <w:szCs w:val="20"/>
                <w:vertAlign w:val="subscript"/>
              </w:rPr>
              <w:t>З</w:t>
            </w:r>
            <w:r w:rsidRPr="00AF1D7C">
              <w:rPr>
                <w:sz w:val="20"/>
                <w:szCs w:val="20"/>
              </w:rPr>
              <w:t>=</w:t>
            </w:r>
            <w:r w:rsidR="00AF1D7C">
              <w:rPr>
                <w:sz w:val="20"/>
                <w:szCs w:val="20"/>
              </w:rPr>
              <w:t xml:space="preserve"> </w:t>
            </w:r>
            <w:r w:rsidRPr="00AF1D7C">
              <w:rPr>
                <w:sz w:val="20"/>
                <w:szCs w:val="20"/>
              </w:rPr>
              <w:t>-3022394/1018355=-3,0</w:t>
            </w:r>
          </w:p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</w:t>
            </w:r>
            <w:r w:rsidRPr="00AF1D7C">
              <w:rPr>
                <w:sz w:val="20"/>
                <w:szCs w:val="20"/>
                <w:vertAlign w:val="subscript"/>
              </w:rPr>
              <w:t>З</w:t>
            </w:r>
            <w:r w:rsidRPr="00AF1D7C">
              <w:rPr>
                <w:sz w:val="20"/>
                <w:szCs w:val="20"/>
              </w:rPr>
              <w:t>= -2131105/1340686=-1,6</w:t>
            </w:r>
          </w:p>
        </w:tc>
        <w:tc>
          <w:tcPr>
            <w:tcW w:w="2411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Показывает скорость оборота запасов (сырья, материалов, незавершенного производства, готовой продукции на складе, товаров)</w:t>
            </w:r>
          </w:p>
        </w:tc>
      </w:tr>
      <w:tr w:rsidR="008C0647" w:rsidRPr="00AF1D7C" w:rsidTr="00AF1D7C">
        <w:trPr>
          <w:jc w:val="center"/>
        </w:trPr>
        <w:tc>
          <w:tcPr>
            <w:tcW w:w="1800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П</w:t>
            </w:r>
            <w:r w:rsidRPr="00AF1D7C">
              <w:rPr>
                <w:bCs/>
                <w:sz w:val="20"/>
                <w:szCs w:val="20"/>
                <w:vertAlign w:val="subscript"/>
              </w:rPr>
              <w:t>З</w:t>
            </w:r>
            <w:r w:rsidRPr="00AF1D7C">
              <w:rPr>
                <w:bCs/>
                <w:sz w:val="20"/>
                <w:szCs w:val="20"/>
              </w:rPr>
              <w:t xml:space="preserve"> – продолжительность одного оборота запасов, дни;</w:t>
            </w:r>
          </w:p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69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КО</w:t>
            </w:r>
            <w:r w:rsidRPr="00AF1D7C">
              <w:rPr>
                <w:bCs/>
                <w:sz w:val="20"/>
                <w:szCs w:val="20"/>
                <w:vertAlign w:val="subscript"/>
              </w:rPr>
              <w:t>З</w:t>
            </w:r>
            <w:r w:rsidRPr="00AF1D7C">
              <w:rPr>
                <w:bCs/>
                <w:sz w:val="20"/>
                <w:szCs w:val="20"/>
              </w:rPr>
              <w:t xml:space="preserve"> – </w:t>
            </w:r>
            <w:r w:rsidRPr="00AF1D7C">
              <w:rPr>
                <w:sz w:val="20"/>
                <w:szCs w:val="20"/>
              </w:rPr>
              <w:t>коэффициент оборачиваемости запасов</w:t>
            </w:r>
          </w:p>
        </w:tc>
        <w:tc>
          <w:tcPr>
            <w:tcW w:w="1418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30"/>
                <w:sz w:val="20"/>
                <w:szCs w:val="20"/>
              </w:rPr>
              <w:object w:dxaOrig="1080" w:dyaOrig="680">
                <v:shape id="_x0000_i1046" type="#_x0000_t75" style="width:47.25pt;height:30pt" o:ole="" o:allowoverlap="f">
                  <v:imagedata r:id="rId48" o:title=""/>
                </v:shape>
                <o:OLEObject Type="Embed" ProgID="Equation.3" ShapeID="_x0000_i1046" DrawAspect="Content" ObjectID="_1459116409" r:id="rId49"/>
              </w:object>
            </w:r>
          </w:p>
        </w:tc>
        <w:tc>
          <w:tcPr>
            <w:tcW w:w="1558" w:type="dxa"/>
          </w:tcPr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</w:t>
            </w:r>
            <w:r w:rsidRPr="00AF1D7C">
              <w:rPr>
                <w:sz w:val="20"/>
                <w:szCs w:val="20"/>
                <w:vertAlign w:val="subscript"/>
              </w:rPr>
              <w:t>З</w:t>
            </w:r>
            <w:r w:rsidRPr="00AF1D7C">
              <w:rPr>
                <w:sz w:val="20"/>
                <w:szCs w:val="20"/>
              </w:rPr>
              <w:t>= 365/-3,0= (122)</w:t>
            </w:r>
          </w:p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</w:t>
            </w:r>
            <w:r w:rsidRPr="00AF1D7C">
              <w:rPr>
                <w:sz w:val="20"/>
                <w:szCs w:val="20"/>
                <w:vertAlign w:val="subscript"/>
              </w:rPr>
              <w:t xml:space="preserve">З </w:t>
            </w:r>
            <w:r w:rsidRPr="00AF1D7C">
              <w:rPr>
                <w:sz w:val="20"/>
                <w:szCs w:val="20"/>
              </w:rPr>
              <w:t>= 365 / /-1,6=(228)</w:t>
            </w:r>
          </w:p>
        </w:tc>
        <w:tc>
          <w:tcPr>
            <w:tcW w:w="2411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Показывает скорость превращения запасов из материальной в денежную форму. Снижение показателя – благоприятная тенденция</w:t>
            </w:r>
          </w:p>
        </w:tc>
      </w:tr>
      <w:tr w:rsidR="008C0647" w:rsidRPr="00AF1D7C" w:rsidTr="00AF1D7C">
        <w:trPr>
          <w:jc w:val="center"/>
        </w:trPr>
        <w:tc>
          <w:tcPr>
            <w:tcW w:w="1800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КО</w:t>
            </w:r>
            <w:r w:rsidRPr="00AF1D7C">
              <w:rPr>
                <w:bCs/>
                <w:sz w:val="20"/>
                <w:szCs w:val="20"/>
                <w:vertAlign w:val="subscript"/>
              </w:rPr>
              <w:t>ДЗ</w:t>
            </w:r>
            <w:r w:rsidRPr="00AF1D7C">
              <w:rPr>
                <w:bCs/>
                <w:sz w:val="20"/>
                <w:szCs w:val="20"/>
              </w:rPr>
              <w:t xml:space="preserve"> – коэффициент оборачиваемости дебиторской задолженности</w:t>
            </w:r>
          </w:p>
        </w:tc>
        <w:tc>
          <w:tcPr>
            <w:tcW w:w="2169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 xml:space="preserve">ДЗ – </w:t>
            </w:r>
            <w:r w:rsidRPr="00AF1D7C">
              <w:rPr>
                <w:sz w:val="20"/>
                <w:szCs w:val="20"/>
              </w:rPr>
              <w:t>средняя стоимость дебиторской задолженности за расчетный период (ф.1 с.230+240) – среднее значение</w:t>
            </w:r>
          </w:p>
        </w:tc>
        <w:tc>
          <w:tcPr>
            <w:tcW w:w="1418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30"/>
                <w:sz w:val="20"/>
                <w:szCs w:val="20"/>
              </w:rPr>
              <w:object w:dxaOrig="1199" w:dyaOrig="680">
                <v:shape id="_x0000_i1047" type="#_x0000_t75" style="width:61.5pt;height:34.5pt" o:ole="" o:allowoverlap="f">
                  <v:imagedata r:id="rId50" o:title=""/>
                </v:shape>
                <o:OLEObject Type="Embed" ProgID="Equation.3" ShapeID="_x0000_i1047" DrawAspect="Content" ObjectID="_1459116410" r:id="rId51"/>
              </w:object>
            </w:r>
          </w:p>
        </w:tc>
        <w:tc>
          <w:tcPr>
            <w:tcW w:w="1558" w:type="dxa"/>
          </w:tcPr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</w:t>
            </w:r>
            <w:r w:rsidRPr="00AF1D7C">
              <w:rPr>
                <w:sz w:val="20"/>
                <w:szCs w:val="20"/>
                <w:vertAlign w:val="subscript"/>
              </w:rPr>
              <w:t>дз</w:t>
            </w:r>
            <w:r w:rsidRPr="00AF1D7C">
              <w:rPr>
                <w:sz w:val="20"/>
                <w:szCs w:val="20"/>
              </w:rPr>
              <w:t>=</w:t>
            </w:r>
            <w:r w:rsidR="00AF1D7C">
              <w:rPr>
                <w:sz w:val="20"/>
                <w:szCs w:val="20"/>
              </w:rPr>
              <w:t xml:space="preserve"> </w:t>
            </w:r>
            <w:r w:rsidRPr="00AF1D7C">
              <w:rPr>
                <w:sz w:val="20"/>
                <w:szCs w:val="20"/>
              </w:rPr>
              <w:t>3479319/791849=4,39</w:t>
            </w:r>
          </w:p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F1D7C">
              <w:rPr>
                <w:sz w:val="20"/>
                <w:szCs w:val="20"/>
              </w:rPr>
              <w:t>КО</w:t>
            </w:r>
            <w:r w:rsidRPr="00AF1D7C">
              <w:rPr>
                <w:sz w:val="20"/>
                <w:szCs w:val="20"/>
                <w:vertAlign w:val="subscript"/>
              </w:rPr>
              <w:t>дз</w:t>
            </w:r>
            <w:r w:rsidRPr="00AF1D7C">
              <w:rPr>
                <w:sz w:val="20"/>
                <w:szCs w:val="20"/>
              </w:rPr>
              <w:t>= 2298305/477128=4,82</w:t>
            </w:r>
          </w:p>
        </w:tc>
        <w:tc>
          <w:tcPr>
            <w:tcW w:w="2411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Показывает число оборотов, соверш. дебиторской задолженностью за анализируемый период. При ускор. оборачиваемости происх. снижение значения показателя, что свидетельствует об улучшении расч. с дебиторами</w:t>
            </w:r>
          </w:p>
        </w:tc>
      </w:tr>
      <w:tr w:rsidR="008C0647" w:rsidRPr="00AF1D7C" w:rsidTr="00AF1D7C">
        <w:trPr>
          <w:jc w:val="center"/>
        </w:trPr>
        <w:tc>
          <w:tcPr>
            <w:tcW w:w="1800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П</w:t>
            </w:r>
            <w:r w:rsidRPr="00AF1D7C">
              <w:rPr>
                <w:bCs/>
                <w:sz w:val="20"/>
                <w:szCs w:val="20"/>
                <w:vertAlign w:val="subscript"/>
              </w:rPr>
              <w:t>ДЗ</w:t>
            </w:r>
            <w:r w:rsidRPr="00AF1D7C">
              <w:rPr>
                <w:bCs/>
                <w:sz w:val="20"/>
                <w:szCs w:val="20"/>
              </w:rPr>
              <w:t xml:space="preserve"> – продолжительность одного оборота дебиторской задолженности, дни</w:t>
            </w:r>
          </w:p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69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32"/>
                <w:sz w:val="20"/>
                <w:szCs w:val="20"/>
              </w:rPr>
              <w:object w:dxaOrig="1279" w:dyaOrig="700">
                <v:shape id="_x0000_i1048" type="#_x0000_t75" style="width:61.5pt;height:33.75pt" o:ole="" o:allowoverlap="f">
                  <v:imagedata r:id="rId52" o:title=""/>
                </v:shape>
                <o:OLEObject Type="Embed" ProgID="Equation.3" ShapeID="_x0000_i1048" DrawAspect="Content" ObjectID="_1459116411" r:id="rId53"/>
              </w:object>
            </w:r>
          </w:p>
        </w:tc>
        <w:tc>
          <w:tcPr>
            <w:tcW w:w="1558" w:type="dxa"/>
          </w:tcPr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</w:t>
            </w:r>
            <w:r w:rsidRPr="00AF1D7C">
              <w:rPr>
                <w:sz w:val="20"/>
                <w:szCs w:val="20"/>
                <w:vertAlign w:val="subscript"/>
              </w:rPr>
              <w:t xml:space="preserve">дз </w:t>
            </w:r>
            <w:r w:rsidRPr="00AF1D7C">
              <w:rPr>
                <w:sz w:val="20"/>
                <w:szCs w:val="20"/>
              </w:rPr>
              <w:t xml:space="preserve">= 365/4,39 = </w:t>
            </w:r>
            <w:r w:rsidRPr="00AF1D7C">
              <w:rPr>
                <w:i/>
                <w:sz w:val="20"/>
                <w:szCs w:val="20"/>
              </w:rPr>
              <w:t>83</w:t>
            </w:r>
          </w:p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</w:t>
            </w:r>
            <w:r w:rsidRPr="00AF1D7C">
              <w:rPr>
                <w:sz w:val="20"/>
                <w:szCs w:val="20"/>
                <w:vertAlign w:val="subscript"/>
              </w:rPr>
              <w:t xml:space="preserve">дз </w:t>
            </w:r>
            <w:r w:rsidRPr="00AF1D7C">
              <w:rPr>
                <w:sz w:val="20"/>
                <w:szCs w:val="20"/>
              </w:rPr>
              <w:t xml:space="preserve">= 365/4,82 = </w:t>
            </w:r>
            <w:r w:rsidRPr="00AF1D7C">
              <w:rPr>
                <w:i/>
                <w:sz w:val="20"/>
                <w:szCs w:val="20"/>
              </w:rPr>
              <w:t>75</w:t>
            </w:r>
          </w:p>
        </w:tc>
        <w:tc>
          <w:tcPr>
            <w:tcW w:w="2411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F1D7C">
              <w:rPr>
                <w:sz w:val="20"/>
                <w:szCs w:val="20"/>
              </w:rPr>
              <w:t>Характеризует продолжительность одного оборота дебиторской задолженности. Снижение показателя – благоприятная тенденция</w:t>
            </w: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8C0647" w:rsidRPr="00AF1D7C" w:rsidTr="00AF1D7C">
        <w:trPr>
          <w:trHeight w:val="1400"/>
          <w:jc w:val="center"/>
        </w:trPr>
        <w:tc>
          <w:tcPr>
            <w:tcW w:w="1800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  <w:u w:val="single"/>
              </w:rPr>
              <w:t>2.</w:t>
            </w:r>
            <w:r w:rsidR="00AF1D7C">
              <w:rPr>
                <w:sz w:val="20"/>
                <w:szCs w:val="20"/>
                <w:u w:val="single"/>
              </w:rPr>
              <w:t xml:space="preserve"> </w:t>
            </w:r>
            <w:r w:rsidRPr="00AF1D7C">
              <w:rPr>
                <w:sz w:val="20"/>
                <w:szCs w:val="20"/>
                <w:u w:val="single"/>
              </w:rPr>
              <w:t>Показатели оборачиваемости собственного капитала</w:t>
            </w:r>
          </w:p>
        </w:tc>
        <w:tc>
          <w:tcPr>
            <w:tcW w:w="2169" w:type="dxa"/>
            <w:vMerge w:val="restart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СК – средняя стоимость собственного капитала за расчетный период (ф.1 с.490)</w:t>
            </w:r>
          </w:p>
        </w:tc>
        <w:tc>
          <w:tcPr>
            <w:tcW w:w="1418" w:type="dxa"/>
            <w:vMerge w:val="restart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6"/>
                <w:sz w:val="20"/>
                <w:szCs w:val="20"/>
              </w:rPr>
              <w:object w:dxaOrig="1239" w:dyaOrig="640">
                <v:shape id="_x0000_i1049" type="#_x0000_t75" style="width:61.5pt;height:33pt" o:ole="" o:allowoverlap="f">
                  <v:imagedata r:id="rId54" o:title=""/>
                </v:shape>
                <o:OLEObject Type="Embed" ProgID="Equation.3" ShapeID="_x0000_i1049" DrawAspect="Content" ObjectID="_1459116412" r:id="rId55"/>
              </w:object>
            </w:r>
          </w:p>
        </w:tc>
        <w:tc>
          <w:tcPr>
            <w:tcW w:w="1558" w:type="dxa"/>
            <w:vMerge w:val="restart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</w:t>
            </w:r>
            <w:r w:rsidRPr="00AF1D7C">
              <w:rPr>
                <w:sz w:val="20"/>
                <w:szCs w:val="20"/>
                <w:vertAlign w:val="subscript"/>
              </w:rPr>
              <w:t>ск</w:t>
            </w:r>
            <w:r w:rsidRPr="00AF1D7C">
              <w:rPr>
                <w:sz w:val="20"/>
                <w:szCs w:val="20"/>
              </w:rPr>
              <w:t>=</w:t>
            </w:r>
            <w:r w:rsidR="00AF1D7C">
              <w:rPr>
                <w:sz w:val="20"/>
                <w:szCs w:val="20"/>
              </w:rPr>
              <w:t xml:space="preserve"> </w:t>
            </w:r>
            <w:r w:rsidRPr="00AF1D7C">
              <w:rPr>
                <w:sz w:val="20"/>
                <w:szCs w:val="20"/>
              </w:rPr>
              <w:t>3479319/-707416=</w:t>
            </w:r>
          </w:p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-4,92</w:t>
            </w:r>
          </w:p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</w:t>
            </w:r>
            <w:r w:rsidRPr="00AF1D7C">
              <w:rPr>
                <w:sz w:val="20"/>
                <w:szCs w:val="20"/>
                <w:vertAlign w:val="subscript"/>
              </w:rPr>
              <w:t>ск</w:t>
            </w:r>
            <w:r w:rsidRPr="00AF1D7C">
              <w:rPr>
                <w:sz w:val="20"/>
                <w:szCs w:val="20"/>
              </w:rPr>
              <w:t>=</w:t>
            </w:r>
            <w:r w:rsidRPr="00AF1D7C">
              <w:rPr>
                <w:sz w:val="20"/>
                <w:szCs w:val="20"/>
                <w:lang w:val="en-US"/>
              </w:rPr>
              <w:t xml:space="preserve"> </w:t>
            </w:r>
            <w:r w:rsidRPr="00AF1D7C">
              <w:rPr>
                <w:sz w:val="20"/>
                <w:szCs w:val="20"/>
              </w:rPr>
              <w:t>2298305/-816156=</w:t>
            </w: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-2,82</w:t>
            </w:r>
          </w:p>
        </w:tc>
        <w:tc>
          <w:tcPr>
            <w:tcW w:w="2411" w:type="dxa"/>
            <w:vMerge w:val="restart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Отражает активность собственного капитала. Рост в динамике означает повышение эффективности использования собственного капитала.</w:t>
            </w: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C0647" w:rsidRPr="00AF1D7C" w:rsidTr="00AF1D7C">
        <w:trPr>
          <w:trHeight w:val="1709"/>
          <w:jc w:val="center"/>
        </w:trPr>
        <w:tc>
          <w:tcPr>
            <w:tcW w:w="1800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КО</w:t>
            </w:r>
            <w:r w:rsidRPr="00AF1D7C">
              <w:rPr>
                <w:bCs/>
                <w:sz w:val="20"/>
                <w:szCs w:val="20"/>
                <w:vertAlign w:val="subscript"/>
              </w:rPr>
              <w:t>СК</w:t>
            </w:r>
            <w:r w:rsidRPr="00AF1D7C">
              <w:rPr>
                <w:bCs/>
                <w:sz w:val="20"/>
                <w:szCs w:val="20"/>
              </w:rPr>
              <w:t xml:space="preserve"> – коэффициент оборачиваемости собственного капитала (раздел III баланса);</w:t>
            </w:r>
          </w:p>
        </w:tc>
        <w:tc>
          <w:tcPr>
            <w:tcW w:w="2169" w:type="dxa"/>
            <w:vMerge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C0647" w:rsidRPr="00AF1D7C" w:rsidTr="00AF1D7C">
        <w:trPr>
          <w:trHeight w:val="1100"/>
          <w:jc w:val="center"/>
        </w:trPr>
        <w:tc>
          <w:tcPr>
            <w:tcW w:w="1800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П</w:t>
            </w:r>
            <w:r w:rsidRPr="00AF1D7C">
              <w:rPr>
                <w:bCs/>
                <w:sz w:val="20"/>
                <w:szCs w:val="20"/>
                <w:vertAlign w:val="subscript"/>
              </w:rPr>
              <w:t>СК</w:t>
            </w:r>
            <w:r w:rsidRPr="00AF1D7C">
              <w:rPr>
                <w:bCs/>
                <w:sz w:val="20"/>
                <w:szCs w:val="20"/>
              </w:rPr>
              <w:t xml:space="preserve"> – продолжительность одного оборота собственного капитала, дни</w:t>
            </w:r>
          </w:p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69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30"/>
                <w:sz w:val="20"/>
                <w:szCs w:val="20"/>
              </w:rPr>
              <w:object w:dxaOrig="1319" w:dyaOrig="680">
                <v:shape id="_x0000_i1050" type="#_x0000_t75" style="width:61.5pt;height:31.5pt" o:ole="" o:allowoverlap="f">
                  <v:imagedata r:id="rId56" o:title=""/>
                </v:shape>
                <o:OLEObject Type="Embed" ProgID="Equation.3" ShapeID="_x0000_i1050" DrawAspect="Content" ObjectID="_1459116413" r:id="rId57"/>
              </w:object>
            </w:r>
          </w:p>
        </w:tc>
        <w:tc>
          <w:tcPr>
            <w:tcW w:w="1558" w:type="dxa"/>
          </w:tcPr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</w:t>
            </w:r>
            <w:r w:rsidRPr="00AF1D7C">
              <w:rPr>
                <w:sz w:val="20"/>
                <w:szCs w:val="20"/>
                <w:vertAlign w:val="subscript"/>
              </w:rPr>
              <w:t xml:space="preserve">ск </w:t>
            </w:r>
            <w:r w:rsidRPr="00AF1D7C">
              <w:rPr>
                <w:sz w:val="20"/>
                <w:szCs w:val="20"/>
              </w:rPr>
              <w:t xml:space="preserve">=365 / -4,92 = </w:t>
            </w:r>
            <w:r w:rsidRPr="00AF1D7C">
              <w:rPr>
                <w:i/>
                <w:sz w:val="20"/>
                <w:szCs w:val="20"/>
              </w:rPr>
              <w:t>(74)</w:t>
            </w:r>
          </w:p>
          <w:p w:rsidR="008C0647" w:rsidRPr="00AF1D7C" w:rsidRDefault="008C0647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</w:t>
            </w:r>
            <w:r w:rsidRPr="00AF1D7C">
              <w:rPr>
                <w:sz w:val="20"/>
                <w:szCs w:val="20"/>
                <w:vertAlign w:val="subscript"/>
              </w:rPr>
              <w:t xml:space="preserve">ск </w:t>
            </w:r>
            <w:r w:rsidRPr="00AF1D7C">
              <w:rPr>
                <w:sz w:val="20"/>
                <w:szCs w:val="20"/>
              </w:rPr>
              <w:t xml:space="preserve">=365 / -2,82 = </w:t>
            </w:r>
            <w:r w:rsidRPr="00AF1D7C">
              <w:rPr>
                <w:i/>
                <w:sz w:val="20"/>
                <w:szCs w:val="20"/>
              </w:rPr>
              <w:t>(129)</w:t>
            </w:r>
          </w:p>
        </w:tc>
        <w:tc>
          <w:tcPr>
            <w:tcW w:w="2411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Характеризует скорость оборота собственного капитала. Снижение показателя в динамике отражает благоприятную для предприятия тенденцию</w:t>
            </w:r>
          </w:p>
        </w:tc>
      </w:tr>
      <w:tr w:rsidR="008C0647" w:rsidRPr="00AF1D7C" w:rsidTr="00AF1D7C">
        <w:trPr>
          <w:trHeight w:val="1127"/>
          <w:jc w:val="center"/>
        </w:trPr>
        <w:tc>
          <w:tcPr>
            <w:tcW w:w="1800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  <w:u w:val="single"/>
              </w:rPr>
            </w:pPr>
            <w:r w:rsidRPr="00AF1D7C">
              <w:rPr>
                <w:bCs/>
                <w:sz w:val="20"/>
                <w:szCs w:val="20"/>
                <w:u w:val="single"/>
              </w:rPr>
              <w:t>3. Показатели оборачиваемости кредиторской задолженности</w:t>
            </w:r>
          </w:p>
        </w:tc>
        <w:tc>
          <w:tcPr>
            <w:tcW w:w="2169" w:type="dxa"/>
            <w:vMerge w:val="restart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КЗ – средний остаток кредиторской задолженности за расчетный период (ф.1 с.620)</w:t>
            </w:r>
          </w:p>
        </w:tc>
        <w:tc>
          <w:tcPr>
            <w:tcW w:w="1418" w:type="dxa"/>
            <w:vMerge w:val="restart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6"/>
                <w:sz w:val="20"/>
                <w:szCs w:val="20"/>
              </w:rPr>
              <w:object w:dxaOrig="1179" w:dyaOrig="640">
                <v:shape id="_x0000_i1051" type="#_x0000_t75" style="width:52.5pt;height:33.75pt" o:ole="" o:allowoverlap="f">
                  <v:imagedata r:id="rId58" o:title=""/>
                </v:shape>
                <o:OLEObject Type="Embed" ProgID="Equation.3" ShapeID="_x0000_i1051" DrawAspect="Content" ObjectID="_1459116414" r:id="rId59"/>
              </w:object>
            </w:r>
          </w:p>
        </w:tc>
        <w:tc>
          <w:tcPr>
            <w:tcW w:w="1558" w:type="dxa"/>
            <w:vMerge w:val="restart"/>
          </w:tcPr>
          <w:p w:rsidR="008C0647" w:rsidRPr="00AF1D7C" w:rsidRDefault="008C0647" w:rsidP="00AF1D7C">
            <w:pPr>
              <w:pStyle w:val="ae"/>
              <w:spacing w:line="36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</w:t>
            </w:r>
            <w:r w:rsidRPr="00AF1D7C">
              <w:rPr>
                <w:sz w:val="20"/>
                <w:szCs w:val="20"/>
                <w:vertAlign w:val="subscript"/>
              </w:rPr>
              <w:t xml:space="preserve">КЗ </w:t>
            </w:r>
            <w:r w:rsidRPr="00AF1D7C">
              <w:rPr>
                <w:sz w:val="20"/>
                <w:szCs w:val="20"/>
              </w:rPr>
              <w:t>= =3479319/942835=3,69</w:t>
            </w:r>
          </w:p>
          <w:p w:rsidR="008C0647" w:rsidRPr="00AF1D7C" w:rsidRDefault="008C0647" w:rsidP="00AF1D7C">
            <w:pPr>
              <w:pStyle w:val="ae"/>
              <w:spacing w:line="360" w:lineRule="auto"/>
              <w:ind w:firstLine="0"/>
              <w:jc w:val="left"/>
              <w:rPr>
                <w:i/>
                <w:sz w:val="20"/>
                <w:szCs w:val="20"/>
              </w:rPr>
            </w:pPr>
          </w:p>
          <w:p w:rsidR="008C0647" w:rsidRPr="00AF1D7C" w:rsidRDefault="008C0647" w:rsidP="00AF1D7C">
            <w:pPr>
              <w:pStyle w:val="ae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</w:t>
            </w:r>
            <w:r w:rsidRPr="00AF1D7C">
              <w:rPr>
                <w:sz w:val="20"/>
                <w:szCs w:val="20"/>
                <w:vertAlign w:val="subscript"/>
              </w:rPr>
              <w:t xml:space="preserve">КЗ </w:t>
            </w:r>
            <w:r w:rsidRPr="00AF1D7C">
              <w:rPr>
                <w:sz w:val="20"/>
                <w:szCs w:val="20"/>
              </w:rPr>
              <w:t>= 2298305/1002500=2,29</w:t>
            </w:r>
          </w:p>
          <w:p w:rsidR="008C0647" w:rsidRPr="00AF1D7C" w:rsidRDefault="008C0647" w:rsidP="00AF1D7C">
            <w:pPr>
              <w:pStyle w:val="ae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Показывает скорость оборота задолженности предприятия. Ускорение неблагоприятно сказывается на ликвидности предпр-ия, если О</w:t>
            </w:r>
            <w:r w:rsidRPr="00AF1D7C">
              <w:rPr>
                <w:sz w:val="20"/>
                <w:szCs w:val="20"/>
                <w:vertAlign w:val="subscript"/>
              </w:rPr>
              <w:t>КЗ</w:t>
            </w:r>
            <w:r w:rsidRPr="00AF1D7C">
              <w:rPr>
                <w:sz w:val="20"/>
                <w:szCs w:val="20"/>
              </w:rPr>
              <w:t xml:space="preserve"> &lt; О</w:t>
            </w:r>
            <w:r w:rsidRPr="00AF1D7C">
              <w:rPr>
                <w:sz w:val="20"/>
                <w:szCs w:val="20"/>
                <w:vertAlign w:val="subscript"/>
              </w:rPr>
              <w:t>ДЗ</w:t>
            </w:r>
            <w:r w:rsidRPr="00AF1D7C">
              <w:rPr>
                <w:sz w:val="20"/>
                <w:szCs w:val="20"/>
              </w:rPr>
              <w:t>, то возможен остаток свободных средств у предприятия</w:t>
            </w:r>
          </w:p>
        </w:tc>
      </w:tr>
      <w:tr w:rsidR="008C0647" w:rsidRPr="00AF1D7C" w:rsidTr="00AF1D7C">
        <w:trPr>
          <w:trHeight w:val="1073"/>
          <w:jc w:val="center"/>
        </w:trPr>
        <w:tc>
          <w:tcPr>
            <w:tcW w:w="1800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КО</w:t>
            </w:r>
            <w:r w:rsidRPr="00AF1D7C">
              <w:rPr>
                <w:bCs/>
                <w:sz w:val="20"/>
                <w:szCs w:val="20"/>
                <w:vertAlign w:val="subscript"/>
              </w:rPr>
              <w:t>КЗ</w:t>
            </w:r>
            <w:r w:rsidRPr="00AF1D7C">
              <w:rPr>
                <w:bCs/>
                <w:sz w:val="20"/>
                <w:szCs w:val="20"/>
              </w:rPr>
              <w:t xml:space="preserve"> – коэффициент оборачиваемости кредиторской задолженности;</w:t>
            </w:r>
          </w:p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69" w:type="dxa"/>
            <w:vMerge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C0647" w:rsidRPr="00AF1D7C" w:rsidTr="00AF1D7C">
        <w:trPr>
          <w:trHeight w:val="1100"/>
          <w:jc w:val="center"/>
        </w:trPr>
        <w:tc>
          <w:tcPr>
            <w:tcW w:w="1800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П</w:t>
            </w:r>
            <w:r w:rsidRPr="00AF1D7C">
              <w:rPr>
                <w:bCs/>
                <w:sz w:val="20"/>
                <w:szCs w:val="20"/>
                <w:vertAlign w:val="subscript"/>
              </w:rPr>
              <w:t xml:space="preserve">КЗ </w:t>
            </w:r>
            <w:r w:rsidRPr="00AF1D7C">
              <w:rPr>
                <w:bCs/>
                <w:sz w:val="20"/>
                <w:szCs w:val="20"/>
              </w:rPr>
              <w:t>- продолжительность одного оборота кредиторской задолженности, дни</w:t>
            </w:r>
          </w:p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69" w:type="dxa"/>
          </w:tcPr>
          <w:p w:rsidR="008C0647" w:rsidRPr="00AF1D7C" w:rsidRDefault="008C0647" w:rsidP="00AF1D7C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30"/>
                <w:sz w:val="20"/>
                <w:szCs w:val="20"/>
              </w:rPr>
              <w:object w:dxaOrig="1279" w:dyaOrig="680">
                <v:shape id="_x0000_i1052" type="#_x0000_t75" style="width:61.5pt;height:33pt" o:ole="" o:allowoverlap="f">
                  <v:imagedata r:id="rId60" o:title=""/>
                </v:shape>
                <o:OLEObject Type="Embed" ProgID="Equation.3" ShapeID="_x0000_i1052" DrawAspect="Content" ObjectID="_1459116415" r:id="rId61"/>
              </w:object>
            </w:r>
          </w:p>
        </w:tc>
        <w:tc>
          <w:tcPr>
            <w:tcW w:w="1558" w:type="dxa"/>
          </w:tcPr>
          <w:p w:rsidR="008C0647" w:rsidRPr="00AF1D7C" w:rsidRDefault="008C0647" w:rsidP="00AF1D7C">
            <w:pPr>
              <w:pStyle w:val="ae"/>
              <w:spacing w:line="36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</w:t>
            </w:r>
            <w:r w:rsidRPr="00AF1D7C">
              <w:rPr>
                <w:sz w:val="20"/>
                <w:szCs w:val="20"/>
                <w:vertAlign w:val="subscript"/>
              </w:rPr>
              <w:t xml:space="preserve">КЗ </w:t>
            </w:r>
            <w:r w:rsidRPr="00AF1D7C">
              <w:rPr>
                <w:sz w:val="20"/>
                <w:szCs w:val="20"/>
              </w:rPr>
              <w:t>= 365 / /3,69 =</w:t>
            </w:r>
            <w:r w:rsidRPr="00AF1D7C">
              <w:rPr>
                <w:i/>
                <w:sz w:val="20"/>
                <w:szCs w:val="20"/>
              </w:rPr>
              <w:t>98</w:t>
            </w:r>
          </w:p>
          <w:p w:rsidR="008C0647" w:rsidRPr="00AF1D7C" w:rsidRDefault="008C0647" w:rsidP="00AF1D7C">
            <w:pPr>
              <w:pStyle w:val="ae"/>
              <w:spacing w:line="360" w:lineRule="auto"/>
              <w:ind w:firstLine="0"/>
              <w:jc w:val="left"/>
              <w:rPr>
                <w:i/>
                <w:sz w:val="20"/>
                <w:szCs w:val="20"/>
              </w:rPr>
            </w:pPr>
          </w:p>
          <w:p w:rsidR="008C0647" w:rsidRPr="00AF1D7C" w:rsidRDefault="008C0647" w:rsidP="00AF1D7C">
            <w:pPr>
              <w:pStyle w:val="ae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</w:t>
            </w:r>
            <w:r w:rsidRPr="00AF1D7C">
              <w:rPr>
                <w:sz w:val="20"/>
                <w:szCs w:val="20"/>
                <w:vertAlign w:val="subscript"/>
              </w:rPr>
              <w:t xml:space="preserve">КЗ </w:t>
            </w:r>
            <w:r w:rsidRPr="00AF1D7C">
              <w:rPr>
                <w:sz w:val="20"/>
                <w:szCs w:val="20"/>
              </w:rPr>
              <w:t>= 365 / /2,29 =</w:t>
            </w:r>
            <w:r w:rsidRPr="00AF1D7C">
              <w:rPr>
                <w:i/>
                <w:sz w:val="20"/>
                <w:szCs w:val="20"/>
              </w:rPr>
              <w:t>159</w:t>
            </w:r>
          </w:p>
        </w:tc>
        <w:tc>
          <w:tcPr>
            <w:tcW w:w="2411" w:type="dxa"/>
          </w:tcPr>
          <w:p w:rsidR="008C0647" w:rsidRPr="00AF1D7C" w:rsidRDefault="008C0647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Характеризует период времени, за который предприятие покрывает срочную задолженность Замедление оборачиваемости, т.е. увеличение периода свидетельствует о благоприятной тенденции в деятельности предприятия</w:t>
            </w:r>
          </w:p>
        </w:tc>
      </w:tr>
      <w:bookmarkEnd w:id="1"/>
    </w:tbl>
    <w:p w:rsidR="008C0647" w:rsidRPr="00E93449" w:rsidRDefault="00AF1D7C" w:rsidP="00E93449">
      <w:pPr>
        <w:pStyle w:val="22"/>
        <w:spacing w:line="360" w:lineRule="auto"/>
        <w:ind w:firstLine="709"/>
        <w:rPr>
          <w:b w:val="0"/>
        </w:rPr>
      </w:pPr>
      <w:r>
        <w:rPr>
          <w:b w:val="0"/>
        </w:rPr>
        <w:br w:type="page"/>
      </w:r>
      <w:r w:rsidR="008C0647" w:rsidRPr="00E93449">
        <w:rPr>
          <w:b w:val="0"/>
        </w:rPr>
        <w:t>Вывод: Проведя расчеты показателей деловой активности, можно сделать вывод о неблагоприятной тенденции развития предприятия, так как выручка снизилась в разы со значения 3479319 тыс. руб. до 2298305 тыс. руб. Мы видим очень большие скачки показателей оборачиваемости.</w:t>
      </w:r>
    </w:p>
    <w:p w:rsidR="008C0647" w:rsidRPr="00E93449" w:rsidRDefault="008C0647" w:rsidP="00E93449">
      <w:pPr>
        <w:pStyle w:val="22"/>
        <w:spacing w:line="360" w:lineRule="auto"/>
        <w:ind w:firstLine="709"/>
        <w:rPr>
          <w:b w:val="0"/>
        </w:rPr>
      </w:pPr>
      <w:r w:rsidRPr="00E93449">
        <w:rPr>
          <w:b w:val="0"/>
        </w:rPr>
        <w:t>Так же снизилась и себестоимость с 3022394 до 2131105, что является следствием снизившейся выручки.</w:t>
      </w:r>
    </w:p>
    <w:p w:rsidR="008C0647" w:rsidRPr="00E93449" w:rsidRDefault="008C0647" w:rsidP="00E93449">
      <w:pPr>
        <w:pStyle w:val="22"/>
        <w:spacing w:line="360" w:lineRule="auto"/>
        <w:ind w:firstLine="709"/>
        <w:rPr>
          <w:b w:val="0"/>
        </w:rPr>
      </w:pPr>
      <w:r w:rsidRPr="00E93449">
        <w:rPr>
          <w:b w:val="0"/>
        </w:rPr>
        <w:t>Также, об ухудшении деловой активности фирмы может служить уменьшение всех коэффициентов оборачиваемости и скачки продолжи</w:t>
      </w:r>
      <w:r w:rsidR="00087204" w:rsidRPr="00E93449">
        <w:rPr>
          <w:b w:val="0"/>
        </w:rPr>
        <w:t>тельности оборотов предприятия.</w:t>
      </w:r>
    </w:p>
    <w:p w:rsidR="00087204" w:rsidRPr="00E93449" w:rsidRDefault="00087204" w:rsidP="00E93449">
      <w:pPr>
        <w:pStyle w:val="22"/>
        <w:spacing w:line="360" w:lineRule="auto"/>
        <w:ind w:firstLine="709"/>
        <w:rPr>
          <w:b w:val="0"/>
        </w:rPr>
      </w:pPr>
    </w:p>
    <w:p w:rsidR="00087204" w:rsidRPr="00E93449" w:rsidRDefault="00087204" w:rsidP="00E93449">
      <w:pPr>
        <w:pStyle w:val="22"/>
        <w:spacing w:line="360" w:lineRule="auto"/>
        <w:ind w:firstLine="709"/>
        <w:contextualSpacing/>
      </w:pPr>
      <w:r w:rsidRPr="00E93449">
        <w:t xml:space="preserve">2.5 </w:t>
      </w:r>
      <w:r w:rsidR="000C1F6A" w:rsidRPr="00E93449">
        <w:t>Анализ и оценка рентабельности</w:t>
      </w:r>
    </w:p>
    <w:p w:rsidR="00087204" w:rsidRPr="00E93449" w:rsidRDefault="00087204" w:rsidP="00E93449">
      <w:pPr>
        <w:pStyle w:val="22"/>
        <w:spacing w:line="360" w:lineRule="auto"/>
        <w:ind w:firstLine="709"/>
        <w:contextualSpacing/>
      </w:pPr>
    </w:p>
    <w:p w:rsidR="00087204" w:rsidRPr="00E93449" w:rsidRDefault="00087204" w:rsidP="00E93449">
      <w:pPr>
        <w:pStyle w:val="ae"/>
        <w:spacing w:line="360" w:lineRule="auto"/>
        <w:contextualSpacing/>
        <w:rPr>
          <w:szCs w:val="28"/>
        </w:rPr>
      </w:pPr>
      <w:r w:rsidRPr="00E93449">
        <w:rPr>
          <w:szCs w:val="28"/>
        </w:rPr>
        <w:t>Финансовая деятельность предприятия и её результат характеризуется показателями прибыли и рентабельности. Эти показатели как бы подводят итог деятельности предприятия за отчетный период; они зависят от многих фактором объем проданной продукции, затратоёмкость, организация производства и др.</w:t>
      </w:r>
    </w:p>
    <w:p w:rsidR="00087204" w:rsidRPr="00E93449" w:rsidRDefault="00087204" w:rsidP="00E93449">
      <w:pPr>
        <w:pStyle w:val="ae"/>
        <w:spacing w:line="360" w:lineRule="auto"/>
        <w:contextualSpacing/>
        <w:rPr>
          <w:szCs w:val="28"/>
        </w:rPr>
      </w:pPr>
      <w:r w:rsidRPr="00E93449">
        <w:rPr>
          <w:szCs w:val="28"/>
        </w:rPr>
        <w:t>В числе ключевых факторов – уровень и структура затрат (издержек производства и обращения), поэтому в рамках внутрифирменного управления финансами и этом блоке может выполняться оценка целесообразности затрат, их динамика, структурные изменения, а основные показатели — уровень издержек производства (обращения) и абсолютная и относительная экономия (перерасходы) издержек.</w:t>
      </w:r>
    </w:p>
    <w:p w:rsidR="00087204" w:rsidRPr="00E93449" w:rsidRDefault="00087204" w:rsidP="00E93449">
      <w:pPr>
        <w:pStyle w:val="ae"/>
        <w:spacing w:line="360" w:lineRule="auto"/>
        <w:contextualSpacing/>
        <w:rPr>
          <w:szCs w:val="28"/>
        </w:rPr>
      </w:pPr>
      <w:r w:rsidRPr="00E93449">
        <w:rPr>
          <w:szCs w:val="28"/>
        </w:rPr>
        <w:t>Можно выделить различные показатели прибыли, представляющие особый интерес для тех или иных, категорий пользователей. Поскольку данные показатели являются наиболее распространенными</w:t>
      </w:r>
      <w:r w:rsidR="00AF1D7C">
        <w:rPr>
          <w:szCs w:val="28"/>
        </w:rPr>
        <w:t xml:space="preserve"> </w:t>
      </w:r>
      <w:r w:rsidRPr="00E93449">
        <w:rPr>
          <w:szCs w:val="28"/>
        </w:rPr>
        <w:t>обобщенными</w:t>
      </w:r>
      <w:r w:rsidR="00AF1D7C">
        <w:rPr>
          <w:szCs w:val="28"/>
        </w:rPr>
        <w:t xml:space="preserve"> </w:t>
      </w:r>
      <w:r w:rsidRPr="00E93449">
        <w:rPr>
          <w:szCs w:val="28"/>
        </w:rPr>
        <w:t>характеристиками успешности деятельности компании, необходима четкая</w:t>
      </w:r>
      <w:r w:rsidR="00AF1D7C">
        <w:rPr>
          <w:szCs w:val="28"/>
        </w:rPr>
        <w:t xml:space="preserve"> </w:t>
      </w:r>
      <w:r w:rsidRPr="00E93449">
        <w:rPr>
          <w:szCs w:val="28"/>
        </w:rPr>
        <w:t>и однозначная их</w:t>
      </w:r>
      <w:r w:rsidR="00AF1D7C">
        <w:rPr>
          <w:szCs w:val="28"/>
        </w:rPr>
        <w:t xml:space="preserve"> </w:t>
      </w:r>
      <w:r w:rsidRPr="00E93449">
        <w:rPr>
          <w:szCs w:val="28"/>
        </w:rPr>
        <w:t>идентификация,</w:t>
      </w:r>
      <w:r w:rsidR="00AF1D7C">
        <w:rPr>
          <w:szCs w:val="28"/>
        </w:rPr>
        <w:t xml:space="preserve"> </w:t>
      </w:r>
      <w:r w:rsidRPr="00E93449">
        <w:rPr>
          <w:szCs w:val="28"/>
        </w:rPr>
        <w:t>позволяющая</w:t>
      </w:r>
      <w:r w:rsidR="00AF1D7C">
        <w:rPr>
          <w:szCs w:val="28"/>
        </w:rPr>
        <w:t xml:space="preserve"> </w:t>
      </w:r>
      <w:r w:rsidRPr="00E93449">
        <w:rPr>
          <w:szCs w:val="28"/>
        </w:rPr>
        <w:t>делать обоснованные оценочные суждения. Так, данные о том, что предприятие работает рентабельно, а его прибыль равна Р, безусловно полезны, но мало информативны, поскольку неясно, о какой прибыли идет речь.</w:t>
      </w:r>
    </w:p>
    <w:p w:rsidR="00087204" w:rsidRPr="00E93449" w:rsidRDefault="00087204" w:rsidP="00E93449">
      <w:pPr>
        <w:pStyle w:val="ae"/>
        <w:spacing w:line="360" w:lineRule="auto"/>
        <w:contextualSpacing/>
        <w:rPr>
          <w:szCs w:val="28"/>
        </w:rPr>
      </w:pPr>
      <w:r w:rsidRPr="00E93449">
        <w:rPr>
          <w:szCs w:val="28"/>
        </w:rPr>
        <w:t>Показатели рентабельности — это выражаемые в процентах относительные показатели, в которых прибыль сопоставляется некоторой базой, характеризующей предприятие с одной из двух сторон — ресурсы или совокупный доход в виде выручки, полученной от контрагентов в ходе текущей деятельности. Потому известны две группы показателей рентабельности: рентабельность инвестиций (капитала) и рентабельность продаж. Рентабельность инвестиций может рассчитываться с позиции</w:t>
      </w:r>
      <w:r w:rsidR="00AF1D7C">
        <w:rPr>
          <w:szCs w:val="28"/>
        </w:rPr>
        <w:t xml:space="preserve"> </w:t>
      </w:r>
      <w:r w:rsidRPr="00E93449">
        <w:rPr>
          <w:szCs w:val="28"/>
        </w:rPr>
        <w:t>интересов</w:t>
      </w:r>
      <w:r w:rsidR="00AF1D7C">
        <w:rPr>
          <w:szCs w:val="28"/>
        </w:rPr>
        <w:t xml:space="preserve"> </w:t>
      </w:r>
      <w:r w:rsidRPr="00E93449">
        <w:rPr>
          <w:szCs w:val="28"/>
        </w:rPr>
        <w:t>различных</w:t>
      </w:r>
      <w:r w:rsidR="00AF1D7C">
        <w:rPr>
          <w:szCs w:val="28"/>
        </w:rPr>
        <w:t xml:space="preserve"> </w:t>
      </w:r>
      <w:r w:rsidRPr="00E93449">
        <w:rPr>
          <w:szCs w:val="28"/>
        </w:rPr>
        <w:t>групп:</w:t>
      </w:r>
      <w:r w:rsidR="00AF1D7C">
        <w:rPr>
          <w:szCs w:val="28"/>
        </w:rPr>
        <w:t xml:space="preserve"> </w:t>
      </w:r>
      <w:r w:rsidRPr="00E93449">
        <w:rPr>
          <w:szCs w:val="28"/>
        </w:rPr>
        <w:t>собственники,</w:t>
      </w:r>
      <w:r w:rsidR="00AF1D7C">
        <w:rPr>
          <w:szCs w:val="28"/>
        </w:rPr>
        <w:t xml:space="preserve"> </w:t>
      </w:r>
      <w:r w:rsidRPr="00E93449">
        <w:rPr>
          <w:szCs w:val="28"/>
        </w:rPr>
        <w:t>инвесторы, предприятие и др.</w:t>
      </w:r>
    </w:p>
    <w:p w:rsidR="00087204" w:rsidRPr="00E93449" w:rsidRDefault="00087204" w:rsidP="00E93449">
      <w:pPr>
        <w:pStyle w:val="ae"/>
        <w:spacing w:line="360" w:lineRule="auto"/>
        <w:contextualSpacing/>
        <w:rPr>
          <w:szCs w:val="28"/>
        </w:rPr>
      </w:pPr>
      <w:r w:rsidRPr="00E93449">
        <w:rPr>
          <w:szCs w:val="28"/>
        </w:rPr>
        <w:t>Инвесторы являются основными уставщиками</w:t>
      </w:r>
      <w:r w:rsidR="00AF1D7C">
        <w:rPr>
          <w:szCs w:val="28"/>
        </w:rPr>
        <w:t xml:space="preserve"> </w:t>
      </w:r>
      <w:r w:rsidRPr="00E93449">
        <w:rPr>
          <w:szCs w:val="28"/>
        </w:rPr>
        <w:t>капитала</w:t>
      </w:r>
      <w:r w:rsidR="00AF1D7C">
        <w:rPr>
          <w:szCs w:val="28"/>
        </w:rPr>
        <w:t xml:space="preserve"> </w:t>
      </w:r>
      <w:r w:rsidRPr="00E93449">
        <w:rPr>
          <w:szCs w:val="28"/>
        </w:rPr>
        <w:t>предприятия.</w:t>
      </w:r>
      <w:r w:rsidR="00AF1D7C">
        <w:rPr>
          <w:szCs w:val="28"/>
        </w:rPr>
        <w:t xml:space="preserve"> </w:t>
      </w:r>
      <w:r w:rsidRPr="00E93449">
        <w:rPr>
          <w:szCs w:val="28"/>
        </w:rPr>
        <w:t>Их совокупный</w:t>
      </w:r>
      <w:r w:rsidR="00AF1D7C">
        <w:rPr>
          <w:szCs w:val="28"/>
        </w:rPr>
        <w:t xml:space="preserve"> </w:t>
      </w:r>
      <w:r w:rsidRPr="00E93449">
        <w:rPr>
          <w:szCs w:val="28"/>
        </w:rPr>
        <w:t>доход — чистая прибыль и величина процентов</w:t>
      </w:r>
      <w:r w:rsidR="00AF1D7C">
        <w:rPr>
          <w:szCs w:val="28"/>
        </w:rPr>
        <w:t xml:space="preserve"> </w:t>
      </w:r>
      <w:r w:rsidRPr="00E93449">
        <w:rPr>
          <w:szCs w:val="28"/>
        </w:rPr>
        <w:t>к уплате.</w:t>
      </w:r>
      <w:r w:rsidR="00AF1D7C">
        <w:rPr>
          <w:szCs w:val="28"/>
        </w:rPr>
        <w:t xml:space="preserve"> </w:t>
      </w:r>
      <w:r w:rsidRPr="00E93449">
        <w:rPr>
          <w:szCs w:val="28"/>
        </w:rPr>
        <w:t>Этот совокупный доход может сравниваться либо со всеми активами, либо с долгосрочным капиталом.</w:t>
      </w:r>
    </w:p>
    <w:p w:rsidR="00087204" w:rsidRPr="00E93449" w:rsidRDefault="00087204" w:rsidP="00E93449">
      <w:pPr>
        <w:pStyle w:val="ae"/>
        <w:spacing w:line="360" w:lineRule="auto"/>
        <w:contextualSpacing/>
        <w:rPr>
          <w:szCs w:val="28"/>
        </w:rPr>
      </w:pPr>
    </w:p>
    <w:p w:rsidR="000332D8" w:rsidRPr="00E93449" w:rsidRDefault="000332D8" w:rsidP="00E93449">
      <w:pPr>
        <w:pStyle w:val="ae"/>
        <w:spacing w:line="360" w:lineRule="auto"/>
        <w:contextualSpacing/>
        <w:rPr>
          <w:szCs w:val="28"/>
        </w:rPr>
      </w:pPr>
      <w:r w:rsidRPr="00E93449">
        <w:rPr>
          <w:szCs w:val="28"/>
        </w:rPr>
        <w:t>Таблица 4 - Общая характеристика показателей рентабельности предприятия, в %.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3"/>
        <w:gridCol w:w="1418"/>
        <w:gridCol w:w="1558"/>
        <w:gridCol w:w="2411"/>
      </w:tblGrid>
      <w:tr w:rsidR="000332D8" w:rsidRPr="00AF1D7C" w:rsidTr="00AF1D7C">
        <w:trPr>
          <w:jc w:val="center"/>
        </w:trPr>
        <w:tc>
          <w:tcPr>
            <w:tcW w:w="1416" w:type="dxa"/>
          </w:tcPr>
          <w:p w:rsidR="000332D8" w:rsidRPr="00AF1D7C" w:rsidRDefault="000332D8" w:rsidP="00AF1D7C">
            <w:pPr>
              <w:pStyle w:val="af2"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Название коэффициента</w:t>
            </w:r>
          </w:p>
        </w:tc>
        <w:tc>
          <w:tcPr>
            <w:tcW w:w="2553" w:type="dxa"/>
          </w:tcPr>
          <w:p w:rsidR="000332D8" w:rsidRPr="00AF1D7C" w:rsidRDefault="000332D8" w:rsidP="00AF1D7C">
            <w:pPr>
              <w:pStyle w:val="af2"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Характеристика коэффициента</w:t>
            </w:r>
          </w:p>
        </w:tc>
        <w:tc>
          <w:tcPr>
            <w:tcW w:w="1418" w:type="dxa"/>
          </w:tcPr>
          <w:p w:rsidR="000332D8" w:rsidRPr="00AF1D7C" w:rsidRDefault="000332D8" w:rsidP="00AF1D7C">
            <w:pPr>
              <w:pStyle w:val="af2"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Способ</w:t>
            </w:r>
          </w:p>
          <w:p w:rsidR="000332D8" w:rsidRPr="00AF1D7C" w:rsidRDefault="000332D8" w:rsidP="00AF1D7C">
            <w:pPr>
              <w:pStyle w:val="af2"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расчёта</w:t>
            </w:r>
          </w:p>
        </w:tc>
        <w:tc>
          <w:tcPr>
            <w:tcW w:w="1558" w:type="dxa"/>
          </w:tcPr>
          <w:p w:rsidR="000332D8" w:rsidRPr="00AF1D7C" w:rsidRDefault="000332D8" w:rsidP="00AF1D7C">
            <w:pPr>
              <w:pStyle w:val="af2"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Расчёт показателя</w:t>
            </w:r>
          </w:p>
        </w:tc>
        <w:tc>
          <w:tcPr>
            <w:tcW w:w="2411" w:type="dxa"/>
          </w:tcPr>
          <w:p w:rsidR="000332D8" w:rsidRPr="00AF1D7C" w:rsidRDefault="000332D8" w:rsidP="00AF1D7C">
            <w:pPr>
              <w:pStyle w:val="af2"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Интерпретация показателя</w:t>
            </w:r>
          </w:p>
        </w:tc>
      </w:tr>
      <w:tr w:rsidR="000332D8" w:rsidRPr="00AF1D7C" w:rsidTr="00AF1D7C">
        <w:trPr>
          <w:trHeight w:val="349"/>
          <w:jc w:val="center"/>
        </w:trPr>
        <w:tc>
          <w:tcPr>
            <w:tcW w:w="1416" w:type="dxa"/>
          </w:tcPr>
          <w:p w:rsidR="000332D8" w:rsidRPr="00AF1D7C" w:rsidRDefault="000332D8" w:rsidP="00AF1D7C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1.Рентабель-ность реализации продукции</w:t>
            </w:r>
          </w:p>
        </w:tc>
        <w:tc>
          <w:tcPr>
            <w:tcW w:w="2553" w:type="dxa"/>
            <w:vMerge w:val="restart"/>
          </w:tcPr>
          <w:p w:rsidR="000332D8" w:rsidRPr="00AF1D7C" w:rsidRDefault="000332D8" w:rsidP="00AF1D7C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П</w:t>
            </w:r>
            <w:r w:rsidRPr="00AF1D7C">
              <w:rPr>
                <w:bCs/>
                <w:sz w:val="20"/>
                <w:szCs w:val="20"/>
                <w:vertAlign w:val="subscript"/>
              </w:rPr>
              <w:t>Р</w:t>
            </w:r>
            <w:r w:rsidRPr="00AF1D7C">
              <w:rPr>
                <w:bCs/>
                <w:sz w:val="20"/>
                <w:szCs w:val="20"/>
              </w:rPr>
              <w:t xml:space="preserve"> </w:t>
            </w:r>
            <w:r w:rsidRPr="00AF1D7C">
              <w:rPr>
                <w:sz w:val="20"/>
                <w:szCs w:val="20"/>
              </w:rPr>
              <w:t>– прибыль от реализации услуг; (ф.2. с.029)</w:t>
            </w:r>
          </w:p>
          <w:p w:rsidR="000332D8" w:rsidRPr="00AF1D7C" w:rsidRDefault="000332D8" w:rsidP="00AF1D7C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С</w:t>
            </w:r>
            <w:r w:rsidRPr="00AF1D7C">
              <w:rPr>
                <w:bCs/>
                <w:sz w:val="20"/>
                <w:szCs w:val="20"/>
                <w:vertAlign w:val="subscript"/>
              </w:rPr>
              <w:t>РП</w:t>
            </w:r>
            <w:r w:rsidRPr="00AF1D7C">
              <w:rPr>
                <w:sz w:val="20"/>
                <w:szCs w:val="20"/>
              </w:rPr>
              <w:t xml:space="preserve"> – полная себестоимость реализации услуги (товаров) (ф.2 с.020)</w:t>
            </w:r>
          </w:p>
        </w:tc>
        <w:tc>
          <w:tcPr>
            <w:tcW w:w="1418" w:type="dxa"/>
            <w:vMerge w:val="restart"/>
          </w:tcPr>
          <w:p w:rsidR="000332D8" w:rsidRPr="00AF1D7C" w:rsidRDefault="000332D8" w:rsidP="00AF1D7C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AF1D7C">
              <w:rPr>
                <w:position w:val="-30"/>
                <w:sz w:val="20"/>
                <w:szCs w:val="20"/>
              </w:rPr>
              <w:object w:dxaOrig="1680" w:dyaOrig="700">
                <v:shape id="_x0000_i1053" type="#_x0000_t75" style="width:65.25pt;height:27.75pt" o:ole="">
                  <v:imagedata r:id="rId62" o:title=""/>
                </v:shape>
                <o:OLEObject Type="Embed" ProgID="Equation.3" ShapeID="_x0000_i1053" DrawAspect="Content" ObjectID="_1459116416" r:id="rId63"/>
              </w:object>
            </w:r>
          </w:p>
        </w:tc>
        <w:tc>
          <w:tcPr>
            <w:tcW w:w="1558" w:type="dxa"/>
            <w:vMerge w:val="restart"/>
          </w:tcPr>
          <w:p w:rsidR="000332D8" w:rsidRPr="00AF1D7C" w:rsidRDefault="000332D8" w:rsidP="00AF1D7C">
            <w:pPr>
              <w:spacing w:line="360" w:lineRule="auto"/>
              <w:contextualSpacing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</w:t>
            </w:r>
            <w:r w:rsidRPr="00AF1D7C">
              <w:rPr>
                <w:sz w:val="20"/>
                <w:szCs w:val="20"/>
                <w:vertAlign w:val="subscript"/>
              </w:rPr>
              <w:t>РП</w:t>
            </w:r>
            <w:r w:rsidRPr="00AF1D7C">
              <w:rPr>
                <w:sz w:val="20"/>
                <w:szCs w:val="20"/>
              </w:rPr>
              <w:t>= 456925/3022394*100=15,12%</w:t>
            </w:r>
          </w:p>
          <w:p w:rsidR="000332D8" w:rsidRPr="00AF1D7C" w:rsidRDefault="000332D8" w:rsidP="00AF1D7C">
            <w:pPr>
              <w:spacing w:line="360" w:lineRule="auto"/>
              <w:contextualSpacing/>
              <w:rPr>
                <w:i/>
                <w:sz w:val="20"/>
                <w:szCs w:val="20"/>
              </w:rPr>
            </w:pPr>
          </w:p>
          <w:p w:rsidR="000332D8" w:rsidRPr="00AF1D7C" w:rsidRDefault="000332D8" w:rsidP="00AF1D7C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</w:t>
            </w:r>
            <w:r w:rsidRPr="00AF1D7C">
              <w:rPr>
                <w:sz w:val="20"/>
                <w:szCs w:val="20"/>
                <w:vertAlign w:val="subscript"/>
              </w:rPr>
              <w:t>РП</w:t>
            </w:r>
            <w:r w:rsidRPr="00AF1D7C">
              <w:rPr>
                <w:sz w:val="20"/>
                <w:szCs w:val="20"/>
              </w:rPr>
              <w:t>= 167200/2131105*100=</w:t>
            </w:r>
          </w:p>
          <w:p w:rsidR="000332D8" w:rsidRPr="00AF1D7C" w:rsidRDefault="000332D8" w:rsidP="00AF1D7C">
            <w:pPr>
              <w:spacing w:line="360" w:lineRule="auto"/>
              <w:contextualSpacing/>
              <w:rPr>
                <w:sz w:val="20"/>
                <w:szCs w:val="20"/>
                <w:u w:val="single"/>
              </w:rPr>
            </w:pPr>
            <w:r w:rsidRPr="00AF1D7C">
              <w:rPr>
                <w:sz w:val="20"/>
                <w:szCs w:val="20"/>
              </w:rPr>
              <w:t>=7,85%</w:t>
            </w:r>
          </w:p>
        </w:tc>
        <w:tc>
          <w:tcPr>
            <w:tcW w:w="2411" w:type="dxa"/>
            <w:vMerge w:val="restart"/>
          </w:tcPr>
          <w:p w:rsidR="000332D8" w:rsidRPr="00AF1D7C" w:rsidRDefault="000332D8" w:rsidP="00AF1D7C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Показывает, сколько прибыли от реализации услуг приходится на один рубль полных затрат</w:t>
            </w:r>
          </w:p>
        </w:tc>
      </w:tr>
      <w:tr w:rsidR="000332D8" w:rsidRPr="00AF1D7C" w:rsidTr="00AF1D7C">
        <w:trPr>
          <w:trHeight w:val="1120"/>
          <w:jc w:val="center"/>
        </w:trPr>
        <w:tc>
          <w:tcPr>
            <w:tcW w:w="1416" w:type="dxa"/>
            <w:vAlign w:val="center"/>
          </w:tcPr>
          <w:p w:rsidR="000332D8" w:rsidRPr="00AF1D7C" w:rsidRDefault="000332D8" w:rsidP="00AF1D7C">
            <w:pPr>
              <w:pStyle w:val="ae"/>
              <w:spacing w:line="36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Рентабельность реализованной услуги</w:t>
            </w:r>
          </w:p>
        </w:tc>
        <w:tc>
          <w:tcPr>
            <w:tcW w:w="2553" w:type="dxa"/>
            <w:vMerge/>
          </w:tcPr>
          <w:p w:rsidR="000332D8" w:rsidRPr="00AF1D7C" w:rsidRDefault="000332D8" w:rsidP="00AF1D7C">
            <w:pPr>
              <w:pStyle w:val="ae"/>
              <w:spacing w:line="360" w:lineRule="auto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332D8" w:rsidRPr="00AF1D7C" w:rsidTr="00AF1D7C">
        <w:trPr>
          <w:trHeight w:val="3175"/>
          <w:jc w:val="center"/>
        </w:trPr>
        <w:tc>
          <w:tcPr>
            <w:tcW w:w="1416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2. Рентабель-ность производства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 xml:space="preserve">БП </w:t>
            </w:r>
            <w:r w:rsidRPr="00AF1D7C">
              <w:rPr>
                <w:sz w:val="20"/>
                <w:szCs w:val="20"/>
              </w:rPr>
              <w:t>– бух. прибыль (общая прибыль до налогообложения); (ф.2 с.140)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position w:val="-6"/>
                <w:sz w:val="20"/>
                <w:szCs w:val="20"/>
              </w:rPr>
              <w:object w:dxaOrig="400" w:dyaOrig="340">
                <v:shape id="_x0000_i1054" type="#_x0000_t75" style="width:20.25pt;height:17.25pt" o:ole="">
                  <v:imagedata r:id="rId64" o:title=""/>
                </v:shape>
                <o:OLEObject Type="Embed" ProgID="Equation.3" ShapeID="_x0000_i1054" DrawAspect="Content" ObjectID="_1459116417" r:id="rId65"/>
              </w:object>
            </w:r>
            <w:r w:rsidRPr="00AF1D7C">
              <w:rPr>
                <w:sz w:val="20"/>
                <w:szCs w:val="20"/>
              </w:rPr>
              <w:t xml:space="preserve"> – средняя стоимостьсть ОС за расчетный период; (ф.1 с.120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position w:val="-6"/>
                <w:sz w:val="20"/>
                <w:szCs w:val="20"/>
              </w:rPr>
              <w:object w:dxaOrig="580" w:dyaOrig="340">
                <v:shape id="_x0000_i1055" type="#_x0000_t75" style="width:29.25pt;height:17.25pt" o:ole="">
                  <v:imagedata r:id="rId66" o:title=""/>
                </v:shape>
                <o:OLEObject Type="Embed" ProgID="Equation.3" ShapeID="_x0000_i1055" DrawAspect="Content" ObjectID="_1459116418" r:id="rId67"/>
              </w:object>
            </w:r>
            <w:r w:rsidRPr="00AF1D7C">
              <w:rPr>
                <w:sz w:val="20"/>
                <w:szCs w:val="20"/>
              </w:rPr>
              <w:t xml:space="preserve"> – средняя стоимость материльно-произв-ых запасов за расчетный период (ф.1 с.210)</w:t>
            </w:r>
          </w:p>
        </w:tc>
        <w:tc>
          <w:tcPr>
            <w:tcW w:w="1418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6"/>
                <w:sz w:val="20"/>
                <w:szCs w:val="20"/>
              </w:rPr>
              <w:object w:dxaOrig="2299" w:dyaOrig="639">
                <v:shape id="_x0000_i1056" type="#_x0000_t75" style="width:64.5pt;height:24pt" o:ole="">
                  <v:imagedata r:id="rId68" o:title=""/>
                </v:shape>
                <o:OLEObject Type="Embed" ProgID="Equation.3" ShapeID="_x0000_i1056" DrawAspect="Content" ObjectID="_1459116419" r:id="rId69"/>
              </w:object>
            </w:r>
          </w:p>
        </w:tc>
        <w:tc>
          <w:tcPr>
            <w:tcW w:w="1558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</w:t>
            </w:r>
            <w:r w:rsidRPr="00AF1D7C">
              <w:rPr>
                <w:sz w:val="20"/>
                <w:szCs w:val="20"/>
                <w:vertAlign w:val="subscript"/>
              </w:rPr>
              <w:t>п</w:t>
            </w:r>
            <w:r w:rsidRPr="00AF1D7C">
              <w:rPr>
                <w:sz w:val="20"/>
                <w:szCs w:val="20"/>
              </w:rPr>
              <w:t>= -310664/(644049+1018355)*100=-19%</w:t>
            </w:r>
          </w:p>
          <w:p w:rsidR="000332D8" w:rsidRPr="00AF1D7C" w:rsidRDefault="000332D8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</w:t>
            </w:r>
            <w:r w:rsidRPr="00AF1D7C">
              <w:rPr>
                <w:sz w:val="20"/>
                <w:szCs w:val="20"/>
                <w:vertAlign w:val="subscript"/>
              </w:rPr>
              <w:t>п</w:t>
            </w:r>
            <w:r w:rsidRPr="00AF1D7C">
              <w:rPr>
                <w:sz w:val="20"/>
                <w:szCs w:val="20"/>
              </w:rPr>
              <w:t>= -453171/(617646+1340686)*100=-23%</w:t>
            </w:r>
          </w:p>
        </w:tc>
        <w:tc>
          <w:tcPr>
            <w:tcW w:w="2411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Отражает величину прибыли, приходящейся на каждый рубль производственных ресурсов (материальных активов) предприятия</w:t>
            </w:r>
          </w:p>
        </w:tc>
      </w:tr>
      <w:tr w:rsidR="000332D8" w:rsidRPr="00AF1D7C" w:rsidTr="00AF1D7C">
        <w:trPr>
          <w:trHeight w:val="1155"/>
          <w:jc w:val="center"/>
        </w:trPr>
        <w:tc>
          <w:tcPr>
            <w:tcW w:w="1416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3. Рентабельность активов (имущества)</w:t>
            </w:r>
          </w:p>
        </w:tc>
        <w:tc>
          <w:tcPr>
            <w:tcW w:w="2553" w:type="dxa"/>
            <w:vMerge w:val="restart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 xml:space="preserve">БП </w:t>
            </w:r>
            <w:r w:rsidRPr="00AF1D7C">
              <w:rPr>
                <w:sz w:val="20"/>
                <w:szCs w:val="20"/>
              </w:rPr>
              <w:t>– бухгалтерская прибыль; (ф.2 с.140)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Ā</w:t>
            </w:r>
            <w:r w:rsidRPr="00AF1D7C">
              <w:rPr>
                <w:sz w:val="20"/>
                <w:szCs w:val="20"/>
              </w:rPr>
              <w:t xml:space="preserve"> – средняя стоимость совокупных активов за расчетный период (ф.1 с.190+290) – среднее значение</w:t>
            </w:r>
          </w:p>
        </w:tc>
        <w:tc>
          <w:tcPr>
            <w:tcW w:w="1418" w:type="dxa"/>
            <w:vMerge w:val="restart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4"/>
                <w:sz w:val="20"/>
                <w:szCs w:val="20"/>
              </w:rPr>
              <w:object w:dxaOrig="1479" w:dyaOrig="620">
                <v:shape id="_x0000_i1057" type="#_x0000_t75" style="width:63.75pt;height:29.25pt" o:ole="" o:allowoverlap="f">
                  <v:imagedata r:id="rId70" o:title=""/>
                </v:shape>
                <o:OLEObject Type="Embed" ProgID="Equation.3" ShapeID="_x0000_i1057" DrawAspect="Content" ObjectID="_1459116420" r:id="rId71"/>
              </w:object>
            </w:r>
          </w:p>
        </w:tc>
        <w:tc>
          <w:tcPr>
            <w:tcW w:w="1558" w:type="dxa"/>
            <w:vMerge w:val="restart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</w:t>
            </w:r>
            <w:r w:rsidRPr="00AF1D7C">
              <w:rPr>
                <w:sz w:val="20"/>
                <w:szCs w:val="20"/>
                <w:vertAlign w:val="subscript"/>
              </w:rPr>
              <w:t>А</w:t>
            </w:r>
            <w:r w:rsidRPr="00AF1D7C">
              <w:rPr>
                <w:sz w:val="20"/>
                <w:szCs w:val="20"/>
              </w:rPr>
              <w:t>= -310664/(779071+1873198)*100=</w:t>
            </w:r>
          </w:p>
          <w:p w:rsidR="000332D8" w:rsidRPr="00AF1D7C" w:rsidRDefault="000332D8" w:rsidP="00AF1D7C">
            <w:pPr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=-11,7%</w:t>
            </w:r>
          </w:p>
          <w:p w:rsidR="000332D8" w:rsidRPr="00AF1D7C" w:rsidRDefault="000332D8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</w:t>
            </w:r>
            <w:r w:rsidRPr="00AF1D7C">
              <w:rPr>
                <w:sz w:val="20"/>
                <w:szCs w:val="20"/>
                <w:vertAlign w:val="subscript"/>
              </w:rPr>
              <w:t>А</w:t>
            </w:r>
            <w:r w:rsidRPr="00AF1D7C">
              <w:rPr>
                <w:sz w:val="20"/>
                <w:szCs w:val="20"/>
              </w:rPr>
              <w:t>= -453171/(963717+1877750)*100=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=-15,9%</w:t>
            </w:r>
          </w:p>
        </w:tc>
        <w:tc>
          <w:tcPr>
            <w:tcW w:w="2411" w:type="dxa"/>
            <w:vMerge w:val="restart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Отражает величину прибыли, приходящейся на каждый рубль совокупных активов</w:t>
            </w:r>
          </w:p>
        </w:tc>
      </w:tr>
      <w:tr w:rsidR="000332D8" w:rsidRPr="00AF1D7C" w:rsidTr="00AF1D7C">
        <w:trPr>
          <w:trHeight w:val="774"/>
          <w:jc w:val="center"/>
        </w:trPr>
        <w:tc>
          <w:tcPr>
            <w:tcW w:w="1416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Рентабельность совокупных активов</w:t>
            </w:r>
          </w:p>
        </w:tc>
        <w:tc>
          <w:tcPr>
            <w:tcW w:w="2553" w:type="dxa"/>
            <w:vMerge/>
          </w:tcPr>
          <w:p w:rsidR="000332D8" w:rsidRPr="00AF1D7C" w:rsidRDefault="000332D8" w:rsidP="00AF1D7C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332D8" w:rsidRPr="00AF1D7C" w:rsidTr="00AF1D7C">
        <w:trPr>
          <w:jc w:val="center"/>
        </w:trPr>
        <w:tc>
          <w:tcPr>
            <w:tcW w:w="1416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Рентабельность внеоборотных активов</w:t>
            </w:r>
          </w:p>
        </w:tc>
        <w:tc>
          <w:tcPr>
            <w:tcW w:w="2553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position w:val="-6"/>
                <w:sz w:val="20"/>
                <w:szCs w:val="20"/>
              </w:rPr>
              <w:object w:dxaOrig="580" w:dyaOrig="340">
                <v:shape id="_x0000_i1058" type="#_x0000_t75" style="width:29.25pt;height:17.25pt" o:ole="">
                  <v:imagedata r:id="rId72" o:title=""/>
                </v:shape>
                <o:OLEObject Type="Embed" ProgID="Equation.3" ShapeID="_x0000_i1058" DrawAspect="Content" ObjectID="_1459116421" r:id="rId73"/>
              </w:object>
            </w:r>
            <w:r w:rsidRPr="00AF1D7C">
              <w:rPr>
                <w:sz w:val="20"/>
                <w:szCs w:val="20"/>
              </w:rPr>
              <w:t xml:space="preserve"> – средняя стоимость внеоборотных активов за расчетный период (ф.1 с.190)</w:t>
            </w:r>
          </w:p>
        </w:tc>
        <w:tc>
          <w:tcPr>
            <w:tcW w:w="1418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6"/>
                <w:sz w:val="20"/>
                <w:szCs w:val="20"/>
              </w:rPr>
              <w:object w:dxaOrig="1859" w:dyaOrig="640">
                <v:shape id="_x0000_i1059" type="#_x0000_t75" style="width:64.5pt;height:26.25pt" o:ole="" o:allowoverlap="f">
                  <v:imagedata r:id="rId74" o:title=""/>
                </v:shape>
                <o:OLEObject Type="Embed" ProgID="Equation.3" ShapeID="_x0000_i1059" DrawAspect="Content" ObjectID="_1459116422" r:id="rId75"/>
              </w:object>
            </w:r>
          </w:p>
        </w:tc>
        <w:tc>
          <w:tcPr>
            <w:tcW w:w="1558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</w:t>
            </w:r>
            <w:r w:rsidRPr="00AF1D7C">
              <w:rPr>
                <w:sz w:val="20"/>
                <w:szCs w:val="20"/>
                <w:vertAlign w:val="subscript"/>
              </w:rPr>
              <w:t>ВОА</w:t>
            </w:r>
            <w:r w:rsidRPr="00AF1D7C">
              <w:rPr>
                <w:sz w:val="20"/>
                <w:szCs w:val="20"/>
              </w:rPr>
              <w:t>=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-310664/779071*100=</w:t>
            </w:r>
          </w:p>
          <w:p w:rsidR="000332D8" w:rsidRPr="00AF1D7C" w:rsidRDefault="000332D8" w:rsidP="00AF1D7C">
            <w:pPr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=-39,9%</w:t>
            </w:r>
          </w:p>
          <w:p w:rsidR="000332D8" w:rsidRPr="00AF1D7C" w:rsidRDefault="000332D8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</w:t>
            </w:r>
            <w:r w:rsidRPr="00AF1D7C">
              <w:rPr>
                <w:sz w:val="20"/>
                <w:szCs w:val="20"/>
                <w:vertAlign w:val="subscript"/>
              </w:rPr>
              <w:t>ВОА</w:t>
            </w:r>
            <w:r w:rsidRPr="00AF1D7C">
              <w:rPr>
                <w:sz w:val="20"/>
                <w:szCs w:val="20"/>
              </w:rPr>
              <w:t>=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-453171/963717*100=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=-47%</w:t>
            </w:r>
          </w:p>
        </w:tc>
        <w:tc>
          <w:tcPr>
            <w:tcW w:w="2411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Характеризует величину бух. прибыли, приходящейся на каждый руб. внеоборотных активов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332D8" w:rsidRPr="00AF1D7C" w:rsidTr="00AF1D7C">
        <w:trPr>
          <w:jc w:val="center"/>
        </w:trPr>
        <w:tc>
          <w:tcPr>
            <w:tcW w:w="1416" w:type="dxa"/>
          </w:tcPr>
          <w:p w:rsidR="000332D8" w:rsidRPr="00AF1D7C" w:rsidRDefault="000332D8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Рентабельность оборотных активов</w:t>
            </w:r>
          </w:p>
        </w:tc>
        <w:tc>
          <w:tcPr>
            <w:tcW w:w="2553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position w:val="-6"/>
                <w:sz w:val="20"/>
                <w:szCs w:val="20"/>
              </w:rPr>
              <w:object w:dxaOrig="420" w:dyaOrig="340">
                <v:shape id="_x0000_i1060" type="#_x0000_t75" style="width:21pt;height:17.25pt" o:ole="">
                  <v:imagedata r:id="rId76" o:title=""/>
                </v:shape>
                <o:OLEObject Type="Embed" ProgID="Equation.3" ShapeID="_x0000_i1060" DrawAspect="Content" ObjectID="_1459116423" r:id="rId77"/>
              </w:object>
            </w:r>
            <w:r w:rsidRPr="00AF1D7C">
              <w:rPr>
                <w:sz w:val="20"/>
                <w:szCs w:val="20"/>
              </w:rPr>
              <w:t xml:space="preserve"> – средняя стоимость оборотных активов за расчетный период(ф.1 с.290)</w:t>
            </w:r>
          </w:p>
        </w:tc>
        <w:tc>
          <w:tcPr>
            <w:tcW w:w="1418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6"/>
                <w:sz w:val="20"/>
                <w:szCs w:val="20"/>
              </w:rPr>
              <w:object w:dxaOrig="1660" w:dyaOrig="639">
                <v:shape id="_x0000_i1061" type="#_x0000_t75" style="width:62.25pt;height:25.5pt" o:ole="">
                  <v:imagedata r:id="rId78" o:title=""/>
                </v:shape>
                <o:OLEObject Type="Embed" ProgID="Equation.3" ShapeID="_x0000_i1061" DrawAspect="Content" ObjectID="_1459116424" r:id="rId79"/>
              </w:object>
            </w:r>
          </w:p>
        </w:tc>
        <w:tc>
          <w:tcPr>
            <w:tcW w:w="1558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</w:t>
            </w:r>
            <w:r w:rsidRPr="00AF1D7C">
              <w:rPr>
                <w:sz w:val="20"/>
                <w:szCs w:val="20"/>
                <w:vertAlign w:val="subscript"/>
              </w:rPr>
              <w:t>ОА</w:t>
            </w:r>
            <w:r w:rsidRPr="00AF1D7C">
              <w:rPr>
                <w:sz w:val="20"/>
                <w:szCs w:val="20"/>
              </w:rPr>
              <w:t>=-310664/1873198*100=</w:t>
            </w:r>
          </w:p>
          <w:p w:rsidR="000332D8" w:rsidRPr="00AF1D7C" w:rsidRDefault="000332D8" w:rsidP="00AF1D7C">
            <w:pPr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=-16,6%</w:t>
            </w:r>
          </w:p>
          <w:p w:rsidR="000332D8" w:rsidRPr="00AF1D7C" w:rsidRDefault="000332D8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</w:t>
            </w:r>
            <w:r w:rsidRPr="00AF1D7C">
              <w:rPr>
                <w:sz w:val="20"/>
                <w:szCs w:val="20"/>
                <w:vertAlign w:val="subscript"/>
              </w:rPr>
              <w:t>ОА</w:t>
            </w:r>
            <w:r w:rsidRPr="00AF1D7C">
              <w:rPr>
                <w:sz w:val="20"/>
                <w:szCs w:val="20"/>
              </w:rPr>
              <w:t>=-453171/1877750*100=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=-24,1%</w:t>
            </w:r>
          </w:p>
        </w:tc>
        <w:tc>
          <w:tcPr>
            <w:tcW w:w="2411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Показывает величину бухгалтерской прибыли, приходящейся на один рубль оборотных активов</w:t>
            </w:r>
          </w:p>
        </w:tc>
      </w:tr>
      <w:tr w:rsidR="000332D8" w:rsidRPr="00AF1D7C" w:rsidTr="00AF1D7C">
        <w:trPr>
          <w:jc w:val="center"/>
        </w:trPr>
        <w:tc>
          <w:tcPr>
            <w:tcW w:w="1416" w:type="dxa"/>
          </w:tcPr>
          <w:p w:rsidR="000332D8" w:rsidRPr="00AF1D7C" w:rsidRDefault="000332D8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Рентабельность чистого оборотного капитала</w:t>
            </w:r>
          </w:p>
        </w:tc>
        <w:tc>
          <w:tcPr>
            <w:tcW w:w="2553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position w:val="-6"/>
                <w:sz w:val="20"/>
                <w:szCs w:val="20"/>
              </w:rPr>
              <w:object w:dxaOrig="580" w:dyaOrig="340">
                <v:shape id="_x0000_i1062" type="#_x0000_t75" style="width:29.25pt;height:17.25pt" o:ole="">
                  <v:imagedata r:id="rId80" o:title=""/>
                </v:shape>
                <o:OLEObject Type="Embed" ProgID="Equation.3" ShapeID="_x0000_i1062" DrawAspect="Content" ObjectID="_1459116425" r:id="rId81"/>
              </w:object>
            </w:r>
            <w:r w:rsidRPr="00AF1D7C">
              <w:rPr>
                <w:sz w:val="20"/>
                <w:szCs w:val="20"/>
              </w:rPr>
              <w:t xml:space="preserve"> – средняя стоимость чистого оборотного капитала за расчетный период;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ЧОК</w:t>
            </w:r>
            <w:r w:rsidRPr="00AF1D7C">
              <w:rPr>
                <w:sz w:val="20"/>
                <w:szCs w:val="20"/>
              </w:rPr>
              <w:t xml:space="preserve"> = СК +ДО - ВОА</w:t>
            </w:r>
          </w:p>
        </w:tc>
        <w:tc>
          <w:tcPr>
            <w:tcW w:w="1418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4"/>
                <w:sz w:val="20"/>
                <w:szCs w:val="20"/>
              </w:rPr>
              <w:object w:dxaOrig="1860" w:dyaOrig="620">
                <v:shape id="_x0000_i1063" type="#_x0000_t75" style="width:61.5pt;height:23.25pt" o:ole="">
                  <v:imagedata r:id="rId82" o:title=""/>
                </v:shape>
                <o:OLEObject Type="Embed" ProgID="Equation.3" ShapeID="_x0000_i1063" DrawAspect="Content" ObjectID="_1459116426" r:id="rId83"/>
              </w:object>
            </w:r>
          </w:p>
        </w:tc>
        <w:tc>
          <w:tcPr>
            <w:tcW w:w="1558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</w:t>
            </w:r>
            <w:r w:rsidRPr="00AF1D7C">
              <w:rPr>
                <w:sz w:val="20"/>
                <w:szCs w:val="20"/>
                <w:vertAlign w:val="subscript"/>
              </w:rPr>
              <w:t>ЧОК</w:t>
            </w:r>
            <w:r w:rsidRPr="00AF1D7C">
              <w:rPr>
                <w:sz w:val="20"/>
                <w:szCs w:val="20"/>
              </w:rPr>
              <w:t>= -310664/(-707416+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+8592-(-1477895))*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*100=-39,9</w:t>
            </w:r>
          </w:p>
          <w:p w:rsidR="000332D8" w:rsidRPr="00AF1D7C" w:rsidRDefault="000332D8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</w:t>
            </w:r>
            <w:r w:rsidRPr="00AF1D7C">
              <w:rPr>
                <w:sz w:val="20"/>
                <w:szCs w:val="20"/>
                <w:vertAlign w:val="subscript"/>
              </w:rPr>
              <w:t>ЧОК</w:t>
            </w:r>
            <w:r w:rsidRPr="00AF1D7C">
              <w:rPr>
                <w:sz w:val="20"/>
                <w:szCs w:val="20"/>
              </w:rPr>
              <w:t>= -453171/(-816156+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+10742-(-1769131))*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*100=-47%</w:t>
            </w:r>
          </w:p>
        </w:tc>
        <w:tc>
          <w:tcPr>
            <w:tcW w:w="2411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Характеризует величину бухгалтерской прибыли, приходящейся на рубль чистого оборотного капитала</w:t>
            </w:r>
          </w:p>
        </w:tc>
      </w:tr>
      <w:tr w:rsidR="000332D8" w:rsidRPr="00AF1D7C" w:rsidTr="00AF1D7C">
        <w:trPr>
          <w:trHeight w:val="1735"/>
          <w:jc w:val="center"/>
        </w:trPr>
        <w:tc>
          <w:tcPr>
            <w:tcW w:w="1416" w:type="dxa"/>
          </w:tcPr>
          <w:p w:rsidR="000332D8" w:rsidRPr="00AF1D7C" w:rsidRDefault="000332D8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4. Рентабельность собственного капитала</w:t>
            </w:r>
          </w:p>
          <w:p w:rsidR="000332D8" w:rsidRPr="00AF1D7C" w:rsidRDefault="000332D8" w:rsidP="00AF1D7C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0332D8" w:rsidRPr="00AF1D7C" w:rsidRDefault="000332D8" w:rsidP="00AF1D7C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553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position w:val="-6"/>
                <w:sz w:val="20"/>
                <w:szCs w:val="20"/>
              </w:rPr>
              <w:object w:dxaOrig="400" w:dyaOrig="340">
                <v:shape id="_x0000_i1064" type="#_x0000_t75" style="width:20.25pt;height:17.25pt" o:ole="">
                  <v:imagedata r:id="rId84" o:title=""/>
                </v:shape>
                <o:OLEObject Type="Embed" ProgID="Equation.3" ShapeID="_x0000_i1064" DrawAspect="Content" ObjectID="_1459116427" r:id="rId85"/>
              </w:object>
            </w:r>
            <w:r w:rsidRPr="00AF1D7C">
              <w:rPr>
                <w:bCs/>
                <w:sz w:val="20"/>
                <w:szCs w:val="20"/>
              </w:rPr>
              <w:t xml:space="preserve"> </w:t>
            </w:r>
            <w:r w:rsidRPr="00AF1D7C">
              <w:rPr>
                <w:sz w:val="20"/>
                <w:szCs w:val="20"/>
              </w:rPr>
              <w:t>– средняя стоимость собственного капитала за расчетный период (ф.1 с.490), Чп</w:t>
            </w:r>
            <w:r w:rsidR="00AF1D7C" w:rsidRPr="00AF1D7C">
              <w:rPr>
                <w:sz w:val="20"/>
                <w:szCs w:val="20"/>
                <w:vertAlign w:val="subscript"/>
              </w:rPr>
              <w:t xml:space="preserve"> </w:t>
            </w:r>
            <w:r w:rsidRPr="00AF1D7C">
              <w:rPr>
                <w:sz w:val="20"/>
                <w:szCs w:val="20"/>
              </w:rPr>
              <w:t>ф.2</w:t>
            </w:r>
            <w:r w:rsidR="00AF1D7C" w:rsidRPr="00AF1D7C">
              <w:rPr>
                <w:sz w:val="20"/>
                <w:szCs w:val="20"/>
              </w:rPr>
              <w:t xml:space="preserve"> </w:t>
            </w:r>
            <w:r w:rsidRPr="00AF1D7C">
              <w:rPr>
                <w:sz w:val="20"/>
                <w:szCs w:val="20"/>
              </w:rPr>
              <w:t>с. 190</w:t>
            </w:r>
          </w:p>
        </w:tc>
        <w:tc>
          <w:tcPr>
            <w:tcW w:w="1418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6"/>
                <w:sz w:val="20"/>
                <w:szCs w:val="20"/>
              </w:rPr>
              <w:object w:dxaOrig="1579" w:dyaOrig="639">
                <v:shape id="_x0000_i1065" type="#_x0000_t75" style="width:60.75pt;height:27.75pt" o:ole="" o:allowoverlap="f">
                  <v:imagedata r:id="rId86" o:title=""/>
                </v:shape>
                <o:OLEObject Type="Embed" ProgID="Equation.3" ShapeID="_x0000_i1065" DrawAspect="Content" ObjectID="_1459116428" r:id="rId87"/>
              </w:object>
            </w:r>
          </w:p>
        </w:tc>
        <w:tc>
          <w:tcPr>
            <w:tcW w:w="1558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</w:t>
            </w:r>
            <w:r w:rsidRPr="00AF1D7C">
              <w:rPr>
                <w:sz w:val="20"/>
                <w:szCs w:val="20"/>
                <w:vertAlign w:val="subscript"/>
              </w:rPr>
              <w:t>СК</w:t>
            </w:r>
            <w:r w:rsidRPr="00AF1D7C">
              <w:rPr>
                <w:sz w:val="20"/>
                <w:szCs w:val="20"/>
              </w:rPr>
              <w:t>=</w:t>
            </w:r>
            <w:r w:rsidRPr="00AF1D7C">
              <w:rPr>
                <w:sz w:val="20"/>
                <w:szCs w:val="20"/>
                <w:lang w:val="en-US"/>
              </w:rPr>
              <w:t xml:space="preserve"> </w:t>
            </w:r>
            <w:r w:rsidRPr="00AF1D7C">
              <w:rPr>
                <w:sz w:val="20"/>
                <w:szCs w:val="20"/>
              </w:rPr>
              <w:t>-307709/-707416*100=</w:t>
            </w:r>
          </w:p>
          <w:p w:rsidR="000332D8" w:rsidRPr="00AF1D7C" w:rsidRDefault="000332D8" w:rsidP="00AF1D7C">
            <w:pPr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=43,5%</w:t>
            </w:r>
          </w:p>
          <w:p w:rsidR="000332D8" w:rsidRPr="00AF1D7C" w:rsidRDefault="000332D8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</w:t>
            </w:r>
            <w:r w:rsidRPr="00AF1D7C">
              <w:rPr>
                <w:sz w:val="20"/>
                <w:szCs w:val="20"/>
                <w:vertAlign w:val="subscript"/>
              </w:rPr>
              <w:t>СК</w:t>
            </w:r>
            <w:r w:rsidRPr="00AF1D7C">
              <w:rPr>
                <w:sz w:val="20"/>
                <w:szCs w:val="20"/>
              </w:rPr>
              <w:t>=</w:t>
            </w:r>
            <w:r w:rsidRPr="00AF1D7C">
              <w:rPr>
                <w:sz w:val="20"/>
                <w:szCs w:val="20"/>
                <w:lang w:val="en-US"/>
              </w:rPr>
              <w:t xml:space="preserve"> </w:t>
            </w:r>
            <w:r w:rsidRPr="00AF1D7C">
              <w:rPr>
                <w:sz w:val="20"/>
                <w:szCs w:val="20"/>
              </w:rPr>
              <w:t>-465029/-816156*100=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=57%</w:t>
            </w:r>
          </w:p>
        </w:tc>
        <w:tc>
          <w:tcPr>
            <w:tcW w:w="2411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Показывает величину чистой прибыли, приходящейся на рубль собственного капитала</w:t>
            </w:r>
          </w:p>
        </w:tc>
      </w:tr>
      <w:tr w:rsidR="000332D8" w:rsidRPr="00AF1D7C" w:rsidTr="00AF1D7C">
        <w:trPr>
          <w:jc w:val="center"/>
        </w:trPr>
        <w:tc>
          <w:tcPr>
            <w:tcW w:w="1416" w:type="dxa"/>
          </w:tcPr>
          <w:p w:rsidR="000332D8" w:rsidRPr="00AF1D7C" w:rsidRDefault="000332D8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5. Рентабельность инвестиций</w:t>
            </w:r>
          </w:p>
        </w:tc>
        <w:tc>
          <w:tcPr>
            <w:tcW w:w="2553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position w:val="-4"/>
                <w:sz w:val="20"/>
                <w:szCs w:val="20"/>
              </w:rPr>
              <w:object w:dxaOrig="260" w:dyaOrig="320">
                <v:shape id="_x0000_i1066" type="#_x0000_t75" style="width:12.75pt;height:15.75pt" o:ole="">
                  <v:imagedata r:id="rId88" o:title=""/>
                </v:shape>
                <o:OLEObject Type="Embed" ProgID="Equation.3" ShapeID="_x0000_i1066" DrawAspect="Content" ObjectID="_1459116429" r:id="rId89"/>
              </w:object>
            </w:r>
            <w:r w:rsidRPr="00AF1D7C">
              <w:rPr>
                <w:bCs/>
                <w:sz w:val="20"/>
                <w:szCs w:val="20"/>
              </w:rPr>
              <w:t xml:space="preserve"> </w:t>
            </w:r>
            <w:r w:rsidRPr="00AF1D7C">
              <w:rPr>
                <w:sz w:val="20"/>
                <w:szCs w:val="20"/>
              </w:rPr>
              <w:t>– средняя стоимость инвестиций за расчетный период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Инвестиции</w:t>
            </w:r>
            <w:r w:rsidRPr="00AF1D7C">
              <w:rPr>
                <w:sz w:val="20"/>
                <w:szCs w:val="20"/>
              </w:rPr>
              <w:t xml:space="preserve"> = Собственный капитал + Долгосрочные обязательства</w:t>
            </w:r>
          </w:p>
        </w:tc>
        <w:tc>
          <w:tcPr>
            <w:tcW w:w="1418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6"/>
                <w:sz w:val="20"/>
                <w:szCs w:val="20"/>
              </w:rPr>
              <w:object w:dxaOrig="1500" w:dyaOrig="639">
                <v:shape id="_x0000_i1067" type="#_x0000_t75" style="width:67.5pt;height:21.75pt" o:ole="">
                  <v:imagedata r:id="rId90" o:title=""/>
                </v:shape>
                <o:OLEObject Type="Embed" ProgID="Equation.3" ShapeID="_x0000_i1067" DrawAspect="Content" ObjectID="_1459116430" r:id="rId91"/>
              </w:object>
            </w:r>
          </w:p>
        </w:tc>
        <w:tc>
          <w:tcPr>
            <w:tcW w:w="1558" w:type="dxa"/>
          </w:tcPr>
          <w:p w:rsidR="000332D8" w:rsidRPr="00AF1D7C" w:rsidRDefault="000332D8" w:rsidP="00AF1D7C">
            <w:pPr>
              <w:spacing w:line="360" w:lineRule="auto"/>
              <w:rPr>
                <w:i/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Ри=-307709/(-707416+8592)*100=44%</w:t>
            </w:r>
          </w:p>
          <w:p w:rsidR="000332D8" w:rsidRPr="00AF1D7C" w:rsidRDefault="000332D8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Ри=-465029/(-816156+10742)*100=57,7</w:t>
            </w:r>
          </w:p>
        </w:tc>
        <w:tc>
          <w:tcPr>
            <w:tcW w:w="2411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Отражает величину чистой прибыли, приходящейся на рубль инвестиций, то есть авансированного капитала</w:t>
            </w:r>
          </w:p>
        </w:tc>
      </w:tr>
      <w:tr w:rsidR="000332D8" w:rsidRPr="00AF1D7C" w:rsidTr="00AF1D7C">
        <w:trPr>
          <w:jc w:val="center"/>
        </w:trPr>
        <w:tc>
          <w:tcPr>
            <w:tcW w:w="1416" w:type="dxa"/>
          </w:tcPr>
          <w:p w:rsidR="000332D8" w:rsidRPr="00AF1D7C" w:rsidRDefault="000332D8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6. Рентабельность продаж</w:t>
            </w:r>
          </w:p>
        </w:tc>
        <w:tc>
          <w:tcPr>
            <w:tcW w:w="2553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 xml:space="preserve">БП </w:t>
            </w:r>
            <w:r w:rsidRPr="00AF1D7C">
              <w:rPr>
                <w:sz w:val="20"/>
                <w:szCs w:val="20"/>
              </w:rPr>
              <w:t>– бухгалтерская прибыль (общая прибыль до налогообложения);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ОП</w:t>
            </w:r>
            <w:r w:rsidRPr="00AF1D7C">
              <w:rPr>
                <w:sz w:val="20"/>
                <w:szCs w:val="20"/>
              </w:rPr>
              <w:t xml:space="preserve"> – объем продаж (ф.2 с.010)</w:t>
            </w:r>
          </w:p>
        </w:tc>
        <w:tc>
          <w:tcPr>
            <w:tcW w:w="1418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position w:val="-24"/>
                <w:sz w:val="20"/>
                <w:szCs w:val="20"/>
              </w:rPr>
              <w:object w:dxaOrig="2040" w:dyaOrig="620">
                <v:shape id="_x0000_i1068" type="#_x0000_t75" style="width:65.25pt;height:22.5pt" o:ole="">
                  <v:imagedata r:id="rId92" o:title=""/>
                </v:shape>
                <o:OLEObject Type="Embed" ProgID="Equation.3" ShapeID="_x0000_i1068" DrawAspect="Content" ObjectID="_1459116431" r:id="rId93"/>
              </w:object>
            </w:r>
          </w:p>
        </w:tc>
        <w:tc>
          <w:tcPr>
            <w:tcW w:w="1558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Рпрод=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-310664/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/3479319*100=-8,93%</w:t>
            </w:r>
          </w:p>
          <w:p w:rsidR="000332D8" w:rsidRPr="00AF1D7C" w:rsidRDefault="000332D8" w:rsidP="00AF1D7C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Рпрод=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-453171/</w:t>
            </w:r>
          </w:p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/2298305*100=-19,7%</w:t>
            </w:r>
          </w:p>
        </w:tc>
        <w:tc>
          <w:tcPr>
            <w:tcW w:w="2411" w:type="dxa"/>
          </w:tcPr>
          <w:p w:rsidR="000332D8" w:rsidRPr="00AF1D7C" w:rsidRDefault="000332D8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Характеризует, сколько бухгалтерской прибыли приходится на рубль объема продаж</w:t>
            </w:r>
          </w:p>
        </w:tc>
      </w:tr>
    </w:tbl>
    <w:p w:rsidR="000332D8" w:rsidRPr="00E93449" w:rsidRDefault="00AF1D7C" w:rsidP="00AF1D7C">
      <w:pPr>
        <w:pStyle w:val="ae"/>
        <w:spacing w:line="360" w:lineRule="auto"/>
        <w:rPr>
          <w:szCs w:val="28"/>
        </w:rPr>
      </w:pPr>
      <w:r>
        <w:rPr>
          <w:szCs w:val="28"/>
        </w:rPr>
        <w:br w:type="page"/>
      </w:r>
      <w:r w:rsidR="000332D8" w:rsidRPr="00E93449">
        <w:rPr>
          <w:szCs w:val="28"/>
        </w:rPr>
        <w:t>Вывод: Исходя из результатов в данной таблице, мы можем сделать вывод, что деятельность ОАО «ПО»КЗК»» является нерентабельной в большей степени из-за убытков и недостатка собственного капитала.</w:t>
      </w:r>
    </w:p>
    <w:p w:rsidR="00934284" w:rsidRPr="00E93449" w:rsidRDefault="00BA4E5B" w:rsidP="00E934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449">
        <w:rPr>
          <w:bCs/>
          <w:sz w:val="28"/>
          <w:szCs w:val="28"/>
        </w:rPr>
        <w:br w:type="page"/>
      </w:r>
      <w:r w:rsidR="00C67AE7" w:rsidRPr="00E93449">
        <w:rPr>
          <w:b/>
          <w:sz w:val="28"/>
          <w:szCs w:val="28"/>
        </w:rPr>
        <w:t>Заключение</w:t>
      </w:r>
    </w:p>
    <w:p w:rsidR="00836247" w:rsidRPr="00E93449" w:rsidRDefault="00836247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836247" w:rsidRPr="00E93449" w:rsidRDefault="00836247" w:rsidP="00E93449">
      <w:pPr>
        <w:pStyle w:val="2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В ходе выполнения данной курсовой работы согласно определенной цели, поставленным задачам мы пришли к следующим выводам, касаемо ОАО «ПО»Красноярский завод комбайнов»»:</w:t>
      </w:r>
    </w:p>
    <w:p w:rsidR="00836247" w:rsidRPr="00E93449" w:rsidRDefault="00836247" w:rsidP="00E93449">
      <w:pPr>
        <w:pStyle w:val="2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Источниками формирования имущества в большинстве своем являются заемные средства предприятия. Предприятие в значительной степени зависит от внешних источников финансирования.</w:t>
      </w:r>
    </w:p>
    <w:p w:rsidR="00836247" w:rsidRPr="00E93449" w:rsidRDefault="00836247" w:rsidP="00E93449">
      <w:pPr>
        <w:pStyle w:val="2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По результатам финансово-хозяйственной деятельности выручка за 2009 год уменьшилась до 2298305 тыс. руб., что почти на 51% больше выручки за аналогичный период предыдущего года</w:t>
      </w:r>
      <w:r w:rsidR="00AF1D7C">
        <w:rPr>
          <w:sz w:val="28"/>
          <w:szCs w:val="28"/>
        </w:rPr>
        <w:t xml:space="preserve"> </w:t>
      </w:r>
      <w:r w:rsidRPr="00E93449">
        <w:rPr>
          <w:sz w:val="28"/>
          <w:szCs w:val="28"/>
        </w:rPr>
        <w:t>3479319 тыс. руб. Так же за отчетный период увеличился убыток.</w:t>
      </w:r>
    </w:p>
    <w:p w:rsidR="00836247" w:rsidRPr="00E93449" w:rsidRDefault="00836247" w:rsidP="00E93449">
      <w:pPr>
        <w:pStyle w:val="2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По сравнению с прошлым годом за 2009 год объем активов предприятия увеличился.</w:t>
      </w:r>
    </w:p>
    <w:p w:rsidR="00836247" w:rsidRPr="00E93449" w:rsidRDefault="00836247" w:rsidP="00E93449">
      <w:pPr>
        <w:pStyle w:val="2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Предприятие неликвидно и неплатежеспособно, так как практически все показатели на конец года уменьшились и их фактическое значение ниже нормы. Оборотные активы необеспечены собственными средствами и недостаточны для своевременного покрытия краткосрочных обязательств.</w:t>
      </w:r>
    </w:p>
    <w:p w:rsidR="00F70C1C" w:rsidRPr="00E93449" w:rsidRDefault="00F70C1C" w:rsidP="00E93449">
      <w:pPr>
        <w:pStyle w:val="1"/>
        <w:widowControl w:val="0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E93449">
        <w:rPr>
          <w:b w:val="0"/>
          <w:color w:val="auto"/>
          <w:sz w:val="28"/>
          <w:szCs w:val="28"/>
        </w:rPr>
        <w:t>Для улучшения положения предприятия на рынке возможно принятие некоторых мер:</w:t>
      </w:r>
    </w:p>
    <w:p w:rsidR="00836247" w:rsidRPr="00E93449" w:rsidRDefault="00836247" w:rsidP="00E93449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>необходимо по возможности наращивать значения производства и продаж путем проведения более интенсивной маркетинговой политики;</w:t>
      </w:r>
    </w:p>
    <w:p w:rsidR="00836247" w:rsidRPr="00E93449" w:rsidRDefault="00836247" w:rsidP="00E93449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>сокращать коммерческие расходы с целью повышения бухгалтерской прибыли;</w:t>
      </w:r>
    </w:p>
    <w:p w:rsidR="00836247" w:rsidRPr="00E93449" w:rsidRDefault="00836247" w:rsidP="00E93449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93449">
        <w:rPr>
          <w:sz w:val="28"/>
          <w:szCs w:val="28"/>
        </w:rPr>
        <w:t>следить за изменениями в стоимости активов и пассивов баланса;</w:t>
      </w:r>
    </w:p>
    <w:p w:rsidR="00A32B86" w:rsidRPr="00E93449" w:rsidRDefault="00836247" w:rsidP="00E93449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E93449">
        <w:rPr>
          <w:sz w:val="28"/>
          <w:szCs w:val="28"/>
        </w:rPr>
        <w:t>необходимо сократить производственные запасы, стремиться к тому, чтобы текущие активы хотя бы частично покрывались краткосрочными обязательствами</w:t>
      </w:r>
      <w:r w:rsidR="00A32B86" w:rsidRPr="00E93449">
        <w:rPr>
          <w:sz w:val="28"/>
          <w:szCs w:val="28"/>
        </w:rPr>
        <w:t>.</w:t>
      </w:r>
    </w:p>
    <w:p w:rsidR="00981879" w:rsidRPr="00E93449" w:rsidRDefault="00625881" w:rsidP="00E93449">
      <w:pPr>
        <w:tabs>
          <w:tab w:val="left" w:pos="1134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93449">
        <w:rPr>
          <w:b/>
          <w:sz w:val="28"/>
          <w:szCs w:val="28"/>
        </w:rPr>
        <w:br w:type="page"/>
      </w:r>
      <w:r w:rsidR="00981879" w:rsidRPr="00E93449">
        <w:rPr>
          <w:b/>
          <w:sz w:val="28"/>
          <w:szCs w:val="28"/>
        </w:rPr>
        <w:t>Список используемых источников</w:t>
      </w:r>
    </w:p>
    <w:p w:rsidR="00981879" w:rsidRPr="00E93449" w:rsidRDefault="00981879" w:rsidP="00E9344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02B92" w:rsidRPr="00E93449" w:rsidRDefault="00802B92" w:rsidP="00AF1D7C">
      <w:pPr>
        <w:widowControl w:val="0"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1. Анализ хозяйственной деятельности / Савицкая Г.В//</w:t>
      </w:r>
      <w:r w:rsidR="00AF1D7C">
        <w:rPr>
          <w:sz w:val="28"/>
          <w:szCs w:val="28"/>
        </w:rPr>
        <w:t xml:space="preserve"> </w:t>
      </w:r>
      <w:r w:rsidRPr="00E93449">
        <w:rPr>
          <w:sz w:val="28"/>
          <w:szCs w:val="28"/>
        </w:rPr>
        <w:t>2008 г. -</w:t>
      </w:r>
      <w:r w:rsidR="00AF1D7C">
        <w:rPr>
          <w:sz w:val="28"/>
          <w:szCs w:val="28"/>
        </w:rPr>
        <w:t xml:space="preserve"> </w:t>
      </w:r>
      <w:r w:rsidRPr="00E93449">
        <w:rPr>
          <w:sz w:val="28"/>
          <w:szCs w:val="28"/>
        </w:rPr>
        <w:t>С.177-184</w:t>
      </w:r>
    </w:p>
    <w:p w:rsidR="00802B92" w:rsidRPr="00E93449" w:rsidRDefault="00802B92" w:rsidP="00AF1D7C">
      <w:pPr>
        <w:widowControl w:val="0"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 xml:space="preserve">2. Анализ финансовой отчетности / Донцова Л.В, Никифорова Н.А. // </w:t>
      </w:r>
      <w:smartTag w:uri="urn:schemas-microsoft-com:office:smarttags" w:element="metricconverter">
        <w:smartTagPr>
          <w:attr w:name="ProductID" w:val="2008 г"/>
        </w:smartTagPr>
        <w:r w:rsidRPr="00E93449">
          <w:rPr>
            <w:sz w:val="28"/>
            <w:szCs w:val="28"/>
          </w:rPr>
          <w:t>2004 г</w:t>
        </w:r>
      </w:smartTag>
      <w:r w:rsidRPr="00E93449">
        <w:rPr>
          <w:sz w:val="28"/>
          <w:szCs w:val="28"/>
        </w:rPr>
        <w:t>. - 368 с.</w:t>
      </w:r>
    </w:p>
    <w:p w:rsidR="00981879" w:rsidRPr="00E93449" w:rsidRDefault="00802B92" w:rsidP="00AF1D7C">
      <w:pPr>
        <w:widowControl w:val="0"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2</w:t>
      </w:r>
      <w:r w:rsidR="00981879" w:rsidRPr="00E93449">
        <w:rPr>
          <w:sz w:val="28"/>
          <w:szCs w:val="28"/>
        </w:rPr>
        <w:t>. Методика финансового анализа / Шеремет А.Д.// С. 139-171</w:t>
      </w:r>
    </w:p>
    <w:p w:rsidR="00981879" w:rsidRPr="00E93449" w:rsidRDefault="00981879" w:rsidP="00AF1D7C">
      <w:pPr>
        <w:widowControl w:val="0"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3. Финансовый анализ / Ионова А.Ф.//</w:t>
      </w:r>
      <w:r w:rsidR="00AF1D7C">
        <w:rPr>
          <w:sz w:val="28"/>
          <w:szCs w:val="28"/>
        </w:rPr>
        <w:t xml:space="preserve"> </w:t>
      </w:r>
      <w:r w:rsidRPr="00E93449">
        <w:rPr>
          <w:sz w:val="28"/>
          <w:szCs w:val="28"/>
        </w:rPr>
        <w:t>С. 389-392</w:t>
      </w:r>
    </w:p>
    <w:p w:rsidR="00981879" w:rsidRPr="00E93449" w:rsidRDefault="00981879" w:rsidP="00AF1D7C">
      <w:pPr>
        <w:widowControl w:val="0"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4. Финансы</w:t>
      </w:r>
      <w:r w:rsidR="00802B92" w:rsidRPr="00E93449">
        <w:rPr>
          <w:sz w:val="28"/>
          <w:szCs w:val="28"/>
        </w:rPr>
        <w:t xml:space="preserve"> </w:t>
      </w:r>
      <w:r w:rsidRPr="00E93449">
        <w:rPr>
          <w:sz w:val="28"/>
          <w:szCs w:val="28"/>
        </w:rPr>
        <w:t xml:space="preserve">/ Литовченко В.П. // М.: </w:t>
      </w:r>
      <w:smartTag w:uri="urn:schemas-microsoft-com:office:smarttags" w:element="metricconverter">
        <w:smartTagPr>
          <w:attr w:name="ProductID" w:val="2008 г"/>
        </w:smartTagPr>
        <w:r w:rsidRPr="00E93449">
          <w:rPr>
            <w:sz w:val="28"/>
            <w:szCs w:val="28"/>
          </w:rPr>
          <w:t>2008 г</w:t>
        </w:r>
      </w:smartTag>
      <w:r w:rsidRPr="00E93449">
        <w:rPr>
          <w:sz w:val="28"/>
          <w:szCs w:val="28"/>
        </w:rPr>
        <w:t>. - С.494 -498</w:t>
      </w:r>
    </w:p>
    <w:p w:rsidR="00981879" w:rsidRPr="00E93449" w:rsidRDefault="00981879" w:rsidP="00AF1D7C">
      <w:pPr>
        <w:widowControl w:val="0"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5. Финансы</w:t>
      </w:r>
      <w:r w:rsidR="00802B92" w:rsidRPr="00E93449">
        <w:rPr>
          <w:sz w:val="28"/>
          <w:szCs w:val="28"/>
        </w:rPr>
        <w:t xml:space="preserve"> </w:t>
      </w:r>
      <w:r w:rsidRPr="00E93449">
        <w:rPr>
          <w:sz w:val="28"/>
          <w:szCs w:val="28"/>
        </w:rPr>
        <w:t>/ Ковалев В.В.// М.: 2009 год - С. 337- 341</w:t>
      </w:r>
    </w:p>
    <w:p w:rsidR="00981879" w:rsidRPr="00E93449" w:rsidRDefault="00981879" w:rsidP="00AF1D7C">
      <w:pPr>
        <w:widowControl w:val="0"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6. Экономический анализ деятельности предприятий/ Пястолов С.М. // Учебное пособие. - М.: Академический Проект, 2003г.- С. 243-267</w:t>
      </w:r>
    </w:p>
    <w:p w:rsidR="00981879" w:rsidRPr="00E93449" w:rsidRDefault="00981879" w:rsidP="00AF1D7C">
      <w:pPr>
        <w:widowControl w:val="0"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7. Экономика предприятия/ Сергеев И.В.//</w:t>
      </w:r>
      <w:r w:rsidR="00AF1D7C">
        <w:rPr>
          <w:sz w:val="28"/>
          <w:szCs w:val="28"/>
        </w:rPr>
        <w:t xml:space="preserve"> </w:t>
      </w:r>
      <w:r w:rsidRPr="00E93449">
        <w:rPr>
          <w:sz w:val="28"/>
          <w:szCs w:val="28"/>
        </w:rPr>
        <w:t>Учебное пособие. - М.: Финансы и Статистика, 2003г.- С. 120-145</w:t>
      </w:r>
    </w:p>
    <w:p w:rsidR="00981879" w:rsidRPr="00E93449" w:rsidRDefault="00981879" w:rsidP="00AF1D7C">
      <w:pPr>
        <w:widowControl w:val="0"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8. Анализ финансового состояния. Финансовый анализ/ Ефимова О.В.//</w:t>
      </w:r>
      <w:r w:rsidR="00AF1D7C">
        <w:rPr>
          <w:sz w:val="28"/>
          <w:szCs w:val="28"/>
        </w:rPr>
        <w:t xml:space="preserve"> </w:t>
      </w:r>
      <w:r w:rsidRPr="00E93449">
        <w:rPr>
          <w:sz w:val="28"/>
          <w:szCs w:val="28"/>
        </w:rPr>
        <w:t>М.: Бухгалтерский учет, 2004г.- С. 110-132</w:t>
      </w:r>
    </w:p>
    <w:p w:rsidR="00981879" w:rsidRPr="00E93449" w:rsidRDefault="00981879" w:rsidP="00AF1D7C">
      <w:pPr>
        <w:widowControl w:val="0"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 xml:space="preserve">6. </w:t>
      </w:r>
      <w:hyperlink r:id="rId94" w:history="1">
        <w:r w:rsidRPr="00E93449">
          <w:rPr>
            <w:rStyle w:val="a8"/>
            <w:color w:val="auto"/>
            <w:sz w:val="28"/>
            <w:szCs w:val="28"/>
            <w:u w:val="none"/>
          </w:rPr>
          <w:t>http://www.dist-cons.ru/modules/finm/tm2/text2_4.html</w:t>
        </w:r>
      </w:hyperlink>
    </w:p>
    <w:p w:rsidR="00981879" w:rsidRPr="00E93449" w:rsidRDefault="00981879" w:rsidP="00AF1D7C">
      <w:pPr>
        <w:widowControl w:val="0"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 xml:space="preserve">7. </w:t>
      </w:r>
      <w:hyperlink r:id="rId95" w:history="1">
        <w:r w:rsidRPr="00E93449">
          <w:rPr>
            <w:rStyle w:val="a8"/>
            <w:color w:val="auto"/>
            <w:sz w:val="28"/>
            <w:szCs w:val="28"/>
            <w:u w:val="none"/>
          </w:rPr>
          <w:t>http://www.finanalis.ru/litra/395/2997.html</w:t>
        </w:r>
      </w:hyperlink>
    </w:p>
    <w:p w:rsidR="00981879" w:rsidRPr="00E93449" w:rsidRDefault="00981879" w:rsidP="00AF1D7C">
      <w:pPr>
        <w:widowControl w:val="0"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8. http://ru.wikipedia.org/wiki/</w:t>
      </w:r>
    </w:p>
    <w:p w:rsidR="00157F2B" w:rsidRPr="00E93449" w:rsidRDefault="00981879" w:rsidP="00AF1D7C">
      <w:pPr>
        <w:widowControl w:val="0"/>
        <w:spacing w:line="360" w:lineRule="auto"/>
        <w:jc w:val="both"/>
        <w:rPr>
          <w:sz w:val="28"/>
          <w:szCs w:val="28"/>
        </w:rPr>
      </w:pPr>
      <w:r w:rsidRPr="00E93449">
        <w:rPr>
          <w:sz w:val="28"/>
          <w:szCs w:val="28"/>
        </w:rPr>
        <w:t>9. http://www.altaicpp.ru/info/ipbp/dfsp/kl.html</w:t>
      </w:r>
    </w:p>
    <w:p w:rsidR="00157F2B" w:rsidRPr="00E93449" w:rsidRDefault="00157F2B" w:rsidP="00E9344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57F2B" w:rsidRPr="00E93449" w:rsidRDefault="00157F2B" w:rsidP="00E93449">
      <w:pPr>
        <w:spacing w:line="360" w:lineRule="auto"/>
        <w:ind w:firstLine="709"/>
        <w:jc w:val="both"/>
        <w:rPr>
          <w:b/>
          <w:sz w:val="28"/>
          <w:szCs w:val="28"/>
        </w:rPr>
        <w:sectPr w:rsidR="00157F2B" w:rsidRPr="00E93449" w:rsidSect="00E93449">
          <w:footerReference w:type="even" r:id="rId96"/>
          <w:footerReference w:type="default" r:id="rId9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20B65" w:rsidRPr="00E93449" w:rsidRDefault="00916C71" w:rsidP="00E9344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93449">
        <w:rPr>
          <w:b/>
          <w:sz w:val="28"/>
          <w:szCs w:val="28"/>
        </w:rPr>
        <w:t xml:space="preserve">Приложение №1 </w:t>
      </w:r>
      <w:r w:rsidR="00F10F7A" w:rsidRPr="00E93449">
        <w:rPr>
          <w:b/>
          <w:sz w:val="28"/>
          <w:szCs w:val="28"/>
        </w:rPr>
        <w:t>«Уплотненный баланс»</w:t>
      </w:r>
    </w:p>
    <w:p w:rsidR="00074133" w:rsidRPr="00E93449" w:rsidRDefault="00074133" w:rsidP="00E9344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033" w:type="dxa"/>
        <w:jc w:val="center"/>
        <w:tblLook w:val="0000" w:firstRow="0" w:lastRow="0" w:firstColumn="0" w:lastColumn="0" w:noHBand="0" w:noVBand="0"/>
      </w:tblPr>
      <w:tblGrid>
        <w:gridCol w:w="4920"/>
        <w:gridCol w:w="1536"/>
        <w:gridCol w:w="236"/>
        <w:gridCol w:w="4181"/>
        <w:gridCol w:w="1740"/>
        <w:gridCol w:w="1420"/>
      </w:tblGrid>
      <w:tr w:rsidR="00F10F7A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b/>
                <w:sz w:val="20"/>
                <w:szCs w:val="20"/>
              </w:rPr>
            </w:pPr>
            <w:r w:rsidRPr="00AF1D7C">
              <w:rPr>
                <w:b/>
                <w:sz w:val="20"/>
                <w:szCs w:val="20"/>
              </w:rPr>
              <w:t>Статья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b/>
                <w:sz w:val="20"/>
                <w:szCs w:val="20"/>
              </w:rPr>
            </w:pPr>
            <w:r w:rsidRPr="00AF1D7C">
              <w:rPr>
                <w:b/>
                <w:sz w:val="20"/>
                <w:szCs w:val="20"/>
              </w:rPr>
              <w:t>Обозначение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802B92" w:rsidP="00AF1D7C">
            <w:pPr>
              <w:spacing w:line="360" w:lineRule="auto"/>
              <w:rPr>
                <w:b/>
                <w:sz w:val="20"/>
                <w:szCs w:val="20"/>
              </w:rPr>
            </w:pPr>
            <w:r w:rsidRPr="00AF1D7C">
              <w:rPr>
                <w:b/>
                <w:sz w:val="20"/>
                <w:szCs w:val="20"/>
              </w:rPr>
              <w:t>А</w:t>
            </w:r>
            <w:r w:rsidR="00F10F7A" w:rsidRPr="00AF1D7C">
              <w:rPr>
                <w:b/>
                <w:sz w:val="20"/>
                <w:szCs w:val="20"/>
              </w:rPr>
              <w:t>лгоритм рассчета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802B92" w:rsidP="00AF1D7C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AF1D7C">
              <w:rPr>
                <w:b/>
                <w:sz w:val="20"/>
                <w:szCs w:val="20"/>
              </w:rPr>
              <w:t>Н</w:t>
            </w:r>
            <w:r w:rsidR="00F10F7A" w:rsidRPr="00AF1D7C">
              <w:rPr>
                <w:b/>
                <w:sz w:val="20"/>
                <w:szCs w:val="20"/>
              </w:rPr>
              <w:t>а начало о</w:t>
            </w:r>
            <w:r w:rsidR="0087174D" w:rsidRPr="00AF1D7C">
              <w:rPr>
                <w:b/>
                <w:sz w:val="20"/>
                <w:szCs w:val="20"/>
              </w:rPr>
              <w:t>т</w:t>
            </w:r>
            <w:r w:rsidR="00F10F7A" w:rsidRPr="00AF1D7C">
              <w:rPr>
                <w:b/>
                <w:sz w:val="20"/>
                <w:szCs w:val="20"/>
              </w:rPr>
              <w:t xml:space="preserve">четного </w:t>
            </w:r>
            <w:r w:rsidR="0087174D" w:rsidRPr="00AF1D7C">
              <w:rPr>
                <w:b/>
                <w:sz w:val="20"/>
                <w:szCs w:val="20"/>
              </w:rPr>
              <w:t>периода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87174D" w:rsidP="00AF1D7C">
            <w:pPr>
              <w:spacing w:line="360" w:lineRule="auto"/>
              <w:rPr>
                <w:b/>
                <w:sz w:val="20"/>
                <w:szCs w:val="20"/>
              </w:rPr>
            </w:pPr>
            <w:r w:rsidRPr="00AF1D7C">
              <w:rPr>
                <w:b/>
                <w:sz w:val="20"/>
                <w:szCs w:val="20"/>
              </w:rPr>
              <w:t>Н</w:t>
            </w:r>
            <w:r w:rsidR="00F10F7A" w:rsidRPr="00AF1D7C">
              <w:rPr>
                <w:b/>
                <w:sz w:val="20"/>
                <w:szCs w:val="20"/>
              </w:rPr>
              <w:t>а конец отчетного периода</w:t>
            </w:r>
          </w:p>
        </w:tc>
      </w:tr>
      <w:tr w:rsidR="00F10F7A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1.Баланс Форма №1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2BD9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I.Внеоборотные активы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LTA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стр.190+230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779071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963717</w:t>
            </w:r>
          </w:p>
        </w:tc>
      </w:tr>
      <w:tr w:rsidR="00AD2BD9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 том числе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FA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стр.120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644049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617646</w:t>
            </w:r>
          </w:p>
        </w:tc>
      </w:tr>
      <w:tr w:rsidR="00F10F7A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2BD9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II. Оборотные активы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стр.290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1873198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1877750</w:t>
            </w:r>
          </w:p>
        </w:tc>
      </w:tr>
      <w:tr w:rsidR="00F10F7A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2BD9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производственые запасы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Inv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стр.210+270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1019252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1342427</w:t>
            </w:r>
          </w:p>
        </w:tc>
      </w:tr>
      <w:tr w:rsidR="00AD2BD9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стр.220+240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853088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533862</w:t>
            </w:r>
          </w:p>
        </w:tc>
      </w:tr>
      <w:tr w:rsidR="00AD2BD9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стр.250+260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858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BD9" w:rsidRPr="00AF1D7C" w:rsidRDefault="00AD2BD9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1461</w:t>
            </w:r>
          </w:p>
        </w:tc>
      </w:tr>
      <w:tr w:rsidR="00F53064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b/>
                <w:sz w:val="20"/>
                <w:szCs w:val="20"/>
              </w:rPr>
            </w:pPr>
            <w:r w:rsidRPr="00AF1D7C">
              <w:rPr>
                <w:b/>
                <w:sz w:val="20"/>
                <w:szCs w:val="20"/>
              </w:rPr>
              <w:t>5169516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b/>
                <w:sz w:val="20"/>
                <w:szCs w:val="20"/>
              </w:rPr>
            </w:pPr>
            <w:r w:rsidRPr="00AF1D7C">
              <w:rPr>
                <w:b/>
                <w:sz w:val="20"/>
                <w:szCs w:val="20"/>
              </w:rPr>
              <w:t>5336863</w:t>
            </w:r>
          </w:p>
        </w:tc>
      </w:tr>
      <w:tr w:rsidR="00F10F7A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53064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III.Капитал и резервы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стр.490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074133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(</w:t>
            </w:r>
            <w:r w:rsidR="00F53064" w:rsidRPr="00AF1D7C">
              <w:rPr>
                <w:bCs/>
                <w:sz w:val="20"/>
                <w:szCs w:val="20"/>
              </w:rPr>
              <w:t>707416</w:t>
            </w:r>
            <w:r w:rsidRPr="00AF1D7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074133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(</w:t>
            </w:r>
            <w:r w:rsidR="00F53064" w:rsidRPr="00AF1D7C">
              <w:rPr>
                <w:bCs/>
                <w:sz w:val="20"/>
                <w:szCs w:val="20"/>
              </w:rPr>
              <w:t>816156</w:t>
            </w:r>
            <w:r w:rsidRPr="00AF1D7C">
              <w:rPr>
                <w:bCs/>
                <w:sz w:val="20"/>
                <w:szCs w:val="20"/>
              </w:rPr>
              <w:t>)</w:t>
            </w:r>
          </w:p>
        </w:tc>
      </w:tr>
      <w:tr w:rsidR="00F53064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IV.Долгосрочные обязательства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LTD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стр.590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8592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10742</w:t>
            </w:r>
          </w:p>
        </w:tc>
      </w:tr>
      <w:tr w:rsidR="00F53064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V.Краткосрочные обязательства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CL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стр.690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3351093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3646881</w:t>
            </w:r>
          </w:p>
        </w:tc>
      </w:tr>
      <w:tr w:rsidR="00F53064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TL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2652269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064" w:rsidRPr="00AF1D7C" w:rsidRDefault="00F53064" w:rsidP="00AF1D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2841467</w:t>
            </w:r>
          </w:p>
        </w:tc>
      </w:tr>
      <w:tr w:rsidR="00F10F7A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10F7A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2.Отчет о прибылях и убытках (форма №2)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F7A" w:rsidRPr="00AF1D7C" w:rsidRDefault="00F10F7A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E11BC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Выручка (нетто) от продажи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стр.010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3 479 319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2 298 305</w:t>
            </w:r>
          </w:p>
        </w:tc>
      </w:tr>
      <w:tr w:rsidR="00AE11BC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Себестоимость проданных товаров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COGS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стр.020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074133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(</w:t>
            </w:r>
            <w:r w:rsidR="00AE11BC" w:rsidRPr="00AF1D7C">
              <w:rPr>
                <w:bCs/>
                <w:sz w:val="20"/>
                <w:szCs w:val="20"/>
              </w:rPr>
              <w:t>3 022</w:t>
            </w:r>
            <w:r w:rsidRPr="00AF1D7C">
              <w:rPr>
                <w:bCs/>
                <w:sz w:val="20"/>
                <w:szCs w:val="20"/>
              </w:rPr>
              <w:t> </w:t>
            </w:r>
            <w:r w:rsidR="00AE11BC" w:rsidRPr="00AF1D7C">
              <w:rPr>
                <w:bCs/>
                <w:sz w:val="20"/>
                <w:szCs w:val="20"/>
              </w:rPr>
              <w:t>394</w:t>
            </w:r>
            <w:r w:rsidRPr="00AF1D7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074133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(</w:t>
            </w:r>
            <w:r w:rsidR="00AE11BC" w:rsidRPr="00AF1D7C">
              <w:rPr>
                <w:bCs/>
                <w:sz w:val="20"/>
                <w:szCs w:val="20"/>
              </w:rPr>
              <w:t>3 022</w:t>
            </w:r>
            <w:r w:rsidRPr="00AF1D7C">
              <w:rPr>
                <w:bCs/>
                <w:sz w:val="20"/>
                <w:szCs w:val="20"/>
              </w:rPr>
              <w:t> </w:t>
            </w:r>
            <w:r w:rsidR="00AE11BC" w:rsidRPr="00AF1D7C">
              <w:rPr>
                <w:bCs/>
                <w:sz w:val="20"/>
                <w:szCs w:val="20"/>
              </w:rPr>
              <w:t>394</w:t>
            </w:r>
            <w:r w:rsidRPr="00AF1D7C">
              <w:rPr>
                <w:bCs/>
                <w:sz w:val="20"/>
                <w:szCs w:val="20"/>
              </w:rPr>
              <w:t>)</w:t>
            </w:r>
          </w:p>
        </w:tc>
      </w:tr>
      <w:tr w:rsidR="00AE11BC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MI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 029=010-020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456 925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167 200</w:t>
            </w:r>
          </w:p>
        </w:tc>
      </w:tr>
      <w:tr w:rsidR="00AE11BC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Коммерческие и управленческие расходы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SAE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стр.030+040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445 984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548 403</w:t>
            </w:r>
          </w:p>
        </w:tc>
      </w:tr>
      <w:tr w:rsidR="00AE11BC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Прибыль (убыток )от продаж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стр.050=010-020-030-040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10 941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074133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(</w:t>
            </w:r>
            <w:r w:rsidR="00AE11BC" w:rsidRPr="00AF1D7C">
              <w:rPr>
                <w:bCs/>
                <w:sz w:val="20"/>
                <w:szCs w:val="20"/>
              </w:rPr>
              <w:t>381</w:t>
            </w:r>
            <w:r w:rsidRPr="00AF1D7C">
              <w:rPr>
                <w:bCs/>
                <w:sz w:val="20"/>
                <w:szCs w:val="20"/>
              </w:rPr>
              <w:t> </w:t>
            </w:r>
            <w:r w:rsidR="00AE11BC" w:rsidRPr="00AF1D7C">
              <w:rPr>
                <w:bCs/>
                <w:sz w:val="20"/>
                <w:szCs w:val="20"/>
              </w:rPr>
              <w:t>203</w:t>
            </w:r>
            <w:r w:rsidRPr="00AF1D7C">
              <w:rPr>
                <w:bCs/>
                <w:sz w:val="20"/>
                <w:szCs w:val="20"/>
              </w:rPr>
              <w:t>)</w:t>
            </w:r>
          </w:p>
        </w:tc>
      </w:tr>
      <w:tr w:rsidR="00AE11BC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Сальдо прочих доходов и расходов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OIE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 060-070+080+090-100+120-130+170-180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074133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(321605)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074133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(71968)</w:t>
            </w:r>
          </w:p>
        </w:tc>
      </w:tr>
      <w:tr w:rsidR="00AE11BC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В том числе проценты к уплате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стр.070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074133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355 385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074133" w:rsidP="00AF1D7C">
            <w:pPr>
              <w:spacing w:line="360" w:lineRule="auto"/>
              <w:rPr>
                <w:bCs/>
                <w:sz w:val="20"/>
                <w:szCs w:val="20"/>
              </w:rPr>
            </w:pPr>
            <w:r w:rsidRPr="00AF1D7C">
              <w:rPr>
                <w:bCs/>
                <w:sz w:val="20"/>
                <w:szCs w:val="20"/>
              </w:rPr>
              <w:t>268 927</w:t>
            </w:r>
          </w:p>
        </w:tc>
      </w:tr>
      <w:tr w:rsidR="00AE11BC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Прибыль до налогообложения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EBT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IO+OIE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074133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(310664)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074133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(690438)</w:t>
            </w:r>
          </w:p>
        </w:tc>
      </w:tr>
      <w:tr w:rsidR="00AE11BC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стр.150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0</w:t>
            </w:r>
          </w:p>
        </w:tc>
      </w:tr>
      <w:tr w:rsidR="00AE11BC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NI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стр.190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074133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(307709)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074133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(465029)</w:t>
            </w:r>
          </w:p>
        </w:tc>
      </w:tr>
      <w:tr w:rsidR="00AE11BC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1D7C">
              <w:rPr>
                <w:b/>
                <w:bCs/>
                <w:sz w:val="20"/>
                <w:szCs w:val="20"/>
              </w:rPr>
              <w:t>3. Дополнительные данные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E11BC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Основные средства (первоначальная стоимость)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FAT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стр.370 (форма№5)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0</w:t>
            </w:r>
          </w:p>
        </w:tc>
      </w:tr>
      <w:tr w:rsidR="00AE11BC" w:rsidRPr="00AF1D7C">
        <w:trPr>
          <w:trHeight w:val="255"/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стр.394(форма №5)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1BC" w:rsidRPr="00AF1D7C" w:rsidRDefault="00AE11BC" w:rsidP="00AF1D7C">
            <w:pPr>
              <w:spacing w:line="360" w:lineRule="auto"/>
              <w:rPr>
                <w:sz w:val="20"/>
                <w:szCs w:val="20"/>
              </w:rPr>
            </w:pPr>
            <w:r w:rsidRPr="00AF1D7C">
              <w:rPr>
                <w:sz w:val="20"/>
                <w:szCs w:val="20"/>
              </w:rPr>
              <w:t>0</w:t>
            </w:r>
          </w:p>
        </w:tc>
      </w:tr>
    </w:tbl>
    <w:p w:rsidR="006A4ADE" w:rsidRPr="00E93449" w:rsidRDefault="006A4ADE" w:rsidP="00E93449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</w:p>
    <w:sectPr w:rsidR="006A4ADE" w:rsidRPr="00E93449" w:rsidSect="00AF1D7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990" w:rsidRDefault="000A2990">
      <w:r>
        <w:separator/>
      </w:r>
    </w:p>
  </w:endnote>
  <w:endnote w:type="continuationSeparator" w:id="0">
    <w:p w:rsidR="000A2990" w:rsidRDefault="000A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A5" w:rsidRDefault="006172A5" w:rsidP="00137C6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172A5" w:rsidRDefault="006172A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A5" w:rsidRDefault="006172A5" w:rsidP="00137C6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85C87">
      <w:rPr>
        <w:rStyle w:val="ac"/>
        <w:noProof/>
      </w:rPr>
      <w:t>2</w:t>
    </w:r>
    <w:r>
      <w:rPr>
        <w:rStyle w:val="ac"/>
      </w:rPr>
      <w:fldChar w:fldCharType="end"/>
    </w:r>
  </w:p>
  <w:p w:rsidR="006172A5" w:rsidRDefault="006172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990" w:rsidRDefault="000A2990">
      <w:r>
        <w:separator/>
      </w:r>
    </w:p>
  </w:footnote>
  <w:footnote w:type="continuationSeparator" w:id="0">
    <w:p w:rsidR="000A2990" w:rsidRDefault="000A2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3D59"/>
    <w:multiLevelType w:val="hybridMultilevel"/>
    <w:tmpl w:val="5A48E286"/>
    <w:lvl w:ilvl="0" w:tplc="DB7E2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F01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94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ED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ECF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C5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08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0D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6C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D26E08"/>
    <w:multiLevelType w:val="hybridMultilevel"/>
    <w:tmpl w:val="026071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7171F3"/>
    <w:multiLevelType w:val="hybridMultilevel"/>
    <w:tmpl w:val="CBB8E7A4"/>
    <w:lvl w:ilvl="0" w:tplc="7D8CCD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E0A0479"/>
    <w:multiLevelType w:val="hybridMultilevel"/>
    <w:tmpl w:val="9E0A7CE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431B251F"/>
    <w:multiLevelType w:val="hybridMultilevel"/>
    <w:tmpl w:val="975C2338"/>
    <w:lvl w:ilvl="0" w:tplc="EB442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85CC8"/>
    <w:multiLevelType w:val="multilevel"/>
    <w:tmpl w:val="7E2A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06A81"/>
    <w:multiLevelType w:val="multilevel"/>
    <w:tmpl w:val="56D2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A0493"/>
    <w:multiLevelType w:val="hybridMultilevel"/>
    <w:tmpl w:val="CD64E9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E109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42232B"/>
    <w:multiLevelType w:val="multilevel"/>
    <w:tmpl w:val="9D6C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EA7844"/>
    <w:multiLevelType w:val="multilevel"/>
    <w:tmpl w:val="24F0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22120"/>
    <w:multiLevelType w:val="singleLevel"/>
    <w:tmpl w:val="10862B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674"/>
    <w:rsid w:val="000057E5"/>
    <w:rsid w:val="0001051E"/>
    <w:rsid w:val="00010D54"/>
    <w:rsid w:val="0001150E"/>
    <w:rsid w:val="0001219C"/>
    <w:rsid w:val="00013A1D"/>
    <w:rsid w:val="000332D8"/>
    <w:rsid w:val="000405A7"/>
    <w:rsid w:val="00052C3F"/>
    <w:rsid w:val="000739A5"/>
    <w:rsid w:val="00074133"/>
    <w:rsid w:val="00074E6C"/>
    <w:rsid w:val="00087204"/>
    <w:rsid w:val="000A2990"/>
    <w:rsid w:val="000A707D"/>
    <w:rsid w:val="000A7319"/>
    <w:rsid w:val="000B2546"/>
    <w:rsid w:val="000B2749"/>
    <w:rsid w:val="000C1F6A"/>
    <w:rsid w:val="000D5D7B"/>
    <w:rsid w:val="000D6955"/>
    <w:rsid w:val="000E0DEF"/>
    <w:rsid w:val="000E3039"/>
    <w:rsid w:val="000E6CF9"/>
    <w:rsid w:val="00104371"/>
    <w:rsid w:val="00110B13"/>
    <w:rsid w:val="001145C1"/>
    <w:rsid w:val="00120B65"/>
    <w:rsid w:val="00133428"/>
    <w:rsid w:val="00137C6D"/>
    <w:rsid w:val="00140592"/>
    <w:rsid w:val="00145DAC"/>
    <w:rsid w:val="00146C0D"/>
    <w:rsid w:val="001522A2"/>
    <w:rsid w:val="00157F2B"/>
    <w:rsid w:val="00175502"/>
    <w:rsid w:val="00182B56"/>
    <w:rsid w:val="00185C87"/>
    <w:rsid w:val="00193927"/>
    <w:rsid w:val="0019619C"/>
    <w:rsid w:val="00196FE9"/>
    <w:rsid w:val="001A0D66"/>
    <w:rsid w:val="001A3F19"/>
    <w:rsid w:val="001B3432"/>
    <w:rsid w:val="001B687B"/>
    <w:rsid w:val="001C25CE"/>
    <w:rsid w:val="001D0FA2"/>
    <w:rsid w:val="00217327"/>
    <w:rsid w:val="00227CB6"/>
    <w:rsid w:val="0023700D"/>
    <w:rsid w:val="00261483"/>
    <w:rsid w:val="00266C0D"/>
    <w:rsid w:val="00296299"/>
    <w:rsid w:val="002A154C"/>
    <w:rsid w:val="002A5D38"/>
    <w:rsid w:val="002A7ACE"/>
    <w:rsid w:val="002B3DB2"/>
    <w:rsid w:val="002B4618"/>
    <w:rsid w:val="002C17BC"/>
    <w:rsid w:val="002C5671"/>
    <w:rsid w:val="002D00DF"/>
    <w:rsid w:val="002E19FB"/>
    <w:rsid w:val="00303062"/>
    <w:rsid w:val="00307A9C"/>
    <w:rsid w:val="00307C1B"/>
    <w:rsid w:val="00317EA5"/>
    <w:rsid w:val="00330580"/>
    <w:rsid w:val="00347A53"/>
    <w:rsid w:val="00367596"/>
    <w:rsid w:val="00374255"/>
    <w:rsid w:val="00376937"/>
    <w:rsid w:val="003906F3"/>
    <w:rsid w:val="003A648D"/>
    <w:rsid w:val="003B007F"/>
    <w:rsid w:val="003B627C"/>
    <w:rsid w:val="003D47C0"/>
    <w:rsid w:val="00403FA6"/>
    <w:rsid w:val="0042476A"/>
    <w:rsid w:val="00435C75"/>
    <w:rsid w:val="00440214"/>
    <w:rsid w:val="00450E3A"/>
    <w:rsid w:val="00455C9B"/>
    <w:rsid w:val="004646F8"/>
    <w:rsid w:val="00495F13"/>
    <w:rsid w:val="004A1423"/>
    <w:rsid w:val="004B3D59"/>
    <w:rsid w:val="004C253A"/>
    <w:rsid w:val="004E6B0A"/>
    <w:rsid w:val="004F128C"/>
    <w:rsid w:val="00520C3A"/>
    <w:rsid w:val="00526A8E"/>
    <w:rsid w:val="00545BA8"/>
    <w:rsid w:val="00552DDE"/>
    <w:rsid w:val="00562D03"/>
    <w:rsid w:val="00564CF7"/>
    <w:rsid w:val="00566004"/>
    <w:rsid w:val="00567A87"/>
    <w:rsid w:val="005808B3"/>
    <w:rsid w:val="00583C6D"/>
    <w:rsid w:val="005910CB"/>
    <w:rsid w:val="00594B68"/>
    <w:rsid w:val="005A627C"/>
    <w:rsid w:val="005B1EE4"/>
    <w:rsid w:val="005B4A2C"/>
    <w:rsid w:val="005C1D09"/>
    <w:rsid w:val="005C1FB6"/>
    <w:rsid w:val="005C7FCE"/>
    <w:rsid w:val="005D4DC7"/>
    <w:rsid w:val="005E0B30"/>
    <w:rsid w:val="005E14AE"/>
    <w:rsid w:val="005E2044"/>
    <w:rsid w:val="005E5DC1"/>
    <w:rsid w:val="005F3A04"/>
    <w:rsid w:val="006172A5"/>
    <w:rsid w:val="00625881"/>
    <w:rsid w:val="0064551C"/>
    <w:rsid w:val="0064588E"/>
    <w:rsid w:val="006560DD"/>
    <w:rsid w:val="00657BCD"/>
    <w:rsid w:val="00663F4C"/>
    <w:rsid w:val="00664B51"/>
    <w:rsid w:val="00665E9A"/>
    <w:rsid w:val="00666526"/>
    <w:rsid w:val="00682564"/>
    <w:rsid w:val="006862C8"/>
    <w:rsid w:val="006A33CD"/>
    <w:rsid w:val="006A4ADE"/>
    <w:rsid w:val="006A6E84"/>
    <w:rsid w:val="006D58D6"/>
    <w:rsid w:val="006E44F3"/>
    <w:rsid w:val="006E7E21"/>
    <w:rsid w:val="00703674"/>
    <w:rsid w:val="007072CC"/>
    <w:rsid w:val="007224FD"/>
    <w:rsid w:val="007253B3"/>
    <w:rsid w:val="00725415"/>
    <w:rsid w:val="007370C1"/>
    <w:rsid w:val="00737BBA"/>
    <w:rsid w:val="00753284"/>
    <w:rsid w:val="007556F0"/>
    <w:rsid w:val="00762816"/>
    <w:rsid w:val="007636A2"/>
    <w:rsid w:val="00763E2C"/>
    <w:rsid w:val="007673F2"/>
    <w:rsid w:val="00772202"/>
    <w:rsid w:val="0077472E"/>
    <w:rsid w:val="0078541A"/>
    <w:rsid w:val="00790DE3"/>
    <w:rsid w:val="00797D7A"/>
    <w:rsid w:val="007A2B34"/>
    <w:rsid w:val="007B0D28"/>
    <w:rsid w:val="007B72AD"/>
    <w:rsid w:val="007D0009"/>
    <w:rsid w:val="007D12C0"/>
    <w:rsid w:val="007D7F1A"/>
    <w:rsid w:val="007E043C"/>
    <w:rsid w:val="007E3AC1"/>
    <w:rsid w:val="007F49BF"/>
    <w:rsid w:val="007F5CFE"/>
    <w:rsid w:val="007F612A"/>
    <w:rsid w:val="007F6DEC"/>
    <w:rsid w:val="007F73F5"/>
    <w:rsid w:val="00802B92"/>
    <w:rsid w:val="00814ED7"/>
    <w:rsid w:val="008151B0"/>
    <w:rsid w:val="008170DF"/>
    <w:rsid w:val="00822CBA"/>
    <w:rsid w:val="00836247"/>
    <w:rsid w:val="0084677C"/>
    <w:rsid w:val="00851BE1"/>
    <w:rsid w:val="0087174D"/>
    <w:rsid w:val="00871982"/>
    <w:rsid w:val="0087701F"/>
    <w:rsid w:val="00877B7D"/>
    <w:rsid w:val="00881F69"/>
    <w:rsid w:val="008B0EE4"/>
    <w:rsid w:val="008B2084"/>
    <w:rsid w:val="008C0647"/>
    <w:rsid w:val="008C1F31"/>
    <w:rsid w:val="008D04D7"/>
    <w:rsid w:val="008E6E45"/>
    <w:rsid w:val="009108FD"/>
    <w:rsid w:val="00916C71"/>
    <w:rsid w:val="00920F39"/>
    <w:rsid w:val="00923812"/>
    <w:rsid w:val="00926E85"/>
    <w:rsid w:val="00931000"/>
    <w:rsid w:val="00934284"/>
    <w:rsid w:val="0094267C"/>
    <w:rsid w:val="009456B9"/>
    <w:rsid w:val="009520F4"/>
    <w:rsid w:val="00952A6F"/>
    <w:rsid w:val="009803A7"/>
    <w:rsid w:val="00981879"/>
    <w:rsid w:val="009A28BF"/>
    <w:rsid w:val="009C5572"/>
    <w:rsid w:val="009D7BAF"/>
    <w:rsid w:val="009F098E"/>
    <w:rsid w:val="009F2A36"/>
    <w:rsid w:val="009F7908"/>
    <w:rsid w:val="00A231BC"/>
    <w:rsid w:val="00A26372"/>
    <w:rsid w:val="00A32B86"/>
    <w:rsid w:val="00A337D0"/>
    <w:rsid w:val="00A44005"/>
    <w:rsid w:val="00A45283"/>
    <w:rsid w:val="00A505D6"/>
    <w:rsid w:val="00A64811"/>
    <w:rsid w:val="00A7230E"/>
    <w:rsid w:val="00A743C3"/>
    <w:rsid w:val="00A83CD2"/>
    <w:rsid w:val="00A92EC9"/>
    <w:rsid w:val="00AA2E0F"/>
    <w:rsid w:val="00AA6604"/>
    <w:rsid w:val="00AB51B6"/>
    <w:rsid w:val="00AB77E0"/>
    <w:rsid w:val="00AD2BD9"/>
    <w:rsid w:val="00AD4CC3"/>
    <w:rsid w:val="00AE11BC"/>
    <w:rsid w:val="00AF1D7C"/>
    <w:rsid w:val="00B00EB3"/>
    <w:rsid w:val="00B06399"/>
    <w:rsid w:val="00B176D5"/>
    <w:rsid w:val="00B3339B"/>
    <w:rsid w:val="00B41D9F"/>
    <w:rsid w:val="00B5278C"/>
    <w:rsid w:val="00B54580"/>
    <w:rsid w:val="00B713D7"/>
    <w:rsid w:val="00B75993"/>
    <w:rsid w:val="00B8267D"/>
    <w:rsid w:val="00B86FC9"/>
    <w:rsid w:val="00BA30F9"/>
    <w:rsid w:val="00BA344F"/>
    <w:rsid w:val="00BA4E5B"/>
    <w:rsid w:val="00BB2F47"/>
    <w:rsid w:val="00BC0D4D"/>
    <w:rsid w:val="00BC3117"/>
    <w:rsid w:val="00BC738B"/>
    <w:rsid w:val="00BD55A7"/>
    <w:rsid w:val="00BE31AE"/>
    <w:rsid w:val="00C01CB3"/>
    <w:rsid w:val="00C25CC9"/>
    <w:rsid w:val="00C261D0"/>
    <w:rsid w:val="00C26BE4"/>
    <w:rsid w:val="00C34922"/>
    <w:rsid w:val="00C3751E"/>
    <w:rsid w:val="00C41368"/>
    <w:rsid w:val="00C535EC"/>
    <w:rsid w:val="00C67AE7"/>
    <w:rsid w:val="00C70219"/>
    <w:rsid w:val="00C84CB3"/>
    <w:rsid w:val="00C862D0"/>
    <w:rsid w:val="00C92A17"/>
    <w:rsid w:val="00CA0407"/>
    <w:rsid w:val="00CC00B7"/>
    <w:rsid w:val="00CD4DF3"/>
    <w:rsid w:val="00CE68B4"/>
    <w:rsid w:val="00CE71E7"/>
    <w:rsid w:val="00CF15FE"/>
    <w:rsid w:val="00CF2990"/>
    <w:rsid w:val="00CF36D4"/>
    <w:rsid w:val="00D05A93"/>
    <w:rsid w:val="00D12AE2"/>
    <w:rsid w:val="00D24202"/>
    <w:rsid w:val="00D24D15"/>
    <w:rsid w:val="00D45D5A"/>
    <w:rsid w:val="00D54BC7"/>
    <w:rsid w:val="00D85449"/>
    <w:rsid w:val="00D876FD"/>
    <w:rsid w:val="00D9626C"/>
    <w:rsid w:val="00D96CEA"/>
    <w:rsid w:val="00DA2695"/>
    <w:rsid w:val="00DA6313"/>
    <w:rsid w:val="00DB2625"/>
    <w:rsid w:val="00DB336F"/>
    <w:rsid w:val="00DB59EC"/>
    <w:rsid w:val="00DD7AD6"/>
    <w:rsid w:val="00DF0B05"/>
    <w:rsid w:val="00E12262"/>
    <w:rsid w:val="00E210DE"/>
    <w:rsid w:val="00E26934"/>
    <w:rsid w:val="00E34FB5"/>
    <w:rsid w:val="00E53183"/>
    <w:rsid w:val="00E60F74"/>
    <w:rsid w:val="00E71539"/>
    <w:rsid w:val="00E866D8"/>
    <w:rsid w:val="00E93449"/>
    <w:rsid w:val="00EA1BA9"/>
    <w:rsid w:val="00EA2505"/>
    <w:rsid w:val="00EB4CF7"/>
    <w:rsid w:val="00EC1FF0"/>
    <w:rsid w:val="00EC68C5"/>
    <w:rsid w:val="00ED68EA"/>
    <w:rsid w:val="00EE177A"/>
    <w:rsid w:val="00EE2CE5"/>
    <w:rsid w:val="00F01BC3"/>
    <w:rsid w:val="00F10F7A"/>
    <w:rsid w:val="00F26B90"/>
    <w:rsid w:val="00F358DE"/>
    <w:rsid w:val="00F4590D"/>
    <w:rsid w:val="00F50F5C"/>
    <w:rsid w:val="00F53064"/>
    <w:rsid w:val="00F70C1C"/>
    <w:rsid w:val="00F70DF6"/>
    <w:rsid w:val="00F826CC"/>
    <w:rsid w:val="00F865AC"/>
    <w:rsid w:val="00F97129"/>
    <w:rsid w:val="00FA3869"/>
    <w:rsid w:val="00FA4401"/>
    <w:rsid w:val="00FB332D"/>
    <w:rsid w:val="00FC3ED9"/>
    <w:rsid w:val="00FD205D"/>
    <w:rsid w:val="00FD430E"/>
    <w:rsid w:val="00FD5538"/>
    <w:rsid w:val="00FD6F08"/>
    <w:rsid w:val="00FE518A"/>
    <w:rsid w:val="00FE666A"/>
    <w:rsid w:val="00FF7788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docId w15:val="{28EDB51C-1B60-4B8A-8E46-0E9BCA04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7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49BF"/>
    <w:pPr>
      <w:outlineLvl w:val="0"/>
    </w:pPr>
    <w:rPr>
      <w:b/>
      <w:bCs/>
      <w:color w:val="000000"/>
      <w:kern w:val="36"/>
    </w:rPr>
  </w:style>
  <w:style w:type="paragraph" w:styleId="3">
    <w:name w:val="heading 3"/>
    <w:basedOn w:val="a"/>
    <w:next w:val="a"/>
    <w:link w:val="30"/>
    <w:uiPriority w:val="9"/>
    <w:qFormat/>
    <w:rsid w:val="00802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3">
    <w:name w:val="Знак Знак Знак Знак"/>
    <w:basedOn w:val="a"/>
    <w:rsid w:val="007036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70367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Title"/>
    <w:basedOn w:val="a"/>
    <w:link w:val="a6"/>
    <w:uiPriority w:val="10"/>
    <w:qFormat/>
    <w:rsid w:val="00376937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520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rsid w:val="00CF36D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0A707D"/>
    <w:rPr>
      <w:rFonts w:cs="Times New Roman"/>
      <w:color w:val="0000FF"/>
      <w:u w:val="single"/>
    </w:rPr>
  </w:style>
  <w:style w:type="character" w:styleId="a9">
    <w:name w:val="Strong"/>
    <w:basedOn w:val="a0"/>
    <w:uiPriority w:val="22"/>
    <w:qFormat/>
    <w:rsid w:val="00B06399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4B3D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4"/>
      <w:szCs w:val="24"/>
    </w:rPr>
  </w:style>
  <w:style w:type="character" w:styleId="ac">
    <w:name w:val="page number"/>
    <w:basedOn w:val="a0"/>
    <w:uiPriority w:val="99"/>
    <w:rsid w:val="004B3D59"/>
    <w:rPr>
      <w:rFonts w:cs="Times New Roman"/>
    </w:rPr>
  </w:style>
  <w:style w:type="character" w:customStyle="1" w:styleId="begunadvcontact">
    <w:name w:val="begun_adv_contact"/>
    <w:basedOn w:val="a0"/>
    <w:rsid w:val="00802B92"/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7B0D28"/>
    <w:pPr>
      <w:widowControl w:val="0"/>
      <w:tabs>
        <w:tab w:val="right" w:leader="dot" w:pos="10260"/>
      </w:tabs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styleId="ad">
    <w:name w:val="Emphasis"/>
    <w:basedOn w:val="a0"/>
    <w:uiPriority w:val="20"/>
    <w:qFormat/>
    <w:rsid w:val="00BB2F47"/>
    <w:rPr>
      <w:rFonts w:cs="Times New Roman"/>
      <w:i/>
      <w:iCs/>
    </w:rPr>
  </w:style>
  <w:style w:type="paragraph" w:customStyle="1" w:styleId="ae">
    <w:name w:val="основной мой"/>
    <w:basedOn w:val="af"/>
    <w:rsid w:val="001A0D66"/>
    <w:pPr>
      <w:spacing w:after="0"/>
      <w:ind w:left="0" w:firstLine="709"/>
      <w:jc w:val="both"/>
    </w:pPr>
    <w:rPr>
      <w:sz w:val="28"/>
    </w:rPr>
  </w:style>
  <w:style w:type="paragraph" w:styleId="af0">
    <w:name w:val="Body Text"/>
    <w:basedOn w:val="a"/>
    <w:link w:val="af1"/>
    <w:uiPriority w:val="99"/>
    <w:semiHidden/>
    <w:unhideWhenUsed/>
    <w:rsid w:val="001A0D6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1A0D66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f2">
    <w:name w:val="Содержимое таблицы"/>
    <w:basedOn w:val="a"/>
    <w:rsid w:val="001A0D66"/>
    <w:pPr>
      <w:suppressLineNumbers/>
      <w:suppressAutoHyphens/>
    </w:pPr>
    <w:rPr>
      <w:lang w:eastAsia="ar-SA"/>
    </w:rPr>
  </w:style>
  <w:style w:type="paragraph" w:styleId="af">
    <w:name w:val="Body Text Indent"/>
    <w:basedOn w:val="a"/>
    <w:link w:val="af3"/>
    <w:uiPriority w:val="99"/>
    <w:rsid w:val="001A0D6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"/>
    <w:uiPriority w:val="99"/>
    <w:semiHidden/>
    <w:rPr>
      <w:sz w:val="24"/>
      <w:szCs w:val="24"/>
    </w:rPr>
  </w:style>
  <w:style w:type="paragraph" w:customStyle="1" w:styleId="22">
    <w:name w:val="22"/>
    <w:basedOn w:val="a"/>
    <w:rsid w:val="008C0647"/>
    <w:pPr>
      <w:suppressAutoHyphens/>
      <w:ind w:firstLine="720"/>
      <w:jc w:val="both"/>
    </w:pPr>
    <w:rPr>
      <w:b/>
      <w:iCs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rsid w:val="008362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3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93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9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9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9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97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hyperlink" Target="http://www.finanalis.ru/litra/395/2997.html" TargetMode="Externa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hyperlink" Target="http://www.dist-cons.ru/modules/finm/tm2/text2_4.html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6772</Words>
  <Characters>38603</Characters>
  <Application>Microsoft Office Word</Application>
  <DocSecurity>0</DocSecurity>
  <Lines>321</Lines>
  <Paragraphs>90</Paragraphs>
  <ScaleCrop>false</ScaleCrop>
  <Company/>
  <LinksUpToDate>false</LinksUpToDate>
  <CharactersWithSpaces>45285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</dc:title>
  <dc:subject/>
  <dc:creator>1</dc:creator>
  <cp:keywords/>
  <dc:description/>
  <cp:lastModifiedBy>admin</cp:lastModifiedBy>
  <cp:revision>2</cp:revision>
  <dcterms:created xsi:type="dcterms:W3CDTF">2014-04-15T22:18:00Z</dcterms:created>
  <dcterms:modified xsi:type="dcterms:W3CDTF">2014-04-15T22:18:00Z</dcterms:modified>
</cp:coreProperties>
</file>