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79F" w:rsidRPr="00573F21" w:rsidRDefault="00EA379F" w:rsidP="00573F21">
      <w:pPr>
        <w:pStyle w:val="Style32"/>
        <w:widowControl/>
        <w:spacing w:line="360" w:lineRule="auto"/>
        <w:ind w:firstLine="709"/>
        <w:jc w:val="both"/>
        <w:rPr>
          <w:rStyle w:val="FontStyle140"/>
          <w:rFonts w:ascii="Times New Roman" w:hAnsi="Times New Roman" w:cs="Times New Roman"/>
          <w:b w:val="0"/>
          <w:color w:val="000000"/>
          <w:sz w:val="28"/>
          <w:szCs w:val="28"/>
        </w:rPr>
      </w:pPr>
      <w:r w:rsidRPr="00573F21">
        <w:rPr>
          <w:rStyle w:val="FontStyle140"/>
          <w:rFonts w:ascii="Times New Roman" w:hAnsi="Times New Roman" w:cs="Times New Roman"/>
          <w:color w:val="000000"/>
          <w:sz w:val="28"/>
          <w:szCs w:val="28"/>
        </w:rPr>
        <w:t>Содержание</w:t>
      </w:r>
    </w:p>
    <w:p w:rsidR="00EA379F" w:rsidRPr="00573F21" w:rsidRDefault="00EA379F" w:rsidP="00573F21">
      <w:pPr>
        <w:pStyle w:val="Style32"/>
        <w:widowControl/>
        <w:spacing w:line="360" w:lineRule="auto"/>
        <w:ind w:firstLine="709"/>
        <w:jc w:val="both"/>
        <w:rPr>
          <w:rStyle w:val="FontStyle140"/>
          <w:rFonts w:ascii="Times New Roman" w:hAnsi="Times New Roman" w:cs="Times New Roman"/>
          <w:b w:val="0"/>
          <w:color w:val="000000"/>
          <w:sz w:val="28"/>
          <w:szCs w:val="28"/>
        </w:rPr>
      </w:pPr>
    </w:p>
    <w:p w:rsidR="00EA379F" w:rsidRPr="00573F21" w:rsidRDefault="00EA379F" w:rsidP="00573F21">
      <w:pPr>
        <w:pStyle w:val="Style32"/>
        <w:widowControl/>
        <w:spacing w:line="360" w:lineRule="auto"/>
        <w:ind w:firstLine="0"/>
        <w:jc w:val="both"/>
        <w:rPr>
          <w:rStyle w:val="FontStyle140"/>
          <w:rFonts w:ascii="Times New Roman" w:hAnsi="Times New Roman" w:cs="Times New Roman"/>
          <w:b w:val="0"/>
          <w:color w:val="000000"/>
          <w:sz w:val="28"/>
          <w:szCs w:val="28"/>
        </w:rPr>
      </w:pPr>
      <w:r w:rsidRPr="00573F21">
        <w:rPr>
          <w:rStyle w:val="FontStyle140"/>
          <w:rFonts w:ascii="Times New Roman" w:hAnsi="Times New Roman" w:cs="Times New Roman"/>
          <w:b w:val="0"/>
          <w:color w:val="000000"/>
          <w:sz w:val="28"/>
          <w:szCs w:val="28"/>
        </w:rPr>
        <w:t>Введение</w:t>
      </w:r>
    </w:p>
    <w:p w:rsidR="00EA379F" w:rsidRPr="00573F21" w:rsidRDefault="00EA379F" w:rsidP="00573F21">
      <w:pPr>
        <w:pStyle w:val="Style32"/>
        <w:widowControl/>
        <w:tabs>
          <w:tab w:val="left" w:pos="10204"/>
        </w:tabs>
        <w:spacing w:line="360" w:lineRule="auto"/>
        <w:ind w:firstLine="0"/>
        <w:jc w:val="both"/>
        <w:rPr>
          <w:rStyle w:val="FontStyle140"/>
          <w:rFonts w:ascii="Times New Roman" w:hAnsi="Times New Roman" w:cs="Times New Roman"/>
          <w:b w:val="0"/>
          <w:color w:val="000000"/>
          <w:sz w:val="28"/>
          <w:szCs w:val="28"/>
        </w:rPr>
      </w:pPr>
      <w:r w:rsidRPr="00573F21">
        <w:rPr>
          <w:rStyle w:val="FontStyle140"/>
          <w:rFonts w:ascii="Times New Roman" w:hAnsi="Times New Roman" w:cs="Times New Roman"/>
          <w:b w:val="0"/>
          <w:color w:val="000000"/>
          <w:sz w:val="28"/>
          <w:szCs w:val="28"/>
        </w:rPr>
        <w:t>1 Облагаемые и необлагаемые доходы организации</w:t>
      </w:r>
    </w:p>
    <w:p w:rsidR="00BD4053" w:rsidRPr="00573F21" w:rsidRDefault="00EA379F" w:rsidP="00573F21">
      <w:pPr>
        <w:pStyle w:val="Style41"/>
        <w:widowControl/>
        <w:spacing w:line="360" w:lineRule="auto"/>
        <w:jc w:val="both"/>
        <w:rPr>
          <w:rStyle w:val="FontStyle140"/>
          <w:rFonts w:ascii="Times New Roman" w:hAnsi="Times New Roman" w:cs="Times New Roman"/>
          <w:b w:val="0"/>
          <w:color w:val="000000"/>
          <w:sz w:val="28"/>
          <w:szCs w:val="28"/>
        </w:rPr>
      </w:pPr>
      <w:r w:rsidRPr="00573F21">
        <w:rPr>
          <w:rStyle w:val="FontStyle140"/>
          <w:rFonts w:ascii="Times New Roman" w:hAnsi="Times New Roman" w:cs="Times New Roman"/>
          <w:b w:val="0"/>
          <w:color w:val="000000"/>
          <w:sz w:val="28"/>
          <w:szCs w:val="28"/>
        </w:rPr>
        <w:t>2 Расходы, уменьшающие доходы плательщика, и расходы, не учитываемые в</w:t>
      </w:r>
      <w:r w:rsidR="00573F21">
        <w:rPr>
          <w:rStyle w:val="FontStyle140"/>
          <w:rFonts w:ascii="Times New Roman" w:hAnsi="Times New Roman" w:cs="Times New Roman"/>
          <w:b w:val="0"/>
          <w:color w:val="000000"/>
          <w:sz w:val="28"/>
          <w:szCs w:val="28"/>
        </w:rPr>
        <w:t xml:space="preserve"> </w:t>
      </w:r>
      <w:r w:rsidRPr="00573F21">
        <w:rPr>
          <w:rStyle w:val="FontStyle140"/>
          <w:rFonts w:ascii="Times New Roman" w:hAnsi="Times New Roman" w:cs="Times New Roman"/>
          <w:b w:val="0"/>
          <w:color w:val="000000"/>
          <w:sz w:val="28"/>
          <w:szCs w:val="28"/>
        </w:rPr>
        <w:t>целях налогообложения</w:t>
      </w:r>
    </w:p>
    <w:p w:rsidR="000A51AB" w:rsidRPr="00573F21" w:rsidRDefault="000A51AB" w:rsidP="00573F21">
      <w:pPr>
        <w:pStyle w:val="Style41"/>
        <w:widowControl/>
        <w:spacing w:line="360" w:lineRule="auto"/>
        <w:jc w:val="both"/>
        <w:rPr>
          <w:rStyle w:val="FontStyle140"/>
          <w:rFonts w:ascii="Times New Roman" w:hAnsi="Times New Roman" w:cs="Times New Roman"/>
          <w:b w:val="0"/>
          <w:color w:val="000000"/>
          <w:sz w:val="28"/>
          <w:szCs w:val="28"/>
        </w:rPr>
      </w:pPr>
      <w:r w:rsidRPr="00573F21">
        <w:rPr>
          <w:rStyle w:val="FontStyle140"/>
          <w:rFonts w:ascii="Times New Roman" w:hAnsi="Times New Roman" w:cs="Times New Roman"/>
          <w:b w:val="0"/>
          <w:color w:val="000000"/>
          <w:sz w:val="28"/>
          <w:szCs w:val="28"/>
        </w:rPr>
        <w:t>3 Налогооблагаемая прибыль и особенности ее определения</w:t>
      </w:r>
    </w:p>
    <w:p w:rsidR="00EA379F" w:rsidRPr="00573F21" w:rsidRDefault="000A51AB" w:rsidP="00573F21">
      <w:pPr>
        <w:pStyle w:val="Style32"/>
        <w:widowControl/>
        <w:spacing w:line="360" w:lineRule="auto"/>
        <w:ind w:firstLine="0"/>
        <w:jc w:val="both"/>
        <w:rPr>
          <w:rStyle w:val="FontStyle140"/>
          <w:rFonts w:ascii="Times New Roman" w:hAnsi="Times New Roman" w:cs="Times New Roman"/>
          <w:b w:val="0"/>
          <w:color w:val="000000"/>
          <w:sz w:val="28"/>
          <w:szCs w:val="28"/>
        </w:rPr>
      </w:pPr>
      <w:r w:rsidRPr="00573F21">
        <w:rPr>
          <w:rStyle w:val="FontStyle140"/>
          <w:rFonts w:ascii="Times New Roman" w:hAnsi="Times New Roman" w:cs="Times New Roman"/>
          <w:b w:val="0"/>
          <w:color w:val="000000"/>
          <w:sz w:val="28"/>
          <w:szCs w:val="28"/>
        </w:rPr>
        <w:t>Заключение</w:t>
      </w:r>
    </w:p>
    <w:p w:rsidR="000A51AB" w:rsidRPr="00573F21" w:rsidRDefault="000A51AB" w:rsidP="00573F21">
      <w:pPr>
        <w:pStyle w:val="Style32"/>
        <w:widowControl/>
        <w:spacing w:line="360" w:lineRule="auto"/>
        <w:ind w:firstLine="0"/>
        <w:jc w:val="both"/>
        <w:rPr>
          <w:rStyle w:val="FontStyle140"/>
          <w:rFonts w:ascii="Times New Roman" w:hAnsi="Times New Roman" w:cs="Times New Roman"/>
          <w:b w:val="0"/>
          <w:color w:val="000000"/>
          <w:sz w:val="28"/>
          <w:szCs w:val="28"/>
        </w:rPr>
      </w:pPr>
      <w:r w:rsidRPr="00573F21">
        <w:rPr>
          <w:rStyle w:val="FontStyle140"/>
          <w:rFonts w:ascii="Times New Roman" w:hAnsi="Times New Roman" w:cs="Times New Roman"/>
          <w:b w:val="0"/>
          <w:color w:val="000000"/>
          <w:sz w:val="28"/>
          <w:szCs w:val="28"/>
        </w:rPr>
        <w:t>Список используемой литературы</w:t>
      </w:r>
    </w:p>
    <w:p w:rsidR="000A51AB" w:rsidRPr="00573F21" w:rsidRDefault="000A51AB" w:rsidP="00573F21">
      <w:pPr>
        <w:pStyle w:val="Style32"/>
        <w:widowControl/>
        <w:spacing w:line="360" w:lineRule="auto"/>
        <w:ind w:firstLine="709"/>
        <w:jc w:val="both"/>
        <w:rPr>
          <w:rStyle w:val="FontStyle140"/>
          <w:rFonts w:ascii="Times New Roman" w:hAnsi="Times New Roman" w:cs="Times New Roman"/>
          <w:b w:val="0"/>
          <w:color w:val="000000"/>
          <w:sz w:val="28"/>
          <w:szCs w:val="28"/>
        </w:rPr>
      </w:pPr>
    </w:p>
    <w:p w:rsidR="00EA379F" w:rsidRPr="00573F21" w:rsidRDefault="00EA379F" w:rsidP="00573F21">
      <w:pPr>
        <w:pStyle w:val="Style32"/>
        <w:widowControl/>
        <w:spacing w:line="360" w:lineRule="auto"/>
        <w:ind w:firstLine="709"/>
        <w:jc w:val="both"/>
        <w:rPr>
          <w:rStyle w:val="FontStyle140"/>
          <w:rFonts w:ascii="Times New Roman" w:hAnsi="Times New Roman" w:cs="Times New Roman"/>
          <w:b w:val="0"/>
          <w:color w:val="000000"/>
          <w:sz w:val="28"/>
          <w:szCs w:val="28"/>
        </w:rPr>
      </w:pPr>
    </w:p>
    <w:p w:rsidR="00EA379F" w:rsidRPr="00573F21" w:rsidRDefault="00573F21" w:rsidP="00573F21">
      <w:pPr>
        <w:pStyle w:val="Style32"/>
        <w:widowControl/>
        <w:spacing w:line="360" w:lineRule="auto"/>
        <w:ind w:firstLine="709"/>
        <w:jc w:val="both"/>
        <w:rPr>
          <w:rStyle w:val="FontStyle140"/>
          <w:rFonts w:ascii="Times New Roman" w:hAnsi="Times New Roman" w:cs="Times New Roman"/>
          <w:color w:val="000000"/>
          <w:sz w:val="28"/>
          <w:szCs w:val="28"/>
        </w:rPr>
      </w:pPr>
      <w:r>
        <w:rPr>
          <w:rStyle w:val="FontStyle140"/>
          <w:rFonts w:ascii="Times New Roman" w:hAnsi="Times New Roman" w:cs="Times New Roman"/>
          <w:b w:val="0"/>
          <w:color w:val="000000"/>
          <w:sz w:val="28"/>
          <w:szCs w:val="28"/>
        </w:rPr>
        <w:br w:type="page"/>
      </w:r>
      <w:r w:rsidR="00BD4053" w:rsidRPr="00573F21">
        <w:rPr>
          <w:rStyle w:val="FontStyle140"/>
          <w:rFonts w:ascii="Times New Roman" w:hAnsi="Times New Roman" w:cs="Times New Roman"/>
          <w:color w:val="000000"/>
          <w:sz w:val="28"/>
          <w:szCs w:val="28"/>
        </w:rPr>
        <w:t xml:space="preserve">1 </w:t>
      </w:r>
      <w:r w:rsidR="00982CA0" w:rsidRPr="00573F21">
        <w:rPr>
          <w:rStyle w:val="FontStyle140"/>
          <w:rFonts w:ascii="Times New Roman" w:hAnsi="Times New Roman" w:cs="Times New Roman"/>
          <w:color w:val="000000"/>
          <w:sz w:val="28"/>
          <w:szCs w:val="28"/>
        </w:rPr>
        <w:t>Облагаемые и необлагаемые доходы организации</w:t>
      </w:r>
    </w:p>
    <w:p w:rsidR="006A484A" w:rsidRPr="00573F21" w:rsidRDefault="006A484A" w:rsidP="00573F21">
      <w:pPr>
        <w:pStyle w:val="Style32"/>
        <w:widowControl/>
        <w:spacing w:line="360" w:lineRule="auto"/>
        <w:ind w:firstLine="709"/>
        <w:jc w:val="both"/>
        <w:rPr>
          <w:rStyle w:val="FontStyle140"/>
          <w:rFonts w:ascii="Times New Roman" w:hAnsi="Times New Roman" w:cs="Times New Roman"/>
          <w:b w:val="0"/>
          <w:color w:val="000000"/>
          <w:sz w:val="28"/>
          <w:szCs w:val="28"/>
        </w:rPr>
      </w:pPr>
    </w:p>
    <w:p w:rsidR="00982CA0" w:rsidRPr="00573F21" w:rsidRDefault="00982CA0" w:rsidP="00573F21">
      <w:pPr>
        <w:pStyle w:val="Style32"/>
        <w:widowControl/>
        <w:spacing w:line="360" w:lineRule="auto"/>
        <w:ind w:firstLine="709"/>
        <w:jc w:val="both"/>
        <w:rPr>
          <w:rStyle w:val="FontStyle148"/>
          <w:bCs/>
          <w:color w:val="000000"/>
          <w:sz w:val="28"/>
          <w:szCs w:val="28"/>
        </w:rPr>
      </w:pPr>
      <w:r w:rsidRPr="00573F21">
        <w:rPr>
          <w:rStyle w:val="FontStyle148"/>
          <w:color w:val="000000"/>
          <w:sz w:val="28"/>
          <w:szCs w:val="28"/>
        </w:rPr>
        <w:t>Напомним, что объектом налога является прибыль, полученная плательщиком. Налогооблагаемая прибыль, в свою очередь, рассчитывается путем уменьшения доходов организации на сумму произведенных ею расходов. Из доходов исключаются суммы налогов, предъявленные плательщиком покупателю.</w:t>
      </w:r>
    </w:p>
    <w:p w:rsidR="00982CA0" w:rsidRPr="00573F21" w:rsidRDefault="00982CA0" w:rsidP="00573F21">
      <w:pPr>
        <w:pStyle w:val="Style42"/>
        <w:widowControl/>
        <w:spacing w:line="360" w:lineRule="auto"/>
        <w:ind w:firstLine="709"/>
        <w:rPr>
          <w:rStyle w:val="FontStyle148"/>
          <w:color w:val="000000"/>
          <w:sz w:val="28"/>
          <w:szCs w:val="28"/>
        </w:rPr>
      </w:pPr>
      <w:r w:rsidRPr="00573F21">
        <w:rPr>
          <w:rStyle w:val="FontStyle148"/>
          <w:color w:val="000000"/>
          <w:sz w:val="28"/>
          <w:szCs w:val="28"/>
        </w:rPr>
        <w:t>Облагаемые налогом на прибыль организаций доходы подразделяются:</w:t>
      </w:r>
    </w:p>
    <w:p w:rsidR="00982CA0" w:rsidRPr="00573F21" w:rsidRDefault="00573F21" w:rsidP="00573F21">
      <w:pPr>
        <w:pStyle w:val="Style74"/>
        <w:widowControl/>
        <w:spacing w:line="360" w:lineRule="auto"/>
        <w:ind w:firstLine="709"/>
        <w:rPr>
          <w:rStyle w:val="FontStyle148"/>
          <w:color w:val="000000"/>
          <w:sz w:val="28"/>
          <w:szCs w:val="28"/>
        </w:rPr>
      </w:pPr>
      <w:r>
        <w:rPr>
          <w:rStyle w:val="FontStyle148"/>
          <w:color w:val="000000"/>
          <w:sz w:val="28"/>
          <w:szCs w:val="28"/>
        </w:rPr>
        <w:t>– </w:t>
      </w:r>
      <w:r w:rsidR="00982CA0" w:rsidRPr="00573F21">
        <w:rPr>
          <w:rStyle w:val="FontStyle148"/>
          <w:color w:val="000000"/>
          <w:sz w:val="28"/>
          <w:szCs w:val="28"/>
        </w:rPr>
        <w:t>на доходы от реализации товаров (работ, услуг) и имущественных прав (доходы от реализации);</w:t>
      </w:r>
    </w:p>
    <w:p w:rsidR="00982CA0" w:rsidRPr="00573F21" w:rsidRDefault="00573F21" w:rsidP="00573F21">
      <w:pPr>
        <w:pStyle w:val="Style74"/>
        <w:widowControl/>
        <w:tabs>
          <w:tab w:val="left" w:pos="571"/>
        </w:tabs>
        <w:spacing w:line="360" w:lineRule="auto"/>
        <w:ind w:firstLine="709"/>
        <w:rPr>
          <w:rStyle w:val="FontStyle148"/>
          <w:color w:val="000000"/>
          <w:sz w:val="28"/>
          <w:szCs w:val="28"/>
        </w:rPr>
      </w:pPr>
      <w:r>
        <w:rPr>
          <w:rStyle w:val="FontStyle148"/>
          <w:color w:val="000000"/>
          <w:sz w:val="28"/>
          <w:szCs w:val="28"/>
        </w:rPr>
        <w:t>– </w:t>
      </w:r>
      <w:r w:rsidR="00982CA0" w:rsidRPr="00573F21">
        <w:rPr>
          <w:rStyle w:val="FontStyle148"/>
          <w:color w:val="000000"/>
          <w:sz w:val="28"/>
          <w:szCs w:val="28"/>
        </w:rPr>
        <w:t>внереализационные доходы.</w:t>
      </w:r>
    </w:p>
    <w:p w:rsidR="00982CA0" w:rsidRPr="00573F21" w:rsidRDefault="00982CA0" w:rsidP="00573F21">
      <w:pPr>
        <w:pStyle w:val="Style42"/>
        <w:widowControl/>
        <w:spacing w:line="360" w:lineRule="auto"/>
        <w:ind w:firstLine="709"/>
        <w:rPr>
          <w:rStyle w:val="FontStyle148"/>
          <w:color w:val="000000"/>
          <w:sz w:val="28"/>
          <w:szCs w:val="28"/>
        </w:rPr>
      </w:pPr>
      <w:r w:rsidRPr="00573F21">
        <w:rPr>
          <w:rStyle w:val="FontStyle148"/>
          <w:color w:val="000000"/>
          <w:sz w:val="28"/>
          <w:szCs w:val="28"/>
        </w:rPr>
        <w:t>Законодательно установлен перечень необлагаемых доходов.</w:t>
      </w:r>
    </w:p>
    <w:p w:rsidR="00982CA0" w:rsidRPr="00573F21" w:rsidRDefault="00982CA0" w:rsidP="00573F21">
      <w:pPr>
        <w:pStyle w:val="Style42"/>
        <w:widowControl/>
        <w:spacing w:line="360" w:lineRule="auto"/>
        <w:ind w:firstLine="709"/>
        <w:rPr>
          <w:rStyle w:val="FontStyle148"/>
          <w:color w:val="000000"/>
          <w:sz w:val="28"/>
          <w:szCs w:val="28"/>
        </w:rPr>
      </w:pPr>
      <w:r w:rsidRPr="00573F21">
        <w:rPr>
          <w:rStyle w:val="FontStyle148"/>
          <w:color w:val="000000"/>
          <w:sz w:val="28"/>
          <w:szCs w:val="28"/>
        </w:rPr>
        <w:t>Доходы плательщика, стоимость которых выражена в иностранной валюте и условных единицах, учитываются в совокупности с доходами, стоимость которых выражена в рублях. Пересчет указанных доходов производится плательщиком в зависимости от выбранного в учетной политике для целей налогообложения метода признания доходов.</w:t>
      </w:r>
    </w:p>
    <w:p w:rsidR="00982CA0" w:rsidRPr="00573F21" w:rsidRDefault="00982CA0" w:rsidP="00573F21">
      <w:pPr>
        <w:pStyle w:val="Style42"/>
        <w:widowControl/>
        <w:spacing w:line="360" w:lineRule="auto"/>
        <w:ind w:firstLine="709"/>
        <w:rPr>
          <w:rStyle w:val="FontStyle148"/>
          <w:color w:val="000000"/>
          <w:sz w:val="28"/>
          <w:szCs w:val="28"/>
        </w:rPr>
      </w:pPr>
      <w:r w:rsidRPr="00573F21">
        <w:rPr>
          <w:rStyle w:val="FontStyle148"/>
          <w:color w:val="000000"/>
          <w:sz w:val="28"/>
          <w:szCs w:val="28"/>
        </w:rPr>
        <w:t xml:space="preserve">Доходы от реализации </w:t>
      </w:r>
      <w:r w:rsidR="00573F21">
        <w:rPr>
          <w:rStyle w:val="FontStyle148"/>
          <w:color w:val="000000"/>
          <w:sz w:val="28"/>
          <w:szCs w:val="28"/>
        </w:rPr>
        <w:t>–</w:t>
      </w:r>
      <w:r w:rsidR="00573F21" w:rsidRPr="00573F21">
        <w:rPr>
          <w:rStyle w:val="FontStyle148"/>
          <w:color w:val="000000"/>
          <w:sz w:val="28"/>
          <w:szCs w:val="28"/>
        </w:rPr>
        <w:t xml:space="preserve"> </w:t>
      </w:r>
      <w:r w:rsidRPr="00573F21">
        <w:rPr>
          <w:rStyle w:val="FontStyle148"/>
          <w:color w:val="000000"/>
          <w:sz w:val="28"/>
          <w:szCs w:val="28"/>
        </w:rPr>
        <w:t>это выручка от реализации:</w:t>
      </w:r>
    </w:p>
    <w:p w:rsidR="00982CA0" w:rsidRPr="00573F21" w:rsidRDefault="00573F21" w:rsidP="00573F21">
      <w:pPr>
        <w:pStyle w:val="Style74"/>
        <w:widowControl/>
        <w:tabs>
          <w:tab w:val="left" w:pos="571"/>
        </w:tabs>
        <w:spacing w:line="360" w:lineRule="auto"/>
        <w:ind w:firstLine="709"/>
        <w:rPr>
          <w:rStyle w:val="FontStyle148"/>
          <w:color w:val="000000"/>
          <w:sz w:val="28"/>
          <w:szCs w:val="28"/>
        </w:rPr>
      </w:pPr>
      <w:r>
        <w:rPr>
          <w:rStyle w:val="FontStyle148"/>
          <w:color w:val="000000"/>
          <w:sz w:val="28"/>
          <w:szCs w:val="28"/>
        </w:rPr>
        <w:t>– </w:t>
      </w:r>
      <w:r w:rsidR="00982CA0" w:rsidRPr="00573F21">
        <w:rPr>
          <w:rStyle w:val="FontStyle148"/>
          <w:color w:val="000000"/>
          <w:sz w:val="28"/>
          <w:szCs w:val="28"/>
        </w:rPr>
        <w:t>товаров (работ, услуг) собственного производства;</w:t>
      </w:r>
    </w:p>
    <w:p w:rsidR="00982CA0" w:rsidRPr="00573F21" w:rsidRDefault="00573F21" w:rsidP="00573F21">
      <w:pPr>
        <w:pStyle w:val="Style74"/>
        <w:widowControl/>
        <w:tabs>
          <w:tab w:val="left" w:pos="571"/>
        </w:tabs>
        <w:spacing w:line="360" w:lineRule="auto"/>
        <w:ind w:firstLine="709"/>
        <w:rPr>
          <w:rStyle w:val="FontStyle148"/>
          <w:color w:val="000000"/>
          <w:sz w:val="28"/>
          <w:szCs w:val="28"/>
        </w:rPr>
      </w:pPr>
      <w:r>
        <w:rPr>
          <w:rStyle w:val="FontStyle148"/>
          <w:color w:val="000000"/>
          <w:sz w:val="28"/>
          <w:szCs w:val="28"/>
        </w:rPr>
        <w:t>– </w:t>
      </w:r>
      <w:r w:rsidR="00982CA0" w:rsidRPr="00573F21">
        <w:rPr>
          <w:rStyle w:val="FontStyle148"/>
          <w:color w:val="000000"/>
          <w:sz w:val="28"/>
          <w:szCs w:val="28"/>
        </w:rPr>
        <w:t>товаров (работ, услуг), ранее приобретенных;</w:t>
      </w:r>
    </w:p>
    <w:p w:rsidR="00982CA0" w:rsidRPr="00573F21" w:rsidRDefault="00573F21" w:rsidP="00573F21">
      <w:pPr>
        <w:pStyle w:val="Style74"/>
        <w:widowControl/>
        <w:tabs>
          <w:tab w:val="left" w:pos="571"/>
        </w:tabs>
        <w:spacing w:line="360" w:lineRule="auto"/>
        <w:ind w:firstLine="709"/>
        <w:rPr>
          <w:rStyle w:val="FontStyle148"/>
          <w:color w:val="000000"/>
          <w:sz w:val="28"/>
          <w:szCs w:val="28"/>
        </w:rPr>
      </w:pPr>
      <w:r>
        <w:rPr>
          <w:rStyle w:val="FontStyle148"/>
          <w:color w:val="000000"/>
          <w:sz w:val="28"/>
          <w:szCs w:val="28"/>
        </w:rPr>
        <w:t>– </w:t>
      </w:r>
      <w:r w:rsidR="00982CA0" w:rsidRPr="00573F21">
        <w:rPr>
          <w:rStyle w:val="FontStyle148"/>
          <w:color w:val="000000"/>
          <w:sz w:val="28"/>
          <w:szCs w:val="28"/>
        </w:rPr>
        <w:t>имущественных прав.</w:t>
      </w:r>
    </w:p>
    <w:p w:rsidR="00982CA0" w:rsidRPr="00573F21" w:rsidRDefault="00982CA0" w:rsidP="00573F21">
      <w:pPr>
        <w:pStyle w:val="Style42"/>
        <w:widowControl/>
        <w:spacing w:line="360" w:lineRule="auto"/>
        <w:ind w:firstLine="709"/>
        <w:rPr>
          <w:rStyle w:val="FontStyle148"/>
          <w:color w:val="000000"/>
          <w:sz w:val="28"/>
          <w:szCs w:val="28"/>
        </w:rPr>
      </w:pPr>
      <w:r w:rsidRPr="00573F21">
        <w:rPr>
          <w:rStyle w:val="FontStyle148"/>
          <w:color w:val="000000"/>
          <w:sz w:val="28"/>
          <w:szCs w:val="28"/>
        </w:rPr>
        <w:t>Выручка определяется исходя из всех поступлений, связанных с расчетами за реализованные товары (работы, услуги) или имущественные права, выраженные в денежной и натуральной формах.</w:t>
      </w:r>
    </w:p>
    <w:p w:rsidR="00982CA0" w:rsidRPr="00573F21" w:rsidRDefault="00982CA0" w:rsidP="00573F21">
      <w:pPr>
        <w:pStyle w:val="Style42"/>
        <w:widowControl/>
        <w:spacing w:line="360" w:lineRule="auto"/>
        <w:ind w:firstLine="709"/>
        <w:rPr>
          <w:rStyle w:val="FontStyle148"/>
          <w:color w:val="000000"/>
          <w:sz w:val="28"/>
          <w:szCs w:val="28"/>
        </w:rPr>
      </w:pPr>
      <w:r w:rsidRPr="00573F21">
        <w:rPr>
          <w:rStyle w:val="FontStyle148"/>
          <w:color w:val="000000"/>
          <w:sz w:val="28"/>
          <w:szCs w:val="28"/>
        </w:rPr>
        <w:t>Доходы, не связанные с реализацией, считаются внереализационными. К ним, в частности, относятся доходы:</w:t>
      </w:r>
    </w:p>
    <w:p w:rsidR="00982CA0" w:rsidRPr="00573F21" w:rsidRDefault="00982CA0" w:rsidP="00573F21">
      <w:pPr>
        <w:pStyle w:val="Style76"/>
        <w:widowControl/>
        <w:numPr>
          <w:ilvl w:val="0"/>
          <w:numId w:val="2"/>
        </w:numPr>
        <w:spacing w:line="360" w:lineRule="auto"/>
        <w:ind w:firstLine="709"/>
        <w:rPr>
          <w:rStyle w:val="FontStyle148"/>
          <w:color w:val="000000"/>
          <w:sz w:val="28"/>
          <w:szCs w:val="28"/>
        </w:rPr>
      </w:pPr>
      <w:r w:rsidRPr="00573F21">
        <w:rPr>
          <w:rStyle w:val="FontStyle148"/>
          <w:color w:val="000000"/>
          <w:sz w:val="28"/>
          <w:szCs w:val="28"/>
        </w:rPr>
        <w:t>от долевого участия в других организациях, за исключением дохода, направляемого на оплату дополнительных акций (долей), размещаемых среди акционеров (участников) организации;</w:t>
      </w:r>
    </w:p>
    <w:p w:rsidR="00982CA0" w:rsidRPr="00573F21" w:rsidRDefault="00982CA0" w:rsidP="00573F21">
      <w:pPr>
        <w:pStyle w:val="Style76"/>
        <w:widowControl/>
        <w:numPr>
          <w:ilvl w:val="0"/>
          <w:numId w:val="2"/>
        </w:numPr>
        <w:spacing w:line="360" w:lineRule="auto"/>
        <w:ind w:firstLine="709"/>
        <w:rPr>
          <w:rStyle w:val="FontStyle148"/>
          <w:color w:val="000000"/>
          <w:sz w:val="28"/>
          <w:szCs w:val="28"/>
        </w:rPr>
      </w:pPr>
      <w:r w:rsidRPr="00573F21">
        <w:rPr>
          <w:rStyle w:val="FontStyle148"/>
          <w:color w:val="000000"/>
          <w:sz w:val="28"/>
          <w:szCs w:val="28"/>
        </w:rPr>
        <w:t>в виде положительной (отрицательной) курсовой разницы, образующейся вследствие отклонения курса продажи (покупки) инвалюты от официального курса, установленного ЦБР на дату перехода права собственности на инвалюту;</w:t>
      </w:r>
    </w:p>
    <w:p w:rsidR="00982CA0" w:rsidRPr="00573F21" w:rsidRDefault="00982CA0" w:rsidP="00573F21">
      <w:pPr>
        <w:pStyle w:val="Style23"/>
        <w:widowControl/>
        <w:spacing w:line="360" w:lineRule="auto"/>
        <w:ind w:firstLine="709"/>
        <w:rPr>
          <w:rStyle w:val="FontStyle148"/>
          <w:color w:val="000000"/>
          <w:sz w:val="28"/>
          <w:szCs w:val="28"/>
        </w:rPr>
      </w:pPr>
      <w:r w:rsidRPr="00573F21">
        <w:rPr>
          <w:rStyle w:val="FontStyle148"/>
          <w:color w:val="000000"/>
          <w:sz w:val="28"/>
          <w:szCs w:val="28"/>
        </w:rPr>
        <w:t>3) в виде признанных должником или подлежащих уплате должником на основании решения суда, вступившего в законную силу, штрафов, пеней или иных санкций за нарушение договорных обязательств, а также сумм возмещения убытков или ущерба;</w:t>
      </w:r>
    </w:p>
    <w:p w:rsidR="00982CA0" w:rsidRPr="00573F21" w:rsidRDefault="00982CA0" w:rsidP="00573F21">
      <w:pPr>
        <w:pStyle w:val="Style76"/>
        <w:widowControl/>
        <w:numPr>
          <w:ilvl w:val="0"/>
          <w:numId w:val="3"/>
        </w:numPr>
        <w:tabs>
          <w:tab w:val="left" w:pos="278"/>
        </w:tabs>
        <w:spacing w:line="360" w:lineRule="auto"/>
        <w:ind w:firstLine="709"/>
        <w:rPr>
          <w:rStyle w:val="FontStyle148"/>
          <w:color w:val="000000"/>
          <w:sz w:val="28"/>
          <w:szCs w:val="28"/>
        </w:rPr>
      </w:pPr>
      <w:r w:rsidRPr="00573F21">
        <w:rPr>
          <w:rStyle w:val="FontStyle148"/>
          <w:color w:val="000000"/>
          <w:sz w:val="28"/>
          <w:szCs w:val="28"/>
        </w:rPr>
        <w:t>от сдачи имущества в аренду;</w:t>
      </w:r>
    </w:p>
    <w:p w:rsidR="00982CA0" w:rsidRPr="00573F21" w:rsidRDefault="00982CA0" w:rsidP="00573F21">
      <w:pPr>
        <w:pStyle w:val="Style76"/>
        <w:widowControl/>
        <w:numPr>
          <w:ilvl w:val="0"/>
          <w:numId w:val="3"/>
        </w:numPr>
        <w:spacing w:line="360" w:lineRule="auto"/>
        <w:ind w:firstLine="709"/>
        <w:rPr>
          <w:rStyle w:val="FontStyle148"/>
          <w:color w:val="000000"/>
          <w:sz w:val="28"/>
          <w:szCs w:val="28"/>
        </w:rPr>
      </w:pPr>
      <w:r w:rsidRPr="00573F21">
        <w:rPr>
          <w:rStyle w:val="FontStyle148"/>
          <w:color w:val="000000"/>
          <w:sz w:val="28"/>
          <w:szCs w:val="28"/>
        </w:rPr>
        <w:t>от предоставления в пользование прав на результаты интеллектуальной деятельности (от предоставления в пользование прав, возникающих из патентов на изобретения, промышленные образцы и другие виды интеллектуальной собственности);</w:t>
      </w:r>
    </w:p>
    <w:p w:rsidR="00982CA0" w:rsidRPr="00573F21" w:rsidRDefault="00982CA0" w:rsidP="00573F21">
      <w:pPr>
        <w:pStyle w:val="Style76"/>
        <w:widowControl/>
        <w:numPr>
          <w:ilvl w:val="0"/>
          <w:numId w:val="3"/>
        </w:numPr>
        <w:spacing w:line="360" w:lineRule="auto"/>
        <w:ind w:firstLine="709"/>
        <w:rPr>
          <w:rStyle w:val="FontStyle148"/>
          <w:color w:val="000000"/>
          <w:sz w:val="28"/>
          <w:szCs w:val="28"/>
        </w:rPr>
      </w:pPr>
      <w:r w:rsidRPr="00573F21">
        <w:rPr>
          <w:rStyle w:val="FontStyle148"/>
          <w:color w:val="000000"/>
          <w:sz w:val="28"/>
          <w:szCs w:val="28"/>
        </w:rPr>
        <w:t>в виде полученных процентов по договорам займа, кредита, банковского счета, банковского вклада, по ценным бумагам и другим долговым обязательствам;</w:t>
      </w:r>
    </w:p>
    <w:p w:rsidR="00982CA0" w:rsidRPr="00573F21" w:rsidRDefault="00982CA0" w:rsidP="00573F21">
      <w:pPr>
        <w:pStyle w:val="Style76"/>
        <w:widowControl/>
        <w:numPr>
          <w:ilvl w:val="0"/>
          <w:numId w:val="3"/>
        </w:numPr>
        <w:spacing w:line="360" w:lineRule="auto"/>
        <w:ind w:firstLine="709"/>
        <w:rPr>
          <w:rStyle w:val="FontStyle148"/>
          <w:color w:val="000000"/>
          <w:sz w:val="28"/>
          <w:szCs w:val="28"/>
        </w:rPr>
      </w:pPr>
      <w:r w:rsidRPr="00573F21">
        <w:rPr>
          <w:rStyle w:val="FontStyle148"/>
          <w:color w:val="000000"/>
          <w:sz w:val="28"/>
          <w:szCs w:val="28"/>
        </w:rPr>
        <w:t xml:space="preserve">в виде сумм восстановленных резервов, </w:t>
      </w:r>
      <w:r w:rsidR="006A484A" w:rsidRPr="00573F21">
        <w:rPr>
          <w:rStyle w:val="FontStyle148"/>
          <w:color w:val="000000"/>
          <w:sz w:val="28"/>
          <w:szCs w:val="28"/>
        </w:rPr>
        <w:t>расходы,</w:t>
      </w:r>
      <w:r w:rsidRPr="00573F21">
        <w:rPr>
          <w:rStyle w:val="FontStyle148"/>
          <w:color w:val="000000"/>
          <w:sz w:val="28"/>
          <w:szCs w:val="28"/>
        </w:rPr>
        <w:t xml:space="preserve"> на формирование которых были приняты в составе расходов;</w:t>
      </w:r>
    </w:p>
    <w:p w:rsidR="00982CA0" w:rsidRPr="00573F21" w:rsidRDefault="00982CA0" w:rsidP="00573F21">
      <w:pPr>
        <w:pStyle w:val="Style76"/>
        <w:widowControl/>
        <w:numPr>
          <w:ilvl w:val="0"/>
          <w:numId w:val="3"/>
        </w:numPr>
        <w:spacing w:line="360" w:lineRule="auto"/>
        <w:ind w:firstLine="709"/>
        <w:rPr>
          <w:rStyle w:val="FontStyle148"/>
          <w:color w:val="000000"/>
          <w:sz w:val="28"/>
          <w:szCs w:val="28"/>
        </w:rPr>
      </w:pPr>
      <w:r w:rsidRPr="00573F21">
        <w:rPr>
          <w:rStyle w:val="FontStyle148"/>
          <w:color w:val="000000"/>
          <w:sz w:val="28"/>
          <w:szCs w:val="28"/>
        </w:rPr>
        <w:t xml:space="preserve">в виде безвозмездно полученного имущества (работ, услуг) или имущественных прав. В этом случае доходы оцениваются по рыночным ценам, но не ниже остаточной стоимости </w:t>
      </w:r>
      <w:r w:rsidR="00573F21">
        <w:rPr>
          <w:rStyle w:val="FontStyle148"/>
          <w:color w:val="000000"/>
          <w:sz w:val="28"/>
          <w:szCs w:val="28"/>
        </w:rPr>
        <w:t>–</w:t>
      </w:r>
      <w:r w:rsidR="00573F21" w:rsidRPr="00573F21">
        <w:rPr>
          <w:rStyle w:val="FontStyle148"/>
          <w:color w:val="000000"/>
          <w:sz w:val="28"/>
          <w:szCs w:val="28"/>
        </w:rPr>
        <w:t xml:space="preserve"> </w:t>
      </w:r>
      <w:r w:rsidRPr="00573F21">
        <w:rPr>
          <w:rStyle w:val="FontStyle148"/>
          <w:color w:val="000000"/>
          <w:sz w:val="28"/>
          <w:szCs w:val="28"/>
        </w:rPr>
        <w:t xml:space="preserve">по амортизируемому имуществу и не ниже затрат на производство (приобретение) </w:t>
      </w:r>
      <w:r w:rsidR="00573F21">
        <w:rPr>
          <w:rStyle w:val="FontStyle148"/>
          <w:color w:val="000000"/>
          <w:sz w:val="28"/>
          <w:szCs w:val="28"/>
        </w:rPr>
        <w:t>–</w:t>
      </w:r>
      <w:r w:rsidR="00573F21" w:rsidRPr="00573F21">
        <w:rPr>
          <w:rStyle w:val="FontStyle148"/>
          <w:color w:val="000000"/>
          <w:sz w:val="28"/>
          <w:szCs w:val="28"/>
        </w:rPr>
        <w:t xml:space="preserve"> </w:t>
      </w:r>
      <w:r w:rsidRPr="00573F21">
        <w:rPr>
          <w:rStyle w:val="FontStyle148"/>
          <w:color w:val="000000"/>
          <w:sz w:val="28"/>
          <w:szCs w:val="28"/>
        </w:rPr>
        <w:t xml:space="preserve">по иному имуществу (выполненным работам, оказанным услугам). Информация о ценах должна быть подтверждена плательщиком </w:t>
      </w:r>
      <w:r w:rsidR="00573F21">
        <w:rPr>
          <w:rStyle w:val="FontStyle148"/>
          <w:color w:val="000000"/>
          <w:sz w:val="28"/>
          <w:szCs w:val="28"/>
        </w:rPr>
        <w:t>–</w:t>
      </w:r>
      <w:r w:rsidR="00573F21" w:rsidRPr="00573F21">
        <w:rPr>
          <w:rStyle w:val="FontStyle148"/>
          <w:color w:val="000000"/>
          <w:sz w:val="28"/>
          <w:szCs w:val="28"/>
        </w:rPr>
        <w:t xml:space="preserve"> </w:t>
      </w:r>
      <w:r w:rsidRPr="00573F21">
        <w:rPr>
          <w:rStyle w:val="FontStyle148"/>
          <w:color w:val="000000"/>
          <w:sz w:val="28"/>
          <w:szCs w:val="28"/>
        </w:rPr>
        <w:t>получателем имущества (работ, услуг) документально или путем проведения независимой оценки;</w:t>
      </w:r>
    </w:p>
    <w:p w:rsidR="00573F21" w:rsidRDefault="00982CA0" w:rsidP="00573F21">
      <w:pPr>
        <w:pStyle w:val="Style76"/>
        <w:widowControl/>
        <w:numPr>
          <w:ilvl w:val="0"/>
          <w:numId w:val="3"/>
        </w:numPr>
        <w:spacing w:line="360" w:lineRule="auto"/>
        <w:ind w:firstLine="709"/>
        <w:rPr>
          <w:rStyle w:val="FontStyle148"/>
          <w:color w:val="000000"/>
          <w:sz w:val="28"/>
          <w:szCs w:val="28"/>
        </w:rPr>
      </w:pPr>
      <w:r w:rsidRPr="00573F21">
        <w:rPr>
          <w:rStyle w:val="FontStyle148"/>
          <w:color w:val="000000"/>
          <w:sz w:val="28"/>
          <w:szCs w:val="28"/>
        </w:rPr>
        <w:t>в виде дохода, распределяемого в пользу плательщика при его участии в совместной деятельности;</w:t>
      </w:r>
    </w:p>
    <w:p w:rsidR="00573F21" w:rsidRDefault="00982CA0" w:rsidP="00573F21">
      <w:pPr>
        <w:pStyle w:val="Style65"/>
        <w:widowControl/>
        <w:numPr>
          <w:ilvl w:val="0"/>
          <w:numId w:val="4"/>
        </w:numPr>
        <w:tabs>
          <w:tab w:val="left" w:pos="365"/>
        </w:tabs>
        <w:spacing w:line="360" w:lineRule="auto"/>
        <w:ind w:firstLine="709"/>
        <w:rPr>
          <w:rStyle w:val="FontStyle148"/>
          <w:color w:val="000000"/>
          <w:sz w:val="28"/>
          <w:szCs w:val="28"/>
        </w:rPr>
      </w:pPr>
      <w:r w:rsidRPr="00573F21">
        <w:rPr>
          <w:rStyle w:val="FontStyle148"/>
          <w:color w:val="000000"/>
          <w:sz w:val="28"/>
          <w:szCs w:val="28"/>
        </w:rPr>
        <w:t>в виде дохода прошлых лет, выявленного в отчетном (налоговом) периоде;</w:t>
      </w:r>
    </w:p>
    <w:p w:rsidR="00573F21" w:rsidRDefault="00982CA0" w:rsidP="00573F21">
      <w:pPr>
        <w:pStyle w:val="Style65"/>
        <w:widowControl/>
        <w:numPr>
          <w:ilvl w:val="0"/>
          <w:numId w:val="4"/>
        </w:numPr>
        <w:spacing w:line="360" w:lineRule="auto"/>
        <w:ind w:firstLine="709"/>
        <w:rPr>
          <w:rStyle w:val="FontStyle148"/>
          <w:color w:val="000000"/>
          <w:sz w:val="28"/>
          <w:szCs w:val="28"/>
        </w:rPr>
      </w:pPr>
      <w:r w:rsidRPr="00573F21">
        <w:rPr>
          <w:rStyle w:val="FontStyle148"/>
          <w:color w:val="000000"/>
          <w:sz w:val="28"/>
          <w:szCs w:val="28"/>
        </w:rPr>
        <w:t xml:space="preserve">в виде </w:t>
      </w:r>
      <w:r w:rsidR="00691B7F" w:rsidRPr="00573F21">
        <w:rPr>
          <w:rStyle w:val="FontStyle148"/>
          <w:color w:val="000000"/>
          <w:sz w:val="28"/>
          <w:szCs w:val="28"/>
        </w:rPr>
        <w:t>положительной курсовой разницы и др.</w:t>
      </w:r>
    </w:p>
    <w:p w:rsidR="00982CA0" w:rsidRPr="00573F21" w:rsidRDefault="00982CA0" w:rsidP="00573F21">
      <w:pPr>
        <w:pStyle w:val="Style65"/>
        <w:widowControl/>
        <w:tabs>
          <w:tab w:val="left" w:pos="0"/>
        </w:tabs>
        <w:spacing w:line="360" w:lineRule="auto"/>
        <w:ind w:firstLine="709"/>
        <w:rPr>
          <w:rStyle w:val="FontStyle148"/>
          <w:color w:val="000000"/>
          <w:sz w:val="28"/>
          <w:szCs w:val="28"/>
        </w:rPr>
      </w:pPr>
      <w:r w:rsidRPr="00573F21">
        <w:rPr>
          <w:rStyle w:val="FontStyle148"/>
          <w:color w:val="000000"/>
          <w:sz w:val="28"/>
          <w:szCs w:val="28"/>
        </w:rPr>
        <w:t>НК РФ содержит перечень доходов, не учитываемых при определении налоговой базы налога на прибыль организаций:</w:t>
      </w:r>
    </w:p>
    <w:p w:rsidR="00982CA0" w:rsidRPr="00573F21" w:rsidRDefault="00982CA0" w:rsidP="00573F21">
      <w:pPr>
        <w:pStyle w:val="Style76"/>
        <w:widowControl/>
        <w:numPr>
          <w:ilvl w:val="0"/>
          <w:numId w:val="7"/>
        </w:numPr>
        <w:tabs>
          <w:tab w:val="left" w:pos="557"/>
        </w:tabs>
        <w:spacing w:line="360" w:lineRule="auto"/>
        <w:ind w:firstLine="709"/>
        <w:rPr>
          <w:rStyle w:val="FontStyle148"/>
          <w:color w:val="000000"/>
          <w:sz w:val="28"/>
          <w:szCs w:val="28"/>
        </w:rPr>
      </w:pPr>
      <w:r w:rsidRPr="00573F21">
        <w:rPr>
          <w:rStyle w:val="FontStyle148"/>
          <w:color w:val="000000"/>
          <w:sz w:val="28"/>
          <w:szCs w:val="28"/>
        </w:rPr>
        <w:t>в виде имущества, имущественных прав, работ или услуг, которые получены от других лиц в порядке предварительной оплаты плательщиками, определяющими доходы и расходы по методу начисления;</w:t>
      </w:r>
    </w:p>
    <w:p w:rsidR="000A51AB" w:rsidRPr="00573F21" w:rsidRDefault="00982CA0" w:rsidP="00573F21">
      <w:pPr>
        <w:pStyle w:val="Style76"/>
        <w:widowControl/>
        <w:numPr>
          <w:ilvl w:val="0"/>
          <w:numId w:val="7"/>
        </w:numPr>
        <w:tabs>
          <w:tab w:val="left" w:pos="557"/>
        </w:tabs>
        <w:spacing w:line="360" w:lineRule="auto"/>
        <w:ind w:firstLine="709"/>
        <w:rPr>
          <w:rStyle w:val="FontStyle148"/>
          <w:color w:val="000000"/>
          <w:sz w:val="28"/>
          <w:szCs w:val="28"/>
        </w:rPr>
      </w:pPr>
      <w:r w:rsidRPr="00573F21">
        <w:rPr>
          <w:rStyle w:val="FontStyle148"/>
          <w:color w:val="000000"/>
          <w:sz w:val="28"/>
          <w:szCs w:val="28"/>
        </w:rPr>
        <w:t>в виде имущества, имущественных прав, которые получены в форме залога или задатка в качестве обеспечения обязательств;</w:t>
      </w:r>
    </w:p>
    <w:p w:rsidR="00982CA0" w:rsidRPr="00573F21" w:rsidRDefault="00982CA0" w:rsidP="00573F21">
      <w:pPr>
        <w:pStyle w:val="Style76"/>
        <w:widowControl/>
        <w:numPr>
          <w:ilvl w:val="0"/>
          <w:numId w:val="7"/>
        </w:numPr>
        <w:tabs>
          <w:tab w:val="left" w:pos="557"/>
        </w:tabs>
        <w:spacing w:line="360" w:lineRule="auto"/>
        <w:ind w:firstLine="709"/>
        <w:rPr>
          <w:rStyle w:val="FontStyle148"/>
          <w:color w:val="000000"/>
          <w:sz w:val="28"/>
          <w:szCs w:val="28"/>
        </w:rPr>
      </w:pPr>
      <w:r w:rsidRPr="00573F21">
        <w:rPr>
          <w:rStyle w:val="FontStyle148"/>
          <w:color w:val="000000"/>
          <w:sz w:val="28"/>
          <w:szCs w:val="28"/>
        </w:rPr>
        <w:t>в виде имущества, имущественных прав, имеющих денежную оценку, которые получены в виде взносов в уставный капитал организации (включая эмиссионный доход);</w:t>
      </w:r>
    </w:p>
    <w:p w:rsidR="00982CA0" w:rsidRPr="00573F21" w:rsidRDefault="00982CA0" w:rsidP="00573F21">
      <w:pPr>
        <w:pStyle w:val="Style76"/>
        <w:widowControl/>
        <w:numPr>
          <w:ilvl w:val="0"/>
          <w:numId w:val="7"/>
        </w:numPr>
        <w:tabs>
          <w:tab w:val="left" w:pos="557"/>
        </w:tabs>
        <w:spacing w:line="360" w:lineRule="auto"/>
        <w:ind w:firstLine="709"/>
        <w:rPr>
          <w:rStyle w:val="FontStyle148"/>
          <w:color w:val="000000"/>
          <w:sz w:val="28"/>
          <w:szCs w:val="28"/>
        </w:rPr>
      </w:pPr>
      <w:r w:rsidRPr="00573F21">
        <w:rPr>
          <w:rStyle w:val="FontStyle148"/>
          <w:color w:val="000000"/>
          <w:sz w:val="28"/>
          <w:szCs w:val="28"/>
        </w:rPr>
        <w:t>в виде имущества, имущественных прав, полученных в пределах вклада (взноса) участником хозяйственного общества или товарищества при выходе либо при распределении имущества ликвидируемого общества или товарищества между его участниками;</w:t>
      </w:r>
    </w:p>
    <w:p w:rsidR="00982CA0" w:rsidRPr="00573F21" w:rsidRDefault="00982CA0" w:rsidP="00573F21">
      <w:pPr>
        <w:pStyle w:val="Style76"/>
        <w:widowControl/>
        <w:numPr>
          <w:ilvl w:val="0"/>
          <w:numId w:val="7"/>
        </w:numPr>
        <w:tabs>
          <w:tab w:val="left" w:pos="557"/>
        </w:tabs>
        <w:spacing w:line="360" w:lineRule="auto"/>
        <w:ind w:firstLine="709"/>
        <w:rPr>
          <w:rStyle w:val="FontStyle148"/>
          <w:color w:val="000000"/>
          <w:sz w:val="28"/>
          <w:szCs w:val="28"/>
        </w:rPr>
      </w:pPr>
      <w:r w:rsidRPr="00573F21">
        <w:rPr>
          <w:rStyle w:val="FontStyle148"/>
          <w:color w:val="000000"/>
          <w:sz w:val="28"/>
          <w:szCs w:val="28"/>
        </w:rPr>
        <w:t>в виде имущества, имущественных и неимущественных прав, имеющих денежную оценку, которые получены в пределах вклада (взноса) участником договора простого товарищества в случае выделения его доли из имущества, находящегося в общей собственности участников договора, или раздела такого имущества;</w:t>
      </w:r>
    </w:p>
    <w:p w:rsidR="000A51AB" w:rsidRPr="00573F21" w:rsidRDefault="00982CA0" w:rsidP="00573F21">
      <w:pPr>
        <w:pStyle w:val="Style76"/>
        <w:widowControl/>
        <w:numPr>
          <w:ilvl w:val="0"/>
          <w:numId w:val="8"/>
        </w:numPr>
        <w:tabs>
          <w:tab w:val="left" w:pos="264"/>
        </w:tabs>
        <w:spacing w:line="360" w:lineRule="auto"/>
        <w:ind w:firstLine="709"/>
        <w:rPr>
          <w:rStyle w:val="FontStyle148"/>
          <w:color w:val="000000"/>
          <w:sz w:val="28"/>
          <w:szCs w:val="28"/>
        </w:rPr>
      </w:pPr>
      <w:r w:rsidRPr="00573F21">
        <w:rPr>
          <w:rStyle w:val="FontStyle148"/>
          <w:color w:val="000000"/>
          <w:sz w:val="28"/>
          <w:szCs w:val="28"/>
        </w:rPr>
        <w:t>в виде средств и иного имущества, полученных в виде безвозмездной помощи</w:t>
      </w:r>
    </w:p>
    <w:p w:rsidR="00982CA0" w:rsidRPr="00573F21" w:rsidRDefault="00982CA0" w:rsidP="00573F21">
      <w:pPr>
        <w:pStyle w:val="Style76"/>
        <w:widowControl/>
        <w:numPr>
          <w:ilvl w:val="0"/>
          <w:numId w:val="8"/>
        </w:numPr>
        <w:tabs>
          <w:tab w:val="left" w:pos="264"/>
        </w:tabs>
        <w:spacing w:line="360" w:lineRule="auto"/>
        <w:ind w:firstLine="709"/>
        <w:rPr>
          <w:rStyle w:val="FontStyle148"/>
          <w:color w:val="000000"/>
          <w:sz w:val="28"/>
          <w:szCs w:val="28"/>
        </w:rPr>
      </w:pPr>
      <w:r w:rsidRPr="00573F21">
        <w:rPr>
          <w:rStyle w:val="FontStyle148"/>
          <w:color w:val="000000"/>
          <w:sz w:val="28"/>
          <w:szCs w:val="28"/>
        </w:rPr>
        <w:t>в виде имущества, полученного бюджетными учреждениями по решению органов исполнительной власти всех уровней;</w:t>
      </w:r>
    </w:p>
    <w:p w:rsidR="000A51AB" w:rsidRPr="00573F21" w:rsidRDefault="00982CA0" w:rsidP="00573F21">
      <w:pPr>
        <w:pStyle w:val="Style76"/>
        <w:widowControl/>
        <w:numPr>
          <w:ilvl w:val="0"/>
          <w:numId w:val="8"/>
        </w:numPr>
        <w:tabs>
          <w:tab w:val="left" w:pos="264"/>
        </w:tabs>
        <w:spacing w:line="360" w:lineRule="auto"/>
        <w:ind w:firstLine="709"/>
        <w:rPr>
          <w:rStyle w:val="FontStyle148"/>
          <w:color w:val="000000"/>
          <w:sz w:val="28"/>
          <w:szCs w:val="28"/>
        </w:rPr>
      </w:pPr>
      <w:r w:rsidRPr="00573F21">
        <w:rPr>
          <w:rStyle w:val="FontStyle148"/>
          <w:color w:val="000000"/>
          <w:sz w:val="28"/>
          <w:szCs w:val="28"/>
        </w:rPr>
        <w:t>в виде имущества (включая денежные средства), поступившего комиссионеру, агенту или иному поверенному в связи с исполнением обязательств по договору комиссии, агентскому договору или другому аналогичному договору</w:t>
      </w:r>
      <w:r w:rsidR="00BD4053" w:rsidRPr="00573F21">
        <w:rPr>
          <w:rStyle w:val="FontStyle148"/>
          <w:color w:val="000000"/>
          <w:sz w:val="28"/>
          <w:szCs w:val="28"/>
        </w:rPr>
        <w:t xml:space="preserve"> и др.</w:t>
      </w:r>
    </w:p>
    <w:p w:rsidR="00982CA0" w:rsidRPr="00573F21" w:rsidRDefault="00982CA0" w:rsidP="00573F21">
      <w:pPr>
        <w:pStyle w:val="Style42"/>
        <w:widowControl/>
        <w:spacing w:line="360" w:lineRule="auto"/>
        <w:ind w:firstLine="709"/>
        <w:rPr>
          <w:rStyle w:val="FontStyle148"/>
          <w:color w:val="000000"/>
          <w:sz w:val="28"/>
          <w:szCs w:val="28"/>
        </w:rPr>
      </w:pPr>
      <w:r w:rsidRPr="00573F21">
        <w:rPr>
          <w:rStyle w:val="FontStyle148"/>
          <w:color w:val="000000"/>
          <w:sz w:val="28"/>
          <w:szCs w:val="28"/>
        </w:rPr>
        <w:t>Полученное имущество не признается доходом только в том случае, если в течение года со дня его получения оно (за исключением денежных средств) не передается третьим лицам;</w:t>
      </w:r>
    </w:p>
    <w:p w:rsidR="00982CA0" w:rsidRPr="00573F21" w:rsidRDefault="00982CA0" w:rsidP="00573F21">
      <w:pPr>
        <w:pStyle w:val="Style42"/>
        <w:widowControl/>
        <w:spacing w:line="360" w:lineRule="auto"/>
        <w:ind w:firstLine="709"/>
        <w:rPr>
          <w:rStyle w:val="FontStyle148"/>
          <w:color w:val="000000"/>
          <w:sz w:val="28"/>
          <w:szCs w:val="28"/>
        </w:rPr>
      </w:pPr>
      <w:r w:rsidRPr="00573F21">
        <w:rPr>
          <w:rStyle w:val="FontStyle148"/>
          <w:color w:val="000000"/>
          <w:sz w:val="28"/>
          <w:szCs w:val="28"/>
        </w:rPr>
        <w:t>Обложению налогом на прибыль организаций не подлежат также целевые поступления (за исключением поступлений в виде подакцизных товаров):</w:t>
      </w:r>
    </w:p>
    <w:p w:rsidR="00982CA0" w:rsidRPr="00573F21" w:rsidRDefault="00573F21" w:rsidP="00573F21">
      <w:pPr>
        <w:pStyle w:val="Style42"/>
        <w:widowControl/>
        <w:spacing w:line="360" w:lineRule="auto"/>
        <w:ind w:firstLine="709"/>
        <w:rPr>
          <w:rStyle w:val="FontStyle148"/>
          <w:color w:val="000000"/>
          <w:sz w:val="28"/>
          <w:szCs w:val="28"/>
        </w:rPr>
      </w:pPr>
      <w:r>
        <w:rPr>
          <w:rStyle w:val="FontStyle148"/>
          <w:color w:val="000000"/>
          <w:sz w:val="28"/>
          <w:szCs w:val="28"/>
        </w:rPr>
        <w:t>– </w:t>
      </w:r>
      <w:r w:rsidR="00982CA0" w:rsidRPr="00573F21">
        <w:rPr>
          <w:rStyle w:val="FontStyle148"/>
          <w:color w:val="000000"/>
          <w:sz w:val="28"/>
          <w:szCs w:val="28"/>
        </w:rPr>
        <w:t>из бюджета бюджетополучателям;</w:t>
      </w:r>
    </w:p>
    <w:p w:rsidR="00982CA0" w:rsidRPr="00573F21" w:rsidRDefault="00573F21" w:rsidP="00573F21">
      <w:pPr>
        <w:pStyle w:val="Style42"/>
        <w:widowControl/>
        <w:spacing w:line="360" w:lineRule="auto"/>
        <w:ind w:firstLine="709"/>
        <w:rPr>
          <w:rStyle w:val="FontStyle148"/>
          <w:color w:val="000000"/>
          <w:sz w:val="28"/>
          <w:szCs w:val="28"/>
        </w:rPr>
      </w:pPr>
      <w:r>
        <w:rPr>
          <w:rStyle w:val="FontStyle148"/>
          <w:color w:val="000000"/>
          <w:sz w:val="28"/>
          <w:szCs w:val="28"/>
        </w:rPr>
        <w:t>– </w:t>
      </w:r>
      <w:r w:rsidR="00982CA0" w:rsidRPr="00573F21">
        <w:rPr>
          <w:rStyle w:val="FontStyle148"/>
          <w:color w:val="000000"/>
          <w:sz w:val="28"/>
          <w:szCs w:val="28"/>
        </w:rPr>
        <w:t>на содержание некоммерческих организаций и ведение ими уставной деятельности, поступившие безвозмездно от других организаций и физических лиц, использованные получателями по назначению.</w:t>
      </w:r>
    </w:p>
    <w:p w:rsidR="00982CA0" w:rsidRPr="00573F21" w:rsidRDefault="00982CA0" w:rsidP="00573F21">
      <w:pPr>
        <w:pStyle w:val="Style42"/>
        <w:widowControl/>
        <w:spacing w:line="360" w:lineRule="auto"/>
        <w:ind w:firstLine="709"/>
        <w:rPr>
          <w:rStyle w:val="FontStyle148"/>
          <w:color w:val="000000"/>
          <w:sz w:val="28"/>
          <w:szCs w:val="28"/>
        </w:rPr>
      </w:pPr>
      <w:r w:rsidRPr="00573F21">
        <w:rPr>
          <w:rStyle w:val="FontStyle148"/>
          <w:color w:val="000000"/>
          <w:sz w:val="28"/>
          <w:szCs w:val="28"/>
        </w:rPr>
        <w:t>К целевым поступлениям на содержание некоммерческих организаций относятся:</w:t>
      </w:r>
    </w:p>
    <w:p w:rsidR="00982CA0" w:rsidRPr="00573F21" w:rsidRDefault="00982CA0" w:rsidP="00573F21">
      <w:pPr>
        <w:pStyle w:val="Style76"/>
        <w:widowControl/>
        <w:numPr>
          <w:ilvl w:val="0"/>
          <w:numId w:val="12"/>
        </w:numPr>
        <w:tabs>
          <w:tab w:val="left" w:pos="557"/>
        </w:tabs>
        <w:spacing w:line="360" w:lineRule="auto"/>
        <w:ind w:firstLine="709"/>
        <w:rPr>
          <w:rStyle w:val="FontStyle148"/>
          <w:color w:val="000000"/>
          <w:sz w:val="28"/>
          <w:szCs w:val="28"/>
        </w:rPr>
      </w:pPr>
      <w:r w:rsidRPr="00573F21">
        <w:rPr>
          <w:rStyle w:val="FontStyle148"/>
          <w:color w:val="000000"/>
          <w:sz w:val="28"/>
          <w:szCs w:val="28"/>
        </w:rPr>
        <w:t>осуществленные в соответствии с законодательством вступительные, членские и паевые вклады, пожертвования;</w:t>
      </w:r>
    </w:p>
    <w:p w:rsidR="00982CA0" w:rsidRPr="00573F21" w:rsidRDefault="00982CA0" w:rsidP="00573F21">
      <w:pPr>
        <w:pStyle w:val="Style76"/>
        <w:widowControl/>
        <w:numPr>
          <w:ilvl w:val="0"/>
          <w:numId w:val="12"/>
        </w:numPr>
        <w:tabs>
          <w:tab w:val="left" w:pos="557"/>
        </w:tabs>
        <w:spacing w:line="360" w:lineRule="auto"/>
        <w:ind w:firstLine="709"/>
        <w:rPr>
          <w:rStyle w:val="FontStyle148"/>
          <w:color w:val="000000"/>
          <w:sz w:val="28"/>
          <w:szCs w:val="28"/>
        </w:rPr>
      </w:pPr>
      <w:r w:rsidRPr="00573F21">
        <w:rPr>
          <w:rStyle w:val="FontStyle148"/>
          <w:color w:val="000000"/>
          <w:sz w:val="28"/>
          <w:szCs w:val="28"/>
        </w:rPr>
        <w:t>целевые поступления на формирование Российского фонда технологического развития, а также иных отраслевых и межотраслевых фондов финансирования НИОКР, зарегистрированных в порядке, предусмотренном законом «О науке и государственной научно-технической политике»;</w:t>
      </w:r>
    </w:p>
    <w:p w:rsidR="00982CA0" w:rsidRPr="00573F21" w:rsidRDefault="00982CA0" w:rsidP="00573F21">
      <w:pPr>
        <w:pStyle w:val="Style76"/>
        <w:widowControl/>
        <w:numPr>
          <w:ilvl w:val="0"/>
          <w:numId w:val="12"/>
        </w:numPr>
        <w:tabs>
          <w:tab w:val="left" w:pos="557"/>
        </w:tabs>
        <w:spacing w:line="360" w:lineRule="auto"/>
        <w:ind w:firstLine="709"/>
        <w:rPr>
          <w:rStyle w:val="FontStyle148"/>
          <w:color w:val="000000"/>
          <w:sz w:val="28"/>
          <w:szCs w:val="28"/>
        </w:rPr>
      </w:pPr>
      <w:r w:rsidRPr="00573F21">
        <w:rPr>
          <w:rStyle w:val="FontStyle148"/>
          <w:color w:val="000000"/>
          <w:sz w:val="28"/>
          <w:szCs w:val="28"/>
        </w:rPr>
        <w:t>имущество, переходящее некоммерческим организациям по завещанию в порядке наследования;</w:t>
      </w:r>
    </w:p>
    <w:p w:rsidR="00982CA0" w:rsidRPr="00573F21" w:rsidRDefault="00982CA0" w:rsidP="00573F21">
      <w:pPr>
        <w:pStyle w:val="Style76"/>
        <w:widowControl/>
        <w:numPr>
          <w:ilvl w:val="0"/>
          <w:numId w:val="12"/>
        </w:numPr>
        <w:tabs>
          <w:tab w:val="left" w:pos="557"/>
        </w:tabs>
        <w:spacing w:line="360" w:lineRule="auto"/>
        <w:ind w:firstLine="709"/>
        <w:rPr>
          <w:rStyle w:val="FontStyle148"/>
          <w:color w:val="000000"/>
          <w:sz w:val="28"/>
          <w:szCs w:val="28"/>
        </w:rPr>
      </w:pPr>
      <w:r w:rsidRPr="00573F21">
        <w:rPr>
          <w:rStyle w:val="FontStyle148"/>
          <w:color w:val="000000"/>
          <w:sz w:val="28"/>
          <w:szCs w:val="28"/>
        </w:rPr>
        <w:t>суммы финансирования из бюджетов всех уровней, бюджетов государственных внебюджетных фондов, выделяемые на осуществление уставной деятельности некоммерческих организаций;</w:t>
      </w:r>
    </w:p>
    <w:p w:rsidR="00982CA0" w:rsidRPr="00573F21" w:rsidRDefault="00982CA0" w:rsidP="00573F21">
      <w:pPr>
        <w:pStyle w:val="Style76"/>
        <w:widowControl/>
        <w:numPr>
          <w:ilvl w:val="0"/>
          <w:numId w:val="12"/>
        </w:numPr>
        <w:tabs>
          <w:tab w:val="left" w:pos="557"/>
        </w:tabs>
        <w:spacing w:line="360" w:lineRule="auto"/>
        <w:ind w:firstLine="709"/>
        <w:rPr>
          <w:rStyle w:val="FontStyle148"/>
          <w:color w:val="000000"/>
          <w:sz w:val="28"/>
          <w:szCs w:val="28"/>
        </w:rPr>
      </w:pPr>
      <w:r w:rsidRPr="00573F21">
        <w:rPr>
          <w:rStyle w:val="FontStyle148"/>
          <w:color w:val="000000"/>
          <w:sz w:val="28"/>
          <w:szCs w:val="28"/>
        </w:rPr>
        <w:t>средства и иное имущество, полученные на осуществление благотворительной деятельности;</w:t>
      </w:r>
    </w:p>
    <w:p w:rsidR="00982CA0" w:rsidRPr="00573F21" w:rsidRDefault="00982CA0" w:rsidP="00573F21">
      <w:pPr>
        <w:pStyle w:val="Style76"/>
        <w:widowControl/>
        <w:numPr>
          <w:ilvl w:val="0"/>
          <w:numId w:val="12"/>
        </w:numPr>
        <w:tabs>
          <w:tab w:val="left" w:pos="557"/>
        </w:tabs>
        <w:spacing w:line="360" w:lineRule="auto"/>
        <w:ind w:firstLine="709"/>
        <w:rPr>
          <w:rStyle w:val="FontStyle148"/>
          <w:color w:val="000000"/>
          <w:sz w:val="28"/>
          <w:szCs w:val="28"/>
        </w:rPr>
      </w:pPr>
      <w:r w:rsidRPr="00573F21">
        <w:rPr>
          <w:rStyle w:val="FontStyle148"/>
          <w:color w:val="000000"/>
          <w:sz w:val="28"/>
          <w:szCs w:val="28"/>
        </w:rPr>
        <w:t>совокупный вклад учредителей негосударственных пенсионных фондов;</w:t>
      </w:r>
    </w:p>
    <w:p w:rsidR="00982CA0" w:rsidRPr="00573F21" w:rsidRDefault="00982CA0" w:rsidP="00573F21">
      <w:pPr>
        <w:pStyle w:val="Style76"/>
        <w:widowControl/>
        <w:numPr>
          <w:ilvl w:val="0"/>
          <w:numId w:val="12"/>
        </w:numPr>
        <w:tabs>
          <w:tab w:val="left" w:pos="557"/>
        </w:tabs>
        <w:spacing w:line="360" w:lineRule="auto"/>
        <w:ind w:firstLine="709"/>
        <w:rPr>
          <w:rStyle w:val="FontStyle148"/>
          <w:color w:val="000000"/>
          <w:sz w:val="28"/>
          <w:szCs w:val="28"/>
        </w:rPr>
      </w:pPr>
      <w:r w:rsidRPr="00573F21">
        <w:rPr>
          <w:rStyle w:val="FontStyle148"/>
          <w:color w:val="000000"/>
          <w:sz w:val="28"/>
          <w:szCs w:val="28"/>
        </w:rPr>
        <w:t>пенсионные накопления, в том числе страховые взносы по обязательному пенсионному страхованию, предназначенные на финансирование накопительной части трудовой пенсии;</w:t>
      </w:r>
    </w:p>
    <w:p w:rsidR="00982CA0" w:rsidRPr="00573F21" w:rsidRDefault="00982CA0" w:rsidP="00573F21">
      <w:pPr>
        <w:pStyle w:val="Style76"/>
        <w:widowControl/>
        <w:numPr>
          <w:ilvl w:val="0"/>
          <w:numId w:val="12"/>
        </w:numPr>
        <w:tabs>
          <w:tab w:val="left" w:pos="557"/>
        </w:tabs>
        <w:spacing w:line="360" w:lineRule="auto"/>
        <w:ind w:firstLine="709"/>
        <w:rPr>
          <w:rStyle w:val="FontStyle148"/>
          <w:color w:val="000000"/>
          <w:sz w:val="28"/>
          <w:szCs w:val="28"/>
        </w:rPr>
      </w:pPr>
      <w:r w:rsidRPr="00573F21">
        <w:rPr>
          <w:rStyle w:val="FontStyle148"/>
          <w:color w:val="000000"/>
          <w:sz w:val="28"/>
          <w:szCs w:val="28"/>
        </w:rPr>
        <w:t>пенсионные взносы в негосударственные пенсионные фонды, если они в размере не менее 9</w:t>
      </w:r>
      <w:r w:rsidR="00573F21" w:rsidRPr="00573F21">
        <w:rPr>
          <w:rStyle w:val="FontStyle148"/>
          <w:color w:val="000000"/>
          <w:sz w:val="28"/>
          <w:szCs w:val="28"/>
        </w:rPr>
        <w:t>7</w:t>
      </w:r>
      <w:r w:rsidR="00573F21">
        <w:rPr>
          <w:rStyle w:val="FontStyle148"/>
          <w:color w:val="000000"/>
          <w:sz w:val="28"/>
          <w:szCs w:val="28"/>
        </w:rPr>
        <w:t>%</w:t>
      </w:r>
      <w:r w:rsidRPr="00573F21">
        <w:rPr>
          <w:rStyle w:val="FontStyle148"/>
          <w:color w:val="000000"/>
          <w:sz w:val="28"/>
          <w:szCs w:val="28"/>
        </w:rPr>
        <w:t xml:space="preserve"> направляются на формирование пенсионных резервов негосу</w:t>
      </w:r>
      <w:r w:rsidR="00BD4053" w:rsidRPr="00573F21">
        <w:rPr>
          <w:rStyle w:val="FontStyle148"/>
          <w:color w:val="000000"/>
          <w:sz w:val="28"/>
          <w:szCs w:val="28"/>
        </w:rPr>
        <w:t>дарственного пенсионного фонда и др.</w:t>
      </w:r>
    </w:p>
    <w:p w:rsidR="00982CA0" w:rsidRPr="00573F21" w:rsidRDefault="00982CA0" w:rsidP="00573F21">
      <w:pPr>
        <w:pStyle w:val="Style42"/>
        <w:widowControl/>
        <w:spacing w:line="360" w:lineRule="auto"/>
        <w:ind w:firstLine="709"/>
        <w:rPr>
          <w:rStyle w:val="FontStyle148"/>
          <w:color w:val="000000"/>
          <w:sz w:val="28"/>
          <w:szCs w:val="28"/>
        </w:rPr>
      </w:pPr>
      <w:r w:rsidRPr="00573F21">
        <w:rPr>
          <w:rStyle w:val="FontStyle148"/>
          <w:color w:val="000000"/>
          <w:sz w:val="28"/>
          <w:szCs w:val="28"/>
        </w:rPr>
        <w:t>Перечисленные целевые поступления не учитываются при определении налоговой базы налога на прибыль некоммерческих организаций, если ими ведется раздельный учет доходов и расходов указанных целевых поступлений, а также сумм доходов и расходов от иной деятельности.</w:t>
      </w:r>
    </w:p>
    <w:p w:rsidR="00982CA0" w:rsidRPr="00573F21" w:rsidRDefault="00982CA0" w:rsidP="00573F21">
      <w:pPr>
        <w:pStyle w:val="Style42"/>
        <w:widowControl/>
        <w:spacing w:line="360" w:lineRule="auto"/>
        <w:ind w:firstLine="709"/>
        <w:rPr>
          <w:rStyle w:val="FontStyle148"/>
          <w:color w:val="000000"/>
          <w:sz w:val="28"/>
          <w:szCs w:val="28"/>
        </w:rPr>
      </w:pPr>
      <w:r w:rsidRPr="00573F21">
        <w:rPr>
          <w:rStyle w:val="FontStyle148"/>
          <w:color w:val="000000"/>
          <w:sz w:val="28"/>
          <w:szCs w:val="28"/>
        </w:rPr>
        <w:t>В случае реорганизации организаций при определении налоговой базы не учитывается в составе доходов вновь созданных, реорганизуемых и реорганизованных организаций стоимость имущества, имущественных и неимущественных прав, имеющих денежную оценку, и обязательств, получаемых (передаваемых) в порядке правопреемства при реорганизации, которые были приобретены (созданы) реорганизуемыми организациями до завершения реорганизации.</w:t>
      </w:r>
    </w:p>
    <w:p w:rsidR="00691B7F" w:rsidRPr="00573F21" w:rsidRDefault="00691B7F" w:rsidP="00573F21">
      <w:pPr>
        <w:pStyle w:val="Style42"/>
        <w:widowControl/>
        <w:spacing w:line="360" w:lineRule="auto"/>
        <w:ind w:firstLine="709"/>
        <w:rPr>
          <w:rStyle w:val="FontStyle148"/>
          <w:color w:val="000000"/>
          <w:sz w:val="28"/>
          <w:szCs w:val="28"/>
        </w:rPr>
      </w:pPr>
    </w:p>
    <w:p w:rsidR="00982CA0" w:rsidRPr="00573F21" w:rsidRDefault="006A484A" w:rsidP="00573F21">
      <w:pPr>
        <w:pStyle w:val="Style41"/>
        <w:widowControl/>
        <w:spacing w:line="360" w:lineRule="auto"/>
        <w:ind w:firstLine="709"/>
        <w:jc w:val="both"/>
        <w:rPr>
          <w:rStyle w:val="FontStyle140"/>
          <w:rFonts w:ascii="Times New Roman" w:hAnsi="Times New Roman" w:cs="Times New Roman"/>
          <w:color w:val="000000"/>
          <w:sz w:val="28"/>
          <w:szCs w:val="28"/>
        </w:rPr>
      </w:pPr>
      <w:r w:rsidRPr="00573F21">
        <w:rPr>
          <w:rStyle w:val="FontStyle140"/>
          <w:rFonts w:ascii="Times New Roman" w:hAnsi="Times New Roman" w:cs="Times New Roman"/>
          <w:color w:val="000000"/>
          <w:sz w:val="28"/>
          <w:szCs w:val="28"/>
        </w:rPr>
        <w:t>2</w:t>
      </w:r>
      <w:r w:rsidR="00982CA0" w:rsidRPr="00573F21">
        <w:rPr>
          <w:rStyle w:val="FontStyle140"/>
          <w:rFonts w:ascii="Times New Roman" w:hAnsi="Times New Roman" w:cs="Times New Roman"/>
          <w:color w:val="000000"/>
          <w:sz w:val="28"/>
          <w:szCs w:val="28"/>
        </w:rPr>
        <w:t xml:space="preserve"> Расходы, уменьшающие доходы</w:t>
      </w:r>
      <w:r w:rsidRPr="00573F21">
        <w:rPr>
          <w:rStyle w:val="FontStyle140"/>
          <w:rFonts w:ascii="Times New Roman" w:hAnsi="Times New Roman" w:cs="Times New Roman"/>
          <w:color w:val="000000"/>
          <w:sz w:val="28"/>
          <w:szCs w:val="28"/>
        </w:rPr>
        <w:t xml:space="preserve"> </w:t>
      </w:r>
      <w:r w:rsidR="00982CA0" w:rsidRPr="00573F21">
        <w:rPr>
          <w:rStyle w:val="FontStyle140"/>
          <w:rFonts w:ascii="Times New Roman" w:hAnsi="Times New Roman" w:cs="Times New Roman"/>
          <w:color w:val="000000"/>
          <w:sz w:val="28"/>
          <w:szCs w:val="28"/>
        </w:rPr>
        <w:t>плательщика, и расходы, не учитываемые в целях налогообложения</w:t>
      </w:r>
    </w:p>
    <w:p w:rsidR="006A484A" w:rsidRPr="00573F21" w:rsidRDefault="006A484A" w:rsidP="00573F21">
      <w:pPr>
        <w:pStyle w:val="Style41"/>
        <w:widowControl/>
        <w:spacing w:line="360" w:lineRule="auto"/>
        <w:ind w:firstLine="709"/>
        <w:jc w:val="both"/>
        <w:rPr>
          <w:rStyle w:val="FontStyle140"/>
          <w:rFonts w:ascii="Times New Roman" w:hAnsi="Times New Roman" w:cs="Times New Roman"/>
          <w:b w:val="0"/>
          <w:color w:val="000000"/>
          <w:sz w:val="28"/>
          <w:szCs w:val="28"/>
        </w:rPr>
      </w:pPr>
    </w:p>
    <w:p w:rsidR="00982CA0" w:rsidRPr="00573F21" w:rsidRDefault="00982CA0" w:rsidP="00573F21">
      <w:pPr>
        <w:pStyle w:val="Style42"/>
        <w:widowControl/>
        <w:spacing w:line="360" w:lineRule="auto"/>
        <w:ind w:firstLine="709"/>
        <w:rPr>
          <w:rStyle w:val="FontStyle148"/>
          <w:color w:val="000000"/>
          <w:sz w:val="28"/>
          <w:szCs w:val="28"/>
        </w:rPr>
      </w:pPr>
      <w:r w:rsidRPr="00573F21">
        <w:rPr>
          <w:rStyle w:val="FontStyle148"/>
          <w:color w:val="000000"/>
          <w:sz w:val="28"/>
          <w:szCs w:val="28"/>
        </w:rPr>
        <w:t xml:space="preserve">Плательщик уменьшает полученные доходы на сумму произведенных расходов. Расходами признаются обоснованные и документально подтвержденные затраты и убытки, осуществленные (понесенные) плательщиком. Обоснованные расходы </w:t>
      </w:r>
      <w:r w:rsidR="00573F21">
        <w:rPr>
          <w:rStyle w:val="FontStyle148"/>
          <w:color w:val="000000"/>
          <w:sz w:val="28"/>
          <w:szCs w:val="28"/>
        </w:rPr>
        <w:t>–</w:t>
      </w:r>
      <w:r w:rsidR="00573F21" w:rsidRPr="00573F21">
        <w:rPr>
          <w:rStyle w:val="FontStyle148"/>
          <w:color w:val="000000"/>
          <w:sz w:val="28"/>
          <w:szCs w:val="28"/>
        </w:rPr>
        <w:t xml:space="preserve"> </w:t>
      </w:r>
      <w:r w:rsidRPr="00573F21">
        <w:rPr>
          <w:rStyle w:val="FontStyle148"/>
          <w:color w:val="000000"/>
          <w:sz w:val="28"/>
          <w:szCs w:val="28"/>
        </w:rPr>
        <w:t xml:space="preserve">это экономически оправданные затраты. Документально подтвержденные расходы </w:t>
      </w:r>
      <w:r w:rsidR="00573F21">
        <w:rPr>
          <w:rStyle w:val="FontStyle148"/>
          <w:color w:val="000000"/>
          <w:sz w:val="28"/>
          <w:szCs w:val="28"/>
        </w:rPr>
        <w:t>–</w:t>
      </w:r>
      <w:r w:rsidR="00573F21" w:rsidRPr="00573F21">
        <w:rPr>
          <w:rStyle w:val="FontStyle148"/>
          <w:color w:val="000000"/>
          <w:sz w:val="28"/>
          <w:szCs w:val="28"/>
        </w:rPr>
        <w:t xml:space="preserve"> </w:t>
      </w:r>
      <w:r w:rsidRPr="00573F21">
        <w:rPr>
          <w:rStyle w:val="FontStyle148"/>
          <w:color w:val="000000"/>
          <w:sz w:val="28"/>
          <w:szCs w:val="28"/>
        </w:rPr>
        <w:t>это затраты, подтвержденные оформленными в соответствии с законодательством РФ документами, либо документами, оформленными в соответствии с обычаями делового оборота, применяемыми в иностранном государстве, на территории которого были произведены соответствующие расходы, или документами, косвенно подтверждающими произведенные расходы (в том числе таможенной декларацией, приказом о командировке, проездными документами, отчетом о выполненной работе в соответствии с договором). Расходами признаются любые затраты для осуществления деятельности, направленной на получение дохода.</w:t>
      </w:r>
    </w:p>
    <w:p w:rsidR="00982CA0" w:rsidRPr="00573F21" w:rsidRDefault="00982CA0" w:rsidP="00573F21">
      <w:pPr>
        <w:pStyle w:val="Style42"/>
        <w:widowControl/>
        <w:spacing w:line="360" w:lineRule="auto"/>
        <w:ind w:firstLine="709"/>
        <w:rPr>
          <w:rStyle w:val="FontStyle148"/>
          <w:color w:val="000000"/>
          <w:sz w:val="28"/>
          <w:szCs w:val="28"/>
        </w:rPr>
      </w:pPr>
      <w:r w:rsidRPr="00573F21">
        <w:rPr>
          <w:rStyle w:val="FontStyle148"/>
          <w:color w:val="000000"/>
          <w:sz w:val="28"/>
          <w:szCs w:val="28"/>
        </w:rPr>
        <w:t>Расходы подразделяются:</w:t>
      </w:r>
    </w:p>
    <w:p w:rsidR="00982CA0" w:rsidRPr="00573F21" w:rsidRDefault="00573F21" w:rsidP="00573F21">
      <w:pPr>
        <w:pStyle w:val="Style61"/>
        <w:widowControl/>
        <w:tabs>
          <w:tab w:val="left" w:pos="581"/>
        </w:tabs>
        <w:spacing w:line="360" w:lineRule="auto"/>
        <w:ind w:firstLine="709"/>
        <w:jc w:val="both"/>
        <w:rPr>
          <w:rStyle w:val="FontStyle148"/>
          <w:color w:val="000000"/>
          <w:sz w:val="28"/>
          <w:szCs w:val="28"/>
        </w:rPr>
      </w:pPr>
      <w:r>
        <w:rPr>
          <w:rStyle w:val="FontStyle148"/>
          <w:color w:val="000000"/>
          <w:sz w:val="28"/>
          <w:szCs w:val="28"/>
        </w:rPr>
        <w:t>– </w:t>
      </w:r>
      <w:r w:rsidR="00982CA0" w:rsidRPr="00573F21">
        <w:rPr>
          <w:rStyle w:val="FontStyle148"/>
          <w:color w:val="000000"/>
          <w:sz w:val="28"/>
          <w:szCs w:val="28"/>
        </w:rPr>
        <w:t>на расходы, связанные с производством и реализацией;</w:t>
      </w:r>
    </w:p>
    <w:p w:rsidR="00982CA0" w:rsidRPr="00573F21" w:rsidRDefault="00573F21" w:rsidP="00573F21">
      <w:pPr>
        <w:pStyle w:val="Style61"/>
        <w:widowControl/>
        <w:tabs>
          <w:tab w:val="left" w:pos="581"/>
        </w:tabs>
        <w:spacing w:line="360" w:lineRule="auto"/>
        <w:ind w:firstLine="709"/>
        <w:jc w:val="both"/>
        <w:rPr>
          <w:rStyle w:val="FontStyle148"/>
          <w:color w:val="000000"/>
          <w:sz w:val="28"/>
          <w:szCs w:val="28"/>
        </w:rPr>
      </w:pPr>
      <w:r>
        <w:rPr>
          <w:rStyle w:val="FontStyle148"/>
          <w:color w:val="000000"/>
          <w:sz w:val="28"/>
          <w:szCs w:val="28"/>
        </w:rPr>
        <w:t>– </w:t>
      </w:r>
      <w:r w:rsidR="006A484A" w:rsidRPr="00573F21">
        <w:rPr>
          <w:rStyle w:val="FontStyle148"/>
          <w:color w:val="000000"/>
          <w:sz w:val="28"/>
          <w:szCs w:val="28"/>
        </w:rPr>
        <w:t>Внереализационные</w:t>
      </w:r>
      <w:r w:rsidR="00982CA0" w:rsidRPr="00573F21">
        <w:rPr>
          <w:rStyle w:val="FontStyle148"/>
          <w:color w:val="000000"/>
          <w:sz w:val="28"/>
          <w:szCs w:val="28"/>
        </w:rPr>
        <w:t xml:space="preserve"> расходы.</w:t>
      </w:r>
    </w:p>
    <w:p w:rsidR="00982CA0" w:rsidRPr="00573F21" w:rsidRDefault="00982CA0" w:rsidP="00573F21">
      <w:pPr>
        <w:pStyle w:val="Style42"/>
        <w:widowControl/>
        <w:spacing w:line="360" w:lineRule="auto"/>
        <w:ind w:firstLine="709"/>
        <w:rPr>
          <w:rStyle w:val="FontStyle148"/>
          <w:color w:val="000000"/>
          <w:sz w:val="28"/>
          <w:szCs w:val="28"/>
        </w:rPr>
      </w:pPr>
      <w:r w:rsidRPr="00573F21">
        <w:rPr>
          <w:rStyle w:val="FontStyle148"/>
          <w:color w:val="000000"/>
          <w:sz w:val="28"/>
          <w:szCs w:val="28"/>
        </w:rPr>
        <w:t>Расходами вновь созданных и реорганизованных организаций признается стоимость (остаточная стоимость) имущества, имущественных прав, имеющих денежную оценку, или обязательств, получаемых в порядке правопреемства при реорганизации, которые были приобретены (созданы) реорганизуемыми организациями до завершения реорганизации. Стоимость имущества, имущественных прав, имеющих денежную оценку, определяется по данным и документам передающей стороны на дату перехода права собственности на указанные имущество, имущественные права.</w:t>
      </w:r>
    </w:p>
    <w:p w:rsidR="00982CA0" w:rsidRPr="00573F21" w:rsidRDefault="00982CA0" w:rsidP="00573F21">
      <w:pPr>
        <w:pStyle w:val="Style42"/>
        <w:widowControl/>
        <w:spacing w:line="360" w:lineRule="auto"/>
        <w:ind w:firstLine="709"/>
        <w:rPr>
          <w:rStyle w:val="FontStyle148"/>
          <w:color w:val="000000"/>
          <w:sz w:val="28"/>
          <w:szCs w:val="28"/>
        </w:rPr>
      </w:pPr>
      <w:r w:rsidRPr="00573F21">
        <w:rPr>
          <w:rStyle w:val="FontStyle148"/>
          <w:color w:val="000000"/>
          <w:sz w:val="28"/>
          <w:szCs w:val="28"/>
        </w:rPr>
        <w:t xml:space="preserve">Расходами вновь созданных и реорганизованных организаций также признаются расходы (а в предусмотренных случаях </w:t>
      </w:r>
      <w:r w:rsidR="00573F21">
        <w:rPr>
          <w:rStyle w:val="FontStyle148"/>
          <w:color w:val="000000"/>
          <w:sz w:val="28"/>
          <w:szCs w:val="28"/>
        </w:rPr>
        <w:t>–</w:t>
      </w:r>
      <w:r w:rsidR="00573F21" w:rsidRPr="00573F21">
        <w:rPr>
          <w:rStyle w:val="FontStyle148"/>
          <w:color w:val="000000"/>
          <w:sz w:val="28"/>
          <w:szCs w:val="28"/>
        </w:rPr>
        <w:t xml:space="preserve"> </w:t>
      </w:r>
      <w:r w:rsidRPr="00573F21">
        <w:rPr>
          <w:rStyle w:val="FontStyle148"/>
          <w:color w:val="000000"/>
          <w:sz w:val="28"/>
          <w:szCs w:val="28"/>
        </w:rPr>
        <w:t xml:space="preserve">убытки), осуществленные (понесенные) реорганизуемыми организациями в той части, которая не была учтена ими при формировании налоговой базы. Состав таких расходов и их оценка определяются по данным и документам реорганизуемых организаций на дату завершения реорганизации (дату внесения записи о прекращении деятельности каждого присоединяемого юридического лица </w:t>
      </w:r>
      <w:r w:rsidR="00573F21">
        <w:rPr>
          <w:rStyle w:val="FontStyle148"/>
          <w:color w:val="000000"/>
          <w:sz w:val="28"/>
          <w:szCs w:val="28"/>
        </w:rPr>
        <w:t>–</w:t>
      </w:r>
      <w:r w:rsidR="00573F21" w:rsidRPr="00573F21">
        <w:rPr>
          <w:rStyle w:val="FontStyle148"/>
          <w:color w:val="000000"/>
          <w:sz w:val="28"/>
          <w:szCs w:val="28"/>
        </w:rPr>
        <w:t xml:space="preserve"> </w:t>
      </w:r>
      <w:r w:rsidRPr="00573F21">
        <w:rPr>
          <w:rStyle w:val="FontStyle148"/>
          <w:color w:val="000000"/>
          <w:sz w:val="28"/>
          <w:szCs w:val="28"/>
        </w:rPr>
        <w:t>при присоединении).</w:t>
      </w:r>
    </w:p>
    <w:p w:rsidR="00982CA0" w:rsidRPr="00573F21" w:rsidRDefault="00982CA0" w:rsidP="00573F21">
      <w:pPr>
        <w:pStyle w:val="Style42"/>
        <w:widowControl/>
        <w:spacing w:line="360" w:lineRule="auto"/>
        <w:ind w:firstLine="709"/>
        <w:rPr>
          <w:rStyle w:val="FontStyle148"/>
          <w:color w:val="000000"/>
          <w:sz w:val="28"/>
          <w:szCs w:val="28"/>
        </w:rPr>
      </w:pPr>
      <w:r w:rsidRPr="00573F21">
        <w:rPr>
          <w:rStyle w:val="FontStyle148"/>
          <w:color w:val="000000"/>
          <w:sz w:val="28"/>
          <w:szCs w:val="28"/>
        </w:rPr>
        <w:t>Если затраты с равными основаниями могут быть отнесены одновременно к этим группам, плательщик самостоятельно определяет, к какой именно группе он отнесет такие затраты.</w:t>
      </w:r>
    </w:p>
    <w:p w:rsidR="00982CA0" w:rsidRPr="00573F21" w:rsidRDefault="00982CA0" w:rsidP="00573F21">
      <w:pPr>
        <w:pStyle w:val="Style42"/>
        <w:widowControl/>
        <w:spacing w:line="360" w:lineRule="auto"/>
        <w:ind w:firstLine="709"/>
        <w:rPr>
          <w:rStyle w:val="FontStyle148"/>
          <w:color w:val="000000"/>
          <w:sz w:val="28"/>
          <w:szCs w:val="28"/>
        </w:rPr>
      </w:pPr>
      <w:r w:rsidRPr="00573F21">
        <w:rPr>
          <w:rStyle w:val="FontStyle148"/>
          <w:color w:val="000000"/>
          <w:sz w:val="28"/>
          <w:szCs w:val="28"/>
        </w:rPr>
        <w:t>Понесенные плательщиком расходы, стоимость которых выражена в инвалюте и в условных единицах, учитываются в совокупности с расходами, стоимость которых выражена в рублях. Пересчет указанных расходов производится плательщиком в зависимости от выбранного в учетной политике метода признания таких расходов.</w:t>
      </w:r>
    </w:p>
    <w:p w:rsidR="00982CA0" w:rsidRPr="00573F21" w:rsidRDefault="00982CA0" w:rsidP="00573F21">
      <w:pPr>
        <w:pStyle w:val="Style73"/>
        <w:widowControl/>
        <w:spacing w:line="360" w:lineRule="auto"/>
        <w:ind w:firstLine="709"/>
        <w:rPr>
          <w:rStyle w:val="FontStyle148"/>
          <w:color w:val="000000"/>
          <w:sz w:val="28"/>
          <w:szCs w:val="28"/>
        </w:rPr>
      </w:pPr>
      <w:r w:rsidRPr="00573F21">
        <w:rPr>
          <w:rStyle w:val="FontStyle147"/>
          <w:b w:val="0"/>
          <w:color w:val="000000"/>
          <w:sz w:val="28"/>
          <w:szCs w:val="28"/>
        </w:rPr>
        <w:t xml:space="preserve">Расходы, связанные с производством и реализацией, </w:t>
      </w:r>
      <w:r w:rsidRPr="00573F21">
        <w:rPr>
          <w:rStyle w:val="FontStyle148"/>
          <w:color w:val="000000"/>
          <w:sz w:val="28"/>
          <w:szCs w:val="28"/>
        </w:rPr>
        <w:t>подразделяются:</w:t>
      </w:r>
    </w:p>
    <w:p w:rsidR="00982CA0" w:rsidRPr="00573F21" w:rsidRDefault="00982CA0" w:rsidP="00573F21">
      <w:pPr>
        <w:pStyle w:val="Style76"/>
        <w:widowControl/>
        <w:numPr>
          <w:ilvl w:val="0"/>
          <w:numId w:val="14"/>
        </w:numPr>
        <w:tabs>
          <w:tab w:val="left" w:pos="571"/>
        </w:tabs>
        <w:spacing w:line="360" w:lineRule="auto"/>
        <w:ind w:firstLine="709"/>
        <w:rPr>
          <w:rStyle w:val="FontStyle148"/>
          <w:color w:val="000000"/>
          <w:sz w:val="28"/>
          <w:szCs w:val="28"/>
        </w:rPr>
      </w:pPr>
      <w:r w:rsidRPr="00573F21">
        <w:rPr>
          <w:rStyle w:val="FontStyle148"/>
          <w:color w:val="000000"/>
          <w:sz w:val="28"/>
          <w:szCs w:val="28"/>
        </w:rPr>
        <w:t>на материальные расходы;</w:t>
      </w:r>
    </w:p>
    <w:p w:rsidR="00982CA0" w:rsidRPr="00573F21" w:rsidRDefault="00982CA0" w:rsidP="00573F21">
      <w:pPr>
        <w:pStyle w:val="Style76"/>
        <w:widowControl/>
        <w:numPr>
          <w:ilvl w:val="0"/>
          <w:numId w:val="14"/>
        </w:numPr>
        <w:tabs>
          <w:tab w:val="left" w:pos="571"/>
        </w:tabs>
        <w:spacing w:line="360" w:lineRule="auto"/>
        <w:ind w:firstLine="709"/>
        <w:rPr>
          <w:rStyle w:val="FontStyle148"/>
          <w:color w:val="000000"/>
          <w:sz w:val="28"/>
          <w:szCs w:val="28"/>
        </w:rPr>
      </w:pPr>
      <w:r w:rsidRPr="00573F21">
        <w:rPr>
          <w:rStyle w:val="FontStyle148"/>
          <w:color w:val="000000"/>
          <w:sz w:val="28"/>
          <w:szCs w:val="28"/>
        </w:rPr>
        <w:t>расходы на оплату труда;</w:t>
      </w:r>
    </w:p>
    <w:p w:rsidR="00982CA0" w:rsidRPr="00573F21" w:rsidRDefault="00982CA0" w:rsidP="00573F21">
      <w:pPr>
        <w:pStyle w:val="Style76"/>
        <w:widowControl/>
        <w:numPr>
          <w:ilvl w:val="0"/>
          <w:numId w:val="14"/>
        </w:numPr>
        <w:tabs>
          <w:tab w:val="left" w:pos="571"/>
        </w:tabs>
        <w:spacing w:line="360" w:lineRule="auto"/>
        <w:ind w:firstLine="709"/>
        <w:rPr>
          <w:rStyle w:val="FontStyle148"/>
          <w:color w:val="000000"/>
          <w:sz w:val="28"/>
          <w:szCs w:val="28"/>
        </w:rPr>
      </w:pPr>
      <w:r w:rsidRPr="00573F21">
        <w:rPr>
          <w:rStyle w:val="FontStyle148"/>
          <w:color w:val="000000"/>
          <w:sz w:val="28"/>
          <w:szCs w:val="28"/>
        </w:rPr>
        <w:t>суммы начисленной амортизации;</w:t>
      </w:r>
    </w:p>
    <w:p w:rsidR="00982CA0" w:rsidRPr="00573F21" w:rsidRDefault="00982CA0" w:rsidP="00573F21">
      <w:pPr>
        <w:pStyle w:val="Style76"/>
        <w:widowControl/>
        <w:numPr>
          <w:ilvl w:val="0"/>
          <w:numId w:val="14"/>
        </w:numPr>
        <w:tabs>
          <w:tab w:val="left" w:pos="571"/>
        </w:tabs>
        <w:spacing w:line="360" w:lineRule="auto"/>
        <w:ind w:firstLine="709"/>
        <w:rPr>
          <w:rStyle w:val="FontStyle148"/>
          <w:color w:val="000000"/>
          <w:sz w:val="28"/>
          <w:szCs w:val="28"/>
        </w:rPr>
      </w:pPr>
      <w:r w:rsidRPr="00573F21">
        <w:rPr>
          <w:rStyle w:val="FontStyle148"/>
          <w:color w:val="000000"/>
          <w:sz w:val="28"/>
          <w:szCs w:val="28"/>
        </w:rPr>
        <w:t>прочие расходы.</w:t>
      </w:r>
    </w:p>
    <w:p w:rsidR="00982CA0" w:rsidRPr="00573F21" w:rsidRDefault="00982CA0" w:rsidP="00573F21">
      <w:pPr>
        <w:pStyle w:val="Style42"/>
        <w:widowControl/>
        <w:spacing w:line="360" w:lineRule="auto"/>
        <w:ind w:firstLine="709"/>
        <w:rPr>
          <w:rStyle w:val="FontStyle148"/>
          <w:color w:val="000000"/>
          <w:sz w:val="28"/>
          <w:szCs w:val="28"/>
        </w:rPr>
      </w:pPr>
      <w:r w:rsidRPr="00573F21">
        <w:rPr>
          <w:rStyle w:val="FontStyle148"/>
          <w:color w:val="000000"/>
          <w:sz w:val="28"/>
          <w:szCs w:val="28"/>
        </w:rPr>
        <w:t>В особом порядке определяются для целей обложения прибыли расходы банков, страховых организаций, негосударственных пенсионных фондов, профессиональных участников рынка ценных бумаг, организаций потребительской кооперации и иностранных организаций.</w:t>
      </w:r>
    </w:p>
    <w:p w:rsidR="00982CA0" w:rsidRPr="00573F21" w:rsidRDefault="00982CA0" w:rsidP="00573F21">
      <w:pPr>
        <w:pStyle w:val="Style42"/>
        <w:widowControl/>
        <w:spacing w:line="360" w:lineRule="auto"/>
        <w:ind w:firstLine="709"/>
        <w:rPr>
          <w:rStyle w:val="FontStyle148"/>
          <w:color w:val="000000"/>
          <w:sz w:val="28"/>
          <w:szCs w:val="28"/>
        </w:rPr>
      </w:pPr>
      <w:r w:rsidRPr="00573F21">
        <w:rPr>
          <w:rStyle w:val="FontStyle148"/>
          <w:color w:val="000000"/>
          <w:sz w:val="28"/>
          <w:szCs w:val="28"/>
        </w:rPr>
        <w:t xml:space="preserve">Плательщик относит к </w:t>
      </w:r>
      <w:r w:rsidRPr="00573F21">
        <w:rPr>
          <w:rStyle w:val="FontStyle138"/>
          <w:b w:val="0"/>
          <w:i w:val="0"/>
          <w:color w:val="000000"/>
          <w:sz w:val="28"/>
          <w:szCs w:val="28"/>
        </w:rPr>
        <w:t xml:space="preserve">материальным расходам </w:t>
      </w:r>
      <w:r w:rsidRPr="00573F21">
        <w:rPr>
          <w:rStyle w:val="FontStyle148"/>
          <w:color w:val="000000"/>
          <w:sz w:val="28"/>
          <w:szCs w:val="28"/>
        </w:rPr>
        <w:t>следующие затраты:</w:t>
      </w:r>
    </w:p>
    <w:p w:rsidR="00982CA0" w:rsidRPr="00573F21" w:rsidRDefault="00982CA0" w:rsidP="00573F21">
      <w:pPr>
        <w:pStyle w:val="Style76"/>
        <w:widowControl/>
        <w:numPr>
          <w:ilvl w:val="0"/>
          <w:numId w:val="15"/>
        </w:numPr>
        <w:tabs>
          <w:tab w:val="left" w:pos="566"/>
        </w:tabs>
        <w:spacing w:line="360" w:lineRule="auto"/>
        <w:ind w:firstLine="709"/>
        <w:rPr>
          <w:rStyle w:val="FontStyle148"/>
          <w:color w:val="000000"/>
          <w:sz w:val="28"/>
          <w:szCs w:val="28"/>
        </w:rPr>
      </w:pPr>
      <w:r w:rsidRPr="00573F21">
        <w:rPr>
          <w:rStyle w:val="FontStyle148"/>
          <w:color w:val="000000"/>
          <w:sz w:val="28"/>
          <w:szCs w:val="28"/>
        </w:rPr>
        <w:t>на приобретение сырья и материалов, используемых в производстве товаров (выполнении работ, оказании услуг) и образующих их основу либо являющихся необходимым компонентом при их производстве;</w:t>
      </w:r>
    </w:p>
    <w:p w:rsidR="00982CA0" w:rsidRPr="00573F21" w:rsidRDefault="00982CA0" w:rsidP="00573F21">
      <w:pPr>
        <w:pStyle w:val="Style76"/>
        <w:widowControl/>
        <w:numPr>
          <w:ilvl w:val="0"/>
          <w:numId w:val="16"/>
        </w:numPr>
        <w:tabs>
          <w:tab w:val="left" w:pos="566"/>
        </w:tabs>
        <w:spacing w:line="360" w:lineRule="auto"/>
        <w:ind w:firstLine="709"/>
        <w:rPr>
          <w:rStyle w:val="FontStyle148"/>
          <w:color w:val="000000"/>
          <w:sz w:val="28"/>
          <w:szCs w:val="28"/>
        </w:rPr>
      </w:pPr>
      <w:r w:rsidRPr="00573F21">
        <w:rPr>
          <w:rStyle w:val="FontStyle148"/>
          <w:color w:val="000000"/>
          <w:sz w:val="28"/>
          <w:szCs w:val="28"/>
        </w:rPr>
        <w:t>на приобретение материалов, используемых:</w:t>
      </w:r>
    </w:p>
    <w:p w:rsidR="00982CA0" w:rsidRPr="00573F21" w:rsidRDefault="00982CA0" w:rsidP="00573F21">
      <w:pPr>
        <w:pStyle w:val="Style42"/>
        <w:widowControl/>
        <w:spacing w:line="360" w:lineRule="auto"/>
        <w:ind w:firstLine="709"/>
        <w:rPr>
          <w:rStyle w:val="FontStyle148"/>
          <w:color w:val="000000"/>
          <w:sz w:val="28"/>
          <w:szCs w:val="28"/>
        </w:rPr>
      </w:pPr>
      <w:r w:rsidRPr="00573F21">
        <w:rPr>
          <w:rStyle w:val="FontStyle148"/>
          <w:color w:val="000000"/>
          <w:sz w:val="28"/>
          <w:szCs w:val="28"/>
        </w:rPr>
        <w:t>для упаковки и иной подготовки произведенных и реализуемых товаров;</w:t>
      </w:r>
    </w:p>
    <w:p w:rsidR="00982CA0" w:rsidRPr="00573F21" w:rsidRDefault="00982CA0" w:rsidP="00573F21">
      <w:pPr>
        <w:pStyle w:val="Style42"/>
        <w:widowControl/>
        <w:spacing w:line="360" w:lineRule="auto"/>
        <w:ind w:firstLine="709"/>
        <w:rPr>
          <w:rStyle w:val="FontStyle148"/>
          <w:color w:val="000000"/>
          <w:sz w:val="28"/>
          <w:szCs w:val="28"/>
        </w:rPr>
      </w:pPr>
      <w:r w:rsidRPr="00573F21">
        <w:rPr>
          <w:rStyle w:val="FontStyle148"/>
          <w:color w:val="000000"/>
          <w:sz w:val="28"/>
          <w:szCs w:val="28"/>
        </w:rPr>
        <w:t>на другие производственные и хозяйственные нужды (испытания, контроль, содержание, эксплуатация основных средств);</w:t>
      </w:r>
    </w:p>
    <w:p w:rsidR="00982CA0" w:rsidRPr="00573F21" w:rsidRDefault="00982CA0" w:rsidP="00573F21">
      <w:pPr>
        <w:pStyle w:val="Style76"/>
        <w:widowControl/>
        <w:numPr>
          <w:ilvl w:val="0"/>
          <w:numId w:val="17"/>
        </w:numPr>
        <w:tabs>
          <w:tab w:val="left" w:pos="566"/>
        </w:tabs>
        <w:spacing w:line="360" w:lineRule="auto"/>
        <w:ind w:firstLine="709"/>
        <w:rPr>
          <w:rStyle w:val="FontStyle148"/>
          <w:color w:val="000000"/>
          <w:sz w:val="28"/>
          <w:szCs w:val="28"/>
        </w:rPr>
      </w:pPr>
      <w:r w:rsidRPr="00573F21">
        <w:rPr>
          <w:rStyle w:val="FontStyle148"/>
          <w:color w:val="000000"/>
          <w:sz w:val="28"/>
          <w:szCs w:val="28"/>
        </w:rPr>
        <w:t>на приобретение инструментов, приспособлений, инвентаря, приборов, лабораторного оборудования, спецодежды и других средств индивидуальной и коллективной защиты, предусмотренных законодательством, и другого имущества, не являющихся амортизируемым имуществом. Стоимость такого имущества включается в состав материальных расходов в полной сумме по мере ввода его в эксплуатацию;</w:t>
      </w:r>
    </w:p>
    <w:p w:rsidR="00982CA0" w:rsidRPr="00573F21" w:rsidRDefault="00982CA0" w:rsidP="00573F21">
      <w:pPr>
        <w:pStyle w:val="Style76"/>
        <w:widowControl/>
        <w:numPr>
          <w:ilvl w:val="0"/>
          <w:numId w:val="17"/>
        </w:numPr>
        <w:tabs>
          <w:tab w:val="left" w:pos="566"/>
        </w:tabs>
        <w:spacing w:line="360" w:lineRule="auto"/>
        <w:ind w:firstLine="709"/>
        <w:rPr>
          <w:rStyle w:val="FontStyle148"/>
          <w:color w:val="000000"/>
          <w:sz w:val="28"/>
          <w:szCs w:val="28"/>
        </w:rPr>
      </w:pPr>
      <w:r w:rsidRPr="00573F21">
        <w:rPr>
          <w:rStyle w:val="FontStyle148"/>
          <w:color w:val="000000"/>
          <w:sz w:val="28"/>
          <w:szCs w:val="28"/>
        </w:rPr>
        <w:t>на приобретение комплектующих изделий, подвергающихся монтажу, и полуфабрикатов, подвергающихся дополнительной обработке у плательщика;</w:t>
      </w:r>
    </w:p>
    <w:p w:rsidR="00982CA0" w:rsidRPr="00573F21" w:rsidRDefault="00982CA0" w:rsidP="00573F21">
      <w:pPr>
        <w:pStyle w:val="Style76"/>
        <w:widowControl/>
        <w:numPr>
          <w:ilvl w:val="0"/>
          <w:numId w:val="17"/>
        </w:numPr>
        <w:tabs>
          <w:tab w:val="left" w:pos="566"/>
        </w:tabs>
        <w:spacing w:line="360" w:lineRule="auto"/>
        <w:ind w:firstLine="709"/>
        <w:rPr>
          <w:rStyle w:val="FontStyle148"/>
          <w:color w:val="000000"/>
          <w:sz w:val="28"/>
          <w:szCs w:val="28"/>
        </w:rPr>
      </w:pPr>
      <w:r w:rsidRPr="00573F21">
        <w:rPr>
          <w:rStyle w:val="FontStyle148"/>
          <w:color w:val="000000"/>
          <w:sz w:val="28"/>
          <w:szCs w:val="28"/>
        </w:rPr>
        <w:t>на приобретение топлива, воды и энергии всех видов, расходуемых на технологические цели, выработку энергии, отопление, а также расходы на трансформацию и передачу энергии;</w:t>
      </w:r>
    </w:p>
    <w:p w:rsidR="00982CA0" w:rsidRPr="00573F21" w:rsidRDefault="00982CA0" w:rsidP="00573F21">
      <w:pPr>
        <w:pStyle w:val="Style76"/>
        <w:widowControl/>
        <w:numPr>
          <w:ilvl w:val="0"/>
          <w:numId w:val="18"/>
        </w:numPr>
        <w:tabs>
          <w:tab w:val="left" w:pos="576"/>
        </w:tabs>
        <w:spacing w:line="360" w:lineRule="auto"/>
        <w:ind w:firstLine="709"/>
        <w:rPr>
          <w:rStyle w:val="FontStyle148"/>
          <w:color w:val="000000"/>
          <w:sz w:val="28"/>
          <w:szCs w:val="28"/>
        </w:rPr>
      </w:pPr>
      <w:r w:rsidRPr="00573F21">
        <w:rPr>
          <w:rStyle w:val="FontStyle148"/>
          <w:color w:val="000000"/>
          <w:sz w:val="28"/>
          <w:szCs w:val="28"/>
        </w:rPr>
        <w:t>на приобретение работ и услуг производственного характера, выполняемых сторонними организациями, а также на выполнение этих работ (оказание услуг) структурными подразделениями организации;</w:t>
      </w:r>
    </w:p>
    <w:p w:rsidR="00982CA0" w:rsidRPr="00573F21" w:rsidRDefault="00982CA0" w:rsidP="00573F21">
      <w:pPr>
        <w:pStyle w:val="Style76"/>
        <w:widowControl/>
        <w:numPr>
          <w:ilvl w:val="0"/>
          <w:numId w:val="18"/>
        </w:numPr>
        <w:tabs>
          <w:tab w:val="left" w:pos="576"/>
        </w:tabs>
        <w:spacing w:line="360" w:lineRule="auto"/>
        <w:ind w:firstLine="709"/>
        <w:rPr>
          <w:rStyle w:val="FontStyle148"/>
          <w:color w:val="000000"/>
          <w:sz w:val="28"/>
          <w:szCs w:val="28"/>
        </w:rPr>
      </w:pPr>
      <w:r w:rsidRPr="00573F21">
        <w:rPr>
          <w:rStyle w:val="FontStyle148"/>
          <w:color w:val="000000"/>
          <w:sz w:val="28"/>
          <w:szCs w:val="28"/>
        </w:rPr>
        <w:t>связанные с содержанием и эксплуатацией основных средств и иного имущества природоохранного назначения.</w:t>
      </w:r>
    </w:p>
    <w:p w:rsidR="00982CA0" w:rsidRPr="00573F21" w:rsidRDefault="00982CA0" w:rsidP="00573F21">
      <w:pPr>
        <w:pStyle w:val="Style42"/>
        <w:widowControl/>
        <w:spacing w:line="360" w:lineRule="auto"/>
        <w:ind w:firstLine="709"/>
        <w:rPr>
          <w:rStyle w:val="FontStyle148"/>
          <w:color w:val="000000"/>
          <w:sz w:val="28"/>
          <w:szCs w:val="28"/>
        </w:rPr>
      </w:pPr>
      <w:r w:rsidRPr="00573F21">
        <w:rPr>
          <w:rStyle w:val="FontStyle148"/>
          <w:color w:val="000000"/>
          <w:sz w:val="28"/>
          <w:szCs w:val="28"/>
        </w:rPr>
        <w:t>Товары и материалы, включаемые в материальные расходы, оцениваются по стоимости их приобретения (без включения сумм НДС и акцизов), включая комиссионные вознаграждения посредническим организациям, ввозные таможенные пошлины и сборы, расходы на транспортировку и пр.</w:t>
      </w:r>
    </w:p>
    <w:p w:rsidR="00982CA0" w:rsidRPr="00573F21" w:rsidRDefault="00982CA0" w:rsidP="00573F21">
      <w:pPr>
        <w:pStyle w:val="Style42"/>
        <w:widowControl/>
        <w:spacing w:line="360" w:lineRule="auto"/>
        <w:ind w:firstLine="709"/>
        <w:rPr>
          <w:rStyle w:val="FontStyle148"/>
          <w:color w:val="000000"/>
          <w:sz w:val="28"/>
          <w:szCs w:val="28"/>
        </w:rPr>
      </w:pPr>
      <w:r w:rsidRPr="00573F21">
        <w:rPr>
          <w:rStyle w:val="FontStyle148"/>
          <w:color w:val="000000"/>
          <w:sz w:val="28"/>
          <w:szCs w:val="28"/>
        </w:rPr>
        <w:t>Если плательщик в качестве сырья, запасных частей, комплектующих, полуфабрикатов и иных материальных расходов использует продукцию собственного производства, а также если он в состав материальных расходов включает результаты работ или услуги собственного производства, их оценка производится исходя из оценки готовой продукции (работ, услуг).</w:t>
      </w:r>
    </w:p>
    <w:p w:rsidR="00982CA0" w:rsidRPr="00573F21" w:rsidRDefault="00982CA0" w:rsidP="00573F21">
      <w:pPr>
        <w:pStyle w:val="Style42"/>
        <w:widowControl/>
        <w:spacing w:line="360" w:lineRule="auto"/>
        <w:ind w:firstLine="709"/>
        <w:rPr>
          <w:rStyle w:val="FontStyle148"/>
          <w:color w:val="000000"/>
          <w:sz w:val="28"/>
          <w:szCs w:val="28"/>
        </w:rPr>
      </w:pPr>
      <w:r w:rsidRPr="00573F21">
        <w:rPr>
          <w:rStyle w:val="FontStyle148"/>
          <w:color w:val="000000"/>
          <w:sz w:val="28"/>
          <w:szCs w:val="28"/>
        </w:rPr>
        <w:t>Сумма материальных расходов текущего месяца уменьшается на стоимость остатков материально-производственных запасов, переданных в производство, но не использованных в производстве на конец месяца. Оценка таких ценностей должна соответствовать их оценке при списании.</w:t>
      </w:r>
    </w:p>
    <w:p w:rsidR="00982CA0" w:rsidRPr="00573F21" w:rsidRDefault="00982CA0" w:rsidP="00573F21">
      <w:pPr>
        <w:pStyle w:val="Style42"/>
        <w:widowControl/>
        <w:spacing w:line="360" w:lineRule="auto"/>
        <w:ind w:firstLine="709"/>
        <w:rPr>
          <w:rStyle w:val="FontStyle148"/>
          <w:color w:val="000000"/>
          <w:sz w:val="28"/>
          <w:szCs w:val="28"/>
        </w:rPr>
      </w:pPr>
      <w:r w:rsidRPr="00573F21">
        <w:rPr>
          <w:rStyle w:val="FontStyle148"/>
          <w:color w:val="000000"/>
          <w:sz w:val="28"/>
          <w:szCs w:val="28"/>
        </w:rPr>
        <w:t>В состав материальных расходов также включаются:</w:t>
      </w:r>
    </w:p>
    <w:p w:rsidR="00982CA0" w:rsidRPr="00573F21" w:rsidRDefault="00982CA0" w:rsidP="00573F21">
      <w:pPr>
        <w:pStyle w:val="Style76"/>
        <w:widowControl/>
        <w:numPr>
          <w:ilvl w:val="0"/>
          <w:numId w:val="19"/>
        </w:numPr>
        <w:tabs>
          <w:tab w:val="left" w:pos="576"/>
        </w:tabs>
        <w:spacing w:line="360" w:lineRule="auto"/>
        <w:ind w:firstLine="709"/>
        <w:rPr>
          <w:rStyle w:val="FontStyle148"/>
          <w:color w:val="000000"/>
          <w:sz w:val="28"/>
          <w:szCs w:val="28"/>
        </w:rPr>
      </w:pPr>
      <w:r w:rsidRPr="00573F21">
        <w:rPr>
          <w:rStyle w:val="FontStyle148"/>
          <w:color w:val="000000"/>
          <w:sz w:val="28"/>
          <w:szCs w:val="28"/>
        </w:rPr>
        <w:t>расходы на рекультивацию земель и иные природоохранные мероприятия;</w:t>
      </w:r>
    </w:p>
    <w:p w:rsidR="00982CA0" w:rsidRPr="00573F21" w:rsidRDefault="00982CA0" w:rsidP="00573F21">
      <w:pPr>
        <w:pStyle w:val="Style76"/>
        <w:widowControl/>
        <w:numPr>
          <w:ilvl w:val="0"/>
          <w:numId w:val="19"/>
        </w:numPr>
        <w:tabs>
          <w:tab w:val="left" w:pos="576"/>
        </w:tabs>
        <w:spacing w:line="360" w:lineRule="auto"/>
        <w:ind w:firstLine="709"/>
        <w:rPr>
          <w:rStyle w:val="FontStyle148"/>
          <w:color w:val="000000"/>
          <w:sz w:val="28"/>
          <w:szCs w:val="28"/>
        </w:rPr>
      </w:pPr>
      <w:r w:rsidRPr="00573F21">
        <w:rPr>
          <w:rStyle w:val="FontStyle148"/>
          <w:color w:val="000000"/>
          <w:sz w:val="28"/>
          <w:szCs w:val="28"/>
        </w:rPr>
        <w:t>потери от недостачи и порчи при хранении и транспортировке материально-производственных запасов в пределах норм естественной убыли;</w:t>
      </w:r>
    </w:p>
    <w:p w:rsidR="00982CA0" w:rsidRPr="00573F21" w:rsidRDefault="00982CA0" w:rsidP="00573F21">
      <w:pPr>
        <w:pStyle w:val="Style76"/>
        <w:widowControl/>
        <w:numPr>
          <w:ilvl w:val="0"/>
          <w:numId w:val="19"/>
        </w:numPr>
        <w:tabs>
          <w:tab w:val="left" w:pos="576"/>
        </w:tabs>
        <w:spacing w:line="360" w:lineRule="auto"/>
        <w:ind w:firstLine="709"/>
        <w:rPr>
          <w:rStyle w:val="FontStyle148"/>
          <w:color w:val="000000"/>
          <w:sz w:val="28"/>
          <w:szCs w:val="28"/>
        </w:rPr>
      </w:pPr>
      <w:r w:rsidRPr="00573F21">
        <w:rPr>
          <w:rStyle w:val="FontStyle148"/>
          <w:color w:val="000000"/>
          <w:sz w:val="28"/>
          <w:szCs w:val="28"/>
        </w:rPr>
        <w:t>технологические потери при производстве и транспортировке;</w:t>
      </w:r>
    </w:p>
    <w:p w:rsidR="00982CA0" w:rsidRPr="00573F21" w:rsidRDefault="00982CA0" w:rsidP="00573F21">
      <w:pPr>
        <w:pStyle w:val="Style76"/>
        <w:widowControl/>
        <w:numPr>
          <w:ilvl w:val="0"/>
          <w:numId w:val="19"/>
        </w:numPr>
        <w:tabs>
          <w:tab w:val="left" w:pos="576"/>
        </w:tabs>
        <w:spacing w:line="360" w:lineRule="auto"/>
        <w:ind w:firstLine="709"/>
        <w:rPr>
          <w:rStyle w:val="FontStyle148"/>
          <w:color w:val="000000"/>
          <w:sz w:val="28"/>
          <w:szCs w:val="28"/>
        </w:rPr>
      </w:pPr>
      <w:r w:rsidRPr="00573F21">
        <w:rPr>
          <w:rStyle w:val="FontStyle148"/>
          <w:color w:val="000000"/>
          <w:sz w:val="28"/>
          <w:szCs w:val="28"/>
        </w:rPr>
        <w:t>расходы на горно-подготовительные работы при добыче полезных ископаемых, по эксплуатационным вскрышным работам на карьерах и нарезным работам при подземных разработках.</w:t>
      </w:r>
    </w:p>
    <w:p w:rsidR="00982CA0" w:rsidRPr="00573F21" w:rsidRDefault="00982CA0" w:rsidP="00573F21">
      <w:pPr>
        <w:pStyle w:val="Style42"/>
        <w:widowControl/>
        <w:spacing w:line="360" w:lineRule="auto"/>
        <w:ind w:firstLine="709"/>
        <w:rPr>
          <w:rStyle w:val="FontStyle148"/>
          <w:color w:val="000000"/>
          <w:sz w:val="28"/>
          <w:szCs w:val="28"/>
        </w:rPr>
      </w:pPr>
      <w:r w:rsidRPr="00573F21">
        <w:rPr>
          <w:rStyle w:val="FontStyle148"/>
          <w:color w:val="000000"/>
          <w:sz w:val="28"/>
          <w:szCs w:val="28"/>
        </w:rPr>
        <w:t>Сырье и материалы списываются на производство одним из следующих методов оценки указанного сырья и материалов (в соответствии с принятой организацией учетной политикой для целей налогообложения):</w:t>
      </w:r>
    </w:p>
    <w:p w:rsidR="00982CA0" w:rsidRPr="00573F21" w:rsidRDefault="00573F21" w:rsidP="00573F21">
      <w:pPr>
        <w:pStyle w:val="Style74"/>
        <w:widowControl/>
        <w:tabs>
          <w:tab w:val="left" w:pos="576"/>
        </w:tabs>
        <w:spacing w:line="360" w:lineRule="auto"/>
        <w:ind w:firstLine="709"/>
        <w:rPr>
          <w:rStyle w:val="FontStyle148"/>
          <w:color w:val="000000"/>
          <w:sz w:val="28"/>
          <w:szCs w:val="28"/>
        </w:rPr>
      </w:pPr>
      <w:r>
        <w:rPr>
          <w:rStyle w:val="FontStyle148"/>
          <w:color w:val="000000"/>
          <w:sz w:val="28"/>
          <w:szCs w:val="28"/>
        </w:rPr>
        <w:t>– </w:t>
      </w:r>
      <w:r w:rsidR="00982CA0" w:rsidRPr="00573F21">
        <w:rPr>
          <w:rStyle w:val="FontStyle148"/>
          <w:color w:val="000000"/>
          <w:sz w:val="28"/>
          <w:szCs w:val="28"/>
        </w:rPr>
        <w:t>методом оценки по стоимости единицы запасов;</w:t>
      </w:r>
    </w:p>
    <w:p w:rsidR="00982CA0" w:rsidRPr="00573F21" w:rsidRDefault="00573F21" w:rsidP="00573F21">
      <w:pPr>
        <w:pStyle w:val="Style74"/>
        <w:widowControl/>
        <w:tabs>
          <w:tab w:val="left" w:pos="576"/>
        </w:tabs>
        <w:spacing w:line="360" w:lineRule="auto"/>
        <w:ind w:firstLine="709"/>
        <w:rPr>
          <w:rStyle w:val="FontStyle148"/>
          <w:color w:val="000000"/>
          <w:sz w:val="28"/>
          <w:szCs w:val="28"/>
        </w:rPr>
      </w:pPr>
      <w:r>
        <w:rPr>
          <w:rStyle w:val="FontStyle148"/>
          <w:color w:val="000000"/>
          <w:sz w:val="28"/>
          <w:szCs w:val="28"/>
        </w:rPr>
        <w:t>– </w:t>
      </w:r>
      <w:r w:rsidR="00982CA0" w:rsidRPr="00573F21">
        <w:rPr>
          <w:rStyle w:val="FontStyle148"/>
          <w:color w:val="000000"/>
          <w:sz w:val="28"/>
          <w:szCs w:val="28"/>
        </w:rPr>
        <w:t>методом оценки по средней стоимости;</w:t>
      </w:r>
    </w:p>
    <w:p w:rsidR="00982CA0" w:rsidRPr="00573F21" w:rsidRDefault="00573F21" w:rsidP="00573F21">
      <w:pPr>
        <w:pStyle w:val="Style74"/>
        <w:widowControl/>
        <w:tabs>
          <w:tab w:val="left" w:pos="576"/>
        </w:tabs>
        <w:spacing w:line="360" w:lineRule="auto"/>
        <w:ind w:firstLine="709"/>
        <w:rPr>
          <w:rStyle w:val="FontStyle148"/>
          <w:color w:val="000000"/>
          <w:sz w:val="28"/>
          <w:szCs w:val="28"/>
        </w:rPr>
      </w:pPr>
      <w:r>
        <w:rPr>
          <w:rStyle w:val="FontStyle148"/>
          <w:color w:val="000000"/>
          <w:sz w:val="28"/>
          <w:szCs w:val="28"/>
        </w:rPr>
        <w:t>– </w:t>
      </w:r>
      <w:r w:rsidR="00982CA0" w:rsidRPr="00573F21">
        <w:rPr>
          <w:rStyle w:val="FontStyle148"/>
          <w:color w:val="000000"/>
          <w:sz w:val="28"/>
          <w:szCs w:val="28"/>
        </w:rPr>
        <w:t>методом оценки по стоимости первых по времени приобретений (ФИФО);</w:t>
      </w:r>
    </w:p>
    <w:p w:rsidR="00982CA0" w:rsidRPr="00573F21" w:rsidRDefault="00573F21" w:rsidP="00573F21">
      <w:pPr>
        <w:pStyle w:val="Style74"/>
        <w:widowControl/>
        <w:tabs>
          <w:tab w:val="left" w:pos="485"/>
        </w:tabs>
        <w:spacing w:line="360" w:lineRule="auto"/>
        <w:ind w:firstLine="709"/>
        <w:rPr>
          <w:rStyle w:val="FontStyle148"/>
          <w:color w:val="000000"/>
          <w:sz w:val="28"/>
          <w:szCs w:val="28"/>
        </w:rPr>
      </w:pPr>
      <w:r>
        <w:rPr>
          <w:rStyle w:val="FontStyle148"/>
          <w:color w:val="000000"/>
          <w:sz w:val="28"/>
          <w:szCs w:val="28"/>
        </w:rPr>
        <w:t>– </w:t>
      </w:r>
      <w:r w:rsidR="00982CA0" w:rsidRPr="00573F21">
        <w:rPr>
          <w:rStyle w:val="FontStyle148"/>
          <w:color w:val="000000"/>
          <w:sz w:val="28"/>
          <w:szCs w:val="28"/>
        </w:rPr>
        <w:t>методом оценки по стоимости последних по времени приобретений (ЛИФО).</w:t>
      </w:r>
    </w:p>
    <w:p w:rsidR="00982CA0" w:rsidRPr="00573F21" w:rsidRDefault="00982CA0" w:rsidP="00573F21">
      <w:pPr>
        <w:pStyle w:val="Style59"/>
        <w:widowControl/>
        <w:spacing w:line="360" w:lineRule="auto"/>
        <w:ind w:firstLine="709"/>
        <w:jc w:val="both"/>
        <w:rPr>
          <w:rStyle w:val="FontStyle148"/>
          <w:color w:val="000000"/>
          <w:sz w:val="28"/>
          <w:szCs w:val="28"/>
        </w:rPr>
      </w:pPr>
      <w:r w:rsidRPr="00573F21">
        <w:rPr>
          <w:rStyle w:val="FontStyle148"/>
          <w:color w:val="000000"/>
          <w:sz w:val="28"/>
          <w:szCs w:val="28"/>
        </w:rPr>
        <w:t xml:space="preserve">В </w:t>
      </w:r>
      <w:r w:rsidRPr="00573F21">
        <w:rPr>
          <w:rStyle w:val="FontStyle138"/>
          <w:b w:val="0"/>
          <w:i w:val="0"/>
          <w:color w:val="000000"/>
          <w:sz w:val="28"/>
          <w:szCs w:val="28"/>
        </w:rPr>
        <w:t xml:space="preserve">расходы на оплату труда </w:t>
      </w:r>
      <w:r w:rsidRPr="00573F21">
        <w:rPr>
          <w:rStyle w:val="FontStyle148"/>
          <w:color w:val="000000"/>
          <w:sz w:val="28"/>
          <w:szCs w:val="28"/>
        </w:rPr>
        <w:t>включаются:</w:t>
      </w:r>
    </w:p>
    <w:p w:rsidR="00982CA0" w:rsidRPr="00573F21" w:rsidRDefault="00573F21" w:rsidP="00573F21">
      <w:pPr>
        <w:pStyle w:val="Style74"/>
        <w:widowControl/>
        <w:tabs>
          <w:tab w:val="left" w:pos="485"/>
        </w:tabs>
        <w:spacing w:line="360" w:lineRule="auto"/>
        <w:ind w:firstLine="709"/>
        <w:rPr>
          <w:rStyle w:val="FontStyle148"/>
          <w:color w:val="000000"/>
          <w:sz w:val="28"/>
          <w:szCs w:val="28"/>
        </w:rPr>
      </w:pPr>
      <w:r>
        <w:rPr>
          <w:rStyle w:val="FontStyle148"/>
          <w:color w:val="000000"/>
          <w:sz w:val="28"/>
          <w:szCs w:val="28"/>
        </w:rPr>
        <w:t>– </w:t>
      </w:r>
      <w:r w:rsidR="00982CA0" w:rsidRPr="00573F21">
        <w:rPr>
          <w:rStyle w:val="FontStyle148"/>
          <w:color w:val="000000"/>
          <w:sz w:val="28"/>
          <w:szCs w:val="28"/>
        </w:rPr>
        <w:t>любые начисления работникам в денежной и натуральной формах;</w:t>
      </w:r>
    </w:p>
    <w:p w:rsidR="00982CA0" w:rsidRPr="00573F21" w:rsidRDefault="00573F21" w:rsidP="00573F21">
      <w:pPr>
        <w:pStyle w:val="Style74"/>
        <w:widowControl/>
        <w:tabs>
          <w:tab w:val="left" w:pos="485"/>
        </w:tabs>
        <w:spacing w:line="360" w:lineRule="auto"/>
        <w:ind w:firstLine="709"/>
        <w:rPr>
          <w:rStyle w:val="FontStyle148"/>
          <w:color w:val="000000"/>
          <w:sz w:val="28"/>
          <w:szCs w:val="28"/>
        </w:rPr>
      </w:pPr>
      <w:r>
        <w:rPr>
          <w:rStyle w:val="FontStyle148"/>
          <w:color w:val="000000"/>
          <w:sz w:val="28"/>
          <w:szCs w:val="28"/>
        </w:rPr>
        <w:t>– </w:t>
      </w:r>
      <w:r w:rsidR="00982CA0" w:rsidRPr="00573F21">
        <w:rPr>
          <w:rStyle w:val="FontStyle148"/>
          <w:color w:val="000000"/>
          <w:sz w:val="28"/>
          <w:szCs w:val="28"/>
        </w:rPr>
        <w:t>стимулирующие начисления и надбавки;</w:t>
      </w:r>
    </w:p>
    <w:p w:rsidR="00982CA0" w:rsidRPr="00573F21" w:rsidRDefault="00573F21" w:rsidP="00573F21">
      <w:pPr>
        <w:pStyle w:val="Style74"/>
        <w:widowControl/>
        <w:tabs>
          <w:tab w:val="left" w:pos="485"/>
        </w:tabs>
        <w:spacing w:line="360" w:lineRule="auto"/>
        <w:ind w:firstLine="709"/>
        <w:rPr>
          <w:rStyle w:val="FontStyle148"/>
          <w:color w:val="000000"/>
          <w:sz w:val="28"/>
          <w:szCs w:val="28"/>
        </w:rPr>
      </w:pPr>
      <w:r>
        <w:rPr>
          <w:rStyle w:val="FontStyle148"/>
          <w:color w:val="000000"/>
          <w:sz w:val="28"/>
          <w:szCs w:val="28"/>
        </w:rPr>
        <w:t>– </w:t>
      </w:r>
      <w:r w:rsidR="00982CA0" w:rsidRPr="00573F21">
        <w:rPr>
          <w:rStyle w:val="FontStyle148"/>
          <w:color w:val="000000"/>
          <w:sz w:val="28"/>
          <w:szCs w:val="28"/>
        </w:rPr>
        <w:t>компенсационные начисления, связанные с режимом работы или условиями труда;</w:t>
      </w:r>
    </w:p>
    <w:p w:rsidR="006A484A" w:rsidRPr="00573F21" w:rsidRDefault="00573F21" w:rsidP="00573F21">
      <w:pPr>
        <w:pStyle w:val="Style74"/>
        <w:widowControl/>
        <w:tabs>
          <w:tab w:val="left" w:pos="485"/>
        </w:tabs>
        <w:spacing w:line="360" w:lineRule="auto"/>
        <w:ind w:firstLine="709"/>
        <w:rPr>
          <w:rStyle w:val="FontStyle148"/>
          <w:color w:val="000000"/>
          <w:sz w:val="28"/>
          <w:szCs w:val="28"/>
        </w:rPr>
      </w:pPr>
      <w:r>
        <w:rPr>
          <w:rStyle w:val="FontStyle148"/>
          <w:color w:val="000000"/>
          <w:sz w:val="28"/>
          <w:szCs w:val="28"/>
        </w:rPr>
        <w:t>– </w:t>
      </w:r>
      <w:r w:rsidR="00982CA0" w:rsidRPr="00573F21">
        <w:rPr>
          <w:rStyle w:val="FontStyle148"/>
          <w:color w:val="000000"/>
          <w:sz w:val="28"/>
          <w:szCs w:val="28"/>
        </w:rPr>
        <w:t>премии и единовременные поощрительные начисления;</w:t>
      </w:r>
    </w:p>
    <w:p w:rsidR="00982CA0" w:rsidRPr="00573F21" w:rsidRDefault="00573F21" w:rsidP="00573F21">
      <w:pPr>
        <w:pStyle w:val="Style74"/>
        <w:widowControl/>
        <w:tabs>
          <w:tab w:val="left" w:pos="485"/>
        </w:tabs>
        <w:spacing w:line="360" w:lineRule="auto"/>
        <w:ind w:firstLine="709"/>
        <w:rPr>
          <w:rStyle w:val="FontStyle148"/>
          <w:color w:val="000000"/>
          <w:sz w:val="28"/>
          <w:szCs w:val="28"/>
        </w:rPr>
      </w:pPr>
      <w:r>
        <w:rPr>
          <w:rStyle w:val="FontStyle148"/>
          <w:color w:val="000000"/>
          <w:sz w:val="28"/>
          <w:szCs w:val="28"/>
        </w:rPr>
        <w:t>– </w:t>
      </w:r>
      <w:r w:rsidR="00982CA0" w:rsidRPr="00573F21">
        <w:rPr>
          <w:rStyle w:val="FontStyle148"/>
          <w:color w:val="000000"/>
          <w:sz w:val="28"/>
          <w:szCs w:val="28"/>
        </w:rPr>
        <w:t>расходы, связанные с содержанием этих работников, предусмотренные:</w:t>
      </w:r>
    </w:p>
    <w:p w:rsidR="00982CA0" w:rsidRPr="00573F21" w:rsidRDefault="00982CA0" w:rsidP="00573F21">
      <w:pPr>
        <w:pStyle w:val="Style12"/>
        <w:widowControl/>
        <w:spacing w:line="360" w:lineRule="auto"/>
        <w:ind w:firstLine="709"/>
        <w:jc w:val="both"/>
        <w:rPr>
          <w:rStyle w:val="FontStyle148"/>
          <w:color w:val="000000"/>
          <w:sz w:val="28"/>
          <w:szCs w:val="28"/>
        </w:rPr>
      </w:pPr>
      <w:r w:rsidRPr="00573F21">
        <w:rPr>
          <w:rStyle w:val="FontStyle148"/>
          <w:color w:val="000000"/>
          <w:sz w:val="28"/>
          <w:szCs w:val="28"/>
        </w:rPr>
        <w:t>нормами законодательства РФ; трудовыми договорами (контрак</w:t>
      </w:r>
      <w:r w:rsidR="00592083" w:rsidRPr="00573F21">
        <w:rPr>
          <w:rStyle w:val="FontStyle148"/>
          <w:color w:val="000000"/>
          <w:sz w:val="28"/>
          <w:szCs w:val="28"/>
        </w:rPr>
        <w:t xml:space="preserve">тами); </w:t>
      </w:r>
      <w:r w:rsidRPr="00573F21">
        <w:rPr>
          <w:rStyle w:val="FontStyle148"/>
          <w:color w:val="000000"/>
          <w:sz w:val="28"/>
          <w:szCs w:val="28"/>
        </w:rPr>
        <w:t>колл</w:t>
      </w:r>
      <w:r w:rsidR="00592083" w:rsidRPr="00573F21">
        <w:rPr>
          <w:rStyle w:val="FontStyle148"/>
          <w:color w:val="000000"/>
          <w:sz w:val="28"/>
          <w:szCs w:val="28"/>
        </w:rPr>
        <w:t>ективными договорами</w:t>
      </w:r>
      <w:r w:rsidRPr="00573F21">
        <w:rPr>
          <w:rStyle w:val="FontStyle148"/>
          <w:color w:val="000000"/>
          <w:sz w:val="28"/>
          <w:szCs w:val="28"/>
        </w:rPr>
        <w:t>.</w:t>
      </w:r>
    </w:p>
    <w:p w:rsidR="00982CA0" w:rsidRPr="00573F21" w:rsidRDefault="00982CA0" w:rsidP="00573F21">
      <w:pPr>
        <w:pStyle w:val="Style59"/>
        <w:widowControl/>
        <w:spacing w:line="360" w:lineRule="auto"/>
        <w:ind w:firstLine="709"/>
        <w:jc w:val="both"/>
        <w:rPr>
          <w:rStyle w:val="FontStyle138"/>
          <w:b w:val="0"/>
          <w:i w:val="0"/>
          <w:color w:val="000000"/>
          <w:sz w:val="28"/>
          <w:szCs w:val="28"/>
        </w:rPr>
      </w:pPr>
      <w:r w:rsidRPr="00573F21">
        <w:rPr>
          <w:rStyle w:val="FontStyle148"/>
          <w:color w:val="000000"/>
          <w:sz w:val="28"/>
          <w:szCs w:val="28"/>
        </w:rPr>
        <w:t xml:space="preserve">К </w:t>
      </w:r>
      <w:r w:rsidRPr="00573F21">
        <w:rPr>
          <w:rStyle w:val="FontStyle138"/>
          <w:b w:val="0"/>
          <w:i w:val="0"/>
          <w:color w:val="000000"/>
          <w:sz w:val="28"/>
          <w:szCs w:val="28"/>
        </w:rPr>
        <w:t>прочим расходам, связанным с производством и реализацией,</w:t>
      </w:r>
    </w:p>
    <w:p w:rsidR="00982CA0" w:rsidRPr="00573F21" w:rsidRDefault="00982CA0" w:rsidP="00573F21">
      <w:pPr>
        <w:pStyle w:val="Style27"/>
        <w:widowControl/>
        <w:spacing w:line="360" w:lineRule="auto"/>
        <w:ind w:firstLine="709"/>
        <w:jc w:val="both"/>
        <w:rPr>
          <w:rStyle w:val="FontStyle148"/>
          <w:color w:val="000000"/>
          <w:sz w:val="28"/>
          <w:szCs w:val="28"/>
        </w:rPr>
      </w:pPr>
      <w:r w:rsidRPr="00573F21">
        <w:rPr>
          <w:rStyle w:val="FontStyle148"/>
          <w:color w:val="000000"/>
          <w:sz w:val="28"/>
          <w:szCs w:val="28"/>
        </w:rPr>
        <w:t>относятся следующие расходы:</w:t>
      </w:r>
    </w:p>
    <w:p w:rsidR="00982CA0" w:rsidRPr="00573F21" w:rsidRDefault="00982CA0" w:rsidP="00573F21">
      <w:pPr>
        <w:pStyle w:val="Style76"/>
        <w:widowControl/>
        <w:numPr>
          <w:ilvl w:val="0"/>
          <w:numId w:val="21"/>
        </w:numPr>
        <w:tabs>
          <w:tab w:val="left" w:pos="557"/>
        </w:tabs>
        <w:spacing w:line="360" w:lineRule="auto"/>
        <w:ind w:firstLine="709"/>
        <w:rPr>
          <w:rStyle w:val="FontStyle148"/>
          <w:color w:val="000000"/>
          <w:sz w:val="28"/>
          <w:szCs w:val="28"/>
        </w:rPr>
      </w:pPr>
      <w:r w:rsidRPr="00573F21">
        <w:rPr>
          <w:rStyle w:val="FontStyle148"/>
          <w:color w:val="000000"/>
          <w:sz w:val="28"/>
          <w:szCs w:val="28"/>
        </w:rPr>
        <w:t>суммы налогов и сборов, таможенных налогов и сборов, за исключением:</w:t>
      </w:r>
    </w:p>
    <w:p w:rsidR="00982CA0" w:rsidRPr="00573F21" w:rsidRDefault="00573F21" w:rsidP="00573F21">
      <w:pPr>
        <w:pStyle w:val="Style42"/>
        <w:widowControl/>
        <w:spacing w:line="360" w:lineRule="auto"/>
        <w:ind w:firstLine="709"/>
        <w:rPr>
          <w:rStyle w:val="FontStyle148"/>
          <w:color w:val="000000"/>
          <w:sz w:val="28"/>
          <w:szCs w:val="28"/>
        </w:rPr>
      </w:pPr>
      <w:r>
        <w:rPr>
          <w:rStyle w:val="FontStyle148"/>
          <w:color w:val="000000"/>
          <w:sz w:val="28"/>
          <w:szCs w:val="28"/>
        </w:rPr>
        <w:t>– </w:t>
      </w:r>
      <w:r w:rsidR="00982CA0" w:rsidRPr="00573F21">
        <w:rPr>
          <w:rStyle w:val="FontStyle148"/>
          <w:color w:val="000000"/>
          <w:sz w:val="28"/>
          <w:szCs w:val="28"/>
        </w:rPr>
        <w:t>суммы налога на прибыль и платежей за сверхнормативные выбросы загрязняющих веществ в окружающую среду;</w:t>
      </w:r>
    </w:p>
    <w:p w:rsidR="00982CA0" w:rsidRPr="00573F21" w:rsidRDefault="00573F21" w:rsidP="00573F21">
      <w:pPr>
        <w:pStyle w:val="Style42"/>
        <w:widowControl/>
        <w:spacing w:line="360" w:lineRule="auto"/>
        <w:ind w:firstLine="709"/>
        <w:rPr>
          <w:rStyle w:val="FontStyle148"/>
          <w:color w:val="000000"/>
          <w:sz w:val="28"/>
          <w:szCs w:val="28"/>
        </w:rPr>
      </w:pPr>
      <w:r>
        <w:rPr>
          <w:rStyle w:val="FontStyle148"/>
          <w:color w:val="000000"/>
          <w:sz w:val="28"/>
          <w:szCs w:val="28"/>
        </w:rPr>
        <w:t>– </w:t>
      </w:r>
      <w:r w:rsidR="00982CA0" w:rsidRPr="00573F21">
        <w:rPr>
          <w:rStyle w:val="FontStyle148"/>
          <w:color w:val="000000"/>
          <w:sz w:val="28"/>
          <w:szCs w:val="28"/>
        </w:rPr>
        <w:t>сумм налогов, предъявленных налогоплательщиком покупателю товаров (работ, услуг, имущественных прав);</w:t>
      </w:r>
    </w:p>
    <w:p w:rsidR="00982CA0" w:rsidRPr="00573F21" w:rsidRDefault="00573F21" w:rsidP="00573F21">
      <w:pPr>
        <w:pStyle w:val="Style42"/>
        <w:widowControl/>
        <w:spacing w:line="360" w:lineRule="auto"/>
        <w:ind w:firstLine="709"/>
        <w:rPr>
          <w:rStyle w:val="FontStyle148"/>
          <w:color w:val="000000"/>
          <w:sz w:val="28"/>
          <w:szCs w:val="28"/>
        </w:rPr>
      </w:pPr>
      <w:r>
        <w:rPr>
          <w:rStyle w:val="FontStyle148"/>
          <w:color w:val="000000"/>
          <w:sz w:val="28"/>
          <w:szCs w:val="28"/>
        </w:rPr>
        <w:t>– </w:t>
      </w:r>
      <w:r w:rsidR="00982CA0" w:rsidRPr="00573F21">
        <w:rPr>
          <w:rStyle w:val="FontStyle148"/>
          <w:color w:val="000000"/>
          <w:sz w:val="28"/>
          <w:szCs w:val="28"/>
        </w:rPr>
        <w:t>сумм налогов, начисленных в бюджеты различных уровней в случае, если такие налоги ранее были включены плательщиком в состав расходов при списании кредиторской задолженности плательщика по этим налогам;</w:t>
      </w:r>
    </w:p>
    <w:p w:rsidR="00982CA0" w:rsidRPr="00573F21" w:rsidRDefault="00982CA0" w:rsidP="00573F21">
      <w:pPr>
        <w:pStyle w:val="Style76"/>
        <w:widowControl/>
        <w:numPr>
          <w:ilvl w:val="0"/>
          <w:numId w:val="22"/>
        </w:numPr>
        <w:tabs>
          <w:tab w:val="left" w:pos="557"/>
        </w:tabs>
        <w:spacing w:line="360" w:lineRule="auto"/>
        <w:ind w:firstLine="709"/>
        <w:rPr>
          <w:rStyle w:val="FontStyle148"/>
          <w:color w:val="000000"/>
          <w:sz w:val="28"/>
          <w:szCs w:val="28"/>
        </w:rPr>
      </w:pPr>
      <w:r w:rsidRPr="00573F21">
        <w:rPr>
          <w:rStyle w:val="FontStyle148"/>
          <w:color w:val="000000"/>
          <w:sz w:val="28"/>
          <w:szCs w:val="28"/>
        </w:rPr>
        <w:t>расходы на сертификацию продукции;</w:t>
      </w:r>
    </w:p>
    <w:p w:rsidR="00982CA0" w:rsidRPr="00573F21" w:rsidRDefault="00982CA0" w:rsidP="00573F21">
      <w:pPr>
        <w:pStyle w:val="Style76"/>
        <w:widowControl/>
        <w:numPr>
          <w:ilvl w:val="0"/>
          <w:numId w:val="22"/>
        </w:numPr>
        <w:tabs>
          <w:tab w:val="left" w:pos="557"/>
        </w:tabs>
        <w:spacing w:line="360" w:lineRule="auto"/>
        <w:ind w:firstLine="709"/>
        <w:rPr>
          <w:rStyle w:val="FontStyle148"/>
          <w:color w:val="000000"/>
          <w:sz w:val="28"/>
          <w:szCs w:val="28"/>
        </w:rPr>
      </w:pPr>
      <w:r w:rsidRPr="00573F21">
        <w:rPr>
          <w:rStyle w:val="FontStyle148"/>
          <w:color w:val="000000"/>
          <w:sz w:val="28"/>
          <w:szCs w:val="28"/>
        </w:rPr>
        <w:t>суммы комиссионных сборов и иных подобных расходов за выполненные сторонними организациями работы (услуги);</w:t>
      </w:r>
    </w:p>
    <w:p w:rsidR="00982CA0" w:rsidRPr="00573F21" w:rsidRDefault="00982CA0" w:rsidP="00573F21">
      <w:pPr>
        <w:pStyle w:val="Style76"/>
        <w:widowControl/>
        <w:numPr>
          <w:ilvl w:val="0"/>
          <w:numId w:val="22"/>
        </w:numPr>
        <w:tabs>
          <w:tab w:val="left" w:pos="557"/>
        </w:tabs>
        <w:spacing w:line="360" w:lineRule="auto"/>
        <w:ind w:firstLine="709"/>
        <w:rPr>
          <w:rStyle w:val="FontStyle148"/>
          <w:color w:val="000000"/>
          <w:sz w:val="28"/>
          <w:szCs w:val="28"/>
        </w:rPr>
      </w:pPr>
      <w:r w:rsidRPr="00573F21">
        <w:rPr>
          <w:rStyle w:val="FontStyle148"/>
          <w:color w:val="000000"/>
          <w:sz w:val="28"/>
          <w:szCs w:val="28"/>
        </w:rPr>
        <w:t>суммы выплаченных подъемных в пределах установленных норм;</w:t>
      </w:r>
    </w:p>
    <w:p w:rsidR="00982CA0" w:rsidRPr="00573F21" w:rsidRDefault="00982CA0" w:rsidP="00573F21">
      <w:pPr>
        <w:pStyle w:val="Style76"/>
        <w:widowControl/>
        <w:numPr>
          <w:ilvl w:val="0"/>
          <w:numId w:val="22"/>
        </w:numPr>
        <w:tabs>
          <w:tab w:val="left" w:pos="557"/>
        </w:tabs>
        <w:spacing w:line="360" w:lineRule="auto"/>
        <w:ind w:firstLine="709"/>
        <w:rPr>
          <w:rStyle w:val="FontStyle148"/>
          <w:color w:val="000000"/>
          <w:sz w:val="28"/>
          <w:szCs w:val="28"/>
        </w:rPr>
      </w:pPr>
      <w:r w:rsidRPr="00573F21">
        <w:rPr>
          <w:rStyle w:val="FontStyle148"/>
          <w:color w:val="000000"/>
          <w:sz w:val="28"/>
          <w:szCs w:val="28"/>
        </w:rPr>
        <w:t>расходы на обеспечение пожарной безопасности налогоплательщика в соответствии с законодательством РФ, расходы на содержание службы газоспас</w:t>
      </w:r>
      <w:r w:rsidR="00592083" w:rsidRPr="00573F21">
        <w:rPr>
          <w:rStyle w:val="FontStyle148"/>
          <w:color w:val="000000"/>
          <w:sz w:val="28"/>
          <w:szCs w:val="28"/>
        </w:rPr>
        <w:t>а</w:t>
      </w:r>
      <w:r w:rsidRPr="00573F21">
        <w:rPr>
          <w:rStyle w:val="FontStyle148"/>
          <w:color w:val="000000"/>
          <w:sz w:val="28"/>
          <w:szCs w:val="28"/>
        </w:rPr>
        <w:t>телей, расходы на услуги по охране имущества, обслуживанию охранно-пожарной сигнализации, расходы на приобретение услуг пожарной охраны и иных услуг охранной деятельности, в том числе услуг, оказываемых вневедомственной охраной при органах внутренних дел в соответствии с законодательством, а также расходы на содержание собственной службы безопасности по выполнению функций экономической защиты банковских и хозяйственных операций и сохранности материальных ценностей (за исключением расходов на экипировку, приобретение оружия и иных специальных средств защиты);</w:t>
      </w:r>
    </w:p>
    <w:p w:rsidR="00982CA0" w:rsidRPr="00573F21" w:rsidRDefault="00982CA0" w:rsidP="00573F21">
      <w:pPr>
        <w:pStyle w:val="Style76"/>
        <w:widowControl/>
        <w:numPr>
          <w:ilvl w:val="0"/>
          <w:numId w:val="22"/>
        </w:numPr>
        <w:tabs>
          <w:tab w:val="left" w:pos="557"/>
        </w:tabs>
        <w:spacing w:line="360" w:lineRule="auto"/>
        <w:ind w:firstLine="709"/>
        <w:rPr>
          <w:rStyle w:val="FontStyle148"/>
          <w:color w:val="000000"/>
          <w:sz w:val="28"/>
          <w:szCs w:val="28"/>
        </w:rPr>
      </w:pPr>
      <w:r w:rsidRPr="00573F21">
        <w:rPr>
          <w:rStyle w:val="FontStyle148"/>
          <w:color w:val="000000"/>
          <w:sz w:val="28"/>
          <w:szCs w:val="28"/>
        </w:rPr>
        <w:t>расходы на обеспечение нормальных условий труда и мер по технике безопасности, расходы на гражданскую оборону, предусмотренные законодательством, а также расходы на лечение профзаболеваний работников, занятых на работах с вредными или тяжелыми условиями труда, расходы, связанные с содержанием помещений и инвентаря здравпунктов, находящихся на территории организации;</w:t>
      </w:r>
    </w:p>
    <w:p w:rsidR="00982CA0" w:rsidRPr="00573F21" w:rsidRDefault="00982CA0" w:rsidP="00573F21">
      <w:pPr>
        <w:pStyle w:val="Style76"/>
        <w:widowControl/>
        <w:numPr>
          <w:ilvl w:val="0"/>
          <w:numId w:val="22"/>
        </w:numPr>
        <w:tabs>
          <w:tab w:val="left" w:pos="557"/>
        </w:tabs>
        <w:spacing w:line="360" w:lineRule="auto"/>
        <w:ind w:firstLine="709"/>
        <w:rPr>
          <w:rStyle w:val="FontStyle148"/>
          <w:color w:val="000000"/>
          <w:sz w:val="28"/>
          <w:szCs w:val="28"/>
        </w:rPr>
      </w:pPr>
      <w:r w:rsidRPr="00573F21">
        <w:rPr>
          <w:rStyle w:val="FontStyle148"/>
          <w:color w:val="000000"/>
          <w:sz w:val="28"/>
          <w:szCs w:val="28"/>
        </w:rPr>
        <w:t>расходы по набору работников;</w:t>
      </w:r>
    </w:p>
    <w:p w:rsidR="00982CA0" w:rsidRPr="00573F21" w:rsidRDefault="00982CA0" w:rsidP="00573F21">
      <w:pPr>
        <w:pStyle w:val="Style76"/>
        <w:widowControl/>
        <w:numPr>
          <w:ilvl w:val="0"/>
          <w:numId w:val="22"/>
        </w:numPr>
        <w:tabs>
          <w:tab w:val="left" w:pos="557"/>
        </w:tabs>
        <w:spacing w:line="360" w:lineRule="auto"/>
        <w:ind w:firstLine="709"/>
        <w:rPr>
          <w:rStyle w:val="FontStyle148"/>
          <w:color w:val="000000"/>
          <w:sz w:val="28"/>
          <w:szCs w:val="28"/>
        </w:rPr>
      </w:pPr>
      <w:r w:rsidRPr="00573F21">
        <w:rPr>
          <w:rStyle w:val="FontStyle148"/>
          <w:color w:val="000000"/>
          <w:sz w:val="28"/>
          <w:szCs w:val="28"/>
        </w:rPr>
        <w:t>расходы на оказание услуг по гарантийному ремонту и обслуживанию, включая отчисления в резерв на предстоящие расходы на гарантийный ремонт и гарантийное обслуживание;</w:t>
      </w:r>
    </w:p>
    <w:p w:rsidR="00982CA0" w:rsidRPr="00573F21" w:rsidRDefault="00982CA0" w:rsidP="00573F21">
      <w:pPr>
        <w:pStyle w:val="Style28"/>
        <w:widowControl/>
        <w:spacing w:line="360" w:lineRule="auto"/>
        <w:ind w:firstLine="709"/>
        <w:rPr>
          <w:rStyle w:val="FontStyle148"/>
          <w:color w:val="000000"/>
          <w:sz w:val="28"/>
          <w:szCs w:val="28"/>
        </w:rPr>
      </w:pPr>
      <w:r w:rsidRPr="00573F21">
        <w:rPr>
          <w:rStyle w:val="FontStyle148"/>
          <w:color w:val="000000"/>
          <w:sz w:val="28"/>
          <w:szCs w:val="28"/>
        </w:rPr>
        <w:t>9) арендные (лизинговые) платежи за арендуемое (принятое в лизинг) имущество, а также расходы на приобретение имущества, переданного в лизинг. Если имущество, полученное в лизинг, учитывается у лизингополучателя, расходами признаются:</w:t>
      </w:r>
    </w:p>
    <w:p w:rsidR="00982CA0" w:rsidRPr="00573F21" w:rsidRDefault="00982CA0" w:rsidP="00573F21">
      <w:pPr>
        <w:pStyle w:val="Style42"/>
        <w:widowControl/>
        <w:spacing w:line="360" w:lineRule="auto"/>
        <w:ind w:firstLine="709"/>
        <w:rPr>
          <w:rStyle w:val="FontStyle148"/>
          <w:color w:val="000000"/>
          <w:sz w:val="28"/>
          <w:szCs w:val="28"/>
        </w:rPr>
      </w:pPr>
      <w:r w:rsidRPr="00573F21">
        <w:rPr>
          <w:rStyle w:val="FontStyle148"/>
          <w:color w:val="000000"/>
          <w:sz w:val="28"/>
          <w:szCs w:val="28"/>
        </w:rPr>
        <w:t xml:space="preserve">у лизингополучателя </w:t>
      </w:r>
      <w:r w:rsidR="00573F21">
        <w:rPr>
          <w:rStyle w:val="FontStyle148"/>
          <w:color w:val="000000"/>
          <w:sz w:val="28"/>
          <w:szCs w:val="28"/>
        </w:rPr>
        <w:t>–</w:t>
      </w:r>
      <w:r w:rsidR="00573F21" w:rsidRPr="00573F21">
        <w:rPr>
          <w:rStyle w:val="FontStyle148"/>
          <w:color w:val="000000"/>
          <w:sz w:val="28"/>
          <w:szCs w:val="28"/>
        </w:rPr>
        <w:t xml:space="preserve"> </w:t>
      </w:r>
      <w:r w:rsidRPr="00573F21">
        <w:rPr>
          <w:rStyle w:val="FontStyle148"/>
          <w:color w:val="000000"/>
          <w:sz w:val="28"/>
          <w:szCs w:val="28"/>
        </w:rPr>
        <w:t>арендные (лизинговые) платежи за вычетом суммы амортизации по этому имуществу;</w:t>
      </w:r>
    </w:p>
    <w:p w:rsidR="00982CA0" w:rsidRPr="00573F21" w:rsidRDefault="00982CA0" w:rsidP="00573F21">
      <w:pPr>
        <w:pStyle w:val="Style42"/>
        <w:widowControl/>
        <w:spacing w:line="360" w:lineRule="auto"/>
        <w:ind w:firstLine="709"/>
        <w:rPr>
          <w:rStyle w:val="FontStyle148"/>
          <w:color w:val="000000"/>
          <w:sz w:val="28"/>
          <w:szCs w:val="28"/>
        </w:rPr>
      </w:pPr>
      <w:r w:rsidRPr="00573F21">
        <w:rPr>
          <w:rStyle w:val="FontStyle148"/>
          <w:color w:val="000000"/>
          <w:sz w:val="28"/>
          <w:szCs w:val="28"/>
        </w:rPr>
        <w:t xml:space="preserve">у лизингодателя </w:t>
      </w:r>
      <w:r w:rsidR="00573F21">
        <w:rPr>
          <w:rStyle w:val="FontStyle148"/>
          <w:color w:val="000000"/>
          <w:sz w:val="28"/>
          <w:szCs w:val="28"/>
        </w:rPr>
        <w:t>–</w:t>
      </w:r>
      <w:r w:rsidR="00573F21" w:rsidRPr="00573F21">
        <w:rPr>
          <w:rStyle w:val="FontStyle148"/>
          <w:color w:val="000000"/>
          <w:sz w:val="28"/>
          <w:szCs w:val="28"/>
        </w:rPr>
        <w:t xml:space="preserve"> </w:t>
      </w:r>
      <w:r w:rsidRPr="00573F21">
        <w:rPr>
          <w:rStyle w:val="FontStyle148"/>
          <w:color w:val="000000"/>
          <w:sz w:val="28"/>
          <w:szCs w:val="28"/>
        </w:rPr>
        <w:t>расходы на приобретение имущества, переданного в лизинг;</w:t>
      </w:r>
    </w:p>
    <w:p w:rsidR="00982CA0" w:rsidRPr="00573F21" w:rsidRDefault="00982CA0" w:rsidP="00573F21">
      <w:pPr>
        <w:pStyle w:val="Style65"/>
        <w:widowControl/>
        <w:numPr>
          <w:ilvl w:val="0"/>
          <w:numId w:val="23"/>
        </w:numPr>
        <w:tabs>
          <w:tab w:val="left" w:pos="370"/>
        </w:tabs>
        <w:spacing w:line="360" w:lineRule="auto"/>
        <w:ind w:firstLine="709"/>
        <w:rPr>
          <w:rStyle w:val="FontStyle148"/>
          <w:color w:val="000000"/>
          <w:sz w:val="28"/>
          <w:szCs w:val="28"/>
        </w:rPr>
      </w:pPr>
      <w:r w:rsidRPr="00573F21">
        <w:rPr>
          <w:rStyle w:val="FontStyle148"/>
          <w:color w:val="000000"/>
          <w:sz w:val="28"/>
          <w:szCs w:val="28"/>
        </w:rPr>
        <w:t>расходы на содержание служебного транспорта (автомобильного, железнодорожного, воздушного и иных видов транспорта). Расходы на компенсацию за использование для служебных поездок личных легковых автомобилей и мотоциклов в пределах норм, установленных Правительством РФ;</w:t>
      </w:r>
    </w:p>
    <w:p w:rsidR="00982CA0" w:rsidRPr="00573F21" w:rsidRDefault="000A51AB" w:rsidP="00573F21">
      <w:pPr>
        <w:pStyle w:val="Style65"/>
        <w:widowControl/>
        <w:numPr>
          <w:ilvl w:val="0"/>
          <w:numId w:val="23"/>
        </w:numPr>
        <w:tabs>
          <w:tab w:val="left" w:pos="370"/>
        </w:tabs>
        <w:spacing w:line="360" w:lineRule="auto"/>
        <w:ind w:firstLine="709"/>
        <w:rPr>
          <w:rStyle w:val="FontStyle148"/>
          <w:color w:val="000000"/>
          <w:sz w:val="28"/>
          <w:szCs w:val="28"/>
        </w:rPr>
      </w:pPr>
      <w:r w:rsidRPr="00573F21">
        <w:rPr>
          <w:rStyle w:val="FontStyle148"/>
          <w:color w:val="000000"/>
          <w:sz w:val="28"/>
          <w:szCs w:val="28"/>
        </w:rPr>
        <w:t>командировочные расходы и др.</w:t>
      </w:r>
    </w:p>
    <w:p w:rsidR="00982CA0" w:rsidRPr="00573F21" w:rsidRDefault="00982CA0" w:rsidP="00573F21">
      <w:pPr>
        <w:pStyle w:val="Style42"/>
        <w:widowControl/>
        <w:spacing w:line="360" w:lineRule="auto"/>
        <w:ind w:firstLine="709"/>
        <w:rPr>
          <w:rStyle w:val="FontStyle148"/>
          <w:color w:val="000000"/>
          <w:sz w:val="28"/>
          <w:szCs w:val="28"/>
        </w:rPr>
      </w:pPr>
      <w:r w:rsidRPr="00573F21">
        <w:rPr>
          <w:rStyle w:val="FontStyle147"/>
          <w:b w:val="0"/>
          <w:color w:val="000000"/>
          <w:sz w:val="28"/>
          <w:szCs w:val="28"/>
        </w:rPr>
        <w:t xml:space="preserve">Внереализационными расходами </w:t>
      </w:r>
      <w:r w:rsidRPr="00573F21">
        <w:rPr>
          <w:rStyle w:val="FontStyle148"/>
          <w:color w:val="000000"/>
          <w:sz w:val="28"/>
          <w:szCs w:val="28"/>
        </w:rPr>
        <w:t>организации признаются ее обоснованные затраты на осуществление деятельности, непосредственно не связанной с производством и реализацией:</w:t>
      </w:r>
    </w:p>
    <w:p w:rsidR="00982CA0" w:rsidRPr="00573F21" w:rsidRDefault="00982CA0" w:rsidP="00573F21">
      <w:pPr>
        <w:pStyle w:val="Style76"/>
        <w:widowControl/>
        <w:numPr>
          <w:ilvl w:val="0"/>
          <w:numId w:val="24"/>
        </w:numPr>
        <w:tabs>
          <w:tab w:val="left" w:pos="552"/>
        </w:tabs>
        <w:spacing w:line="360" w:lineRule="auto"/>
        <w:ind w:firstLine="709"/>
        <w:rPr>
          <w:rStyle w:val="FontStyle148"/>
          <w:color w:val="000000"/>
          <w:sz w:val="28"/>
          <w:szCs w:val="28"/>
        </w:rPr>
      </w:pPr>
      <w:r w:rsidRPr="00573F21">
        <w:rPr>
          <w:rStyle w:val="FontStyle148"/>
          <w:color w:val="000000"/>
          <w:sz w:val="28"/>
          <w:szCs w:val="28"/>
        </w:rPr>
        <w:t>расходы на содержание арендованного имущества (включая его амортизацию);</w:t>
      </w:r>
    </w:p>
    <w:p w:rsidR="00982CA0" w:rsidRPr="00573F21" w:rsidRDefault="00982CA0" w:rsidP="00573F21">
      <w:pPr>
        <w:pStyle w:val="Style76"/>
        <w:widowControl/>
        <w:numPr>
          <w:ilvl w:val="0"/>
          <w:numId w:val="24"/>
        </w:numPr>
        <w:tabs>
          <w:tab w:val="left" w:pos="552"/>
        </w:tabs>
        <w:spacing w:line="360" w:lineRule="auto"/>
        <w:ind w:firstLine="709"/>
        <w:rPr>
          <w:rStyle w:val="FontStyle148"/>
          <w:color w:val="000000"/>
          <w:sz w:val="28"/>
          <w:szCs w:val="28"/>
        </w:rPr>
      </w:pPr>
      <w:r w:rsidRPr="00573F21">
        <w:rPr>
          <w:rStyle w:val="FontStyle148"/>
          <w:color w:val="000000"/>
          <w:sz w:val="28"/>
          <w:szCs w:val="28"/>
        </w:rPr>
        <w:t>расходы в виде процентов по долговым обязательствам любого вида, в том числе процентов, начисленных по ценным бумагам и иным обязательствам, выпущенным (эмитированным) налогоплательщиком, а также процентов, уплачиваемых в связи с реструктуризацией задолженности по налогам и сборам.</w:t>
      </w:r>
    </w:p>
    <w:p w:rsidR="00982CA0" w:rsidRPr="00573F21" w:rsidRDefault="00982CA0" w:rsidP="00573F21">
      <w:pPr>
        <w:pStyle w:val="Style42"/>
        <w:widowControl/>
        <w:spacing w:line="360" w:lineRule="auto"/>
        <w:ind w:firstLine="709"/>
        <w:rPr>
          <w:rStyle w:val="FontStyle148"/>
          <w:color w:val="000000"/>
          <w:sz w:val="28"/>
          <w:szCs w:val="28"/>
        </w:rPr>
      </w:pPr>
      <w:r w:rsidRPr="00573F21">
        <w:rPr>
          <w:rStyle w:val="FontStyle148"/>
          <w:color w:val="000000"/>
          <w:sz w:val="28"/>
          <w:szCs w:val="28"/>
        </w:rPr>
        <w:t>При этом расходом признаются проценты по долговым обязательствам любого вида вне зависимости от характера предоставленного кредита или займа (текущего и (или) инвестиционного). Расходом признается только сумма процентов, начисленных за фактическое время пользования заемными средствами (фактическое время нахождения указанных ценных бумаг у третьих лиц) и первоначальной доходности, установленной эмитентом (ссудодателем) в условиях эмиссии (выпуска, договора), но не выше фактической;</w:t>
      </w:r>
    </w:p>
    <w:p w:rsidR="00982CA0" w:rsidRPr="00573F21" w:rsidRDefault="00982CA0" w:rsidP="00573F21">
      <w:pPr>
        <w:pStyle w:val="Style76"/>
        <w:widowControl/>
        <w:numPr>
          <w:ilvl w:val="0"/>
          <w:numId w:val="25"/>
        </w:numPr>
        <w:tabs>
          <w:tab w:val="left" w:pos="552"/>
        </w:tabs>
        <w:spacing w:line="360" w:lineRule="auto"/>
        <w:ind w:firstLine="709"/>
        <w:rPr>
          <w:rStyle w:val="FontStyle148"/>
          <w:color w:val="000000"/>
          <w:sz w:val="28"/>
          <w:szCs w:val="28"/>
        </w:rPr>
      </w:pPr>
      <w:r w:rsidRPr="00573F21">
        <w:rPr>
          <w:rStyle w:val="FontStyle148"/>
          <w:color w:val="000000"/>
          <w:sz w:val="28"/>
          <w:szCs w:val="28"/>
        </w:rPr>
        <w:t>расходы на организацию выпуска и обслуживание ценных бумаг;</w:t>
      </w:r>
    </w:p>
    <w:p w:rsidR="00982CA0" w:rsidRPr="00573F21" w:rsidRDefault="00982CA0" w:rsidP="00573F21">
      <w:pPr>
        <w:pStyle w:val="Style76"/>
        <w:widowControl/>
        <w:numPr>
          <w:ilvl w:val="0"/>
          <w:numId w:val="25"/>
        </w:numPr>
        <w:tabs>
          <w:tab w:val="left" w:pos="552"/>
        </w:tabs>
        <w:spacing w:line="360" w:lineRule="auto"/>
        <w:ind w:firstLine="709"/>
        <w:rPr>
          <w:rStyle w:val="FontStyle148"/>
          <w:color w:val="000000"/>
          <w:sz w:val="28"/>
          <w:szCs w:val="28"/>
        </w:rPr>
      </w:pPr>
      <w:r w:rsidRPr="00573F21">
        <w:rPr>
          <w:rStyle w:val="FontStyle148"/>
          <w:color w:val="000000"/>
          <w:sz w:val="28"/>
          <w:szCs w:val="28"/>
        </w:rPr>
        <w:t>расходы в виде отрицательной курсовой разницы, возникающей от переоценки имущества в виде валютных ценностей (за исключением ценных бумаг, номинированных в иностранной валюте) и требований (обязательств), стоимость которых выражена в иностранной валюте, проводимой в связи с изменением официального курса иностранной валюты к рублю. Отрицательной курсовой разницей признается курсовая разница, возникающая при уценке имущества в виде валютных ценностей и требований, выраженных в инвалюте, или при дооценке выраженных в инвалюте обязательств;</w:t>
      </w:r>
    </w:p>
    <w:p w:rsidR="00982CA0" w:rsidRPr="00573F21" w:rsidRDefault="00982CA0" w:rsidP="00573F21">
      <w:pPr>
        <w:pStyle w:val="Style76"/>
        <w:widowControl/>
        <w:numPr>
          <w:ilvl w:val="0"/>
          <w:numId w:val="26"/>
        </w:numPr>
        <w:tabs>
          <w:tab w:val="left" w:pos="274"/>
        </w:tabs>
        <w:spacing w:line="360" w:lineRule="auto"/>
        <w:ind w:firstLine="709"/>
        <w:rPr>
          <w:rStyle w:val="FontStyle148"/>
          <w:color w:val="000000"/>
          <w:sz w:val="28"/>
          <w:szCs w:val="28"/>
        </w:rPr>
      </w:pPr>
      <w:r w:rsidRPr="00573F21">
        <w:rPr>
          <w:rStyle w:val="FontStyle148"/>
          <w:color w:val="000000"/>
          <w:sz w:val="28"/>
          <w:szCs w:val="28"/>
        </w:rPr>
        <w:t>расходы в виде суммовой разницы, возникающей у плательщика, если сумма возникших обязательств и требований, исчисленная по установленному соглашением сторон курсу условных денежных единиц на дату реализации (оприходования) товаров (работ, услуг), имущественных прав, не соответствует фактически поступившей (уплаченной) сумме в рублях;</w:t>
      </w:r>
    </w:p>
    <w:p w:rsidR="00982CA0" w:rsidRPr="00573F21" w:rsidRDefault="00982CA0" w:rsidP="00573F21">
      <w:pPr>
        <w:pStyle w:val="Style76"/>
        <w:widowControl/>
        <w:numPr>
          <w:ilvl w:val="0"/>
          <w:numId w:val="26"/>
        </w:numPr>
        <w:tabs>
          <w:tab w:val="left" w:pos="274"/>
        </w:tabs>
        <w:spacing w:line="360" w:lineRule="auto"/>
        <w:ind w:firstLine="709"/>
        <w:rPr>
          <w:rStyle w:val="FontStyle148"/>
          <w:color w:val="000000"/>
          <w:sz w:val="28"/>
          <w:szCs w:val="28"/>
        </w:rPr>
      </w:pPr>
      <w:r w:rsidRPr="00573F21">
        <w:rPr>
          <w:rStyle w:val="FontStyle148"/>
          <w:color w:val="000000"/>
          <w:sz w:val="28"/>
          <w:szCs w:val="28"/>
        </w:rPr>
        <w:t>расходы в виде отрицательной (положительной) разницы, образующейся вследствие отклонения курса продажи (покупки) иностранной валюты от официального курса;</w:t>
      </w:r>
    </w:p>
    <w:p w:rsidR="00982CA0" w:rsidRPr="00573F21" w:rsidRDefault="00982CA0" w:rsidP="00573F21">
      <w:pPr>
        <w:pStyle w:val="Style76"/>
        <w:widowControl/>
        <w:numPr>
          <w:ilvl w:val="0"/>
          <w:numId w:val="26"/>
        </w:numPr>
        <w:tabs>
          <w:tab w:val="left" w:pos="274"/>
        </w:tabs>
        <w:spacing w:line="360" w:lineRule="auto"/>
        <w:ind w:firstLine="709"/>
        <w:rPr>
          <w:rStyle w:val="FontStyle148"/>
          <w:color w:val="000000"/>
          <w:sz w:val="28"/>
          <w:szCs w:val="28"/>
        </w:rPr>
      </w:pPr>
      <w:r w:rsidRPr="00573F21">
        <w:rPr>
          <w:rStyle w:val="FontStyle148"/>
          <w:color w:val="000000"/>
          <w:sz w:val="28"/>
          <w:szCs w:val="28"/>
        </w:rPr>
        <w:t>расходы плательщика, применяющего метод начисления, на формирование резер</w:t>
      </w:r>
      <w:r w:rsidR="00BD4053" w:rsidRPr="00573F21">
        <w:rPr>
          <w:rStyle w:val="FontStyle148"/>
          <w:color w:val="000000"/>
          <w:sz w:val="28"/>
          <w:szCs w:val="28"/>
        </w:rPr>
        <w:t>вов по сомнительным долгам и др.</w:t>
      </w:r>
    </w:p>
    <w:p w:rsidR="00982CA0" w:rsidRPr="00573F21" w:rsidRDefault="00982CA0" w:rsidP="00573F21">
      <w:pPr>
        <w:pStyle w:val="Style42"/>
        <w:widowControl/>
        <w:spacing w:line="360" w:lineRule="auto"/>
        <w:ind w:firstLine="709"/>
        <w:rPr>
          <w:rStyle w:val="FontStyle148"/>
          <w:color w:val="000000"/>
          <w:sz w:val="28"/>
          <w:szCs w:val="28"/>
        </w:rPr>
      </w:pPr>
      <w:r w:rsidRPr="00573F21">
        <w:rPr>
          <w:rStyle w:val="FontStyle148"/>
          <w:color w:val="000000"/>
          <w:sz w:val="28"/>
          <w:szCs w:val="28"/>
        </w:rPr>
        <w:t xml:space="preserve">Глава 25 НК РФ устанавливает перечень </w:t>
      </w:r>
      <w:r w:rsidRPr="00573F21">
        <w:rPr>
          <w:rStyle w:val="FontStyle138"/>
          <w:b w:val="0"/>
          <w:i w:val="0"/>
          <w:color w:val="000000"/>
          <w:sz w:val="28"/>
          <w:szCs w:val="28"/>
        </w:rPr>
        <w:t xml:space="preserve">расходов, не учитываемых в целях налогообложения. </w:t>
      </w:r>
      <w:r w:rsidRPr="00573F21">
        <w:rPr>
          <w:rStyle w:val="FontStyle148"/>
          <w:color w:val="000000"/>
          <w:sz w:val="28"/>
          <w:szCs w:val="28"/>
        </w:rPr>
        <w:t>Иными словами, эти расходы не уменьшают доходы, полученные организацией, при расчете налогооблагаемой прибыли, не включаются в себестоимость для целей налогообложения, не сокращают налоговую базу и саму сумму налога на прибыль. Они финансируются за счет прибыли, остающейся в распоряжении организации после уплаты налога на прибыль. К ним относятся расходы:</w:t>
      </w:r>
    </w:p>
    <w:p w:rsidR="00982CA0" w:rsidRPr="00573F21" w:rsidRDefault="00982CA0" w:rsidP="00573F21">
      <w:pPr>
        <w:pStyle w:val="Style76"/>
        <w:widowControl/>
        <w:numPr>
          <w:ilvl w:val="0"/>
          <w:numId w:val="28"/>
        </w:numPr>
        <w:tabs>
          <w:tab w:val="left" w:pos="576"/>
        </w:tabs>
        <w:spacing w:line="360" w:lineRule="auto"/>
        <w:ind w:firstLine="709"/>
        <w:rPr>
          <w:rStyle w:val="FontStyle148"/>
          <w:color w:val="000000"/>
          <w:sz w:val="28"/>
          <w:szCs w:val="28"/>
        </w:rPr>
      </w:pPr>
      <w:r w:rsidRPr="00573F21">
        <w:rPr>
          <w:rStyle w:val="FontStyle148"/>
          <w:color w:val="000000"/>
          <w:sz w:val="28"/>
          <w:szCs w:val="28"/>
        </w:rPr>
        <w:t>в виде сумм начисленных плательщиком дивидендов и других сумм прибыли после налогообложения;</w:t>
      </w:r>
    </w:p>
    <w:p w:rsidR="00982CA0" w:rsidRPr="00573F21" w:rsidRDefault="00982CA0" w:rsidP="00573F21">
      <w:pPr>
        <w:pStyle w:val="Style76"/>
        <w:widowControl/>
        <w:numPr>
          <w:ilvl w:val="0"/>
          <w:numId w:val="28"/>
        </w:numPr>
        <w:tabs>
          <w:tab w:val="left" w:pos="576"/>
        </w:tabs>
        <w:spacing w:line="360" w:lineRule="auto"/>
        <w:ind w:firstLine="709"/>
        <w:rPr>
          <w:rStyle w:val="FontStyle148"/>
          <w:color w:val="000000"/>
          <w:sz w:val="28"/>
          <w:szCs w:val="28"/>
        </w:rPr>
      </w:pPr>
      <w:r w:rsidRPr="00573F21">
        <w:rPr>
          <w:rStyle w:val="FontStyle148"/>
          <w:color w:val="000000"/>
          <w:sz w:val="28"/>
          <w:szCs w:val="28"/>
        </w:rPr>
        <w:t>в виде пеней, штрафов и иных санкций, перечисляемых в бюджет, а также штрафов и других санкций, взимаемых государственными организациями, которым предоставлено такое право;</w:t>
      </w:r>
    </w:p>
    <w:p w:rsidR="00982CA0" w:rsidRPr="00573F21" w:rsidRDefault="00982CA0" w:rsidP="00573F21">
      <w:pPr>
        <w:pStyle w:val="Style76"/>
        <w:widowControl/>
        <w:numPr>
          <w:ilvl w:val="0"/>
          <w:numId w:val="28"/>
        </w:numPr>
        <w:tabs>
          <w:tab w:val="left" w:pos="576"/>
        </w:tabs>
        <w:spacing w:line="360" w:lineRule="auto"/>
        <w:ind w:firstLine="709"/>
        <w:rPr>
          <w:rStyle w:val="FontStyle148"/>
          <w:color w:val="000000"/>
          <w:sz w:val="28"/>
          <w:szCs w:val="28"/>
        </w:rPr>
      </w:pPr>
      <w:r w:rsidRPr="00573F21">
        <w:rPr>
          <w:rStyle w:val="FontStyle148"/>
          <w:color w:val="000000"/>
          <w:sz w:val="28"/>
          <w:szCs w:val="28"/>
        </w:rPr>
        <w:t>в виде взноса в уставный капитал, вклада в простое товарищество;</w:t>
      </w:r>
    </w:p>
    <w:p w:rsidR="00982CA0" w:rsidRPr="00573F21" w:rsidRDefault="00982CA0" w:rsidP="00573F21">
      <w:pPr>
        <w:pStyle w:val="Style76"/>
        <w:widowControl/>
        <w:numPr>
          <w:ilvl w:val="0"/>
          <w:numId w:val="29"/>
        </w:numPr>
        <w:tabs>
          <w:tab w:val="left" w:pos="269"/>
        </w:tabs>
        <w:spacing w:line="360" w:lineRule="auto"/>
        <w:ind w:firstLine="709"/>
        <w:rPr>
          <w:rStyle w:val="FontStyle148"/>
          <w:color w:val="000000"/>
          <w:sz w:val="28"/>
          <w:szCs w:val="28"/>
        </w:rPr>
      </w:pPr>
      <w:r w:rsidRPr="00573F21">
        <w:rPr>
          <w:rStyle w:val="FontStyle148"/>
          <w:color w:val="000000"/>
          <w:sz w:val="28"/>
          <w:szCs w:val="28"/>
        </w:rPr>
        <w:t>в виде суммы налога на прибыль, а также суммы платежей за сверхнормативные выбросы загрязняющих веществ;</w:t>
      </w:r>
    </w:p>
    <w:p w:rsidR="00982CA0" w:rsidRPr="00573F21" w:rsidRDefault="00982CA0" w:rsidP="00573F21">
      <w:pPr>
        <w:pStyle w:val="Style76"/>
        <w:widowControl/>
        <w:numPr>
          <w:ilvl w:val="0"/>
          <w:numId w:val="29"/>
        </w:numPr>
        <w:tabs>
          <w:tab w:val="left" w:pos="269"/>
        </w:tabs>
        <w:spacing w:line="360" w:lineRule="auto"/>
        <w:ind w:firstLine="709"/>
        <w:rPr>
          <w:rStyle w:val="FontStyle148"/>
          <w:color w:val="000000"/>
          <w:sz w:val="28"/>
          <w:szCs w:val="28"/>
        </w:rPr>
      </w:pPr>
      <w:r w:rsidRPr="00573F21">
        <w:rPr>
          <w:rStyle w:val="FontStyle148"/>
          <w:color w:val="000000"/>
          <w:sz w:val="28"/>
          <w:szCs w:val="28"/>
        </w:rPr>
        <w:t>в виде расходов по приобретению и созданию амортизируемого имущества, а также расходов, осуществленных при достройке, дооборудовании, реконструкции, модернизации, техническом перевооружении основных средств, за исключением расходов на капитальные вложения, превышающих 1</w:t>
      </w:r>
      <w:r w:rsidR="00573F21" w:rsidRPr="00573F21">
        <w:rPr>
          <w:rStyle w:val="FontStyle148"/>
          <w:color w:val="000000"/>
          <w:sz w:val="28"/>
          <w:szCs w:val="28"/>
        </w:rPr>
        <w:t>0</w:t>
      </w:r>
      <w:r w:rsidR="00573F21">
        <w:rPr>
          <w:rStyle w:val="FontStyle148"/>
          <w:color w:val="000000"/>
          <w:sz w:val="28"/>
          <w:szCs w:val="28"/>
        </w:rPr>
        <w:t>%</w:t>
      </w:r>
      <w:r w:rsidRPr="00573F21">
        <w:rPr>
          <w:rStyle w:val="FontStyle148"/>
          <w:color w:val="000000"/>
          <w:sz w:val="28"/>
          <w:szCs w:val="28"/>
        </w:rPr>
        <w:t>:</w:t>
      </w:r>
    </w:p>
    <w:p w:rsidR="00982CA0" w:rsidRPr="00573F21" w:rsidRDefault="00982CA0" w:rsidP="00573F21">
      <w:pPr>
        <w:pStyle w:val="Style42"/>
        <w:widowControl/>
        <w:spacing w:line="360" w:lineRule="auto"/>
        <w:ind w:firstLine="709"/>
        <w:rPr>
          <w:rStyle w:val="FontStyle148"/>
          <w:color w:val="000000"/>
          <w:sz w:val="28"/>
          <w:szCs w:val="28"/>
        </w:rPr>
      </w:pPr>
      <w:r w:rsidRPr="00573F21">
        <w:rPr>
          <w:rStyle w:val="FontStyle148"/>
          <w:color w:val="000000"/>
          <w:sz w:val="28"/>
          <w:szCs w:val="28"/>
        </w:rPr>
        <w:t>первоначальной стоимости основных средств (за исключением полученных безвозмезд</w:t>
      </w:r>
      <w:r w:rsidR="000A51AB" w:rsidRPr="00573F21">
        <w:rPr>
          <w:rStyle w:val="FontStyle148"/>
          <w:color w:val="000000"/>
          <w:sz w:val="28"/>
          <w:szCs w:val="28"/>
        </w:rPr>
        <w:t>но) и др.</w:t>
      </w:r>
    </w:p>
    <w:p w:rsidR="00BD4053" w:rsidRPr="00573F21" w:rsidRDefault="00BD4053" w:rsidP="00573F21">
      <w:pPr>
        <w:pStyle w:val="Style32"/>
        <w:widowControl/>
        <w:spacing w:line="360" w:lineRule="auto"/>
        <w:ind w:firstLine="709"/>
        <w:jc w:val="both"/>
        <w:rPr>
          <w:rStyle w:val="FontStyle140"/>
          <w:rFonts w:ascii="Times New Roman" w:hAnsi="Times New Roman" w:cs="Times New Roman"/>
          <w:b w:val="0"/>
          <w:color w:val="000000"/>
          <w:sz w:val="28"/>
          <w:szCs w:val="28"/>
        </w:rPr>
      </w:pPr>
    </w:p>
    <w:p w:rsidR="00982CA0" w:rsidRPr="00573F21" w:rsidRDefault="00EA379F" w:rsidP="00573F21">
      <w:pPr>
        <w:pStyle w:val="Style32"/>
        <w:widowControl/>
        <w:spacing w:line="360" w:lineRule="auto"/>
        <w:ind w:firstLine="709"/>
        <w:jc w:val="both"/>
        <w:rPr>
          <w:rStyle w:val="FontStyle140"/>
          <w:rFonts w:ascii="Times New Roman" w:hAnsi="Times New Roman" w:cs="Times New Roman"/>
          <w:color w:val="000000"/>
          <w:sz w:val="28"/>
          <w:szCs w:val="28"/>
        </w:rPr>
      </w:pPr>
      <w:r w:rsidRPr="00573F21">
        <w:rPr>
          <w:rStyle w:val="FontStyle140"/>
          <w:rFonts w:ascii="Times New Roman" w:hAnsi="Times New Roman" w:cs="Times New Roman"/>
          <w:color w:val="000000"/>
          <w:sz w:val="28"/>
          <w:szCs w:val="28"/>
        </w:rPr>
        <w:t>3</w:t>
      </w:r>
      <w:r w:rsidR="00982CA0" w:rsidRPr="00573F21">
        <w:rPr>
          <w:rStyle w:val="FontStyle140"/>
          <w:rFonts w:ascii="Times New Roman" w:hAnsi="Times New Roman" w:cs="Times New Roman"/>
          <w:color w:val="000000"/>
          <w:sz w:val="28"/>
          <w:szCs w:val="28"/>
        </w:rPr>
        <w:t xml:space="preserve"> Налогооблагаемая прибыль и особенности ее определения</w:t>
      </w:r>
    </w:p>
    <w:p w:rsidR="00EA379F" w:rsidRPr="00573F21" w:rsidRDefault="00EA379F" w:rsidP="00573F21">
      <w:pPr>
        <w:pStyle w:val="Style32"/>
        <w:widowControl/>
        <w:spacing w:line="360" w:lineRule="auto"/>
        <w:ind w:firstLine="709"/>
        <w:jc w:val="both"/>
        <w:rPr>
          <w:rStyle w:val="FontStyle140"/>
          <w:rFonts w:ascii="Times New Roman" w:hAnsi="Times New Roman" w:cs="Times New Roman"/>
          <w:b w:val="0"/>
          <w:color w:val="000000"/>
          <w:sz w:val="28"/>
          <w:szCs w:val="28"/>
        </w:rPr>
      </w:pPr>
    </w:p>
    <w:p w:rsidR="00982CA0" w:rsidRPr="00573F21" w:rsidRDefault="00982CA0" w:rsidP="00573F21">
      <w:pPr>
        <w:pStyle w:val="Style42"/>
        <w:widowControl/>
        <w:spacing w:line="360" w:lineRule="auto"/>
        <w:ind w:firstLine="709"/>
        <w:rPr>
          <w:rStyle w:val="FontStyle148"/>
          <w:color w:val="000000"/>
          <w:sz w:val="28"/>
          <w:szCs w:val="28"/>
        </w:rPr>
      </w:pPr>
      <w:r w:rsidRPr="00573F21">
        <w:rPr>
          <w:rStyle w:val="FontStyle148"/>
          <w:color w:val="000000"/>
          <w:sz w:val="28"/>
          <w:szCs w:val="28"/>
        </w:rPr>
        <w:t>Базой налогообложения по налогу на прибыль организаций является денежное выражение прибыли, подлежащей налогообложению. Если прибыль подлежит обложению по ставкам, отличным от ставки 2</w:t>
      </w:r>
      <w:r w:rsidR="00573F21" w:rsidRPr="00573F21">
        <w:rPr>
          <w:rStyle w:val="FontStyle148"/>
          <w:color w:val="000000"/>
          <w:sz w:val="28"/>
          <w:szCs w:val="28"/>
        </w:rPr>
        <w:t>4</w:t>
      </w:r>
      <w:r w:rsidR="00573F21">
        <w:rPr>
          <w:rStyle w:val="FontStyle148"/>
          <w:color w:val="000000"/>
          <w:sz w:val="28"/>
          <w:szCs w:val="28"/>
        </w:rPr>
        <w:t>%</w:t>
      </w:r>
      <w:r w:rsidRPr="00573F21">
        <w:rPr>
          <w:rStyle w:val="FontStyle148"/>
          <w:color w:val="000000"/>
          <w:sz w:val="28"/>
          <w:szCs w:val="28"/>
        </w:rPr>
        <w:t>, то база исчисляется плательщиком отдельно. Плательщик ведет раздельный учет доходов (расходов) по операциям, по которым предусмотрен отличный от общего порядок учета прибыли и убытка. Доходы и расходы должны учитываться в денежной форме. Доходы, полученные в натурально-вещественной форме, пересчитываются в денежную форму по цене сделки между покупателем и продавцом (плательщиком). Налогооблагаемая прибыль определяется нарастающим итогом с начала налогового периода.</w:t>
      </w:r>
    </w:p>
    <w:p w:rsidR="00BD4053" w:rsidRPr="00573F21" w:rsidRDefault="00BD4053" w:rsidP="00573F21">
      <w:pPr>
        <w:widowControl/>
        <w:spacing w:line="360" w:lineRule="auto"/>
        <w:ind w:firstLine="709"/>
        <w:jc w:val="both"/>
        <w:rPr>
          <w:rFonts w:ascii="Times New Roman" w:hAnsi="Times New Roman"/>
          <w:color w:val="000000"/>
          <w:sz w:val="28"/>
          <w:szCs w:val="28"/>
        </w:rPr>
      </w:pPr>
      <w:r w:rsidRPr="00573F21">
        <w:rPr>
          <w:rFonts w:ascii="Times New Roman" w:hAnsi="Times New Roman"/>
          <w:color w:val="000000"/>
          <w:sz w:val="28"/>
          <w:szCs w:val="28"/>
        </w:rPr>
        <w:t>Расчет налоговой базы за отчетный (налоговый) период составляется</w:t>
      </w:r>
      <w:r w:rsidR="00573F21">
        <w:rPr>
          <w:rFonts w:ascii="Times New Roman" w:hAnsi="Times New Roman"/>
          <w:color w:val="000000"/>
          <w:sz w:val="28"/>
          <w:szCs w:val="28"/>
        </w:rPr>
        <w:t xml:space="preserve"> </w:t>
      </w:r>
      <w:r w:rsidRPr="00573F21">
        <w:rPr>
          <w:rFonts w:ascii="Times New Roman" w:hAnsi="Times New Roman"/>
          <w:color w:val="000000"/>
          <w:sz w:val="28"/>
          <w:szCs w:val="28"/>
        </w:rPr>
        <w:t>налогоплательщиком самостоятельно и содержит следующие</w:t>
      </w:r>
    </w:p>
    <w:p w:rsidR="00BD4053" w:rsidRPr="00573F21" w:rsidRDefault="00BD4053" w:rsidP="00573F21">
      <w:pPr>
        <w:widowControl/>
        <w:spacing w:line="360" w:lineRule="auto"/>
        <w:ind w:firstLine="709"/>
        <w:jc w:val="both"/>
        <w:rPr>
          <w:rFonts w:ascii="Times New Roman" w:hAnsi="Times New Roman"/>
          <w:color w:val="000000"/>
          <w:sz w:val="28"/>
          <w:szCs w:val="28"/>
        </w:rPr>
      </w:pPr>
      <w:r w:rsidRPr="00573F21">
        <w:rPr>
          <w:rFonts w:ascii="Times New Roman" w:hAnsi="Times New Roman"/>
          <w:color w:val="000000"/>
          <w:sz w:val="28"/>
          <w:szCs w:val="28"/>
        </w:rPr>
        <w:t>данные:</w:t>
      </w:r>
    </w:p>
    <w:p w:rsidR="00BD4053" w:rsidRPr="00573F21" w:rsidRDefault="00BD4053" w:rsidP="00573F21">
      <w:pPr>
        <w:widowControl/>
        <w:spacing w:line="360" w:lineRule="auto"/>
        <w:ind w:firstLine="709"/>
        <w:jc w:val="both"/>
        <w:rPr>
          <w:rFonts w:ascii="Times New Roman" w:hAnsi="Times New Roman"/>
          <w:color w:val="000000"/>
          <w:sz w:val="28"/>
          <w:szCs w:val="28"/>
        </w:rPr>
      </w:pPr>
      <w:r w:rsidRPr="00573F21">
        <w:rPr>
          <w:rFonts w:ascii="Times New Roman" w:hAnsi="Times New Roman"/>
          <w:color w:val="000000"/>
          <w:sz w:val="28"/>
          <w:szCs w:val="28"/>
        </w:rPr>
        <w:t>1. Период, за который определяется налоговая база.</w:t>
      </w:r>
    </w:p>
    <w:p w:rsidR="00BD4053" w:rsidRPr="00573F21" w:rsidRDefault="00BD4053" w:rsidP="00573F21">
      <w:pPr>
        <w:widowControl/>
        <w:spacing w:line="360" w:lineRule="auto"/>
        <w:ind w:firstLine="709"/>
        <w:jc w:val="both"/>
        <w:rPr>
          <w:rFonts w:ascii="Times New Roman" w:hAnsi="Times New Roman"/>
          <w:color w:val="000000"/>
          <w:sz w:val="28"/>
          <w:szCs w:val="28"/>
        </w:rPr>
      </w:pPr>
      <w:r w:rsidRPr="00573F21">
        <w:rPr>
          <w:rFonts w:ascii="Times New Roman" w:hAnsi="Times New Roman"/>
          <w:color w:val="000000"/>
          <w:sz w:val="28"/>
          <w:szCs w:val="28"/>
        </w:rPr>
        <w:t>2. Сумма доходов от реализации, полученных в отчетном (налоговом) периоде, в том числе:</w:t>
      </w:r>
    </w:p>
    <w:p w:rsidR="00BD4053" w:rsidRPr="00573F21" w:rsidRDefault="00573F21" w:rsidP="00573F21">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D4053" w:rsidRPr="00573F21">
        <w:rPr>
          <w:rFonts w:ascii="Times New Roman" w:hAnsi="Times New Roman"/>
          <w:color w:val="000000"/>
          <w:sz w:val="28"/>
          <w:szCs w:val="28"/>
        </w:rPr>
        <w:t>выручка от реализации товаров (работ, услуг) собственного производства, а также от реализации имущества, имущественных прав;</w:t>
      </w:r>
    </w:p>
    <w:p w:rsidR="00BD4053" w:rsidRPr="00573F21" w:rsidRDefault="00573F21" w:rsidP="00573F21">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D4053" w:rsidRPr="00573F21">
        <w:rPr>
          <w:rFonts w:ascii="Times New Roman" w:hAnsi="Times New Roman"/>
          <w:color w:val="000000"/>
          <w:sz w:val="28"/>
          <w:szCs w:val="28"/>
        </w:rPr>
        <w:t>выручка от реализации ценных бумаг, не обращающихся на организованном рынке;</w:t>
      </w:r>
    </w:p>
    <w:p w:rsidR="00BD4053" w:rsidRPr="00573F21" w:rsidRDefault="00573F21" w:rsidP="00573F21">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D4053" w:rsidRPr="00573F21">
        <w:rPr>
          <w:rFonts w:ascii="Times New Roman" w:hAnsi="Times New Roman"/>
          <w:color w:val="000000"/>
          <w:sz w:val="28"/>
          <w:szCs w:val="28"/>
        </w:rPr>
        <w:t>выручка от реализации ценных бумаг, обращающихся на организованном</w:t>
      </w:r>
      <w:r>
        <w:rPr>
          <w:rFonts w:ascii="Times New Roman" w:hAnsi="Times New Roman"/>
          <w:color w:val="000000"/>
          <w:sz w:val="28"/>
          <w:szCs w:val="28"/>
        </w:rPr>
        <w:t xml:space="preserve"> </w:t>
      </w:r>
      <w:r w:rsidR="00BD4053" w:rsidRPr="00573F21">
        <w:rPr>
          <w:rFonts w:ascii="Times New Roman" w:hAnsi="Times New Roman"/>
          <w:color w:val="000000"/>
          <w:sz w:val="28"/>
          <w:szCs w:val="28"/>
        </w:rPr>
        <w:t>рынке;</w:t>
      </w:r>
    </w:p>
    <w:p w:rsidR="00BD4053" w:rsidRPr="00573F21" w:rsidRDefault="00573F21" w:rsidP="00573F21">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D4053" w:rsidRPr="00573F21">
        <w:rPr>
          <w:rFonts w:ascii="Times New Roman" w:hAnsi="Times New Roman"/>
          <w:color w:val="000000"/>
          <w:sz w:val="28"/>
          <w:szCs w:val="28"/>
        </w:rPr>
        <w:t>выручка от реализации покупных товаров;</w:t>
      </w:r>
    </w:p>
    <w:p w:rsidR="00BD4053" w:rsidRPr="00573F21" w:rsidRDefault="00573F21" w:rsidP="00573F21">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D4053" w:rsidRPr="00573F21">
        <w:rPr>
          <w:rFonts w:ascii="Times New Roman" w:hAnsi="Times New Roman"/>
          <w:color w:val="000000"/>
          <w:sz w:val="28"/>
          <w:szCs w:val="28"/>
        </w:rPr>
        <w:t>выручка от реализации финансовых инструментов срочных</w:t>
      </w:r>
      <w:r>
        <w:rPr>
          <w:rFonts w:ascii="Times New Roman" w:hAnsi="Times New Roman"/>
          <w:color w:val="000000"/>
          <w:sz w:val="28"/>
          <w:szCs w:val="28"/>
        </w:rPr>
        <w:t xml:space="preserve"> </w:t>
      </w:r>
      <w:r w:rsidR="00BD4053" w:rsidRPr="00573F21">
        <w:rPr>
          <w:rFonts w:ascii="Times New Roman" w:hAnsi="Times New Roman"/>
          <w:color w:val="000000"/>
          <w:sz w:val="28"/>
          <w:szCs w:val="28"/>
        </w:rPr>
        <w:t>сделок, не обращающихся на организованном рынке;</w:t>
      </w:r>
    </w:p>
    <w:p w:rsidR="00BD4053" w:rsidRPr="00573F21" w:rsidRDefault="00573F21" w:rsidP="00573F21">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D4053" w:rsidRPr="00573F21">
        <w:rPr>
          <w:rFonts w:ascii="Times New Roman" w:hAnsi="Times New Roman"/>
          <w:color w:val="000000"/>
          <w:sz w:val="28"/>
          <w:szCs w:val="28"/>
        </w:rPr>
        <w:t>выручка от реализации основных средств;</w:t>
      </w:r>
    </w:p>
    <w:p w:rsidR="00BD4053" w:rsidRPr="00573F21" w:rsidRDefault="00573F21" w:rsidP="00573F21">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D4053" w:rsidRPr="00573F21">
        <w:rPr>
          <w:rFonts w:ascii="Times New Roman" w:hAnsi="Times New Roman"/>
          <w:color w:val="000000"/>
          <w:sz w:val="28"/>
          <w:szCs w:val="28"/>
        </w:rPr>
        <w:t>выручка от реализации товаров (работ, услуг) обслуживающих производств и хозяйств.</w:t>
      </w:r>
    </w:p>
    <w:p w:rsidR="00BD4053" w:rsidRPr="00573F21" w:rsidRDefault="00BD4053" w:rsidP="00573F21">
      <w:pPr>
        <w:widowControl/>
        <w:spacing w:line="360" w:lineRule="auto"/>
        <w:ind w:firstLine="709"/>
        <w:jc w:val="both"/>
        <w:rPr>
          <w:rFonts w:ascii="Times New Roman" w:hAnsi="Times New Roman"/>
          <w:color w:val="000000"/>
          <w:sz w:val="28"/>
          <w:szCs w:val="28"/>
        </w:rPr>
      </w:pPr>
      <w:r w:rsidRPr="00573F21">
        <w:rPr>
          <w:rFonts w:ascii="Times New Roman" w:hAnsi="Times New Roman"/>
          <w:color w:val="000000"/>
          <w:sz w:val="28"/>
          <w:szCs w:val="28"/>
        </w:rPr>
        <w:t>Сумма расходов, произведенных в отчетном (налоговом) периоде,</w:t>
      </w:r>
      <w:r w:rsidR="00573F21">
        <w:rPr>
          <w:rFonts w:ascii="Times New Roman" w:hAnsi="Times New Roman"/>
          <w:color w:val="000000"/>
          <w:sz w:val="28"/>
          <w:szCs w:val="28"/>
        </w:rPr>
        <w:t xml:space="preserve"> </w:t>
      </w:r>
      <w:r w:rsidRPr="00573F21">
        <w:rPr>
          <w:rFonts w:ascii="Times New Roman" w:hAnsi="Times New Roman"/>
          <w:color w:val="000000"/>
          <w:sz w:val="28"/>
          <w:szCs w:val="28"/>
        </w:rPr>
        <w:t>уменьшающих сумму доходов от реализации, в том числе:</w:t>
      </w:r>
    </w:p>
    <w:p w:rsidR="00BD4053" w:rsidRPr="00573F21" w:rsidRDefault="00573F21" w:rsidP="00573F21">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D4053" w:rsidRPr="00573F21">
        <w:rPr>
          <w:rFonts w:ascii="Times New Roman" w:hAnsi="Times New Roman"/>
          <w:color w:val="000000"/>
          <w:sz w:val="28"/>
          <w:szCs w:val="28"/>
        </w:rPr>
        <w:t>расходы на производство и реализацию товаров (работ, услуг) собственного производств, а также расходы, понесенные при реализации имущества, имущественных прав. При этом общая сумма расходов уменьшается на суммы остатков</w:t>
      </w:r>
    </w:p>
    <w:p w:rsidR="00BD4053" w:rsidRPr="00573F21" w:rsidRDefault="00BD4053" w:rsidP="00573F21">
      <w:pPr>
        <w:widowControl/>
        <w:spacing w:line="360" w:lineRule="auto"/>
        <w:ind w:firstLine="709"/>
        <w:jc w:val="both"/>
        <w:rPr>
          <w:rFonts w:ascii="Times New Roman" w:hAnsi="Times New Roman"/>
          <w:color w:val="000000"/>
          <w:sz w:val="28"/>
          <w:szCs w:val="28"/>
        </w:rPr>
      </w:pPr>
      <w:r w:rsidRPr="00573F21">
        <w:rPr>
          <w:rFonts w:ascii="Times New Roman" w:hAnsi="Times New Roman"/>
          <w:color w:val="000000"/>
          <w:sz w:val="28"/>
          <w:szCs w:val="28"/>
        </w:rPr>
        <w:t>незавершенного производства, остатков продукции на складе и продукции отгруженной, но не реализованной на конец отчетного (налогового) периода;</w:t>
      </w:r>
    </w:p>
    <w:p w:rsidR="00BD4053" w:rsidRPr="00573F21" w:rsidRDefault="00573F21" w:rsidP="00573F21">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D4053" w:rsidRPr="00573F21">
        <w:rPr>
          <w:rFonts w:ascii="Times New Roman" w:hAnsi="Times New Roman"/>
          <w:color w:val="000000"/>
          <w:sz w:val="28"/>
          <w:szCs w:val="28"/>
        </w:rPr>
        <w:t>расходы, понесенные при реализации ценных бумаг, не обращающихся на организованном рынке;</w:t>
      </w:r>
    </w:p>
    <w:p w:rsidR="00BD4053" w:rsidRPr="00573F21" w:rsidRDefault="00573F21" w:rsidP="00573F21">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D4053" w:rsidRPr="00573F21">
        <w:rPr>
          <w:rFonts w:ascii="Times New Roman" w:hAnsi="Times New Roman"/>
          <w:color w:val="000000"/>
          <w:sz w:val="28"/>
          <w:szCs w:val="28"/>
        </w:rPr>
        <w:t>расходы, понесенные при реализации ценных бумаг, обращающихся</w:t>
      </w:r>
    </w:p>
    <w:p w:rsidR="00BD4053" w:rsidRPr="00573F21" w:rsidRDefault="00BD4053" w:rsidP="00573F21">
      <w:pPr>
        <w:widowControl/>
        <w:spacing w:line="360" w:lineRule="auto"/>
        <w:ind w:firstLine="709"/>
        <w:jc w:val="both"/>
        <w:rPr>
          <w:rFonts w:ascii="Times New Roman" w:hAnsi="Times New Roman"/>
          <w:color w:val="000000"/>
          <w:sz w:val="28"/>
          <w:szCs w:val="28"/>
        </w:rPr>
      </w:pPr>
      <w:r w:rsidRPr="00573F21">
        <w:rPr>
          <w:rFonts w:ascii="Times New Roman" w:hAnsi="Times New Roman"/>
          <w:color w:val="000000"/>
          <w:sz w:val="28"/>
          <w:szCs w:val="28"/>
        </w:rPr>
        <w:t>на организованном рынке;</w:t>
      </w:r>
    </w:p>
    <w:p w:rsidR="00BD4053" w:rsidRPr="00573F21" w:rsidRDefault="00573F21" w:rsidP="00573F21">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D4053" w:rsidRPr="00573F21">
        <w:rPr>
          <w:rFonts w:ascii="Times New Roman" w:hAnsi="Times New Roman"/>
          <w:color w:val="000000"/>
          <w:sz w:val="28"/>
          <w:szCs w:val="28"/>
        </w:rPr>
        <w:t>расходы, понесенные при реализации покупных товаров;</w:t>
      </w:r>
    </w:p>
    <w:p w:rsidR="00BD4053" w:rsidRPr="00573F21" w:rsidRDefault="00573F21" w:rsidP="00573F21">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D4053" w:rsidRPr="00573F21">
        <w:rPr>
          <w:rFonts w:ascii="Times New Roman" w:hAnsi="Times New Roman"/>
          <w:color w:val="000000"/>
          <w:sz w:val="28"/>
          <w:szCs w:val="28"/>
        </w:rPr>
        <w:t>расходы, связанные с реализацией основных средств;</w:t>
      </w:r>
    </w:p>
    <w:p w:rsidR="00BD4053" w:rsidRPr="00573F21" w:rsidRDefault="00573F21" w:rsidP="00573F21">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D4053" w:rsidRPr="00573F21">
        <w:rPr>
          <w:rFonts w:ascii="Times New Roman" w:hAnsi="Times New Roman"/>
          <w:color w:val="000000"/>
          <w:sz w:val="28"/>
          <w:szCs w:val="28"/>
        </w:rPr>
        <w:t>расходы, понесенные обслуживающими производствами и хозяйствами при реализации ими товаров (работ, услуг).</w:t>
      </w:r>
    </w:p>
    <w:p w:rsidR="00BD4053" w:rsidRPr="00573F21" w:rsidRDefault="00BD4053" w:rsidP="00573F21">
      <w:pPr>
        <w:widowControl/>
        <w:spacing w:line="360" w:lineRule="auto"/>
        <w:ind w:firstLine="709"/>
        <w:jc w:val="both"/>
        <w:rPr>
          <w:rFonts w:ascii="Times New Roman" w:hAnsi="Times New Roman"/>
          <w:color w:val="000000"/>
          <w:sz w:val="28"/>
          <w:szCs w:val="28"/>
        </w:rPr>
      </w:pPr>
      <w:r w:rsidRPr="00573F21">
        <w:rPr>
          <w:rFonts w:ascii="Times New Roman" w:hAnsi="Times New Roman"/>
          <w:color w:val="000000"/>
          <w:sz w:val="28"/>
          <w:szCs w:val="28"/>
        </w:rPr>
        <w:t>4. Прибыль (убыток) от реализации (п.</w:t>
      </w:r>
      <w:r w:rsidR="00573F21">
        <w:rPr>
          <w:rFonts w:ascii="Times New Roman" w:hAnsi="Times New Roman"/>
          <w:color w:val="000000"/>
          <w:sz w:val="28"/>
          <w:szCs w:val="28"/>
        </w:rPr>
        <w:t> </w:t>
      </w:r>
      <w:r w:rsidR="00573F21" w:rsidRPr="00573F21">
        <w:rPr>
          <w:rFonts w:ascii="Times New Roman" w:hAnsi="Times New Roman"/>
          <w:color w:val="000000"/>
          <w:sz w:val="28"/>
          <w:szCs w:val="28"/>
        </w:rPr>
        <w:t>2</w:t>
      </w:r>
      <w:r w:rsidR="00573F21">
        <w:rPr>
          <w:rFonts w:ascii="Times New Roman" w:hAnsi="Times New Roman"/>
          <w:color w:val="000000"/>
          <w:sz w:val="28"/>
          <w:szCs w:val="28"/>
        </w:rPr>
        <w:t>–</w:t>
      </w:r>
      <w:r w:rsidR="00573F21" w:rsidRPr="00573F21">
        <w:rPr>
          <w:rFonts w:ascii="Times New Roman" w:hAnsi="Times New Roman"/>
          <w:color w:val="000000"/>
          <w:sz w:val="28"/>
          <w:szCs w:val="28"/>
        </w:rPr>
        <w:t>3</w:t>
      </w:r>
      <w:r w:rsidRPr="00573F21">
        <w:rPr>
          <w:rFonts w:ascii="Times New Roman" w:hAnsi="Times New Roman"/>
          <w:color w:val="000000"/>
          <w:sz w:val="28"/>
          <w:szCs w:val="28"/>
        </w:rPr>
        <w:t>), в том числе:</w:t>
      </w:r>
    </w:p>
    <w:p w:rsidR="00BD4053" w:rsidRPr="00573F21" w:rsidRDefault="00573F21" w:rsidP="00573F21">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D4053" w:rsidRPr="00573F21">
        <w:rPr>
          <w:rFonts w:ascii="Times New Roman" w:hAnsi="Times New Roman"/>
          <w:color w:val="000000"/>
          <w:sz w:val="28"/>
          <w:szCs w:val="28"/>
        </w:rPr>
        <w:t>прибыль от реализации товаров (работ услуг) собственного производства, а также прибыль (убыток) от реализации имущества, имущественных прав;</w:t>
      </w:r>
    </w:p>
    <w:p w:rsidR="00BD4053" w:rsidRPr="00573F21" w:rsidRDefault="00573F21" w:rsidP="00573F21">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D4053" w:rsidRPr="00573F21">
        <w:rPr>
          <w:rFonts w:ascii="Times New Roman" w:hAnsi="Times New Roman"/>
          <w:color w:val="000000"/>
          <w:sz w:val="28"/>
          <w:szCs w:val="28"/>
        </w:rPr>
        <w:t>прибыль (убыток) от реализации ценных бумаг, не обращающихся на организованном рынке;</w:t>
      </w:r>
    </w:p>
    <w:p w:rsidR="00BD4053" w:rsidRPr="00573F21" w:rsidRDefault="00573F21" w:rsidP="00573F21">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D4053" w:rsidRPr="00573F21">
        <w:rPr>
          <w:rFonts w:ascii="Times New Roman" w:hAnsi="Times New Roman"/>
          <w:color w:val="000000"/>
          <w:sz w:val="28"/>
          <w:szCs w:val="28"/>
        </w:rPr>
        <w:t>прибыль (убыток) от реализации ценных бумаг, обращающихся на организованном рынке;</w:t>
      </w:r>
    </w:p>
    <w:p w:rsidR="00BD4053" w:rsidRPr="00573F21" w:rsidRDefault="00573F21" w:rsidP="00573F21">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D4053" w:rsidRPr="00573F21">
        <w:rPr>
          <w:rFonts w:ascii="Times New Roman" w:hAnsi="Times New Roman"/>
          <w:color w:val="000000"/>
          <w:sz w:val="28"/>
          <w:szCs w:val="28"/>
        </w:rPr>
        <w:t>прибыль (убыток) от реализации покупных товаров;</w:t>
      </w:r>
    </w:p>
    <w:p w:rsidR="00BD4053" w:rsidRPr="00573F21" w:rsidRDefault="00573F21" w:rsidP="00573F21">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D4053" w:rsidRPr="00573F21">
        <w:rPr>
          <w:rFonts w:ascii="Times New Roman" w:hAnsi="Times New Roman"/>
          <w:color w:val="000000"/>
          <w:sz w:val="28"/>
          <w:szCs w:val="28"/>
        </w:rPr>
        <w:t>прибыль (убыток) от реализации основных средств;</w:t>
      </w:r>
    </w:p>
    <w:p w:rsidR="00BD4053" w:rsidRPr="00573F21" w:rsidRDefault="00573F21" w:rsidP="00573F21">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D4053" w:rsidRPr="00573F21">
        <w:rPr>
          <w:rFonts w:ascii="Times New Roman" w:hAnsi="Times New Roman"/>
          <w:color w:val="000000"/>
          <w:sz w:val="28"/>
          <w:szCs w:val="28"/>
        </w:rPr>
        <w:t>прибыль (убыток) от реализации обслуживающих производств и хозяйств,</w:t>
      </w:r>
    </w:p>
    <w:p w:rsidR="00BD4053" w:rsidRPr="00573F21" w:rsidRDefault="00BD4053" w:rsidP="00573F21">
      <w:pPr>
        <w:widowControl/>
        <w:spacing w:line="360" w:lineRule="auto"/>
        <w:ind w:firstLine="709"/>
        <w:jc w:val="both"/>
        <w:rPr>
          <w:rFonts w:ascii="Times New Roman" w:hAnsi="Times New Roman"/>
          <w:color w:val="000000"/>
          <w:sz w:val="28"/>
          <w:szCs w:val="28"/>
        </w:rPr>
      </w:pPr>
      <w:r w:rsidRPr="00573F21">
        <w:rPr>
          <w:rFonts w:ascii="Times New Roman" w:hAnsi="Times New Roman"/>
          <w:color w:val="000000"/>
          <w:sz w:val="28"/>
          <w:szCs w:val="28"/>
        </w:rPr>
        <w:t>5. Сумма внерациональных доходов, в том числе:</w:t>
      </w:r>
    </w:p>
    <w:p w:rsidR="00BD4053" w:rsidRPr="00573F21" w:rsidRDefault="00573F21" w:rsidP="00573F21">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D4053" w:rsidRPr="00573F21">
        <w:rPr>
          <w:rFonts w:ascii="Times New Roman" w:hAnsi="Times New Roman"/>
          <w:color w:val="000000"/>
          <w:sz w:val="28"/>
          <w:szCs w:val="28"/>
        </w:rPr>
        <w:t>доходы по операциям с финансовыми инструментами срочных сделок, обращающимися на организованном рынке;</w:t>
      </w:r>
    </w:p>
    <w:p w:rsidR="00BD4053" w:rsidRPr="00573F21" w:rsidRDefault="00573F21" w:rsidP="00573F21">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D4053" w:rsidRPr="00573F21">
        <w:rPr>
          <w:rFonts w:ascii="Times New Roman" w:hAnsi="Times New Roman"/>
          <w:color w:val="000000"/>
          <w:sz w:val="28"/>
          <w:szCs w:val="28"/>
        </w:rPr>
        <w:t>доходы по операциям с финансовыми инструментами срочных сделок, не обращающимися на организованном рынке,</w:t>
      </w:r>
    </w:p>
    <w:p w:rsidR="00BD4053" w:rsidRPr="00573F21" w:rsidRDefault="00BD4053" w:rsidP="00573F21">
      <w:pPr>
        <w:widowControl/>
        <w:spacing w:line="360" w:lineRule="auto"/>
        <w:ind w:firstLine="709"/>
        <w:jc w:val="both"/>
        <w:rPr>
          <w:rFonts w:ascii="Times New Roman" w:hAnsi="Times New Roman"/>
          <w:color w:val="000000"/>
          <w:sz w:val="28"/>
          <w:szCs w:val="28"/>
        </w:rPr>
      </w:pPr>
      <w:r w:rsidRPr="00573F21">
        <w:rPr>
          <w:rFonts w:ascii="Times New Roman" w:hAnsi="Times New Roman"/>
          <w:color w:val="000000"/>
          <w:sz w:val="28"/>
          <w:szCs w:val="28"/>
        </w:rPr>
        <w:t>6. Сумма внерациональных расходов, в частности:</w:t>
      </w:r>
    </w:p>
    <w:p w:rsidR="00BD4053" w:rsidRPr="00573F21" w:rsidRDefault="00573F21" w:rsidP="00573F21">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D4053" w:rsidRPr="00573F21">
        <w:rPr>
          <w:rFonts w:ascii="Times New Roman" w:hAnsi="Times New Roman"/>
          <w:color w:val="000000"/>
          <w:sz w:val="28"/>
          <w:szCs w:val="28"/>
        </w:rPr>
        <w:t>расходы по операциям с финансовыми инструментами срочных сделок, обращающимися на организованном рынке;</w:t>
      </w:r>
    </w:p>
    <w:p w:rsidR="00BD4053" w:rsidRPr="00573F21" w:rsidRDefault="00573F21" w:rsidP="00573F21">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D4053" w:rsidRPr="00573F21">
        <w:rPr>
          <w:rFonts w:ascii="Times New Roman" w:hAnsi="Times New Roman"/>
          <w:color w:val="000000"/>
          <w:sz w:val="28"/>
          <w:szCs w:val="28"/>
        </w:rPr>
        <w:t>расходы по операциям с финансовыми инструментами срочных сделок, не обращающимися на организованном рынке.</w:t>
      </w:r>
    </w:p>
    <w:p w:rsidR="00BD4053" w:rsidRPr="00573F21" w:rsidRDefault="00BD4053" w:rsidP="00573F21">
      <w:pPr>
        <w:widowControl/>
        <w:spacing w:line="360" w:lineRule="auto"/>
        <w:ind w:firstLine="709"/>
        <w:jc w:val="both"/>
        <w:rPr>
          <w:rFonts w:ascii="Times New Roman" w:hAnsi="Times New Roman"/>
          <w:color w:val="000000"/>
          <w:sz w:val="28"/>
          <w:szCs w:val="28"/>
        </w:rPr>
      </w:pPr>
      <w:r w:rsidRPr="00573F21">
        <w:rPr>
          <w:rFonts w:ascii="Times New Roman" w:hAnsi="Times New Roman"/>
          <w:color w:val="000000"/>
          <w:sz w:val="28"/>
          <w:szCs w:val="28"/>
        </w:rPr>
        <w:t>7. Прибыль (убыток) от внерациональных операций.</w:t>
      </w:r>
    </w:p>
    <w:p w:rsidR="00BD4053" w:rsidRPr="00573F21" w:rsidRDefault="00BD4053" w:rsidP="00573F21">
      <w:pPr>
        <w:widowControl/>
        <w:spacing w:line="360" w:lineRule="auto"/>
        <w:ind w:firstLine="709"/>
        <w:jc w:val="both"/>
        <w:rPr>
          <w:rFonts w:ascii="Times New Roman" w:hAnsi="Times New Roman"/>
          <w:color w:val="000000"/>
          <w:sz w:val="28"/>
          <w:szCs w:val="28"/>
        </w:rPr>
      </w:pPr>
      <w:r w:rsidRPr="00573F21">
        <w:rPr>
          <w:rFonts w:ascii="Times New Roman" w:hAnsi="Times New Roman"/>
          <w:color w:val="000000"/>
          <w:sz w:val="28"/>
          <w:szCs w:val="28"/>
        </w:rPr>
        <w:t>8. Итого налоговая база за отчетный (налоговый) период (</w:t>
      </w:r>
      <w:r w:rsidR="00573F21" w:rsidRPr="00573F21">
        <w:rPr>
          <w:rFonts w:ascii="Times New Roman" w:hAnsi="Times New Roman"/>
          <w:color w:val="000000"/>
          <w:sz w:val="28"/>
          <w:szCs w:val="28"/>
        </w:rPr>
        <w:t>п.</w:t>
      </w:r>
      <w:r w:rsidR="00573F21">
        <w:rPr>
          <w:rFonts w:ascii="Times New Roman" w:hAnsi="Times New Roman"/>
          <w:color w:val="000000"/>
          <w:sz w:val="28"/>
          <w:szCs w:val="28"/>
        </w:rPr>
        <w:t> </w:t>
      </w:r>
      <w:r w:rsidR="00573F21" w:rsidRPr="00573F21">
        <w:rPr>
          <w:rFonts w:ascii="Times New Roman" w:hAnsi="Times New Roman"/>
          <w:color w:val="000000"/>
          <w:sz w:val="28"/>
          <w:szCs w:val="28"/>
        </w:rPr>
        <w:t>4</w:t>
      </w:r>
      <w:r w:rsidRPr="00573F21">
        <w:rPr>
          <w:rFonts w:ascii="Times New Roman" w:hAnsi="Times New Roman"/>
          <w:color w:val="000000"/>
          <w:sz w:val="28"/>
          <w:szCs w:val="28"/>
        </w:rPr>
        <w:t xml:space="preserve"> +</w:t>
      </w:r>
    </w:p>
    <w:p w:rsidR="00BD4053" w:rsidRPr="00573F21" w:rsidRDefault="00BD4053" w:rsidP="00573F21">
      <w:pPr>
        <w:widowControl/>
        <w:spacing w:line="360" w:lineRule="auto"/>
        <w:ind w:firstLine="709"/>
        <w:jc w:val="both"/>
        <w:rPr>
          <w:rFonts w:ascii="Times New Roman" w:hAnsi="Times New Roman"/>
          <w:color w:val="000000"/>
          <w:sz w:val="28"/>
          <w:szCs w:val="28"/>
        </w:rPr>
      </w:pPr>
      <w:r w:rsidRPr="00573F21">
        <w:rPr>
          <w:rFonts w:ascii="Times New Roman" w:hAnsi="Times New Roman"/>
          <w:color w:val="000000"/>
          <w:sz w:val="28"/>
          <w:szCs w:val="28"/>
        </w:rPr>
        <w:t>+</w:t>
      </w:r>
      <w:r w:rsidR="00573F21" w:rsidRPr="00573F21">
        <w:rPr>
          <w:rFonts w:ascii="Times New Roman" w:hAnsi="Times New Roman"/>
          <w:color w:val="000000"/>
          <w:sz w:val="28"/>
          <w:szCs w:val="28"/>
        </w:rPr>
        <w:t>п.</w:t>
      </w:r>
      <w:r w:rsidR="00573F21">
        <w:rPr>
          <w:rFonts w:ascii="Times New Roman" w:hAnsi="Times New Roman"/>
          <w:color w:val="000000"/>
          <w:sz w:val="28"/>
          <w:szCs w:val="28"/>
        </w:rPr>
        <w:t> </w:t>
      </w:r>
      <w:r w:rsidR="00573F21" w:rsidRPr="00573F21">
        <w:rPr>
          <w:rFonts w:ascii="Times New Roman" w:hAnsi="Times New Roman"/>
          <w:color w:val="000000"/>
          <w:sz w:val="28"/>
          <w:szCs w:val="28"/>
        </w:rPr>
        <w:t>5</w:t>
      </w:r>
      <w:r w:rsidR="00573F21">
        <w:rPr>
          <w:rFonts w:ascii="Times New Roman" w:hAnsi="Times New Roman"/>
          <w:color w:val="000000"/>
          <w:sz w:val="28"/>
          <w:szCs w:val="28"/>
        </w:rPr>
        <w:t xml:space="preserve"> – </w:t>
      </w:r>
      <w:r w:rsidR="00573F21" w:rsidRPr="00573F21">
        <w:rPr>
          <w:rFonts w:ascii="Times New Roman" w:hAnsi="Times New Roman"/>
          <w:color w:val="000000"/>
          <w:sz w:val="28"/>
          <w:szCs w:val="28"/>
        </w:rPr>
        <w:t>п.</w:t>
      </w:r>
      <w:r w:rsidR="00573F21">
        <w:rPr>
          <w:rFonts w:ascii="Times New Roman" w:hAnsi="Times New Roman"/>
          <w:color w:val="000000"/>
          <w:sz w:val="28"/>
          <w:szCs w:val="28"/>
        </w:rPr>
        <w:t> </w:t>
      </w:r>
      <w:r w:rsidR="00573F21" w:rsidRPr="00573F21">
        <w:rPr>
          <w:rFonts w:ascii="Times New Roman" w:hAnsi="Times New Roman"/>
          <w:color w:val="000000"/>
          <w:sz w:val="28"/>
          <w:szCs w:val="28"/>
        </w:rPr>
        <w:t>6</w:t>
      </w:r>
      <w:r w:rsidR="00573F21">
        <w:rPr>
          <w:rFonts w:ascii="Times New Roman" w:hAnsi="Times New Roman"/>
          <w:color w:val="000000"/>
          <w:sz w:val="28"/>
          <w:szCs w:val="28"/>
        </w:rPr>
        <w:t> </w:t>
      </w:r>
      <w:r w:rsidR="00573F21" w:rsidRPr="00573F21">
        <w:rPr>
          <w:rFonts w:ascii="Times New Roman" w:hAnsi="Times New Roman"/>
          <w:color w:val="000000"/>
          <w:sz w:val="28"/>
          <w:szCs w:val="28"/>
        </w:rPr>
        <w:t>+</w:t>
      </w:r>
      <w:r w:rsidR="00573F21">
        <w:rPr>
          <w:rFonts w:ascii="Times New Roman" w:hAnsi="Times New Roman"/>
          <w:color w:val="000000"/>
          <w:sz w:val="28"/>
          <w:szCs w:val="28"/>
        </w:rPr>
        <w:t xml:space="preserve"> </w:t>
      </w:r>
      <w:r w:rsidR="00573F21" w:rsidRPr="00573F21">
        <w:rPr>
          <w:rFonts w:ascii="Times New Roman" w:hAnsi="Times New Roman"/>
          <w:color w:val="000000"/>
          <w:sz w:val="28"/>
          <w:szCs w:val="28"/>
        </w:rPr>
        <w:t>п.</w:t>
      </w:r>
      <w:r w:rsidR="00573F21">
        <w:rPr>
          <w:rFonts w:ascii="Times New Roman" w:hAnsi="Times New Roman"/>
          <w:color w:val="000000"/>
          <w:sz w:val="28"/>
          <w:szCs w:val="28"/>
        </w:rPr>
        <w:t> </w:t>
      </w:r>
      <w:r w:rsidR="00573F21" w:rsidRPr="00573F21">
        <w:rPr>
          <w:rFonts w:ascii="Times New Roman" w:hAnsi="Times New Roman"/>
          <w:color w:val="000000"/>
          <w:sz w:val="28"/>
          <w:szCs w:val="28"/>
        </w:rPr>
        <w:t>7</w:t>
      </w:r>
      <w:r w:rsidRPr="00573F21">
        <w:rPr>
          <w:rFonts w:ascii="Times New Roman" w:hAnsi="Times New Roman"/>
          <w:color w:val="000000"/>
          <w:sz w:val="28"/>
          <w:szCs w:val="28"/>
        </w:rPr>
        <w:t>).</w:t>
      </w:r>
    </w:p>
    <w:p w:rsidR="00BD4053" w:rsidRPr="00573F21" w:rsidRDefault="00BD4053" w:rsidP="00573F21">
      <w:pPr>
        <w:widowControl/>
        <w:spacing w:line="360" w:lineRule="auto"/>
        <w:ind w:firstLine="709"/>
        <w:jc w:val="both"/>
        <w:rPr>
          <w:rFonts w:ascii="Times New Roman" w:hAnsi="Times New Roman"/>
          <w:color w:val="000000"/>
          <w:sz w:val="28"/>
          <w:szCs w:val="28"/>
        </w:rPr>
      </w:pPr>
      <w:r w:rsidRPr="00573F21">
        <w:rPr>
          <w:rFonts w:ascii="Times New Roman" w:hAnsi="Times New Roman"/>
          <w:color w:val="000000"/>
          <w:sz w:val="28"/>
          <w:szCs w:val="28"/>
        </w:rPr>
        <w:t>9. Для определения суммы прибыли, подлежащей налогообложению, из налоговой базы исключается сумма убытка, подлежащего переносу в порядке, предусмотренном ст.</w:t>
      </w:r>
      <w:r w:rsidR="00573F21">
        <w:rPr>
          <w:rFonts w:ascii="Times New Roman" w:hAnsi="Times New Roman"/>
          <w:color w:val="000000"/>
          <w:sz w:val="28"/>
          <w:szCs w:val="28"/>
        </w:rPr>
        <w:t> </w:t>
      </w:r>
      <w:r w:rsidR="00573F21" w:rsidRPr="00573F21">
        <w:rPr>
          <w:rFonts w:ascii="Times New Roman" w:hAnsi="Times New Roman"/>
          <w:color w:val="000000"/>
          <w:sz w:val="28"/>
          <w:szCs w:val="28"/>
        </w:rPr>
        <w:t>2</w:t>
      </w:r>
      <w:r w:rsidRPr="00573F21">
        <w:rPr>
          <w:rFonts w:ascii="Times New Roman" w:hAnsi="Times New Roman"/>
          <w:color w:val="000000"/>
          <w:sz w:val="28"/>
          <w:szCs w:val="28"/>
        </w:rPr>
        <w:t>83 НК РФ.</w:t>
      </w:r>
    </w:p>
    <w:p w:rsidR="00BD4053" w:rsidRPr="00573F21" w:rsidRDefault="00BD4053" w:rsidP="00573F21">
      <w:pPr>
        <w:widowControl/>
        <w:spacing w:line="360" w:lineRule="auto"/>
        <w:ind w:firstLine="709"/>
        <w:jc w:val="both"/>
        <w:rPr>
          <w:rFonts w:ascii="Times New Roman" w:hAnsi="Times New Roman"/>
          <w:color w:val="000000"/>
          <w:sz w:val="28"/>
          <w:szCs w:val="28"/>
        </w:rPr>
      </w:pPr>
      <w:r w:rsidRPr="00573F21">
        <w:rPr>
          <w:rFonts w:ascii="Times New Roman" w:hAnsi="Times New Roman"/>
          <w:color w:val="000000"/>
          <w:sz w:val="28"/>
          <w:szCs w:val="28"/>
        </w:rPr>
        <w:t>При этом совокупная сумма переносимого убытка ни в каком отчетном (налоговом) периоде не может превышать 3</w:t>
      </w:r>
      <w:r w:rsidR="00573F21" w:rsidRPr="00573F21">
        <w:rPr>
          <w:rFonts w:ascii="Times New Roman" w:hAnsi="Times New Roman"/>
          <w:color w:val="000000"/>
          <w:sz w:val="28"/>
          <w:szCs w:val="28"/>
        </w:rPr>
        <w:t>0</w:t>
      </w:r>
      <w:r w:rsidR="00573F21">
        <w:rPr>
          <w:rFonts w:ascii="Times New Roman" w:hAnsi="Times New Roman"/>
          <w:color w:val="000000"/>
          <w:sz w:val="28"/>
          <w:szCs w:val="28"/>
        </w:rPr>
        <w:t>%</w:t>
      </w:r>
      <w:r w:rsidRPr="00573F21">
        <w:rPr>
          <w:rFonts w:ascii="Times New Roman" w:hAnsi="Times New Roman"/>
          <w:color w:val="000000"/>
          <w:sz w:val="28"/>
          <w:szCs w:val="28"/>
        </w:rPr>
        <w:t xml:space="preserve"> налоговой базы по налогу на прибыль соответствующею года.</w:t>
      </w:r>
    </w:p>
    <w:p w:rsidR="00982CA0" w:rsidRPr="00573F21" w:rsidRDefault="00982CA0" w:rsidP="00573F21">
      <w:pPr>
        <w:pStyle w:val="Style42"/>
        <w:widowControl/>
        <w:spacing w:line="360" w:lineRule="auto"/>
        <w:ind w:firstLine="709"/>
        <w:rPr>
          <w:rStyle w:val="FontStyle148"/>
          <w:color w:val="000000"/>
          <w:sz w:val="28"/>
          <w:szCs w:val="28"/>
        </w:rPr>
      </w:pPr>
      <w:r w:rsidRPr="00573F21">
        <w:rPr>
          <w:rStyle w:val="FontStyle148"/>
          <w:color w:val="000000"/>
          <w:sz w:val="28"/>
          <w:szCs w:val="28"/>
        </w:rPr>
        <w:t>Если в отчетном (налоговом) периоде получен убыток, то в данном периоде база признается равной нулю, а убытки переносятся на будущее в следующем порядке. Плательщик вправе осуществлять перенос убытка на будущее в течение десяти следующих лет. Он может перенести на текущий налоговый период сумму полученного в предыдущем периоде убытка*. Убыток, не перенесенный на ближайший следующий год, может быть перенесен целиком или частично на следующий год из последующих девяти лет.</w:t>
      </w:r>
    </w:p>
    <w:p w:rsidR="00982CA0" w:rsidRPr="00573F21" w:rsidRDefault="00982CA0" w:rsidP="00573F21">
      <w:pPr>
        <w:pStyle w:val="Style42"/>
        <w:widowControl/>
        <w:spacing w:line="360" w:lineRule="auto"/>
        <w:ind w:firstLine="709"/>
        <w:rPr>
          <w:rStyle w:val="FontStyle148"/>
          <w:color w:val="000000"/>
          <w:sz w:val="28"/>
          <w:szCs w:val="28"/>
        </w:rPr>
      </w:pPr>
      <w:r w:rsidRPr="00573F21">
        <w:rPr>
          <w:rStyle w:val="FontStyle148"/>
          <w:color w:val="000000"/>
          <w:sz w:val="28"/>
          <w:szCs w:val="28"/>
        </w:rPr>
        <w:t>Если плательщик понес убытки более чем в одном налоговом периоде, перенос таких убытков на будущее производится в той очередности, в которой они понесены.</w:t>
      </w:r>
    </w:p>
    <w:p w:rsidR="00573F21" w:rsidRDefault="00982CA0" w:rsidP="00573F21">
      <w:pPr>
        <w:pStyle w:val="Style42"/>
        <w:widowControl/>
        <w:spacing w:line="360" w:lineRule="auto"/>
        <w:ind w:firstLine="709"/>
        <w:rPr>
          <w:rStyle w:val="FontStyle148"/>
          <w:color w:val="000000"/>
          <w:sz w:val="28"/>
          <w:szCs w:val="28"/>
        </w:rPr>
      </w:pPr>
      <w:r w:rsidRPr="00573F21">
        <w:rPr>
          <w:rStyle w:val="FontStyle148"/>
          <w:color w:val="000000"/>
          <w:sz w:val="28"/>
          <w:szCs w:val="28"/>
        </w:rPr>
        <w:t>Документы, подтверждающие убытки, хранятся в течение всего срока, когда уменьшается налоговая база.</w:t>
      </w:r>
    </w:p>
    <w:p w:rsidR="00982CA0" w:rsidRPr="00573F21" w:rsidRDefault="00982CA0" w:rsidP="00573F21">
      <w:pPr>
        <w:pStyle w:val="Style61"/>
        <w:widowControl/>
        <w:tabs>
          <w:tab w:val="left" w:pos="576"/>
        </w:tabs>
        <w:spacing w:line="360" w:lineRule="auto"/>
        <w:ind w:firstLine="709"/>
        <w:jc w:val="both"/>
        <w:rPr>
          <w:rStyle w:val="FontStyle148"/>
          <w:color w:val="000000"/>
          <w:sz w:val="28"/>
          <w:szCs w:val="28"/>
        </w:rPr>
      </w:pPr>
      <w:r w:rsidRPr="00573F21">
        <w:rPr>
          <w:rStyle w:val="FontStyle148"/>
          <w:color w:val="000000"/>
          <w:sz w:val="28"/>
          <w:szCs w:val="28"/>
        </w:rPr>
        <w:t>Плательщики при исчислении налоговой базы в составе доходов и расходов не</w:t>
      </w:r>
    </w:p>
    <w:p w:rsidR="00982CA0" w:rsidRPr="00573F21" w:rsidRDefault="00982CA0" w:rsidP="00573F21">
      <w:pPr>
        <w:pStyle w:val="Style23"/>
        <w:widowControl/>
        <w:spacing w:line="360" w:lineRule="auto"/>
        <w:ind w:firstLine="709"/>
        <w:rPr>
          <w:rStyle w:val="FontStyle148"/>
          <w:color w:val="000000"/>
          <w:sz w:val="28"/>
          <w:szCs w:val="28"/>
        </w:rPr>
      </w:pPr>
      <w:r w:rsidRPr="00573F21">
        <w:rPr>
          <w:rStyle w:val="FontStyle148"/>
          <w:color w:val="000000"/>
          <w:sz w:val="28"/>
          <w:szCs w:val="28"/>
        </w:rPr>
        <w:t>перешедшие на уплату налога на вмененный доход, а также на организации, получающие прибыль (убыток) от сельскохозяйственной деятельности.</w:t>
      </w:r>
    </w:p>
    <w:p w:rsidR="00982CA0" w:rsidRPr="00573F21" w:rsidRDefault="00982CA0" w:rsidP="00573F21">
      <w:pPr>
        <w:pStyle w:val="Style42"/>
        <w:widowControl/>
        <w:spacing w:line="360" w:lineRule="auto"/>
        <w:ind w:firstLine="709"/>
        <w:rPr>
          <w:rStyle w:val="FontStyle148"/>
          <w:color w:val="000000"/>
          <w:sz w:val="28"/>
          <w:szCs w:val="28"/>
        </w:rPr>
      </w:pPr>
      <w:r w:rsidRPr="00573F21">
        <w:rPr>
          <w:rStyle w:val="FontStyle148"/>
          <w:color w:val="000000"/>
          <w:sz w:val="28"/>
          <w:szCs w:val="28"/>
        </w:rPr>
        <w:t>НК РФ устанавливает особенности определения налоговой базы в следующих случаях:</w:t>
      </w:r>
    </w:p>
    <w:p w:rsidR="00573F21" w:rsidRDefault="00573F21" w:rsidP="00573F21">
      <w:pPr>
        <w:pStyle w:val="Style42"/>
        <w:widowControl/>
        <w:spacing w:line="360" w:lineRule="auto"/>
        <w:ind w:firstLine="709"/>
        <w:rPr>
          <w:rStyle w:val="FontStyle148"/>
          <w:color w:val="000000"/>
          <w:sz w:val="28"/>
          <w:szCs w:val="28"/>
        </w:rPr>
      </w:pPr>
      <w:r>
        <w:rPr>
          <w:rStyle w:val="FontStyle148"/>
          <w:color w:val="000000"/>
          <w:sz w:val="28"/>
          <w:szCs w:val="28"/>
        </w:rPr>
        <w:t>– </w:t>
      </w:r>
      <w:r w:rsidR="00982CA0" w:rsidRPr="00573F21">
        <w:rPr>
          <w:rStyle w:val="FontStyle148"/>
          <w:color w:val="000000"/>
          <w:sz w:val="28"/>
          <w:szCs w:val="28"/>
        </w:rPr>
        <w:t>по доходам, полученным от долевого участия в других организациях;</w:t>
      </w:r>
    </w:p>
    <w:p w:rsidR="00982CA0" w:rsidRPr="00573F21" w:rsidRDefault="00573F21" w:rsidP="00573F21">
      <w:pPr>
        <w:pStyle w:val="Style42"/>
        <w:widowControl/>
        <w:spacing w:line="360" w:lineRule="auto"/>
        <w:ind w:firstLine="709"/>
        <w:rPr>
          <w:rStyle w:val="FontStyle148"/>
          <w:color w:val="000000"/>
          <w:sz w:val="28"/>
          <w:szCs w:val="28"/>
        </w:rPr>
      </w:pPr>
      <w:r>
        <w:rPr>
          <w:rStyle w:val="FontStyle148"/>
          <w:color w:val="000000"/>
          <w:sz w:val="28"/>
          <w:szCs w:val="28"/>
        </w:rPr>
        <w:t>– </w:t>
      </w:r>
      <w:r w:rsidR="00982CA0" w:rsidRPr="00573F21">
        <w:rPr>
          <w:rStyle w:val="FontStyle148"/>
          <w:color w:val="000000"/>
          <w:sz w:val="28"/>
          <w:szCs w:val="28"/>
        </w:rPr>
        <w:t>по доходам плательщиков, осуществляющих деятельность, связанную с использованием объектов обслуживающих производств и хозяйств;</w:t>
      </w:r>
    </w:p>
    <w:p w:rsidR="00982CA0" w:rsidRPr="00573F21" w:rsidRDefault="00573F21" w:rsidP="00573F21">
      <w:pPr>
        <w:pStyle w:val="Style42"/>
        <w:widowControl/>
        <w:spacing w:line="360" w:lineRule="auto"/>
        <w:ind w:firstLine="709"/>
        <w:rPr>
          <w:rStyle w:val="FontStyle148"/>
          <w:color w:val="000000"/>
          <w:sz w:val="28"/>
          <w:szCs w:val="28"/>
        </w:rPr>
      </w:pPr>
      <w:r>
        <w:rPr>
          <w:rStyle w:val="FontStyle148"/>
          <w:color w:val="000000"/>
          <w:sz w:val="28"/>
          <w:szCs w:val="28"/>
        </w:rPr>
        <w:t>– </w:t>
      </w:r>
      <w:r w:rsidR="00982CA0" w:rsidRPr="00573F21">
        <w:rPr>
          <w:rStyle w:val="FontStyle148"/>
          <w:color w:val="000000"/>
          <w:sz w:val="28"/>
          <w:szCs w:val="28"/>
        </w:rPr>
        <w:t>участниками договора доверительного управления имуществом;</w:t>
      </w:r>
    </w:p>
    <w:p w:rsidR="00982CA0" w:rsidRPr="00573F21" w:rsidRDefault="00573F21" w:rsidP="00573F21">
      <w:pPr>
        <w:pStyle w:val="Style42"/>
        <w:widowControl/>
        <w:spacing w:line="360" w:lineRule="auto"/>
        <w:ind w:firstLine="709"/>
        <w:rPr>
          <w:rStyle w:val="FontStyle148"/>
          <w:color w:val="000000"/>
          <w:sz w:val="28"/>
          <w:szCs w:val="28"/>
        </w:rPr>
      </w:pPr>
      <w:r>
        <w:rPr>
          <w:rStyle w:val="FontStyle148"/>
          <w:color w:val="000000"/>
          <w:sz w:val="28"/>
          <w:szCs w:val="28"/>
        </w:rPr>
        <w:t>– </w:t>
      </w:r>
      <w:r w:rsidR="00982CA0" w:rsidRPr="00573F21">
        <w:rPr>
          <w:rStyle w:val="FontStyle148"/>
          <w:color w:val="000000"/>
          <w:sz w:val="28"/>
          <w:szCs w:val="28"/>
        </w:rPr>
        <w:t>по доходам, получаемым при передаче имущества в уставный (складочный) капитал (фонд, имущество фонда);</w:t>
      </w:r>
    </w:p>
    <w:p w:rsidR="00982CA0" w:rsidRPr="00573F21" w:rsidRDefault="00573F21" w:rsidP="00573F21">
      <w:pPr>
        <w:pStyle w:val="Style42"/>
        <w:widowControl/>
        <w:spacing w:line="360" w:lineRule="auto"/>
        <w:ind w:firstLine="709"/>
        <w:rPr>
          <w:rStyle w:val="FontStyle148"/>
          <w:color w:val="000000"/>
          <w:sz w:val="28"/>
          <w:szCs w:val="28"/>
        </w:rPr>
      </w:pPr>
      <w:r>
        <w:rPr>
          <w:rStyle w:val="FontStyle148"/>
          <w:color w:val="000000"/>
          <w:sz w:val="28"/>
          <w:szCs w:val="28"/>
        </w:rPr>
        <w:t>– </w:t>
      </w:r>
      <w:r w:rsidR="00982CA0" w:rsidRPr="00573F21">
        <w:rPr>
          <w:rStyle w:val="FontStyle148"/>
          <w:color w:val="000000"/>
          <w:sz w:val="28"/>
          <w:szCs w:val="28"/>
        </w:rPr>
        <w:t>по доходам, полученным участниками договора простого товарищества;</w:t>
      </w:r>
    </w:p>
    <w:p w:rsidR="00982CA0" w:rsidRPr="00573F21" w:rsidRDefault="00573F21" w:rsidP="00573F21">
      <w:pPr>
        <w:pStyle w:val="Style42"/>
        <w:widowControl/>
        <w:spacing w:line="360" w:lineRule="auto"/>
        <w:ind w:firstLine="709"/>
        <w:rPr>
          <w:rStyle w:val="FontStyle148"/>
          <w:color w:val="000000"/>
          <w:sz w:val="28"/>
          <w:szCs w:val="28"/>
        </w:rPr>
      </w:pPr>
      <w:r>
        <w:rPr>
          <w:rStyle w:val="FontStyle148"/>
          <w:color w:val="000000"/>
          <w:sz w:val="28"/>
          <w:szCs w:val="28"/>
        </w:rPr>
        <w:t>– </w:t>
      </w:r>
      <w:r w:rsidR="00982CA0" w:rsidRPr="00573F21">
        <w:rPr>
          <w:rStyle w:val="FontStyle148"/>
          <w:color w:val="000000"/>
          <w:sz w:val="28"/>
          <w:szCs w:val="28"/>
        </w:rPr>
        <w:t>при уступке (переуступке) права требования;</w:t>
      </w:r>
    </w:p>
    <w:p w:rsidR="00EA379F" w:rsidRPr="00573F21" w:rsidRDefault="00573F21" w:rsidP="00573F21">
      <w:pPr>
        <w:pStyle w:val="Style42"/>
        <w:widowControl/>
        <w:spacing w:line="360" w:lineRule="auto"/>
        <w:ind w:firstLine="709"/>
        <w:rPr>
          <w:rStyle w:val="FontStyle148"/>
          <w:color w:val="000000"/>
          <w:sz w:val="28"/>
          <w:szCs w:val="28"/>
        </w:rPr>
      </w:pPr>
      <w:r>
        <w:rPr>
          <w:rStyle w:val="FontStyle148"/>
          <w:color w:val="000000"/>
          <w:sz w:val="28"/>
          <w:szCs w:val="28"/>
        </w:rPr>
        <w:t>– </w:t>
      </w:r>
      <w:r w:rsidR="00982CA0" w:rsidRPr="00573F21">
        <w:rPr>
          <w:rStyle w:val="FontStyle148"/>
          <w:color w:val="000000"/>
          <w:sz w:val="28"/>
          <w:szCs w:val="28"/>
        </w:rPr>
        <w:t>по операциям с ценными бумагами;</w:t>
      </w:r>
    </w:p>
    <w:p w:rsidR="00982CA0" w:rsidRPr="00573F21" w:rsidRDefault="00573F21" w:rsidP="00573F21">
      <w:pPr>
        <w:pStyle w:val="Style42"/>
        <w:widowControl/>
        <w:spacing w:line="360" w:lineRule="auto"/>
        <w:ind w:firstLine="709"/>
        <w:rPr>
          <w:rStyle w:val="FontStyle148"/>
          <w:color w:val="000000"/>
          <w:sz w:val="28"/>
          <w:szCs w:val="28"/>
        </w:rPr>
      </w:pPr>
      <w:r>
        <w:rPr>
          <w:rStyle w:val="FontStyle148"/>
          <w:color w:val="000000"/>
          <w:sz w:val="28"/>
          <w:szCs w:val="28"/>
        </w:rPr>
        <w:t>– </w:t>
      </w:r>
      <w:r w:rsidR="00982CA0" w:rsidRPr="00573F21">
        <w:rPr>
          <w:rStyle w:val="FontStyle148"/>
          <w:color w:val="000000"/>
          <w:sz w:val="28"/>
          <w:szCs w:val="28"/>
        </w:rPr>
        <w:t>по операциям с государственными и муниципальными ценными бумагами;</w:t>
      </w:r>
    </w:p>
    <w:p w:rsidR="00982CA0" w:rsidRPr="00573F21" w:rsidRDefault="00573F21" w:rsidP="00573F21">
      <w:pPr>
        <w:pStyle w:val="Style42"/>
        <w:widowControl/>
        <w:spacing w:line="360" w:lineRule="auto"/>
        <w:ind w:firstLine="709"/>
        <w:rPr>
          <w:rStyle w:val="FontStyle148"/>
          <w:color w:val="000000"/>
          <w:sz w:val="28"/>
          <w:szCs w:val="28"/>
        </w:rPr>
      </w:pPr>
      <w:r>
        <w:rPr>
          <w:rStyle w:val="FontStyle148"/>
          <w:color w:val="000000"/>
          <w:sz w:val="28"/>
          <w:szCs w:val="28"/>
        </w:rPr>
        <w:t>– </w:t>
      </w:r>
      <w:r w:rsidR="00982CA0" w:rsidRPr="00573F21">
        <w:rPr>
          <w:rStyle w:val="FontStyle148"/>
          <w:color w:val="000000"/>
          <w:sz w:val="28"/>
          <w:szCs w:val="28"/>
        </w:rPr>
        <w:t>по сделкам РЕПО с ценными бумагами.</w:t>
      </w:r>
    </w:p>
    <w:p w:rsidR="00982CA0" w:rsidRPr="00573F21" w:rsidRDefault="00982CA0" w:rsidP="00573F21">
      <w:pPr>
        <w:pStyle w:val="Style42"/>
        <w:widowControl/>
        <w:spacing w:line="360" w:lineRule="auto"/>
        <w:ind w:firstLine="709"/>
        <w:rPr>
          <w:rStyle w:val="FontStyle148"/>
          <w:color w:val="000000"/>
          <w:sz w:val="28"/>
          <w:szCs w:val="28"/>
        </w:rPr>
      </w:pPr>
      <w:r w:rsidRPr="00573F21">
        <w:rPr>
          <w:rStyle w:val="FontStyle148"/>
          <w:color w:val="000000"/>
          <w:sz w:val="28"/>
          <w:szCs w:val="28"/>
        </w:rPr>
        <w:t xml:space="preserve">Рассмотрим некоторые из перечисленных случаев. Налоговая база </w:t>
      </w:r>
      <w:r w:rsidRPr="00573F21">
        <w:rPr>
          <w:rStyle w:val="FontStyle139"/>
          <w:i w:val="0"/>
          <w:color w:val="000000"/>
          <w:sz w:val="28"/>
          <w:szCs w:val="28"/>
        </w:rPr>
        <w:t xml:space="preserve">по доходам, полученным от долевого участия в других организациях, </w:t>
      </w:r>
      <w:r w:rsidRPr="00573F21">
        <w:rPr>
          <w:rStyle w:val="FontStyle148"/>
          <w:color w:val="000000"/>
          <w:sz w:val="28"/>
          <w:szCs w:val="28"/>
        </w:rPr>
        <w:t xml:space="preserve">определяется по-разному в зависимости от того, кем является источник выплаты доходов для российской организации </w:t>
      </w:r>
      <w:r w:rsidR="00573F21">
        <w:rPr>
          <w:rStyle w:val="FontStyle148"/>
          <w:color w:val="000000"/>
          <w:sz w:val="28"/>
          <w:szCs w:val="28"/>
        </w:rPr>
        <w:t>–</w:t>
      </w:r>
      <w:r w:rsidR="00573F21" w:rsidRPr="00573F21">
        <w:rPr>
          <w:rStyle w:val="FontStyle148"/>
          <w:color w:val="000000"/>
          <w:sz w:val="28"/>
          <w:szCs w:val="28"/>
        </w:rPr>
        <w:t xml:space="preserve"> </w:t>
      </w:r>
      <w:r w:rsidRPr="00573F21">
        <w:rPr>
          <w:rStyle w:val="FontStyle148"/>
          <w:color w:val="000000"/>
          <w:sz w:val="28"/>
          <w:szCs w:val="28"/>
        </w:rPr>
        <w:t>иностранной или российской организацией; особый порядок определения базы предусмотрен и для случая, когда иностранная организация получает дивиденды от российского эмитента.</w:t>
      </w:r>
    </w:p>
    <w:p w:rsidR="00982CA0" w:rsidRPr="00573F21" w:rsidRDefault="00982CA0" w:rsidP="00573F21">
      <w:pPr>
        <w:pStyle w:val="Style42"/>
        <w:widowControl/>
        <w:spacing w:line="360" w:lineRule="auto"/>
        <w:ind w:firstLine="709"/>
        <w:rPr>
          <w:rStyle w:val="FontStyle148"/>
          <w:color w:val="000000"/>
          <w:sz w:val="28"/>
          <w:szCs w:val="28"/>
        </w:rPr>
      </w:pPr>
      <w:r w:rsidRPr="00573F21">
        <w:rPr>
          <w:rStyle w:val="FontStyle148"/>
          <w:color w:val="000000"/>
          <w:sz w:val="28"/>
          <w:szCs w:val="28"/>
        </w:rPr>
        <w:t>Если российская организация получает дивиденды по акциям иностранного эмитента, сумма налога определяется организацией самостоятельно по ставке 1</w:t>
      </w:r>
      <w:r w:rsidR="00573F21" w:rsidRPr="00573F21">
        <w:rPr>
          <w:rStyle w:val="FontStyle148"/>
          <w:color w:val="000000"/>
          <w:sz w:val="28"/>
          <w:szCs w:val="28"/>
        </w:rPr>
        <w:t>5</w:t>
      </w:r>
      <w:r w:rsidR="00573F21">
        <w:rPr>
          <w:rStyle w:val="FontStyle148"/>
          <w:color w:val="000000"/>
          <w:sz w:val="28"/>
          <w:szCs w:val="28"/>
        </w:rPr>
        <w:t>%</w:t>
      </w:r>
      <w:r w:rsidRPr="00573F21">
        <w:rPr>
          <w:rStyle w:val="FontStyle148"/>
          <w:color w:val="000000"/>
          <w:sz w:val="28"/>
          <w:szCs w:val="28"/>
        </w:rPr>
        <w:t xml:space="preserve">. При этом российской организации не зачитывается налог, уплаченный по месту нахождения эмитента, </w:t>
      </w:r>
      <w:r w:rsidR="00573F21">
        <w:rPr>
          <w:rStyle w:val="FontStyle148"/>
          <w:color w:val="000000"/>
          <w:sz w:val="28"/>
          <w:szCs w:val="28"/>
        </w:rPr>
        <w:t>т.е.</w:t>
      </w:r>
      <w:r w:rsidRPr="00573F21">
        <w:rPr>
          <w:rStyle w:val="FontStyle148"/>
          <w:color w:val="000000"/>
          <w:sz w:val="28"/>
          <w:szCs w:val="28"/>
        </w:rPr>
        <w:t xml:space="preserve"> он не вправе уменьшить сумму налога, исчисленную в России, на сумму налога, исчисленную и уплаченную за рубежом, если иное не предусмотрено международным договором об избежании двойного налогообложения.</w:t>
      </w:r>
    </w:p>
    <w:p w:rsidR="00982CA0" w:rsidRPr="00573F21" w:rsidRDefault="00982CA0" w:rsidP="00573F21">
      <w:pPr>
        <w:pStyle w:val="Style42"/>
        <w:widowControl/>
        <w:spacing w:line="360" w:lineRule="auto"/>
        <w:ind w:firstLine="709"/>
        <w:rPr>
          <w:rStyle w:val="FontStyle148"/>
          <w:color w:val="000000"/>
          <w:sz w:val="28"/>
          <w:szCs w:val="28"/>
        </w:rPr>
      </w:pPr>
      <w:r w:rsidRPr="00573F21">
        <w:rPr>
          <w:rStyle w:val="FontStyle148"/>
          <w:color w:val="000000"/>
          <w:sz w:val="28"/>
          <w:szCs w:val="28"/>
        </w:rPr>
        <w:t>Если же российская организация получает дивиденды от российской организации, последняя признается налоговым агентом и определяет сумму налога. Общая сумма налога определяется как произведение ставки налога (</w:t>
      </w:r>
      <w:r w:rsidR="00573F21" w:rsidRPr="00573F21">
        <w:rPr>
          <w:rStyle w:val="FontStyle148"/>
          <w:color w:val="000000"/>
          <w:sz w:val="28"/>
          <w:szCs w:val="28"/>
        </w:rPr>
        <w:t>9</w:t>
      </w:r>
      <w:r w:rsidR="00573F21">
        <w:rPr>
          <w:rStyle w:val="FontStyle148"/>
          <w:color w:val="000000"/>
          <w:sz w:val="28"/>
          <w:szCs w:val="28"/>
        </w:rPr>
        <w:t>%</w:t>
      </w:r>
      <w:r w:rsidRPr="00573F21">
        <w:rPr>
          <w:rStyle w:val="FontStyle148"/>
          <w:color w:val="000000"/>
          <w:sz w:val="28"/>
          <w:szCs w:val="28"/>
        </w:rPr>
        <w:t>) и разницы между суммой дивидендов, подлежащих распределению между акционерами в текущем налоговом периоде, уменьшенной на суммы дивидендов, подлежащих выплате налоговым агентом иностранным акционерам в текущем периоде, и суммой дивидендов, полученных самим налоговым агентом в текущем отчетном (налоговом) периоде и предыдущем отчетном (налоговом) периоде, если данные суммы дивидендов ранее не участвовали в расчете при определении облагаемого налогом дохода в виде дивидендов. Если полученная разница отрицательна, обязанность по уплате налога не возникает и возмещение из бюджета не производится.</w:t>
      </w:r>
    </w:p>
    <w:p w:rsidR="00982CA0" w:rsidRPr="00573F21" w:rsidRDefault="00982CA0" w:rsidP="00573F21">
      <w:pPr>
        <w:pStyle w:val="Style42"/>
        <w:widowControl/>
        <w:spacing w:line="360" w:lineRule="auto"/>
        <w:ind w:firstLine="709"/>
        <w:rPr>
          <w:rStyle w:val="FontStyle148"/>
          <w:color w:val="000000"/>
          <w:sz w:val="28"/>
          <w:szCs w:val="28"/>
        </w:rPr>
      </w:pPr>
      <w:r w:rsidRPr="00573F21">
        <w:rPr>
          <w:rStyle w:val="FontStyle148"/>
          <w:color w:val="000000"/>
          <w:sz w:val="28"/>
          <w:szCs w:val="28"/>
        </w:rPr>
        <w:t xml:space="preserve">Если российская организация </w:t>
      </w:r>
      <w:r w:rsidR="00573F21">
        <w:rPr>
          <w:rStyle w:val="FontStyle148"/>
          <w:color w:val="000000"/>
          <w:sz w:val="28"/>
          <w:szCs w:val="28"/>
        </w:rPr>
        <w:t>–</w:t>
      </w:r>
      <w:r w:rsidR="00573F21" w:rsidRPr="00573F21">
        <w:rPr>
          <w:rStyle w:val="FontStyle148"/>
          <w:color w:val="000000"/>
          <w:sz w:val="28"/>
          <w:szCs w:val="28"/>
        </w:rPr>
        <w:t xml:space="preserve"> </w:t>
      </w:r>
      <w:r w:rsidRPr="00573F21">
        <w:rPr>
          <w:rStyle w:val="FontStyle148"/>
          <w:color w:val="000000"/>
          <w:sz w:val="28"/>
          <w:szCs w:val="28"/>
        </w:rPr>
        <w:t xml:space="preserve">налоговый агент выплачивает дивиденды иностранной организации или физическому лицу </w:t>
      </w:r>
      <w:r w:rsidR="00573F21">
        <w:rPr>
          <w:rStyle w:val="FontStyle148"/>
          <w:color w:val="000000"/>
          <w:sz w:val="28"/>
          <w:szCs w:val="28"/>
        </w:rPr>
        <w:t>–</w:t>
      </w:r>
      <w:r w:rsidR="00573F21" w:rsidRPr="00573F21">
        <w:rPr>
          <w:rStyle w:val="FontStyle148"/>
          <w:color w:val="000000"/>
          <w:sz w:val="28"/>
          <w:szCs w:val="28"/>
        </w:rPr>
        <w:t xml:space="preserve"> </w:t>
      </w:r>
      <w:r w:rsidRPr="00573F21">
        <w:rPr>
          <w:rStyle w:val="FontStyle148"/>
          <w:color w:val="000000"/>
          <w:sz w:val="28"/>
          <w:szCs w:val="28"/>
        </w:rPr>
        <w:t>нерезиденту РФ, налоговая база получателя дивидендов по каждой такой выплате определяется как сумма выплачиваемых дивидендов и к ней применяется ставка соответственно 1</w:t>
      </w:r>
      <w:r w:rsidR="00573F21" w:rsidRPr="00573F21">
        <w:rPr>
          <w:rStyle w:val="FontStyle148"/>
          <w:color w:val="000000"/>
          <w:sz w:val="28"/>
          <w:szCs w:val="28"/>
        </w:rPr>
        <w:t>5</w:t>
      </w:r>
      <w:r w:rsidR="00573F21">
        <w:rPr>
          <w:rStyle w:val="FontStyle148"/>
          <w:color w:val="000000"/>
          <w:sz w:val="28"/>
          <w:szCs w:val="28"/>
        </w:rPr>
        <w:t>%</w:t>
      </w:r>
      <w:r w:rsidRPr="00573F21">
        <w:rPr>
          <w:rStyle w:val="FontStyle148"/>
          <w:color w:val="000000"/>
          <w:sz w:val="28"/>
          <w:szCs w:val="28"/>
        </w:rPr>
        <w:t xml:space="preserve"> и 3</w:t>
      </w:r>
      <w:r w:rsidR="00573F21" w:rsidRPr="00573F21">
        <w:rPr>
          <w:rStyle w:val="FontStyle148"/>
          <w:color w:val="000000"/>
          <w:sz w:val="28"/>
          <w:szCs w:val="28"/>
        </w:rPr>
        <w:t>0</w:t>
      </w:r>
      <w:r w:rsidR="00573F21">
        <w:rPr>
          <w:rStyle w:val="FontStyle148"/>
          <w:color w:val="000000"/>
          <w:sz w:val="28"/>
          <w:szCs w:val="28"/>
        </w:rPr>
        <w:t>%</w:t>
      </w:r>
      <w:r w:rsidRPr="00573F21">
        <w:rPr>
          <w:rStyle w:val="FontStyle148"/>
          <w:color w:val="000000"/>
          <w:sz w:val="28"/>
          <w:szCs w:val="28"/>
        </w:rPr>
        <w:t>.</w:t>
      </w:r>
    </w:p>
    <w:p w:rsidR="00982CA0" w:rsidRPr="00573F21" w:rsidRDefault="00982CA0" w:rsidP="00573F21">
      <w:pPr>
        <w:pStyle w:val="Style42"/>
        <w:widowControl/>
        <w:spacing w:line="360" w:lineRule="auto"/>
        <w:ind w:firstLine="709"/>
        <w:rPr>
          <w:rStyle w:val="FontStyle148"/>
          <w:color w:val="000000"/>
          <w:sz w:val="28"/>
          <w:szCs w:val="28"/>
        </w:rPr>
      </w:pPr>
      <w:r w:rsidRPr="00573F21">
        <w:rPr>
          <w:rStyle w:val="FontStyle148"/>
          <w:color w:val="000000"/>
          <w:sz w:val="28"/>
          <w:szCs w:val="28"/>
        </w:rPr>
        <w:t xml:space="preserve">Особенности определения налоговой базы </w:t>
      </w:r>
      <w:r w:rsidRPr="00573F21">
        <w:rPr>
          <w:rStyle w:val="FontStyle139"/>
          <w:i w:val="0"/>
          <w:color w:val="000000"/>
          <w:sz w:val="28"/>
          <w:szCs w:val="28"/>
        </w:rPr>
        <w:t xml:space="preserve">по доходам, получаемым при передаче имущества в уставный (складочный) капитал, </w:t>
      </w:r>
      <w:r w:rsidRPr="00573F21">
        <w:rPr>
          <w:rStyle w:val="FontStyle148"/>
          <w:color w:val="000000"/>
          <w:sz w:val="28"/>
          <w:szCs w:val="28"/>
        </w:rPr>
        <w:t xml:space="preserve">сводятся к следующему. Как известно, акции размещаются на фондовом рынке по рыночной цене, которая может быть, в зависимости от конъюнктуры </w:t>
      </w:r>
      <w:r w:rsidR="00573F21">
        <w:rPr>
          <w:rStyle w:val="FontStyle148"/>
          <w:color w:val="000000"/>
          <w:sz w:val="28"/>
          <w:szCs w:val="28"/>
        </w:rPr>
        <w:t>–</w:t>
      </w:r>
      <w:r w:rsidR="00573F21" w:rsidRPr="00573F21">
        <w:rPr>
          <w:rStyle w:val="FontStyle148"/>
          <w:color w:val="000000"/>
          <w:sz w:val="28"/>
          <w:szCs w:val="28"/>
        </w:rPr>
        <w:t xml:space="preserve"> </w:t>
      </w:r>
      <w:r w:rsidRPr="00573F21">
        <w:rPr>
          <w:rStyle w:val="FontStyle148"/>
          <w:color w:val="000000"/>
          <w:sz w:val="28"/>
          <w:szCs w:val="28"/>
        </w:rPr>
        <w:t>соотношения предложения и спроса на них, как выше, так и ниже номинальной их стоимости.</w:t>
      </w:r>
    </w:p>
    <w:p w:rsidR="00982CA0" w:rsidRPr="00573F21" w:rsidRDefault="00982CA0" w:rsidP="00573F21">
      <w:pPr>
        <w:pStyle w:val="Style42"/>
        <w:widowControl/>
        <w:spacing w:line="360" w:lineRule="auto"/>
        <w:ind w:firstLine="709"/>
        <w:rPr>
          <w:rStyle w:val="FontStyle148"/>
          <w:color w:val="000000"/>
          <w:sz w:val="28"/>
          <w:szCs w:val="28"/>
        </w:rPr>
      </w:pPr>
      <w:r w:rsidRPr="00573F21">
        <w:rPr>
          <w:rStyle w:val="FontStyle148"/>
          <w:color w:val="000000"/>
          <w:sz w:val="28"/>
          <w:szCs w:val="28"/>
        </w:rPr>
        <w:t xml:space="preserve">Акционер, приобретя акции по цене выше номинала, уменьшает свой добавочный капитал, а приобретая их по цене ниже номинала </w:t>
      </w:r>
      <w:r w:rsidR="00573F21">
        <w:rPr>
          <w:rStyle w:val="FontStyle148"/>
          <w:color w:val="000000"/>
          <w:sz w:val="28"/>
          <w:szCs w:val="28"/>
        </w:rPr>
        <w:t>–</w:t>
      </w:r>
      <w:r w:rsidR="00573F21" w:rsidRPr="00573F21">
        <w:rPr>
          <w:rStyle w:val="FontStyle148"/>
          <w:color w:val="000000"/>
          <w:sz w:val="28"/>
          <w:szCs w:val="28"/>
        </w:rPr>
        <w:t xml:space="preserve"> </w:t>
      </w:r>
      <w:r w:rsidRPr="00573F21">
        <w:rPr>
          <w:rStyle w:val="FontStyle148"/>
          <w:color w:val="000000"/>
          <w:sz w:val="28"/>
          <w:szCs w:val="28"/>
        </w:rPr>
        <w:t>увеличивает. Так отражается эта операция для целей бухгалтерского учета, но возникшие при этом убытки и полученные прибыли не признаются таковыми для целей налогообложения.</w:t>
      </w:r>
    </w:p>
    <w:p w:rsidR="00982CA0" w:rsidRPr="00573F21" w:rsidRDefault="00982CA0" w:rsidP="00573F21">
      <w:pPr>
        <w:pStyle w:val="Style42"/>
        <w:widowControl/>
        <w:spacing w:line="360" w:lineRule="auto"/>
        <w:ind w:firstLine="709"/>
        <w:rPr>
          <w:rStyle w:val="FontStyle148"/>
          <w:color w:val="000000"/>
          <w:sz w:val="28"/>
          <w:szCs w:val="28"/>
        </w:rPr>
      </w:pPr>
      <w:r w:rsidRPr="00573F21">
        <w:rPr>
          <w:rStyle w:val="FontStyle148"/>
          <w:color w:val="000000"/>
          <w:sz w:val="28"/>
          <w:szCs w:val="28"/>
        </w:rPr>
        <w:t>Сказанное про акции в полной мере относится и к случаям, когда уставный (складочный) капитал формируется за счет долей и паев.</w:t>
      </w:r>
    </w:p>
    <w:p w:rsidR="00982CA0" w:rsidRPr="00573F21" w:rsidRDefault="00982CA0" w:rsidP="00573F21">
      <w:pPr>
        <w:pStyle w:val="Style42"/>
        <w:widowControl/>
        <w:spacing w:line="360" w:lineRule="auto"/>
        <w:ind w:firstLine="709"/>
        <w:rPr>
          <w:rStyle w:val="FontStyle148"/>
          <w:color w:val="000000"/>
          <w:sz w:val="28"/>
          <w:szCs w:val="28"/>
        </w:rPr>
      </w:pPr>
      <w:r w:rsidRPr="00573F21">
        <w:rPr>
          <w:rStyle w:val="FontStyle148"/>
          <w:color w:val="000000"/>
          <w:sz w:val="28"/>
          <w:szCs w:val="28"/>
        </w:rPr>
        <w:t>При этом стоимость приобретаемых акций (долей, паев) признается равной стоимости (остаточной стоимости) вносимого имущества (имущественных прав или неимущественных прав, имеющих денежную оценку), определяемой по данным налогового учета на дату перехода права собственности на них, с учетом дополнительных расходов, которые для целей налогообложения признаются у передающей стороны.</w:t>
      </w:r>
    </w:p>
    <w:p w:rsidR="00982CA0" w:rsidRPr="00573F21" w:rsidRDefault="00982CA0" w:rsidP="00573F21">
      <w:pPr>
        <w:pStyle w:val="Style42"/>
        <w:widowControl/>
        <w:spacing w:line="360" w:lineRule="auto"/>
        <w:ind w:firstLine="709"/>
        <w:rPr>
          <w:rStyle w:val="FontStyle148"/>
          <w:color w:val="000000"/>
          <w:sz w:val="28"/>
          <w:szCs w:val="28"/>
        </w:rPr>
      </w:pPr>
      <w:r w:rsidRPr="00573F21">
        <w:rPr>
          <w:rStyle w:val="FontStyle148"/>
          <w:color w:val="000000"/>
          <w:sz w:val="28"/>
          <w:szCs w:val="28"/>
        </w:rPr>
        <w:t>При ликвидации организации и распределении ее имущества доходы участников определяются исходя из рыночной цены получаемого ими имущества (прав) на момент получения данного имущества за вычетом фактически оплаченной (вне зависимости от формы оплаты) соответствующими участниками стоимости акций (долей, паев).</w:t>
      </w:r>
    </w:p>
    <w:p w:rsidR="00982CA0" w:rsidRPr="00573F21" w:rsidRDefault="00982CA0" w:rsidP="00573F21">
      <w:pPr>
        <w:pStyle w:val="Style42"/>
        <w:widowControl/>
        <w:spacing w:line="360" w:lineRule="auto"/>
        <w:ind w:firstLine="709"/>
        <w:rPr>
          <w:rStyle w:val="FontStyle148"/>
          <w:color w:val="000000"/>
          <w:sz w:val="28"/>
          <w:szCs w:val="28"/>
        </w:rPr>
      </w:pPr>
      <w:r w:rsidRPr="00573F21">
        <w:rPr>
          <w:rStyle w:val="FontStyle148"/>
          <w:color w:val="000000"/>
          <w:sz w:val="28"/>
          <w:szCs w:val="28"/>
        </w:rPr>
        <w:t>При реорганизации организации независимо от формы реорганизации у участников не образуется облагаемой прибыли (убытка).</w:t>
      </w:r>
    </w:p>
    <w:p w:rsidR="00982CA0" w:rsidRPr="00573F21" w:rsidRDefault="00982CA0" w:rsidP="00573F21">
      <w:pPr>
        <w:pStyle w:val="Style42"/>
        <w:widowControl/>
        <w:spacing w:line="360" w:lineRule="auto"/>
        <w:ind w:firstLine="709"/>
        <w:rPr>
          <w:rStyle w:val="FontStyle148"/>
          <w:color w:val="000000"/>
          <w:sz w:val="28"/>
          <w:szCs w:val="28"/>
        </w:rPr>
      </w:pPr>
      <w:r w:rsidRPr="00573F21">
        <w:rPr>
          <w:rStyle w:val="FontStyle148"/>
          <w:color w:val="000000"/>
          <w:sz w:val="28"/>
          <w:szCs w:val="28"/>
        </w:rPr>
        <w:t>В случае реорганизации в форме выделения, разделения, предусматривающей конвертацию или распределение акций вновь создаваемых организаций среди акционеров реорганизуемой организации, совокупная стоимость полученных акционером в результате реорганизации акций каждой из созданных организаций и реорганизованной организации признается равной стоимости принадлежавших акционеру акций реорганизуемой организации, определяемой по данным налогового учета акционера.</w:t>
      </w:r>
    </w:p>
    <w:p w:rsidR="00982CA0" w:rsidRPr="00573F21" w:rsidRDefault="00982CA0" w:rsidP="00573F21">
      <w:pPr>
        <w:pStyle w:val="Style42"/>
        <w:widowControl/>
        <w:spacing w:line="360" w:lineRule="auto"/>
        <w:ind w:firstLine="709"/>
        <w:rPr>
          <w:rStyle w:val="FontStyle148"/>
          <w:color w:val="000000"/>
          <w:sz w:val="28"/>
          <w:szCs w:val="28"/>
        </w:rPr>
      </w:pPr>
      <w:r w:rsidRPr="00573F21">
        <w:rPr>
          <w:rStyle w:val="FontStyle148"/>
          <w:color w:val="000000"/>
          <w:sz w:val="28"/>
          <w:szCs w:val="28"/>
        </w:rPr>
        <w:t>Стоимость акций каждой из созданной и реорганизованной организации, полученных акционером в результате реорганизации, определяется в следующем порядке.</w:t>
      </w:r>
    </w:p>
    <w:p w:rsidR="00982CA0" w:rsidRPr="00573F21" w:rsidRDefault="00982CA0" w:rsidP="00573F21">
      <w:pPr>
        <w:pStyle w:val="Style42"/>
        <w:widowControl/>
        <w:spacing w:line="360" w:lineRule="auto"/>
        <w:ind w:firstLine="709"/>
        <w:rPr>
          <w:rStyle w:val="FontStyle148"/>
          <w:color w:val="000000"/>
          <w:sz w:val="28"/>
          <w:szCs w:val="28"/>
        </w:rPr>
      </w:pPr>
      <w:r w:rsidRPr="00573F21">
        <w:rPr>
          <w:rStyle w:val="FontStyle148"/>
          <w:color w:val="000000"/>
          <w:sz w:val="28"/>
          <w:szCs w:val="28"/>
        </w:rPr>
        <w:t>Стоимость акций каждой создаваемой организации признается равной части стоимости принадлежащих акционеру акций реорганизуемой организации, пропорциональной отношению стоимости чистых активов созданной организации к стоимости чистых активов реорганизуемой организации.</w:t>
      </w:r>
    </w:p>
    <w:p w:rsidR="00982CA0" w:rsidRPr="00573F21" w:rsidRDefault="00982CA0" w:rsidP="00573F21">
      <w:pPr>
        <w:pStyle w:val="Style42"/>
        <w:widowControl/>
        <w:spacing w:line="360" w:lineRule="auto"/>
        <w:ind w:firstLine="709"/>
        <w:rPr>
          <w:rStyle w:val="FontStyle148"/>
          <w:color w:val="000000"/>
          <w:sz w:val="28"/>
          <w:szCs w:val="28"/>
        </w:rPr>
      </w:pPr>
      <w:r w:rsidRPr="00573F21">
        <w:rPr>
          <w:rStyle w:val="FontStyle148"/>
          <w:color w:val="000000"/>
          <w:sz w:val="28"/>
          <w:szCs w:val="28"/>
        </w:rPr>
        <w:t>Стоимость акций реорганизуемой организации (реорганизованной после завершения реорганизации), принадлежащих акционеру, определяется как разница между стоимостью приобретения им акций реорганизуемой организации и стоимостью акций всех вновь созданных организаций, принадлежащих акционеру.</w:t>
      </w:r>
    </w:p>
    <w:p w:rsidR="00982CA0" w:rsidRPr="00573F21" w:rsidRDefault="00982CA0" w:rsidP="00573F21">
      <w:pPr>
        <w:pStyle w:val="Style42"/>
        <w:widowControl/>
        <w:spacing w:line="360" w:lineRule="auto"/>
        <w:ind w:firstLine="709"/>
        <w:rPr>
          <w:rStyle w:val="FontStyle148"/>
          <w:color w:val="000000"/>
          <w:sz w:val="28"/>
          <w:szCs w:val="28"/>
        </w:rPr>
      </w:pPr>
      <w:r w:rsidRPr="00573F21">
        <w:rPr>
          <w:rStyle w:val="FontStyle148"/>
          <w:color w:val="000000"/>
          <w:sz w:val="28"/>
          <w:szCs w:val="28"/>
        </w:rPr>
        <w:t>Стоимость чистых активов реорганизуемой и вновь созданных организаций определяется по данным разделительного баланса на дату его утверждения акционерами. В аналогичном порядке осуществляется оценка стоимости долей (паев), полученных в результате обмена долей (паев) реорганизуемой организации.</w:t>
      </w:r>
    </w:p>
    <w:p w:rsidR="00982CA0" w:rsidRPr="00573F21" w:rsidRDefault="00982CA0" w:rsidP="00573F21">
      <w:pPr>
        <w:pStyle w:val="Style42"/>
        <w:widowControl/>
        <w:spacing w:line="360" w:lineRule="auto"/>
        <w:ind w:firstLine="709"/>
        <w:rPr>
          <w:rStyle w:val="FontStyle148"/>
          <w:color w:val="000000"/>
          <w:sz w:val="28"/>
          <w:szCs w:val="28"/>
        </w:rPr>
      </w:pPr>
      <w:r w:rsidRPr="00573F21">
        <w:rPr>
          <w:rStyle w:val="FontStyle148"/>
          <w:color w:val="000000"/>
          <w:sz w:val="28"/>
          <w:szCs w:val="28"/>
        </w:rPr>
        <w:t>В случае реорганизации в форме выделения, предусматривающей приобретение реорганизуемой организацией акций (доли, пая) выделяемой организации, их стоимость признается равной стоимости чистых активов выделенной организации на дату ее регистрации.</w:t>
      </w:r>
    </w:p>
    <w:p w:rsidR="00982CA0" w:rsidRPr="00573F21" w:rsidRDefault="00982CA0" w:rsidP="00573F21">
      <w:pPr>
        <w:pStyle w:val="Style42"/>
        <w:widowControl/>
        <w:spacing w:line="360" w:lineRule="auto"/>
        <w:ind w:firstLine="709"/>
        <w:rPr>
          <w:rStyle w:val="FontStyle148"/>
          <w:color w:val="000000"/>
          <w:sz w:val="28"/>
          <w:szCs w:val="28"/>
        </w:rPr>
      </w:pPr>
      <w:r w:rsidRPr="00573F21">
        <w:rPr>
          <w:rStyle w:val="FontStyle148"/>
          <w:color w:val="000000"/>
          <w:sz w:val="28"/>
          <w:szCs w:val="28"/>
        </w:rPr>
        <w:t xml:space="preserve">Налоговая база </w:t>
      </w:r>
      <w:r w:rsidRPr="00573F21">
        <w:rPr>
          <w:rStyle w:val="FontStyle139"/>
          <w:i w:val="0"/>
          <w:color w:val="000000"/>
          <w:sz w:val="28"/>
          <w:szCs w:val="28"/>
        </w:rPr>
        <w:t xml:space="preserve">по доходам, полученным участниками договора простого товарищества (договора о совместной деятельности), </w:t>
      </w:r>
      <w:r w:rsidRPr="00573F21">
        <w:rPr>
          <w:rStyle w:val="FontStyle148"/>
          <w:color w:val="000000"/>
          <w:sz w:val="28"/>
          <w:szCs w:val="28"/>
        </w:rPr>
        <w:t>определяется в следующем порядке. Следует заметить, что поскольку совместная деятельность не приводит к образованию юридического лица, то простое товарищество не является плательщиком налога на прибыль организаций. Второе предварительное замечание: передача участником имущества (имущественных прав) в качестве вкладов в совместную деятельность не признается его реализацией.</w:t>
      </w:r>
    </w:p>
    <w:p w:rsidR="00982CA0" w:rsidRPr="00573F21" w:rsidRDefault="00982CA0" w:rsidP="00573F21">
      <w:pPr>
        <w:pStyle w:val="Style42"/>
        <w:widowControl/>
        <w:spacing w:line="360" w:lineRule="auto"/>
        <w:ind w:firstLine="709"/>
        <w:rPr>
          <w:rStyle w:val="FontStyle148"/>
          <w:color w:val="000000"/>
          <w:sz w:val="28"/>
          <w:szCs w:val="28"/>
        </w:rPr>
      </w:pPr>
      <w:r w:rsidRPr="00573F21">
        <w:rPr>
          <w:rStyle w:val="FontStyle148"/>
          <w:color w:val="000000"/>
          <w:sz w:val="28"/>
          <w:szCs w:val="28"/>
        </w:rPr>
        <w:t>Ведение учета доходов и расходов простого товарищества для целей налогообложения должно осуществляться российским участником независимо от того, на кого возложено ведение дел товарищества в соответствии с договором.</w:t>
      </w:r>
    </w:p>
    <w:p w:rsidR="00982CA0" w:rsidRPr="00573F21" w:rsidRDefault="00982CA0" w:rsidP="00573F21">
      <w:pPr>
        <w:pStyle w:val="Style42"/>
        <w:widowControl/>
        <w:spacing w:line="360" w:lineRule="auto"/>
        <w:ind w:firstLine="709"/>
        <w:rPr>
          <w:rStyle w:val="FontStyle148"/>
          <w:color w:val="000000"/>
          <w:sz w:val="28"/>
          <w:szCs w:val="28"/>
        </w:rPr>
      </w:pPr>
      <w:r w:rsidRPr="00573F21">
        <w:rPr>
          <w:rStyle w:val="FontStyle148"/>
          <w:color w:val="000000"/>
          <w:sz w:val="28"/>
          <w:szCs w:val="28"/>
        </w:rPr>
        <w:t xml:space="preserve">Определение налоговой базы </w:t>
      </w:r>
      <w:r w:rsidRPr="00573F21">
        <w:rPr>
          <w:rStyle w:val="FontStyle139"/>
          <w:i w:val="0"/>
          <w:color w:val="000000"/>
          <w:sz w:val="28"/>
          <w:szCs w:val="28"/>
        </w:rPr>
        <w:t xml:space="preserve">по операциям с ценными бумагами </w:t>
      </w:r>
      <w:r w:rsidRPr="00573F21">
        <w:rPr>
          <w:rStyle w:val="FontStyle148"/>
          <w:color w:val="000000"/>
          <w:sz w:val="28"/>
          <w:szCs w:val="28"/>
        </w:rPr>
        <w:t>также обладает некоторыми особенностями. Доходы плательщика от операций по реализации ценных бумаг (в том числе погашения) определяются исходя:</w:t>
      </w:r>
    </w:p>
    <w:p w:rsidR="00982CA0" w:rsidRPr="00573F21" w:rsidRDefault="00573F21" w:rsidP="00573F21">
      <w:pPr>
        <w:pStyle w:val="Style74"/>
        <w:widowControl/>
        <w:tabs>
          <w:tab w:val="left" w:pos="571"/>
        </w:tabs>
        <w:spacing w:line="360" w:lineRule="auto"/>
        <w:ind w:firstLine="709"/>
        <w:rPr>
          <w:rStyle w:val="FontStyle148"/>
          <w:color w:val="000000"/>
          <w:sz w:val="28"/>
          <w:szCs w:val="28"/>
        </w:rPr>
      </w:pPr>
      <w:r>
        <w:rPr>
          <w:rStyle w:val="FontStyle148"/>
          <w:color w:val="000000"/>
          <w:sz w:val="28"/>
          <w:szCs w:val="28"/>
        </w:rPr>
        <w:t>– </w:t>
      </w:r>
      <w:r w:rsidR="00982CA0" w:rsidRPr="00573F21">
        <w:rPr>
          <w:rStyle w:val="FontStyle148"/>
          <w:color w:val="000000"/>
          <w:sz w:val="28"/>
          <w:szCs w:val="28"/>
        </w:rPr>
        <w:t>из цены реализации ценной бумаги;</w:t>
      </w:r>
    </w:p>
    <w:p w:rsidR="00982CA0" w:rsidRPr="00573F21" w:rsidRDefault="00573F21" w:rsidP="00573F21">
      <w:pPr>
        <w:pStyle w:val="Style74"/>
        <w:widowControl/>
        <w:tabs>
          <w:tab w:val="left" w:pos="571"/>
        </w:tabs>
        <w:spacing w:line="360" w:lineRule="auto"/>
        <w:ind w:firstLine="709"/>
        <w:rPr>
          <w:rStyle w:val="FontStyle148"/>
          <w:color w:val="000000"/>
          <w:sz w:val="28"/>
          <w:szCs w:val="28"/>
        </w:rPr>
      </w:pPr>
      <w:r>
        <w:rPr>
          <w:rStyle w:val="FontStyle148"/>
          <w:color w:val="000000"/>
          <w:sz w:val="28"/>
          <w:szCs w:val="28"/>
        </w:rPr>
        <w:t>– </w:t>
      </w:r>
      <w:r w:rsidR="00982CA0" w:rsidRPr="00573F21">
        <w:rPr>
          <w:rStyle w:val="FontStyle148"/>
          <w:color w:val="000000"/>
          <w:sz w:val="28"/>
          <w:szCs w:val="28"/>
        </w:rPr>
        <w:t>суммы накопленного процентного (купонного) дохода, уплаченной покупателем плательщику;</w:t>
      </w:r>
    </w:p>
    <w:p w:rsidR="00982CA0" w:rsidRPr="00573F21" w:rsidRDefault="00573F21" w:rsidP="00573F21">
      <w:pPr>
        <w:pStyle w:val="Style74"/>
        <w:widowControl/>
        <w:tabs>
          <w:tab w:val="left" w:pos="571"/>
        </w:tabs>
        <w:spacing w:line="360" w:lineRule="auto"/>
        <w:ind w:firstLine="709"/>
        <w:rPr>
          <w:rStyle w:val="FontStyle148"/>
          <w:color w:val="000000"/>
          <w:sz w:val="28"/>
          <w:szCs w:val="28"/>
        </w:rPr>
      </w:pPr>
      <w:r>
        <w:rPr>
          <w:rStyle w:val="FontStyle148"/>
          <w:color w:val="000000"/>
          <w:sz w:val="28"/>
          <w:szCs w:val="28"/>
        </w:rPr>
        <w:t>– </w:t>
      </w:r>
      <w:r w:rsidR="00982CA0" w:rsidRPr="00573F21">
        <w:rPr>
          <w:rStyle w:val="FontStyle148"/>
          <w:color w:val="000000"/>
          <w:sz w:val="28"/>
          <w:szCs w:val="28"/>
        </w:rPr>
        <w:t>суммы процентного (купонного) дохода, уплаченной плательщику эмитентом.</w:t>
      </w:r>
    </w:p>
    <w:p w:rsidR="00982CA0" w:rsidRPr="00573F21" w:rsidRDefault="00982CA0" w:rsidP="00573F21">
      <w:pPr>
        <w:pStyle w:val="Style42"/>
        <w:widowControl/>
        <w:spacing w:line="360" w:lineRule="auto"/>
        <w:ind w:firstLine="709"/>
        <w:rPr>
          <w:rStyle w:val="FontStyle148"/>
          <w:color w:val="000000"/>
          <w:sz w:val="28"/>
          <w:szCs w:val="28"/>
        </w:rPr>
      </w:pPr>
      <w:r w:rsidRPr="00573F21">
        <w:rPr>
          <w:rStyle w:val="FontStyle148"/>
          <w:color w:val="000000"/>
          <w:sz w:val="28"/>
          <w:szCs w:val="28"/>
        </w:rPr>
        <w:t>Следует иметь в виду, что в доход плательщика от реализации ценных бумаг не включаются суммы процентного (купонного) дохода, ранее учтенные при налогообложении.</w:t>
      </w:r>
    </w:p>
    <w:p w:rsidR="00982CA0" w:rsidRPr="00573F21" w:rsidRDefault="00982CA0" w:rsidP="00573F21">
      <w:pPr>
        <w:pStyle w:val="Style42"/>
        <w:widowControl/>
        <w:spacing w:line="360" w:lineRule="auto"/>
        <w:ind w:firstLine="709"/>
        <w:rPr>
          <w:rStyle w:val="FontStyle148"/>
          <w:color w:val="000000"/>
          <w:sz w:val="28"/>
          <w:szCs w:val="28"/>
        </w:rPr>
      </w:pPr>
      <w:r w:rsidRPr="00573F21">
        <w:rPr>
          <w:rStyle w:val="FontStyle148"/>
          <w:color w:val="000000"/>
          <w:sz w:val="28"/>
          <w:szCs w:val="28"/>
        </w:rPr>
        <w:t>Расходы при реализации (или ином выбытии) ценных бумаг, в том числе инвестиционных паев паевого инвестиционного фонда, определяются исходя:</w:t>
      </w:r>
    </w:p>
    <w:p w:rsidR="00982CA0" w:rsidRPr="00573F21" w:rsidRDefault="00573F21" w:rsidP="00573F21">
      <w:pPr>
        <w:pStyle w:val="Style74"/>
        <w:widowControl/>
        <w:tabs>
          <w:tab w:val="left" w:pos="571"/>
        </w:tabs>
        <w:spacing w:line="360" w:lineRule="auto"/>
        <w:ind w:firstLine="709"/>
        <w:rPr>
          <w:rStyle w:val="FontStyle148"/>
          <w:color w:val="000000"/>
          <w:sz w:val="28"/>
          <w:szCs w:val="28"/>
        </w:rPr>
      </w:pPr>
      <w:r>
        <w:rPr>
          <w:rStyle w:val="FontStyle148"/>
          <w:color w:val="000000"/>
          <w:sz w:val="28"/>
          <w:szCs w:val="28"/>
        </w:rPr>
        <w:t>– </w:t>
      </w:r>
      <w:r w:rsidR="00982CA0" w:rsidRPr="00573F21">
        <w:rPr>
          <w:rStyle w:val="FontStyle148"/>
          <w:color w:val="000000"/>
          <w:sz w:val="28"/>
          <w:szCs w:val="28"/>
        </w:rPr>
        <w:t>из цены приобретения ценной бумаги, включая расходы на ее приобретение;</w:t>
      </w:r>
    </w:p>
    <w:p w:rsidR="00982CA0" w:rsidRPr="00573F21" w:rsidRDefault="00573F21" w:rsidP="00573F21">
      <w:pPr>
        <w:pStyle w:val="Style74"/>
        <w:widowControl/>
        <w:tabs>
          <w:tab w:val="left" w:pos="571"/>
        </w:tabs>
        <w:spacing w:line="360" w:lineRule="auto"/>
        <w:ind w:firstLine="709"/>
        <w:rPr>
          <w:rStyle w:val="FontStyle148"/>
          <w:color w:val="000000"/>
          <w:sz w:val="28"/>
          <w:szCs w:val="28"/>
        </w:rPr>
      </w:pPr>
      <w:r>
        <w:rPr>
          <w:rStyle w:val="FontStyle148"/>
          <w:color w:val="000000"/>
          <w:sz w:val="28"/>
          <w:szCs w:val="28"/>
        </w:rPr>
        <w:t>– </w:t>
      </w:r>
      <w:r w:rsidR="00982CA0" w:rsidRPr="00573F21">
        <w:rPr>
          <w:rStyle w:val="FontStyle148"/>
          <w:color w:val="000000"/>
          <w:sz w:val="28"/>
          <w:szCs w:val="28"/>
        </w:rPr>
        <w:t>затрат на ее реализацию;</w:t>
      </w:r>
    </w:p>
    <w:p w:rsidR="00982CA0" w:rsidRPr="00573F21" w:rsidRDefault="00573F21" w:rsidP="00573F21">
      <w:pPr>
        <w:pStyle w:val="Style74"/>
        <w:widowControl/>
        <w:tabs>
          <w:tab w:val="left" w:pos="571"/>
        </w:tabs>
        <w:spacing w:line="360" w:lineRule="auto"/>
        <w:ind w:firstLine="709"/>
        <w:rPr>
          <w:rStyle w:val="FontStyle148"/>
          <w:color w:val="000000"/>
          <w:sz w:val="28"/>
          <w:szCs w:val="28"/>
        </w:rPr>
      </w:pPr>
      <w:r>
        <w:rPr>
          <w:rStyle w:val="FontStyle148"/>
          <w:color w:val="000000"/>
          <w:sz w:val="28"/>
          <w:szCs w:val="28"/>
        </w:rPr>
        <w:t>– </w:t>
      </w:r>
      <w:r w:rsidR="00982CA0" w:rsidRPr="00573F21">
        <w:rPr>
          <w:rStyle w:val="FontStyle148"/>
          <w:color w:val="000000"/>
          <w:sz w:val="28"/>
          <w:szCs w:val="28"/>
        </w:rPr>
        <w:t>размера скидок с расчетной стоимости инвестиционных паев;</w:t>
      </w:r>
    </w:p>
    <w:p w:rsidR="00982CA0" w:rsidRPr="00573F21" w:rsidRDefault="00573F21" w:rsidP="00573F21">
      <w:pPr>
        <w:pStyle w:val="Style74"/>
        <w:widowControl/>
        <w:tabs>
          <w:tab w:val="left" w:pos="571"/>
        </w:tabs>
        <w:spacing w:line="360" w:lineRule="auto"/>
        <w:ind w:firstLine="709"/>
        <w:rPr>
          <w:rStyle w:val="FontStyle148"/>
          <w:color w:val="000000"/>
          <w:sz w:val="28"/>
          <w:szCs w:val="28"/>
        </w:rPr>
      </w:pPr>
      <w:r>
        <w:rPr>
          <w:rStyle w:val="FontStyle148"/>
          <w:color w:val="000000"/>
          <w:sz w:val="28"/>
          <w:szCs w:val="28"/>
        </w:rPr>
        <w:t>– </w:t>
      </w:r>
      <w:r w:rsidR="00982CA0" w:rsidRPr="00573F21">
        <w:rPr>
          <w:rStyle w:val="FontStyle148"/>
          <w:color w:val="000000"/>
          <w:sz w:val="28"/>
          <w:szCs w:val="28"/>
        </w:rPr>
        <w:t>суммы накопленного процентного (купонного) дохода, уплаченной плательщиком продавцу ценной бумаги.</w:t>
      </w:r>
    </w:p>
    <w:p w:rsidR="00982CA0" w:rsidRPr="00573F21" w:rsidRDefault="00982CA0" w:rsidP="00573F21">
      <w:pPr>
        <w:pStyle w:val="Style42"/>
        <w:widowControl/>
        <w:spacing w:line="360" w:lineRule="auto"/>
        <w:ind w:firstLine="709"/>
        <w:rPr>
          <w:rStyle w:val="FontStyle148"/>
          <w:color w:val="000000"/>
          <w:sz w:val="28"/>
          <w:szCs w:val="28"/>
        </w:rPr>
      </w:pPr>
      <w:r w:rsidRPr="00573F21">
        <w:rPr>
          <w:rStyle w:val="FontStyle148"/>
          <w:color w:val="000000"/>
          <w:sz w:val="28"/>
          <w:szCs w:val="28"/>
        </w:rPr>
        <w:t>В расход не включаются ранее учтенные при налогообложении суммы накопленного процентного (купонного) дохода.</w:t>
      </w:r>
    </w:p>
    <w:p w:rsidR="00982CA0" w:rsidRPr="00573F21" w:rsidRDefault="00982CA0" w:rsidP="00573F21">
      <w:pPr>
        <w:pStyle w:val="Style42"/>
        <w:widowControl/>
        <w:spacing w:line="360" w:lineRule="auto"/>
        <w:ind w:firstLine="709"/>
        <w:rPr>
          <w:rStyle w:val="FontStyle148"/>
          <w:color w:val="000000"/>
          <w:sz w:val="28"/>
          <w:szCs w:val="28"/>
        </w:rPr>
      </w:pPr>
      <w:r w:rsidRPr="00573F21">
        <w:rPr>
          <w:rStyle w:val="FontStyle148"/>
          <w:color w:val="000000"/>
          <w:sz w:val="28"/>
          <w:szCs w:val="28"/>
        </w:rPr>
        <w:t>Считается, что ценные бумаги обращаются на организованном рынке, если одновременно соблюдены следующие условия:</w:t>
      </w:r>
    </w:p>
    <w:p w:rsidR="00982CA0" w:rsidRPr="00573F21" w:rsidRDefault="00982CA0" w:rsidP="00573F21">
      <w:pPr>
        <w:pStyle w:val="Style76"/>
        <w:widowControl/>
        <w:numPr>
          <w:ilvl w:val="0"/>
          <w:numId w:val="30"/>
        </w:numPr>
        <w:tabs>
          <w:tab w:val="left" w:pos="566"/>
        </w:tabs>
        <w:spacing w:line="360" w:lineRule="auto"/>
        <w:ind w:firstLine="709"/>
        <w:rPr>
          <w:rStyle w:val="FontStyle148"/>
          <w:color w:val="000000"/>
          <w:sz w:val="28"/>
          <w:szCs w:val="28"/>
        </w:rPr>
      </w:pPr>
      <w:r w:rsidRPr="00573F21">
        <w:rPr>
          <w:rStyle w:val="FontStyle148"/>
          <w:color w:val="000000"/>
          <w:sz w:val="28"/>
          <w:szCs w:val="28"/>
        </w:rPr>
        <w:t>если они допущены к обращению хотя бы одним организатором торговли, имеющим на это право в соответствии с национальным законодательством;</w:t>
      </w:r>
    </w:p>
    <w:p w:rsidR="00982CA0" w:rsidRPr="00573F21" w:rsidRDefault="00982CA0" w:rsidP="00573F21">
      <w:pPr>
        <w:pStyle w:val="Style76"/>
        <w:widowControl/>
        <w:numPr>
          <w:ilvl w:val="0"/>
          <w:numId w:val="30"/>
        </w:numPr>
        <w:tabs>
          <w:tab w:val="left" w:pos="566"/>
        </w:tabs>
        <w:spacing w:line="360" w:lineRule="auto"/>
        <w:ind w:firstLine="709"/>
        <w:rPr>
          <w:rStyle w:val="FontStyle148"/>
          <w:color w:val="000000"/>
          <w:sz w:val="28"/>
          <w:szCs w:val="28"/>
        </w:rPr>
      </w:pPr>
      <w:r w:rsidRPr="00573F21">
        <w:rPr>
          <w:rStyle w:val="FontStyle148"/>
          <w:color w:val="000000"/>
          <w:sz w:val="28"/>
          <w:szCs w:val="28"/>
        </w:rPr>
        <w:t>если информация об их ценах (котировках) публикуется в СМИ либо может быть представлена организатором торговли (уполномоченным лицом) любому заинтересованному лицу в течение трех лет после совершения операций*;</w:t>
      </w:r>
    </w:p>
    <w:p w:rsidR="00982CA0" w:rsidRPr="00573F21" w:rsidRDefault="00982CA0" w:rsidP="00573F21">
      <w:pPr>
        <w:pStyle w:val="Style76"/>
        <w:widowControl/>
        <w:numPr>
          <w:ilvl w:val="0"/>
          <w:numId w:val="30"/>
        </w:numPr>
        <w:tabs>
          <w:tab w:val="left" w:pos="566"/>
        </w:tabs>
        <w:spacing w:line="360" w:lineRule="auto"/>
        <w:ind w:firstLine="709"/>
        <w:rPr>
          <w:rStyle w:val="FontStyle148"/>
          <w:color w:val="000000"/>
          <w:sz w:val="28"/>
          <w:szCs w:val="28"/>
        </w:rPr>
      </w:pPr>
      <w:r w:rsidRPr="00573F21">
        <w:rPr>
          <w:rStyle w:val="FontStyle148"/>
          <w:color w:val="000000"/>
          <w:sz w:val="28"/>
          <w:szCs w:val="28"/>
        </w:rPr>
        <w:t>если по ним рассчитывается рыночная котировка, как это предусмотрено соответствующим национальным законодательством.</w:t>
      </w:r>
    </w:p>
    <w:p w:rsidR="00982CA0" w:rsidRPr="00573F21" w:rsidRDefault="00982CA0" w:rsidP="00573F21">
      <w:pPr>
        <w:pStyle w:val="Style42"/>
        <w:widowControl/>
        <w:spacing w:line="360" w:lineRule="auto"/>
        <w:ind w:firstLine="709"/>
        <w:rPr>
          <w:rStyle w:val="FontStyle148"/>
          <w:color w:val="000000"/>
          <w:sz w:val="28"/>
          <w:szCs w:val="28"/>
        </w:rPr>
      </w:pPr>
      <w:r w:rsidRPr="00573F21">
        <w:rPr>
          <w:rStyle w:val="FontStyle148"/>
          <w:color w:val="000000"/>
          <w:sz w:val="28"/>
          <w:szCs w:val="28"/>
        </w:rPr>
        <w:t>В отношении ценных бумаг, не обращающихся на организованном рынке, принимается фактическая цена их реализации при выполнении хотя бы одного из следующих условий:</w:t>
      </w:r>
    </w:p>
    <w:p w:rsidR="00982CA0" w:rsidRPr="00573F21" w:rsidRDefault="00982CA0" w:rsidP="00573F21">
      <w:pPr>
        <w:pStyle w:val="Style76"/>
        <w:widowControl/>
        <w:numPr>
          <w:ilvl w:val="0"/>
          <w:numId w:val="31"/>
        </w:numPr>
        <w:tabs>
          <w:tab w:val="left" w:pos="562"/>
        </w:tabs>
        <w:spacing w:line="360" w:lineRule="auto"/>
        <w:ind w:firstLine="709"/>
        <w:rPr>
          <w:rStyle w:val="FontStyle148"/>
          <w:color w:val="000000"/>
          <w:sz w:val="28"/>
          <w:szCs w:val="28"/>
        </w:rPr>
      </w:pPr>
      <w:r w:rsidRPr="00573F21">
        <w:rPr>
          <w:rStyle w:val="FontStyle148"/>
          <w:color w:val="000000"/>
          <w:sz w:val="28"/>
          <w:szCs w:val="28"/>
        </w:rPr>
        <w:t>если фактическая цена сделки находится в интервале цен по аналогичной (идентичной, однородной) ценной бумаге, зарегистрированной организатором торговли на рынке ценных бумаг на дату совершения сделки или на дату ближайших предшествующих торгов, проводившихся у организатора торговли хотя бы один раз в течение последних 12 месяцев;</w:t>
      </w:r>
    </w:p>
    <w:p w:rsidR="00982CA0" w:rsidRPr="00573F21" w:rsidRDefault="00982CA0" w:rsidP="00573F21">
      <w:pPr>
        <w:pStyle w:val="Style76"/>
        <w:widowControl/>
        <w:numPr>
          <w:ilvl w:val="0"/>
          <w:numId w:val="31"/>
        </w:numPr>
        <w:tabs>
          <w:tab w:val="left" w:pos="562"/>
        </w:tabs>
        <w:spacing w:line="360" w:lineRule="auto"/>
        <w:ind w:firstLine="709"/>
        <w:rPr>
          <w:rStyle w:val="FontStyle148"/>
          <w:color w:val="000000"/>
          <w:sz w:val="28"/>
          <w:szCs w:val="28"/>
        </w:rPr>
      </w:pPr>
      <w:r w:rsidRPr="00573F21">
        <w:rPr>
          <w:rStyle w:val="FontStyle148"/>
          <w:color w:val="000000"/>
          <w:sz w:val="28"/>
          <w:szCs w:val="28"/>
        </w:rPr>
        <w:t>если отклонение фактической цены сделки находится в пределах 2</w:t>
      </w:r>
      <w:r w:rsidR="00573F21" w:rsidRPr="00573F21">
        <w:rPr>
          <w:rStyle w:val="FontStyle148"/>
          <w:color w:val="000000"/>
          <w:sz w:val="28"/>
          <w:szCs w:val="28"/>
        </w:rPr>
        <w:t>0</w:t>
      </w:r>
      <w:r w:rsidR="00573F21">
        <w:rPr>
          <w:rStyle w:val="FontStyle148"/>
          <w:color w:val="000000"/>
          <w:sz w:val="28"/>
          <w:szCs w:val="28"/>
        </w:rPr>
        <w:t>%</w:t>
      </w:r>
      <w:r w:rsidRPr="00573F21">
        <w:rPr>
          <w:rStyle w:val="FontStyle148"/>
          <w:color w:val="000000"/>
          <w:sz w:val="28"/>
          <w:szCs w:val="28"/>
        </w:rPr>
        <w:t xml:space="preserve"> в сторону повышения или понижения от средневзвешенной цены аналогичной (идентичной, однородной) ценной бумаги, рассчитанной организатором торговли на рынке ценных бумаг в соответствии с установленными им правилами по итогам торгов на дату заключения такой сделки или на дату ближайших предшествующих торгов, проводившихся у организатора торговли хотя бы один раз в течение последних 12 месяцев.</w:t>
      </w:r>
    </w:p>
    <w:p w:rsidR="00982CA0" w:rsidRPr="00573F21" w:rsidRDefault="00982CA0" w:rsidP="00573F21">
      <w:pPr>
        <w:pStyle w:val="Style42"/>
        <w:widowControl/>
        <w:spacing w:line="360" w:lineRule="auto"/>
        <w:ind w:firstLine="709"/>
        <w:rPr>
          <w:rStyle w:val="FontStyle148"/>
          <w:color w:val="000000"/>
          <w:sz w:val="28"/>
          <w:szCs w:val="28"/>
        </w:rPr>
      </w:pPr>
      <w:r w:rsidRPr="00573F21">
        <w:rPr>
          <w:rStyle w:val="FontStyle148"/>
          <w:color w:val="000000"/>
          <w:sz w:val="28"/>
          <w:szCs w:val="28"/>
        </w:rPr>
        <w:t>При отсутствии информации о результатах торгов по аналогичным (идентичным, однородным) ценным бумагам фактическая цена сделки принимается для целей налогообложения, если она отличается не более чем на 2</w:t>
      </w:r>
      <w:r w:rsidR="00573F21" w:rsidRPr="00573F21">
        <w:rPr>
          <w:rStyle w:val="FontStyle148"/>
          <w:color w:val="000000"/>
          <w:sz w:val="28"/>
          <w:szCs w:val="28"/>
        </w:rPr>
        <w:t>0</w:t>
      </w:r>
      <w:r w:rsidR="00573F21">
        <w:rPr>
          <w:rStyle w:val="FontStyle148"/>
          <w:color w:val="000000"/>
          <w:sz w:val="28"/>
          <w:szCs w:val="28"/>
        </w:rPr>
        <w:t>%</w:t>
      </w:r>
      <w:r w:rsidRPr="00573F21">
        <w:rPr>
          <w:rStyle w:val="FontStyle148"/>
          <w:color w:val="000000"/>
          <w:sz w:val="28"/>
          <w:szCs w:val="28"/>
        </w:rPr>
        <w:t xml:space="preserve"> от расчетной цены. Последняя определяется на дату заключения сделки с учетом:</w:t>
      </w:r>
    </w:p>
    <w:p w:rsidR="00982CA0" w:rsidRPr="00573F21" w:rsidRDefault="00982CA0" w:rsidP="00573F21">
      <w:pPr>
        <w:pStyle w:val="Style74"/>
        <w:widowControl/>
        <w:numPr>
          <w:ilvl w:val="0"/>
          <w:numId w:val="20"/>
        </w:numPr>
        <w:tabs>
          <w:tab w:val="left" w:pos="566"/>
        </w:tabs>
        <w:spacing w:line="360" w:lineRule="auto"/>
        <w:ind w:firstLine="709"/>
        <w:rPr>
          <w:rStyle w:val="FontStyle148"/>
          <w:color w:val="000000"/>
          <w:sz w:val="28"/>
          <w:szCs w:val="28"/>
        </w:rPr>
      </w:pPr>
      <w:r w:rsidRPr="00573F21">
        <w:rPr>
          <w:rStyle w:val="FontStyle148"/>
          <w:color w:val="000000"/>
          <w:sz w:val="28"/>
          <w:szCs w:val="28"/>
        </w:rPr>
        <w:t>конкретных условий сделки;</w:t>
      </w:r>
    </w:p>
    <w:p w:rsidR="00982CA0" w:rsidRPr="00573F21" w:rsidRDefault="00982CA0" w:rsidP="00573F21">
      <w:pPr>
        <w:pStyle w:val="Style74"/>
        <w:widowControl/>
        <w:numPr>
          <w:ilvl w:val="0"/>
          <w:numId w:val="20"/>
        </w:numPr>
        <w:tabs>
          <w:tab w:val="left" w:pos="566"/>
        </w:tabs>
        <w:spacing w:line="360" w:lineRule="auto"/>
        <w:ind w:firstLine="709"/>
        <w:rPr>
          <w:rStyle w:val="FontStyle148"/>
          <w:color w:val="000000"/>
          <w:sz w:val="28"/>
          <w:szCs w:val="28"/>
        </w:rPr>
      </w:pPr>
      <w:r w:rsidRPr="00573F21">
        <w:rPr>
          <w:rStyle w:val="FontStyle148"/>
          <w:color w:val="000000"/>
          <w:sz w:val="28"/>
          <w:szCs w:val="28"/>
        </w:rPr>
        <w:t>особенностей обращения и цены ценной бумаги;</w:t>
      </w:r>
    </w:p>
    <w:p w:rsidR="00982CA0" w:rsidRPr="00573F21" w:rsidRDefault="00982CA0" w:rsidP="00573F21">
      <w:pPr>
        <w:pStyle w:val="Style74"/>
        <w:widowControl/>
        <w:numPr>
          <w:ilvl w:val="0"/>
          <w:numId w:val="1"/>
        </w:numPr>
        <w:tabs>
          <w:tab w:val="left" w:pos="566"/>
        </w:tabs>
        <w:spacing w:line="360" w:lineRule="auto"/>
        <w:ind w:firstLine="709"/>
        <w:rPr>
          <w:rStyle w:val="FontStyle148"/>
          <w:color w:val="000000"/>
          <w:sz w:val="28"/>
          <w:szCs w:val="28"/>
        </w:rPr>
      </w:pPr>
      <w:r w:rsidRPr="00573F21">
        <w:rPr>
          <w:rStyle w:val="FontStyle148"/>
          <w:color w:val="000000"/>
          <w:sz w:val="28"/>
          <w:szCs w:val="28"/>
        </w:rPr>
        <w:t>иных показателей, информация о которых может служить основанием для такого расчета (например, стоимость чистых активов эмитента, приходящаяся на соответствующую акцию, рыночная ставка ссудного процента на соответствующий срок).</w:t>
      </w:r>
    </w:p>
    <w:p w:rsidR="00BD4053" w:rsidRPr="00573F21" w:rsidRDefault="00982CA0" w:rsidP="00573F21">
      <w:pPr>
        <w:pStyle w:val="Style42"/>
        <w:widowControl/>
        <w:spacing w:line="360" w:lineRule="auto"/>
        <w:ind w:firstLine="709"/>
        <w:rPr>
          <w:rStyle w:val="FontStyle148"/>
          <w:color w:val="000000"/>
          <w:sz w:val="28"/>
          <w:szCs w:val="28"/>
        </w:rPr>
      </w:pPr>
      <w:r w:rsidRPr="00573F21">
        <w:rPr>
          <w:rStyle w:val="FontStyle148"/>
          <w:color w:val="000000"/>
          <w:sz w:val="28"/>
          <w:szCs w:val="28"/>
        </w:rPr>
        <w:t xml:space="preserve">Налоговая база по операциям с ценными бумагами определяется плательщиком отдельно, за исключением базы, определяемой профессиональными участниками рынка ценных бумаг. Плательщики (за исключением профессиональных участников рынка ценных бумаг </w:t>
      </w:r>
      <w:r w:rsidR="00573F21">
        <w:rPr>
          <w:rStyle w:val="FontStyle148"/>
          <w:color w:val="000000"/>
          <w:sz w:val="28"/>
          <w:szCs w:val="28"/>
        </w:rPr>
        <w:t>–</w:t>
      </w:r>
      <w:r w:rsidR="00573F21" w:rsidRPr="00573F21">
        <w:rPr>
          <w:rStyle w:val="FontStyle148"/>
          <w:color w:val="000000"/>
          <w:sz w:val="28"/>
          <w:szCs w:val="28"/>
        </w:rPr>
        <w:t xml:space="preserve"> </w:t>
      </w:r>
      <w:r w:rsidRPr="00573F21">
        <w:rPr>
          <w:rStyle w:val="FontStyle148"/>
          <w:color w:val="000000"/>
          <w:sz w:val="28"/>
          <w:szCs w:val="28"/>
        </w:rPr>
        <w:t>дилеров) определяют налоговую базу по операциям с ценными бумагами, обращающимися на организованном рынке, отдельно от базы по операциям с ценными бумагами, не обращающимися на этом рынке.</w:t>
      </w:r>
    </w:p>
    <w:p w:rsidR="00D8131C" w:rsidRPr="00573F21" w:rsidRDefault="00D8131C" w:rsidP="00573F21">
      <w:pPr>
        <w:pStyle w:val="Style42"/>
        <w:widowControl/>
        <w:spacing w:line="360" w:lineRule="auto"/>
        <w:ind w:firstLine="709"/>
        <w:rPr>
          <w:rStyle w:val="FontStyle148"/>
          <w:color w:val="000000"/>
          <w:sz w:val="28"/>
          <w:szCs w:val="28"/>
        </w:rPr>
      </w:pPr>
      <w:r w:rsidRPr="00573F21">
        <w:rPr>
          <w:rStyle w:val="FontStyle148"/>
          <w:color w:val="000000"/>
          <w:sz w:val="28"/>
          <w:szCs w:val="28"/>
        </w:rPr>
        <w:t>Заключение</w:t>
      </w:r>
    </w:p>
    <w:p w:rsidR="00D8131C" w:rsidRPr="00573F21" w:rsidRDefault="00D8131C" w:rsidP="00573F21">
      <w:pPr>
        <w:pStyle w:val="Style42"/>
        <w:widowControl/>
        <w:spacing w:line="360" w:lineRule="auto"/>
        <w:ind w:firstLine="709"/>
        <w:rPr>
          <w:rStyle w:val="FontStyle148"/>
          <w:color w:val="000000"/>
          <w:sz w:val="28"/>
          <w:szCs w:val="28"/>
        </w:rPr>
      </w:pPr>
    </w:p>
    <w:p w:rsidR="00573F21" w:rsidRDefault="00691B7F" w:rsidP="00573F21">
      <w:pPr>
        <w:pStyle w:val="Style42"/>
        <w:widowControl/>
        <w:spacing w:line="360" w:lineRule="auto"/>
        <w:ind w:firstLine="709"/>
        <w:rPr>
          <w:rStyle w:val="FontStyle148"/>
          <w:color w:val="000000"/>
          <w:sz w:val="28"/>
          <w:szCs w:val="28"/>
        </w:rPr>
      </w:pPr>
      <w:r w:rsidRPr="00573F21">
        <w:rPr>
          <w:rStyle w:val="FontStyle148"/>
          <w:color w:val="000000"/>
          <w:sz w:val="28"/>
          <w:szCs w:val="28"/>
        </w:rPr>
        <w:t>Базой налогообложения по налогу на прибыль организаций является денежное выражение прибыли, подлежащей налогообложению. Если прибыль подлежит обложению по ставкам, отличным от ставки 2</w:t>
      </w:r>
      <w:r w:rsidR="00573F21" w:rsidRPr="00573F21">
        <w:rPr>
          <w:rStyle w:val="FontStyle148"/>
          <w:color w:val="000000"/>
          <w:sz w:val="28"/>
          <w:szCs w:val="28"/>
        </w:rPr>
        <w:t>4</w:t>
      </w:r>
      <w:r w:rsidR="00573F21">
        <w:rPr>
          <w:rStyle w:val="FontStyle148"/>
          <w:color w:val="000000"/>
          <w:sz w:val="28"/>
          <w:szCs w:val="28"/>
        </w:rPr>
        <w:t>%</w:t>
      </w:r>
      <w:r w:rsidRPr="00573F21">
        <w:rPr>
          <w:rStyle w:val="FontStyle148"/>
          <w:color w:val="000000"/>
          <w:sz w:val="28"/>
          <w:szCs w:val="28"/>
        </w:rPr>
        <w:t>, то база исчисляется плательщиком отдельно. Плательщик ведет раздельный учет доходов (расходов) по операциям, по которым предусмотрен отличный от общего порядок учета прибыли и убытка. Доходы и расходы должны учитываться в денежной форме. Доходы, полученные в натурально-вещественной форме, пересчитываются в денежную форму по цене сделки между покупателем и продавцом (плательщиком). Налогооблагаемая прибыль определяется нарастающим итогом с начала налогового периода.</w:t>
      </w:r>
    </w:p>
    <w:p w:rsidR="00D8131C" w:rsidRPr="00573F21" w:rsidRDefault="00D8131C" w:rsidP="00573F21">
      <w:pPr>
        <w:pStyle w:val="Style42"/>
        <w:widowControl/>
        <w:spacing w:line="360" w:lineRule="auto"/>
        <w:ind w:firstLine="709"/>
        <w:rPr>
          <w:rStyle w:val="FontStyle148"/>
          <w:color w:val="000000"/>
          <w:sz w:val="28"/>
          <w:szCs w:val="28"/>
        </w:rPr>
      </w:pPr>
      <w:r w:rsidRPr="00573F21">
        <w:rPr>
          <w:rStyle w:val="FontStyle148"/>
          <w:color w:val="000000"/>
          <w:sz w:val="28"/>
          <w:szCs w:val="28"/>
        </w:rPr>
        <w:t>Данная тема раскрыта полностью. В работе было полностью изложен порядок формирования налогооблагаемой прибыли. А также подробно расписаны доходы и расходы включаемые и не включаемые в налогооблагаемую прибыль.</w:t>
      </w:r>
    </w:p>
    <w:p w:rsidR="00BD4053" w:rsidRPr="00573F21" w:rsidRDefault="00BD4053" w:rsidP="00573F21">
      <w:pPr>
        <w:pStyle w:val="Style42"/>
        <w:widowControl/>
        <w:spacing w:line="360" w:lineRule="auto"/>
        <w:ind w:firstLine="709"/>
        <w:rPr>
          <w:rStyle w:val="FontStyle148"/>
          <w:color w:val="000000"/>
          <w:sz w:val="28"/>
          <w:szCs w:val="28"/>
        </w:rPr>
      </w:pPr>
    </w:p>
    <w:p w:rsidR="00BD4053" w:rsidRPr="00573F21" w:rsidRDefault="00BD4053" w:rsidP="00573F21">
      <w:pPr>
        <w:pStyle w:val="Style42"/>
        <w:widowControl/>
        <w:spacing w:line="360" w:lineRule="auto"/>
        <w:ind w:firstLine="709"/>
        <w:rPr>
          <w:rStyle w:val="FontStyle148"/>
          <w:color w:val="000000"/>
          <w:sz w:val="28"/>
          <w:szCs w:val="28"/>
        </w:rPr>
      </w:pPr>
    </w:p>
    <w:p w:rsidR="00BD4053" w:rsidRPr="00573F21" w:rsidRDefault="00573F21" w:rsidP="00573F21">
      <w:pPr>
        <w:pStyle w:val="Style42"/>
        <w:widowControl/>
        <w:spacing w:line="360" w:lineRule="auto"/>
        <w:ind w:firstLine="709"/>
        <w:rPr>
          <w:rStyle w:val="FontStyle148"/>
          <w:b/>
          <w:color w:val="000000"/>
          <w:sz w:val="28"/>
          <w:szCs w:val="28"/>
        </w:rPr>
      </w:pPr>
      <w:r>
        <w:rPr>
          <w:rStyle w:val="FontStyle148"/>
          <w:color w:val="000000"/>
          <w:sz w:val="28"/>
          <w:szCs w:val="28"/>
        </w:rPr>
        <w:br w:type="page"/>
      </w:r>
      <w:r w:rsidR="00BD4053" w:rsidRPr="00573F21">
        <w:rPr>
          <w:rStyle w:val="FontStyle148"/>
          <w:b/>
          <w:color w:val="000000"/>
          <w:sz w:val="28"/>
          <w:szCs w:val="28"/>
        </w:rPr>
        <w:t>Список используемой литературы</w:t>
      </w:r>
    </w:p>
    <w:p w:rsidR="005702AF" w:rsidRPr="00573F21" w:rsidRDefault="005702AF" w:rsidP="00573F21">
      <w:pPr>
        <w:pStyle w:val="Style42"/>
        <w:widowControl/>
        <w:tabs>
          <w:tab w:val="left" w:pos="240"/>
        </w:tabs>
        <w:spacing w:line="360" w:lineRule="auto"/>
        <w:ind w:firstLine="0"/>
        <w:rPr>
          <w:rStyle w:val="FontStyle148"/>
          <w:color w:val="000000"/>
          <w:sz w:val="28"/>
          <w:szCs w:val="28"/>
        </w:rPr>
      </w:pPr>
    </w:p>
    <w:p w:rsidR="00BD4053" w:rsidRPr="00573F21" w:rsidRDefault="00573F21" w:rsidP="00573F21">
      <w:pPr>
        <w:pStyle w:val="Style42"/>
        <w:widowControl/>
        <w:numPr>
          <w:ilvl w:val="0"/>
          <w:numId w:val="34"/>
        </w:numPr>
        <w:tabs>
          <w:tab w:val="left" w:pos="240"/>
        </w:tabs>
        <w:spacing w:line="360" w:lineRule="auto"/>
        <w:ind w:left="0" w:firstLine="0"/>
        <w:rPr>
          <w:rStyle w:val="FontStyle148"/>
          <w:color w:val="000000"/>
          <w:sz w:val="28"/>
          <w:szCs w:val="28"/>
        </w:rPr>
      </w:pPr>
      <w:r w:rsidRPr="00573F21">
        <w:rPr>
          <w:rStyle w:val="FontStyle148"/>
          <w:color w:val="000000"/>
          <w:sz w:val="28"/>
          <w:szCs w:val="28"/>
        </w:rPr>
        <w:t>Вишневский</w:t>
      </w:r>
      <w:r>
        <w:rPr>
          <w:rStyle w:val="FontStyle148"/>
          <w:color w:val="000000"/>
          <w:sz w:val="28"/>
          <w:szCs w:val="28"/>
        </w:rPr>
        <w:t> </w:t>
      </w:r>
      <w:r w:rsidRPr="00573F21">
        <w:rPr>
          <w:rStyle w:val="FontStyle148"/>
          <w:color w:val="000000"/>
          <w:sz w:val="28"/>
          <w:szCs w:val="28"/>
        </w:rPr>
        <w:t>В.</w:t>
      </w:r>
      <w:r w:rsidR="00BD4053" w:rsidRPr="00573F21">
        <w:rPr>
          <w:rStyle w:val="FontStyle148"/>
          <w:color w:val="000000"/>
          <w:sz w:val="28"/>
          <w:szCs w:val="28"/>
        </w:rPr>
        <w:t>, Веткин А. Уклонение от налогов и рациональный выбор налогоплательщик</w:t>
      </w:r>
      <w:r w:rsidRPr="00573F21">
        <w:rPr>
          <w:rStyle w:val="FontStyle148"/>
          <w:color w:val="000000"/>
          <w:sz w:val="28"/>
          <w:szCs w:val="28"/>
        </w:rPr>
        <w:t>а</w:t>
      </w:r>
      <w:r>
        <w:rPr>
          <w:rStyle w:val="FontStyle148"/>
          <w:color w:val="000000"/>
          <w:sz w:val="28"/>
          <w:szCs w:val="28"/>
        </w:rPr>
        <w:t> </w:t>
      </w:r>
      <w:r w:rsidRPr="00573F21">
        <w:rPr>
          <w:rStyle w:val="FontStyle148"/>
          <w:color w:val="000000"/>
          <w:sz w:val="28"/>
          <w:szCs w:val="28"/>
        </w:rPr>
        <w:t>//</w:t>
      </w:r>
      <w:r w:rsidR="00BD4053" w:rsidRPr="00573F21">
        <w:rPr>
          <w:rStyle w:val="FontStyle148"/>
          <w:color w:val="000000"/>
          <w:sz w:val="28"/>
          <w:szCs w:val="28"/>
        </w:rPr>
        <w:t xml:space="preserve"> Вопросы экономики, 2004. </w:t>
      </w:r>
      <w:r>
        <w:rPr>
          <w:rStyle w:val="FontStyle148"/>
          <w:color w:val="000000"/>
          <w:sz w:val="28"/>
          <w:szCs w:val="28"/>
        </w:rPr>
        <w:t>–</w:t>
      </w:r>
      <w:r w:rsidRPr="00573F21">
        <w:rPr>
          <w:rStyle w:val="FontStyle148"/>
          <w:color w:val="000000"/>
          <w:sz w:val="28"/>
          <w:szCs w:val="28"/>
        </w:rPr>
        <w:t xml:space="preserve"> </w:t>
      </w:r>
      <w:r>
        <w:rPr>
          <w:rStyle w:val="FontStyle148"/>
          <w:color w:val="000000"/>
          <w:sz w:val="28"/>
          <w:szCs w:val="28"/>
        </w:rPr>
        <w:t>№</w:t>
      </w:r>
      <w:r w:rsidRPr="00573F21">
        <w:rPr>
          <w:rStyle w:val="FontStyle148"/>
          <w:color w:val="000000"/>
          <w:sz w:val="28"/>
          <w:szCs w:val="28"/>
        </w:rPr>
        <w:t>2</w:t>
      </w:r>
      <w:r w:rsidR="00BD4053" w:rsidRPr="00573F21">
        <w:rPr>
          <w:rStyle w:val="FontStyle148"/>
          <w:color w:val="000000"/>
          <w:sz w:val="28"/>
          <w:szCs w:val="28"/>
        </w:rPr>
        <w:t xml:space="preserve">. </w:t>
      </w:r>
      <w:r>
        <w:rPr>
          <w:rStyle w:val="FontStyle148"/>
          <w:color w:val="000000"/>
          <w:sz w:val="28"/>
          <w:szCs w:val="28"/>
        </w:rPr>
        <w:t>–</w:t>
      </w:r>
      <w:r w:rsidRPr="00573F21">
        <w:rPr>
          <w:rStyle w:val="FontStyle148"/>
          <w:color w:val="000000"/>
          <w:sz w:val="28"/>
          <w:szCs w:val="28"/>
        </w:rPr>
        <w:t xml:space="preserve"> </w:t>
      </w:r>
      <w:r w:rsidR="00BD4053" w:rsidRPr="00573F21">
        <w:rPr>
          <w:rStyle w:val="FontStyle148"/>
          <w:color w:val="000000"/>
          <w:sz w:val="28"/>
          <w:szCs w:val="28"/>
        </w:rPr>
        <w:t>с.</w:t>
      </w:r>
      <w:r>
        <w:rPr>
          <w:rStyle w:val="FontStyle148"/>
          <w:color w:val="000000"/>
          <w:sz w:val="28"/>
          <w:szCs w:val="28"/>
        </w:rPr>
        <w:t> </w:t>
      </w:r>
      <w:r w:rsidRPr="00573F21">
        <w:rPr>
          <w:rStyle w:val="FontStyle148"/>
          <w:color w:val="000000"/>
          <w:sz w:val="28"/>
          <w:szCs w:val="28"/>
        </w:rPr>
        <w:t>96</w:t>
      </w:r>
      <w:r>
        <w:rPr>
          <w:rStyle w:val="FontStyle148"/>
          <w:color w:val="000000"/>
          <w:sz w:val="28"/>
          <w:szCs w:val="28"/>
        </w:rPr>
        <w:t>–</w:t>
      </w:r>
      <w:r w:rsidRPr="00573F21">
        <w:rPr>
          <w:rStyle w:val="FontStyle148"/>
          <w:color w:val="000000"/>
          <w:sz w:val="28"/>
          <w:szCs w:val="28"/>
        </w:rPr>
        <w:t>1</w:t>
      </w:r>
      <w:r w:rsidR="00BD4053" w:rsidRPr="00573F21">
        <w:rPr>
          <w:rStyle w:val="FontStyle148"/>
          <w:color w:val="000000"/>
          <w:sz w:val="28"/>
          <w:szCs w:val="28"/>
        </w:rPr>
        <w:t xml:space="preserve">08. 2. </w:t>
      </w:r>
      <w:r w:rsidRPr="00573F21">
        <w:rPr>
          <w:rStyle w:val="FontStyle148"/>
          <w:color w:val="000000"/>
          <w:sz w:val="28"/>
          <w:szCs w:val="28"/>
        </w:rPr>
        <w:t>Дуканич</w:t>
      </w:r>
      <w:r>
        <w:rPr>
          <w:rStyle w:val="FontStyle148"/>
          <w:color w:val="000000"/>
          <w:sz w:val="28"/>
          <w:szCs w:val="28"/>
        </w:rPr>
        <w:t> </w:t>
      </w:r>
      <w:r w:rsidRPr="00573F21">
        <w:rPr>
          <w:rStyle w:val="FontStyle148"/>
          <w:color w:val="000000"/>
          <w:sz w:val="28"/>
          <w:szCs w:val="28"/>
        </w:rPr>
        <w:t>Л.В.</w:t>
      </w:r>
    </w:p>
    <w:p w:rsidR="005702AF" w:rsidRPr="00573F21" w:rsidRDefault="00573F21" w:rsidP="00573F21">
      <w:pPr>
        <w:pStyle w:val="Style42"/>
        <w:widowControl/>
        <w:numPr>
          <w:ilvl w:val="0"/>
          <w:numId w:val="34"/>
        </w:numPr>
        <w:tabs>
          <w:tab w:val="left" w:pos="240"/>
        </w:tabs>
        <w:spacing w:line="360" w:lineRule="auto"/>
        <w:ind w:left="0" w:firstLine="0"/>
        <w:rPr>
          <w:rStyle w:val="FontStyle148"/>
          <w:color w:val="000000"/>
          <w:sz w:val="28"/>
          <w:szCs w:val="28"/>
        </w:rPr>
      </w:pPr>
      <w:r w:rsidRPr="00573F21">
        <w:rPr>
          <w:rStyle w:val="FontStyle148"/>
          <w:color w:val="000000"/>
          <w:sz w:val="28"/>
          <w:szCs w:val="28"/>
        </w:rPr>
        <w:t>Романовский</w:t>
      </w:r>
      <w:r>
        <w:rPr>
          <w:rStyle w:val="FontStyle148"/>
          <w:color w:val="000000"/>
          <w:sz w:val="28"/>
          <w:szCs w:val="28"/>
        </w:rPr>
        <w:t> </w:t>
      </w:r>
      <w:r w:rsidRPr="00573F21">
        <w:rPr>
          <w:rStyle w:val="FontStyle148"/>
          <w:color w:val="000000"/>
          <w:sz w:val="28"/>
          <w:szCs w:val="28"/>
        </w:rPr>
        <w:t>М.В.</w:t>
      </w:r>
      <w:r w:rsidR="005702AF" w:rsidRPr="00573F21">
        <w:rPr>
          <w:rStyle w:val="FontStyle148"/>
          <w:color w:val="000000"/>
          <w:sz w:val="28"/>
          <w:szCs w:val="28"/>
        </w:rPr>
        <w:t xml:space="preserve">, </w:t>
      </w:r>
      <w:r w:rsidRPr="00573F21">
        <w:rPr>
          <w:rStyle w:val="FontStyle148"/>
          <w:color w:val="000000"/>
          <w:sz w:val="28"/>
          <w:szCs w:val="28"/>
        </w:rPr>
        <w:t>Врублевская</w:t>
      </w:r>
      <w:r>
        <w:rPr>
          <w:rStyle w:val="FontStyle148"/>
          <w:color w:val="000000"/>
          <w:sz w:val="28"/>
          <w:szCs w:val="28"/>
        </w:rPr>
        <w:t> </w:t>
      </w:r>
      <w:r w:rsidRPr="00573F21">
        <w:rPr>
          <w:rStyle w:val="FontStyle148"/>
          <w:color w:val="000000"/>
          <w:sz w:val="28"/>
          <w:szCs w:val="28"/>
        </w:rPr>
        <w:t>О.В.</w:t>
      </w:r>
      <w:r>
        <w:rPr>
          <w:rStyle w:val="FontStyle148"/>
          <w:color w:val="000000"/>
          <w:sz w:val="28"/>
          <w:szCs w:val="28"/>
        </w:rPr>
        <w:t> </w:t>
      </w:r>
      <w:r w:rsidRPr="00573F21">
        <w:rPr>
          <w:rStyle w:val="FontStyle148"/>
          <w:color w:val="000000"/>
          <w:sz w:val="28"/>
          <w:szCs w:val="28"/>
        </w:rPr>
        <w:t>Налоги</w:t>
      </w:r>
      <w:r w:rsidR="005702AF" w:rsidRPr="00573F21">
        <w:rPr>
          <w:rStyle w:val="FontStyle148"/>
          <w:color w:val="000000"/>
          <w:sz w:val="28"/>
          <w:szCs w:val="28"/>
        </w:rPr>
        <w:t xml:space="preserve"> и налогообложение DOC. Раздел: Налоги и налогообложение. СПБ</w:t>
      </w:r>
      <w:r>
        <w:rPr>
          <w:rStyle w:val="FontStyle148"/>
          <w:color w:val="000000"/>
          <w:sz w:val="28"/>
          <w:szCs w:val="28"/>
        </w:rPr>
        <w:t>:</w:t>
      </w:r>
      <w:r w:rsidR="005702AF" w:rsidRPr="00573F21">
        <w:rPr>
          <w:rStyle w:val="FontStyle148"/>
          <w:color w:val="000000"/>
          <w:sz w:val="28"/>
          <w:szCs w:val="28"/>
        </w:rPr>
        <w:t xml:space="preserve"> Питер, 2000. – 528</w:t>
      </w:r>
      <w:r>
        <w:rPr>
          <w:rStyle w:val="FontStyle148"/>
          <w:color w:val="000000"/>
          <w:sz w:val="28"/>
          <w:szCs w:val="28"/>
        </w:rPr>
        <w:t> </w:t>
      </w:r>
      <w:r w:rsidRPr="00573F21">
        <w:rPr>
          <w:rStyle w:val="FontStyle148"/>
          <w:color w:val="000000"/>
          <w:sz w:val="28"/>
          <w:szCs w:val="28"/>
        </w:rPr>
        <w:t>с.</w:t>
      </w:r>
      <w:r w:rsidR="005702AF" w:rsidRPr="00573F21">
        <w:rPr>
          <w:rStyle w:val="FontStyle148"/>
          <w:color w:val="000000"/>
          <w:sz w:val="28"/>
          <w:szCs w:val="28"/>
        </w:rPr>
        <w:t>: ил. – (Серия «Учебники для вузов»).</w:t>
      </w:r>
    </w:p>
    <w:p w:rsidR="005702AF" w:rsidRPr="00573F21" w:rsidRDefault="00573F21" w:rsidP="00573F21">
      <w:pPr>
        <w:pStyle w:val="Style42"/>
        <w:widowControl/>
        <w:numPr>
          <w:ilvl w:val="0"/>
          <w:numId w:val="34"/>
        </w:numPr>
        <w:tabs>
          <w:tab w:val="left" w:pos="240"/>
        </w:tabs>
        <w:spacing w:line="360" w:lineRule="auto"/>
        <w:ind w:left="0" w:firstLine="0"/>
        <w:rPr>
          <w:rFonts w:ascii="Times New Roman" w:hAnsi="Times New Roman"/>
          <w:color w:val="000000"/>
          <w:sz w:val="28"/>
          <w:szCs w:val="28"/>
        </w:rPr>
      </w:pPr>
      <w:r w:rsidRPr="00573F21">
        <w:rPr>
          <w:rFonts w:ascii="Times New Roman" w:eastAsia="Times-Bold" w:hAnsi="Times New Roman"/>
          <w:bCs/>
          <w:color w:val="000000"/>
          <w:sz w:val="28"/>
          <w:szCs w:val="28"/>
        </w:rPr>
        <w:t>Дмитриева</w:t>
      </w:r>
      <w:r>
        <w:rPr>
          <w:rFonts w:ascii="Times New Roman" w:eastAsia="Times-Bold" w:hAnsi="Times New Roman"/>
          <w:bCs/>
          <w:color w:val="000000"/>
          <w:sz w:val="28"/>
          <w:szCs w:val="28"/>
        </w:rPr>
        <w:t> </w:t>
      </w:r>
      <w:r w:rsidRPr="00573F21">
        <w:rPr>
          <w:rFonts w:ascii="Times New Roman" w:eastAsia="Times-Bold" w:hAnsi="Times New Roman"/>
          <w:bCs/>
          <w:color w:val="000000"/>
          <w:sz w:val="28"/>
          <w:szCs w:val="28"/>
        </w:rPr>
        <w:t>Н.</w:t>
      </w:r>
      <w:r w:rsidR="005702AF" w:rsidRPr="00573F21">
        <w:rPr>
          <w:rFonts w:ascii="Times New Roman" w:eastAsia="Times-Bold" w:hAnsi="Times New Roman"/>
          <w:bCs/>
          <w:color w:val="000000"/>
          <w:sz w:val="28"/>
          <w:szCs w:val="28"/>
        </w:rPr>
        <w:t xml:space="preserve">Г-, </w:t>
      </w:r>
      <w:r w:rsidRPr="00573F21">
        <w:rPr>
          <w:rFonts w:ascii="Times New Roman" w:eastAsia="Times-Bold" w:hAnsi="Times New Roman"/>
          <w:bCs/>
          <w:color w:val="000000"/>
          <w:sz w:val="28"/>
          <w:szCs w:val="28"/>
        </w:rPr>
        <w:t>Дмитриев</w:t>
      </w:r>
      <w:r>
        <w:rPr>
          <w:rFonts w:ascii="Times New Roman" w:eastAsia="Times-Bold" w:hAnsi="Times New Roman"/>
          <w:bCs/>
          <w:color w:val="000000"/>
          <w:sz w:val="28"/>
          <w:szCs w:val="28"/>
        </w:rPr>
        <w:t> </w:t>
      </w:r>
      <w:r w:rsidRPr="00573F21">
        <w:rPr>
          <w:rFonts w:ascii="Times New Roman" w:eastAsia="Times-Roman" w:hAnsi="Times New Roman"/>
          <w:color w:val="000000"/>
          <w:sz w:val="28"/>
          <w:szCs w:val="28"/>
        </w:rPr>
        <w:t>Д.</w:t>
      </w:r>
      <w:r w:rsidRPr="00573F21">
        <w:rPr>
          <w:rFonts w:ascii="Times New Roman" w:eastAsia="Times-Bold" w:hAnsi="Times New Roman"/>
          <w:bCs/>
          <w:color w:val="000000"/>
          <w:sz w:val="28"/>
          <w:szCs w:val="28"/>
        </w:rPr>
        <w:t>Б.</w:t>
      </w:r>
      <w:r>
        <w:rPr>
          <w:rFonts w:ascii="Times New Roman" w:eastAsia="Times-Bold" w:hAnsi="Times New Roman"/>
          <w:bCs/>
          <w:color w:val="000000"/>
          <w:sz w:val="28"/>
          <w:szCs w:val="28"/>
        </w:rPr>
        <w:t> </w:t>
      </w:r>
      <w:r w:rsidRPr="00573F21">
        <w:rPr>
          <w:rFonts w:ascii="Times New Roman" w:eastAsia="Times-Roman" w:hAnsi="Times New Roman"/>
          <w:color w:val="000000"/>
          <w:sz w:val="28"/>
          <w:szCs w:val="28"/>
        </w:rPr>
        <w:t>Налоги</w:t>
      </w:r>
      <w:r w:rsidR="005702AF" w:rsidRPr="00573F21">
        <w:rPr>
          <w:rFonts w:ascii="Times New Roman" w:eastAsia="Times-Roman" w:hAnsi="Times New Roman"/>
          <w:color w:val="000000"/>
          <w:sz w:val="28"/>
          <w:szCs w:val="28"/>
        </w:rPr>
        <w:t xml:space="preserve"> и налогообложение в Российской Федерации: Учебник для вузов. </w:t>
      </w:r>
      <w:r>
        <w:rPr>
          <w:rFonts w:ascii="Times New Roman" w:eastAsia="Times-Roman" w:hAnsi="Times New Roman"/>
          <w:color w:val="000000"/>
          <w:sz w:val="28"/>
          <w:szCs w:val="28"/>
        </w:rPr>
        <w:t>–</w:t>
      </w:r>
      <w:r w:rsidRPr="00573F21">
        <w:rPr>
          <w:rFonts w:ascii="Times New Roman" w:eastAsia="Times-Roman" w:hAnsi="Times New Roman"/>
          <w:color w:val="000000"/>
          <w:sz w:val="28"/>
          <w:szCs w:val="28"/>
        </w:rPr>
        <w:t xml:space="preserve"> </w:t>
      </w:r>
      <w:r w:rsidR="005702AF" w:rsidRPr="00573F21">
        <w:rPr>
          <w:rFonts w:ascii="Times New Roman" w:eastAsia="Times-Roman" w:hAnsi="Times New Roman"/>
          <w:color w:val="000000"/>
          <w:sz w:val="28"/>
          <w:szCs w:val="28"/>
        </w:rPr>
        <w:t xml:space="preserve">Ростов н/Д: Феникс, 2004. </w:t>
      </w:r>
      <w:r>
        <w:rPr>
          <w:rFonts w:ascii="Times New Roman" w:eastAsia="Times-Roman" w:hAnsi="Times New Roman"/>
          <w:color w:val="000000"/>
          <w:sz w:val="28"/>
          <w:szCs w:val="28"/>
        </w:rPr>
        <w:t>–</w:t>
      </w:r>
      <w:r w:rsidRPr="00573F21">
        <w:rPr>
          <w:rFonts w:ascii="Times New Roman" w:eastAsia="Times-Roman" w:hAnsi="Times New Roman"/>
          <w:color w:val="000000"/>
          <w:sz w:val="28"/>
          <w:szCs w:val="28"/>
        </w:rPr>
        <w:t xml:space="preserve"> </w:t>
      </w:r>
      <w:r w:rsidR="005702AF" w:rsidRPr="00573F21">
        <w:rPr>
          <w:rFonts w:ascii="Times New Roman" w:eastAsia="Times-Roman" w:hAnsi="Times New Roman"/>
          <w:color w:val="000000"/>
          <w:sz w:val="28"/>
          <w:szCs w:val="28"/>
        </w:rPr>
        <w:t>512</w:t>
      </w:r>
      <w:r>
        <w:rPr>
          <w:rFonts w:ascii="Times New Roman" w:eastAsia="Times-Roman" w:hAnsi="Times New Roman"/>
          <w:color w:val="000000"/>
          <w:sz w:val="28"/>
          <w:szCs w:val="28"/>
        </w:rPr>
        <w:t> </w:t>
      </w:r>
      <w:r w:rsidRPr="00573F21">
        <w:rPr>
          <w:rFonts w:ascii="Times New Roman" w:eastAsia="Times-Roman" w:hAnsi="Times New Roman"/>
          <w:color w:val="000000"/>
          <w:sz w:val="28"/>
          <w:szCs w:val="28"/>
        </w:rPr>
        <w:t>с.</w:t>
      </w:r>
      <w:r w:rsidR="005702AF" w:rsidRPr="00573F21">
        <w:rPr>
          <w:rFonts w:ascii="Times New Roman" w:eastAsia="Times-Roman" w:hAnsi="Times New Roman"/>
          <w:color w:val="000000"/>
          <w:sz w:val="28"/>
          <w:szCs w:val="28"/>
        </w:rPr>
        <w:t xml:space="preserve"> (Серия Высшее образование).</w:t>
      </w:r>
    </w:p>
    <w:p w:rsidR="005702AF" w:rsidRPr="00573F21" w:rsidRDefault="00573F21" w:rsidP="00573F21">
      <w:pPr>
        <w:pStyle w:val="Style42"/>
        <w:widowControl/>
        <w:numPr>
          <w:ilvl w:val="0"/>
          <w:numId w:val="34"/>
        </w:numPr>
        <w:tabs>
          <w:tab w:val="left" w:pos="240"/>
        </w:tabs>
        <w:spacing w:line="360" w:lineRule="auto"/>
        <w:ind w:left="0" w:firstLine="0"/>
        <w:rPr>
          <w:rFonts w:ascii="Times New Roman" w:hAnsi="Times New Roman"/>
          <w:color w:val="000000"/>
          <w:sz w:val="28"/>
          <w:szCs w:val="28"/>
        </w:rPr>
      </w:pPr>
      <w:r w:rsidRPr="00573F21">
        <w:rPr>
          <w:rFonts w:ascii="Times New Roman" w:hAnsi="Times New Roman"/>
          <w:bCs/>
          <w:color w:val="000000"/>
          <w:sz w:val="28"/>
          <w:szCs w:val="28"/>
        </w:rPr>
        <w:t>Кисилевич</w:t>
      </w:r>
      <w:r>
        <w:rPr>
          <w:rFonts w:ascii="Times New Roman" w:hAnsi="Times New Roman"/>
          <w:bCs/>
          <w:color w:val="000000"/>
          <w:sz w:val="28"/>
          <w:szCs w:val="28"/>
        </w:rPr>
        <w:t> </w:t>
      </w:r>
      <w:r w:rsidRPr="00573F21">
        <w:rPr>
          <w:rFonts w:ascii="Times New Roman" w:hAnsi="Times New Roman"/>
          <w:bCs/>
          <w:color w:val="000000"/>
          <w:sz w:val="28"/>
          <w:szCs w:val="28"/>
        </w:rPr>
        <w:t>Т.И.</w:t>
      </w:r>
      <w:r>
        <w:rPr>
          <w:rFonts w:ascii="Times New Roman" w:hAnsi="Times New Roman"/>
          <w:bCs/>
          <w:color w:val="000000"/>
          <w:sz w:val="28"/>
          <w:szCs w:val="28"/>
        </w:rPr>
        <w:t> </w:t>
      </w:r>
      <w:r w:rsidRPr="00573F21">
        <w:rPr>
          <w:rFonts w:ascii="Times New Roman" w:hAnsi="Times New Roman"/>
          <w:color w:val="000000"/>
          <w:sz w:val="28"/>
          <w:szCs w:val="28"/>
        </w:rPr>
        <w:t>Практикум</w:t>
      </w:r>
      <w:r w:rsidR="005702AF" w:rsidRPr="00573F21">
        <w:rPr>
          <w:rFonts w:ascii="Times New Roman" w:hAnsi="Times New Roman"/>
          <w:color w:val="000000"/>
          <w:sz w:val="28"/>
          <w:szCs w:val="28"/>
        </w:rPr>
        <w:t xml:space="preserve"> по налоговым расчетам: Учеб. пособие. </w:t>
      </w:r>
      <w:r>
        <w:rPr>
          <w:rFonts w:ascii="Times New Roman" w:hAnsi="Times New Roman"/>
          <w:color w:val="000000"/>
          <w:sz w:val="28"/>
          <w:szCs w:val="28"/>
        </w:rPr>
        <w:t>–</w:t>
      </w:r>
      <w:r w:rsidRPr="00573F21">
        <w:rPr>
          <w:rFonts w:ascii="Times New Roman" w:hAnsi="Times New Roman"/>
          <w:color w:val="000000"/>
          <w:sz w:val="28"/>
          <w:szCs w:val="28"/>
        </w:rPr>
        <w:t xml:space="preserve"> </w:t>
      </w:r>
      <w:r w:rsidR="005702AF" w:rsidRPr="00573F21">
        <w:rPr>
          <w:rFonts w:ascii="Times New Roman" w:hAnsi="Times New Roman"/>
          <w:color w:val="000000"/>
          <w:sz w:val="28"/>
          <w:szCs w:val="28"/>
        </w:rPr>
        <w:t xml:space="preserve">2004. </w:t>
      </w:r>
      <w:r>
        <w:rPr>
          <w:rFonts w:ascii="Times New Roman" w:hAnsi="Times New Roman"/>
          <w:color w:val="000000"/>
          <w:sz w:val="28"/>
          <w:szCs w:val="28"/>
        </w:rPr>
        <w:t>–</w:t>
      </w:r>
      <w:r w:rsidRPr="00573F21">
        <w:rPr>
          <w:rFonts w:ascii="Times New Roman" w:hAnsi="Times New Roman"/>
          <w:color w:val="000000"/>
          <w:sz w:val="28"/>
          <w:szCs w:val="28"/>
        </w:rPr>
        <w:t xml:space="preserve"> </w:t>
      </w:r>
      <w:r w:rsidR="005702AF" w:rsidRPr="00573F21">
        <w:rPr>
          <w:rFonts w:ascii="Times New Roman" w:hAnsi="Times New Roman"/>
          <w:color w:val="000000"/>
          <w:sz w:val="28"/>
          <w:szCs w:val="28"/>
        </w:rPr>
        <w:t>312</w:t>
      </w:r>
      <w:r>
        <w:rPr>
          <w:rFonts w:ascii="Times New Roman" w:hAnsi="Times New Roman"/>
          <w:color w:val="000000"/>
          <w:sz w:val="28"/>
          <w:szCs w:val="28"/>
        </w:rPr>
        <w:t> </w:t>
      </w:r>
      <w:r w:rsidRPr="00573F21">
        <w:rPr>
          <w:rFonts w:ascii="Times New Roman" w:hAnsi="Times New Roman"/>
          <w:color w:val="000000"/>
          <w:sz w:val="28"/>
          <w:szCs w:val="28"/>
        </w:rPr>
        <w:t>с.</w:t>
      </w:r>
    </w:p>
    <w:p w:rsidR="005702AF" w:rsidRPr="00573F21" w:rsidRDefault="00573F21" w:rsidP="00573F21">
      <w:pPr>
        <w:pStyle w:val="Style42"/>
        <w:widowControl/>
        <w:numPr>
          <w:ilvl w:val="0"/>
          <w:numId w:val="34"/>
        </w:numPr>
        <w:tabs>
          <w:tab w:val="left" w:pos="240"/>
        </w:tabs>
        <w:spacing w:line="360" w:lineRule="auto"/>
        <w:ind w:left="0" w:firstLine="0"/>
        <w:rPr>
          <w:rFonts w:ascii="Times New Roman" w:hAnsi="Times New Roman"/>
          <w:color w:val="000000"/>
          <w:sz w:val="28"/>
          <w:szCs w:val="28"/>
        </w:rPr>
      </w:pPr>
      <w:r w:rsidRPr="00573F21">
        <w:rPr>
          <w:rFonts w:ascii="Times New Roman" w:hAnsi="Times New Roman"/>
          <w:color w:val="000000"/>
          <w:sz w:val="28"/>
          <w:szCs w:val="28"/>
        </w:rPr>
        <w:t>Миляков</w:t>
      </w:r>
      <w:r>
        <w:rPr>
          <w:rFonts w:ascii="Times New Roman" w:hAnsi="Times New Roman"/>
          <w:color w:val="000000"/>
          <w:sz w:val="28"/>
          <w:szCs w:val="28"/>
        </w:rPr>
        <w:t> </w:t>
      </w:r>
      <w:r w:rsidRPr="00573F21">
        <w:rPr>
          <w:rFonts w:ascii="Times New Roman" w:hAnsi="Times New Roman"/>
          <w:color w:val="000000"/>
          <w:sz w:val="28"/>
          <w:szCs w:val="28"/>
        </w:rPr>
        <w:t>Н.В.</w:t>
      </w:r>
      <w:r>
        <w:rPr>
          <w:rFonts w:ascii="Times New Roman" w:hAnsi="Times New Roman"/>
          <w:color w:val="000000"/>
          <w:sz w:val="28"/>
          <w:szCs w:val="28"/>
        </w:rPr>
        <w:t> </w:t>
      </w:r>
      <w:r w:rsidRPr="00573F21">
        <w:rPr>
          <w:rFonts w:ascii="Times New Roman" w:hAnsi="Times New Roman"/>
          <w:color w:val="000000"/>
          <w:sz w:val="28"/>
          <w:szCs w:val="28"/>
        </w:rPr>
        <w:t>Налоги</w:t>
      </w:r>
      <w:r w:rsidR="005702AF" w:rsidRPr="00573F21">
        <w:rPr>
          <w:rFonts w:ascii="Times New Roman" w:hAnsi="Times New Roman"/>
          <w:color w:val="000000"/>
          <w:sz w:val="28"/>
          <w:szCs w:val="28"/>
        </w:rPr>
        <w:t xml:space="preserve"> и налогообложение: Учебник. </w:t>
      </w:r>
      <w:r w:rsidRPr="00573F21">
        <w:rPr>
          <w:rFonts w:ascii="Times New Roman" w:hAnsi="Times New Roman"/>
          <w:color w:val="000000"/>
          <w:sz w:val="28"/>
          <w:szCs w:val="28"/>
        </w:rPr>
        <w:t>Н.В.</w:t>
      </w:r>
      <w:r>
        <w:rPr>
          <w:rFonts w:ascii="Times New Roman" w:hAnsi="Times New Roman"/>
          <w:color w:val="000000"/>
          <w:sz w:val="28"/>
          <w:szCs w:val="28"/>
        </w:rPr>
        <w:t> </w:t>
      </w:r>
      <w:r w:rsidRPr="00573F21">
        <w:rPr>
          <w:rFonts w:ascii="Times New Roman" w:hAnsi="Times New Roman"/>
          <w:color w:val="000000"/>
          <w:sz w:val="28"/>
          <w:szCs w:val="28"/>
        </w:rPr>
        <w:t>Миляков</w:t>
      </w:r>
      <w:r>
        <w:rPr>
          <w:rFonts w:ascii="Times New Roman" w:hAnsi="Times New Roman"/>
          <w:color w:val="000000"/>
          <w:sz w:val="28"/>
          <w:szCs w:val="28"/>
        </w:rPr>
        <w:t> </w:t>
      </w:r>
      <w:r w:rsidRPr="00573F21">
        <w:rPr>
          <w:rFonts w:ascii="Times New Roman" w:hAnsi="Times New Roman"/>
          <w:color w:val="000000"/>
          <w:sz w:val="28"/>
          <w:szCs w:val="28"/>
        </w:rPr>
        <w:t>//</w:t>
      </w:r>
      <w:r>
        <w:rPr>
          <w:rFonts w:ascii="Times New Roman" w:hAnsi="Times New Roman"/>
          <w:color w:val="000000"/>
          <w:sz w:val="28"/>
          <w:szCs w:val="28"/>
        </w:rPr>
        <w:t xml:space="preserve"> </w:t>
      </w:r>
      <w:r w:rsidRPr="00573F21">
        <w:rPr>
          <w:rFonts w:ascii="Times New Roman" w:hAnsi="Times New Roman"/>
          <w:color w:val="000000"/>
          <w:sz w:val="28"/>
          <w:szCs w:val="28"/>
        </w:rPr>
        <w:t>М</w:t>
      </w:r>
      <w:r w:rsidR="005702AF" w:rsidRPr="00573F21">
        <w:rPr>
          <w:rFonts w:ascii="Times New Roman" w:hAnsi="Times New Roman"/>
          <w:color w:val="000000"/>
          <w:sz w:val="28"/>
          <w:szCs w:val="28"/>
        </w:rPr>
        <w:t>.: ИНФРА</w:t>
      </w:r>
      <w:r>
        <w:rPr>
          <w:rFonts w:ascii="Times New Roman" w:hAnsi="Times New Roman"/>
          <w:color w:val="000000"/>
          <w:sz w:val="28"/>
          <w:szCs w:val="28"/>
        </w:rPr>
        <w:noBreakHyphen/>
      </w:r>
      <w:r w:rsidRPr="00573F21">
        <w:rPr>
          <w:rFonts w:ascii="Times New Roman" w:hAnsi="Times New Roman"/>
          <w:color w:val="000000"/>
          <w:sz w:val="28"/>
          <w:szCs w:val="28"/>
        </w:rPr>
        <w:t>М,</w:t>
      </w:r>
      <w:r w:rsidR="005702AF" w:rsidRPr="00573F21">
        <w:rPr>
          <w:rFonts w:ascii="Times New Roman" w:hAnsi="Times New Roman"/>
          <w:color w:val="000000"/>
          <w:sz w:val="28"/>
          <w:szCs w:val="28"/>
        </w:rPr>
        <w:t xml:space="preserve"> 2007</w:t>
      </w:r>
      <w:r>
        <w:rPr>
          <w:rFonts w:ascii="Times New Roman" w:hAnsi="Times New Roman"/>
          <w:color w:val="000000"/>
          <w:sz w:val="28"/>
          <w:szCs w:val="28"/>
        </w:rPr>
        <w:t>–</w:t>
      </w:r>
      <w:r w:rsidRPr="00573F21">
        <w:rPr>
          <w:rFonts w:ascii="Times New Roman" w:hAnsi="Times New Roman"/>
          <w:color w:val="000000"/>
          <w:sz w:val="28"/>
          <w:szCs w:val="28"/>
        </w:rPr>
        <w:t>509</w:t>
      </w:r>
      <w:r>
        <w:rPr>
          <w:rFonts w:ascii="Times New Roman" w:hAnsi="Times New Roman"/>
          <w:color w:val="000000"/>
          <w:sz w:val="28"/>
          <w:szCs w:val="28"/>
        </w:rPr>
        <w:t> </w:t>
      </w:r>
      <w:r w:rsidRPr="00573F21">
        <w:rPr>
          <w:rFonts w:ascii="Times New Roman" w:hAnsi="Times New Roman"/>
          <w:color w:val="000000"/>
          <w:sz w:val="28"/>
          <w:szCs w:val="28"/>
        </w:rPr>
        <w:t>с.</w:t>
      </w:r>
      <w:r w:rsidR="005702AF" w:rsidRPr="00573F21">
        <w:rPr>
          <w:rFonts w:ascii="Times New Roman" w:hAnsi="Times New Roman"/>
          <w:color w:val="000000"/>
          <w:sz w:val="28"/>
          <w:szCs w:val="28"/>
        </w:rPr>
        <w:t xml:space="preserve"> 30.</w:t>
      </w:r>
      <w:bookmarkStart w:id="0" w:name="_GoBack"/>
      <w:bookmarkEnd w:id="0"/>
    </w:p>
    <w:sectPr w:rsidR="005702AF" w:rsidRPr="00573F21" w:rsidSect="00573F21">
      <w:headerReference w:type="even" r:id="rId7"/>
      <w:headerReference w:type="default" r:id="rId8"/>
      <w:footerReference w:type="even" r:id="rId9"/>
      <w:footerReference w:type="default" r:id="rId10"/>
      <w:pgSz w:w="11905" w:h="16837"/>
      <w:pgMar w:top="1134" w:right="850" w:bottom="1134" w:left="1701" w:header="720" w:footer="720" w:gutter="0"/>
      <w:pgNumType w:start="2"/>
      <w:cols w:space="6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089" w:rsidRDefault="001B1089">
      <w:r>
        <w:separator/>
      </w:r>
    </w:p>
  </w:endnote>
  <w:endnote w:type="continuationSeparator" w:id="0">
    <w:p w:rsidR="001B1089" w:rsidRDefault="001B1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Franklin Gothic Medium Cond">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imes-Bold">
    <w:altName w:val="Arial Unicode MS"/>
    <w:panose1 w:val="00000000000000000000"/>
    <w:charset w:val="80"/>
    <w:family w:val="roman"/>
    <w:notTrueType/>
    <w:pitch w:val="default"/>
    <w:sig w:usb0="00000001"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1C" w:rsidRDefault="00D8131C" w:rsidP="00D8131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73F21">
      <w:rPr>
        <w:rStyle w:val="a8"/>
        <w:noProof/>
      </w:rPr>
      <w:t>2</w:t>
    </w:r>
    <w:r>
      <w:rPr>
        <w:rStyle w:val="a8"/>
      </w:rPr>
      <w:fldChar w:fldCharType="end"/>
    </w:r>
  </w:p>
  <w:p w:rsidR="00D8131C" w:rsidRDefault="00D8131C">
    <w:pPr>
      <w:pStyle w:val="Style43"/>
      <w:widowControl/>
      <w:jc w:val="both"/>
      <w:rPr>
        <w:rStyle w:val="FontStyle14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1C" w:rsidRDefault="00D8131C" w:rsidP="00D8131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60790">
      <w:rPr>
        <w:rStyle w:val="a8"/>
        <w:noProof/>
      </w:rPr>
      <w:t>3</w:t>
    </w:r>
    <w:r>
      <w:rPr>
        <w:rStyle w:val="a8"/>
      </w:rPr>
      <w:fldChar w:fldCharType="end"/>
    </w:r>
  </w:p>
  <w:p w:rsidR="00D8131C" w:rsidRDefault="00D8131C">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089" w:rsidRDefault="001B1089">
      <w:r>
        <w:separator/>
      </w:r>
    </w:p>
  </w:footnote>
  <w:footnote w:type="continuationSeparator" w:id="0">
    <w:p w:rsidR="001B1089" w:rsidRDefault="001B1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1C" w:rsidRDefault="00D8131C">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1C" w:rsidRDefault="00D8131C">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B1E028E"/>
    <w:lvl w:ilvl="0">
      <w:numFmt w:val="bullet"/>
      <w:lvlText w:val="*"/>
      <w:lvlJc w:val="left"/>
    </w:lvl>
  </w:abstractNum>
  <w:abstractNum w:abstractNumId="1">
    <w:nsid w:val="04DB7AA8"/>
    <w:multiLevelType w:val="singleLevel"/>
    <w:tmpl w:val="37CE4204"/>
    <w:lvl w:ilvl="0">
      <w:start w:val="1"/>
      <w:numFmt w:val="decimal"/>
      <w:lvlText w:val="%1)"/>
      <w:legacy w:legacy="1" w:legacySpace="0" w:legacyIndent="274"/>
      <w:lvlJc w:val="left"/>
      <w:rPr>
        <w:rFonts w:ascii="Times New Roman" w:hAnsi="Times New Roman" w:cs="Times New Roman" w:hint="default"/>
      </w:rPr>
    </w:lvl>
  </w:abstractNum>
  <w:abstractNum w:abstractNumId="2">
    <w:nsid w:val="0BC35808"/>
    <w:multiLevelType w:val="hybridMultilevel"/>
    <w:tmpl w:val="953ED038"/>
    <w:lvl w:ilvl="0" w:tplc="C56A2FD0">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C3E6AB6"/>
    <w:multiLevelType w:val="singleLevel"/>
    <w:tmpl w:val="37CE4204"/>
    <w:lvl w:ilvl="0">
      <w:start w:val="1"/>
      <w:numFmt w:val="decimal"/>
      <w:lvlText w:val="%1)"/>
      <w:legacy w:legacy="1" w:legacySpace="0" w:legacyIndent="274"/>
      <w:lvlJc w:val="left"/>
      <w:rPr>
        <w:rFonts w:ascii="Times New Roman" w:hAnsi="Times New Roman" w:cs="Times New Roman" w:hint="default"/>
      </w:rPr>
    </w:lvl>
  </w:abstractNum>
  <w:abstractNum w:abstractNumId="4">
    <w:nsid w:val="0EE93CD4"/>
    <w:multiLevelType w:val="singleLevel"/>
    <w:tmpl w:val="37CE4204"/>
    <w:lvl w:ilvl="0">
      <w:start w:val="1"/>
      <w:numFmt w:val="decimal"/>
      <w:lvlText w:val="%1)"/>
      <w:legacy w:legacy="1" w:legacySpace="0" w:legacyIndent="274"/>
      <w:lvlJc w:val="left"/>
      <w:rPr>
        <w:rFonts w:ascii="Times New Roman" w:hAnsi="Times New Roman" w:cs="Times New Roman" w:hint="default"/>
      </w:rPr>
    </w:lvl>
  </w:abstractNum>
  <w:abstractNum w:abstractNumId="5">
    <w:nsid w:val="0FD87CB3"/>
    <w:multiLevelType w:val="singleLevel"/>
    <w:tmpl w:val="65C82B42"/>
    <w:lvl w:ilvl="0">
      <w:start w:val="2"/>
      <w:numFmt w:val="decimal"/>
      <w:lvlText w:val="%1)"/>
      <w:legacy w:legacy="1" w:legacySpace="0" w:legacyIndent="274"/>
      <w:lvlJc w:val="left"/>
      <w:rPr>
        <w:rFonts w:ascii="Times New Roman" w:hAnsi="Times New Roman" w:cs="Times New Roman" w:hint="default"/>
      </w:rPr>
    </w:lvl>
  </w:abstractNum>
  <w:abstractNum w:abstractNumId="6">
    <w:nsid w:val="14913AB4"/>
    <w:multiLevelType w:val="singleLevel"/>
    <w:tmpl w:val="F1ECA180"/>
    <w:lvl w:ilvl="0">
      <w:start w:val="1"/>
      <w:numFmt w:val="decimal"/>
      <w:lvlText w:val="%1)"/>
      <w:legacy w:legacy="1" w:legacySpace="0" w:legacyIndent="274"/>
      <w:lvlJc w:val="left"/>
      <w:rPr>
        <w:rFonts w:ascii="Times New Roman" w:hAnsi="Times New Roman" w:cs="Times New Roman" w:hint="default"/>
      </w:rPr>
    </w:lvl>
  </w:abstractNum>
  <w:abstractNum w:abstractNumId="7">
    <w:nsid w:val="1B293D02"/>
    <w:multiLevelType w:val="singleLevel"/>
    <w:tmpl w:val="B2EEF65A"/>
    <w:lvl w:ilvl="0">
      <w:start w:val="1"/>
      <w:numFmt w:val="decimal"/>
      <w:lvlText w:val="%1)"/>
      <w:legacy w:legacy="1" w:legacySpace="0" w:legacyIndent="269"/>
      <w:lvlJc w:val="left"/>
      <w:rPr>
        <w:rFonts w:ascii="Times New Roman" w:hAnsi="Times New Roman" w:cs="Times New Roman" w:hint="default"/>
      </w:rPr>
    </w:lvl>
  </w:abstractNum>
  <w:abstractNum w:abstractNumId="8">
    <w:nsid w:val="1F140BEF"/>
    <w:multiLevelType w:val="singleLevel"/>
    <w:tmpl w:val="C3D2D56A"/>
    <w:lvl w:ilvl="0">
      <w:start w:val="10"/>
      <w:numFmt w:val="decimal"/>
      <w:lvlText w:val="%1)"/>
      <w:legacy w:legacy="1" w:legacySpace="0" w:legacyIndent="370"/>
      <w:lvlJc w:val="left"/>
      <w:rPr>
        <w:rFonts w:ascii="Times New Roman" w:hAnsi="Times New Roman" w:cs="Times New Roman" w:hint="default"/>
      </w:rPr>
    </w:lvl>
  </w:abstractNum>
  <w:abstractNum w:abstractNumId="9">
    <w:nsid w:val="27227015"/>
    <w:multiLevelType w:val="hybridMultilevel"/>
    <w:tmpl w:val="23B4FDF8"/>
    <w:lvl w:ilvl="0" w:tplc="B3626182">
      <w:start w:val="2"/>
      <w:numFmt w:val="decimal"/>
      <w:lvlText w:val="%1-"/>
      <w:lvlJc w:val="left"/>
      <w:pPr>
        <w:tabs>
          <w:tab w:val="num" w:pos="6360"/>
        </w:tabs>
        <w:ind w:left="6360" w:hanging="6000"/>
      </w:pPr>
      <w:rPr>
        <w:rFonts w:ascii="Microsoft Sans Serif" w:hAnsi="Microsoft Sans Serif"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256401F"/>
    <w:multiLevelType w:val="singleLevel"/>
    <w:tmpl w:val="6B4CE378"/>
    <w:lvl w:ilvl="0">
      <w:start w:val="11"/>
      <w:numFmt w:val="decimal"/>
      <w:lvlText w:val="%1)"/>
      <w:legacy w:legacy="1" w:legacySpace="0" w:legacyIndent="365"/>
      <w:lvlJc w:val="left"/>
      <w:rPr>
        <w:rFonts w:ascii="Times New Roman" w:hAnsi="Times New Roman" w:cs="Times New Roman" w:hint="default"/>
      </w:rPr>
    </w:lvl>
  </w:abstractNum>
  <w:abstractNum w:abstractNumId="11">
    <w:nsid w:val="3C571134"/>
    <w:multiLevelType w:val="singleLevel"/>
    <w:tmpl w:val="F1ECA180"/>
    <w:lvl w:ilvl="0">
      <w:start w:val="1"/>
      <w:numFmt w:val="decimal"/>
      <w:lvlText w:val="%1)"/>
      <w:legacy w:legacy="1" w:legacySpace="0" w:legacyIndent="278"/>
      <w:lvlJc w:val="left"/>
      <w:rPr>
        <w:rFonts w:ascii="Times New Roman" w:hAnsi="Times New Roman" w:cs="Times New Roman" w:hint="default"/>
      </w:rPr>
    </w:lvl>
  </w:abstractNum>
  <w:abstractNum w:abstractNumId="12">
    <w:nsid w:val="41245074"/>
    <w:multiLevelType w:val="singleLevel"/>
    <w:tmpl w:val="6B1A4302"/>
    <w:lvl w:ilvl="0">
      <w:start w:val="4"/>
      <w:numFmt w:val="decimal"/>
      <w:lvlText w:val="%1)"/>
      <w:legacy w:legacy="1" w:legacySpace="0" w:legacyIndent="278"/>
      <w:lvlJc w:val="left"/>
      <w:rPr>
        <w:rFonts w:ascii="Times New Roman" w:hAnsi="Times New Roman" w:cs="Times New Roman" w:hint="default"/>
      </w:rPr>
    </w:lvl>
  </w:abstractNum>
  <w:abstractNum w:abstractNumId="13">
    <w:nsid w:val="47D57811"/>
    <w:multiLevelType w:val="singleLevel"/>
    <w:tmpl w:val="F1ECA180"/>
    <w:lvl w:ilvl="0">
      <w:start w:val="1"/>
      <w:numFmt w:val="decimal"/>
      <w:lvlText w:val="%1)"/>
      <w:legacy w:legacy="1" w:legacySpace="0" w:legacyIndent="278"/>
      <w:lvlJc w:val="left"/>
      <w:rPr>
        <w:rFonts w:ascii="Times New Roman" w:hAnsi="Times New Roman" w:cs="Times New Roman" w:hint="default"/>
      </w:rPr>
    </w:lvl>
  </w:abstractNum>
  <w:abstractNum w:abstractNumId="14">
    <w:nsid w:val="4B007576"/>
    <w:multiLevelType w:val="singleLevel"/>
    <w:tmpl w:val="9C502EE8"/>
    <w:lvl w:ilvl="0">
      <w:start w:val="1"/>
      <w:numFmt w:val="decimal"/>
      <w:lvlText w:val="%1)"/>
      <w:legacy w:legacy="1" w:legacySpace="0" w:legacyIndent="283"/>
      <w:lvlJc w:val="left"/>
      <w:rPr>
        <w:rFonts w:ascii="Times New Roman" w:hAnsi="Times New Roman" w:cs="Times New Roman" w:hint="default"/>
      </w:rPr>
    </w:lvl>
  </w:abstractNum>
  <w:abstractNum w:abstractNumId="15">
    <w:nsid w:val="4E641D15"/>
    <w:multiLevelType w:val="singleLevel"/>
    <w:tmpl w:val="F1ECA180"/>
    <w:lvl w:ilvl="0">
      <w:start w:val="1"/>
      <w:numFmt w:val="decimal"/>
      <w:lvlText w:val="%1)"/>
      <w:legacy w:legacy="1" w:legacySpace="0" w:legacyIndent="278"/>
      <w:lvlJc w:val="left"/>
      <w:rPr>
        <w:rFonts w:ascii="Times New Roman" w:hAnsi="Times New Roman" w:cs="Times New Roman" w:hint="default"/>
      </w:rPr>
    </w:lvl>
  </w:abstractNum>
  <w:abstractNum w:abstractNumId="16">
    <w:nsid w:val="58E17A2D"/>
    <w:multiLevelType w:val="singleLevel"/>
    <w:tmpl w:val="B2EEF65A"/>
    <w:lvl w:ilvl="0">
      <w:start w:val="1"/>
      <w:numFmt w:val="decimal"/>
      <w:lvlText w:val="%1)"/>
      <w:legacy w:legacy="1" w:legacySpace="0" w:legacyIndent="269"/>
      <w:lvlJc w:val="left"/>
      <w:rPr>
        <w:rFonts w:ascii="Times New Roman" w:hAnsi="Times New Roman" w:cs="Times New Roman" w:hint="default"/>
      </w:rPr>
    </w:lvl>
  </w:abstractNum>
  <w:abstractNum w:abstractNumId="17">
    <w:nsid w:val="5B744933"/>
    <w:multiLevelType w:val="singleLevel"/>
    <w:tmpl w:val="F1ECA180"/>
    <w:lvl w:ilvl="0">
      <w:start w:val="1"/>
      <w:numFmt w:val="decimal"/>
      <w:lvlText w:val="%1)"/>
      <w:legacy w:legacy="1" w:legacySpace="0" w:legacyIndent="274"/>
      <w:lvlJc w:val="left"/>
      <w:rPr>
        <w:rFonts w:ascii="Times New Roman" w:hAnsi="Times New Roman" w:cs="Times New Roman" w:hint="default"/>
      </w:rPr>
    </w:lvl>
  </w:abstractNum>
  <w:abstractNum w:abstractNumId="18">
    <w:nsid w:val="615E0D67"/>
    <w:multiLevelType w:val="singleLevel"/>
    <w:tmpl w:val="9C502EE8"/>
    <w:lvl w:ilvl="0">
      <w:start w:val="1"/>
      <w:numFmt w:val="decimal"/>
      <w:lvlText w:val="%1)"/>
      <w:legacy w:legacy="1" w:legacySpace="0" w:legacyIndent="283"/>
      <w:lvlJc w:val="left"/>
      <w:rPr>
        <w:rFonts w:ascii="Times New Roman" w:hAnsi="Times New Roman" w:cs="Times New Roman" w:hint="default"/>
      </w:rPr>
    </w:lvl>
  </w:abstractNum>
  <w:abstractNum w:abstractNumId="19">
    <w:nsid w:val="61DE3EC5"/>
    <w:multiLevelType w:val="singleLevel"/>
    <w:tmpl w:val="8B162E60"/>
    <w:lvl w:ilvl="0">
      <w:start w:val="10"/>
      <w:numFmt w:val="decimal"/>
      <w:lvlText w:val="%1)"/>
      <w:legacy w:legacy="1" w:legacySpace="0" w:legacyIndent="374"/>
      <w:lvlJc w:val="left"/>
      <w:rPr>
        <w:rFonts w:ascii="Times New Roman" w:hAnsi="Times New Roman" w:cs="Times New Roman" w:hint="default"/>
      </w:rPr>
    </w:lvl>
  </w:abstractNum>
  <w:abstractNum w:abstractNumId="20">
    <w:nsid w:val="6D2560C6"/>
    <w:multiLevelType w:val="singleLevel"/>
    <w:tmpl w:val="85BA95DC"/>
    <w:lvl w:ilvl="0">
      <w:start w:val="3"/>
      <w:numFmt w:val="decimal"/>
      <w:lvlText w:val="%1)"/>
      <w:legacy w:legacy="1" w:legacySpace="0" w:legacyIndent="274"/>
      <w:lvlJc w:val="left"/>
      <w:rPr>
        <w:rFonts w:ascii="Times New Roman" w:hAnsi="Times New Roman" w:cs="Times New Roman" w:hint="default"/>
      </w:rPr>
    </w:lvl>
  </w:abstractNum>
  <w:abstractNum w:abstractNumId="21">
    <w:nsid w:val="76031081"/>
    <w:multiLevelType w:val="singleLevel"/>
    <w:tmpl w:val="C3D2D56A"/>
    <w:lvl w:ilvl="0">
      <w:start w:val="10"/>
      <w:numFmt w:val="decimal"/>
      <w:lvlText w:val="%1)"/>
      <w:legacy w:legacy="1" w:legacySpace="0" w:legacyIndent="370"/>
      <w:lvlJc w:val="left"/>
      <w:rPr>
        <w:rFonts w:ascii="Times New Roman" w:hAnsi="Times New Roman" w:cs="Times New Roman" w:hint="default"/>
      </w:rPr>
    </w:lvl>
  </w:abstractNum>
  <w:abstractNum w:abstractNumId="22">
    <w:nsid w:val="763E070E"/>
    <w:multiLevelType w:val="singleLevel"/>
    <w:tmpl w:val="AC560904"/>
    <w:lvl w:ilvl="0">
      <w:start w:val="3"/>
      <w:numFmt w:val="decimal"/>
      <w:lvlText w:val="%1)"/>
      <w:legacy w:legacy="1" w:legacySpace="0" w:legacyIndent="269"/>
      <w:lvlJc w:val="left"/>
      <w:rPr>
        <w:rFonts w:ascii="Times New Roman" w:hAnsi="Times New Roman" w:cs="Times New Roman" w:hint="default"/>
      </w:rPr>
    </w:lvl>
  </w:abstractNum>
  <w:abstractNum w:abstractNumId="23">
    <w:nsid w:val="79145627"/>
    <w:multiLevelType w:val="hybridMultilevel"/>
    <w:tmpl w:val="35FC4C82"/>
    <w:lvl w:ilvl="0" w:tplc="BDF2746E">
      <w:start w:val="1"/>
      <w:numFmt w:val="decimal"/>
      <w:lvlText w:val="%1."/>
      <w:lvlJc w:val="left"/>
      <w:pPr>
        <w:tabs>
          <w:tab w:val="num" w:pos="1017"/>
        </w:tabs>
        <w:ind w:left="1017" w:hanging="360"/>
      </w:pPr>
      <w:rPr>
        <w:rFonts w:cs="Times New Roman" w:hint="default"/>
      </w:rPr>
    </w:lvl>
    <w:lvl w:ilvl="1" w:tplc="04190019" w:tentative="1">
      <w:start w:val="1"/>
      <w:numFmt w:val="lowerLetter"/>
      <w:lvlText w:val="%2."/>
      <w:lvlJc w:val="left"/>
      <w:pPr>
        <w:tabs>
          <w:tab w:val="num" w:pos="1737"/>
        </w:tabs>
        <w:ind w:left="1737" w:hanging="360"/>
      </w:pPr>
      <w:rPr>
        <w:rFonts w:cs="Times New Roman"/>
      </w:rPr>
    </w:lvl>
    <w:lvl w:ilvl="2" w:tplc="0419001B" w:tentative="1">
      <w:start w:val="1"/>
      <w:numFmt w:val="lowerRoman"/>
      <w:lvlText w:val="%3."/>
      <w:lvlJc w:val="right"/>
      <w:pPr>
        <w:tabs>
          <w:tab w:val="num" w:pos="2457"/>
        </w:tabs>
        <w:ind w:left="2457" w:hanging="180"/>
      </w:pPr>
      <w:rPr>
        <w:rFonts w:cs="Times New Roman"/>
      </w:rPr>
    </w:lvl>
    <w:lvl w:ilvl="3" w:tplc="0419000F" w:tentative="1">
      <w:start w:val="1"/>
      <w:numFmt w:val="decimal"/>
      <w:lvlText w:val="%4."/>
      <w:lvlJc w:val="left"/>
      <w:pPr>
        <w:tabs>
          <w:tab w:val="num" w:pos="3177"/>
        </w:tabs>
        <w:ind w:left="3177" w:hanging="360"/>
      </w:pPr>
      <w:rPr>
        <w:rFonts w:cs="Times New Roman"/>
      </w:rPr>
    </w:lvl>
    <w:lvl w:ilvl="4" w:tplc="04190019" w:tentative="1">
      <w:start w:val="1"/>
      <w:numFmt w:val="lowerLetter"/>
      <w:lvlText w:val="%5."/>
      <w:lvlJc w:val="left"/>
      <w:pPr>
        <w:tabs>
          <w:tab w:val="num" w:pos="3897"/>
        </w:tabs>
        <w:ind w:left="3897" w:hanging="360"/>
      </w:pPr>
      <w:rPr>
        <w:rFonts w:cs="Times New Roman"/>
      </w:rPr>
    </w:lvl>
    <w:lvl w:ilvl="5" w:tplc="0419001B" w:tentative="1">
      <w:start w:val="1"/>
      <w:numFmt w:val="lowerRoman"/>
      <w:lvlText w:val="%6."/>
      <w:lvlJc w:val="right"/>
      <w:pPr>
        <w:tabs>
          <w:tab w:val="num" w:pos="4617"/>
        </w:tabs>
        <w:ind w:left="4617" w:hanging="180"/>
      </w:pPr>
      <w:rPr>
        <w:rFonts w:cs="Times New Roman"/>
      </w:rPr>
    </w:lvl>
    <w:lvl w:ilvl="6" w:tplc="0419000F" w:tentative="1">
      <w:start w:val="1"/>
      <w:numFmt w:val="decimal"/>
      <w:lvlText w:val="%7."/>
      <w:lvlJc w:val="left"/>
      <w:pPr>
        <w:tabs>
          <w:tab w:val="num" w:pos="5337"/>
        </w:tabs>
        <w:ind w:left="5337" w:hanging="360"/>
      </w:pPr>
      <w:rPr>
        <w:rFonts w:cs="Times New Roman"/>
      </w:rPr>
    </w:lvl>
    <w:lvl w:ilvl="7" w:tplc="04190019" w:tentative="1">
      <w:start w:val="1"/>
      <w:numFmt w:val="lowerLetter"/>
      <w:lvlText w:val="%8."/>
      <w:lvlJc w:val="left"/>
      <w:pPr>
        <w:tabs>
          <w:tab w:val="num" w:pos="6057"/>
        </w:tabs>
        <w:ind w:left="6057" w:hanging="360"/>
      </w:pPr>
      <w:rPr>
        <w:rFonts w:cs="Times New Roman"/>
      </w:rPr>
    </w:lvl>
    <w:lvl w:ilvl="8" w:tplc="0419001B" w:tentative="1">
      <w:start w:val="1"/>
      <w:numFmt w:val="lowerRoman"/>
      <w:lvlText w:val="%9."/>
      <w:lvlJc w:val="right"/>
      <w:pPr>
        <w:tabs>
          <w:tab w:val="num" w:pos="6777"/>
        </w:tabs>
        <w:ind w:left="6777" w:hanging="180"/>
      </w:pPr>
      <w:rPr>
        <w:rFonts w:cs="Times New Roman"/>
      </w:rPr>
    </w:lvl>
  </w:abstractNum>
  <w:num w:numId="1">
    <w:abstractNumId w:val="0"/>
    <w:lvlOverride w:ilvl="0">
      <w:lvl w:ilvl="0">
        <w:numFmt w:val="bullet"/>
        <w:lvlText w:val="•"/>
        <w:legacy w:legacy="1" w:legacySpace="0" w:legacyIndent="221"/>
        <w:lvlJc w:val="left"/>
        <w:rPr>
          <w:rFonts w:ascii="Times New Roman" w:hAnsi="Times New Roman" w:hint="default"/>
        </w:rPr>
      </w:lvl>
    </w:lvlOverride>
  </w:num>
  <w:num w:numId="2">
    <w:abstractNumId w:val="14"/>
  </w:num>
  <w:num w:numId="3">
    <w:abstractNumId w:val="12"/>
  </w:num>
  <w:num w:numId="4">
    <w:abstractNumId w:val="12"/>
    <w:lvlOverride w:ilvl="0">
      <w:lvl w:ilvl="0">
        <w:start w:val="10"/>
        <w:numFmt w:val="decimal"/>
        <w:lvlText w:val="%1)"/>
        <w:legacy w:legacy="1" w:legacySpace="0" w:legacyIndent="365"/>
        <w:lvlJc w:val="left"/>
        <w:rPr>
          <w:rFonts w:ascii="Times New Roman" w:hAnsi="Times New Roman" w:cs="Times New Roman" w:hint="default"/>
        </w:rPr>
      </w:lvl>
    </w:lvlOverride>
  </w:num>
  <w:num w:numId="5">
    <w:abstractNumId w:val="12"/>
    <w:lvlOverride w:ilvl="0">
      <w:lvl w:ilvl="0">
        <w:start w:val="12"/>
        <w:numFmt w:val="decimal"/>
        <w:lvlText w:val="%1)"/>
        <w:legacy w:legacy="1" w:legacySpace="0" w:legacyIndent="365"/>
        <w:lvlJc w:val="left"/>
        <w:rPr>
          <w:rFonts w:ascii="Times New Roman" w:hAnsi="Times New Roman" w:cs="Times New Roman" w:hint="default"/>
        </w:rPr>
      </w:lvl>
    </w:lvlOverride>
  </w:num>
  <w:num w:numId="6">
    <w:abstractNumId w:val="12"/>
    <w:lvlOverride w:ilvl="0">
      <w:lvl w:ilvl="0">
        <w:start w:val="20"/>
        <w:numFmt w:val="decimal"/>
        <w:lvlText w:val="%1)"/>
        <w:legacy w:legacy="1" w:legacySpace="0" w:legacyIndent="394"/>
        <w:lvlJc w:val="left"/>
        <w:rPr>
          <w:rFonts w:ascii="Times New Roman" w:hAnsi="Times New Roman" w:cs="Times New Roman" w:hint="default"/>
        </w:rPr>
      </w:lvl>
    </w:lvlOverride>
  </w:num>
  <w:num w:numId="7">
    <w:abstractNumId w:val="1"/>
  </w:num>
  <w:num w:numId="8">
    <w:abstractNumId w:val="1"/>
    <w:lvlOverride w:ilvl="0">
      <w:lvl w:ilvl="0">
        <w:start w:val="6"/>
        <w:numFmt w:val="decimal"/>
        <w:lvlText w:val="%1)"/>
        <w:legacy w:legacy="1" w:legacySpace="0" w:legacyIndent="264"/>
        <w:lvlJc w:val="left"/>
        <w:rPr>
          <w:rFonts w:ascii="Times New Roman" w:hAnsi="Times New Roman" w:cs="Times New Roman" w:hint="default"/>
        </w:rPr>
      </w:lvl>
    </w:lvlOverride>
  </w:num>
  <w:num w:numId="9">
    <w:abstractNumId w:val="10"/>
  </w:num>
  <w:num w:numId="10">
    <w:abstractNumId w:val="10"/>
    <w:lvlOverride w:ilvl="0">
      <w:lvl w:ilvl="0">
        <w:start w:val="14"/>
        <w:numFmt w:val="decimal"/>
        <w:lvlText w:val="%1)"/>
        <w:legacy w:legacy="1" w:legacySpace="0" w:legacyIndent="365"/>
        <w:lvlJc w:val="left"/>
        <w:rPr>
          <w:rFonts w:ascii="Times New Roman" w:hAnsi="Times New Roman" w:cs="Times New Roman" w:hint="default"/>
        </w:rPr>
      </w:lvl>
    </w:lvlOverride>
  </w:num>
  <w:num w:numId="11">
    <w:abstractNumId w:val="10"/>
    <w:lvlOverride w:ilvl="0">
      <w:lvl w:ilvl="0">
        <w:start w:val="17"/>
        <w:numFmt w:val="decimal"/>
        <w:lvlText w:val="%1)"/>
        <w:legacy w:legacy="1" w:legacySpace="0" w:legacyIndent="389"/>
        <w:lvlJc w:val="left"/>
        <w:rPr>
          <w:rFonts w:ascii="Times New Roman" w:hAnsi="Times New Roman" w:cs="Times New Roman" w:hint="default"/>
        </w:rPr>
      </w:lvl>
    </w:lvlOverride>
  </w:num>
  <w:num w:numId="12">
    <w:abstractNumId w:val="7"/>
  </w:num>
  <w:num w:numId="13">
    <w:abstractNumId w:val="19"/>
  </w:num>
  <w:num w:numId="14">
    <w:abstractNumId w:val="15"/>
  </w:num>
  <w:num w:numId="15">
    <w:abstractNumId w:val="4"/>
  </w:num>
  <w:num w:numId="16">
    <w:abstractNumId w:val="4"/>
    <w:lvlOverride w:ilvl="0">
      <w:lvl w:ilvl="0">
        <w:start w:val="1"/>
        <w:numFmt w:val="decimal"/>
        <w:lvlText w:val="%1)"/>
        <w:legacy w:legacy="1" w:legacySpace="0" w:legacyIndent="273"/>
        <w:lvlJc w:val="left"/>
        <w:rPr>
          <w:rFonts w:ascii="Times New Roman" w:hAnsi="Times New Roman" w:cs="Times New Roman" w:hint="default"/>
        </w:rPr>
      </w:lvl>
    </w:lvlOverride>
  </w:num>
  <w:num w:numId="17">
    <w:abstractNumId w:val="20"/>
  </w:num>
  <w:num w:numId="18">
    <w:abstractNumId w:val="20"/>
    <w:lvlOverride w:ilvl="0">
      <w:lvl w:ilvl="0">
        <w:start w:val="6"/>
        <w:numFmt w:val="decimal"/>
        <w:lvlText w:val="%1)"/>
        <w:legacy w:legacy="1" w:legacySpace="0" w:legacyIndent="274"/>
        <w:lvlJc w:val="left"/>
        <w:rPr>
          <w:rFonts w:ascii="Times New Roman" w:hAnsi="Times New Roman" w:cs="Times New Roman" w:hint="default"/>
        </w:rPr>
      </w:lvl>
    </w:lvlOverride>
  </w:num>
  <w:num w:numId="19">
    <w:abstractNumId w:val="11"/>
  </w:num>
  <w:num w:numId="20">
    <w:abstractNumId w:val="0"/>
    <w:lvlOverride w:ilvl="0">
      <w:lvl w:ilvl="0">
        <w:numFmt w:val="bullet"/>
        <w:lvlText w:val="•"/>
        <w:legacy w:legacy="1" w:legacySpace="0" w:legacyIndent="220"/>
        <w:lvlJc w:val="left"/>
        <w:rPr>
          <w:rFonts w:ascii="Times New Roman" w:hAnsi="Times New Roman" w:hint="default"/>
        </w:rPr>
      </w:lvl>
    </w:lvlOverride>
  </w:num>
  <w:num w:numId="21">
    <w:abstractNumId w:val="3"/>
  </w:num>
  <w:num w:numId="22">
    <w:abstractNumId w:val="5"/>
  </w:num>
  <w:num w:numId="23">
    <w:abstractNumId w:val="21"/>
  </w:num>
  <w:num w:numId="24">
    <w:abstractNumId w:val="16"/>
  </w:num>
  <w:num w:numId="25">
    <w:abstractNumId w:val="22"/>
  </w:num>
  <w:num w:numId="26">
    <w:abstractNumId w:val="22"/>
    <w:lvlOverride w:ilvl="0">
      <w:lvl w:ilvl="0">
        <w:start w:val="5"/>
        <w:numFmt w:val="decimal"/>
        <w:lvlText w:val="%1)"/>
        <w:legacy w:legacy="1" w:legacySpace="0" w:legacyIndent="274"/>
        <w:lvlJc w:val="left"/>
        <w:rPr>
          <w:rFonts w:ascii="Times New Roman" w:hAnsi="Times New Roman" w:cs="Times New Roman" w:hint="default"/>
        </w:rPr>
      </w:lvl>
    </w:lvlOverride>
  </w:num>
  <w:num w:numId="27">
    <w:abstractNumId w:val="8"/>
  </w:num>
  <w:num w:numId="28">
    <w:abstractNumId w:val="13"/>
  </w:num>
  <w:num w:numId="29">
    <w:abstractNumId w:val="13"/>
    <w:lvlOverride w:ilvl="0">
      <w:lvl w:ilvl="0">
        <w:start w:val="4"/>
        <w:numFmt w:val="decimal"/>
        <w:lvlText w:val="%1)"/>
        <w:legacy w:legacy="1" w:legacySpace="0" w:legacyIndent="269"/>
        <w:lvlJc w:val="left"/>
        <w:rPr>
          <w:rFonts w:ascii="Times New Roman" w:hAnsi="Times New Roman" w:cs="Times New Roman" w:hint="default"/>
        </w:rPr>
      </w:lvl>
    </w:lvlOverride>
  </w:num>
  <w:num w:numId="30">
    <w:abstractNumId w:val="17"/>
  </w:num>
  <w:num w:numId="31">
    <w:abstractNumId w:val="6"/>
  </w:num>
  <w:num w:numId="32">
    <w:abstractNumId w:val="18"/>
  </w:num>
  <w:num w:numId="33">
    <w:abstractNumId w:val="23"/>
  </w:num>
  <w:num w:numId="34">
    <w:abstractNumId w:val="2"/>
  </w:num>
  <w:num w:numId="35">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66F5"/>
    <w:rsid w:val="000A51AB"/>
    <w:rsid w:val="000F064E"/>
    <w:rsid w:val="001B1089"/>
    <w:rsid w:val="00560790"/>
    <w:rsid w:val="005702AF"/>
    <w:rsid w:val="00573F21"/>
    <w:rsid w:val="00592083"/>
    <w:rsid w:val="00691B7F"/>
    <w:rsid w:val="006A484A"/>
    <w:rsid w:val="00982CA0"/>
    <w:rsid w:val="00AD5B55"/>
    <w:rsid w:val="00BD4053"/>
    <w:rsid w:val="00C364D8"/>
    <w:rsid w:val="00D8131C"/>
    <w:rsid w:val="00EA379F"/>
    <w:rsid w:val="00F86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2A0262-A403-43DB-8908-BC2C7FF5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Microsoft Sans Seri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pPr>
      <w:spacing w:line="240" w:lineRule="exact"/>
      <w:jc w:val="both"/>
    </w:pPr>
  </w:style>
  <w:style w:type="paragraph" w:customStyle="1" w:styleId="Style4">
    <w:name w:val="Style4"/>
    <w:basedOn w:val="a"/>
    <w:uiPriority w:val="99"/>
  </w:style>
  <w:style w:type="paragraph" w:customStyle="1" w:styleId="Style5">
    <w:name w:val="Style5"/>
    <w:basedOn w:val="a"/>
    <w:uiPriority w:val="99"/>
    <w:pPr>
      <w:spacing w:line="744" w:lineRule="exact"/>
      <w:jc w:val="center"/>
    </w:pPr>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style>
  <w:style w:type="paragraph" w:customStyle="1" w:styleId="Style10">
    <w:name w:val="Style10"/>
    <w:basedOn w:val="a"/>
    <w:uiPriority w:val="99"/>
    <w:pPr>
      <w:spacing w:line="180" w:lineRule="exact"/>
      <w:jc w:val="right"/>
    </w:pPr>
  </w:style>
  <w:style w:type="paragraph" w:customStyle="1" w:styleId="Style11">
    <w:name w:val="Style11"/>
    <w:basedOn w:val="a"/>
    <w:uiPriority w:val="99"/>
    <w:pPr>
      <w:spacing w:line="240" w:lineRule="exact"/>
      <w:jc w:val="center"/>
    </w:pPr>
  </w:style>
  <w:style w:type="paragraph" w:customStyle="1" w:styleId="Style12">
    <w:name w:val="Style12"/>
    <w:basedOn w:val="a"/>
    <w:uiPriority w:val="99"/>
    <w:pPr>
      <w:spacing w:line="240" w:lineRule="exact"/>
    </w:pPr>
  </w:style>
  <w:style w:type="paragraph" w:customStyle="1" w:styleId="Style13">
    <w:name w:val="Style13"/>
    <w:basedOn w:val="a"/>
    <w:uiPriority w:val="99"/>
    <w:pPr>
      <w:spacing w:line="358" w:lineRule="exact"/>
    </w:pPr>
  </w:style>
  <w:style w:type="paragraph" w:customStyle="1" w:styleId="Style14">
    <w:name w:val="Style14"/>
    <w:basedOn w:val="a"/>
    <w:uiPriority w:val="99"/>
  </w:style>
  <w:style w:type="paragraph" w:customStyle="1" w:styleId="Style15">
    <w:name w:val="Style15"/>
    <w:basedOn w:val="a"/>
    <w:uiPriority w:val="99"/>
  </w:style>
  <w:style w:type="paragraph" w:customStyle="1" w:styleId="Style16">
    <w:name w:val="Style16"/>
    <w:basedOn w:val="a"/>
    <w:uiPriority w:val="99"/>
    <w:pPr>
      <w:spacing w:line="240" w:lineRule="exact"/>
      <w:ind w:hanging="734"/>
      <w:jc w:val="both"/>
    </w:pPr>
  </w:style>
  <w:style w:type="paragraph" w:customStyle="1" w:styleId="Style17">
    <w:name w:val="Style17"/>
    <w:basedOn w:val="a"/>
    <w:uiPriority w:val="99"/>
  </w:style>
  <w:style w:type="paragraph" w:customStyle="1" w:styleId="Style18">
    <w:name w:val="Style18"/>
    <w:basedOn w:val="a"/>
    <w:uiPriority w:val="99"/>
    <w:pPr>
      <w:spacing w:line="232" w:lineRule="exact"/>
      <w:ind w:hanging="216"/>
      <w:jc w:val="both"/>
    </w:pPr>
  </w:style>
  <w:style w:type="paragraph" w:customStyle="1" w:styleId="Style19">
    <w:name w:val="Style19"/>
    <w:basedOn w:val="a"/>
    <w:uiPriority w:val="99"/>
  </w:style>
  <w:style w:type="paragraph" w:customStyle="1" w:styleId="Style20">
    <w:name w:val="Style20"/>
    <w:basedOn w:val="a"/>
    <w:uiPriority w:val="99"/>
    <w:pPr>
      <w:spacing w:line="168" w:lineRule="exact"/>
      <w:jc w:val="center"/>
    </w:pPr>
  </w:style>
  <w:style w:type="paragraph" w:customStyle="1" w:styleId="Style21">
    <w:name w:val="Style21"/>
    <w:basedOn w:val="a"/>
    <w:uiPriority w:val="99"/>
    <w:pPr>
      <w:spacing w:line="240" w:lineRule="exact"/>
      <w:ind w:hanging="274"/>
      <w:jc w:val="both"/>
    </w:pPr>
  </w:style>
  <w:style w:type="paragraph" w:customStyle="1" w:styleId="Style22">
    <w:name w:val="Style22"/>
    <w:basedOn w:val="a"/>
    <w:uiPriority w:val="99"/>
  </w:style>
  <w:style w:type="paragraph" w:customStyle="1" w:styleId="Style23">
    <w:name w:val="Style23"/>
    <w:basedOn w:val="a"/>
    <w:uiPriority w:val="99"/>
    <w:pPr>
      <w:spacing w:line="257" w:lineRule="exact"/>
      <w:jc w:val="both"/>
    </w:pPr>
  </w:style>
  <w:style w:type="paragraph" w:customStyle="1" w:styleId="Style24">
    <w:name w:val="Style24"/>
    <w:basedOn w:val="a"/>
    <w:uiPriority w:val="99"/>
  </w:style>
  <w:style w:type="paragraph" w:customStyle="1" w:styleId="Style25">
    <w:name w:val="Style25"/>
    <w:basedOn w:val="a"/>
    <w:uiPriority w:val="99"/>
    <w:pPr>
      <w:spacing w:line="204" w:lineRule="exact"/>
      <w:jc w:val="both"/>
    </w:pPr>
  </w:style>
  <w:style w:type="paragraph" w:customStyle="1" w:styleId="Style26">
    <w:name w:val="Style26"/>
    <w:basedOn w:val="a"/>
    <w:uiPriority w:val="99"/>
  </w:style>
  <w:style w:type="paragraph" w:customStyle="1" w:styleId="Style27">
    <w:name w:val="Style27"/>
    <w:basedOn w:val="a"/>
    <w:uiPriority w:val="99"/>
    <w:pPr>
      <w:jc w:val="right"/>
    </w:pPr>
  </w:style>
  <w:style w:type="paragraph" w:customStyle="1" w:styleId="Style28">
    <w:name w:val="Style28"/>
    <w:basedOn w:val="a"/>
    <w:uiPriority w:val="99"/>
    <w:pPr>
      <w:spacing w:line="238" w:lineRule="exact"/>
      <w:ind w:hanging="264"/>
      <w:jc w:val="both"/>
    </w:pPr>
  </w:style>
  <w:style w:type="paragraph" w:customStyle="1" w:styleId="Style29">
    <w:name w:val="Style29"/>
    <w:basedOn w:val="a"/>
    <w:uiPriority w:val="99"/>
    <w:pPr>
      <w:spacing w:line="170" w:lineRule="exact"/>
      <w:ind w:firstLine="288"/>
      <w:jc w:val="both"/>
    </w:pPr>
  </w:style>
  <w:style w:type="paragraph" w:customStyle="1" w:styleId="Style30">
    <w:name w:val="Style30"/>
    <w:basedOn w:val="a"/>
    <w:uiPriority w:val="99"/>
  </w:style>
  <w:style w:type="paragraph" w:customStyle="1" w:styleId="Style31">
    <w:name w:val="Style31"/>
    <w:basedOn w:val="a"/>
    <w:uiPriority w:val="99"/>
    <w:pPr>
      <w:spacing w:line="240" w:lineRule="exact"/>
      <w:ind w:hanging="422"/>
    </w:pPr>
  </w:style>
  <w:style w:type="paragraph" w:customStyle="1" w:styleId="Style32">
    <w:name w:val="Style32"/>
    <w:basedOn w:val="a"/>
    <w:uiPriority w:val="99"/>
    <w:pPr>
      <w:spacing w:line="264" w:lineRule="exact"/>
      <w:ind w:hanging="514"/>
    </w:pPr>
  </w:style>
  <w:style w:type="paragraph" w:customStyle="1" w:styleId="Style33">
    <w:name w:val="Style33"/>
    <w:basedOn w:val="a"/>
    <w:uiPriority w:val="99"/>
  </w:style>
  <w:style w:type="paragraph" w:customStyle="1" w:styleId="Style34">
    <w:name w:val="Style34"/>
    <w:basedOn w:val="a"/>
    <w:uiPriority w:val="99"/>
  </w:style>
  <w:style w:type="paragraph" w:customStyle="1" w:styleId="Style35">
    <w:name w:val="Style35"/>
    <w:basedOn w:val="a"/>
    <w:uiPriority w:val="99"/>
    <w:pPr>
      <w:spacing w:line="173" w:lineRule="exact"/>
      <w:ind w:firstLine="192"/>
    </w:pPr>
  </w:style>
  <w:style w:type="paragraph" w:customStyle="1" w:styleId="Style36">
    <w:name w:val="Style36"/>
    <w:basedOn w:val="a"/>
    <w:uiPriority w:val="99"/>
    <w:pPr>
      <w:spacing w:line="170" w:lineRule="exact"/>
      <w:ind w:hanging="158"/>
    </w:pPr>
  </w:style>
  <w:style w:type="paragraph" w:customStyle="1" w:styleId="Style37">
    <w:name w:val="Style37"/>
    <w:basedOn w:val="a"/>
    <w:uiPriority w:val="99"/>
    <w:pPr>
      <w:spacing w:line="238" w:lineRule="exact"/>
      <w:ind w:firstLine="370"/>
      <w:jc w:val="both"/>
    </w:pPr>
  </w:style>
  <w:style w:type="paragraph" w:customStyle="1" w:styleId="Style38">
    <w:name w:val="Style38"/>
    <w:basedOn w:val="a"/>
    <w:uiPriority w:val="99"/>
  </w:style>
  <w:style w:type="paragraph" w:customStyle="1" w:styleId="Style39">
    <w:name w:val="Style39"/>
    <w:basedOn w:val="a"/>
    <w:uiPriority w:val="99"/>
    <w:pPr>
      <w:spacing w:line="336" w:lineRule="exact"/>
      <w:jc w:val="both"/>
    </w:pPr>
  </w:style>
  <w:style w:type="paragraph" w:customStyle="1" w:styleId="Style40">
    <w:name w:val="Style40"/>
    <w:basedOn w:val="a"/>
    <w:uiPriority w:val="99"/>
  </w:style>
  <w:style w:type="paragraph" w:customStyle="1" w:styleId="Style41">
    <w:name w:val="Style41"/>
    <w:basedOn w:val="a"/>
    <w:uiPriority w:val="99"/>
  </w:style>
  <w:style w:type="paragraph" w:customStyle="1" w:styleId="Style42">
    <w:name w:val="Style42"/>
    <w:basedOn w:val="a"/>
    <w:uiPriority w:val="99"/>
    <w:pPr>
      <w:spacing w:line="240" w:lineRule="exact"/>
      <w:ind w:firstLine="288"/>
      <w:jc w:val="both"/>
    </w:pPr>
  </w:style>
  <w:style w:type="paragraph" w:customStyle="1" w:styleId="Style43">
    <w:name w:val="Style43"/>
    <w:basedOn w:val="a"/>
    <w:uiPriority w:val="99"/>
  </w:style>
  <w:style w:type="paragraph" w:customStyle="1" w:styleId="Style44">
    <w:name w:val="Style44"/>
    <w:basedOn w:val="a"/>
    <w:uiPriority w:val="99"/>
    <w:pPr>
      <w:spacing w:line="168" w:lineRule="exact"/>
    </w:pPr>
  </w:style>
  <w:style w:type="paragraph" w:customStyle="1" w:styleId="Style45">
    <w:name w:val="Style45"/>
    <w:basedOn w:val="a"/>
    <w:uiPriority w:val="99"/>
    <w:pPr>
      <w:spacing w:line="170" w:lineRule="exact"/>
    </w:pPr>
  </w:style>
  <w:style w:type="paragraph" w:customStyle="1" w:styleId="Style46">
    <w:name w:val="Style46"/>
    <w:basedOn w:val="a"/>
    <w:uiPriority w:val="99"/>
  </w:style>
  <w:style w:type="paragraph" w:customStyle="1" w:styleId="Style47">
    <w:name w:val="Style47"/>
    <w:basedOn w:val="a"/>
    <w:uiPriority w:val="99"/>
  </w:style>
  <w:style w:type="paragraph" w:customStyle="1" w:styleId="Style48">
    <w:name w:val="Style48"/>
    <w:basedOn w:val="a"/>
    <w:uiPriority w:val="99"/>
  </w:style>
  <w:style w:type="paragraph" w:customStyle="1" w:styleId="Style49">
    <w:name w:val="Style49"/>
    <w:basedOn w:val="a"/>
    <w:uiPriority w:val="99"/>
    <w:pPr>
      <w:spacing w:line="173" w:lineRule="exact"/>
      <w:ind w:firstLine="331"/>
    </w:pPr>
  </w:style>
  <w:style w:type="paragraph" w:customStyle="1" w:styleId="Style50">
    <w:name w:val="Style50"/>
    <w:basedOn w:val="a"/>
    <w:uiPriority w:val="99"/>
  </w:style>
  <w:style w:type="paragraph" w:customStyle="1" w:styleId="Style51">
    <w:name w:val="Style51"/>
    <w:basedOn w:val="a"/>
    <w:uiPriority w:val="99"/>
    <w:pPr>
      <w:spacing w:line="235" w:lineRule="exact"/>
      <w:ind w:hanging="283"/>
    </w:pPr>
  </w:style>
  <w:style w:type="paragraph" w:customStyle="1" w:styleId="Style52">
    <w:name w:val="Style52"/>
    <w:basedOn w:val="a"/>
    <w:uiPriority w:val="99"/>
    <w:pPr>
      <w:spacing w:line="240" w:lineRule="exact"/>
      <w:ind w:hanging="384"/>
      <w:jc w:val="both"/>
    </w:pPr>
  </w:style>
  <w:style w:type="paragraph" w:customStyle="1" w:styleId="Style53">
    <w:name w:val="Style53"/>
    <w:basedOn w:val="a"/>
    <w:uiPriority w:val="99"/>
    <w:pPr>
      <w:spacing w:line="245" w:lineRule="exact"/>
      <w:ind w:firstLine="346"/>
    </w:pPr>
  </w:style>
  <w:style w:type="paragraph" w:customStyle="1" w:styleId="Style54">
    <w:name w:val="Style54"/>
    <w:basedOn w:val="a"/>
    <w:uiPriority w:val="99"/>
  </w:style>
  <w:style w:type="paragraph" w:customStyle="1" w:styleId="Style55">
    <w:name w:val="Style55"/>
    <w:basedOn w:val="a"/>
    <w:uiPriority w:val="99"/>
    <w:pPr>
      <w:spacing w:line="178" w:lineRule="exact"/>
      <w:ind w:hanging="197"/>
      <w:jc w:val="both"/>
    </w:pPr>
  </w:style>
  <w:style w:type="paragraph" w:customStyle="1" w:styleId="Style56">
    <w:name w:val="Style56"/>
    <w:basedOn w:val="a"/>
    <w:uiPriority w:val="99"/>
    <w:pPr>
      <w:spacing w:line="182" w:lineRule="exact"/>
      <w:jc w:val="center"/>
    </w:pPr>
  </w:style>
  <w:style w:type="paragraph" w:customStyle="1" w:styleId="Style57">
    <w:name w:val="Style57"/>
    <w:basedOn w:val="a"/>
    <w:uiPriority w:val="99"/>
    <w:pPr>
      <w:spacing w:line="181" w:lineRule="exact"/>
      <w:ind w:hanging="106"/>
      <w:jc w:val="both"/>
    </w:pPr>
  </w:style>
  <w:style w:type="paragraph" w:customStyle="1" w:styleId="Style58">
    <w:name w:val="Style58"/>
    <w:basedOn w:val="a"/>
    <w:uiPriority w:val="99"/>
    <w:pPr>
      <w:spacing w:line="194" w:lineRule="exact"/>
      <w:jc w:val="both"/>
    </w:pPr>
  </w:style>
  <w:style w:type="paragraph" w:customStyle="1" w:styleId="Style59">
    <w:name w:val="Style59"/>
    <w:basedOn w:val="a"/>
    <w:uiPriority w:val="99"/>
  </w:style>
  <w:style w:type="paragraph" w:customStyle="1" w:styleId="Style60">
    <w:name w:val="Style60"/>
    <w:basedOn w:val="a"/>
    <w:uiPriority w:val="99"/>
  </w:style>
  <w:style w:type="paragraph" w:customStyle="1" w:styleId="Style61">
    <w:name w:val="Style61"/>
    <w:basedOn w:val="a"/>
    <w:uiPriority w:val="99"/>
  </w:style>
  <w:style w:type="paragraph" w:customStyle="1" w:styleId="Style62">
    <w:name w:val="Style62"/>
    <w:basedOn w:val="a"/>
    <w:uiPriority w:val="99"/>
  </w:style>
  <w:style w:type="paragraph" w:customStyle="1" w:styleId="Style63">
    <w:name w:val="Style63"/>
    <w:basedOn w:val="a"/>
    <w:uiPriority w:val="99"/>
  </w:style>
  <w:style w:type="paragraph" w:customStyle="1" w:styleId="Style64">
    <w:name w:val="Style64"/>
    <w:basedOn w:val="a"/>
    <w:uiPriority w:val="99"/>
    <w:pPr>
      <w:spacing w:line="168" w:lineRule="exact"/>
      <w:jc w:val="center"/>
    </w:pPr>
  </w:style>
  <w:style w:type="paragraph" w:customStyle="1" w:styleId="Style65">
    <w:name w:val="Style65"/>
    <w:basedOn w:val="a"/>
    <w:uiPriority w:val="99"/>
    <w:pPr>
      <w:spacing w:line="230" w:lineRule="exact"/>
      <w:ind w:hanging="365"/>
      <w:jc w:val="both"/>
    </w:pPr>
  </w:style>
  <w:style w:type="paragraph" w:customStyle="1" w:styleId="Style66">
    <w:name w:val="Style66"/>
    <w:basedOn w:val="a"/>
    <w:uiPriority w:val="99"/>
    <w:pPr>
      <w:spacing w:line="230" w:lineRule="exact"/>
      <w:ind w:firstLine="1406"/>
    </w:pPr>
  </w:style>
  <w:style w:type="paragraph" w:customStyle="1" w:styleId="Style67">
    <w:name w:val="Style67"/>
    <w:basedOn w:val="a"/>
    <w:uiPriority w:val="99"/>
  </w:style>
  <w:style w:type="paragraph" w:customStyle="1" w:styleId="Style68">
    <w:name w:val="Style68"/>
    <w:basedOn w:val="a"/>
    <w:uiPriority w:val="99"/>
    <w:pPr>
      <w:spacing w:line="175" w:lineRule="exact"/>
      <w:ind w:hanging="178"/>
    </w:pPr>
  </w:style>
  <w:style w:type="paragraph" w:customStyle="1" w:styleId="Style69">
    <w:name w:val="Style69"/>
    <w:basedOn w:val="a"/>
    <w:uiPriority w:val="99"/>
    <w:pPr>
      <w:spacing w:line="206" w:lineRule="exact"/>
      <w:ind w:firstLine="77"/>
      <w:jc w:val="both"/>
    </w:pPr>
  </w:style>
  <w:style w:type="paragraph" w:customStyle="1" w:styleId="Style70">
    <w:name w:val="Style70"/>
    <w:basedOn w:val="a"/>
    <w:uiPriority w:val="99"/>
    <w:pPr>
      <w:spacing w:line="178" w:lineRule="exact"/>
    </w:pPr>
  </w:style>
  <w:style w:type="paragraph" w:customStyle="1" w:styleId="Style71">
    <w:name w:val="Style71"/>
    <w:basedOn w:val="a"/>
    <w:uiPriority w:val="99"/>
    <w:pPr>
      <w:spacing w:line="163" w:lineRule="exact"/>
      <w:ind w:hanging="317"/>
    </w:pPr>
  </w:style>
  <w:style w:type="paragraph" w:customStyle="1" w:styleId="Style72">
    <w:name w:val="Style72"/>
    <w:basedOn w:val="a"/>
    <w:uiPriority w:val="99"/>
  </w:style>
  <w:style w:type="paragraph" w:customStyle="1" w:styleId="Style73">
    <w:name w:val="Style73"/>
    <w:basedOn w:val="a"/>
    <w:uiPriority w:val="99"/>
    <w:pPr>
      <w:spacing w:line="240" w:lineRule="exact"/>
      <w:ind w:firstLine="298"/>
      <w:jc w:val="both"/>
    </w:pPr>
  </w:style>
  <w:style w:type="paragraph" w:customStyle="1" w:styleId="Style74">
    <w:name w:val="Style74"/>
    <w:basedOn w:val="a"/>
    <w:uiPriority w:val="99"/>
    <w:pPr>
      <w:spacing w:line="235" w:lineRule="exact"/>
      <w:ind w:hanging="221"/>
      <w:jc w:val="both"/>
    </w:pPr>
  </w:style>
  <w:style w:type="paragraph" w:customStyle="1" w:styleId="Style75">
    <w:name w:val="Style75"/>
    <w:basedOn w:val="a"/>
    <w:uiPriority w:val="99"/>
    <w:pPr>
      <w:spacing w:line="187" w:lineRule="exact"/>
      <w:ind w:firstLine="154"/>
      <w:jc w:val="both"/>
    </w:pPr>
  </w:style>
  <w:style w:type="paragraph" w:customStyle="1" w:styleId="Style76">
    <w:name w:val="Style76"/>
    <w:basedOn w:val="a"/>
    <w:uiPriority w:val="99"/>
    <w:pPr>
      <w:spacing w:line="238" w:lineRule="exact"/>
      <w:ind w:hanging="283"/>
      <w:jc w:val="both"/>
    </w:pPr>
  </w:style>
  <w:style w:type="paragraph" w:customStyle="1" w:styleId="Style77">
    <w:name w:val="Style77"/>
    <w:basedOn w:val="a"/>
    <w:uiPriority w:val="99"/>
    <w:pPr>
      <w:spacing w:line="307" w:lineRule="exact"/>
      <w:jc w:val="right"/>
    </w:pPr>
  </w:style>
  <w:style w:type="paragraph" w:customStyle="1" w:styleId="Style78">
    <w:name w:val="Style78"/>
    <w:basedOn w:val="a"/>
    <w:uiPriority w:val="99"/>
  </w:style>
  <w:style w:type="paragraph" w:customStyle="1" w:styleId="Style79">
    <w:name w:val="Style79"/>
    <w:basedOn w:val="a"/>
    <w:uiPriority w:val="99"/>
    <w:pPr>
      <w:spacing w:line="181" w:lineRule="exact"/>
      <w:ind w:hanging="130"/>
      <w:jc w:val="both"/>
    </w:pPr>
  </w:style>
  <w:style w:type="paragraph" w:customStyle="1" w:styleId="Style80">
    <w:name w:val="Style80"/>
    <w:basedOn w:val="a"/>
    <w:uiPriority w:val="99"/>
    <w:pPr>
      <w:spacing w:line="240" w:lineRule="exact"/>
      <w:jc w:val="both"/>
    </w:pPr>
  </w:style>
  <w:style w:type="paragraph" w:customStyle="1" w:styleId="Style81">
    <w:name w:val="Style81"/>
    <w:basedOn w:val="a"/>
    <w:uiPriority w:val="99"/>
    <w:pPr>
      <w:spacing w:line="238" w:lineRule="exact"/>
      <w:ind w:firstLine="269"/>
      <w:jc w:val="both"/>
    </w:pPr>
  </w:style>
  <w:style w:type="paragraph" w:customStyle="1" w:styleId="Style82">
    <w:name w:val="Style82"/>
    <w:basedOn w:val="a"/>
    <w:uiPriority w:val="99"/>
    <w:pPr>
      <w:spacing w:line="230" w:lineRule="exact"/>
      <w:ind w:hanging="1147"/>
    </w:pPr>
  </w:style>
  <w:style w:type="paragraph" w:customStyle="1" w:styleId="Style83">
    <w:name w:val="Style83"/>
    <w:basedOn w:val="a"/>
    <w:uiPriority w:val="99"/>
    <w:pPr>
      <w:jc w:val="both"/>
    </w:pPr>
  </w:style>
  <w:style w:type="paragraph" w:customStyle="1" w:styleId="Style84">
    <w:name w:val="Style84"/>
    <w:basedOn w:val="a"/>
    <w:uiPriority w:val="99"/>
    <w:pPr>
      <w:spacing w:line="235" w:lineRule="exact"/>
      <w:ind w:hanging="1066"/>
    </w:pPr>
  </w:style>
  <w:style w:type="paragraph" w:customStyle="1" w:styleId="Style85">
    <w:name w:val="Style85"/>
    <w:basedOn w:val="a"/>
    <w:uiPriority w:val="99"/>
    <w:pPr>
      <w:spacing w:line="302" w:lineRule="exact"/>
      <w:ind w:firstLine="254"/>
    </w:pPr>
  </w:style>
  <w:style w:type="paragraph" w:customStyle="1" w:styleId="Style86">
    <w:name w:val="Style86"/>
    <w:basedOn w:val="a"/>
    <w:uiPriority w:val="99"/>
    <w:pPr>
      <w:spacing w:line="238" w:lineRule="exact"/>
      <w:jc w:val="right"/>
    </w:pPr>
  </w:style>
  <w:style w:type="paragraph" w:customStyle="1" w:styleId="Style87">
    <w:name w:val="Style87"/>
    <w:basedOn w:val="a"/>
    <w:uiPriority w:val="99"/>
    <w:pPr>
      <w:spacing w:line="240" w:lineRule="exact"/>
      <w:ind w:hanging="389"/>
      <w:jc w:val="both"/>
    </w:pPr>
  </w:style>
  <w:style w:type="paragraph" w:customStyle="1" w:styleId="Style88">
    <w:name w:val="Style88"/>
    <w:basedOn w:val="a"/>
    <w:uiPriority w:val="99"/>
    <w:pPr>
      <w:spacing w:line="244" w:lineRule="exact"/>
      <w:ind w:firstLine="350"/>
      <w:jc w:val="both"/>
    </w:pPr>
  </w:style>
  <w:style w:type="paragraph" w:customStyle="1" w:styleId="Style89">
    <w:name w:val="Style89"/>
    <w:basedOn w:val="a"/>
    <w:uiPriority w:val="99"/>
  </w:style>
  <w:style w:type="paragraph" w:customStyle="1" w:styleId="Style90">
    <w:name w:val="Style90"/>
    <w:basedOn w:val="a"/>
    <w:uiPriority w:val="99"/>
    <w:pPr>
      <w:spacing w:line="240" w:lineRule="exact"/>
    </w:pPr>
  </w:style>
  <w:style w:type="paragraph" w:customStyle="1" w:styleId="Style91">
    <w:name w:val="Style91"/>
    <w:basedOn w:val="a"/>
    <w:uiPriority w:val="99"/>
    <w:pPr>
      <w:spacing w:line="170" w:lineRule="exact"/>
    </w:pPr>
  </w:style>
  <w:style w:type="paragraph" w:customStyle="1" w:styleId="Style92">
    <w:name w:val="Style92"/>
    <w:basedOn w:val="a"/>
    <w:uiPriority w:val="99"/>
    <w:pPr>
      <w:spacing w:line="235" w:lineRule="exact"/>
      <w:ind w:hanging="278"/>
      <w:jc w:val="both"/>
    </w:pPr>
  </w:style>
  <w:style w:type="paragraph" w:customStyle="1" w:styleId="Style93">
    <w:name w:val="Style93"/>
    <w:basedOn w:val="a"/>
    <w:uiPriority w:val="99"/>
    <w:pPr>
      <w:spacing w:line="173" w:lineRule="exact"/>
      <w:ind w:hanging="168"/>
    </w:pPr>
  </w:style>
  <w:style w:type="paragraph" w:customStyle="1" w:styleId="Style94">
    <w:name w:val="Style94"/>
    <w:basedOn w:val="a"/>
    <w:uiPriority w:val="99"/>
    <w:pPr>
      <w:spacing w:line="240" w:lineRule="exact"/>
      <w:ind w:hanging="216"/>
      <w:jc w:val="both"/>
    </w:pPr>
  </w:style>
  <w:style w:type="paragraph" w:customStyle="1" w:styleId="Style95">
    <w:name w:val="Style95"/>
    <w:basedOn w:val="a"/>
    <w:uiPriority w:val="99"/>
    <w:pPr>
      <w:spacing w:line="240" w:lineRule="exact"/>
      <w:ind w:hanging="115"/>
    </w:pPr>
  </w:style>
  <w:style w:type="paragraph" w:customStyle="1" w:styleId="Style96">
    <w:name w:val="Style96"/>
    <w:basedOn w:val="a"/>
    <w:uiPriority w:val="99"/>
    <w:pPr>
      <w:spacing w:line="173" w:lineRule="exact"/>
    </w:pPr>
  </w:style>
  <w:style w:type="paragraph" w:customStyle="1" w:styleId="Style97">
    <w:name w:val="Style97"/>
    <w:basedOn w:val="a"/>
    <w:uiPriority w:val="99"/>
  </w:style>
  <w:style w:type="paragraph" w:customStyle="1" w:styleId="Style98">
    <w:name w:val="Style98"/>
    <w:basedOn w:val="a"/>
    <w:uiPriority w:val="99"/>
    <w:pPr>
      <w:spacing w:line="178" w:lineRule="exact"/>
      <w:ind w:firstLine="110"/>
    </w:pPr>
  </w:style>
  <w:style w:type="paragraph" w:customStyle="1" w:styleId="Style99">
    <w:name w:val="Style99"/>
    <w:basedOn w:val="a"/>
    <w:uiPriority w:val="99"/>
    <w:pPr>
      <w:spacing w:line="238" w:lineRule="exact"/>
      <w:ind w:hanging="274"/>
      <w:jc w:val="both"/>
    </w:pPr>
  </w:style>
  <w:style w:type="paragraph" w:customStyle="1" w:styleId="Style100">
    <w:name w:val="Style100"/>
    <w:basedOn w:val="a"/>
    <w:uiPriority w:val="99"/>
  </w:style>
  <w:style w:type="paragraph" w:customStyle="1" w:styleId="Style101">
    <w:name w:val="Style101"/>
    <w:basedOn w:val="a"/>
    <w:uiPriority w:val="99"/>
    <w:pPr>
      <w:spacing w:line="245" w:lineRule="exact"/>
      <w:ind w:hanging="365"/>
      <w:jc w:val="both"/>
    </w:pPr>
  </w:style>
  <w:style w:type="paragraph" w:customStyle="1" w:styleId="Style102">
    <w:name w:val="Style102"/>
    <w:basedOn w:val="a"/>
    <w:uiPriority w:val="99"/>
    <w:pPr>
      <w:spacing w:line="278" w:lineRule="exact"/>
      <w:ind w:hanging="677"/>
    </w:pPr>
  </w:style>
  <w:style w:type="paragraph" w:customStyle="1" w:styleId="Style103">
    <w:name w:val="Style103"/>
    <w:basedOn w:val="a"/>
    <w:uiPriority w:val="99"/>
    <w:pPr>
      <w:spacing w:line="238" w:lineRule="exact"/>
      <w:ind w:hanging="216"/>
      <w:jc w:val="both"/>
    </w:pPr>
  </w:style>
  <w:style w:type="paragraph" w:customStyle="1" w:styleId="Style104">
    <w:name w:val="Style104"/>
    <w:basedOn w:val="a"/>
    <w:uiPriority w:val="99"/>
    <w:pPr>
      <w:spacing w:line="244" w:lineRule="exact"/>
      <w:ind w:firstLine="350"/>
      <w:jc w:val="both"/>
    </w:pPr>
  </w:style>
  <w:style w:type="paragraph" w:customStyle="1" w:styleId="Style105">
    <w:name w:val="Style105"/>
    <w:basedOn w:val="a"/>
    <w:uiPriority w:val="99"/>
    <w:pPr>
      <w:spacing w:line="233" w:lineRule="exact"/>
      <w:ind w:firstLine="802"/>
    </w:pPr>
  </w:style>
  <w:style w:type="paragraph" w:customStyle="1" w:styleId="Style106">
    <w:name w:val="Style106"/>
    <w:basedOn w:val="a"/>
    <w:uiPriority w:val="99"/>
    <w:pPr>
      <w:spacing w:line="170" w:lineRule="exact"/>
      <w:ind w:hanging="182"/>
    </w:pPr>
  </w:style>
  <w:style w:type="paragraph" w:customStyle="1" w:styleId="Style107">
    <w:name w:val="Style107"/>
    <w:basedOn w:val="a"/>
    <w:uiPriority w:val="99"/>
    <w:pPr>
      <w:spacing w:line="370" w:lineRule="exact"/>
      <w:ind w:hanging="269"/>
    </w:pPr>
  </w:style>
  <w:style w:type="paragraph" w:customStyle="1" w:styleId="Style108">
    <w:name w:val="Style108"/>
    <w:basedOn w:val="a"/>
    <w:uiPriority w:val="99"/>
    <w:pPr>
      <w:jc w:val="right"/>
    </w:pPr>
  </w:style>
  <w:style w:type="paragraph" w:customStyle="1" w:styleId="Style109">
    <w:name w:val="Style109"/>
    <w:basedOn w:val="a"/>
    <w:uiPriority w:val="99"/>
  </w:style>
  <w:style w:type="paragraph" w:customStyle="1" w:styleId="Style110">
    <w:name w:val="Style110"/>
    <w:basedOn w:val="a"/>
    <w:uiPriority w:val="99"/>
    <w:pPr>
      <w:spacing w:line="245" w:lineRule="exact"/>
    </w:pPr>
  </w:style>
  <w:style w:type="paragraph" w:customStyle="1" w:styleId="Style111">
    <w:name w:val="Style111"/>
    <w:basedOn w:val="a"/>
    <w:uiPriority w:val="99"/>
    <w:pPr>
      <w:spacing w:line="230" w:lineRule="exact"/>
    </w:pPr>
  </w:style>
  <w:style w:type="paragraph" w:customStyle="1" w:styleId="Style112">
    <w:name w:val="Style112"/>
    <w:basedOn w:val="a"/>
    <w:uiPriority w:val="99"/>
  </w:style>
  <w:style w:type="paragraph" w:customStyle="1" w:styleId="Style113">
    <w:name w:val="Style113"/>
    <w:basedOn w:val="a"/>
    <w:uiPriority w:val="99"/>
    <w:pPr>
      <w:spacing w:line="149" w:lineRule="exact"/>
      <w:ind w:firstLine="48"/>
    </w:pPr>
  </w:style>
  <w:style w:type="paragraph" w:customStyle="1" w:styleId="Style114">
    <w:name w:val="Style114"/>
    <w:basedOn w:val="a"/>
    <w:uiPriority w:val="99"/>
  </w:style>
  <w:style w:type="paragraph" w:customStyle="1" w:styleId="Style115">
    <w:name w:val="Style115"/>
    <w:basedOn w:val="a"/>
    <w:uiPriority w:val="99"/>
    <w:pPr>
      <w:jc w:val="right"/>
    </w:pPr>
  </w:style>
  <w:style w:type="paragraph" w:customStyle="1" w:styleId="Style116">
    <w:name w:val="Style116"/>
    <w:basedOn w:val="a"/>
    <w:uiPriority w:val="99"/>
  </w:style>
  <w:style w:type="paragraph" w:customStyle="1" w:styleId="Style117">
    <w:name w:val="Style117"/>
    <w:basedOn w:val="a"/>
    <w:uiPriority w:val="99"/>
    <w:pPr>
      <w:spacing w:line="298" w:lineRule="exact"/>
      <w:jc w:val="both"/>
    </w:pPr>
  </w:style>
  <w:style w:type="paragraph" w:customStyle="1" w:styleId="Style118">
    <w:name w:val="Style118"/>
    <w:basedOn w:val="a"/>
    <w:uiPriority w:val="99"/>
  </w:style>
  <w:style w:type="paragraph" w:customStyle="1" w:styleId="Style119">
    <w:name w:val="Style119"/>
    <w:basedOn w:val="a"/>
    <w:uiPriority w:val="99"/>
    <w:pPr>
      <w:spacing w:line="240" w:lineRule="exact"/>
      <w:ind w:hanging="1075"/>
      <w:jc w:val="both"/>
    </w:pPr>
  </w:style>
  <w:style w:type="character" w:customStyle="1" w:styleId="FontStyle121">
    <w:name w:val="Font Style121"/>
    <w:uiPriority w:val="99"/>
    <w:rPr>
      <w:rFonts w:ascii="Microsoft Sans Serif" w:hAnsi="Microsoft Sans Serif" w:cs="Microsoft Sans Serif"/>
      <w:spacing w:val="40"/>
      <w:sz w:val="22"/>
      <w:szCs w:val="22"/>
    </w:rPr>
  </w:style>
  <w:style w:type="character" w:customStyle="1" w:styleId="FontStyle122">
    <w:name w:val="Font Style122"/>
    <w:uiPriority w:val="99"/>
    <w:rPr>
      <w:rFonts w:ascii="Microsoft Sans Serif" w:hAnsi="Microsoft Sans Serif" w:cs="Microsoft Sans Serif"/>
      <w:w w:val="150"/>
      <w:sz w:val="16"/>
      <w:szCs w:val="16"/>
    </w:rPr>
  </w:style>
  <w:style w:type="character" w:customStyle="1" w:styleId="FontStyle123">
    <w:name w:val="Font Style123"/>
    <w:uiPriority w:val="99"/>
    <w:rPr>
      <w:rFonts w:ascii="Microsoft Sans Serif" w:hAnsi="Microsoft Sans Serif" w:cs="Microsoft Sans Serif"/>
      <w:b/>
      <w:bCs/>
      <w:sz w:val="30"/>
      <w:szCs w:val="30"/>
    </w:rPr>
  </w:style>
  <w:style w:type="character" w:customStyle="1" w:styleId="FontStyle124">
    <w:name w:val="Font Style124"/>
    <w:uiPriority w:val="99"/>
    <w:rPr>
      <w:rFonts w:ascii="Arial" w:hAnsi="Arial" w:cs="Arial"/>
      <w:b/>
      <w:bCs/>
      <w:w w:val="80"/>
      <w:sz w:val="60"/>
      <w:szCs w:val="60"/>
    </w:rPr>
  </w:style>
  <w:style w:type="character" w:customStyle="1" w:styleId="FontStyle125">
    <w:name w:val="Font Style125"/>
    <w:uiPriority w:val="99"/>
    <w:rPr>
      <w:rFonts w:ascii="Arial" w:hAnsi="Arial" w:cs="Arial"/>
      <w:b/>
      <w:bCs/>
      <w:w w:val="80"/>
      <w:sz w:val="22"/>
      <w:szCs w:val="22"/>
    </w:rPr>
  </w:style>
  <w:style w:type="character" w:customStyle="1" w:styleId="FontStyle126">
    <w:name w:val="Font Style126"/>
    <w:uiPriority w:val="99"/>
    <w:rPr>
      <w:rFonts w:ascii="Microsoft Sans Serif" w:hAnsi="Microsoft Sans Serif" w:cs="Microsoft Sans Serif"/>
      <w:i/>
      <w:iCs/>
      <w:spacing w:val="10"/>
      <w:sz w:val="12"/>
      <w:szCs w:val="12"/>
    </w:rPr>
  </w:style>
  <w:style w:type="character" w:customStyle="1" w:styleId="FontStyle127">
    <w:name w:val="Font Style127"/>
    <w:uiPriority w:val="99"/>
    <w:rPr>
      <w:rFonts w:ascii="Microsoft Sans Serif" w:hAnsi="Microsoft Sans Serif" w:cs="Microsoft Sans Serif"/>
      <w:sz w:val="20"/>
      <w:szCs w:val="20"/>
    </w:rPr>
  </w:style>
  <w:style w:type="character" w:customStyle="1" w:styleId="FontStyle128">
    <w:name w:val="Font Style128"/>
    <w:uiPriority w:val="99"/>
    <w:rPr>
      <w:rFonts w:ascii="Microsoft Sans Serif" w:hAnsi="Microsoft Sans Serif" w:cs="Microsoft Sans Serif"/>
      <w:sz w:val="16"/>
      <w:szCs w:val="16"/>
    </w:rPr>
  </w:style>
  <w:style w:type="character" w:customStyle="1" w:styleId="FontStyle129">
    <w:name w:val="Font Style129"/>
    <w:uiPriority w:val="99"/>
    <w:rPr>
      <w:rFonts w:ascii="Microsoft Sans Serif" w:hAnsi="Microsoft Sans Serif" w:cs="Microsoft Sans Serif"/>
      <w:b/>
      <w:bCs/>
      <w:w w:val="200"/>
      <w:sz w:val="8"/>
      <w:szCs w:val="8"/>
    </w:rPr>
  </w:style>
  <w:style w:type="character" w:customStyle="1" w:styleId="FontStyle130">
    <w:name w:val="Font Style130"/>
    <w:uiPriority w:val="99"/>
    <w:rPr>
      <w:rFonts w:ascii="Tahoma" w:hAnsi="Tahoma" w:cs="Tahoma"/>
      <w:b/>
      <w:bCs/>
      <w:sz w:val="28"/>
      <w:szCs w:val="28"/>
    </w:rPr>
  </w:style>
  <w:style w:type="character" w:customStyle="1" w:styleId="FontStyle131">
    <w:name w:val="Font Style131"/>
    <w:uiPriority w:val="99"/>
    <w:rPr>
      <w:rFonts w:ascii="Microsoft Sans Serif" w:hAnsi="Microsoft Sans Serif" w:cs="Microsoft Sans Serif"/>
      <w:sz w:val="10"/>
      <w:szCs w:val="10"/>
    </w:rPr>
  </w:style>
  <w:style w:type="character" w:customStyle="1" w:styleId="FontStyle132">
    <w:name w:val="Font Style132"/>
    <w:uiPriority w:val="99"/>
    <w:rPr>
      <w:rFonts w:ascii="Microsoft Sans Serif" w:hAnsi="Microsoft Sans Serif" w:cs="Microsoft Sans Serif"/>
      <w:sz w:val="16"/>
      <w:szCs w:val="16"/>
    </w:rPr>
  </w:style>
  <w:style w:type="character" w:customStyle="1" w:styleId="FontStyle133">
    <w:name w:val="Font Style133"/>
    <w:uiPriority w:val="99"/>
    <w:rPr>
      <w:rFonts w:ascii="Microsoft Sans Serif" w:hAnsi="Microsoft Sans Serif" w:cs="Microsoft Sans Serif"/>
      <w:b/>
      <w:bCs/>
      <w:sz w:val="14"/>
      <w:szCs w:val="14"/>
    </w:rPr>
  </w:style>
  <w:style w:type="character" w:customStyle="1" w:styleId="FontStyle134">
    <w:name w:val="Font Style134"/>
    <w:uiPriority w:val="99"/>
    <w:rPr>
      <w:rFonts w:ascii="Microsoft Sans Serif" w:hAnsi="Microsoft Sans Serif" w:cs="Microsoft Sans Serif"/>
      <w:b/>
      <w:bCs/>
      <w:sz w:val="12"/>
      <w:szCs w:val="12"/>
    </w:rPr>
  </w:style>
  <w:style w:type="character" w:customStyle="1" w:styleId="FontStyle135">
    <w:name w:val="Font Style135"/>
    <w:uiPriority w:val="99"/>
    <w:rPr>
      <w:rFonts w:ascii="Microsoft Sans Serif" w:hAnsi="Microsoft Sans Serif" w:cs="Microsoft Sans Serif"/>
      <w:spacing w:val="10"/>
      <w:sz w:val="14"/>
      <w:szCs w:val="14"/>
    </w:rPr>
  </w:style>
  <w:style w:type="character" w:customStyle="1" w:styleId="FontStyle136">
    <w:name w:val="Font Style136"/>
    <w:uiPriority w:val="99"/>
    <w:rPr>
      <w:rFonts w:ascii="Times New Roman" w:hAnsi="Times New Roman" w:cs="Times New Roman"/>
      <w:sz w:val="14"/>
      <w:szCs w:val="14"/>
    </w:rPr>
  </w:style>
  <w:style w:type="character" w:customStyle="1" w:styleId="FontStyle137">
    <w:name w:val="Font Style137"/>
    <w:uiPriority w:val="99"/>
    <w:rPr>
      <w:rFonts w:ascii="Times New Roman" w:hAnsi="Times New Roman" w:cs="Times New Roman"/>
      <w:sz w:val="12"/>
      <w:szCs w:val="12"/>
    </w:rPr>
  </w:style>
  <w:style w:type="character" w:customStyle="1" w:styleId="FontStyle138">
    <w:name w:val="Font Style138"/>
    <w:uiPriority w:val="99"/>
    <w:rPr>
      <w:rFonts w:ascii="Times New Roman" w:hAnsi="Times New Roman" w:cs="Times New Roman"/>
      <w:b/>
      <w:bCs/>
      <w:i/>
      <w:iCs/>
      <w:sz w:val="20"/>
      <w:szCs w:val="20"/>
    </w:rPr>
  </w:style>
  <w:style w:type="character" w:customStyle="1" w:styleId="FontStyle139">
    <w:name w:val="Font Style139"/>
    <w:uiPriority w:val="99"/>
    <w:rPr>
      <w:rFonts w:ascii="Times New Roman" w:hAnsi="Times New Roman" w:cs="Times New Roman"/>
      <w:i/>
      <w:iCs/>
      <w:sz w:val="20"/>
      <w:szCs w:val="20"/>
    </w:rPr>
  </w:style>
  <w:style w:type="character" w:customStyle="1" w:styleId="FontStyle140">
    <w:name w:val="Font Style140"/>
    <w:uiPriority w:val="99"/>
    <w:rPr>
      <w:rFonts w:ascii="Microsoft Sans Serif" w:hAnsi="Microsoft Sans Serif" w:cs="Microsoft Sans Serif"/>
      <w:b/>
      <w:bCs/>
      <w:sz w:val="20"/>
      <w:szCs w:val="20"/>
    </w:rPr>
  </w:style>
  <w:style w:type="character" w:customStyle="1" w:styleId="FontStyle141">
    <w:name w:val="Font Style141"/>
    <w:uiPriority w:val="99"/>
    <w:rPr>
      <w:rFonts w:ascii="Book Antiqua" w:hAnsi="Book Antiqua" w:cs="Book Antiqua"/>
      <w:b/>
      <w:bCs/>
      <w:i/>
      <w:iCs/>
      <w:sz w:val="12"/>
      <w:szCs w:val="12"/>
    </w:rPr>
  </w:style>
  <w:style w:type="character" w:customStyle="1" w:styleId="FontStyle142">
    <w:name w:val="Font Style142"/>
    <w:uiPriority w:val="99"/>
    <w:rPr>
      <w:rFonts w:ascii="Microsoft Sans Serif" w:hAnsi="Microsoft Sans Serif" w:cs="Microsoft Sans Serif"/>
      <w:i/>
      <w:iCs/>
      <w:spacing w:val="20"/>
      <w:sz w:val="12"/>
      <w:szCs w:val="12"/>
    </w:rPr>
  </w:style>
  <w:style w:type="character" w:customStyle="1" w:styleId="FontStyle143">
    <w:name w:val="Font Style143"/>
    <w:uiPriority w:val="99"/>
    <w:rPr>
      <w:rFonts w:ascii="Microsoft Sans Serif" w:hAnsi="Microsoft Sans Serif" w:cs="Microsoft Sans Serif"/>
      <w:b/>
      <w:bCs/>
      <w:sz w:val="14"/>
      <w:szCs w:val="14"/>
    </w:rPr>
  </w:style>
  <w:style w:type="character" w:customStyle="1" w:styleId="FontStyle144">
    <w:name w:val="Font Style144"/>
    <w:uiPriority w:val="99"/>
    <w:rPr>
      <w:rFonts w:ascii="Microsoft Sans Serif" w:hAnsi="Microsoft Sans Serif" w:cs="Microsoft Sans Serif"/>
      <w:spacing w:val="-10"/>
      <w:sz w:val="18"/>
      <w:szCs w:val="18"/>
    </w:rPr>
  </w:style>
  <w:style w:type="character" w:customStyle="1" w:styleId="FontStyle145">
    <w:name w:val="Font Style145"/>
    <w:uiPriority w:val="99"/>
    <w:rPr>
      <w:rFonts w:ascii="Microsoft Sans Serif" w:hAnsi="Microsoft Sans Serif" w:cs="Microsoft Sans Serif"/>
      <w:b/>
      <w:bCs/>
      <w:sz w:val="12"/>
      <w:szCs w:val="12"/>
    </w:rPr>
  </w:style>
  <w:style w:type="character" w:customStyle="1" w:styleId="FontStyle146">
    <w:name w:val="Font Style146"/>
    <w:uiPriority w:val="99"/>
    <w:rPr>
      <w:rFonts w:ascii="Microsoft Sans Serif" w:hAnsi="Microsoft Sans Serif" w:cs="Microsoft Sans Serif"/>
      <w:sz w:val="12"/>
      <w:szCs w:val="12"/>
    </w:rPr>
  </w:style>
  <w:style w:type="character" w:customStyle="1" w:styleId="FontStyle147">
    <w:name w:val="Font Style147"/>
    <w:uiPriority w:val="99"/>
    <w:rPr>
      <w:rFonts w:ascii="Times New Roman" w:hAnsi="Times New Roman" w:cs="Times New Roman"/>
      <w:b/>
      <w:bCs/>
      <w:sz w:val="20"/>
      <w:szCs w:val="20"/>
    </w:rPr>
  </w:style>
  <w:style w:type="character" w:customStyle="1" w:styleId="FontStyle148">
    <w:name w:val="Font Style148"/>
    <w:uiPriority w:val="99"/>
    <w:rPr>
      <w:rFonts w:ascii="Times New Roman" w:hAnsi="Times New Roman" w:cs="Times New Roman"/>
      <w:sz w:val="20"/>
      <w:szCs w:val="20"/>
    </w:rPr>
  </w:style>
  <w:style w:type="character" w:customStyle="1" w:styleId="FontStyle149">
    <w:name w:val="Font Style149"/>
    <w:uiPriority w:val="99"/>
    <w:rPr>
      <w:rFonts w:ascii="Microsoft Sans Serif" w:hAnsi="Microsoft Sans Serif" w:cs="Microsoft Sans Serif"/>
      <w:i/>
      <w:iCs/>
      <w:spacing w:val="20"/>
      <w:sz w:val="14"/>
      <w:szCs w:val="14"/>
    </w:rPr>
  </w:style>
  <w:style w:type="character" w:customStyle="1" w:styleId="FontStyle150">
    <w:name w:val="Font Style150"/>
    <w:uiPriority w:val="99"/>
    <w:rPr>
      <w:rFonts w:ascii="Microsoft Sans Serif" w:hAnsi="Microsoft Sans Serif" w:cs="Microsoft Sans Serif"/>
      <w:sz w:val="12"/>
      <w:szCs w:val="12"/>
    </w:rPr>
  </w:style>
  <w:style w:type="character" w:customStyle="1" w:styleId="FontStyle151">
    <w:name w:val="Font Style151"/>
    <w:uiPriority w:val="99"/>
    <w:rPr>
      <w:rFonts w:ascii="Arial" w:hAnsi="Arial" w:cs="Arial"/>
      <w:b/>
      <w:bCs/>
      <w:sz w:val="14"/>
      <w:szCs w:val="14"/>
    </w:rPr>
  </w:style>
  <w:style w:type="character" w:customStyle="1" w:styleId="FontStyle152">
    <w:name w:val="Font Style152"/>
    <w:uiPriority w:val="99"/>
    <w:rPr>
      <w:rFonts w:ascii="Book Antiqua" w:hAnsi="Book Antiqua" w:cs="Book Antiqua"/>
      <w:i/>
      <w:iCs/>
      <w:smallCaps/>
      <w:spacing w:val="-10"/>
      <w:sz w:val="12"/>
      <w:szCs w:val="12"/>
    </w:rPr>
  </w:style>
  <w:style w:type="character" w:customStyle="1" w:styleId="FontStyle153">
    <w:name w:val="Font Style153"/>
    <w:uiPriority w:val="99"/>
    <w:rPr>
      <w:rFonts w:ascii="Times New Roman" w:hAnsi="Times New Roman" w:cs="Times New Roman"/>
      <w:sz w:val="12"/>
      <w:szCs w:val="12"/>
    </w:rPr>
  </w:style>
  <w:style w:type="character" w:customStyle="1" w:styleId="FontStyle154">
    <w:name w:val="Font Style154"/>
    <w:uiPriority w:val="99"/>
    <w:rPr>
      <w:rFonts w:ascii="Microsoft Sans Serif" w:hAnsi="Microsoft Sans Serif" w:cs="Microsoft Sans Serif"/>
      <w:b/>
      <w:bCs/>
      <w:i/>
      <w:iCs/>
      <w:spacing w:val="20"/>
      <w:sz w:val="16"/>
      <w:szCs w:val="16"/>
    </w:rPr>
  </w:style>
  <w:style w:type="character" w:customStyle="1" w:styleId="FontStyle155">
    <w:name w:val="Font Style155"/>
    <w:uiPriority w:val="99"/>
    <w:rPr>
      <w:rFonts w:ascii="Times New Roman" w:hAnsi="Times New Roman" w:cs="Times New Roman"/>
      <w:smallCaps/>
      <w:sz w:val="30"/>
      <w:szCs w:val="30"/>
    </w:rPr>
  </w:style>
  <w:style w:type="character" w:customStyle="1" w:styleId="FontStyle156">
    <w:name w:val="Font Style156"/>
    <w:uiPriority w:val="99"/>
    <w:rPr>
      <w:rFonts w:ascii="Times New Roman" w:hAnsi="Times New Roman" w:cs="Times New Roman"/>
      <w:smallCaps/>
      <w:sz w:val="24"/>
      <w:szCs w:val="24"/>
    </w:rPr>
  </w:style>
  <w:style w:type="character" w:customStyle="1" w:styleId="FontStyle157">
    <w:name w:val="Font Style157"/>
    <w:uiPriority w:val="99"/>
    <w:rPr>
      <w:rFonts w:ascii="Times New Roman" w:hAnsi="Times New Roman" w:cs="Times New Roman"/>
      <w:b/>
      <w:bCs/>
      <w:smallCaps/>
      <w:sz w:val="12"/>
      <w:szCs w:val="12"/>
    </w:rPr>
  </w:style>
  <w:style w:type="character" w:customStyle="1" w:styleId="FontStyle158">
    <w:name w:val="Font Style158"/>
    <w:uiPriority w:val="99"/>
    <w:rPr>
      <w:rFonts w:ascii="Franklin Gothic Medium Cond" w:hAnsi="Franklin Gothic Medium Cond" w:cs="Franklin Gothic Medium Cond"/>
      <w:sz w:val="26"/>
      <w:szCs w:val="26"/>
    </w:rPr>
  </w:style>
  <w:style w:type="character" w:customStyle="1" w:styleId="FontStyle159">
    <w:name w:val="Font Style159"/>
    <w:uiPriority w:val="99"/>
    <w:rPr>
      <w:rFonts w:ascii="Times New Roman" w:hAnsi="Times New Roman" w:cs="Times New Roman"/>
      <w:sz w:val="14"/>
      <w:szCs w:val="14"/>
    </w:rPr>
  </w:style>
  <w:style w:type="character" w:customStyle="1" w:styleId="FontStyle160">
    <w:name w:val="Font Style160"/>
    <w:uiPriority w:val="99"/>
    <w:rPr>
      <w:rFonts w:ascii="Times New Roman" w:hAnsi="Times New Roman" w:cs="Times New Roman"/>
      <w:sz w:val="22"/>
      <w:szCs w:val="22"/>
    </w:rPr>
  </w:style>
  <w:style w:type="character" w:customStyle="1" w:styleId="FontStyle161">
    <w:name w:val="Font Style161"/>
    <w:uiPriority w:val="99"/>
    <w:rPr>
      <w:rFonts w:ascii="Garamond" w:hAnsi="Garamond" w:cs="Garamond"/>
      <w:sz w:val="18"/>
      <w:szCs w:val="18"/>
    </w:rPr>
  </w:style>
  <w:style w:type="character" w:customStyle="1" w:styleId="FontStyle162">
    <w:name w:val="Font Style162"/>
    <w:uiPriority w:val="99"/>
    <w:rPr>
      <w:rFonts w:ascii="Times New Roman" w:hAnsi="Times New Roman" w:cs="Times New Roman"/>
      <w:w w:val="90"/>
      <w:sz w:val="12"/>
      <w:szCs w:val="12"/>
    </w:rPr>
  </w:style>
  <w:style w:type="character" w:customStyle="1" w:styleId="FontStyle163">
    <w:name w:val="Font Style163"/>
    <w:uiPriority w:val="99"/>
    <w:rPr>
      <w:rFonts w:ascii="Times New Roman" w:hAnsi="Times New Roman" w:cs="Times New Roman"/>
      <w:sz w:val="14"/>
      <w:szCs w:val="14"/>
    </w:rPr>
  </w:style>
  <w:style w:type="character" w:styleId="a3">
    <w:name w:val="Hyperlink"/>
    <w:uiPriority w:val="99"/>
    <w:rPr>
      <w:rFonts w:cs="Times New Roman"/>
      <w:color w:val="000080"/>
      <w:u w:val="single"/>
    </w:rPr>
  </w:style>
  <w:style w:type="paragraph" w:styleId="a4">
    <w:name w:val="header"/>
    <w:basedOn w:val="a"/>
    <w:link w:val="a5"/>
    <w:uiPriority w:val="99"/>
    <w:rsid w:val="006A484A"/>
    <w:pPr>
      <w:tabs>
        <w:tab w:val="center" w:pos="4677"/>
        <w:tab w:val="right" w:pos="9355"/>
      </w:tabs>
    </w:pPr>
  </w:style>
  <w:style w:type="character" w:customStyle="1" w:styleId="a5">
    <w:name w:val="Верхний колонтитул Знак"/>
    <w:link w:val="a4"/>
    <w:uiPriority w:val="99"/>
    <w:semiHidden/>
    <w:rPr>
      <w:rFonts w:hAnsi="Microsoft Sans Serif"/>
      <w:sz w:val="24"/>
      <w:szCs w:val="24"/>
    </w:rPr>
  </w:style>
  <w:style w:type="paragraph" w:styleId="a6">
    <w:name w:val="footer"/>
    <w:basedOn w:val="a"/>
    <w:link w:val="a7"/>
    <w:uiPriority w:val="99"/>
    <w:rsid w:val="006A484A"/>
    <w:pPr>
      <w:tabs>
        <w:tab w:val="center" w:pos="4677"/>
        <w:tab w:val="right" w:pos="9355"/>
      </w:tabs>
    </w:pPr>
  </w:style>
  <w:style w:type="character" w:customStyle="1" w:styleId="a7">
    <w:name w:val="Нижний колонтитул Знак"/>
    <w:link w:val="a6"/>
    <w:uiPriority w:val="99"/>
    <w:semiHidden/>
    <w:rPr>
      <w:rFonts w:hAnsi="Microsoft Sans Serif"/>
      <w:sz w:val="24"/>
      <w:szCs w:val="24"/>
    </w:rPr>
  </w:style>
  <w:style w:type="character" w:styleId="a8">
    <w:name w:val="page number"/>
    <w:uiPriority w:val="99"/>
    <w:rsid w:val="00D8131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5514</Words>
  <Characters>31434</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....._..._._...-......p65</vt:lpstr>
    </vt:vector>
  </TitlesOfParts>
  <Company/>
  <LinksUpToDate>false</LinksUpToDate>
  <CharactersWithSpaces>36875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....._..._._...-......p65</dc:title>
  <dc:subject/>
  <dc:creator>good</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2014-04-14T18:55:00Z</dcterms:created>
  <dcterms:modified xsi:type="dcterms:W3CDTF">2014-04-14T18:55:00Z</dcterms:modified>
</cp:coreProperties>
</file>