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B0" w:rsidRDefault="004728B0">
      <w:pPr>
        <w:pStyle w:val="part"/>
        <w:jc w:val="center"/>
        <w:rPr>
          <w:lang w:val="uk-UA"/>
        </w:rPr>
      </w:pPr>
    </w:p>
    <w:p w:rsidR="004728B0" w:rsidRDefault="004728B0">
      <w:pPr>
        <w:pStyle w:val="part"/>
        <w:jc w:val="center"/>
        <w:rPr>
          <w:lang w:val="uk-UA"/>
        </w:rPr>
      </w:pPr>
    </w:p>
    <w:p w:rsidR="004728B0" w:rsidRDefault="004728B0">
      <w:pPr>
        <w:pStyle w:val="part"/>
        <w:jc w:val="center"/>
        <w:rPr>
          <w:lang w:val="uk-UA"/>
        </w:rPr>
      </w:pPr>
    </w:p>
    <w:p w:rsidR="004728B0" w:rsidRDefault="004728B0">
      <w:pPr>
        <w:pStyle w:val="part"/>
        <w:jc w:val="center"/>
        <w:rPr>
          <w:lang w:val="uk-UA"/>
        </w:rPr>
      </w:pPr>
    </w:p>
    <w:p w:rsidR="004728B0" w:rsidRDefault="004728B0">
      <w:pPr>
        <w:pStyle w:val="part"/>
        <w:jc w:val="center"/>
        <w:rPr>
          <w:lang w:val="uk-UA"/>
        </w:rPr>
      </w:pPr>
    </w:p>
    <w:p w:rsidR="004728B0" w:rsidRDefault="004728B0">
      <w:pPr>
        <w:pStyle w:val="part"/>
        <w:jc w:val="center"/>
        <w:rPr>
          <w:lang w:val="uk-UA"/>
        </w:rPr>
      </w:pPr>
    </w:p>
    <w:p w:rsidR="004728B0" w:rsidRDefault="004728B0">
      <w:pPr>
        <w:pStyle w:val="part"/>
        <w:jc w:val="center"/>
        <w:rPr>
          <w:lang w:val="uk-UA"/>
        </w:rPr>
      </w:pPr>
    </w:p>
    <w:p w:rsidR="004728B0" w:rsidRDefault="004728B0">
      <w:pPr>
        <w:pStyle w:val="part"/>
        <w:jc w:val="center"/>
        <w:rPr>
          <w:sz w:val="44"/>
          <w:lang w:val="uk-UA"/>
        </w:rPr>
      </w:pPr>
    </w:p>
    <w:p w:rsidR="004728B0" w:rsidRDefault="00766523">
      <w:pPr>
        <w:pStyle w:val="part"/>
        <w:jc w:val="center"/>
        <w:rPr>
          <w:sz w:val="44"/>
          <w:lang w:val="uk-UA"/>
        </w:rPr>
      </w:pPr>
      <w:r>
        <w:rPr>
          <w:sz w:val="44"/>
          <w:lang w:val="uk-UA"/>
        </w:rPr>
        <w:t>РЕФЕРАТ</w:t>
      </w:r>
    </w:p>
    <w:p w:rsidR="004728B0" w:rsidRDefault="00766523">
      <w:pPr>
        <w:pStyle w:val="part"/>
        <w:jc w:val="center"/>
        <w:rPr>
          <w:sz w:val="44"/>
          <w:lang w:val="uk-UA"/>
        </w:rPr>
      </w:pPr>
      <w:r>
        <w:rPr>
          <w:sz w:val="44"/>
          <w:lang w:val="uk-UA"/>
        </w:rPr>
        <w:t>на тему:</w:t>
      </w:r>
    </w:p>
    <w:p w:rsidR="004728B0" w:rsidRDefault="00766523">
      <w:pPr>
        <w:pStyle w:val="part"/>
        <w:jc w:val="center"/>
        <w:rPr>
          <w:i/>
          <w:iCs/>
          <w:sz w:val="44"/>
          <w:lang w:val="uk-UA"/>
        </w:rPr>
      </w:pPr>
      <w:r>
        <w:rPr>
          <w:i/>
          <w:iCs/>
          <w:sz w:val="44"/>
          <w:lang w:val="uk-UA"/>
        </w:rPr>
        <w:t>ДЕОНТОЛОГІЧНІ ПИТАННЯ В УМОВАХ СУЧАСНОЇ ПРИВАТНОЇ СТОМАТОЛОГІЧНОЇ ПРАКТИКИ</w:t>
      </w:r>
    </w:p>
    <w:p w:rsidR="004728B0" w:rsidRDefault="00766523">
      <w:pPr>
        <w:pStyle w:val="txt"/>
        <w:spacing w:before="0" w:beforeAutospacing="0" w:after="0" w:afterAutospacing="0" w:line="360" w:lineRule="auto"/>
        <w:ind w:firstLine="709"/>
        <w:rPr>
          <w:sz w:val="28"/>
          <w:lang w:val="uk-UA"/>
        </w:rPr>
      </w:pPr>
      <w:r>
        <w:rPr>
          <w:lang w:val="uk-UA"/>
        </w:rPr>
        <w:br w:type="page"/>
      </w:r>
      <w:r>
        <w:rPr>
          <w:sz w:val="28"/>
          <w:lang w:val="uk-UA"/>
        </w:rPr>
        <w:t>Прояви духовності є невід'ємною часткою свідомості людини, яка сприяє найбільш гармонійному та різнобічному розвитку її особистості та людства в цілому. Приватна практика в медицині сприяє розвитку багатьох позитивних якостей людини, до яких можна віднести прояви особистої відповідальності, активності та ініціативності, самостійності та незалежності. Але пряма матеріальна зацікавленість лікаря містить в собі небезпеку деградації його внутрішніх духовних та морально-етичних якостей. Механізм цього процесу полягає в зрушенні рівноваги загального-особистого в бік особистого, що призводить до самоізоляції свідомості людини, виключення її із загального інформаційно-енергетичного обміну, поступового припинення її розвитку. Поступова втрата духовних якостей лікаря призводить, як показує практика, до втрати професійних якостей, довіри пацієнтів і , врешті-решт -до припинення лікарської практики, як такої. Серед негативних наслідків бездуховної приватної лікарської практики можна виділити деякі аспекти:</w:t>
      </w:r>
      <w:r>
        <w:rPr>
          <w:sz w:val="28"/>
          <w:lang w:val="uk-UA"/>
        </w:rPr>
        <w:br/>
        <w:t>-неадекватне рекламування та саморекламування приватної лікарської практики, наслідком якої є невідповідність в очах пацієнта між очікуванним та отриманим результатами лікування;</w:t>
      </w:r>
      <w:r>
        <w:rPr>
          <w:sz w:val="28"/>
          <w:lang w:val="uk-UA"/>
        </w:rPr>
        <w:br/>
        <w:t>-клінічно невиправдані втручання -як результат грошової зацікавленості лікаря; </w:t>
      </w:r>
      <w:r>
        <w:rPr>
          <w:sz w:val="28"/>
          <w:lang w:val="uk-UA"/>
        </w:rPr>
        <w:br/>
        <w:t>-клінічно невиправдані застосування нових лікарських засобів та методик лікування;</w:t>
      </w:r>
      <w:r>
        <w:rPr>
          <w:sz w:val="28"/>
          <w:lang w:val="uk-UA"/>
        </w:rPr>
        <w:br/>
        <w:t>-неетичні взаємовідносини поміж конкуруючими фірмами, які дуже часто пов'язані із порушенням законодавства;</w:t>
      </w:r>
      <w:r>
        <w:rPr>
          <w:sz w:val="28"/>
          <w:lang w:val="uk-UA"/>
        </w:rPr>
        <w:br/>
        <w:t>-не узгоджене з пацієнтами експериментування над їх життям та здоров'ям із використанням неперевірених засобів та методик.</w:t>
      </w:r>
      <w:r>
        <w:rPr>
          <w:sz w:val="28"/>
          <w:lang w:val="uk-UA"/>
        </w:rPr>
        <w:br/>
      </w:r>
    </w:p>
    <w:p w:rsidR="004728B0" w:rsidRDefault="00766523">
      <w:pPr>
        <w:pStyle w:val="txt"/>
        <w:spacing w:before="0" w:beforeAutospacing="0" w:after="0" w:afterAutospacing="0"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На жаль, цей перелік є лише вершиною айсбергу діяльності тих приватних лікарів, які втратили основні моральні та духовні засади лікарської діяльності. </w:t>
      </w:r>
    </w:p>
    <w:p w:rsidR="004728B0" w:rsidRDefault="00766523">
      <w:pPr>
        <w:pStyle w:val="txt"/>
        <w:spacing w:before="0" w:beforeAutospacing="0" w:after="0" w:afterAutospacing="0"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На підставі п'ятирічного досвіду діяльності Науково-медичної фірми "Авіценна" нами були зроблені висновки про доцільність та необхідність постійного розвитку внутрішніх духовних якостей у всіх співпрацівників колективу, які сприяють розвитку не лише особистостей працівників, але й розвитку усієї організації. Практика демонструє, що постійне намагання втілити у лікарську діяльність таких якостей, як порядність, відвертість, чесність, доброзичливість, гуманність, самовідданість та ін., сприяє зміцненню взаємовідносин лікаря та пацієнтів, підсилює авторитет лікарів, працівників та усієї фірми в стосунках з державними закладами, громадськістю та пацієнтами особисто.</w:t>
      </w:r>
    </w:p>
    <w:p w:rsidR="004728B0" w:rsidRDefault="00766523">
      <w:pPr>
        <w:pStyle w:val="txt"/>
        <w:spacing w:before="0" w:beforeAutospacing="0" w:after="0" w:afterAutospacing="0"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Своєчасне застосування новітніх технологій та матеріалів сприяє розвитку творчого підходу лікаря до процесу лікування. В сучасній стоматології на провідні ролі висуваються питання естетики та краси. Стоматологічна практика набуває проявів мистецтва. Слід зауважити, що мистецтво є сферою життя людини, найбільш наближеною до її духовності. Наслідком творчого підходу лікаря до роботи є накопичення позитивних емоцій як у самого лікаря, так і пацієнта. Повертаючись до питання контролю якості роботи, додамо, що в умовах приватної практики завдання контролювання виконують самі пацієнти, які тонко реагують на внутрішній стан лікаря. Результати опитувань свідчать, що більшу частину серед вимог пацієнта до лікаря займають бажання бачити в особі лікаря чуйність, порядність, відвертість, доброзичливість. Важливою перевагою приватної практики є також те, що лікар має можливість приділити пацієнтові достатньо часу та уваги. Згадаємо стародавній вислів, що лікар повинен лікувати не захворювання, а людину. Спілкування з пацієнтом, зацікавленість лікаря в його проблемах та досягненнях, думках та вчинках формує постать лікаря-друга. Додамо, що найкращим проявником особистісних якостей лікаря та працівників є пацієнти-діти. Щонайменші прояви нещирості, насилля та користолюбства миттєво відвертають їх. Але щирі вияви доброзичливості та любові лікаря створюють міцні дружні стосунки з пацієнтами.</w:t>
      </w:r>
    </w:p>
    <w:p w:rsidR="004728B0" w:rsidRDefault="00766523">
      <w:pPr>
        <w:pStyle w:val="txt"/>
        <w:spacing w:before="0" w:beforeAutospacing="0" w:after="0" w:afterAutospacing="0"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Отже, постійне духовне самовдосконалення лікаря, застосування творчого підходу до виробничого процесу є об'єктивними факторами високих результатів лікування. </w:t>
      </w:r>
    </w:p>
    <w:p w:rsidR="004728B0" w:rsidRDefault="004728B0">
      <w:pPr>
        <w:rPr>
          <w:lang w:val="uk-UA"/>
        </w:rPr>
      </w:pPr>
      <w:bookmarkStart w:id="0" w:name="_GoBack"/>
      <w:bookmarkEnd w:id="0"/>
    </w:p>
    <w:sectPr w:rsidR="004728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523"/>
    <w:rsid w:val="004728B0"/>
    <w:rsid w:val="00766523"/>
    <w:rsid w:val="00A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69C97-0264-4393-9E93-297930F0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part">
    <w:name w:val="part"/>
    <w:basedOn w:val="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note">
    <w:name w:val="note"/>
    <w:basedOn w:val="a"/>
    <w:pPr>
      <w:spacing w:before="100" w:beforeAutospacing="1" w:after="100" w:afterAutospacing="1"/>
    </w:pPr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4058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2014-08-16T18:36:00Z</dcterms:created>
  <dcterms:modified xsi:type="dcterms:W3CDTF">2014-08-16T18:36:00Z</dcterms:modified>
  <cp:category>Медицина. Безпека життєдіяльності</cp:category>
</cp:coreProperties>
</file>