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98" w:rsidRDefault="00641998" w:rsidP="00D57AEF">
      <w:pPr>
        <w:rPr>
          <w:b/>
          <w:sz w:val="28"/>
          <w:szCs w:val="28"/>
        </w:rPr>
      </w:pPr>
    </w:p>
    <w:p w:rsidR="00D57AEF" w:rsidRDefault="00D57AEF" w:rsidP="00D57AEF">
      <w:r w:rsidRPr="00D57AEF">
        <w:rPr>
          <w:b/>
          <w:sz w:val="28"/>
          <w:szCs w:val="28"/>
        </w:rPr>
        <w:t>Грузовая и коммерческая работа</w:t>
      </w:r>
      <w:r>
        <w:t xml:space="preserve"> – это отдельная отрасль работы железнодорожного транспорта. Основные документы, регламентирующие работу данной отрасли:</w:t>
      </w:r>
    </w:p>
    <w:p w:rsidR="00D57AEF" w:rsidRDefault="00D57AEF" w:rsidP="00D57AEF">
      <w:r>
        <w:rPr>
          <w:b/>
        </w:rPr>
        <w:t xml:space="preserve">- </w:t>
      </w:r>
      <w:r>
        <w:t xml:space="preserve">Устав железнодорожного транспорта (ФЗ №18 от 21 января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.)</w:t>
      </w:r>
    </w:p>
    <w:p w:rsidR="00D57AEF" w:rsidRDefault="00D57AEF" w:rsidP="00D57AEF">
      <w:r>
        <w:t>- Правила перевозок грузов</w:t>
      </w:r>
    </w:p>
    <w:p w:rsidR="00D57AEF" w:rsidRDefault="00D57AEF" w:rsidP="00D57AEF">
      <w:r>
        <w:t>- Технические условия погрузки и крепления грузов</w:t>
      </w:r>
    </w:p>
    <w:p w:rsidR="00D57AEF" w:rsidRDefault="00D57AEF" w:rsidP="00D57AEF">
      <w:r>
        <w:t>- Правила перевозки экспортных и импортных грузов</w:t>
      </w:r>
    </w:p>
    <w:p w:rsidR="00D57AEF" w:rsidRDefault="00D57AEF" w:rsidP="00D57AEF"/>
    <w:p w:rsidR="00D57AEF" w:rsidRPr="00D57AEF" w:rsidRDefault="00D57AEF" w:rsidP="00D57AEF">
      <w:pPr>
        <w:rPr>
          <w:b/>
          <w:sz w:val="28"/>
          <w:szCs w:val="28"/>
        </w:rPr>
      </w:pPr>
      <w:r w:rsidRPr="00D57AEF">
        <w:rPr>
          <w:b/>
          <w:sz w:val="28"/>
          <w:szCs w:val="28"/>
        </w:rPr>
        <w:t>Грузовая работа</w:t>
      </w:r>
    </w:p>
    <w:p w:rsidR="00D57AEF" w:rsidRDefault="00D57AEF" w:rsidP="00D57AEF"/>
    <w:p w:rsidR="00D57AEF" w:rsidRDefault="00D57AEF" w:rsidP="00D57AEF">
      <w:r w:rsidRPr="00D57AEF">
        <w:rPr>
          <w:b/>
        </w:rPr>
        <w:t>Грузовая работа включает следующие операции</w:t>
      </w:r>
      <w:r>
        <w:t>:</w:t>
      </w:r>
    </w:p>
    <w:p w:rsidR="00D57AEF" w:rsidRDefault="00D57AEF" w:rsidP="00D57AEF">
      <w:r>
        <w:t>- Организация грузового хозяйства станций</w:t>
      </w:r>
    </w:p>
    <w:p w:rsidR="00D57AEF" w:rsidRDefault="00D57AEF" w:rsidP="00D57AEF">
      <w:r>
        <w:t>- Эксплуатация и содержание сооружений и устройств грузовых районов, складского, весового и холодильного хозяйств</w:t>
      </w:r>
    </w:p>
    <w:p w:rsidR="00D57AEF" w:rsidRDefault="00D57AEF" w:rsidP="00D57AEF">
      <w:r>
        <w:t>- Организация погрузочно-разгрузочной работы в грузовых районах станций</w:t>
      </w:r>
    </w:p>
    <w:p w:rsidR="00D57AEF" w:rsidRDefault="00D57AEF" w:rsidP="00D57AEF">
      <w:r>
        <w:t>- Комплексная механизация и автоматизация погрузочно-разгрузочных работ</w:t>
      </w:r>
    </w:p>
    <w:p w:rsidR="00D57AEF" w:rsidRDefault="00D57AEF" w:rsidP="00D57AEF"/>
    <w:p w:rsidR="00D57AEF" w:rsidRPr="00D57AEF" w:rsidRDefault="00D57AEF" w:rsidP="00D57AEF">
      <w:pPr>
        <w:rPr>
          <w:b/>
          <w:sz w:val="28"/>
          <w:szCs w:val="28"/>
        </w:rPr>
      </w:pPr>
      <w:r w:rsidRPr="00D57AEF">
        <w:rPr>
          <w:b/>
          <w:sz w:val="28"/>
          <w:szCs w:val="28"/>
        </w:rPr>
        <w:t>Коммерческая работа</w:t>
      </w:r>
    </w:p>
    <w:p w:rsidR="00D57AEF" w:rsidRDefault="00D57AEF" w:rsidP="00D57AEF"/>
    <w:p w:rsidR="00D57AEF" w:rsidRPr="00D57AEF" w:rsidRDefault="00D57AEF" w:rsidP="00D57AEF">
      <w:pPr>
        <w:rPr>
          <w:b/>
        </w:rPr>
      </w:pPr>
      <w:r w:rsidRPr="00D57AEF">
        <w:rPr>
          <w:b/>
        </w:rPr>
        <w:t>Коммерческая работа включает следующие операции:</w:t>
      </w:r>
    </w:p>
    <w:p w:rsidR="00D57AEF" w:rsidRDefault="00D57AEF" w:rsidP="00D57AEF">
      <w:r>
        <w:t>- Оперативное планирование перевозок грузов</w:t>
      </w:r>
    </w:p>
    <w:p w:rsidR="00D57AEF" w:rsidRDefault="00D57AEF" w:rsidP="00D57AEF">
      <w:r>
        <w:t>- Подготовка и прием грузов к перевозке</w:t>
      </w:r>
    </w:p>
    <w:p w:rsidR="00D57AEF" w:rsidRDefault="00D57AEF" w:rsidP="00D57AEF">
      <w:r>
        <w:t>- Оформление перевозочных документов</w:t>
      </w:r>
    </w:p>
    <w:p w:rsidR="00D57AEF" w:rsidRDefault="00D57AEF" w:rsidP="00D57AEF">
      <w:r>
        <w:t>- Определение и взимание провозной платы</w:t>
      </w:r>
    </w:p>
    <w:p w:rsidR="00D57AEF" w:rsidRDefault="00D57AEF" w:rsidP="00D57AEF">
      <w:r>
        <w:t>- Выдача грузов получателям</w:t>
      </w:r>
    </w:p>
    <w:p w:rsidR="00D57AEF" w:rsidRDefault="00D57AEF" w:rsidP="00D57AEF">
      <w:r>
        <w:t>- Обслуживание грузов в пути следования</w:t>
      </w:r>
    </w:p>
    <w:p w:rsidR="00D57AEF" w:rsidRDefault="00D57AEF" w:rsidP="00D57AEF">
      <w:r>
        <w:t>- Организация связи между различными видами транспорта</w:t>
      </w:r>
    </w:p>
    <w:p w:rsidR="00D57AEF" w:rsidRDefault="00D57AEF" w:rsidP="00D57AEF"/>
    <w:p w:rsidR="00D57AEF" w:rsidRDefault="00D57AEF" w:rsidP="00D57AEF">
      <w:pPr>
        <w:rPr>
          <w:b/>
          <w:sz w:val="28"/>
          <w:szCs w:val="28"/>
        </w:rPr>
      </w:pPr>
      <w:r w:rsidRPr="00D57AEF">
        <w:rPr>
          <w:b/>
          <w:sz w:val="28"/>
          <w:szCs w:val="28"/>
        </w:rPr>
        <w:t>Виды сообщений при перевозках грузов</w:t>
      </w:r>
    </w:p>
    <w:p w:rsidR="00D57AEF" w:rsidRPr="00D57AEF" w:rsidRDefault="00D57AEF" w:rsidP="00D57AEF">
      <w:pPr>
        <w:rPr>
          <w:b/>
          <w:sz w:val="28"/>
          <w:szCs w:val="28"/>
        </w:rPr>
      </w:pPr>
    </w:p>
    <w:p w:rsidR="00D57AEF" w:rsidRDefault="00D57AEF" w:rsidP="00D57AEF">
      <w:r w:rsidRPr="00D57AEF">
        <w:rPr>
          <w:b/>
        </w:rPr>
        <w:t>Прямое</w:t>
      </w:r>
      <w:r>
        <w:t xml:space="preserve"> – в пределах двух и более дорог</w:t>
      </w:r>
    </w:p>
    <w:p w:rsidR="00D57AEF" w:rsidRDefault="00D57AEF" w:rsidP="00D57AEF">
      <w:r w:rsidRPr="00D57AEF">
        <w:rPr>
          <w:b/>
        </w:rPr>
        <w:t>Прямое смешанное</w:t>
      </w:r>
      <w:r>
        <w:t xml:space="preserve"> – перевозка по одной накладной с участием двух и более видов транспорта (например, железнодорожно-водное)</w:t>
      </w:r>
    </w:p>
    <w:p w:rsidR="00D57AEF" w:rsidRDefault="00D57AEF" w:rsidP="00D57AEF">
      <w:r w:rsidRPr="00D57AEF">
        <w:rPr>
          <w:b/>
        </w:rPr>
        <w:t>Прямое международное</w:t>
      </w:r>
      <w:r>
        <w:t xml:space="preserve"> – перевозка по одной накладной с участием железных дорог двух и более государств</w:t>
      </w:r>
    </w:p>
    <w:p w:rsidR="00D57AEF" w:rsidRDefault="00D57AEF" w:rsidP="00D57AEF">
      <w:r w:rsidRPr="00D57AEF">
        <w:rPr>
          <w:b/>
        </w:rPr>
        <w:t>Непрямое смешанное</w:t>
      </w:r>
      <w:r>
        <w:t xml:space="preserve"> - перевозка по разным накладным с участием двух и более видов транспорта</w:t>
      </w:r>
    </w:p>
    <w:p w:rsidR="00D57AEF" w:rsidRDefault="00D57AEF" w:rsidP="00D57AEF">
      <w:r w:rsidRPr="00D57AEF">
        <w:rPr>
          <w:b/>
        </w:rPr>
        <w:t>Непрямое международное</w:t>
      </w:r>
      <w:r>
        <w:t xml:space="preserve"> - перевозка по разным накладным с участием железных дорог двух и более государств</w:t>
      </w:r>
    </w:p>
    <w:p w:rsidR="00D57AEF" w:rsidRDefault="00D57AEF" w:rsidP="00D57AEF"/>
    <w:p w:rsidR="00D57AEF" w:rsidRDefault="00D57AEF" w:rsidP="00D57AEF">
      <w:pPr>
        <w:rPr>
          <w:b/>
          <w:sz w:val="28"/>
          <w:szCs w:val="28"/>
        </w:rPr>
      </w:pPr>
      <w:r w:rsidRPr="00D57AEF">
        <w:rPr>
          <w:b/>
          <w:sz w:val="28"/>
          <w:szCs w:val="28"/>
        </w:rPr>
        <w:t>Виды отправок</w:t>
      </w:r>
    </w:p>
    <w:p w:rsidR="00D57AEF" w:rsidRPr="00D57AEF" w:rsidRDefault="00D57AEF" w:rsidP="00D57AEF">
      <w:pPr>
        <w:rPr>
          <w:b/>
          <w:sz w:val="28"/>
          <w:szCs w:val="28"/>
        </w:rPr>
      </w:pPr>
    </w:p>
    <w:p w:rsidR="00D57AEF" w:rsidRDefault="00D57AEF" w:rsidP="00D57AEF">
      <w:r w:rsidRPr="00D57AEF">
        <w:rPr>
          <w:b/>
        </w:rPr>
        <w:t xml:space="preserve">Повагонная </w:t>
      </w:r>
      <w:r>
        <w:t>– предъявляемая по одной накладной партия груза, для перевозки которой требуется предоставление отдельного вагона.</w:t>
      </w:r>
    </w:p>
    <w:p w:rsidR="00D57AEF" w:rsidRDefault="00D57AEF" w:rsidP="00D57AEF">
      <w:r w:rsidRPr="00D57AEF">
        <w:rPr>
          <w:b/>
        </w:rPr>
        <w:t xml:space="preserve">Контейнерная </w:t>
      </w:r>
      <w:r>
        <w:t>– предъявляемая по одной накладной партия груза, для перевозки которой требуется предоставление отдельного контейнера</w:t>
      </w:r>
    </w:p>
    <w:p w:rsidR="00D57AEF" w:rsidRDefault="00D57AEF" w:rsidP="00D57AEF">
      <w:r w:rsidRPr="00D57AEF">
        <w:rPr>
          <w:b/>
        </w:rPr>
        <w:t>Мелкая</w:t>
      </w:r>
      <w:r>
        <w:t xml:space="preserve"> – предъявляемая по одной накладной, ограниченная по массе и объему (от 0,02 до 5 тонн и объемом не более 1/3 вместимости вагона) не , партия груза, для перевозки которой не требуется предоставление отдельного вагона или контейнера.</w:t>
      </w:r>
    </w:p>
    <w:p w:rsidR="00D57AEF" w:rsidRDefault="00D57AEF" w:rsidP="00D57AEF">
      <w:r w:rsidRPr="00D57AEF">
        <w:rPr>
          <w:b/>
        </w:rPr>
        <w:t>Групповая</w:t>
      </w:r>
      <w:r>
        <w:t xml:space="preserve"> – предъявляемая по одной накладной партия груза, для перевозки которой требуется предоставление больше одного вагона, но меньше маршрута</w:t>
      </w:r>
    </w:p>
    <w:p w:rsidR="00D57AEF" w:rsidRDefault="00D57AEF" w:rsidP="00D57AEF">
      <w:r w:rsidRPr="00D57AEF">
        <w:rPr>
          <w:b/>
        </w:rPr>
        <w:t>Маршрутная</w:t>
      </w:r>
      <w:r>
        <w:t xml:space="preserve"> – предъявляемая по одной накладной партия груза, в количестве, соответствующей весовой норме или длине поезда, установленной для маршрутов.</w:t>
      </w:r>
    </w:p>
    <w:p w:rsidR="00D57AEF" w:rsidRDefault="00D57AEF" w:rsidP="00D57AEF"/>
    <w:p w:rsidR="00D57AEF" w:rsidRDefault="00D57AEF" w:rsidP="00D57AEF">
      <w:r w:rsidRPr="00D57AEF">
        <w:rPr>
          <w:b/>
          <w:sz w:val="28"/>
          <w:szCs w:val="28"/>
        </w:rPr>
        <w:t>Неверное название маршрутов</w:t>
      </w:r>
      <w:r>
        <w:t xml:space="preserve"> – турные поезда или «вертушки». Маршруты подразделяются на: </w:t>
      </w:r>
    </w:p>
    <w:p w:rsidR="00D57AEF" w:rsidRDefault="00D57AEF" w:rsidP="00D57AEF">
      <w:r w:rsidRPr="00D57AEF">
        <w:rPr>
          <w:b/>
        </w:rPr>
        <w:t>Кольцевые</w:t>
      </w:r>
      <w:r>
        <w:t xml:space="preserve"> – когда маршрут следует по кольцу (например, на станции А производится погрузка угля в адрес станции Б, по прибытии маршрута на станцию Б и выгрузки угля, производится погрузка щебня в адрес станции В, по прибытии на станцию В и выгрузки щебня маршрут следует в адрес станции А в порожнем состоянии, после чего цикл повторяется). Только такой маршрут может называться «вертушкой».</w:t>
      </w:r>
    </w:p>
    <w:p w:rsidR="00D57AEF" w:rsidRDefault="00D57AEF" w:rsidP="00D57AEF">
      <w:r w:rsidRPr="00D57AEF">
        <w:rPr>
          <w:b/>
        </w:rPr>
        <w:t>Прямые отправительские</w:t>
      </w:r>
      <w:r>
        <w:t xml:space="preserve"> – когда маршрут не привязывается к конкретным станциям и конкретной схеме (как кольцевые).</w:t>
      </w:r>
    </w:p>
    <w:p w:rsidR="00D57AEF" w:rsidRDefault="00D57AEF" w:rsidP="00D57AEF">
      <w:r w:rsidRPr="00D57AEF">
        <w:rPr>
          <w:b/>
        </w:rPr>
        <w:t>Прямые, следующие в распыление</w:t>
      </w:r>
      <w:r>
        <w:t xml:space="preserve"> – когда маршрут следует от одного грузоотправителя к разным грузополучателям, расположенным на одной станции выгрузки или когда два и более маршрута следуют от станции погрузки, объединенные в один, до ближайшей технической станции, после чего разделяются.</w:t>
      </w:r>
    </w:p>
    <w:p w:rsidR="00D57AEF" w:rsidRDefault="00D57AEF" w:rsidP="00D57AEF">
      <w:r w:rsidRPr="00D57AEF">
        <w:rPr>
          <w:b/>
        </w:rPr>
        <w:t>Сборная повагонная</w:t>
      </w:r>
      <w:r>
        <w:t xml:space="preserve"> – предъявляемый по одной накладной груз разных наименований и позиций номенклатуры, следующий в адрес одного грузополучателя в одном вагоне.</w:t>
      </w:r>
    </w:p>
    <w:p w:rsidR="00D57AEF" w:rsidRDefault="00D57AEF" w:rsidP="00D57AEF"/>
    <w:p w:rsidR="00D57AEF" w:rsidRDefault="00D57AEF" w:rsidP="00D57A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Перевозочные документы</w:t>
      </w:r>
    </w:p>
    <w:p w:rsidR="00D57AEF" w:rsidRPr="00D57AEF" w:rsidRDefault="00D57AEF" w:rsidP="00D57AEF">
      <w:pPr>
        <w:rPr>
          <w:b/>
          <w:sz w:val="28"/>
          <w:szCs w:val="28"/>
        </w:rPr>
      </w:pPr>
    </w:p>
    <w:p w:rsidR="00D57AEF" w:rsidRDefault="00D57AEF" w:rsidP="00D57AEF">
      <w:r w:rsidRPr="00D57AEF">
        <w:rPr>
          <w:b/>
        </w:rPr>
        <w:t>Перевозочный документ</w:t>
      </w:r>
      <w:r>
        <w:t xml:space="preserve"> – транспортная железнодорожная накладная (форма ГУ-29-0) состоит из 4 листов:</w:t>
      </w:r>
    </w:p>
    <w:p w:rsidR="00D57AEF" w:rsidRDefault="00D57AEF" w:rsidP="00D57AEF">
      <w:r w:rsidRPr="00D57AEF">
        <w:rPr>
          <w:b/>
        </w:rPr>
        <w:t>Оригинал накладной</w:t>
      </w:r>
      <w:r>
        <w:t xml:space="preserve"> – выдается перевозчиком грузополучателю</w:t>
      </w:r>
    </w:p>
    <w:p w:rsidR="00D57AEF" w:rsidRDefault="00D57AEF" w:rsidP="00D57AEF">
      <w:r w:rsidRPr="00D57AEF">
        <w:rPr>
          <w:b/>
        </w:rPr>
        <w:t>Дорожная ведомость</w:t>
      </w:r>
      <w:r>
        <w:t xml:space="preserve"> – составляется в необходимом количестве экземпляров для всех участников перевозочного процесса. Это документ расчетно-финансового значения регламентирует события в пути следования груза (передача с дороги на дорогу, перевалка и т.д.) Вместе с оригиналом накладной сопровождает груз.</w:t>
      </w:r>
    </w:p>
    <w:p w:rsidR="00D57AEF" w:rsidRDefault="00D57AEF" w:rsidP="00D57AEF">
      <w:r>
        <w:t>Корешок дорожной ведомости – остается у перевозчика (станции отправления).</w:t>
      </w:r>
    </w:p>
    <w:p w:rsidR="00D57AEF" w:rsidRDefault="00D57AEF" w:rsidP="00D57AEF">
      <w:r w:rsidRPr="00D57AEF">
        <w:rPr>
          <w:b/>
        </w:rPr>
        <w:t>Квитанция о приеме груза</w:t>
      </w:r>
      <w:r>
        <w:t xml:space="preserve"> – остается у грузоотправителя.</w:t>
      </w:r>
    </w:p>
    <w:p w:rsidR="00D57AEF" w:rsidRDefault="00D57AEF" w:rsidP="00D57AEF">
      <w:r w:rsidRPr="00D57AEF">
        <w:rPr>
          <w:b/>
        </w:rPr>
        <w:t>Вагонный лист</w:t>
      </w:r>
      <w:r>
        <w:t xml:space="preserve"> (форма ГУ-38) – служит для внутристанционной работы и заполняется приемосдатчиком. Он содержит сведения, необходимое для информации грузополучателя, организации выгрузки а также для составления первичного документа на состав поезда – натурного листа (форма ДУ-1)</w:t>
      </w:r>
    </w:p>
    <w:p w:rsidR="00D57AEF" w:rsidRDefault="00D57AEF" w:rsidP="00D57AEF"/>
    <w:p w:rsidR="00D57AEF" w:rsidRPr="00D57AEF" w:rsidRDefault="00D57AEF" w:rsidP="00D57AEF">
      <w:pPr>
        <w:rPr>
          <w:b/>
          <w:sz w:val="28"/>
          <w:szCs w:val="28"/>
        </w:rPr>
      </w:pPr>
      <w:r w:rsidRPr="00D57AEF">
        <w:rPr>
          <w:b/>
          <w:sz w:val="28"/>
          <w:szCs w:val="28"/>
        </w:rPr>
        <w:t>Скорости доставки грузов</w:t>
      </w:r>
    </w:p>
    <w:p w:rsidR="00D57AEF" w:rsidRDefault="00D57AEF" w:rsidP="00D57AEF"/>
    <w:p w:rsidR="00D57AEF" w:rsidRDefault="00D57AEF" w:rsidP="00D57AEF">
      <w:r>
        <w:t>Отправки могут доставляться с грузовой скоростью в обычных грузовых поездах и с большой скоростью (для отдельных видов грузов) – в ускоренных грузовых поездах, направления курсирования которых устанавливается ОАО «РЖД». Скорость доставки грузоотправитель указывает в накладной, а перевозчик применяет повышающий коэффициент к провозному тарифу.</w:t>
      </w:r>
    </w:p>
    <w:p w:rsidR="00D57AEF" w:rsidRDefault="00D57AEF" w:rsidP="00D57AEF">
      <w:r>
        <w:t>Грузовая скорость</w:t>
      </w:r>
    </w:p>
    <w:p w:rsidR="00D57AEF" w:rsidRDefault="00D57AEF" w:rsidP="00D57AEF"/>
    <w:p w:rsidR="00D57AEF" w:rsidRDefault="00D57AEF" w:rsidP="00D57AEF">
      <w:r>
        <w:t>Для маршрутных и групповых отправок – не менее 550 км/сут</w:t>
      </w:r>
    </w:p>
    <w:p w:rsidR="00D57AEF" w:rsidRDefault="00D57AEF" w:rsidP="00D57AEF">
      <w:r>
        <w:t>Для повагонных отправок – не менее 330 км/сут</w:t>
      </w:r>
    </w:p>
    <w:p w:rsidR="00D57AEF" w:rsidRDefault="00D57AEF" w:rsidP="00D57AEF">
      <w:r>
        <w:t>Для мелких и малотоннажных – не менее 180 км/сут</w:t>
      </w:r>
    </w:p>
    <w:p w:rsidR="00D57AEF" w:rsidRDefault="00D57AEF" w:rsidP="00D57AEF">
      <w:r>
        <w:t>Большая скорость</w:t>
      </w:r>
    </w:p>
    <w:p w:rsidR="00D57AEF" w:rsidRDefault="00D57AEF" w:rsidP="00D57AEF"/>
    <w:p w:rsidR="00D57AEF" w:rsidRDefault="00D57AEF" w:rsidP="00D57AEF">
      <w:r>
        <w:t>Для скоропортящихся грузов в изотермическом подвижном составе – не менее 660 км/сут</w:t>
      </w:r>
    </w:p>
    <w:p w:rsidR="00D57AEF" w:rsidRDefault="00D57AEF" w:rsidP="00D57AEF">
      <w:r>
        <w:t>Для скоропортящихся грузов в изотермическом подвижном составе, следующем с Дальневосточной железной дороги – не менее 500 км/сут</w:t>
      </w:r>
    </w:p>
    <w:p w:rsidR="00D57AEF" w:rsidRDefault="00D57AEF" w:rsidP="00D57AEF">
      <w:r>
        <w:t>Для нескоропортящихся грузов – не менее 330 км/сут</w:t>
      </w:r>
    </w:p>
    <w:p w:rsidR="00D57AEF" w:rsidRDefault="00D57AEF" w:rsidP="00D57AEF">
      <w:r>
        <w:t>Для мелких отправок – не менее 240 км/сут</w:t>
      </w:r>
    </w:p>
    <w:p w:rsidR="00D57AEF" w:rsidRDefault="00D57AEF" w:rsidP="00D57AEF"/>
    <w:p w:rsidR="00D57AEF" w:rsidRDefault="00D57AEF" w:rsidP="00D57AEF">
      <w:r>
        <w:t>При организации грузовой и коммерческой работы в условиях рыночных отношений все шире используются методы маркетинга, менеджмента</w:t>
      </w:r>
      <w:r w:rsidR="004B3A32">
        <w:t xml:space="preserve"> и транспортной логистики</w:t>
      </w:r>
      <w:r w:rsidR="004B3A32" w:rsidRPr="004B3A32">
        <w:t>.</w:t>
      </w:r>
    </w:p>
    <w:p w:rsidR="004B3A32" w:rsidRDefault="004B3A32" w:rsidP="00D57AEF"/>
    <w:p w:rsidR="004B3A32" w:rsidRDefault="004B3A32" w:rsidP="00D57AEF">
      <w:r>
        <w:rPr>
          <w:b/>
          <w:sz w:val="28"/>
          <w:szCs w:val="28"/>
        </w:rPr>
        <w:t xml:space="preserve">Маркетинг- </w:t>
      </w:r>
      <w:r>
        <w:t>представляет собой специальную сферу специальную сферу деятельности железных дорог и предприятий транспорта, занимающихся  научным и практическим изучением рынка, особенностей требуемых услуг, разработкой мер по привлечению клиентов (сбыту своей продукции – перевозок), использованием наиболее совершенных технологий доставки пассажиров и грузов</w:t>
      </w:r>
      <w:r w:rsidRPr="004B3A32">
        <w:t>.</w:t>
      </w:r>
    </w:p>
    <w:p w:rsidR="00FF0570" w:rsidRDefault="00FF0570" w:rsidP="00D57AEF">
      <w:r>
        <w:t xml:space="preserve">     В состав входят коммуникационные мероприятия: разные виды рекламы перевозок и услуг, современный сервис для пассажиров, отправителей и получателей грузов</w:t>
      </w:r>
      <w:r w:rsidRPr="00FF0570">
        <w:t>.</w:t>
      </w:r>
    </w:p>
    <w:p w:rsidR="00FF0570" w:rsidRDefault="00FF0570" w:rsidP="00D57AEF"/>
    <w:p w:rsidR="00FF0570" w:rsidRDefault="00FF0570" w:rsidP="00D57AEF">
      <w:r>
        <w:rPr>
          <w:b/>
          <w:sz w:val="28"/>
          <w:szCs w:val="28"/>
        </w:rPr>
        <w:t xml:space="preserve">Менеджмент – </w:t>
      </w:r>
      <w:r w:rsidRPr="00FF0570">
        <w:t>совокупность методов,</w:t>
      </w:r>
      <w:r>
        <w:t xml:space="preserve"> средств и форм управления производством или какой – либо другой сферой деятельности с целью повышения их эффективности и увеличения прибыли</w:t>
      </w:r>
      <w:r w:rsidRPr="00FF0570">
        <w:t>.</w:t>
      </w:r>
    </w:p>
    <w:p w:rsidR="00FF0570" w:rsidRDefault="00FF0570" w:rsidP="00D57AEF">
      <w:r>
        <w:t xml:space="preserve">     Выбор рациональных способов доставки пассажиров и грузов тем или иным видом транспорта осуществляется менеджером, который использует для этой цели специальные логистические построения</w:t>
      </w:r>
      <w:r w:rsidRPr="00FF0570">
        <w:t>.</w:t>
      </w:r>
    </w:p>
    <w:p w:rsidR="00FF0570" w:rsidRDefault="00FF0570" w:rsidP="00D57AEF"/>
    <w:p w:rsidR="00FF0570" w:rsidRPr="00BB2749" w:rsidRDefault="00FF0570" w:rsidP="00FF0570">
      <w:r w:rsidRPr="00BB2749">
        <w:rPr>
          <w:b/>
          <w:sz w:val="28"/>
          <w:szCs w:val="28"/>
        </w:rPr>
        <w:t>Транспортная логистика</w:t>
      </w:r>
      <w:r w:rsidRPr="00BB2749">
        <w:t xml:space="preserve"> — это система по организации доставки, а именно по перемещению каких-либо материальных предметов, веществ и пр. из одной точки в другую по оптимальному маршруту. Одно из основополагающих направлений науки об управлении информационными и материальными потоками в процессе движения товаров</w:t>
      </w:r>
    </w:p>
    <w:p w:rsidR="00FF0570" w:rsidRPr="00BB2749" w:rsidRDefault="00FF0570" w:rsidP="00FF0570"/>
    <w:p w:rsidR="00FF0570" w:rsidRPr="00BB2749" w:rsidRDefault="00FF0570" w:rsidP="00FF0570">
      <w:r w:rsidRPr="00BB2749">
        <w:t>Оптимальным считается маршрут, по которому возможно доставить логистический объект, в кратчайшие сроки (или предусмотренные сроки) с минимальными затратами, а также с минимальным вредом для объекта доставки.</w:t>
      </w:r>
    </w:p>
    <w:p w:rsidR="00FF0570" w:rsidRPr="00BB2749" w:rsidRDefault="00FF0570" w:rsidP="00FF0570"/>
    <w:p w:rsidR="00FF0570" w:rsidRPr="00BB2749" w:rsidRDefault="00FF0570" w:rsidP="00FF0570">
      <w:r w:rsidRPr="00BB2749">
        <w:t>Вредом для объекта доставки считается негативное воздействие на логистический объект как со стороны внешних факторов (условия перевозки), так и со стороны временного фактора при доставке объектов, подпадающих под данную категорию.</w:t>
      </w:r>
    </w:p>
    <w:p w:rsidR="00FF0570" w:rsidRPr="00BB2749" w:rsidRDefault="00FF0570" w:rsidP="00D57AEF"/>
    <w:p w:rsidR="00FF0570" w:rsidRPr="00FF0570" w:rsidRDefault="00FF0570" w:rsidP="00D57AEF">
      <w:bookmarkStart w:id="0" w:name="_GoBack"/>
      <w:bookmarkEnd w:id="0"/>
    </w:p>
    <w:sectPr w:rsidR="00FF0570" w:rsidRPr="00FF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AEF"/>
    <w:rsid w:val="00232748"/>
    <w:rsid w:val="004B3A32"/>
    <w:rsid w:val="00641998"/>
    <w:rsid w:val="009606AD"/>
    <w:rsid w:val="00BB2749"/>
    <w:rsid w:val="00D57AEF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6AF69-CED0-42B8-93D9-5D68C7AD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2</cp:revision>
  <dcterms:created xsi:type="dcterms:W3CDTF">2014-09-14T09:05:00Z</dcterms:created>
  <dcterms:modified xsi:type="dcterms:W3CDTF">2014-09-14T09:05:00Z</dcterms:modified>
</cp:coreProperties>
</file>