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7B" w:rsidRDefault="003F2B7B" w:rsidP="004E475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847E38" w:rsidRPr="004E4756" w:rsidRDefault="00847E38" w:rsidP="004E475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4E4756">
        <w:rPr>
          <w:rFonts w:ascii="Times New Roman" w:hAnsi="Times New Roman"/>
          <w:b/>
          <w:bCs/>
          <w:kern w:val="36"/>
          <w:sz w:val="48"/>
          <w:szCs w:val="48"/>
        </w:rPr>
        <w:t>Исполнение бюджетов.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Исполнение бюджетов начинается после их утверждения в установленном порядке (для федерального бюджета – подписания Президентом РФ). В РФ устанавливает </w:t>
      </w:r>
      <w:r w:rsidRPr="004E4756">
        <w:rPr>
          <w:rFonts w:ascii="Times New Roman" w:hAnsi="Times New Roman"/>
          <w:b/>
          <w:bCs/>
          <w:i/>
          <w:iCs/>
          <w:sz w:val="24"/>
          <w:szCs w:val="24"/>
        </w:rPr>
        <w:t xml:space="preserve">казначейское исполнение бюджетов </w:t>
      </w:r>
      <w:r w:rsidRPr="004E4756">
        <w:rPr>
          <w:rFonts w:ascii="Times New Roman" w:hAnsi="Times New Roman"/>
          <w:sz w:val="24"/>
          <w:szCs w:val="24"/>
        </w:rPr>
        <w:t xml:space="preserve">(в настоящее время на эту систему перешли федеральный бюджет и более половины бюджетов субъектов федерации (61), затем в случае заключения бюджетного соглашения) перейдут местные бюджеты. При ней регистрация поступлений, регулирование объемов и сроков принятия бюджетных обязательств, совершение разрешительной надписи на право осуществления расходов в рамках выделенных лимитов бюджетных обязательств, осуществление платежей от имени получателей средств федерального бюджета возлагаются на Федеральное казначейство.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На органы исполнительной власти возлагается организация исполнения бюджетов, управления счетами бюджетов и бюджетными средствами.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Особая роль отведена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Федеральному казначейству Министерства финансов </w:t>
      </w:r>
      <w:r w:rsidRPr="004E4756">
        <w:rPr>
          <w:rFonts w:ascii="Times New Roman" w:hAnsi="Times New Roman"/>
          <w:sz w:val="24"/>
          <w:szCs w:val="24"/>
        </w:rPr>
        <w:t xml:space="preserve">РФ. Именно этот орган обеспечивает соблюдение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принципа единства кассы -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бюджета. </w:t>
      </w:r>
      <w:r w:rsidRPr="004E4756">
        <w:rPr>
          <w:rFonts w:ascii="Times New Roman" w:hAnsi="Times New Roman"/>
          <w:sz w:val="24"/>
          <w:szCs w:val="24"/>
        </w:rPr>
        <w:t xml:space="preserve">Осуществление бюджетных операций через счета Казначейства позволяет обеспечить полный учет и контроль каждого этапа исполнения бюджета. Для исполнения федерального бюджета предусмотрено открытие в Казначействе лицевых счетов для каждого главного распорядителя, распорядителя и получателя бюджетных средств. Федеральное казначейство должно регистрировать все бюджетные операции в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Главной книге Казначейства </w:t>
      </w:r>
      <w:r w:rsidRPr="004E4756">
        <w:rPr>
          <w:rFonts w:ascii="Times New Roman" w:hAnsi="Times New Roman"/>
          <w:sz w:val="24"/>
          <w:szCs w:val="24"/>
        </w:rPr>
        <w:t xml:space="preserve">и вести сводный реестр бюджетополучателей.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В СССР с 1928 г. функционировала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банковская система кассового исполнения бюджета, </w:t>
      </w:r>
      <w:r w:rsidRPr="004E4756">
        <w:rPr>
          <w:rFonts w:ascii="Times New Roman" w:hAnsi="Times New Roman"/>
          <w:sz w:val="24"/>
          <w:szCs w:val="24"/>
        </w:rPr>
        <w:t xml:space="preserve">заключающаяся в том, что право осуществления всех расчетно-кассовых операций по исполнению бюджета принадлежало Государственному банку СССР. С распадом СССР и реформой в РФ бюджетные средства оказались в негосударственных коммерческих банках, для которых исполнение бюджета не являлось приоритетным направлением деятельности. Государственные средства превратились в дешевый кредитный ресурс для банков, по которым они практически не начисляли процентов. Как результат, стали возникать постоянные задержки в зачислении налогов и сборов на бюджетные счета, в проведении бюджетных расчетов. Время прохождения денег до конечных получателей резко возросло. Министерство финансов в известной степени лишилось возможности контролировать движение бюджетных средств и, соответственно, резко увеличились объемы их нецелевого использования. Решением Правительства О мерах по ускорению перехода на казначейскую систему исполнения федерального бюджета № 1082 от 28 августа 1997 г. была установлена плата в размере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½ </w:t>
      </w:r>
      <w:r w:rsidRPr="004E4756">
        <w:rPr>
          <w:rFonts w:ascii="Times New Roman" w:hAnsi="Times New Roman"/>
          <w:sz w:val="24"/>
          <w:szCs w:val="24"/>
        </w:rPr>
        <w:t xml:space="preserve">средневзвешенной доходности по государственным краткосрочным облигациям со сроком погашения от 30 до 60 дней за использование коммерческими банками ресурсов на счетах по учету доходов и средств федерального бюджета.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Указанные обстоятельства привели к отказу от банковской системы исполнения бюджетов и возврату к прежней, казначейской.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b/>
          <w:bCs/>
          <w:i/>
          <w:iCs/>
          <w:sz w:val="24"/>
          <w:szCs w:val="24"/>
        </w:rPr>
        <w:t xml:space="preserve">Исполнение бюджета по доходам предусматривает: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перечисление и зачисление доходов на единый счет бюджета;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распределение в соответствии с бюджетом регулирующих доходов;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возврат излишне уплаченных в бюджет сумм доходов;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учет доходов бюджета и составление отчетности о доходах бюджета.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b/>
          <w:bCs/>
          <w:i/>
          <w:iCs/>
          <w:sz w:val="24"/>
          <w:szCs w:val="24"/>
        </w:rPr>
        <w:t xml:space="preserve">Исполнение бюджетов по расходам </w:t>
      </w:r>
      <w:r w:rsidRPr="004E4756">
        <w:rPr>
          <w:rFonts w:ascii="Times New Roman" w:hAnsi="Times New Roman"/>
          <w:sz w:val="24"/>
          <w:szCs w:val="24"/>
        </w:rPr>
        <w:t xml:space="preserve">осуществляется в пределах фактического наличия бюджетных средств на едином счете бюджета и подразделяется </w:t>
      </w:r>
      <w:r w:rsidRPr="004E4756">
        <w:rPr>
          <w:rFonts w:ascii="Times New Roman" w:hAnsi="Times New Roman"/>
          <w:i/>
          <w:iCs/>
          <w:sz w:val="24"/>
          <w:szCs w:val="24"/>
        </w:rPr>
        <w:t>на этапы:</w:t>
      </w:r>
      <w:r w:rsidRPr="004E4756">
        <w:rPr>
          <w:rFonts w:ascii="Times New Roman" w:hAnsi="Times New Roman"/>
          <w:sz w:val="24"/>
          <w:szCs w:val="24"/>
        </w:rPr>
        <w:t xml:space="preserve">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составление и утверждение бюджетной росписи;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утверждение и доведение уведомлений о бюджетных ассигнованиях до распорядителей и получателей бюджетных средств и утверждение смет доходов и расходов распорядителям бюджетных средств и бюджетным учреждениям;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утверждение и доведение уведомлений о лимитах бюджетных обязательств до распорядителей и получателей бюджетных средств;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принятие денежных обязательств получателями бюджетных средств;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 подтверждение и выверка исполнения денежных обязательств. Исполнение федерального бюджета осуществляется на основе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отражения всех операций и средств федерального бюджета в системе балансовых счетов Федерального казначейства.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В процессе исполнения федерального бюджета запрещается осуществление операций, минуя систему балансовых счетов Федерального казначейства.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Единый счет федерального бюджета (единый счет Федерального казначейства) находится в Банке России.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i/>
          <w:iCs/>
          <w:sz w:val="24"/>
          <w:szCs w:val="24"/>
        </w:rPr>
        <w:t xml:space="preserve">Исполнение бюджета осуществляется на основании </w:t>
      </w:r>
      <w:r w:rsidRPr="004E475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сводной бюджетной росписи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E4756">
        <w:rPr>
          <w:rFonts w:ascii="Times New Roman" w:hAnsi="Times New Roman"/>
          <w:sz w:val="24"/>
          <w:szCs w:val="24"/>
        </w:rPr>
        <w:t xml:space="preserve">документа о поквартальном распределении доходов и расходов бюджета и поступлений из источников финансирования дефицита бюджета, устанавливающего распределение бюджетных ассигнований между получателями бюджетных средств и составляемого в соответствии с бюджетной классификацией РФ. </w:t>
      </w:r>
    </w:p>
    <w:p w:rsidR="00847E38" w:rsidRPr="004E4756" w:rsidRDefault="00847E38" w:rsidP="004E47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Прогнозирования являются стержнем любой торговой системы, вот почему компетентно составленные </w:t>
      </w:r>
      <w:hyperlink r:id="rId4" w:history="1">
        <w:r w:rsidRPr="004E4756">
          <w:rPr>
            <w:rFonts w:ascii="Times New Roman" w:hAnsi="Times New Roman"/>
            <w:color w:val="0000FF"/>
            <w:sz w:val="24"/>
            <w:szCs w:val="24"/>
            <w:u w:val="single"/>
          </w:rPr>
          <w:t>прогнозы Forex</w:t>
        </w:r>
      </w:hyperlink>
      <w:r w:rsidRPr="004E4756">
        <w:rPr>
          <w:rFonts w:ascii="Times New Roman" w:hAnsi="Times New Roman"/>
          <w:sz w:val="24"/>
          <w:szCs w:val="24"/>
        </w:rPr>
        <w:t xml:space="preserve"> могут сделать Тебя безумно денежным.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Сводная бюджетная роспись федерального бюджета составляется Министерством финансов РФ и утверждается министром финансов РФ в течение 15 дней со дня принятия федерального закона о федеральном бюджете. Утвержденная сводная бюджетная роспись федерального бюджета передается на исполнение Федеральному казначейству и направляется для сведения в Федеральное Собрание и Счетную палату РФ.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Процедура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финансирования </w:t>
      </w:r>
      <w:r w:rsidRPr="004E4756">
        <w:rPr>
          <w:rFonts w:ascii="Times New Roman" w:hAnsi="Times New Roman"/>
          <w:sz w:val="24"/>
          <w:szCs w:val="24"/>
        </w:rPr>
        <w:t xml:space="preserve">заключается в расходовании бюджетных средств, представляет собой последовательно совершаемые действия и включает: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разрешение (распоряжение) на осуществление платежа;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 осуществление платежа.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Финансирование расходов федерального бюджета осуществляется Федеральным казначейством.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Федеральное казначейство совершает расходование средств федерального бюджета после проверки соответствия составленных платежных и иных документов, необходимых для совершения расхода установленным требованиям, утвержденным сметам доходов и расходов бюджетных учреждений и доведенным лимитам бюджетных обязательств.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На основании представленных получателем средств федерального бюджета платежных документов, оформленных надлежащим образом, Федеральное казначейство в день совершения разрешительной надписи осуществляет платеж, списав средства с единого счета федерального бюджета и отразив выполненную операцию на лицевом счете.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В процессе осуществления платежа соответствующая сумма денежных сре дств сп исывается на основании распоряжения Федерального казначейства с единого счета федерального бюджета в пользу физических и юридических лиц.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Сумма платежа из федерального бюджета не может превышать сумму, указанную в подтвержденных денежных обязательствах.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Исполнение федерального бюджета по расходам осуществляется с использованием лицевых счетов бюджетных средств (далее - лицевые счета), открываемых в едином учетном регистре Федерального казначейства для каждого главного распорядителя, распорядителя и получателя средств федерального бюджета.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На лицевом счете отражается объем средств федерального бюджета, которыми располагает распорядитель либо получатель этих сре дств в пр оцессе реализации процедур санкционирования и финансирования расходов федерального бюджета.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Очередность списания денежных средств со счета бюджета и лицевых счетов получателей бюджетных средств регламентируется ст. 255 БК РФ.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Федеральное казначейство регистрирует все операции, связанные с поступлением в федеральный бюджет доходов и поступлений из источников финансирования дефицита федерального бюджета, а также с санкционированием и финансированием расходов федерального бюджета, в Главной книге Федерального казначейства.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Если в процессе исполнения федерального бюджета происходит снижение объема поступлений доходов федерального бюджета или поступлений из источников финансирования дефицита федерального бюджета, что приводит к неполному по сравнению с утвержденным бюджетом финансированию расходов не более чем на 10 процентов годовых назначений, Правительство РФ вправе принять решение о введении режима сокращения расходов федерального бюджета и ввести указанный режим.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Министр финансов своим распоряжением может разрешить перераспределение средств федерального бюджета по разделам, подразделам, видам расходов и предметным статьям в пределах средств, выделенных главному распорядителю или получателю средств федерального бюджета, в размере не более 10 процентов ассигнований, выделенных главному распорядителю средств федерального бюджета и осуществить блокировку расходов при выявлении фактов нецелевого использования бюджетных средств.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Все операции по доходам и расходам федерального бюджета, а также по привлечению и погашению источников финансирования дефицита федерального бюджета и иные операции со средствами федерального бюджета отражаются Федеральным казначейством в соответствующих регистрах учета.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За исполнение доходной части бюджета отвечают Государственная налоговая служба и Государственный таможенный комитет (и их органы на местах), которые, помимо сбора налогов и других платежей в бюджет обязаны представлять информацию об исполнении бюджетов в Казначейство, а также органы, распоряжающиеся государственным (муниципальным) имуществом.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Важнейшая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задача исполнения бюджета </w:t>
      </w:r>
      <w:r w:rsidRPr="004E4756">
        <w:rPr>
          <w:rFonts w:ascii="Times New Roman" w:hAnsi="Times New Roman"/>
          <w:sz w:val="24"/>
          <w:szCs w:val="24"/>
        </w:rPr>
        <w:t xml:space="preserve">– обеспечение полного и своевременного поступления налогов и других доходов в целом и по каждому источнику, а также финансирование мероприятий в суммах и в сроки, утвержденные бюджетом.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Однако исполнение бюджета РФ сталкивается с большими трудностями. Ни один из российских бюджетов 90-х годов не был исполнен полностью. Из-за финансового кризиса, явно проявившегося с апреля 1998 г. ухудшились макроэкономические показатели. Прекратился рост производства, перестал выполняться план по доходам бюджета. Продолжающийся кризис неплатежей и ухудшение конъюнктуры на мировых товарных и финансовых рынках также оказали свое негативное воздействие. Крайне негативное влияние имел резкий рост процентных расходов (уже сейчас они составляют четверть расходов бюджета, а во второй половине 1998 г. их доля могла превысить 35%). В результате Россия вплотную подошла к угрозе невыплаты долговых обязательств, вследствие чего девальвация рубля стала почти необходимостью. С целью исправить положение Правительством РФ были приняты жесткие решения августа 1998 г. (главное из них – реструктуризация внутреннего долга). Однако эти решения вкупе с политическим кризисом спровоцировали обвал валютного курса рубля и новый виток инфляции. Как следствие реальное исполнение бюджета опять отложено до лучших времен.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Составление отчетов об исполнении бюджетов и их утверждение – </w:t>
      </w:r>
      <w:r w:rsidRPr="004E4756">
        <w:rPr>
          <w:rFonts w:ascii="Times New Roman" w:hAnsi="Times New Roman"/>
          <w:sz w:val="24"/>
          <w:szCs w:val="24"/>
        </w:rPr>
        <w:t xml:space="preserve">неотъемлемый элемент бюджетного процесса.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Отчетность об исполнении бюджета может быть оперативной, ежеквартальной, полугодовой и годовой. Сбор, свод, составление и представление отчетности об исполнении бюджета осуществляются уполномоченным исполнительным органом.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Единая методология отчетности об исполнении бюджета устанавливается Правительством РФ.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В установленном порядке уполномоченный исполнительный орган представляет ежеквартальные, полугодовой и годовой отчеты об исполнении бюджета в представительный орган и соответствующий контрольный орган, а также в Федеральное казначейство.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Годовой отчет об исполнении бюджета подлежит утверждению представительным органом.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Муниципальные образования представляют в установленном порядке сведения об исполнении местных бюджетов в Государственный комитет по статистике.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Финансовый год в РФ завершается 31 декабря.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Лимиты бюджетных обязатель ств пр екращают свое действие 31 декабря.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Принятие денежных обязательств после 25 декабря не допускается. Подтверждение денежных обязательств должно быть завершено органом, исполняющим бюджет, 28 декабря.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До 31 декабря включительно орган, исполняющий бюджет, обязан оплатить принятые и подтвержденные денежные обязательства.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Счета, используемые для исполнения бюджета завершаемого года, подлежат закрытию в 24 часа 31 декабря.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Средства, полученные бюджетными учреждениями от предпринимательской деятельности и не использованные по состоянию на 31 декабря, зачисляются в тех же суммах на вновь открываемые соответствующим бюджетным учреждениям лицевые счета.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После завершения операций по принятым денежным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Рассмотрение и утверждение отчета об исполнении бюджетов является одной из форм финансового контроля (последующий контроль), осуществляемого законодательными (представительными) органами власти.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Для контроля за исполнением бюджета Федеральное Собрание РФ образует специальный орган – </w:t>
      </w:r>
      <w:r w:rsidRPr="004E4756">
        <w:rPr>
          <w:rFonts w:ascii="Times New Roman" w:hAnsi="Times New Roman"/>
          <w:i/>
          <w:iCs/>
          <w:sz w:val="24"/>
          <w:szCs w:val="24"/>
        </w:rPr>
        <w:t xml:space="preserve">Счетную палату </w:t>
      </w:r>
      <w:r w:rsidRPr="004E4756">
        <w:rPr>
          <w:rFonts w:ascii="Times New Roman" w:hAnsi="Times New Roman"/>
          <w:sz w:val="24"/>
          <w:szCs w:val="24"/>
        </w:rPr>
        <w:t xml:space="preserve">(данный орган участвует также в предварительном контроле – при рассмотрении и утверждении проекта федерального бюджета).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Отчет об исполнении бюджета готовит орган, исполняющий бюджет, на основании отчетов главных распорядителей, распорядителей и получателей бюджетных средств. Ответственным за составление отчета об исполнении федерального бюджета является Министерство финансов РФ.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Отчет об исполнении федерального бюджета представляется в Государственную Думу и Счетную палату РФ в форме федерального закона не позднее 1 июня вместе с отчетами об исполнении бюджетов внебюджетных фондов и следующими документами и материалами: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отчетом о расходовании средств резервных фондов Правительства и Президента РФ;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отчетами МФ РФ и иных уполномоченных органов о предоставлении и погашении бюджетных ссуд и кредитов и о предоставленных государственных гарантиях;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отчетом о внутренних и внешних заимствований РФ по их видам;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отчетом о доходах, полученных от использования государственного имущества;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сводными отчетами о выполнении плановых заданий по предоставлению государственных (муниципальных) услуг;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годовыми отчетными сметами доходов и расходов бюджетных учреждений по главным распорядителям бюджетных средств;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реестром федеральной государственной собственности и отчетом о состоянии внешнего и внутреннего долга РФ на первый и последний день отчетного финансового года;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•      отчетом Федерального казначейства о рассмотренных делах и наложенных взысканиях за нарушения бюджетного законодательства. </w:t>
      </w:r>
    </w:p>
    <w:p w:rsidR="00847E38" w:rsidRPr="004E4756" w:rsidRDefault="00847E38" w:rsidP="004E47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4756">
        <w:rPr>
          <w:rFonts w:ascii="Times New Roman" w:hAnsi="Times New Roman"/>
          <w:sz w:val="24"/>
          <w:szCs w:val="24"/>
        </w:rPr>
        <w:t xml:space="preserve">Счетная палата проводит проверку отчета об исполнении федерального бюджета за отчетный год и готовит заключение по нему в течение 4,5 месяцев после представления отчета в ГД, используя материалы и результаты проведенных проверок и ревизий. Государственная Дума рассматривает отчет об исполнении федерального бюджета в течение 1,5 месяцев после получения заключения Счетной палаты, после чего принимает решение об утверждении или отклонении отчета. </w:t>
      </w:r>
    </w:p>
    <w:p w:rsidR="00847E38" w:rsidRDefault="00847E38">
      <w:bookmarkStart w:id="0" w:name="_GoBack"/>
      <w:bookmarkEnd w:id="0"/>
    </w:p>
    <w:sectPr w:rsidR="00847E38" w:rsidSect="00C7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756"/>
    <w:rsid w:val="00370F80"/>
    <w:rsid w:val="003F2B7B"/>
    <w:rsid w:val="004E4756"/>
    <w:rsid w:val="00744C94"/>
    <w:rsid w:val="00847E38"/>
    <w:rsid w:val="0090534A"/>
    <w:rsid w:val="0091558E"/>
    <w:rsid w:val="00C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2D05-E645-482B-8F6E-91A0A289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E47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475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rsid w:val="004E47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semiHidden/>
    <w:rsid w:val="004E47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ket-pages.ru/forex/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бюджетов</vt:lpstr>
    </vt:vector>
  </TitlesOfParts>
  <Company>Microsoft</Company>
  <LinksUpToDate>false</LinksUpToDate>
  <CharactersWithSpaces>14758</CharactersWithSpaces>
  <SharedDoc>false</SharedDoc>
  <HLinks>
    <vt:vector size="6" baseType="variant"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http://www.market-pages.ru/forex/33.html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бюджетов</dc:title>
  <dc:subject/>
  <dc:creator>Admin</dc:creator>
  <cp:keywords/>
  <dc:description/>
  <cp:lastModifiedBy>admin</cp:lastModifiedBy>
  <cp:revision>2</cp:revision>
  <dcterms:created xsi:type="dcterms:W3CDTF">2014-04-05T17:47:00Z</dcterms:created>
  <dcterms:modified xsi:type="dcterms:W3CDTF">2014-04-05T17:47:00Z</dcterms:modified>
</cp:coreProperties>
</file>