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11" w:rsidRDefault="00983411" w:rsidP="001C1528">
      <w:pPr>
        <w:ind w:firstLine="709"/>
        <w:jc w:val="center"/>
        <w:rPr>
          <w:sz w:val="30"/>
          <w:szCs w:val="30"/>
        </w:rPr>
      </w:pPr>
    </w:p>
    <w:p w:rsidR="00C31718" w:rsidRPr="00153D70" w:rsidRDefault="00C31718" w:rsidP="001C1528">
      <w:pPr>
        <w:ind w:firstLine="709"/>
        <w:jc w:val="center"/>
        <w:rPr>
          <w:sz w:val="30"/>
          <w:szCs w:val="30"/>
        </w:rPr>
      </w:pPr>
      <w:r w:rsidRPr="00153D70">
        <w:rPr>
          <w:sz w:val="30"/>
          <w:szCs w:val="30"/>
        </w:rPr>
        <w:t>ФЕДЕРАЛЬНОЕ АГЕНТСТВО ПО ОБРАЗОВАНИЮ</w:t>
      </w:r>
    </w:p>
    <w:p w:rsidR="00C31718" w:rsidRPr="00153D70" w:rsidRDefault="00C31718" w:rsidP="001C1528">
      <w:pPr>
        <w:ind w:firstLine="709"/>
        <w:jc w:val="center"/>
        <w:rPr>
          <w:sz w:val="30"/>
          <w:szCs w:val="30"/>
        </w:rPr>
      </w:pPr>
      <w:r w:rsidRPr="00153D70">
        <w:rPr>
          <w:sz w:val="30"/>
          <w:szCs w:val="30"/>
        </w:rPr>
        <w:t>Государственное образовательное учреждение</w:t>
      </w:r>
    </w:p>
    <w:p w:rsidR="00C31718" w:rsidRPr="00153D70" w:rsidRDefault="00C31718" w:rsidP="001C1528">
      <w:pPr>
        <w:ind w:firstLine="709"/>
        <w:jc w:val="center"/>
        <w:rPr>
          <w:sz w:val="30"/>
          <w:szCs w:val="30"/>
        </w:rPr>
      </w:pPr>
      <w:r w:rsidRPr="00153D70">
        <w:rPr>
          <w:sz w:val="30"/>
          <w:szCs w:val="30"/>
        </w:rPr>
        <w:t>высшего профессионального образования</w:t>
      </w:r>
    </w:p>
    <w:p w:rsidR="00C31718" w:rsidRPr="00153D70" w:rsidRDefault="00C31718" w:rsidP="001C1528">
      <w:pPr>
        <w:ind w:firstLine="709"/>
        <w:jc w:val="center"/>
        <w:rPr>
          <w:sz w:val="30"/>
          <w:szCs w:val="30"/>
        </w:rPr>
      </w:pPr>
      <w:r w:rsidRPr="00153D70">
        <w:rPr>
          <w:sz w:val="30"/>
          <w:szCs w:val="30"/>
        </w:rPr>
        <w:t>«ПЕНЗЕНСКИЙ ГОСУДАРСТВЕННЫЙ УНИВЕРСИТЕТ»</w:t>
      </w:r>
    </w:p>
    <w:p w:rsidR="00C31718" w:rsidRPr="00153D70" w:rsidRDefault="00C31718" w:rsidP="001C1528">
      <w:pPr>
        <w:ind w:firstLine="709"/>
        <w:jc w:val="center"/>
        <w:rPr>
          <w:sz w:val="30"/>
          <w:szCs w:val="30"/>
        </w:rPr>
      </w:pPr>
      <w:r w:rsidRPr="00153D70">
        <w:rPr>
          <w:sz w:val="30"/>
          <w:szCs w:val="30"/>
        </w:rPr>
        <w:t>ФАКУЛЬТЕТ ЭКОНОМИКИ И УПРАВЛЕНИЯ</w:t>
      </w:r>
    </w:p>
    <w:p w:rsidR="00C31718" w:rsidRPr="00153D70" w:rsidRDefault="00C31718" w:rsidP="001C1528">
      <w:pPr>
        <w:ind w:firstLine="709"/>
        <w:jc w:val="center"/>
        <w:rPr>
          <w:sz w:val="30"/>
          <w:szCs w:val="30"/>
        </w:rPr>
      </w:pPr>
      <w:r w:rsidRPr="00153D70">
        <w:rPr>
          <w:sz w:val="30"/>
          <w:szCs w:val="30"/>
        </w:rPr>
        <w:t>КАФЕДРА «ЭКОНОМИКА, ФИНАНСЫ И МЕНЕДЖМЕНТ»</w:t>
      </w:r>
    </w:p>
    <w:p w:rsidR="00C31718" w:rsidRPr="00153D70" w:rsidRDefault="00C31718" w:rsidP="001C1528">
      <w:pPr>
        <w:ind w:firstLine="709"/>
        <w:jc w:val="center"/>
        <w:rPr>
          <w:b/>
          <w:sz w:val="30"/>
          <w:szCs w:val="30"/>
        </w:rPr>
      </w:pPr>
    </w:p>
    <w:p w:rsidR="00C31718" w:rsidRPr="00153D70" w:rsidRDefault="00C31718" w:rsidP="001C1528">
      <w:pPr>
        <w:ind w:firstLine="709"/>
        <w:jc w:val="center"/>
        <w:rPr>
          <w:b/>
          <w:sz w:val="30"/>
          <w:szCs w:val="30"/>
        </w:rPr>
      </w:pPr>
    </w:p>
    <w:p w:rsidR="00C31718" w:rsidRPr="00153D70" w:rsidRDefault="00C31718" w:rsidP="001C1528">
      <w:pPr>
        <w:ind w:firstLine="709"/>
        <w:jc w:val="center"/>
        <w:rPr>
          <w:b/>
          <w:sz w:val="30"/>
          <w:szCs w:val="30"/>
        </w:rPr>
      </w:pPr>
    </w:p>
    <w:p w:rsidR="00C31718" w:rsidRPr="00153D70" w:rsidRDefault="00C31718" w:rsidP="001C1528">
      <w:pPr>
        <w:ind w:firstLine="709"/>
        <w:jc w:val="center"/>
        <w:rPr>
          <w:b/>
          <w:sz w:val="30"/>
          <w:szCs w:val="30"/>
        </w:rPr>
      </w:pPr>
    </w:p>
    <w:p w:rsidR="00C31718" w:rsidRPr="00153D70" w:rsidRDefault="00C31718" w:rsidP="001C1528">
      <w:pPr>
        <w:ind w:firstLine="709"/>
        <w:jc w:val="center"/>
        <w:rPr>
          <w:b/>
          <w:sz w:val="30"/>
          <w:szCs w:val="30"/>
        </w:rPr>
      </w:pPr>
    </w:p>
    <w:p w:rsidR="00C31718" w:rsidRPr="00153D70" w:rsidRDefault="00C31718" w:rsidP="001C1528">
      <w:pPr>
        <w:ind w:firstLine="709"/>
        <w:jc w:val="center"/>
        <w:rPr>
          <w:b/>
          <w:sz w:val="30"/>
          <w:szCs w:val="30"/>
        </w:rPr>
      </w:pPr>
    </w:p>
    <w:p w:rsidR="00C31718" w:rsidRPr="00153D70" w:rsidRDefault="00C31718" w:rsidP="001C1528">
      <w:pPr>
        <w:ind w:firstLine="709"/>
        <w:jc w:val="center"/>
        <w:rPr>
          <w:b/>
          <w:sz w:val="30"/>
          <w:szCs w:val="30"/>
        </w:rPr>
      </w:pPr>
    </w:p>
    <w:p w:rsidR="00C31718" w:rsidRPr="00153D70" w:rsidRDefault="00C31718" w:rsidP="001C1528">
      <w:pPr>
        <w:ind w:firstLine="709"/>
        <w:jc w:val="center"/>
        <w:rPr>
          <w:b/>
          <w:sz w:val="30"/>
          <w:szCs w:val="30"/>
        </w:rPr>
      </w:pPr>
    </w:p>
    <w:p w:rsidR="00C31718" w:rsidRPr="00153D70" w:rsidRDefault="00C31718" w:rsidP="001C1528">
      <w:pPr>
        <w:ind w:firstLine="709"/>
        <w:jc w:val="center"/>
        <w:rPr>
          <w:b/>
          <w:sz w:val="30"/>
          <w:szCs w:val="30"/>
        </w:rPr>
      </w:pPr>
      <w:r w:rsidRPr="00153D70">
        <w:rPr>
          <w:b/>
          <w:sz w:val="30"/>
          <w:szCs w:val="30"/>
        </w:rPr>
        <w:t xml:space="preserve"> «Сравнительный анализ бюджета </w:t>
      </w:r>
      <w:r w:rsidR="00B31FFA" w:rsidRPr="00153D70">
        <w:rPr>
          <w:b/>
          <w:sz w:val="30"/>
          <w:szCs w:val="30"/>
        </w:rPr>
        <w:t xml:space="preserve">Пензенской области </w:t>
      </w:r>
      <w:r w:rsidRPr="00153D70">
        <w:rPr>
          <w:b/>
          <w:sz w:val="30"/>
          <w:szCs w:val="30"/>
        </w:rPr>
        <w:t>за 2008-2010гг.»</w:t>
      </w:r>
    </w:p>
    <w:p w:rsidR="00C31718" w:rsidRPr="00153D70" w:rsidRDefault="00C31718" w:rsidP="001C1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1718" w:rsidRPr="00153D70" w:rsidRDefault="00C31718" w:rsidP="001C1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1718" w:rsidRPr="00153D70" w:rsidRDefault="00C31718" w:rsidP="001C1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1718" w:rsidRPr="00153D70" w:rsidRDefault="00C31718" w:rsidP="001C1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1718" w:rsidRPr="00153D70" w:rsidRDefault="00C31718" w:rsidP="001C1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1718" w:rsidRPr="00153D70" w:rsidRDefault="00C31718" w:rsidP="001C1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1718" w:rsidRPr="00153D70" w:rsidRDefault="00C31718" w:rsidP="001C1528">
      <w:pPr>
        <w:ind w:left="6663" w:firstLine="709"/>
        <w:jc w:val="both"/>
        <w:rPr>
          <w:sz w:val="30"/>
          <w:szCs w:val="30"/>
        </w:rPr>
      </w:pPr>
      <w:r w:rsidRPr="00153D70">
        <w:rPr>
          <w:sz w:val="30"/>
          <w:szCs w:val="30"/>
        </w:rPr>
        <w:t>Выполнил:</w:t>
      </w:r>
    </w:p>
    <w:p w:rsidR="00C31718" w:rsidRPr="00153D70" w:rsidRDefault="00C31718" w:rsidP="001C1528">
      <w:pPr>
        <w:ind w:left="6663" w:firstLine="709"/>
        <w:jc w:val="both"/>
        <w:rPr>
          <w:sz w:val="30"/>
          <w:szCs w:val="30"/>
        </w:rPr>
      </w:pPr>
      <w:r w:rsidRPr="00153D70">
        <w:rPr>
          <w:sz w:val="30"/>
          <w:szCs w:val="30"/>
        </w:rPr>
        <w:t xml:space="preserve">студент </w:t>
      </w:r>
    </w:p>
    <w:p w:rsidR="00C31718" w:rsidRPr="00153D70" w:rsidRDefault="00C31718" w:rsidP="001C1528">
      <w:pPr>
        <w:ind w:left="6663" w:firstLine="709"/>
        <w:jc w:val="both"/>
        <w:rPr>
          <w:sz w:val="30"/>
          <w:szCs w:val="30"/>
        </w:rPr>
      </w:pPr>
      <w:r w:rsidRPr="00153D70">
        <w:rPr>
          <w:sz w:val="30"/>
          <w:szCs w:val="30"/>
        </w:rPr>
        <w:t xml:space="preserve">гр. </w:t>
      </w:r>
      <w:r w:rsidR="001C1528" w:rsidRPr="00153D70">
        <w:rPr>
          <w:sz w:val="30"/>
          <w:szCs w:val="30"/>
        </w:rPr>
        <w:t>07ЭФ1</w:t>
      </w:r>
    </w:p>
    <w:p w:rsidR="00C31718" w:rsidRPr="00153D70" w:rsidRDefault="001C1528" w:rsidP="001C1528">
      <w:pPr>
        <w:pStyle w:val="20"/>
        <w:spacing w:line="240" w:lineRule="auto"/>
        <w:ind w:left="6663" w:firstLine="709"/>
        <w:rPr>
          <w:sz w:val="30"/>
          <w:szCs w:val="30"/>
        </w:rPr>
      </w:pPr>
      <w:r w:rsidRPr="00153D70">
        <w:rPr>
          <w:sz w:val="30"/>
          <w:szCs w:val="30"/>
        </w:rPr>
        <w:t>Гайнуллин И.Д.</w:t>
      </w:r>
    </w:p>
    <w:p w:rsidR="00C31718" w:rsidRPr="00153D70" w:rsidRDefault="00C31718" w:rsidP="001C1528">
      <w:pPr>
        <w:pStyle w:val="20"/>
        <w:spacing w:line="240" w:lineRule="auto"/>
        <w:ind w:left="6663" w:firstLine="709"/>
        <w:rPr>
          <w:sz w:val="30"/>
          <w:szCs w:val="30"/>
        </w:rPr>
      </w:pPr>
    </w:p>
    <w:p w:rsidR="00C31718" w:rsidRPr="00153D70" w:rsidRDefault="00C31718" w:rsidP="001C1528">
      <w:pPr>
        <w:pStyle w:val="20"/>
        <w:spacing w:line="240" w:lineRule="auto"/>
        <w:ind w:left="6663" w:firstLine="709"/>
        <w:rPr>
          <w:sz w:val="30"/>
          <w:szCs w:val="30"/>
        </w:rPr>
      </w:pPr>
    </w:p>
    <w:p w:rsidR="00C31718" w:rsidRPr="00153D70" w:rsidRDefault="00C31718" w:rsidP="001C1528">
      <w:pPr>
        <w:ind w:left="6663" w:firstLine="709"/>
        <w:jc w:val="both"/>
        <w:rPr>
          <w:sz w:val="30"/>
          <w:szCs w:val="30"/>
        </w:rPr>
      </w:pPr>
      <w:r w:rsidRPr="00153D70">
        <w:rPr>
          <w:sz w:val="30"/>
          <w:szCs w:val="30"/>
        </w:rPr>
        <w:t>Проверил:</w:t>
      </w:r>
    </w:p>
    <w:p w:rsidR="00C31718" w:rsidRPr="00153D70" w:rsidRDefault="00C31718" w:rsidP="001C1528">
      <w:pPr>
        <w:pStyle w:val="20"/>
        <w:spacing w:line="240" w:lineRule="auto"/>
        <w:ind w:left="6663" w:firstLine="709"/>
        <w:rPr>
          <w:sz w:val="30"/>
          <w:szCs w:val="30"/>
        </w:rPr>
      </w:pPr>
      <w:r w:rsidRPr="00153D70">
        <w:rPr>
          <w:sz w:val="30"/>
          <w:szCs w:val="30"/>
        </w:rPr>
        <w:t>В.М. Каргин</w:t>
      </w:r>
    </w:p>
    <w:p w:rsidR="00C31718" w:rsidRPr="00153D70" w:rsidRDefault="00C31718" w:rsidP="001C1528">
      <w:pPr>
        <w:pStyle w:val="20"/>
        <w:spacing w:line="240" w:lineRule="auto"/>
        <w:ind w:left="6663" w:firstLine="709"/>
        <w:rPr>
          <w:sz w:val="30"/>
          <w:szCs w:val="30"/>
        </w:rPr>
      </w:pPr>
    </w:p>
    <w:p w:rsidR="00C31718" w:rsidRPr="00153D70" w:rsidRDefault="00C31718" w:rsidP="001C1528">
      <w:pPr>
        <w:pStyle w:val="20"/>
        <w:spacing w:line="240" w:lineRule="auto"/>
        <w:ind w:left="6663" w:firstLine="709"/>
        <w:rPr>
          <w:sz w:val="30"/>
          <w:szCs w:val="30"/>
        </w:rPr>
      </w:pPr>
    </w:p>
    <w:p w:rsidR="00C31718" w:rsidRPr="00153D70" w:rsidRDefault="00C31718" w:rsidP="001C1528">
      <w:pPr>
        <w:pStyle w:val="20"/>
        <w:spacing w:line="240" w:lineRule="auto"/>
        <w:ind w:left="6663" w:firstLine="709"/>
        <w:rPr>
          <w:sz w:val="30"/>
          <w:szCs w:val="30"/>
        </w:rPr>
      </w:pPr>
    </w:p>
    <w:p w:rsidR="00C31718" w:rsidRPr="00153D70" w:rsidRDefault="00C31718" w:rsidP="001C1528">
      <w:pPr>
        <w:spacing w:line="360" w:lineRule="auto"/>
        <w:ind w:firstLine="709"/>
        <w:jc w:val="both"/>
        <w:rPr>
          <w:sz w:val="30"/>
          <w:szCs w:val="30"/>
        </w:rPr>
      </w:pPr>
    </w:p>
    <w:p w:rsidR="00E11DC8" w:rsidRPr="00153D70" w:rsidRDefault="00C31718" w:rsidP="001C1528">
      <w:pPr>
        <w:spacing w:line="360" w:lineRule="auto"/>
        <w:ind w:firstLine="709"/>
        <w:jc w:val="center"/>
        <w:rPr>
          <w:sz w:val="30"/>
          <w:szCs w:val="30"/>
        </w:rPr>
      </w:pPr>
      <w:r w:rsidRPr="00153D70">
        <w:rPr>
          <w:sz w:val="30"/>
          <w:szCs w:val="30"/>
        </w:rPr>
        <w:t>Пенза 2009</w:t>
      </w:r>
    </w:p>
    <w:p w:rsidR="00E11DC8" w:rsidRPr="00153D70" w:rsidRDefault="00DF3D59" w:rsidP="001C1528">
      <w:pPr>
        <w:spacing w:line="360" w:lineRule="auto"/>
        <w:jc w:val="center"/>
        <w:rPr>
          <w:sz w:val="28"/>
          <w:szCs w:val="28"/>
        </w:rPr>
      </w:pPr>
      <w:r w:rsidRPr="00153D70">
        <w:rPr>
          <w:sz w:val="28"/>
          <w:szCs w:val="28"/>
        </w:rPr>
        <w:br w:type="page"/>
      </w:r>
      <w:r w:rsidR="00E11DC8" w:rsidRPr="00153D70">
        <w:rPr>
          <w:sz w:val="28"/>
          <w:szCs w:val="28"/>
        </w:rPr>
        <w:t>Содержание</w:t>
      </w:r>
    </w:p>
    <w:p w:rsidR="00DF3D59" w:rsidRPr="00153D70" w:rsidRDefault="00717160">
      <w:pPr>
        <w:pStyle w:val="11"/>
        <w:rPr>
          <w:noProof/>
        </w:rPr>
      </w:pPr>
      <w:r w:rsidRPr="00153D70">
        <w:rPr>
          <w:sz w:val="28"/>
          <w:szCs w:val="28"/>
        </w:rPr>
        <w:fldChar w:fldCharType="begin"/>
      </w:r>
      <w:r w:rsidR="00E11DC8" w:rsidRPr="00153D70">
        <w:rPr>
          <w:sz w:val="28"/>
          <w:szCs w:val="28"/>
        </w:rPr>
        <w:instrText xml:space="preserve"> TOC \o "1-3" \h \z \u </w:instrText>
      </w:r>
      <w:r w:rsidRPr="00153D70">
        <w:rPr>
          <w:sz w:val="28"/>
          <w:szCs w:val="28"/>
        </w:rPr>
        <w:fldChar w:fldCharType="separate"/>
      </w:r>
      <w:hyperlink w:anchor="_Toc245140576" w:history="1">
        <w:r w:rsidR="00DF3D59" w:rsidRPr="00153D70">
          <w:rPr>
            <w:rStyle w:val="a4"/>
            <w:b/>
            <w:noProof/>
          </w:rPr>
          <w:t>Введение.</w:t>
        </w:r>
        <w:r w:rsidR="00DF3D59" w:rsidRPr="00153D70">
          <w:rPr>
            <w:noProof/>
            <w:webHidden/>
          </w:rPr>
          <w:tab/>
        </w:r>
        <w:r w:rsidR="00DF3D59" w:rsidRPr="00153D70">
          <w:rPr>
            <w:noProof/>
            <w:webHidden/>
          </w:rPr>
          <w:fldChar w:fldCharType="begin"/>
        </w:r>
        <w:r w:rsidR="00DF3D59" w:rsidRPr="00153D70">
          <w:rPr>
            <w:noProof/>
            <w:webHidden/>
          </w:rPr>
          <w:instrText xml:space="preserve"> PAGEREF _Toc245140576 \h </w:instrText>
        </w:r>
        <w:r w:rsidR="00DF3D59" w:rsidRPr="00153D70">
          <w:rPr>
            <w:noProof/>
            <w:webHidden/>
          </w:rPr>
        </w:r>
        <w:r w:rsidR="00DF3D59" w:rsidRPr="00153D70">
          <w:rPr>
            <w:noProof/>
            <w:webHidden/>
          </w:rPr>
          <w:fldChar w:fldCharType="separate"/>
        </w:r>
        <w:r w:rsidR="003668AA">
          <w:rPr>
            <w:noProof/>
            <w:webHidden/>
          </w:rPr>
          <w:t>3</w:t>
        </w:r>
        <w:r w:rsidR="00DF3D59" w:rsidRPr="00153D70">
          <w:rPr>
            <w:noProof/>
            <w:webHidden/>
          </w:rPr>
          <w:fldChar w:fldCharType="end"/>
        </w:r>
      </w:hyperlink>
    </w:p>
    <w:p w:rsidR="00DF3D59" w:rsidRPr="00153D70" w:rsidRDefault="007A63CD">
      <w:pPr>
        <w:pStyle w:val="11"/>
        <w:rPr>
          <w:noProof/>
        </w:rPr>
      </w:pPr>
      <w:hyperlink w:anchor="_Toc245140577" w:history="1">
        <w:r w:rsidR="00DF3D59" w:rsidRPr="00153D70">
          <w:rPr>
            <w:rStyle w:val="a4"/>
            <w:noProof/>
          </w:rPr>
          <w:t xml:space="preserve">1. </w:t>
        </w:r>
        <w:r w:rsidR="00DF3D59" w:rsidRPr="00153D70">
          <w:rPr>
            <w:rStyle w:val="a4"/>
            <w:b/>
            <w:noProof/>
          </w:rPr>
          <w:t>Анализ доходов бюджета Пензенской области за 2008-2010 гг.</w:t>
        </w:r>
        <w:r w:rsidR="00DF3D59" w:rsidRPr="00153D70">
          <w:rPr>
            <w:noProof/>
            <w:webHidden/>
          </w:rPr>
          <w:tab/>
        </w:r>
        <w:r w:rsidR="00DF3D59" w:rsidRPr="00153D70">
          <w:rPr>
            <w:noProof/>
            <w:webHidden/>
          </w:rPr>
          <w:fldChar w:fldCharType="begin"/>
        </w:r>
        <w:r w:rsidR="00DF3D59" w:rsidRPr="00153D70">
          <w:rPr>
            <w:noProof/>
            <w:webHidden/>
          </w:rPr>
          <w:instrText xml:space="preserve"> PAGEREF _Toc245140577 \h </w:instrText>
        </w:r>
        <w:r w:rsidR="00DF3D59" w:rsidRPr="00153D70">
          <w:rPr>
            <w:noProof/>
            <w:webHidden/>
          </w:rPr>
        </w:r>
        <w:r w:rsidR="00DF3D59" w:rsidRPr="00153D70">
          <w:rPr>
            <w:noProof/>
            <w:webHidden/>
          </w:rPr>
          <w:fldChar w:fldCharType="separate"/>
        </w:r>
        <w:r w:rsidR="003668AA">
          <w:rPr>
            <w:noProof/>
            <w:webHidden/>
          </w:rPr>
          <w:t>6</w:t>
        </w:r>
        <w:r w:rsidR="00DF3D59" w:rsidRPr="00153D70">
          <w:rPr>
            <w:noProof/>
            <w:webHidden/>
          </w:rPr>
          <w:fldChar w:fldCharType="end"/>
        </w:r>
      </w:hyperlink>
    </w:p>
    <w:p w:rsidR="00DF3D59" w:rsidRPr="00153D70" w:rsidRDefault="007A63CD">
      <w:pPr>
        <w:pStyle w:val="11"/>
        <w:rPr>
          <w:noProof/>
        </w:rPr>
      </w:pPr>
      <w:hyperlink w:anchor="_Toc245140578" w:history="1">
        <w:r w:rsidR="00DF3D59" w:rsidRPr="00153D70">
          <w:rPr>
            <w:rStyle w:val="a4"/>
            <w:b/>
            <w:noProof/>
          </w:rPr>
          <w:t>2. Расходы бюджета Пензенской области за 2008-2010 гг.</w:t>
        </w:r>
        <w:r w:rsidR="00DF3D59" w:rsidRPr="00153D70">
          <w:rPr>
            <w:noProof/>
            <w:webHidden/>
          </w:rPr>
          <w:tab/>
        </w:r>
        <w:r w:rsidR="00DF3D59" w:rsidRPr="00153D70">
          <w:rPr>
            <w:noProof/>
            <w:webHidden/>
          </w:rPr>
          <w:fldChar w:fldCharType="begin"/>
        </w:r>
        <w:r w:rsidR="00DF3D59" w:rsidRPr="00153D70">
          <w:rPr>
            <w:noProof/>
            <w:webHidden/>
          </w:rPr>
          <w:instrText xml:space="preserve"> PAGEREF _Toc245140578 \h </w:instrText>
        </w:r>
        <w:r w:rsidR="00DF3D59" w:rsidRPr="00153D70">
          <w:rPr>
            <w:noProof/>
            <w:webHidden/>
          </w:rPr>
        </w:r>
        <w:r w:rsidR="00DF3D59" w:rsidRPr="00153D70">
          <w:rPr>
            <w:noProof/>
            <w:webHidden/>
          </w:rPr>
          <w:fldChar w:fldCharType="separate"/>
        </w:r>
        <w:r w:rsidR="003668AA">
          <w:rPr>
            <w:noProof/>
            <w:webHidden/>
          </w:rPr>
          <w:t>8</w:t>
        </w:r>
        <w:r w:rsidR="00DF3D59" w:rsidRPr="00153D70">
          <w:rPr>
            <w:noProof/>
            <w:webHidden/>
          </w:rPr>
          <w:fldChar w:fldCharType="end"/>
        </w:r>
      </w:hyperlink>
    </w:p>
    <w:p w:rsidR="00DF3D59" w:rsidRPr="00153D70" w:rsidRDefault="007A63CD">
      <w:pPr>
        <w:pStyle w:val="11"/>
        <w:rPr>
          <w:noProof/>
        </w:rPr>
      </w:pPr>
      <w:hyperlink w:anchor="_Toc245140580" w:history="1">
        <w:r w:rsidR="00DF3D59" w:rsidRPr="00153D70">
          <w:rPr>
            <w:rStyle w:val="a4"/>
            <w:b/>
            <w:noProof/>
          </w:rPr>
          <w:t>Заключение.</w:t>
        </w:r>
        <w:r w:rsidR="00DF3D59" w:rsidRPr="00153D70">
          <w:rPr>
            <w:noProof/>
            <w:webHidden/>
          </w:rPr>
          <w:tab/>
        </w:r>
        <w:r w:rsidR="00DF3D59" w:rsidRPr="00153D70">
          <w:rPr>
            <w:noProof/>
            <w:webHidden/>
          </w:rPr>
          <w:fldChar w:fldCharType="begin"/>
        </w:r>
        <w:r w:rsidR="00DF3D59" w:rsidRPr="00153D70">
          <w:rPr>
            <w:noProof/>
            <w:webHidden/>
          </w:rPr>
          <w:instrText xml:space="preserve"> PAGEREF _Toc245140580 \h </w:instrText>
        </w:r>
        <w:r w:rsidR="00DF3D59" w:rsidRPr="00153D70">
          <w:rPr>
            <w:noProof/>
            <w:webHidden/>
          </w:rPr>
        </w:r>
        <w:r w:rsidR="00DF3D59" w:rsidRPr="00153D70">
          <w:rPr>
            <w:noProof/>
            <w:webHidden/>
          </w:rPr>
          <w:fldChar w:fldCharType="separate"/>
        </w:r>
        <w:r w:rsidR="003668AA">
          <w:rPr>
            <w:noProof/>
            <w:webHidden/>
          </w:rPr>
          <w:t>11</w:t>
        </w:r>
        <w:r w:rsidR="00DF3D59" w:rsidRPr="00153D70">
          <w:rPr>
            <w:noProof/>
            <w:webHidden/>
          </w:rPr>
          <w:fldChar w:fldCharType="end"/>
        </w:r>
      </w:hyperlink>
    </w:p>
    <w:p w:rsidR="00E11DC8" w:rsidRPr="00153D70" w:rsidRDefault="00717160" w:rsidP="001C1528">
      <w:r w:rsidRPr="00153D70">
        <w:rPr>
          <w:sz w:val="28"/>
          <w:szCs w:val="28"/>
        </w:rPr>
        <w:fldChar w:fldCharType="end"/>
      </w:r>
    </w:p>
    <w:p w:rsidR="00E11DC8" w:rsidRPr="00153D70" w:rsidRDefault="00E11DC8" w:rsidP="001C1528">
      <w:pPr>
        <w:spacing w:line="360" w:lineRule="auto"/>
        <w:ind w:firstLine="709"/>
        <w:jc w:val="center"/>
        <w:rPr>
          <w:sz w:val="30"/>
          <w:szCs w:val="30"/>
        </w:rPr>
      </w:pPr>
    </w:p>
    <w:p w:rsidR="00E11DC8" w:rsidRPr="00153D70" w:rsidRDefault="00E11DC8" w:rsidP="001C1528">
      <w:pPr>
        <w:spacing w:line="360" w:lineRule="auto"/>
        <w:ind w:firstLine="709"/>
        <w:jc w:val="center"/>
        <w:rPr>
          <w:sz w:val="30"/>
          <w:szCs w:val="30"/>
        </w:rPr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jc w:val="center"/>
        <w:outlineLvl w:val="0"/>
      </w:pPr>
    </w:p>
    <w:p w:rsidR="00E11DC8" w:rsidRPr="00153D70" w:rsidRDefault="00E11DC8" w:rsidP="001C1528">
      <w:pPr>
        <w:spacing w:line="360" w:lineRule="auto"/>
        <w:ind w:firstLine="709"/>
        <w:outlineLvl w:val="0"/>
      </w:pPr>
    </w:p>
    <w:p w:rsidR="00E11DC8" w:rsidRPr="00153D70" w:rsidRDefault="00E11DC8" w:rsidP="001C1528">
      <w:pPr>
        <w:spacing w:line="360" w:lineRule="auto"/>
        <w:ind w:firstLine="709"/>
        <w:outlineLvl w:val="0"/>
      </w:pPr>
    </w:p>
    <w:p w:rsidR="00E11DC8" w:rsidRPr="00153D70" w:rsidRDefault="00DF3D59" w:rsidP="001C152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0" w:name="_Toc245140576"/>
      <w:r w:rsidRPr="00153D70">
        <w:rPr>
          <w:b/>
          <w:sz w:val="28"/>
          <w:szCs w:val="28"/>
        </w:rPr>
        <w:br w:type="page"/>
      </w:r>
      <w:r w:rsidR="00E11DC8" w:rsidRPr="00153D70">
        <w:rPr>
          <w:b/>
          <w:sz w:val="28"/>
          <w:szCs w:val="28"/>
        </w:rPr>
        <w:t>Введение.</w:t>
      </w:r>
      <w:bookmarkEnd w:id="0"/>
    </w:p>
    <w:p w:rsidR="00EF3809" w:rsidRPr="00153D70" w:rsidRDefault="00EF3809" w:rsidP="00EF3809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>Бюджетная  система  области  представляет  собой  совокупность областного бюджета и местных  бюджетов,  основанную  на  экономических отношениях и юридических нормах.</w:t>
      </w:r>
    </w:p>
    <w:p w:rsidR="00EF3809" w:rsidRPr="00153D70" w:rsidRDefault="00EF3809" w:rsidP="00EF3809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>Составной  частью  бюджетного  процесса   является   бюджетное регулирование,  представляющее  частичное перераспределение финансовых ресурсов между бюджетами  разных  уровней,  в  том  числе  посредством регулирующих налогов,  дотаций, субвенций и трансфертов в соответствии с законодательством Российской Федерации.</w:t>
      </w:r>
    </w:p>
    <w:p w:rsidR="00EF3809" w:rsidRPr="00153D70" w:rsidRDefault="00EF3809" w:rsidP="00EF3809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 xml:space="preserve">Составление   бюджета   производится   на   основе   концепции социально-экономического развития Российской Федерации,  налогового  и бюджетного законодательства,  законов области,  утвержденных  </w:t>
      </w:r>
      <w:r w:rsidRPr="00153D70">
        <w:rPr>
          <w:sz w:val="19"/>
          <w:szCs w:val="19"/>
        </w:rPr>
        <w:t>Законодательным Собранием</w:t>
      </w:r>
      <w:r w:rsidRPr="00153D70">
        <w:rPr>
          <w:sz w:val="28"/>
          <w:szCs w:val="28"/>
        </w:rPr>
        <w:t>, целевых программ,    прогнозных, ценовых  и  объемных показателей деятельности юридических и физических лиц,  прогноза социально-экономического развития  области,  районов  и городов области.</w:t>
      </w:r>
    </w:p>
    <w:p w:rsidR="00EF3809" w:rsidRPr="00153D70" w:rsidRDefault="00EF3809" w:rsidP="00EF3809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 xml:space="preserve">К ведению исполнительных  органов государственной власти (администрации области) относятся составление проекта соответствующего бюджета, исполнение этого бюджета и контроль за исполнением выделенных бюджетных ассигнований.  К ведению </w:t>
      </w:r>
      <w:r w:rsidRPr="00153D70">
        <w:rPr>
          <w:sz w:val="19"/>
          <w:szCs w:val="19"/>
        </w:rPr>
        <w:t xml:space="preserve">Законодательного Собрания </w:t>
      </w:r>
      <w:r w:rsidRPr="00153D70">
        <w:rPr>
          <w:sz w:val="28"/>
          <w:szCs w:val="28"/>
        </w:rPr>
        <w:t>относятся   рассмотрение   проекта   соответствующего бюджета,  утверждение этого  бюджета,  контроль  за  его  исполнением, утверждение отчета об его исполнении. Вмешательство иных органов и организаций  в  процесс  составления проекта,   утверждения   и   исполнения  бюджета  не  допускается,  за исключением  случаев,  предусмотренных  законодательными  актами  Российской Федера</w:t>
      </w:r>
      <w:bookmarkStart w:id="1" w:name="_Toc503765522"/>
      <w:r w:rsidRPr="00153D70">
        <w:rPr>
          <w:sz w:val="28"/>
          <w:szCs w:val="28"/>
        </w:rPr>
        <w:t>ции.</w:t>
      </w:r>
    </w:p>
    <w:bookmarkEnd w:id="1"/>
    <w:p w:rsidR="00EF3809" w:rsidRPr="00153D70" w:rsidRDefault="00EF3809" w:rsidP="00EF3809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>Администрация  области  на  основе  анализа социально-экономической   ситуации в области  с учетом  данных  об исполнении  консолидированного  и  областного  бюджетов  разрабатывает прогноз  экономического  и  социального  развития  области  и  целевые программы.</w:t>
      </w:r>
    </w:p>
    <w:p w:rsidR="00EF3809" w:rsidRPr="00153D70" w:rsidRDefault="00EF3809" w:rsidP="00EF3809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>Предприятия,  организации  и  учреждения  всех  форм собственности, расположенные на территории области, включая финансовые органы, налоговые службы и органы статистики, в порядке, установленном законодательством, обязаны  предоставить  сведения,  необходимые   для составления  прогноза    экономического   и   социального   развития области, сводного финансового баланса и целевых программ.</w:t>
      </w:r>
    </w:p>
    <w:p w:rsidR="00EF3809" w:rsidRPr="00153D70" w:rsidRDefault="00EF3809" w:rsidP="00EF3809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>Бюджетно-финансовая  политика  в области проводится согласованно с федеральными органами государственной власти и  органами  местного самоуправления.</w:t>
      </w:r>
    </w:p>
    <w:p w:rsidR="00EF3809" w:rsidRPr="00153D70" w:rsidRDefault="00EF3809" w:rsidP="00EF3809">
      <w:pPr>
        <w:spacing w:line="360" w:lineRule="auto"/>
        <w:ind w:firstLine="570"/>
        <w:rPr>
          <w:sz w:val="28"/>
          <w:szCs w:val="28"/>
        </w:rPr>
      </w:pPr>
      <w:r w:rsidRPr="00153D70">
        <w:rPr>
          <w:sz w:val="28"/>
          <w:szCs w:val="28"/>
        </w:rPr>
        <w:t>В   части   доходов  бюджетно-финансовая  политика  области выражается:</w:t>
      </w:r>
    </w:p>
    <w:p w:rsidR="00EF3809" w:rsidRPr="00153D70" w:rsidRDefault="00EF3809" w:rsidP="00EF380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в  определении  темпов  роста  доходов бюджета области;</w:t>
      </w:r>
    </w:p>
    <w:p w:rsidR="00EF3809" w:rsidRPr="00153D70" w:rsidRDefault="00EF3809" w:rsidP="00EF380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в расчете соотношений между отдельными видами доходов;</w:t>
      </w:r>
    </w:p>
    <w:p w:rsidR="00EF3809" w:rsidRPr="00153D70" w:rsidRDefault="00EF3809" w:rsidP="00EF380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в установлении категорий налогоплательщиков, налогообложение которых может быть ослаблено или усилено;</w:t>
      </w:r>
    </w:p>
    <w:p w:rsidR="00EF3809" w:rsidRPr="00153D70" w:rsidRDefault="00EF3809" w:rsidP="00EF380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в  обосновании  налоговых  ставок по федеральным и областным налогам.</w:t>
      </w:r>
    </w:p>
    <w:p w:rsidR="00EF3809" w:rsidRPr="00153D70" w:rsidRDefault="00EF3809" w:rsidP="00EF3809">
      <w:p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 xml:space="preserve">        В   части  расходов  бюджетно-финансовая  политика  области выражается:</w:t>
      </w:r>
    </w:p>
    <w:p w:rsidR="00EF3809" w:rsidRPr="00153D70" w:rsidRDefault="00EF3809" w:rsidP="00EF380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в   определении   темпов  роста  бюджетных  расходов,  как  в целом, так и по отдельным отраслям;</w:t>
      </w:r>
    </w:p>
    <w:p w:rsidR="00EF3809" w:rsidRPr="00153D70" w:rsidRDefault="00EF3809" w:rsidP="00EF380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в  установлении приоритетов в расходовании средств и составе защищенных статей бюджета;</w:t>
      </w:r>
    </w:p>
    <w:p w:rsidR="00EF3809" w:rsidRPr="00153D70" w:rsidRDefault="00EF3809" w:rsidP="00EF380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в  расчете соотношения текущих расходов и расходов развития;</w:t>
      </w:r>
    </w:p>
    <w:p w:rsidR="00EF3809" w:rsidRPr="00153D70" w:rsidRDefault="00EF3809" w:rsidP="00EF380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в выработке  механизма  поддержки  местных  бюджетов;</w:t>
      </w:r>
    </w:p>
    <w:p w:rsidR="00EF3809" w:rsidRPr="00153D70" w:rsidRDefault="00EF3809" w:rsidP="00EF380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в обосновании выделения бюджетных ассигнований на областные программы.</w:t>
      </w:r>
    </w:p>
    <w:p w:rsidR="00EF3809" w:rsidRPr="00153D70" w:rsidRDefault="00EF3809" w:rsidP="00EF3809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 xml:space="preserve">Работу по составлению проекта областного бюджета и бюджета области осуществляет администрация области. </w:t>
      </w:r>
      <w:r w:rsidR="00E94088" w:rsidRPr="00153D70">
        <w:rPr>
          <w:sz w:val="28"/>
          <w:szCs w:val="28"/>
        </w:rPr>
        <w:t>Законодательное собрание</w:t>
      </w:r>
      <w:r w:rsidRPr="00153D70">
        <w:rPr>
          <w:sz w:val="28"/>
          <w:szCs w:val="28"/>
        </w:rPr>
        <w:t xml:space="preserve">  рассматри</w:t>
      </w:r>
      <w:r w:rsidR="00E94088" w:rsidRPr="00153D70">
        <w:rPr>
          <w:sz w:val="28"/>
          <w:szCs w:val="28"/>
        </w:rPr>
        <w:t>вает</w:t>
      </w:r>
      <w:r w:rsidRPr="00153D70">
        <w:rPr>
          <w:sz w:val="28"/>
          <w:szCs w:val="28"/>
        </w:rPr>
        <w:t xml:space="preserve"> проект  закона  "Об областном  бюджете"  и  готовят  свои  заключения  с замечаниями и    предложениями.  </w:t>
      </w:r>
      <w:r w:rsidR="00E94088" w:rsidRPr="00153D70">
        <w:rPr>
          <w:sz w:val="28"/>
          <w:szCs w:val="28"/>
        </w:rPr>
        <w:t xml:space="preserve">Законодательное собрание  </w:t>
      </w:r>
      <w:r w:rsidRPr="00153D70">
        <w:rPr>
          <w:sz w:val="28"/>
          <w:szCs w:val="28"/>
        </w:rPr>
        <w:t>при  принятии  закона  вправе  внести  в  него изменения при условии согласования их с администрацией области. Принятый  закон  "Об областном бюджете" является основанием для выделения ассигнований из областного бюджета. Администрация  области  организует  исполнение   областного бюджета,  обеспечивает поступление доходов и осуществляет контроль за  правильностью  использования  предприятиями,  учреждениями и организациями выделенных им из областного бюджета ассигнований.</w:t>
      </w:r>
    </w:p>
    <w:p w:rsidR="00EF3809" w:rsidRPr="00153D70" w:rsidRDefault="00EF3809" w:rsidP="00EF3809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>Контроль  за  исполнением областного бюджета осуществляется    контрольной  комиссией  областной  Думы  путем  проверки   текущей    бюджетной  отчетности и в процессе рассмотрения годового отчета об исполнении областного бюджета. Информация об исполнении областного бюджета представляется областным финансовым управлением, ежемесячно нарастающим итогом с начала года.  Контрольная комиссия представляет материалы проверок в комитет по бюджету, финансово-экономическому и налоговому законодательству областной Думы.</w:t>
      </w:r>
    </w:p>
    <w:p w:rsidR="00C31718" w:rsidRPr="00153D70" w:rsidRDefault="00C31718" w:rsidP="008D0236">
      <w:pPr>
        <w:tabs>
          <w:tab w:val="left" w:pos="1276"/>
        </w:tabs>
        <w:spacing w:line="360" w:lineRule="auto"/>
        <w:outlineLvl w:val="0"/>
        <w:rPr>
          <w:b/>
          <w:sz w:val="32"/>
          <w:szCs w:val="32"/>
        </w:rPr>
      </w:pPr>
      <w:r w:rsidRPr="00153D70">
        <w:br w:type="page"/>
      </w:r>
      <w:bookmarkStart w:id="2" w:name="_Toc245140577"/>
      <w:r w:rsidR="008D0236" w:rsidRPr="00153D70">
        <w:t xml:space="preserve">1. </w:t>
      </w:r>
      <w:r w:rsidR="00DB3AF2" w:rsidRPr="00153D70">
        <w:rPr>
          <w:b/>
          <w:sz w:val="28"/>
          <w:szCs w:val="28"/>
        </w:rPr>
        <w:t>Анализ</w:t>
      </w:r>
      <w:r w:rsidR="00DB3AF2" w:rsidRPr="00153D70">
        <w:rPr>
          <w:b/>
          <w:sz w:val="32"/>
          <w:szCs w:val="32"/>
        </w:rPr>
        <w:t xml:space="preserve"> доходов</w:t>
      </w:r>
      <w:r w:rsidRPr="00153D70">
        <w:rPr>
          <w:b/>
          <w:sz w:val="32"/>
          <w:szCs w:val="32"/>
        </w:rPr>
        <w:t xml:space="preserve"> бюджета </w:t>
      </w:r>
      <w:r w:rsidR="008D0236" w:rsidRPr="00153D70">
        <w:rPr>
          <w:b/>
          <w:sz w:val="32"/>
          <w:szCs w:val="32"/>
        </w:rPr>
        <w:t xml:space="preserve">Пензенской области </w:t>
      </w:r>
      <w:r w:rsidRPr="00153D70">
        <w:rPr>
          <w:b/>
          <w:sz w:val="32"/>
          <w:szCs w:val="32"/>
        </w:rPr>
        <w:t>за 2008-2010 гг.</w:t>
      </w:r>
      <w:bookmarkEnd w:id="2"/>
    </w:p>
    <w:p w:rsidR="008D0236" w:rsidRPr="00153D70" w:rsidRDefault="008D0236" w:rsidP="008D0236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 xml:space="preserve">Доходы региональных бюджетов - это определенные нормами права финансовые отношения по поводу поступления денежных средств в бюджет Российской Федерации, субъекта Федерации или муниципального образования с целью создания финансовой базы для удовлетворения публичных потребностей. </w:t>
      </w:r>
    </w:p>
    <w:p w:rsidR="008D0236" w:rsidRPr="00153D70" w:rsidRDefault="008D0236" w:rsidP="008D0236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 xml:space="preserve">Доходы региональных бюджетов выражают финансовые отношения, возникающие у органов власти субъектов РФ с предприятиями, организациями и гражданами по поводу поступления денежных средств в бюджет соответствующего региона с целью создания его финансовой базы для удовлетворения публичных потребностей. Формой проявления этих финансовых отношений служат различные виды платежей и поступлений в региональный бюджет с их материально-вещественным воплощением - денежные средства, мобилизуемые в бюджетный фонд субъекта РФ. </w:t>
      </w:r>
    </w:p>
    <w:p w:rsidR="008D0236" w:rsidRPr="00153D70" w:rsidRDefault="008D0236" w:rsidP="008D0236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 xml:space="preserve">В основу построения системы бюджетных доходов регионов положены принципы, позволяющие субъекту РФ иметь достаточные для его деятельности финансовые ресурсы и одновременно использовать платежи юридических и физических лиц для </w:t>
      </w:r>
      <w:bookmarkStart w:id="3" w:name="гегу"/>
      <w:r w:rsidRPr="00153D70">
        <w:rPr>
          <w:sz w:val="28"/>
          <w:szCs w:val="28"/>
        </w:rPr>
        <w:t>регул</w:t>
      </w:r>
      <w:bookmarkEnd w:id="3"/>
      <w:r w:rsidRPr="00153D70">
        <w:rPr>
          <w:sz w:val="28"/>
          <w:szCs w:val="28"/>
        </w:rPr>
        <w:t>ирования их финансового состояния</w:t>
      </w:r>
    </w:p>
    <w:p w:rsidR="008D0236" w:rsidRPr="00153D70" w:rsidRDefault="008D0236" w:rsidP="008D0236">
      <w:pPr>
        <w:tabs>
          <w:tab w:val="left" w:pos="1276"/>
        </w:tabs>
        <w:spacing w:line="360" w:lineRule="auto"/>
        <w:outlineLvl w:val="0"/>
        <w:rPr>
          <w:b/>
          <w:sz w:val="30"/>
          <w:szCs w:val="30"/>
        </w:rPr>
      </w:pPr>
    </w:p>
    <w:tbl>
      <w:tblPr>
        <w:tblW w:w="10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33"/>
        <w:gridCol w:w="1140"/>
        <w:gridCol w:w="900"/>
        <w:gridCol w:w="1140"/>
        <w:gridCol w:w="900"/>
        <w:gridCol w:w="1140"/>
        <w:gridCol w:w="780"/>
        <w:gridCol w:w="1080"/>
        <w:gridCol w:w="900"/>
      </w:tblGrid>
      <w:tr w:rsidR="003855FB" w:rsidRPr="00153D70" w:rsidTr="003855FB">
        <w:trPr>
          <w:trHeight w:val="285"/>
        </w:trPr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Вид доходов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2008г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2009г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Недобор финансирования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2010г</w:t>
            </w:r>
          </w:p>
        </w:tc>
      </w:tr>
      <w:tr w:rsidR="003855FB" w:rsidRPr="00153D70" w:rsidTr="003855FB">
        <w:trPr>
          <w:trHeight w:val="1095"/>
        </w:trPr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Сумма, тыс. руб.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Удель</w:t>
            </w:r>
            <w:r w:rsidR="006256FC" w:rsidRPr="00153D70">
              <w:rPr>
                <w:bCs/>
                <w:iCs/>
                <w:sz w:val="18"/>
                <w:szCs w:val="18"/>
              </w:rPr>
              <w:t>-</w:t>
            </w:r>
            <w:r w:rsidRPr="00153D70">
              <w:rPr>
                <w:bCs/>
                <w:iCs/>
                <w:sz w:val="18"/>
                <w:szCs w:val="18"/>
              </w:rPr>
              <w:t>ный вес,%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Сумма, тыс. руб.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Удель-ный вес,%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По сумме, тыс. руб.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По удель-ному весу,%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Сумма, тыс. руб.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Удель-ный вес,%</w:t>
            </w:r>
          </w:p>
        </w:tc>
      </w:tr>
      <w:tr w:rsidR="003855FB" w:rsidRPr="00153D70" w:rsidTr="003855FB">
        <w:trPr>
          <w:trHeight w:val="1150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6 860 393,6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44,50%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8 391 050,1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53,63%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300" w:type="dxa"/>
              <w:tblLayout w:type="fixed"/>
              <w:tblLook w:val="0000" w:firstRow="0" w:lastRow="0" w:firstColumn="0" w:lastColumn="0" w:noHBand="0" w:noVBand="0"/>
            </w:tblPr>
            <w:tblGrid>
              <w:gridCol w:w="1300"/>
            </w:tblGrid>
            <w:tr w:rsidR="003855FB" w:rsidRPr="00153D70" w:rsidTr="00693395">
              <w:trPr>
                <w:trHeight w:val="255"/>
              </w:trPr>
              <w:tc>
                <w:tcPr>
                  <w:tcW w:w="1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-1 530 656,50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3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60" w:type="dxa"/>
              <w:tblLayout w:type="fixed"/>
              <w:tblLook w:val="0000" w:firstRow="0" w:lastRow="0" w:firstColumn="0" w:lastColumn="0" w:noHBand="0" w:noVBand="0"/>
            </w:tblPr>
            <w:tblGrid>
              <w:gridCol w:w="1060"/>
            </w:tblGrid>
            <w:tr w:rsidR="003855FB" w:rsidRPr="00153D70" w:rsidTr="00693395">
              <w:trPr>
                <w:trHeight w:val="25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-9,13%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0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8 908 140,5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54,64%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855FB" w:rsidRPr="00153D70" w:rsidTr="003855FB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3 693 379,7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23,96%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2 828 933,0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18,08%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300" w:type="dxa"/>
              <w:tblLayout w:type="fixed"/>
              <w:tblLook w:val="0000" w:firstRow="0" w:lastRow="0" w:firstColumn="0" w:lastColumn="0" w:noHBand="0" w:noVBand="0"/>
            </w:tblPr>
            <w:tblGrid>
              <w:gridCol w:w="1300"/>
            </w:tblGrid>
            <w:tr w:rsidR="003855FB" w:rsidRPr="00153D70" w:rsidTr="00693395">
              <w:trPr>
                <w:trHeight w:val="255"/>
              </w:trPr>
              <w:tc>
                <w:tcPr>
                  <w:tcW w:w="1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864 446,70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3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0" w:type="dxa"/>
              <w:tblLayout w:type="fixed"/>
              <w:tblLook w:val="0000" w:firstRow="0" w:lastRow="0" w:firstColumn="0" w:lastColumn="0" w:noHBand="0" w:noVBand="0"/>
            </w:tblPr>
            <w:tblGrid>
              <w:gridCol w:w="1060"/>
            </w:tblGrid>
            <w:tr w:rsidR="003855FB" w:rsidRPr="00153D70" w:rsidTr="00693395">
              <w:trPr>
                <w:trHeight w:val="25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5,88%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0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2 527 108,8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15,50%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855FB" w:rsidRPr="00153D70" w:rsidTr="003855FB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1 261 726,2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8,18%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1 365 521,6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8,73%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300" w:type="dxa"/>
              <w:tblLayout w:type="fixed"/>
              <w:tblLook w:val="0000" w:firstRow="0" w:lastRow="0" w:firstColumn="0" w:lastColumn="0" w:noHBand="0" w:noVBand="0"/>
            </w:tblPr>
            <w:tblGrid>
              <w:gridCol w:w="1300"/>
            </w:tblGrid>
            <w:tr w:rsidR="003855FB" w:rsidRPr="00153D70" w:rsidTr="00693395">
              <w:trPr>
                <w:trHeight w:val="255"/>
              </w:trPr>
              <w:tc>
                <w:tcPr>
                  <w:tcW w:w="1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-103 795,40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3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60" w:type="dxa"/>
              <w:tblLayout w:type="fixed"/>
              <w:tblLook w:val="0000" w:firstRow="0" w:lastRow="0" w:firstColumn="0" w:lastColumn="0" w:noHBand="0" w:noVBand="0"/>
            </w:tblPr>
            <w:tblGrid>
              <w:gridCol w:w="1060"/>
            </w:tblGrid>
            <w:tr w:rsidR="003855FB" w:rsidRPr="00153D70" w:rsidTr="00693395">
              <w:trPr>
                <w:trHeight w:val="25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-0,54%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0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1 474 249,4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9,04%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855FB" w:rsidRPr="00153D70" w:rsidTr="003855FB">
        <w:trPr>
          <w:trHeight w:val="51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337986,6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2,19%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186104,6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1,19%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300" w:type="dxa"/>
              <w:tblLayout w:type="fixed"/>
              <w:tblLook w:val="0000" w:firstRow="0" w:lastRow="0" w:firstColumn="0" w:lastColumn="0" w:noHBand="0" w:noVBand="0"/>
            </w:tblPr>
            <w:tblGrid>
              <w:gridCol w:w="1300"/>
            </w:tblGrid>
            <w:tr w:rsidR="003855FB" w:rsidRPr="00153D70" w:rsidTr="00693395">
              <w:trPr>
                <w:trHeight w:val="255"/>
              </w:trPr>
              <w:tc>
                <w:tcPr>
                  <w:tcW w:w="1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151 882,00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3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60" w:type="dxa"/>
              <w:tblLayout w:type="fixed"/>
              <w:tblLook w:val="0000" w:firstRow="0" w:lastRow="0" w:firstColumn="0" w:lastColumn="0" w:noHBand="0" w:noVBand="0"/>
            </w:tblPr>
            <w:tblGrid>
              <w:gridCol w:w="1060"/>
            </w:tblGrid>
            <w:tr w:rsidR="003855FB" w:rsidRPr="00153D70" w:rsidTr="00693395">
              <w:trPr>
                <w:trHeight w:val="25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1,00%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0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240306,9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1,47%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855FB" w:rsidRPr="00153D70" w:rsidTr="003855FB">
        <w:trPr>
          <w:trHeight w:val="51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2 907 090,6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18,86%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2 670 997,0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17,07%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300" w:type="dxa"/>
              <w:tblLayout w:type="fixed"/>
              <w:tblLook w:val="0000" w:firstRow="0" w:lastRow="0" w:firstColumn="0" w:lastColumn="0" w:noHBand="0" w:noVBand="0"/>
            </w:tblPr>
            <w:tblGrid>
              <w:gridCol w:w="1300"/>
            </w:tblGrid>
            <w:tr w:rsidR="003855FB" w:rsidRPr="00153D70" w:rsidTr="00693395">
              <w:trPr>
                <w:trHeight w:val="255"/>
              </w:trPr>
              <w:tc>
                <w:tcPr>
                  <w:tcW w:w="1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236 093,60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3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60" w:type="dxa"/>
              <w:tblLayout w:type="fixed"/>
              <w:tblLook w:val="0000" w:firstRow="0" w:lastRow="0" w:firstColumn="0" w:lastColumn="0" w:noHBand="0" w:noVBand="0"/>
            </w:tblPr>
            <w:tblGrid>
              <w:gridCol w:w="1060"/>
            </w:tblGrid>
            <w:tr w:rsidR="003855FB" w:rsidRPr="00153D70" w:rsidTr="00693395">
              <w:trPr>
                <w:trHeight w:val="25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1,79%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0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2 895 540,8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17,76%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855FB" w:rsidRPr="00153D70" w:rsidTr="003855FB">
        <w:trPr>
          <w:trHeight w:val="51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337986,6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2,19%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186104,6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1,19%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300" w:type="dxa"/>
              <w:tblLayout w:type="fixed"/>
              <w:tblLook w:val="0000" w:firstRow="0" w:lastRow="0" w:firstColumn="0" w:lastColumn="0" w:noHBand="0" w:noVBand="0"/>
            </w:tblPr>
            <w:tblGrid>
              <w:gridCol w:w="1300"/>
            </w:tblGrid>
            <w:tr w:rsidR="003855FB" w:rsidRPr="00153D70" w:rsidTr="00693395">
              <w:trPr>
                <w:trHeight w:val="255"/>
              </w:trPr>
              <w:tc>
                <w:tcPr>
                  <w:tcW w:w="1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30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00"/>
                  </w:tblGrid>
                  <w:tr w:rsidR="003855FB" w:rsidRPr="00153D70" w:rsidTr="00693395">
                    <w:trPr>
                      <w:trHeight w:val="255"/>
                    </w:trPr>
                    <w:tc>
                      <w:tcPr>
                        <w:tcW w:w="13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855FB" w:rsidRPr="00153D70" w:rsidRDefault="003855FB" w:rsidP="0069339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53D70">
                          <w:rPr>
                            <w:sz w:val="18"/>
                            <w:szCs w:val="18"/>
                          </w:rPr>
                          <w:t>151 882,00</w:t>
                        </w:r>
                      </w:p>
                    </w:tc>
                  </w:tr>
                  <w:tr w:rsidR="003855FB" w:rsidRPr="00153D70" w:rsidTr="00693395">
                    <w:trPr>
                      <w:trHeight w:val="270"/>
                    </w:trPr>
                    <w:tc>
                      <w:tcPr>
                        <w:tcW w:w="130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855FB" w:rsidRPr="00153D70" w:rsidRDefault="003855FB" w:rsidP="0069339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,00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3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60" w:type="dxa"/>
              <w:tblLayout w:type="fixed"/>
              <w:tblLook w:val="0000" w:firstRow="0" w:lastRow="0" w:firstColumn="0" w:lastColumn="0" w:noHBand="0" w:noVBand="0"/>
            </w:tblPr>
            <w:tblGrid>
              <w:gridCol w:w="1060"/>
            </w:tblGrid>
            <w:tr w:rsidR="003855FB" w:rsidRPr="00153D70" w:rsidTr="00693395">
              <w:trPr>
                <w:trHeight w:val="25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1,00%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0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53D70">
              <w:rPr>
                <w:bCs/>
                <w:iCs/>
                <w:sz w:val="18"/>
                <w:szCs w:val="18"/>
              </w:rPr>
              <w:t>240306,9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1,47%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855FB" w:rsidRPr="00153D70" w:rsidTr="003855FB">
        <w:trPr>
          <w:trHeight w:val="76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Прочие субсидии бюджетам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17 349,6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0,11%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17 349,6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0,11%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300" w:type="dxa"/>
              <w:tblLayout w:type="fixed"/>
              <w:tblLook w:val="0000" w:firstRow="0" w:lastRow="0" w:firstColumn="0" w:lastColumn="0" w:noHBand="0" w:noVBand="0"/>
            </w:tblPr>
            <w:tblGrid>
              <w:gridCol w:w="1300"/>
            </w:tblGrid>
            <w:tr w:rsidR="003855FB" w:rsidRPr="00153D70" w:rsidTr="00693395">
              <w:trPr>
                <w:trHeight w:val="255"/>
              </w:trPr>
              <w:tc>
                <w:tcPr>
                  <w:tcW w:w="1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3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60" w:type="dxa"/>
              <w:tblLayout w:type="fixed"/>
              <w:tblLook w:val="0000" w:firstRow="0" w:lastRow="0" w:firstColumn="0" w:lastColumn="0" w:noHBand="0" w:noVBand="0"/>
            </w:tblPr>
            <w:tblGrid>
              <w:gridCol w:w="1060"/>
            </w:tblGrid>
            <w:tr w:rsidR="003855FB" w:rsidRPr="00153D70" w:rsidTr="00693395">
              <w:trPr>
                <w:trHeight w:val="25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0,00%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10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17 349,6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W w:w="96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3855FB" w:rsidRPr="00153D70" w:rsidTr="00693395">
              <w:trPr>
                <w:trHeight w:val="255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bottom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70">
                    <w:rPr>
                      <w:sz w:val="18"/>
                      <w:szCs w:val="18"/>
                    </w:rPr>
                    <w:t>0,11%</w:t>
                  </w:r>
                </w:p>
              </w:tc>
            </w:tr>
            <w:tr w:rsidR="003855FB" w:rsidRPr="00153D70" w:rsidTr="00693395">
              <w:trPr>
                <w:trHeight w:val="270"/>
              </w:trPr>
              <w:tc>
                <w:tcPr>
                  <w:tcW w:w="960" w:type="dxa"/>
                  <w:vMerge/>
                  <w:vAlign w:val="center"/>
                </w:tcPr>
                <w:p w:rsidR="003855FB" w:rsidRPr="00153D70" w:rsidRDefault="003855FB" w:rsidP="00693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855FB" w:rsidRPr="00153D70" w:rsidTr="003855FB">
        <w:trPr>
          <w:trHeight w:val="573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1541512,9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100%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15815182,0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5FB" w:rsidRPr="00153D70" w:rsidRDefault="003855FB" w:rsidP="00693395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-230 147,60</w:t>
            </w:r>
          </w:p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16062696,0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5FB" w:rsidRPr="00153D70" w:rsidRDefault="003855FB" w:rsidP="006933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100%</w:t>
            </w:r>
          </w:p>
        </w:tc>
      </w:tr>
    </w:tbl>
    <w:p w:rsidR="00153D70" w:rsidRDefault="00153D70" w:rsidP="008D0236">
      <w:pPr>
        <w:tabs>
          <w:tab w:val="left" w:pos="480"/>
          <w:tab w:val="left" w:pos="600"/>
          <w:tab w:val="left" w:pos="1080"/>
          <w:tab w:val="left" w:pos="1320"/>
        </w:tabs>
        <w:outlineLvl w:val="0"/>
        <w:rPr>
          <w:b/>
          <w:sz w:val="32"/>
          <w:szCs w:val="32"/>
        </w:rPr>
      </w:pPr>
    </w:p>
    <w:p w:rsidR="00C31718" w:rsidRPr="00153D70" w:rsidRDefault="00153D70" w:rsidP="008D0236">
      <w:pPr>
        <w:tabs>
          <w:tab w:val="left" w:pos="480"/>
          <w:tab w:val="left" w:pos="600"/>
          <w:tab w:val="left" w:pos="1080"/>
          <w:tab w:val="left" w:pos="1320"/>
        </w:tabs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 В целом финансирование остается на прежнем уровне (по принятым документам), на деле же дефицит бюджета достигает 3 млрд. рублей 2009 году. Что влечет за собой внесение поправок в уже принятый бюджет и не может положительно сказываться на применении бюджета. </w:t>
      </w:r>
      <w:r w:rsidR="008D0236" w:rsidRPr="00153D70">
        <w:rPr>
          <w:b/>
          <w:sz w:val="32"/>
          <w:szCs w:val="32"/>
        </w:rPr>
        <w:br w:type="page"/>
      </w:r>
      <w:bookmarkStart w:id="4" w:name="_Toc245140578"/>
      <w:r w:rsidR="008D0236" w:rsidRPr="00153D70">
        <w:rPr>
          <w:b/>
          <w:sz w:val="32"/>
          <w:szCs w:val="32"/>
        </w:rPr>
        <w:t xml:space="preserve">2. </w:t>
      </w:r>
      <w:r w:rsidR="00C31718" w:rsidRPr="00153D70">
        <w:rPr>
          <w:b/>
          <w:sz w:val="32"/>
          <w:szCs w:val="32"/>
        </w:rPr>
        <w:t xml:space="preserve">Расходы бюджета </w:t>
      </w:r>
      <w:r w:rsidR="008D0236" w:rsidRPr="00153D70">
        <w:rPr>
          <w:b/>
          <w:sz w:val="32"/>
          <w:szCs w:val="32"/>
        </w:rPr>
        <w:t xml:space="preserve">Пензенской области </w:t>
      </w:r>
      <w:r w:rsidR="00C31718" w:rsidRPr="00153D70">
        <w:rPr>
          <w:b/>
          <w:sz w:val="32"/>
          <w:szCs w:val="32"/>
        </w:rPr>
        <w:t>за 2008-2010 гг.</w:t>
      </w:r>
      <w:bookmarkEnd w:id="4"/>
    </w:p>
    <w:p w:rsidR="004437FC" w:rsidRPr="00153D70" w:rsidRDefault="004437FC" w:rsidP="004437FC">
      <w:pPr>
        <w:ind w:left="1058"/>
        <w:outlineLvl w:val="0"/>
        <w:rPr>
          <w:b/>
          <w:sz w:val="32"/>
          <w:szCs w:val="32"/>
        </w:rPr>
      </w:pPr>
    </w:p>
    <w:p w:rsidR="008D0236" w:rsidRPr="00153D70" w:rsidRDefault="008D0236" w:rsidP="008D0236">
      <w:pPr>
        <w:spacing w:line="360" w:lineRule="auto"/>
        <w:ind w:firstLine="709"/>
        <w:rPr>
          <w:sz w:val="28"/>
          <w:szCs w:val="28"/>
        </w:rPr>
      </w:pPr>
      <w:r w:rsidRPr="00153D70">
        <w:rPr>
          <w:b/>
          <w:bCs/>
          <w:sz w:val="28"/>
          <w:szCs w:val="28"/>
        </w:rPr>
        <w:t xml:space="preserve">Расходы бюджета субъекта РФ – </w:t>
      </w:r>
      <w:r w:rsidRPr="00153D70">
        <w:rPr>
          <w:sz w:val="28"/>
          <w:szCs w:val="28"/>
        </w:rPr>
        <w:t>это  денежные средства, направляемые из бюджетного фонда на финансовое обеспечение выполняемых задач и функций субъекта Российской Федерации.  Расходы бюджетов в зависимости от их экономического содержания подразделяются на текущие расходы (обеспечение текущих потребностей) и капитальные (инвестиционные нужды и прирост запасов). В соответствии с законодательством РФ (ст. 86 БК РФ) исключительно из бюджетов субъектов РФ финансируются следующие функциональные виды расходов на:</w:t>
      </w:r>
    </w:p>
    <w:p w:rsidR="008D0236" w:rsidRPr="00153D70" w:rsidRDefault="008D0236" w:rsidP="008D023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содержание органов законодательной (представительной) и исполнительной власти субъектов Федерации;</w:t>
      </w:r>
    </w:p>
    <w:p w:rsidR="008D0236" w:rsidRPr="00153D70" w:rsidRDefault="008D0236" w:rsidP="008D023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обслуживание и погашение государственного долга субъектов РФ;</w:t>
      </w:r>
    </w:p>
    <w:p w:rsidR="008D0236" w:rsidRPr="00153D70" w:rsidRDefault="008D0236" w:rsidP="008D023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проведение выборов и референдумов субъектов Федерации;</w:t>
      </w:r>
    </w:p>
    <w:p w:rsidR="008D0236" w:rsidRPr="00153D70" w:rsidRDefault="008D0236" w:rsidP="008D0236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реализацию региональных  целевых программ;</w:t>
      </w:r>
    </w:p>
    <w:p w:rsidR="008D0236" w:rsidRPr="00153D70" w:rsidRDefault="008D0236" w:rsidP="008D0236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формирование государственной собственности субъектов Федерации;</w:t>
      </w:r>
    </w:p>
    <w:p w:rsidR="008D0236" w:rsidRPr="00153D70" w:rsidRDefault="008D0236" w:rsidP="008D0236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осуществление международных и внешнеэкономических связей субъектов Федерации;</w:t>
      </w:r>
    </w:p>
    <w:p w:rsidR="008D0236" w:rsidRPr="00153D70" w:rsidRDefault="008D0236" w:rsidP="008D0236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содержание и развитие предприятий, учреждений т организаций, находящихся в ведении органов государственной власти субъектов Федерации;</w:t>
      </w:r>
    </w:p>
    <w:p w:rsidR="008D0236" w:rsidRPr="00153D70" w:rsidRDefault="008D0236" w:rsidP="008D0236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обеспечение деятельности средств массовой информации субъектов Федерации;</w:t>
      </w:r>
    </w:p>
    <w:p w:rsidR="008D0236" w:rsidRPr="00153D70" w:rsidRDefault="008D0236" w:rsidP="008D0236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оказание финансовой помощи местным бюджетам;</w:t>
      </w:r>
    </w:p>
    <w:p w:rsidR="008D0236" w:rsidRPr="00153D70" w:rsidRDefault="008D0236" w:rsidP="008D0236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3D70">
        <w:rPr>
          <w:sz w:val="28"/>
          <w:szCs w:val="28"/>
        </w:rPr>
        <w:t>прочие расходы, связанные с осуществлением полномочий субъектов Федерации.</w:t>
      </w:r>
    </w:p>
    <w:p w:rsidR="008D0236" w:rsidRPr="00153D70" w:rsidRDefault="008D0236" w:rsidP="008D0236">
      <w:pPr>
        <w:spacing w:line="360" w:lineRule="auto"/>
        <w:ind w:firstLine="709"/>
        <w:rPr>
          <w:sz w:val="28"/>
          <w:szCs w:val="28"/>
        </w:rPr>
      </w:pPr>
      <w:r w:rsidRPr="00153D70">
        <w:rPr>
          <w:sz w:val="28"/>
          <w:szCs w:val="28"/>
        </w:rPr>
        <w:t xml:space="preserve">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финансирования. </w:t>
      </w:r>
    </w:p>
    <w:p w:rsidR="008D0236" w:rsidRPr="00153D70" w:rsidRDefault="008D0236" w:rsidP="008D0236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5" w:name="_Toc245140579"/>
      <w:r w:rsidRPr="00153D70">
        <w:rPr>
          <w:sz w:val="28"/>
          <w:szCs w:val="28"/>
        </w:rPr>
        <w:t xml:space="preserve">В любом бюджете доходы и расходы должны быть сбалансированы. При </w:t>
      </w:r>
      <w:r w:rsidRPr="00153D70">
        <w:rPr>
          <w:b/>
          <w:bCs/>
          <w:sz w:val="28"/>
          <w:szCs w:val="28"/>
        </w:rPr>
        <w:t>дефиците бюджета</w:t>
      </w:r>
      <w:r w:rsidRPr="00153D70">
        <w:rPr>
          <w:i/>
          <w:iCs/>
          <w:sz w:val="28"/>
          <w:szCs w:val="28"/>
        </w:rPr>
        <w:t xml:space="preserve"> </w:t>
      </w:r>
      <w:r w:rsidRPr="00153D70">
        <w:rPr>
          <w:sz w:val="28"/>
          <w:szCs w:val="28"/>
        </w:rPr>
        <w:t>- превышении расходов над доходами - должны быть указаны источники финансирования дефицита (перечень источников финансирования различен для разных уровней бюджетной системы РФ).</w:t>
      </w:r>
      <w:bookmarkEnd w:id="5"/>
    </w:p>
    <w:p w:rsidR="003855FB" w:rsidRPr="00153D70" w:rsidRDefault="003855FB" w:rsidP="008D0236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tbl>
      <w:tblPr>
        <w:tblW w:w="997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2299"/>
        <w:gridCol w:w="1080"/>
        <w:gridCol w:w="840"/>
        <w:gridCol w:w="1080"/>
        <w:gridCol w:w="840"/>
        <w:gridCol w:w="960"/>
        <w:gridCol w:w="1080"/>
        <w:gridCol w:w="840"/>
        <w:gridCol w:w="960"/>
      </w:tblGrid>
      <w:tr w:rsidR="003855FB" w:rsidRPr="00153D70" w:rsidTr="003855FB">
        <w:trPr>
          <w:trHeight w:val="31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 xml:space="preserve">Наименование                    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2008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2009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2010</w:t>
            </w:r>
          </w:p>
        </w:tc>
      </w:tr>
      <w:tr w:rsidR="003855FB" w:rsidRPr="00153D70" w:rsidTr="003855FB">
        <w:trPr>
          <w:trHeight w:val="174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6" w:rsidRPr="00153D70" w:rsidRDefault="008D023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тыс. 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в %ах к общему объему расхо</w:t>
            </w:r>
            <w:r w:rsidR="003855FB" w:rsidRPr="00153D70">
              <w:rPr>
                <w:sz w:val="18"/>
                <w:szCs w:val="18"/>
              </w:rPr>
              <w:t>-</w:t>
            </w:r>
            <w:r w:rsidRPr="00153D70">
              <w:rPr>
                <w:sz w:val="18"/>
                <w:szCs w:val="18"/>
              </w:rPr>
              <w:t>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тыс. 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в %ах к общему объему расхо</w:t>
            </w:r>
            <w:r w:rsidR="003855FB" w:rsidRPr="00153D70">
              <w:rPr>
                <w:sz w:val="18"/>
                <w:szCs w:val="18"/>
              </w:rPr>
              <w:t>-</w:t>
            </w:r>
            <w:r w:rsidRPr="00153D70">
              <w:rPr>
                <w:sz w:val="18"/>
                <w:szCs w:val="18"/>
              </w:rPr>
              <w:t>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Измене</w:t>
            </w:r>
            <w:r w:rsidR="003855FB" w:rsidRPr="00153D70">
              <w:rPr>
                <w:sz w:val="18"/>
                <w:szCs w:val="18"/>
              </w:rPr>
              <w:t>-</w:t>
            </w:r>
            <w:r w:rsidRPr="00153D70">
              <w:rPr>
                <w:sz w:val="18"/>
                <w:szCs w:val="18"/>
              </w:rPr>
              <w:t>ния по отноше</w:t>
            </w:r>
            <w:r w:rsidR="003855FB" w:rsidRPr="00153D70">
              <w:rPr>
                <w:sz w:val="18"/>
                <w:szCs w:val="18"/>
              </w:rPr>
              <w:t>-</w:t>
            </w:r>
            <w:r w:rsidRPr="00153D70">
              <w:rPr>
                <w:sz w:val="18"/>
                <w:szCs w:val="18"/>
              </w:rPr>
              <w:t>нию к преды</w:t>
            </w:r>
            <w:r w:rsidR="003855FB" w:rsidRPr="00153D70">
              <w:rPr>
                <w:sz w:val="18"/>
                <w:szCs w:val="18"/>
              </w:rPr>
              <w:t>-</w:t>
            </w:r>
            <w:r w:rsidRPr="00153D70">
              <w:rPr>
                <w:sz w:val="18"/>
                <w:szCs w:val="18"/>
              </w:rPr>
              <w:t>дущему 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тыс. 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в %ах к общему объему расхо</w:t>
            </w:r>
            <w:r w:rsidR="003855FB" w:rsidRPr="00153D70">
              <w:rPr>
                <w:sz w:val="18"/>
                <w:szCs w:val="18"/>
              </w:rPr>
              <w:t>-</w:t>
            </w:r>
            <w:r w:rsidRPr="00153D70">
              <w:rPr>
                <w:sz w:val="18"/>
                <w:szCs w:val="18"/>
              </w:rPr>
              <w:t>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Измене</w:t>
            </w:r>
            <w:r w:rsidR="003855FB" w:rsidRPr="00153D70">
              <w:rPr>
                <w:sz w:val="18"/>
                <w:szCs w:val="18"/>
              </w:rPr>
              <w:t>-</w:t>
            </w:r>
            <w:r w:rsidRPr="00153D70">
              <w:rPr>
                <w:sz w:val="18"/>
                <w:szCs w:val="18"/>
              </w:rPr>
              <w:t>ния по отноше</w:t>
            </w:r>
            <w:r w:rsidR="003855FB" w:rsidRPr="00153D70">
              <w:rPr>
                <w:sz w:val="18"/>
                <w:szCs w:val="18"/>
              </w:rPr>
              <w:t>-</w:t>
            </w:r>
            <w:r w:rsidRPr="00153D70">
              <w:rPr>
                <w:sz w:val="18"/>
                <w:szCs w:val="18"/>
              </w:rPr>
              <w:t>нию к преды</w:t>
            </w:r>
            <w:r w:rsidR="003855FB" w:rsidRPr="00153D70">
              <w:rPr>
                <w:sz w:val="18"/>
                <w:szCs w:val="18"/>
              </w:rPr>
              <w:t>-</w:t>
            </w:r>
            <w:r w:rsidRPr="00153D70">
              <w:rPr>
                <w:sz w:val="18"/>
                <w:szCs w:val="18"/>
              </w:rPr>
              <w:t>дущему году</w:t>
            </w:r>
          </w:p>
        </w:tc>
      </w:tr>
      <w:tr w:rsidR="003855FB" w:rsidRPr="00153D70" w:rsidTr="003855FB">
        <w:trPr>
          <w:trHeight w:val="549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О</w:t>
            </w:r>
            <w:r w:rsidR="006256FC" w:rsidRPr="00153D70">
              <w:rPr>
                <w:sz w:val="18"/>
                <w:szCs w:val="18"/>
              </w:rPr>
              <w:t>бщегосудар</w:t>
            </w:r>
            <w:r w:rsidRPr="00153D70">
              <w:rPr>
                <w:sz w:val="18"/>
                <w:szCs w:val="18"/>
              </w:rPr>
              <w:t xml:space="preserve">ственные вопросы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1279472,6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1131048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1066510,5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-16,7</w:t>
            </w:r>
          </w:p>
        </w:tc>
      </w:tr>
      <w:tr w:rsidR="003855FB" w:rsidRPr="00153D70" w:rsidTr="003855FB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 xml:space="preserve">Национальная оборона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19644,1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19760,5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20783,7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-1,1</w:t>
            </w:r>
          </w:p>
        </w:tc>
      </w:tr>
      <w:tr w:rsidR="003855FB" w:rsidRPr="00153D70" w:rsidTr="003855FB">
        <w:trPr>
          <w:trHeight w:val="567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 xml:space="preserve">Мобилизационная подготовка экономики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19644,1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19760,5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20783,7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-1,7</w:t>
            </w:r>
          </w:p>
        </w:tc>
      </w:tr>
      <w:tr w:rsidR="003855FB" w:rsidRPr="00153D70" w:rsidTr="003855FB">
        <w:trPr>
          <w:trHeight w:val="533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 xml:space="preserve">Национальная экономика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4960377,6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3405554,4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3527509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-27,9</w:t>
            </w:r>
          </w:p>
        </w:tc>
      </w:tr>
      <w:tr w:rsidR="003855FB" w:rsidRPr="00153D70" w:rsidTr="003855FB">
        <w:trPr>
          <w:trHeight w:val="527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 xml:space="preserve">Жилищно-коммунальное хозяйство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607161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2329917,6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1752548,4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1,0</w:t>
            </w:r>
          </w:p>
        </w:tc>
      </w:tr>
      <w:tr w:rsidR="003855FB" w:rsidRPr="00153D70" w:rsidTr="003855FB">
        <w:trPr>
          <w:trHeight w:val="53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О</w:t>
            </w:r>
            <w:r w:rsidR="006256FC" w:rsidRPr="00153D70">
              <w:rPr>
                <w:sz w:val="18"/>
                <w:szCs w:val="18"/>
              </w:rPr>
              <w:t>храна окружа</w:t>
            </w:r>
            <w:r w:rsidRPr="00153D70">
              <w:rPr>
                <w:sz w:val="18"/>
                <w:szCs w:val="18"/>
              </w:rPr>
              <w:t xml:space="preserve">ющей среды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36177,6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43430,9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47961,5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0,4</w:t>
            </w:r>
          </w:p>
        </w:tc>
      </w:tr>
      <w:tr w:rsidR="003855FB" w:rsidRPr="00153D70" w:rsidTr="003855FB">
        <w:trPr>
          <w:trHeight w:val="708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Культура, кинемат</w:t>
            </w:r>
            <w:r w:rsidR="006256FC" w:rsidRPr="00153D70">
              <w:rPr>
                <w:sz w:val="18"/>
                <w:szCs w:val="18"/>
              </w:rPr>
              <w:t>ография, средства массо</w:t>
            </w:r>
            <w:r w:rsidRPr="00153D70">
              <w:rPr>
                <w:sz w:val="18"/>
                <w:szCs w:val="18"/>
              </w:rPr>
              <w:t xml:space="preserve">вой информации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1041359,9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481941,1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504435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-3,5</w:t>
            </w:r>
          </w:p>
        </w:tc>
      </w:tr>
      <w:tr w:rsidR="003855FB" w:rsidRPr="00153D70" w:rsidTr="003855FB">
        <w:trPr>
          <w:trHeight w:val="701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Зд</w:t>
            </w:r>
            <w:r w:rsidR="00FE1993" w:rsidRPr="00153D70">
              <w:rPr>
                <w:sz w:val="18"/>
                <w:szCs w:val="18"/>
              </w:rPr>
              <w:t>равоохранение, физическая куль</w:t>
            </w:r>
            <w:r w:rsidRPr="00153D70">
              <w:rPr>
                <w:sz w:val="18"/>
                <w:szCs w:val="18"/>
              </w:rPr>
              <w:t xml:space="preserve">тура и спорт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4184119,5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4979622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5246314,7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172,1</w:t>
            </w:r>
          </w:p>
        </w:tc>
      </w:tr>
      <w:tr w:rsidR="003855FB" w:rsidRPr="00153D70" w:rsidTr="003855FB">
        <w:trPr>
          <w:trHeight w:val="527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 xml:space="preserve">Стационарная меди- цинская помощь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1193440,8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1283836,8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1270270,8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-201,8</w:t>
            </w:r>
          </w:p>
        </w:tc>
      </w:tr>
      <w:tr w:rsidR="003855FB" w:rsidRPr="00153D70" w:rsidTr="003855FB">
        <w:trPr>
          <w:trHeight w:val="53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 xml:space="preserve">Межбюджетные трансферты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12034146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11519759,1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12139927,4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-9,1</w:t>
            </w:r>
          </w:p>
        </w:tc>
      </w:tr>
      <w:tr w:rsidR="003855FB" w:rsidRPr="00153D70" w:rsidTr="003855FB">
        <w:trPr>
          <w:trHeight w:val="35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3855FB">
            <w:pPr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 xml:space="preserve">Всего по бюджету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29341736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32143802,6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35089657,1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36" w:rsidRPr="00153D70" w:rsidRDefault="008D0236">
            <w:pPr>
              <w:jc w:val="center"/>
              <w:rPr>
                <w:sz w:val="18"/>
                <w:szCs w:val="18"/>
              </w:rPr>
            </w:pPr>
            <w:r w:rsidRPr="00153D70">
              <w:rPr>
                <w:sz w:val="18"/>
                <w:szCs w:val="18"/>
              </w:rPr>
              <w:t> </w:t>
            </w:r>
          </w:p>
        </w:tc>
      </w:tr>
    </w:tbl>
    <w:p w:rsidR="00FE1993" w:rsidRPr="00153D70" w:rsidRDefault="00FE1993" w:rsidP="00FE1993">
      <w:pPr>
        <w:spacing w:line="360" w:lineRule="auto"/>
        <w:ind w:firstLine="709"/>
        <w:outlineLvl w:val="0"/>
        <w:rPr>
          <w:b/>
          <w:sz w:val="32"/>
          <w:szCs w:val="32"/>
        </w:rPr>
      </w:pPr>
    </w:p>
    <w:p w:rsidR="00CD738D" w:rsidRPr="00153D70" w:rsidRDefault="00FE1993" w:rsidP="00CD738D">
      <w:pPr>
        <w:spacing w:line="360" w:lineRule="auto"/>
        <w:ind w:firstLine="709"/>
        <w:outlineLvl w:val="0"/>
      </w:pPr>
      <w:r w:rsidRPr="00153D70">
        <w:rPr>
          <w:b/>
          <w:sz w:val="28"/>
          <w:szCs w:val="28"/>
        </w:rPr>
        <w:t xml:space="preserve"> </w:t>
      </w:r>
      <w:r w:rsidRPr="00153D70">
        <w:rPr>
          <w:sz w:val="28"/>
          <w:szCs w:val="28"/>
        </w:rPr>
        <w:t>В целом мы видим что по итогам 2009 года снизилось финансирование по некоторым статьям, в рамках нехватки финансирования и из-за условий кризиса, были свернуты или заморожены некоторые программы. Например, мы видим уменьшение финансирования обороны, общегос</w:t>
      </w:r>
      <w:r w:rsidR="00CD738D" w:rsidRPr="00153D70">
        <w:rPr>
          <w:sz w:val="28"/>
          <w:szCs w:val="28"/>
        </w:rPr>
        <w:t>ударственных</w:t>
      </w:r>
      <w:r w:rsidRPr="00153D70">
        <w:rPr>
          <w:sz w:val="28"/>
          <w:szCs w:val="28"/>
        </w:rPr>
        <w:t xml:space="preserve"> вопросов. В других же разделах, например, ЖКХ, здравоохранение, мы видим увеличение финансирования, что не может не говорить о положительной динамике развития Пензенской области.</w:t>
      </w:r>
      <w:r w:rsidRPr="00153D70">
        <w:t xml:space="preserve"> </w:t>
      </w:r>
    </w:p>
    <w:p w:rsidR="00CD738D" w:rsidRPr="00153D70" w:rsidRDefault="00CD738D" w:rsidP="00CD738D">
      <w:pPr>
        <w:spacing w:line="360" w:lineRule="auto"/>
        <w:ind w:firstLine="709"/>
        <w:outlineLvl w:val="0"/>
      </w:pPr>
    </w:p>
    <w:p w:rsidR="00CD738D" w:rsidRPr="00153D70" w:rsidRDefault="00CD738D" w:rsidP="00CD738D">
      <w:pPr>
        <w:spacing w:line="360" w:lineRule="auto"/>
        <w:ind w:firstLine="709"/>
        <w:outlineLvl w:val="0"/>
      </w:pPr>
    </w:p>
    <w:p w:rsidR="00CD738D" w:rsidRPr="00153D70" w:rsidRDefault="00CD738D" w:rsidP="00CD738D">
      <w:pPr>
        <w:spacing w:line="360" w:lineRule="auto"/>
        <w:ind w:firstLine="709"/>
        <w:outlineLvl w:val="0"/>
      </w:pPr>
    </w:p>
    <w:p w:rsidR="00E11DC8" w:rsidRPr="00153D70" w:rsidRDefault="00CD738D" w:rsidP="00153D70">
      <w:pPr>
        <w:spacing w:line="360" w:lineRule="auto"/>
        <w:ind w:firstLine="709"/>
        <w:jc w:val="center"/>
        <w:outlineLvl w:val="0"/>
      </w:pPr>
      <w:r w:rsidRPr="00153D70">
        <w:rPr>
          <w:b/>
          <w:sz w:val="32"/>
          <w:szCs w:val="32"/>
        </w:rPr>
        <w:object w:dxaOrig="9384" w:dyaOrig="4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36.25pt" o:ole="">
            <v:imagedata r:id="rId7" o:title=""/>
          </v:shape>
          <o:OLEObject Type="Embed" ProgID="MSGraph.Chart.8" ShapeID="_x0000_i1025" DrawAspect="Content" ObjectID="_1470911300" r:id="rId8">
            <o:FieldCodes>\s</o:FieldCodes>
          </o:OLEObject>
        </w:object>
      </w:r>
      <w:r w:rsidRPr="00153D70">
        <w:t xml:space="preserve">       </w:t>
      </w:r>
      <w:r w:rsidRPr="00153D70">
        <w:rPr>
          <w:sz w:val="28"/>
          <w:szCs w:val="28"/>
        </w:rPr>
        <w:t>Налицо небольшой рост расходов на здравоохранение, спорт  и медицинскую помощь, и значительное снижение расходов на культурные статьи бюджета (в 2 раза с 2008 по 2009 год)</w:t>
      </w:r>
      <w:r w:rsidR="008D0236" w:rsidRPr="00153D70">
        <w:rPr>
          <w:b/>
          <w:sz w:val="32"/>
          <w:szCs w:val="32"/>
        </w:rPr>
        <w:br w:type="page"/>
      </w:r>
      <w:bookmarkStart w:id="6" w:name="_Toc245140580"/>
      <w:r w:rsidR="00E11DC8" w:rsidRPr="00153D70">
        <w:rPr>
          <w:b/>
          <w:sz w:val="32"/>
          <w:szCs w:val="32"/>
        </w:rPr>
        <w:t>Заключение.</w:t>
      </w:r>
      <w:bookmarkEnd w:id="6"/>
    </w:p>
    <w:p w:rsidR="00E11DC8" w:rsidRPr="00153D70" w:rsidRDefault="00CD738D" w:rsidP="00153D70">
      <w:pPr>
        <w:spacing w:line="360" w:lineRule="auto"/>
        <w:ind w:firstLine="709"/>
        <w:rPr>
          <w:b/>
          <w:sz w:val="32"/>
          <w:szCs w:val="32"/>
        </w:rPr>
      </w:pPr>
      <w:r w:rsidRPr="00153D70">
        <w:rPr>
          <w:sz w:val="28"/>
          <w:szCs w:val="28"/>
        </w:rPr>
        <w:t>Общие тенденции</w:t>
      </w:r>
      <w:r w:rsidR="006256FC" w:rsidRPr="00153D70">
        <w:rPr>
          <w:sz w:val="28"/>
          <w:szCs w:val="28"/>
        </w:rPr>
        <w:t xml:space="preserve"> </w:t>
      </w:r>
      <w:r w:rsidRPr="00153D70">
        <w:rPr>
          <w:sz w:val="28"/>
          <w:szCs w:val="28"/>
        </w:rPr>
        <w:t>формирования бюджета Пензенской области таковы, что на фоне кризиса и нехватки финансирования, в бюджете все равно прослеживается увеличение финансирования социальных статей, хоть и путей урезания других.  Происходит увеличение финансирования , хоть и незначительное, здравоохранения, ЖКХ, охраны окружающей среды. Из будущих целей нужно выделить одну, самую важную – сохранить тенденции увеличения финансирования социальных статей бюджета.</w:t>
      </w:r>
      <w:r w:rsidRPr="00153D70">
        <w:rPr>
          <w:b/>
          <w:sz w:val="32"/>
          <w:szCs w:val="32"/>
        </w:rPr>
        <w:t xml:space="preserve"> </w:t>
      </w:r>
      <w:r w:rsidR="004437FC" w:rsidRPr="00153D70">
        <w:rPr>
          <w:b/>
          <w:sz w:val="32"/>
          <w:szCs w:val="32"/>
        </w:rPr>
        <w:br w:type="page"/>
      </w:r>
      <w:r w:rsidR="00153D70">
        <w:rPr>
          <w:b/>
          <w:sz w:val="32"/>
          <w:szCs w:val="32"/>
        </w:rPr>
        <w:t xml:space="preserve">             </w:t>
      </w:r>
      <w:r w:rsidR="004437FC" w:rsidRPr="00153D70">
        <w:rPr>
          <w:b/>
          <w:sz w:val="32"/>
          <w:szCs w:val="32"/>
        </w:rPr>
        <w:t>Список использованной литературы и источников.</w:t>
      </w:r>
    </w:p>
    <w:p w:rsidR="00153D70" w:rsidRPr="00153D70" w:rsidRDefault="00153D70" w:rsidP="00A103F2">
      <w:pPr>
        <w:pStyle w:val="af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3D70">
        <w:rPr>
          <w:rStyle w:val="a4"/>
          <w:bCs/>
          <w:color w:val="auto"/>
          <w:sz w:val="28"/>
          <w:szCs w:val="28"/>
          <w:u w:val="none"/>
        </w:rPr>
        <w:t>Бюджетный</w:t>
      </w:r>
      <w:r w:rsidRPr="00153D70">
        <w:rPr>
          <w:rStyle w:val="a4"/>
          <w:color w:val="auto"/>
          <w:sz w:val="28"/>
          <w:szCs w:val="28"/>
          <w:u w:val="none"/>
        </w:rPr>
        <w:t xml:space="preserve"> кодекс Российской Федерации</w:t>
      </w:r>
    </w:p>
    <w:p w:rsidR="00153D70" w:rsidRPr="00153D70" w:rsidRDefault="00153D70" w:rsidP="00A103F2">
      <w:pPr>
        <w:pStyle w:val="af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3D70">
        <w:rPr>
          <w:sz w:val="28"/>
          <w:szCs w:val="28"/>
        </w:rPr>
        <w:t xml:space="preserve">Официальный портал Правительства </w:t>
      </w:r>
      <w:r w:rsidRPr="00153D70">
        <w:rPr>
          <w:bCs/>
          <w:sz w:val="28"/>
          <w:szCs w:val="28"/>
        </w:rPr>
        <w:t>Пензенской</w:t>
      </w:r>
      <w:r w:rsidRPr="00153D70">
        <w:rPr>
          <w:sz w:val="28"/>
          <w:szCs w:val="28"/>
        </w:rPr>
        <w:t xml:space="preserve"> </w:t>
      </w:r>
      <w:r w:rsidRPr="00153D70">
        <w:rPr>
          <w:bCs/>
          <w:sz w:val="28"/>
          <w:szCs w:val="28"/>
        </w:rPr>
        <w:t>области</w:t>
      </w:r>
      <w:r w:rsidRPr="00153D70">
        <w:rPr>
          <w:sz w:val="28"/>
          <w:szCs w:val="28"/>
        </w:rPr>
        <w:t xml:space="preserve"> http://www.penza.ru/acts/budget</w:t>
      </w:r>
    </w:p>
    <w:p w:rsidR="00153D70" w:rsidRPr="00153D70" w:rsidRDefault="00153D70" w:rsidP="00153D70">
      <w:pPr>
        <w:pStyle w:val="af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3D70">
        <w:rPr>
          <w:sz w:val="28"/>
          <w:szCs w:val="28"/>
        </w:rPr>
        <w:t>Сайт Законодательного собрания Пензенской области http://zspo.ru/</w:t>
      </w:r>
    </w:p>
    <w:p w:rsidR="004437FC" w:rsidRPr="00153D70" w:rsidRDefault="004437FC" w:rsidP="00A103F2">
      <w:pPr>
        <w:spacing w:line="360" w:lineRule="auto"/>
        <w:rPr>
          <w:b/>
          <w:sz w:val="32"/>
          <w:szCs w:val="32"/>
        </w:rPr>
      </w:pPr>
    </w:p>
    <w:p w:rsidR="00384AAF" w:rsidRPr="00153D70" w:rsidRDefault="00384AAF" w:rsidP="00A103F2">
      <w:pPr>
        <w:spacing w:line="360" w:lineRule="auto"/>
        <w:rPr>
          <w:b/>
          <w:sz w:val="32"/>
          <w:szCs w:val="32"/>
        </w:rPr>
      </w:pPr>
    </w:p>
    <w:p w:rsidR="004437FC" w:rsidRPr="00153D70" w:rsidRDefault="004437FC" w:rsidP="001C1528">
      <w:pPr>
        <w:spacing w:line="360" w:lineRule="auto"/>
        <w:ind w:firstLine="709"/>
        <w:jc w:val="center"/>
        <w:rPr>
          <w:b/>
          <w:sz w:val="32"/>
          <w:szCs w:val="32"/>
        </w:rPr>
      </w:pPr>
      <w:bookmarkStart w:id="7" w:name="_GoBack"/>
      <w:bookmarkEnd w:id="7"/>
    </w:p>
    <w:sectPr w:rsidR="004437FC" w:rsidRPr="00153D70" w:rsidSect="001C1528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95" w:rsidRDefault="00693395" w:rsidP="00E11DC8">
      <w:r>
        <w:separator/>
      </w:r>
    </w:p>
  </w:endnote>
  <w:endnote w:type="continuationSeparator" w:id="0">
    <w:p w:rsidR="00693395" w:rsidRDefault="00693395" w:rsidP="00E1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AA" w:rsidRDefault="003668A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411">
      <w:rPr>
        <w:noProof/>
      </w:rPr>
      <w:t>2</w:t>
    </w:r>
    <w:r>
      <w:fldChar w:fldCharType="end"/>
    </w:r>
  </w:p>
  <w:p w:rsidR="003668AA" w:rsidRDefault="003668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95" w:rsidRDefault="00693395" w:rsidP="00E11DC8">
      <w:r>
        <w:separator/>
      </w:r>
    </w:p>
  </w:footnote>
  <w:footnote w:type="continuationSeparator" w:id="0">
    <w:p w:rsidR="00693395" w:rsidRDefault="00693395" w:rsidP="00E1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293D"/>
    <w:multiLevelType w:val="hybridMultilevel"/>
    <w:tmpl w:val="A68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52A7"/>
    <w:multiLevelType w:val="multilevel"/>
    <w:tmpl w:val="C572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3097E"/>
    <w:multiLevelType w:val="hybridMultilevel"/>
    <w:tmpl w:val="A19A31CC"/>
    <w:lvl w:ilvl="0" w:tplc="ED2412C2">
      <w:start w:val="1"/>
      <w:numFmt w:val="bullet"/>
      <w:lvlText w:val="—"/>
      <w:lvlJc w:val="left"/>
      <w:pPr>
        <w:tabs>
          <w:tab w:val="num" w:pos="454"/>
        </w:tabs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744EAB"/>
    <w:multiLevelType w:val="multilevel"/>
    <w:tmpl w:val="6E5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F6D5B"/>
    <w:multiLevelType w:val="hybridMultilevel"/>
    <w:tmpl w:val="1B922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C11A8E"/>
    <w:multiLevelType w:val="hybridMultilevel"/>
    <w:tmpl w:val="BC48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00CCD"/>
    <w:multiLevelType w:val="hybridMultilevel"/>
    <w:tmpl w:val="8DF42F08"/>
    <w:lvl w:ilvl="0" w:tplc="47980BAA">
      <w:start w:val="1"/>
      <w:numFmt w:val="bullet"/>
      <w:lvlText w:val="—"/>
      <w:lvlJc w:val="left"/>
      <w:pPr>
        <w:tabs>
          <w:tab w:val="num" w:pos="454"/>
        </w:tabs>
      </w:pPr>
      <w:rPr>
        <w:rFonts w:ascii="Sylfaen" w:hAnsi="Sylfaen" w:cs="Sylfae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261"/>
    <w:rsid w:val="000E6B08"/>
    <w:rsid w:val="00153D70"/>
    <w:rsid w:val="00164AEC"/>
    <w:rsid w:val="001C1528"/>
    <w:rsid w:val="001C6486"/>
    <w:rsid w:val="002565A9"/>
    <w:rsid w:val="0028665A"/>
    <w:rsid w:val="002B3E78"/>
    <w:rsid w:val="002D323E"/>
    <w:rsid w:val="00360FC0"/>
    <w:rsid w:val="003668AA"/>
    <w:rsid w:val="00384AAF"/>
    <w:rsid w:val="003855FB"/>
    <w:rsid w:val="00420BF4"/>
    <w:rsid w:val="004437FC"/>
    <w:rsid w:val="005C0636"/>
    <w:rsid w:val="005F2C09"/>
    <w:rsid w:val="006256FC"/>
    <w:rsid w:val="00693395"/>
    <w:rsid w:val="00717160"/>
    <w:rsid w:val="00722E19"/>
    <w:rsid w:val="007423B1"/>
    <w:rsid w:val="00761C3F"/>
    <w:rsid w:val="007800D4"/>
    <w:rsid w:val="007975E0"/>
    <w:rsid w:val="007A63CD"/>
    <w:rsid w:val="00813979"/>
    <w:rsid w:val="008D0236"/>
    <w:rsid w:val="009159B7"/>
    <w:rsid w:val="00945097"/>
    <w:rsid w:val="00983411"/>
    <w:rsid w:val="009845A3"/>
    <w:rsid w:val="009B5E62"/>
    <w:rsid w:val="00A103F2"/>
    <w:rsid w:val="00A3104B"/>
    <w:rsid w:val="00AA2ADC"/>
    <w:rsid w:val="00AB4870"/>
    <w:rsid w:val="00AC660D"/>
    <w:rsid w:val="00B31FFA"/>
    <w:rsid w:val="00C31718"/>
    <w:rsid w:val="00C51452"/>
    <w:rsid w:val="00C67A1B"/>
    <w:rsid w:val="00C974EF"/>
    <w:rsid w:val="00CA1A87"/>
    <w:rsid w:val="00CB7261"/>
    <w:rsid w:val="00CD738D"/>
    <w:rsid w:val="00CE1A10"/>
    <w:rsid w:val="00D628E6"/>
    <w:rsid w:val="00DB3AF2"/>
    <w:rsid w:val="00DF3D59"/>
    <w:rsid w:val="00E11DC8"/>
    <w:rsid w:val="00E67F1D"/>
    <w:rsid w:val="00E94088"/>
    <w:rsid w:val="00ED3D77"/>
    <w:rsid w:val="00ED44B7"/>
    <w:rsid w:val="00EF3809"/>
    <w:rsid w:val="00F905C5"/>
    <w:rsid w:val="00F93649"/>
    <w:rsid w:val="00FE1993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A2D31C-E2F2-443D-9875-1D04F204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1D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38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3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636"/>
    <w:rPr>
      <w:b/>
      <w:bCs/>
    </w:rPr>
  </w:style>
  <w:style w:type="paragraph" w:customStyle="1" w:styleId="text">
    <w:name w:val="text"/>
    <w:basedOn w:val="a"/>
    <w:rsid w:val="009B5E6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B5E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20BF4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C31718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rsid w:val="00C31718"/>
    <w:rPr>
      <w:sz w:val="24"/>
      <w:szCs w:val="24"/>
    </w:rPr>
  </w:style>
  <w:style w:type="paragraph" w:styleId="a6">
    <w:name w:val="header"/>
    <w:basedOn w:val="a"/>
    <w:link w:val="a7"/>
    <w:rsid w:val="00E11DC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E11DC8"/>
    <w:rPr>
      <w:sz w:val="24"/>
      <w:szCs w:val="24"/>
    </w:rPr>
  </w:style>
  <w:style w:type="paragraph" w:styleId="a8">
    <w:name w:val="footer"/>
    <w:basedOn w:val="a"/>
    <w:link w:val="a9"/>
    <w:uiPriority w:val="99"/>
    <w:rsid w:val="00E11DC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11DC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11D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Заголовок оглавления"/>
    <w:basedOn w:val="1"/>
    <w:next w:val="a"/>
    <w:uiPriority w:val="39"/>
    <w:semiHidden/>
    <w:unhideWhenUsed/>
    <w:qFormat/>
    <w:rsid w:val="00E11DC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1C1528"/>
    <w:pPr>
      <w:tabs>
        <w:tab w:val="right" w:leader="dot" w:pos="9923"/>
      </w:tabs>
      <w:spacing w:line="360" w:lineRule="auto"/>
    </w:pPr>
  </w:style>
  <w:style w:type="paragraph" w:styleId="ab">
    <w:name w:val="Body Text Indent"/>
    <w:basedOn w:val="a"/>
    <w:link w:val="ac"/>
    <w:rsid w:val="004437FC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rsid w:val="004437FC"/>
    <w:rPr>
      <w:sz w:val="24"/>
      <w:szCs w:val="24"/>
    </w:rPr>
  </w:style>
  <w:style w:type="paragraph" w:customStyle="1" w:styleId="NormalANX">
    <w:name w:val="NormalANX"/>
    <w:basedOn w:val="a"/>
    <w:rsid w:val="004437FC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22">
    <w:name w:val="toc 2"/>
    <w:basedOn w:val="a"/>
    <w:next w:val="a"/>
    <w:autoRedefine/>
    <w:uiPriority w:val="39"/>
    <w:rsid w:val="004437FC"/>
    <w:pPr>
      <w:ind w:left="240"/>
    </w:pPr>
  </w:style>
  <w:style w:type="paragraph" w:styleId="ad">
    <w:name w:val="Balloon Text"/>
    <w:basedOn w:val="a"/>
    <w:link w:val="ae"/>
    <w:rsid w:val="00CE1A10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rsid w:val="00CE1A10"/>
    <w:rPr>
      <w:rFonts w:ascii="Tahoma" w:hAnsi="Tahoma" w:cs="Tahoma"/>
      <w:sz w:val="16"/>
      <w:szCs w:val="16"/>
    </w:rPr>
  </w:style>
  <w:style w:type="paragraph" w:customStyle="1" w:styleId="af">
    <w:name w:val="Абзац списка"/>
    <w:basedOn w:val="a"/>
    <w:uiPriority w:val="34"/>
    <w:qFormat/>
    <w:rsid w:val="00A1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налогов и платежей</vt:lpstr>
    </vt:vector>
  </TitlesOfParts>
  <Company>CtrlSoft</Company>
  <LinksUpToDate>false</LinksUpToDate>
  <CharactersWithSpaces>12617</CharactersWithSpaces>
  <SharedDoc>false</SharedDoc>
  <HLinks>
    <vt:vector size="24" baseType="variant"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_Toc245140580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_Toc245140578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_Toc245140577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_Toc245140576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налогов и платежей</dc:title>
  <dc:subject/>
  <dc:creator>Ириша</dc:creator>
  <cp:keywords/>
  <cp:lastModifiedBy>Irina</cp:lastModifiedBy>
  <cp:revision>2</cp:revision>
  <cp:lastPrinted>2009-11-04T21:21:00Z</cp:lastPrinted>
  <dcterms:created xsi:type="dcterms:W3CDTF">2014-08-30T10:42:00Z</dcterms:created>
  <dcterms:modified xsi:type="dcterms:W3CDTF">2014-08-30T10:42:00Z</dcterms:modified>
</cp:coreProperties>
</file>