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45" w:rsidRDefault="00571C45" w:rsidP="005B5C2E">
      <w:pPr>
        <w:tabs>
          <w:tab w:val="left" w:pos="900"/>
        </w:tabs>
        <w:spacing w:line="360" w:lineRule="auto"/>
        <w:jc w:val="center"/>
        <w:rPr>
          <w:b/>
          <w:sz w:val="32"/>
          <w:szCs w:val="32"/>
        </w:rPr>
      </w:pPr>
      <w:bookmarkStart w:id="0" w:name="_Toc181448167"/>
    </w:p>
    <w:p w:rsidR="005B5C2E" w:rsidRDefault="005B5C2E" w:rsidP="005B5C2E">
      <w:pPr>
        <w:tabs>
          <w:tab w:val="left" w:pos="900"/>
        </w:tabs>
        <w:spacing w:line="360" w:lineRule="auto"/>
        <w:jc w:val="center"/>
        <w:rPr>
          <w:sz w:val="32"/>
          <w:szCs w:val="32"/>
        </w:rPr>
      </w:pPr>
      <w:r w:rsidRPr="00F83209">
        <w:rPr>
          <w:b/>
          <w:sz w:val="32"/>
          <w:szCs w:val="32"/>
        </w:rPr>
        <w:t>СОДЕРЖАНИЕ</w:t>
      </w:r>
      <w:r>
        <w:rPr>
          <w:sz w:val="32"/>
          <w:szCs w:val="32"/>
        </w:rPr>
        <w:t xml:space="preserve"> </w:t>
      </w:r>
    </w:p>
    <w:p w:rsidR="005B5C2E" w:rsidRDefault="005B5C2E" w:rsidP="005B5C2E">
      <w:pPr>
        <w:tabs>
          <w:tab w:val="left" w:pos="900"/>
        </w:tabs>
        <w:spacing w:line="360" w:lineRule="auto"/>
        <w:jc w:val="center"/>
        <w:rPr>
          <w:sz w:val="32"/>
          <w:szCs w:val="32"/>
        </w:rPr>
      </w:pPr>
    </w:p>
    <w:p w:rsidR="005B5C2E" w:rsidRPr="00F83209" w:rsidRDefault="005B5C2E" w:rsidP="005B5C2E">
      <w:pPr>
        <w:pStyle w:val="11"/>
        <w:tabs>
          <w:tab w:val="right" w:leader="dot" w:pos="9061"/>
        </w:tabs>
        <w:spacing w:line="360" w:lineRule="auto"/>
        <w:rPr>
          <w:noProof/>
          <w:sz w:val="28"/>
          <w:szCs w:val="28"/>
        </w:rPr>
      </w:pPr>
      <w:r w:rsidRPr="00F83209">
        <w:rPr>
          <w:sz w:val="28"/>
          <w:szCs w:val="28"/>
        </w:rPr>
        <w:fldChar w:fldCharType="begin"/>
      </w:r>
      <w:r w:rsidRPr="00F83209">
        <w:rPr>
          <w:sz w:val="28"/>
          <w:szCs w:val="28"/>
        </w:rPr>
        <w:instrText xml:space="preserve"> TOC \o "1-3" \h \z \u </w:instrText>
      </w:r>
      <w:r w:rsidRPr="00F83209">
        <w:rPr>
          <w:sz w:val="28"/>
          <w:szCs w:val="28"/>
        </w:rPr>
        <w:fldChar w:fldCharType="separate"/>
      </w:r>
      <w:hyperlink w:anchor="_Toc181448167" w:history="1">
        <w:r w:rsidRPr="00F83209">
          <w:rPr>
            <w:rStyle w:val="a9"/>
            <w:noProof/>
            <w:sz w:val="28"/>
            <w:szCs w:val="28"/>
          </w:rPr>
          <w:t>Введение</w:t>
        </w:r>
        <w:r w:rsidRPr="00F83209">
          <w:rPr>
            <w:noProof/>
            <w:webHidden/>
            <w:sz w:val="28"/>
            <w:szCs w:val="28"/>
          </w:rPr>
          <w:tab/>
        </w:r>
        <w:r w:rsidRPr="00F83209">
          <w:rPr>
            <w:noProof/>
            <w:webHidden/>
            <w:sz w:val="28"/>
            <w:szCs w:val="28"/>
          </w:rPr>
          <w:fldChar w:fldCharType="begin"/>
        </w:r>
        <w:r w:rsidRPr="00F83209">
          <w:rPr>
            <w:noProof/>
            <w:webHidden/>
            <w:sz w:val="28"/>
            <w:szCs w:val="28"/>
          </w:rPr>
          <w:instrText xml:space="preserve"> PAGEREF _Toc181448167 \h </w:instrText>
        </w:r>
        <w:r w:rsidRPr="00F83209">
          <w:rPr>
            <w:noProof/>
            <w:webHidden/>
            <w:sz w:val="28"/>
            <w:szCs w:val="28"/>
          </w:rPr>
        </w:r>
        <w:r w:rsidRPr="00F83209">
          <w:rPr>
            <w:noProof/>
            <w:webHidden/>
            <w:sz w:val="28"/>
            <w:szCs w:val="28"/>
          </w:rPr>
          <w:fldChar w:fldCharType="separate"/>
        </w:r>
        <w:r>
          <w:rPr>
            <w:noProof/>
            <w:webHidden/>
            <w:sz w:val="28"/>
            <w:szCs w:val="28"/>
          </w:rPr>
          <w:t>3</w:t>
        </w:r>
        <w:r w:rsidRPr="00F83209">
          <w:rPr>
            <w:noProof/>
            <w:webHidden/>
            <w:sz w:val="28"/>
            <w:szCs w:val="28"/>
          </w:rPr>
          <w:fldChar w:fldCharType="end"/>
        </w:r>
      </w:hyperlink>
    </w:p>
    <w:p w:rsidR="005B5C2E" w:rsidRPr="00F83209" w:rsidRDefault="005B5C2E" w:rsidP="005B5C2E">
      <w:pPr>
        <w:pStyle w:val="11"/>
        <w:tabs>
          <w:tab w:val="right" w:leader="dot" w:pos="9061"/>
        </w:tabs>
        <w:spacing w:line="360" w:lineRule="auto"/>
        <w:rPr>
          <w:noProof/>
          <w:sz w:val="28"/>
          <w:szCs w:val="28"/>
        </w:rPr>
      </w:pPr>
      <w:r w:rsidRPr="005B5C2E">
        <w:rPr>
          <w:rStyle w:val="a9"/>
          <w:noProof/>
          <w:color w:val="auto"/>
          <w:sz w:val="28"/>
          <w:szCs w:val="28"/>
          <w:u w:val="none"/>
        </w:rPr>
        <w:t xml:space="preserve">1. </w:t>
      </w:r>
      <w:hyperlink w:anchor="_Toc181448168" w:history="1">
        <w:r w:rsidRPr="00F83209">
          <w:rPr>
            <w:rStyle w:val="a9"/>
            <w:noProof/>
            <w:sz w:val="28"/>
            <w:szCs w:val="28"/>
          </w:rPr>
          <w:t>Сущность инвестиций и их виды. Спрос на инвестиции.</w:t>
        </w:r>
        <w:r w:rsidRPr="00F83209">
          <w:rPr>
            <w:noProof/>
            <w:webHidden/>
            <w:sz w:val="28"/>
            <w:szCs w:val="28"/>
          </w:rPr>
          <w:tab/>
        </w:r>
        <w:r w:rsidRPr="00F83209">
          <w:rPr>
            <w:noProof/>
            <w:webHidden/>
            <w:sz w:val="28"/>
            <w:szCs w:val="28"/>
          </w:rPr>
          <w:fldChar w:fldCharType="begin"/>
        </w:r>
        <w:r w:rsidRPr="00F83209">
          <w:rPr>
            <w:noProof/>
            <w:webHidden/>
            <w:sz w:val="28"/>
            <w:szCs w:val="28"/>
          </w:rPr>
          <w:instrText xml:space="preserve"> PAGEREF _Toc181448168 \h </w:instrText>
        </w:r>
        <w:r w:rsidRPr="00F83209">
          <w:rPr>
            <w:noProof/>
            <w:webHidden/>
            <w:sz w:val="28"/>
            <w:szCs w:val="28"/>
          </w:rPr>
        </w:r>
        <w:r w:rsidRPr="00F83209">
          <w:rPr>
            <w:noProof/>
            <w:webHidden/>
            <w:sz w:val="28"/>
            <w:szCs w:val="28"/>
          </w:rPr>
          <w:fldChar w:fldCharType="separate"/>
        </w:r>
        <w:r>
          <w:rPr>
            <w:noProof/>
            <w:webHidden/>
            <w:sz w:val="28"/>
            <w:szCs w:val="28"/>
          </w:rPr>
          <w:t>5</w:t>
        </w:r>
        <w:r w:rsidRPr="00F83209">
          <w:rPr>
            <w:noProof/>
            <w:webHidden/>
            <w:sz w:val="28"/>
            <w:szCs w:val="28"/>
          </w:rPr>
          <w:fldChar w:fldCharType="end"/>
        </w:r>
      </w:hyperlink>
    </w:p>
    <w:p w:rsidR="005B5C2E" w:rsidRPr="00F83209" w:rsidRDefault="005B5C2E" w:rsidP="005B5C2E">
      <w:pPr>
        <w:pStyle w:val="11"/>
        <w:tabs>
          <w:tab w:val="right" w:leader="dot" w:pos="9061"/>
        </w:tabs>
        <w:spacing w:line="360" w:lineRule="auto"/>
        <w:rPr>
          <w:noProof/>
          <w:sz w:val="28"/>
          <w:szCs w:val="28"/>
        </w:rPr>
      </w:pPr>
      <w:r w:rsidRPr="005B5C2E">
        <w:rPr>
          <w:rStyle w:val="a9"/>
          <w:noProof/>
          <w:color w:val="auto"/>
          <w:sz w:val="28"/>
          <w:szCs w:val="28"/>
          <w:u w:val="none"/>
        </w:rPr>
        <w:t xml:space="preserve">2. </w:t>
      </w:r>
      <w:hyperlink w:anchor="_Toc181448170" w:history="1">
        <w:r w:rsidRPr="00F83209">
          <w:rPr>
            <w:rStyle w:val="a9"/>
            <w:noProof/>
            <w:sz w:val="28"/>
            <w:szCs w:val="28"/>
          </w:rPr>
          <w:t>Сбережения как основной источник инвестиций. Модель макроэкономического равновесия «</w:t>
        </w:r>
        <w:r w:rsidRPr="00F83209">
          <w:rPr>
            <w:rStyle w:val="a9"/>
            <w:noProof/>
            <w:sz w:val="28"/>
            <w:szCs w:val="28"/>
            <w:lang w:val="en-US"/>
          </w:rPr>
          <w:t>I</w:t>
        </w:r>
        <w:r w:rsidRPr="00F83209">
          <w:rPr>
            <w:rStyle w:val="a9"/>
            <w:noProof/>
            <w:sz w:val="28"/>
            <w:szCs w:val="28"/>
          </w:rPr>
          <w:t xml:space="preserve"> – </w:t>
        </w:r>
        <w:r w:rsidRPr="00F83209">
          <w:rPr>
            <w:rStyle w:val="a9"/>
            <w:noProof/>
            <w:sz w:val="28"/>
            <w:szCs w:val="28"/>
            <w:lang w:val="en-US"/>
          </w:rPr>
          <w:t>S</w:t>
        </w:r>
        <w:r w:rsidRPr="00F83209">
          <w:rPr>
            <w:rStyle w:val="a9"/>
            <w:noProof/>
            <w:sz w:val="28"/>
            <w:szCs w:val="28"/>
          </w:rPr>
          <w:t>».</w:t>
        </w:r>
        <w:r w:rsidRPr="00F83209">
          <w:rPr>
            <w:noProof/>
            <w:webHidden/>
            <w:sz w:val="28"/>
            <w:szCs w:val="28"/>
          </w:rPr>
          <w:tab/>
        </w:r>
        <w:r w:rsidRPr="00F83209">
          <w:rPr>
            <w:noProof/>
            <w:webHidden/>
            <w:sz w:val="28"/>
            <w:szCs w:val="28"/>
          </w:rPr>
          <w:fldChar w:fldCharType="begin"/>
        </w:r>
        <w:r w:rsidRPr="00F83209">
          <w:rPr>
            <w:noProof/>
            <w:webHidden/>
            <w:sz w:val="28"/>
            <w:szCs w:val="28"/>
          </w:rPr>
          <w:instrText xml:space="preserve"> PAGEREF _Toc181448170 \h </w:instrText>
        </w:r>
        <w:r w:rsidRPr="00F83209">
          <w:rPr>
            <w:noProof/>
            <w:webHidden/>
            <w:sz w:val="28"/>
            <w:szCs w:val="28"/>
          </w:rPr>
        </w:r>
        <w:r w:rsidRPr="00F83209">
          <w:rPr>
            <w:noProof/>
            <w:webHidden/>
            <w:sz w:val="28"/>
            <w:szCs w:val="28"/>
          </w:rPr>
          <w:fldChar w:fldCharType="separate"/>
        </w:r>
        <w:r>
          <w:rPr>
            <w:noProof/>
            <w:webHidden/>
            <w:sz w:val="28"/>
            <w:szCs w:val="28"/>
          </w:rPr>
          <w:t>13</w:t>
        </w:r>
        <w:r w:rsidRPr="00F83209">
          <w:rPr>
            <w:noProof/>
            <w:webHidden/>
            <w:sz w:val="28"/>
            <w:szCs w:val="28"/>
          </w:rPr>
          <w:fldChar w:fldCharType="end"/>
        </w:r>
      </w:hyperlink>
    </w:p>
    <w:p w:rsidR="005B5C2E" w:rsidRPr="00F83209" w:rsidRDefault="005B5C2E" w:rsidP="005B5C2E">
      <w:pPr>
        <w:pStyle w:val="11"/>
        <w:tabs>
          <w:tab w:val="right" w:leader="dot" w:pos="9061"/>
        </w:tabs>
        <w:spacing w:line="360" w:lineRule="auto"/>
        <w:rPr>
          <w:noProof/>
          <w:sz w:val="28"/>
          <w:szCs w:val="28"/>
        </w:rPr>
      </w:pPr>
      <w:r w:rsidRPr="005B5C2E">
        <w:rPr>
          <w:rStyle w:val="a9"/>
          <w:noProof/>
          <w:color w:val="auto"/>
          <w:sz w:val="28"/>
          <w:szCs w:val="28"/>
          <w:u w:val="none"/>
        </w:rPr>
        <w:t xml:space="preserve">3. </w:t>
      </w:r>
      <w:hyperlink w:anchor="_Toc181448171" w:history="1">
        <w:r w:rsidRPr="00F83209">
          <w:rPr>
            <w:rStyle w:val="a9"/>
            <w:noProof/>
            <w:sz w:val="28"/>
            <w:szCs w:val="28"/>
          </w:rPr>
          <w:t>Проблемы превращения сбережений в инвестиции в России</w:t>
        </w:r>
        <w:r w:rsidRPr="00F83209">
          <w:rPr>
            <w:noProof/>
            <w:webHidden/>
            <w:sz w:val="28"/>
            <w:szCs w:val="28"/>
          </w:rPr>
          <w:tab/>
        </w:r>
        <w:r w:rsidRPr="00F83209">
          <w:rPr>
            <w:noProof/>
            <w:webHidden/>
            <w:sz w:val="28"/>
            <w:szCs w:val="28"/>
          </w:rPr>
          <w:fldChar w:fldCharType="begin"/>
        </w:r>
        <w:r w:rsidRPr="00F83209">
          <w:rPr>
            <w:noProof/>
            <w:webHidden/>
            <w:sz w:val="28"/>
            <w:szCs w:val="28"/>
          </w:rPr>
          <w:instrText xml:space="preserve"> PAGEREF _Toc181448171 \h </w:instrText>
        </w:r>
        <w:r w:rsidRPr="00F83209">
          <w:rPr>
            <w:noProof/>
            <w:webHidden/>
            <w:sz w:val="28"/>
            <w:szCs w:val="28"/>
          </w:rPr>
        </w:r>
        <w:r w:rsidRPr="00F83209">
          <w:rPr>
            <w:noProof/>
            <w:webHidden/>
            <w:sz w:val="28"/>
            <w:szCs w:val="28"/>
          </w:rPr>
          <w:fldChar w:fldCharType="separate"/>
        </w:r>
        <w:r>
          <w:rPr>
            <w:noProof/>
            <w:webHidden/>
            <w:sz w:val="28"/>
            <w:szCs w:val="28"/>
          </w:rPr>
          <w:t>21</w:t>
        </w:r>
        <w:r w:rsidRPr="00F83209">
          <w:rPr>
            <w:noProof/>
            <w:webHidden/>
            <w:sz w:val="28"/>
            <w:szCs w:val="28"/>
          </w:rPr>
          <w:fldChar w:fldCharType="end"/>
        </w:r>
      </w:hyperlink>
    </w:p>
    <w:p w:rsidR="005B5C2E" w:rsidRPr="00F83209" w:rsidRDefault="0010105C" w:rsidP="005B5C2E">
      <w:pPr>
        <w:pStyle w:val="11"/>
        <w:tabs>
          <w:tab w:val="right" w:leader="dot" w:pos="9061"/>
        </w:tabs>
        <w:spacing w:line="360" w:lineRule="auto"/>
        <w:rPr>
          <w:noProof/>
          <w:sz w:val="28"/>
          <w:szCs w:val="28"/>
        </w:rPr>
      </w:pPr>
      <w:hyperlink w:anchor="_Toc181448172" w:history="1">
        <w:r w:rsidR="005B5C2E" w:rsidRPr="00F83209">
          <w:rPr>
            <w:rStyle w:val="a9"/>
            <w:noProof/>
            <w:sz w:val="28"/>
            <w:szCs w:val="28"/>
          </w:rPr>
          <w:t>Заключение</w:t>
        </w:r>
        <w:r w:rsidR="005B5C2E" w:rsidRPr="00F83209">
          <w:rPr>
            <w:noProof/>
            <w:webHidden/>
            <w:sz w:val="28"/>
            <w:szCs w:val="28"/>
          </w:rPr>
          <w:tab/>
        </w:r>
        <w:r w:rsidR="005B5C2E" w:rsidRPr="00F83209">
          <w:rPr>
            <w:noProof/>
            <w:webHidden/>
            <w:sz w:val="28"/>
            <w:szCs w:val="28"/>
          </w:rPr>
          <w:fldChar w:fldCharType="begin"/>
        </w:r>
        <w:r w:rsidR="005B5C2E" w:rsidRPr="00F83209">
          <w:rPr>
            <w:noProof/>
            <w:webHidden/>
            <w:sz w:val="28"/>
            <w:szCs w:val="28"/>
          </w:rPr>
          <w:instrText xml:space="preserve"> PAGEREF _Toc181448172 \h </w:instrText>
        </w:r>
        <w:r w:rsidR="005B5C2E" w:rsidRPr="00F83209">
          <w:rPr>
            <w:noProof/>
            <w:webHidden/>
            <w:sz w:val="28"/>
            <w:szCs w:val="28"/>
          </w:rPr>
        </w:r>
        <w:r w:rsidR="005B5C2E" w:rsidRPr="00F83209">
          <w:rPr>
            <w:noProof/>
            <w:webHidden/>
            <w:sz w:val="28"/>
            <w:szCs w:val="28"/>
          </w:rPr>
          <w:fldChar w:fldCharType="separate"/>
        </w:r>
        <w:r w:rsidR="005B5C2E">
          <w:rPr>
            <w:noProof/>
            <w:webHidden/>
            <w:sz w:val="28"/>
            <w:szCs w:val="28"/>
          </w:rPr>
          <w:t>29</w:t>
        </w:r>
        <w:r w:rsidR="005B5C2E" w:rsidRPr="00F83209">
          <w:rPr>
            <w:noProof/>
            <w:webHidden/>
            <w:sz w:val="28"/>
            <w:szCs w:val="28"/>
          </w:rPr>
          <w:fldChar w:fldCharType="end"/>
        </w:r>
      </w:hyperlink>
    </w:p>
    <w:p w:rsidR="005B5C2E" w:rsidRPr="00F83209" w:rsidRDefault="0010105C" w:rsidP="005B5C2E">
      <w:pPr>
        <w:pStyle w:val="11"/>
        <w:tabs>
          <w:tab w:val="right" w:leader="dot" w:pos="9061"/>
        </w:tabs>
        <w:spacing w:line="360" w:lineRule="auto"/>
        <w:rPr>
          <w:noProof/>
          <w:sz w:val="28"/>
          <w:szCs w:val="28"/>
        </w:rPr>
      </w:pPr>
      <w:hyperlink w:anchor="_Toc181448173" w:history="1">
        <w:r w:rsidR="005B5C2E" w:rsidRPr="00F83209">
          <w:rPr>
            <w:rStyle w:val="a9"/>
            <w:noProof/>
            <w:sz w:val="28"/>
            <w:szCs w:val="28"/>
          </w:rPr>
          <w:t>Практикум</w:t>
        </w:r>
        <w:r w:rsidR="005B5C2E" w:rsidRPr="00F83209">
          <w:rPr>
            <w:noProof/>
            <w:webHidden/>
            <w:sz w:val="28"/>
            <w:szCs w:val="28"/>
          </w:rPr>
          <w:tab/>
        </w:r>
        <w:r w:rsidR="005B5C2E" w:rsidRPr="00F83209">
          <w:rPr>
            <w:noProof/>
            <w:webHidden/>
            <w:sz w:val="28"/>
            <w:szCs w:val="28"/>
          </w:rPr>
          <w:fldChar w:fldCharType="begin"/>
        </w:r>
        <w:r w:rsidR="005B5C2E" w:rsidRPr="00F83209">
          <w:rPr>
            <w:noProof/>
            <w:webHidden/>
            <w:sz w:val="28"/>
            <w:szCs w:val="28"/>
          </w:rPr>
          <w:instrText xml:space="preserve"> PAGEREF _Toc181448173 \h </w:instrText>
        </w:r>
        <w:r w:rsidR="005B5C2E" w:rsidRPr="00F83209">
          <w:rPr>
            <w:noProof/>
            <w:webHidden/>
            <w:sz w:val="28"/>
            <w:szCs w:val="28"/>
          </w:rPr>
        </w:r>
        <w:r w:rsidR="005B5C2E" w:rsidRPr="00F83209">
          <w:rPr>
            <w:noProof/>
            <w:webHidden/>
            <w:sz w:val="28"/>
            <w:szCs w:val="28"/>
          </w:rPr>
          <w:fldChar w:fldCharType="separate"/>
        </w:r>
        <w:r w:rsidR="005B5C2E">
          <w:rPr>
            <w:noProof/>
            <w:webHidden/>
            <w:sz w:val="28"/>
            <w:szCs w:val="28"/>
          </w:rPr>
          <w:t>31</w:t>
        </w:r>
        <w:r w:rsidR="005B5C2E" w:rsidRPr="00F83209">
          <w:rPr>
            <w:noProof/>
            <w:webHidden/>
            <w:sz w:val="28"/>
            <w:szCs w:val="28"/>
          </w:rPr>
          <w:fldChar w:fldCharType="end"/>
        </w:r>
      </w:hyperlink>
    </w:p>
    <w:p w:rsidR="005B5C2E" w:rsidRPr="00F83209" w:rsidRDefault="0010105C" w:rsidP="005B5C2E">
      <w:pPr>
        <w:pStyle w:val="11"/>
        <w:tabs>
          <w:tab w:val="right" w:leader="dot" w:pos="9061"/>
        </w:tabs>
        <w:spacing w:line="360" w:lineRule="auto"/>
        <w:rPr>
          <w:noProof/>
          <w:sz w:val="28"/>
          <w:szCs w:val="28"/>
        </w:rPr>
      </w:pPr>
      <w:hyperlink w:anchor="_Toc181448174" w:history="1">
        <w:r w:rsidR="005B5C2E" w:rsidRPr="00F83209">
          <w:rPr>
            <w:rStyle w:val="a9"/>
            <w:noProof/>
            <w:sz w:val="28"/>
            <w:szCs w:val="28"/>
          </w:rPr>
          <w:t>Список литературы</w:t>
        </w:r>
        <w:r w:rsidR="005B5C2E" w:rsidRPr="00F83209">
          <w:rPr>
            <w:noProof/>
            <w:webHidden/>
            <w:sz w:val="28"/>
            <w:szCs w:val="28"/>
          </w:rPr>
          <w:tab/>
        </w:r>
        <w:r w:rsidR="005B5C2E" w:rsidRPr="00F83209">
          <w:rPr>
            <w:noProof/>
            <w:webHidden/>
            <w:sz w:val="28"/>
            <w:szCs w:val="28"/>
          </w:rPr>
          <w:fldChar w:fldCharType="begin"/>
        </w:r>
        <w:r w:rsidR="005B5C2E" w:rsidRPr="00F83209">
          <w:rPr>
            <w:noProof/>
            <w:webHidden/>
            <w:sz w:val="28"/>
            <w:szCs w:val="28"/>
          </w:rPr>
          <w:instrText xml:space="preserve"> PAGEREF _Toc181448174 \h </w:instrText>
        </w:r>
        <w:r w:rsidR="005B5C2E" w:rsidRPr="00F83209">
          <w:rPr>
            <w:noProof/>
            <w:webHidden/>
            <w:sz w:val="28"/>
            <w:szCs w:val="28"/>
          </w:rPr>
        </w:r>
        <w:r w:rsidR="005B5C2E" w:rsidRPr="00F83209">
          <w:rPr>
            <w:noProof/>
            <w:webHidden/>
            <w:sz w:val="28"/>
            <w:szCs w:val="28"/>
          </w:rPr>
          <w:fldChar w:fldCharType="separate"/>
        </w:r>
        <w:r w:rsidR="005B5C2E">
          <w:rPr>
            <w:noProof/>
            <w:webHidden/>
            <w:sz w:val="28"/>
            <w:szCs w:val="28"/>
          </w:rPr>
          <w:t>34</w:t>
        </w:r>
        <w:r w:rsidR="005B5C2E" w:rsidRPr="00F83209">
          <w:rPr>
            <w:noProof/>
            <w:webHidden/>
            <w:sz w:val="28"/>
            <w:szCs w:val="28"/>
          </w:rPr>
          <w:fldChar w:fldCharType="end"/>
        </w:r>
      </w:hyperlink>
    </w:p>
    <w:p w:rsidR="005B5C2E" w:rsidRDefault="005B5C2E" w:rsidP="005B5C2E">
      <w:pPr>
        <w:pStyle w:val="a3"/>
        <w:tabs>
          <w:tab w:val="left" w:pos="900"/>
        </w:tabs>
        <w:spacing w:before="0" w:beforeAutospacing="0" w:after="0" w:afterAutospacing="0" w:line="360" w:lineRule="auto"/>
        <w:jc w:val="center"/>
        <w:outlineLvl w:val="0"/>
        <w:rPr>
          <w:sz w:val="28"/>
          <w:szCs w:val="28"/>
        </w:rPr>
      </w:pPr>
      <w:r w:rsidRPr="00F83209">
        <w:rPr>
          <w:sz w:val="28"/>
          <w:szCs w:val="28"/>
        </w:rPr>
        <w:fldChar w:fldCharType="end"/>
      </w: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sz w:val="28"/>
          <w:szCs w:val="28"/>
        </w:rPr>
      </w:pPr>
    </w:p>
    <w:p w:rsidR="005B5C2E" w:rsidRDefault="005B5C2E" w:rsidP="005B5C2E">
      <w:pPr>
        <w:pStyle w:val="a3"/>
        <w:tabs>
          <w:tab w:val="left" w:pos="900"/>
        </w:tabs>
        <w:spacing w:before="0" w:beforeAutospacing="0" w:after="0" w:afterAutospacing="0" w:line="360" w:lineRule="auto"/>
        <w:jc w:val="center"/>
        <w:outlineLvl w:val="0"/>
        <w:rPr>
          <w:b/>
          <w:sz w:val="32"/>
          <w:szCs w:val="32"/>
        </w:rPr>
      </w:pPr>
    </w:p>
    <w:p w:rsidR="004B0D96" w:rsidRDefault="00F67F63" w:rsidP="00F83209">
      <w:pPr>
        <w:pStyle w:val="a3"/>
        <w:tabs>
          <w:tab w:val="left" w:pos="900"/>
        </w:tabs>
        <w:spacing w:before="0" w:beforeAutospacing="0" w:after="0" w:afterAutospacing="0" w:line="360" w:lineRule="auto"/>
        <w:jc w:val="center"/>
        <w:outlineLvl w:val="0"/>
        <w:rPr>
          <w:b/>
          <w:sz w:val="32"/>
          <w:szCs w:val="32"/>
        </w:rPr>
      </w:pPr>
      <w:r w:rsidRPr="00E2729F">
        <w:rPr>
          <w:b/>
          <w:sz w:val="32"/>
          <w:szCs w:val="32"/>
        </w:rPr>
        <w:t>Введение</w:t>
      </w:r>
      <w:bookmarkEnd w:id="0"/>
    </w:p>
    <w:p w:rsidR="00361F10" w:rsidRDefault="00361F10" w:rsidP="00F94188">
      <w:pPr>
        <w:pStyle w:val="10"/>
        <w:spacing w:line="360" w:lineRule="auto"/>
        <w:ind w:left="0" w:firstLine="709"/>
        <w:rPr>
          <w:sz w:val="28"/>
          <w:szCs w:val="28"/>
        </w:rPr>
      </w:pPr>
    </w:p>
    <w:p w:rsidR="00F94188" w:rsidRPr="00F94188" w:rsidRDefault="00981A0A" w:rsidP="00F94188">
      <w:pPr>
        <w:pStyle w:val="10"/>
        <w:spacing w:line="360" w:lineRule="auto"/>
        <w:ind w:left="0" w:firstLine="709"/>
        <w:rPr>
          <w:sz w:val="28"/>
          <w:szCs w:val="28"/>
        </w:rPr>
      </w:pPr>
      <w:r w:rsidRPr="00F94188">
        <w:rPr>
          <w:sz w:val="28"/>
          <w:szCs w:val="28"/>
        </w:rPr>
        <w:t>Данная работа посвящена функциям сбережений и инвестиций в рыночной экономике.</w:t>
      </w:r>
      <w:r w:rsidR="004B0D96">
        <w:rPr>
          <w:sz w:val="28"/>
          <w:szCs w:val="28"/>
        </w:rPr>
        <w:t xml:space="preserve"> </w:t>
      </w:r>
      <w:r w:rsidR="00F94188" w:rsidRPr="00F94188">
        <w:rPr>
          <w:sz w:val="28"/>
          <w:szCs w:val="28"/>
        </w:rPr>
        <w:t xml:space="preserve">Их изучение дает возможность анализа потребительского спроса, который, в свою очередь, во многом помогает в изучении закономерностей макроэкономических процессов.  </w:t>
      </w:r>
    </w:p>
    <w:p w:rsidR="00F94188" w:rsidRPr="00981A0A" w:rsidRDefault="00F94188" w:rsidP="00F94188">
      <w:pPr>
        <w:pStyle w:val="10"/>
        <w:spacing w:line="360" w:lineRule="auto"/>
        <w:ind w:left="0" w:firstLine="709"/>
        <w:rPr>
          <w:sz w:val="28"/>
          <w:szCs w:val="28"/>
        </w:rPr>
      </w:pPr>
      <w:r w:rsidRPr="00F94188">
        <w:rPr>
          <w:sz w:val="28"/>
          <w:szCs w:val="28"/>
        </w:rPr>
        <w:t>Долгосрочный экономический</w:t>
      </w:r>
      <w:r w:rsidRPr="00171045">
        <w:rPr>
          <w:sz w:val="28"/>
          <w:szCs w:val="28"/>
        </w:rPr>
        <w:t xml:space="preserve"> рост в России может быть обеспечен лишь в условиях притока в экономику широкомасштабных инвестиций, как внешних, так и внутренних. Их объемы пока недостаточно велики, чтобы говорить об активном включении России в мировые инвестиционные потоки.</w:t>
      </w:r>
    </w:p>
    <w:p w:rsidR="00981A0A" w:rsidRPr="00981A0A" w:rsidRDefault="00981A0A" w:rsidP="00981A0A">
      <w:pPr>
        <w:pStyle w:val="a7"/>
        <w:spacing w:after="0" w:line="360" w:lineRule="auto"/>
        <w:ind w:left="0"/>
        <w:jc w:val="both"/>
        <w:rPr>
          <w:sz w:val="28"/>
          <w:szCs w:val="28"/>
        </w:rPr>
      </w:pPr>
      <w:r>
        <w:rPr>
          <w:sz w:val="28"/>
          <w:szCs w:val="28"/>
        </w:rPr>
        <w:tab/>
      </w:r>
      <w:r w:rsidRPr="00981A0A">
        <w:rPr>
          <w:sz w:val="28"/>
          <w:szCs w:val="28"/>
        </w:rPr>
        <w:t xml:space="preserve">Актуальность рассмотрения данной темы определяется следующими факторами. Многие специалисты считают, что сегодня в нашей стране у населения скопилось </w:t>
      </w:r>
      <w:r w:rsidR="000A475F">
        <w:rPr>
          <w:sz w:val="28"/>
          <w:szCs w:val="28"/>
        </w:rPr>
        <w:t>около</w:t>
      </w:r>
      <w:r w:rsidRPr="00981A0A">
        <w:rPr>
          <w:sz w:val="28"/>
          <w:szCs w:val="28"/>
        </w:rPr>
        <w:t xml:space="preserve"> 100 млрд. долларов США, хранимые дома «в чулке». Необходимо заставить эти финансовые сбережения работать на экономику государства. Проблема стабилизации и увеличения уровня инвестиций в экономике по своему масштабу и сложности решения занимает одну из ведущих позиций среди проблем экономического развития. </w:t>
      </w:r>
    </w:p>
    <w:p w:rsidR="00981A0A" w:rsidRDefault="00981A0A" w:rsidP="00981A0A">
      <w:pPr>
        <w:pStyle w:val="10"/>
        <w:spacing w:line="360" w:lineRule="auto"/>
        <w:ind w:left="0" w:firstLine="709"/>
        <w:rPr>
          <w:sz w:val="28"/>
        </w:rPr>
      </w:pPr>
      <w:r w:rsidRPr="00981A0A">
        <w:rPr>
          <w:sz w:val="28"/>
          <w:szCs w:val="28"/>
        </w:rPr>
        <w:t xml:space="preserve">Цель данной работы – рассмотреть общетеоретические аспекты сбережений и инвестиций и понять, какую роль они играют в рыночной экономике. Для достижения поставленной задачи был произведен анализ учебной и общеэкономической литературы. </w:t>
      </w:r>
    </w:p>
    <w:p w:rsidR="004B0D96" w:rsidRPr="004B0D96" w:rsidRDefault="00981A0A" w:rsidP="00361F10">
      <w:pPr>
        <w:pStyle w:val="10"/>
        <w:spacing w:line="360" w:lineRule="auto"/>
        <w:ind w:firstLine="709"/>
        <w:rPr>
          <w:sz w:val="28"/>
          <w:szCs w:val="28"/>
        </w:rPr>
      </w:pPr>
      <w:r w:rsidRPr="004B0D96">
        <w:rPr>
          <w:sz w:val="28"/>
          <w:szCs w:val="28"/>
        </w:rPr>
        <w:t xml:space="preserve">Первая часть курсовой посвящена рассмотрению сущности инвестиций и их </w:t>
      </w:r>
      <w:r w:rsidR="00D41971">
        <w:rPr>
          <w:sz w:val="28"/>
          <w:szCs w:val="28"/>
        </w:rPr>
        <w:t>динами</w:t>
      </w:r>
      <w:r w:rsidRPr="004B0D96">
        <w:rPr>
          <w:sz w:val="28"/>
          <w:szCs w:val="28"/>
        </w:rPr>
        <w:t>ке</w:t>
      </w:r>
      <w:r w:rsidR="00E0603C" w:rsidRPr="004B0D96">
        <w:rPr>
          <w:sz w:val="28"/>
          <w:szCs w:val="28"/>
        </w:rPr>
        <w:t>.</w:t>
      </w:r>
      <w:r w:rsidRPr="004B0D96">
        <w:rPr>
          <w:sz w:val="28"/>
          <w:szCs w:val="28"/>
        </w:rPr>
        <w:t xml:space="preserve"> </w:t>
      </w:r>
      <w:r w:rsidR="00E0603C" w:rsidRPr="004B0D96">
        <w:rPr>
          <w:sz w:val="28"/>
          <w:szCs w:val="28"/>
        </w:rPr>
        <w:t>Во второй части</w:t>
      </w:r>
      <w:r w:rsidRPr="004B0D96">
        <w:rPr>
          <w:sz w:val="28"/>
          <w:szCs w:val="28"/>
        </w:rPr>
        <w:t xml:space="preserve"> рассм</w:t>
      </w:r>
      <w:r w:rsidR="00E0603C" w:rsidRPr="004B0D96">
        <w:rPr>
          <w:sz w:val="28"/>
          <w:szCs w:val="28"/>
        </w:rPr>
        <w:t>о</w:t>
      </w:r>
      <w:r w:rsidRPr="004B0D96">
        <w:rPr>
          <w:sz w:val="28"/>
          <w:szCs w:val="28"/>
        </w:rPr>
        <w:t>три</w:t>
      </w:r>
      <w:r w:rsidR="003054FD" w:rsidRPr="004B0D96">
        <w:rPr>
          <w:sz w:val="28"/>
          <w:szCs w:val="28"/>
        </w:rPr>
        <w:t>м</w:t>
      </w:r>
      <w:r w:rsidRPr="004B0D96">
        <w:rPr>
          <w:sz w:val="28"/>
          <w:szCs w:val="28"/>
        </w:rPr>
        <w:t xml:space="preserve"> </w:t>
      </w:r>
      <w:r w:rsidR="003054FD" w:rsidRPr="004B0D96">
        <w:rPr>
          <w:sz w:val="28"/>
          <w:szCs w:val="28"/>
        </w:rPr>
        <w:t>особенности сбережения в России как основы финансирования инвестиций</w:t>
      </w:r>
      <w:r w:rsidR="00E0603C" w:rsidRPr="004B0D96">
        <w:rPr>
          <w:sz w:val="28"/>
          <w:szCs w:val="28"/>
        </w:rPr>
        <w:t>.</w:t>
      </w:r>
      <w:r w:rsidRPr="004B0D96">
        <w:rPr>
          <w:sz w:val="28"/>
          <w:szCs w:val="28"/>
        </w:rPr>
        <w:t xml:space="preserve"> Последняя </w:t>
      </w:r>
      <w:r w:rsidR="00E0603C" w:rsidRPr="004B0D96">
        <w:rPr>
          <w:sz w:val="28"/>
          <w:szCs w:val="28"/>
        </w:rPr>
        <w:t>часть</w:t>
      </w:r>
      <w:r w:rsidRPr="004B0D96">
        <w:rPr>
          <w:sz w:val="28"/>
          <w:szCs w:val="28"/>
        </w:rPr>
        <w:t xml:space="preserve"> </w:t>
      </w:r>
      <w:r w:rsidR="004B0D96">
        <w:rPr>
          <w:sz w:val="28"/>
          <w:szCs w:val="28"/>
        </w:rPr>
        <w:t xml:space="preserve">поможет </w:t>
      </w:r>
      <w:r w:rsidR="00F94188" w:rsidRPr="004B0D96">
        <w:rPr>
          <w:sz w:val="28"/>
          <w:szCs w:val="28"/>
        </w:rPr>
        <w:t xml:space="preserve"> </w:t>
      </w:r>
      <w:r w:rsidR="004B0D96" w:rsidRPr="004B0D96">
        <w:rPr>
          <w:sz w:val="28"/>
          <w:szCs w:val="28"/>
        </w:rPr>
        <w:t>оценить степень участия страны в глобальном инвестиционном процессе.</w:t>
      </w:r>
    </w:p>
    <w:p w:rsidR="00FB67D1" w:rsidRPr="00FB67D1" w:rsidRDefault="00FB67D1" w:rsidP="00FB67D1">
      <w:pPr>
        <w:spacing w:line="360" w:lineRule="auto"/>
        <w:jc w:val="both"/>
        <w:rPr>
          <w:sz w:val="28"/>
          <w:szCs w:val="28"/>
        </w:rPr>
      </w:pPr>
      <w:r w:rsidRPr="004B0D96">
        <w:rPr>
          <w:sz w:val="28"/>
          <w:szCs w:val="28"/>
        </w:rPr>
        <w:tab/>
      </w:r>
      <w:r>
        <w:rPr>
          <w:sz w:val="28"/>
          <w:szCs w:val="28"/>
        </w:rPr>
        <w:t xml:space="preserve"> </w:t>
      </w:r>
    </w:p>
    <w:p w:rsidR="00CE6A80" w:rsidRDefault="00FB67D1" w:rsidP="00F83209">
      <w:pPr>
        <w:pStyle w:val="a3"/>
        <w:tabs>
          <w:tab w:val="left" w:pos="900"/>
        </w:tabs>
        <w:spacing w:before="0" w:beforeAutospacing="0" w:after="0" w:afterAutospacing="0" w:line="360" w:lineRule="auto"/>
        <w:jc w:val="center"/>
        <w:outlineLvl w:val="0"/>
        <w:rPr>
          <w:b/>
          <w:sz w:val="32"/>
          <w:szCs w:val="32"/>
        </w:rPr>
      </w:pPr>
      <w:r>
        <w:rPr>
          <w:sz w:val="28"/>
          <w:szCs w:val="28"/>
        </w:rPr>
        <w:br w:type="page"/>
      </w:r>
      <w:bookmarkStart w:id="1" w:name="_Toc181448168"/>
      <w:r w:rsidR="005B5C2E" w:rsidRPr="005B5C2E">
        <w:rPr>
          <w:b/>
          <w:bCs/>
          <w:sz w:val="28"/>
          <w:szCs w:val="28"/>
        </w:rPr>
        <w:t>1.</w:t>
      </w:r>
      <w:r w:rsidR="005B5C2E">
        <w:rPr>
          <w:sz w:val="28"/>
          <w:szCs w:val="28"/>
        </w:rPr>
        <w:t xml:space="preserve"> </w:t>
      </w:r>
      <w:r w:rsidR="00E2729F" w:rsidRPr="00E2729F">
        <w:rPr>
          <w:b/>
          <w:sz w:val="32"/>
          <w:szCs w:val="32"/>
        </w:rPr>
        <w:t>Сущность инвестиций и их виды. Спрос на инвестиции.</w:t>
      </w:r>
      <w:bookmarkEnd w:id="1"/>
    </w:p>
    <w:p w:rsidR="006004BE" w:rsidRPr="00D077EC" w:rsidRDefault="006004BE" w:rsidP="00091E30">
      <w:pPr>
        <w:pStyle w:val="a3"/>
        <w:tabs>
          <w:tab w:val="left" w:pos="900"/>
        </w:tabs>
        <w:spacing w:before="0" w:beforeAutospacing="0" w:after="0" w:afterAutospacing="0" w:line="360" w:lineRule="auto"/>
        <w:jc w:val="center"/>
        <w:rPr>
          <w:b/>
          <w:sz w:val="28"/>
          <w:szCs w:val="28"/>
        </w:rPr>
      </w:pPr>
    </w:p>
    <w:p w:rsidR="00E0603C" w:rsidRPr="00361F10" w:rsidRDefault="00B81C5C" w:rsidP="00361F10">
      <w:pPr>
        <w:pStyle w:val="a3"/>
        <w:tabs>
          <w:tab w:val="left" w:pos="900"/>
        </w:tabs>
        <w:spacing w:before="0" w:beforeAutospacing="0" w:after="0" w:afterAutospacing="0" w:line="360" w:lineRule="auto"/>
        <w:jc w:val="both"/>
        <w:rPr>
          <w:sz w:val="28"/>
          <w:szCs w:val="28"/>
        </w:rPr>
      </w:pPr>
      <w:r w:rsidRPr="00361F10">
        <w:rPr>
          <w:sz w:val="28"/>
          <w:szCs w:val="28"/>
        </w:rPr>
        <w:tab/>
      </w:r>
      <w:r w:rsidR="00E2729F" w:rsidRPr="00361F10">
        <w:rPr>
          <w:sz w:val="28"/>
          <w:szCs w:val="28"/>
        </w:rPr>
        <w:t>Инвестиционный процесс начинается с формирования денежных средств и заканчивается созданием реальных активов в форме производственных зданий и сооружений, оборудования и технологий, объектов бытовой и социальной инфраструктуры. Для того чтобы раскрыть природу инвестиционного процесса, следует</w:t>
      </w:r>
      <w:r w:rsidR="00FB67D1" w:rsidRPr="00361F10">
        <w:rPr>
          <w:sz w:val="28"/>
          <w:szCs w:val="28"/>
        </w:rPr>
        <w:t xml:space="preserve"> уточнить содержание так</w:t>
      </w:r>
      <w:r w:rsidR="00091E30" w:rsidRPr="00361F10">
        <w:rPr>
          <w:sz w:val="28"/>
          <w:szCs w:val="28"/>
        </w:rPr>
        <w:t>ого</w:t>
      </w:r>
      <w:r w:rsidR="00FB67D1" w:rsidRPr="00361F10">
        <w:rPr>
          <w:sz w:val="28"/>
          <w:szCs w:val="28"/>
        </w:rPr>
        <w:t xml:space="preserve"> поняти</w:t>
      </w:r>
      <w:r w:rsidR="00091E30" w:rsidRPr="00361F10">
        <w:rPr>
          <w:sz w:val="28"/>
          <w:szCs w:val="28"/>
        </w:rPr>
        <w:t>я</w:t>
      </w:r>
      <w:r w:rsidR="00FB67D1" w:rsidRPr="00361F10">
        <w:rPr>
          <w:sz w:val="28"/>
          <w:szCs w:val="28"/>
        </w:rPr>
        <w:t>, как «инвестици</w:t>
      </w:r>
      <w:r w:rsidR="00091E30" w:rsidRPr="00361F10">
        <w:rPr>
          <w:sz w:val="28"/>
          <w:szCs w:val="28"/>
        </w:rPr>
        <w:t>и</w:t>
      </w:r>
      <w:r w:rsidR="00FB67D1" w:rsidRPr="00361F10">
        <w:rPr>
          <w:sz w:val="28"/>
          <w:szCs w:val="28"/>
        </w:rPr>
        <w:t>».</w:t>
      </w:r>
      <w:r w:rsidR="00B24493" w:rsidRPr="00361F10">
        <w:rPr>
          <w:sz w:val="28"/>
          <w:szCs w:val="28"/>
        </w:rPr>
        <w:t xml:space="preserve"> </w:t>
      </w:r>
      <w:r w:rsidR="00091E30" w:rsidRPr="00361F10">
        <w:rPr>
          <w:sz w:val="28"/>
          <w:szCs w:val="28"/>
        </w:rPr>
        <w:t xml:space="preserve">Традиционно под </w:t>
      </w:r>
      <w:r w:rsidR="00091E30" w:rsidRPr="00361F10">
        <w:rPr>
          <w:b/>
          <w:sz w:val="28"/>
          <w:szCs w:val="28"/>
        </w:rPr>
        <w:t>инвестициями</w:t>
      </w:r>
      <w:r w:rsidR="00091E30" w:rsidRPr="00361F10">
        <w:rPr>
          <w:sz w:val="28"/>
          <w:szCs w:val="28"/>
        </w:rPr>
        <w:t xml:space="preserve"> приня</w:t>
      </w:r>
      <w:r w:rsidR="00091E30" w:rsidRPr="00361F10">
        <w:rPr>
          <w:sz w:val="28"/>
          <w:szCs w:val="28"/>
        </w:rPr>
        <w:softHyphen/>
        <w:t>то понимать осуществление определенных экономических про</w:t>
      </w:r>
      <w:r w:rsidR="00091E30" w:rsidRPr="00361F10">
        <w:rPr>
          <w:sz w:val="28"/>
          <w:szCs w:val="28"/>
        </w:rPr>
        <w:softHyphen/>
        <w:t xml:space="preserve">ектов в настоящем, с расчетом получить доходы в будущем. </w:t>
      </w:r>
      <w:r w:rsidR="008E39E9" w:rsidRPr="00361F10">
        <w:rPr>
          <w:iCs/>
          <w:color w:val="000000"/>
          <w:spacing w:val="1"/>
          <w:sz w:val="28"/>
          <w:szCs w:val="28"/>
        </w:rPr>
        <w:t>Инвестиции можно классифицировать по целому ряду признаков</w:t>
      </w:r>
      <w:r w:rsidR="0017229D" w:rsidRPr="00361F10">
        <w:rPr>
          <w:iCs/>
          <w:color w:val="000000"/>
          <w:spacing w:val="1"/>
          <w:sz w:val="28"/>
          <w:szCs w:val="28"/>
        </w:rPr>
        <w:t>,</w:t>
      </w:r>
      <w:r w:rsidR="008E39E9" w:rsidRPr="00361F10">
        <w:rPr>
          <w:iCs/>
          <w:sz w:val="28"/>
          <w:szCs w:val="28"/>
        </w:rPr>
        <w:t xml:space="preserve"> </w:t>
      </w:r>
      <w:r w:rsidR="0017229D" w:rsidRPr="00361F10">
        <w:rPr>
          <w:iCs/>
          <w:sz w:val="28"/>
          <w:szCs w:val="28"/>
        </w:rPr>
        <w:t>р</w:t>
      </w:r>
      <w:r w:rsidR="00B56B40" w:rsidRPr="00361F10">
        <w:rPr>
          <w:iCs/>
          <w:sz w:val="28"/>
          <w:szCs w:val="28"/>
        </w:rPr>
        <w:t>ассмотрим некоторые из них.</w:t>
      </w:r>
    </w:p>
    <w:p w:rsidR="008A10B7" w:rsidRPr="00361F10" w:rsidRDefault="00DA4430" w:rsidP="005A1C54">
      <w:pPr>
        <w:pStyle w:val="20"/>
        <w:tabs>
          <w:tab w:val="left" w:pos="0"/>
        </w:tabs>
        <w:spacing w:line="360" w:lineRule="auto"/>
        <w:rPr>
          <w:szCs w:val="28"/>
        </w:rPr>
      </w:pPr>
      <w:r w:rsidRPr="00361F10">
        <w:rPr>
          <w:szCs w:val="28"/>
        </w:rPr>
        <w:t xml:space="preserve">В зависимости от </w:t>
      </w:r>
      <w:r w:rsidRPr="00361F10">
        <w:rPr>
          <w:b/>
          <w:i/>
          <w:szCs w:val="28"/>
          <w:u w:val="single"/>
        </w:rPr>
        <w:t>объекта вложения капитала</w:t>
      </w:r>
      <w:r w:rsidRPr="00361F10">
        <w:rPr>
          <w:szCs w:val="28"/>
        </w:rPr>
        <w:t xml:space="preserve"> выделяют</w:t>
      </w:r>
      <w:r w:rsidR="008A10B7" w:rsidRPr="00361F10">
        <w:rPr>
          <w:szCs w:val="28"/>
        </w:rPr>
        <w:t xml:space="preserve">: </w:t>
      </w:r>
    </w:p>
    <w:p w:rsidR="008A10B7" w:rsidRDefault="008A10B7" w:rsidP="00D41971">
      <w:pPr>
        <w:pStyle w:val="20"/>
        <w:numPr>
          <w:ilvl w:val="0"/>
          <w:numId w:val="2"/>
        </w:numPr>
        <w:tabs>
          <w:tab w:val="clear" w:pos="720"/>
          <w:tab w:val="num" w:pos="540"/>
        </w:tabs>
        <w:spacing w:line="360" w:lineRule="auto"/>
        <w:ind w:left="0" w:firstLine="0"/>
        <w:rPr>
          <w:szCs w:val="28"/>
        </w:rPr>
      </w:pPr>
      <w:r w:rsidRPr="008A10B7">
        <w:rPr>
          <w:b/>
          <w:i/>
          <w:szCs w:val="28"/>
        </w:rPr>
        <w:t>Финансовые инвестиции</w:t>
      </w:r>
      <w:r w:rsidR="008E39E9">
        <w:rPr>
          <w:b/>
          <w:i/>
          <w:szCs w:val="28"/>
        </w:rPr>
        <w:t xml:space="preserve"> (портфельные)</w:t>
      </w:r>
      <w:r w:rsidRPr="008A10B7">
        <w:rPr>
          <w:szCs w:val="28"/>
        </w:rPr>
        <w:t xml:space="preserve"> - вложения в финансовые институты, то есть вложения в акции, облигации и другие ценные бумаги, выпущенные частными компаниями или государством. </w:t>
      </w:r>
    </w:p>
    <w:p w:rsidR="008A10B7" w:rsidRDefault="008A10B7" w:rsidP="00D41971">
      <w:pPr>
        <w:pStyle w:val="20"/>
        <w:numPr>
          <w:ilvl w:val="0"/>
          <w:numId w:val="2"/>
        </w:numPr>
        <w:tabs>
          <w:tab w:val="clear" w:pos="720"/>
          <w:tab w:val="num" w:pos="540"/>
        </w:tabs>
        <w:spacing w:line="360" w:lineRule="auto"/>
        <w:ind w:left="0" w:firstLine="0"/>
        <w:rPr>
          <w:szCs w:val="28"/>
        </w:rPr>
      </w:pPr>
      <w:r w:rsidRPr="008A10B7">
        <w:rPr>
          <w:b/>
          <w:i/>
          <w:szCs w:val="28"/>
        </w:rPr>
        <w:t>Реальные</w:t>
      </w:r>
      <w:r w:rsidRPr="008A10B7">
        <w:rPr>
          <w:szCs w:val="28"/>
        </w:rPr>
        <w:t xml:space="preserve"> </w:t>
      </w:r>
      <w:r w:rsidRPr="008A10B7">
        <w:rPr>
          <w:b/>
          <w:i/>
          <w:szCs w:val="28"/>
        </w:rPr>
        <w:t>инвестиции</w:t>
      </w:r>
      <w:r w:rsidR="008E39E9">
        <w:rPr>
          <w:b/>
          <w:i/>
          <w:szCs w:val="28"/>
        </w:rPr>
        <w:t xml:space="preserve"> (капиталообразующие)</w:t>
      </w:r>
      <w:r w:rsidRPr="008A10B7">
        <w:rPr>
          <w:szCs w:val="28"/>
        </w:rPr>
        <w:t xml:space="preserve"> - вложения частной фирмы или государства в производство какой</w:t>
      </w:r>
      <w:r>
        <w:rPr>
          <w:szCs w:val="28"/>
        </w:rPr>
        <w:t>-</w:t>
      </w:r>
      <w:r w:rsidRPr="008A10B7">
        <w:rPr>
          <w:szCs w:val="28"/>
        </w:rPr>
        <w:t xml:space="preserve">либо продукции. </w:t>
      </w:r>
    </w:p>
    <w:p w:rsidR="00DA4430" w:rsidRPr="009B090D" w:rsidRDefault="00DA4430" w:rsidP="00361F10">
      <w:pPr>
        <w:pStyle w:val="20"/>
        <w:numPr>
          <w:ilvl w:val="0"/>
          <w:numId w:val="4"/>
        </w:numPr>
        <w:tabs>
          <w:tab w:val="clear" w:pos="720"/>
          <w:tab w:val="num" w:pos="360"/>
          <w:tab w:val="left" w:pos="1080"/>
        </w:tabs>
        <w:spacing w:line="360" w:lineRule="auto"/>
        <w:ind w:left="0" w:firstLine="0"/>
        <w:rPr>
          <w:szCs w:val="28"/>
        </w:rPr>
      </w:pPr>
      <w:r w:rsidRPr="00AF301B">
        <w:rPr>
          <w:b/>
          <w:szCs w:val="28"/>
        </w:rPr>
        <w:t>Материальные</w:t>
      </w:r>
      <w:r w:rsidRPr="009B090D">
        <w:rPr>
          <w:szCs w:val="28"/>
        </w:rPr>
        <w:t xml:space="preserve"> предполагают </w:t>
      </w:r>
      <w:r w:rsidR="009B090D" w:rsidRPr="009B090D">
        <w:rPr>
          <w:szCs w:val="28"/>
        </w:rPr>
        <w:t>вложения,</w:t>
      </w:r>
      <w:r w:rsidRPr="009B090D">
        <w:rPr>
          <w:szCs w:val="28"/>
        </w:rPr>
        <w:t xml:space="preserve"> прежде всего в средства производства. </w:t>
      </w:r>
    </w:p>
    <w:p w:rsidR="00DA4430" w:rsidRPr="009B090D" w:rsidRDefault="00DA4430" w:rsidP="00361F10">
      <w:pPr>
        <w:pStyle w:val="20"/>
        <w:numPr>
          <w:ilvl w:val="0"/>
          <w:numId w:val="4"/>
        </w:numPr>
        <w:tabs>
          <w:tab w:val="clear" w:pos="720"/>
          <w:tab w:val="num" w:pos="360"/>
          <w:tab w:val="left" w:pos="1080"/>
        </w:tabs>
        <w:spacing w:line="360" w:lineRule="auto"/>
        <w:ind w:left="0" w:firstLine="0"/>
        <w:rPr>
          <w:szCs w:val="28"/>
        </w:rPr>
      </w:pPr>
      <w:r w:rsidRPr="00AF301B">
        <w:rPr>
          <w:b/>
          <w:szCs w:val="28"/>
        </w:rPr>
        <w:t>Нематериальные</w:t>
      </w:r>
      <w:r w:rsidRPr="009B090D">
        <w:rPr>
          <w:szCs w:val="28"/>
        </w:rPr>
        <w:t xml:space="preserve"> </w:t>
      </w:r>
      <w:r w:rsidR="009B090D" w:rsidRPr="009B090D">
        <w:rPr>
          <w:szCs w:val="28"/>
        </w:rPr>
        <w:t>используются для получения нематериальных благ, они направляются на повышение квалификации персонала, проведение научно-ис</w:t>
      </w:r>
      <w:r w:rsidR="00B24493">
        <w:rPr>
          <w:szCs w:val="28"/>
        </w:rPr>
        <w:t>с</w:t>
      </w:r>
      <w:r w:rsidR="009B090D" w:rsidRPr="009B090D">
        <w:rPr>
          <w:szCs w:val="28"/>
        </w:rPr>
        <w:t>ледовательских и опытно-конструкторских работ, получение товарного знака и т.п.</w:t>
      </w:r>
    </w:p>
    <w:p w:rsidR="008A10B7" w:rsidRDefault="009909CB" w:rsidP="00FB67D1">
      <w:pPr>
        <w:pStyle w:val="a3"/>
        <w:tabs>
          <w:tab w:val="left" w:pos="900"/>
        </w:tabs>
        <w:spacing w:before="0" w:beforeAutospacing="0" w:after="0" w:afterAutospacing="0" w:line="360" w:lineRule="auto"/>
        <w:jc w:val="both"/>
        <w:rPr>
          <w:sz w:val="28"/>
          <w:szCs w:val="28"/>
        </w:rPr>
      </w:pPr>
      <w:r>
        <w:rPr>
          <w:sz w:val="28"/>
          <w:szCs w:val="28"/>
        </w:rPr>
        <w:t xml:space="preserve">По </w:t>
      </w:r>
      <w:r w:rsidRPr="00F31329">
        <w:rPr>
          <w:b/>
          <w:sz w:val="28"/>
          <w:szCs w:val="28"/>
          <w:u w:val="single"/>
        </w:rPr>
        <w:t>характеру участия инвестора в инвестиционном процессе</w:t>
      </w:r>
      <w:r>
        <w:rPr>
          <w:sz w:val="28"/>
          <w:szCs w:val="28"/>
        </w:rPr>
        <w:t xml:space="preserve"> инвестиции подразделяются на:</w:t>
      </w:r>
    </w:p>
    <w:p w:rsidR="009909CB" w:rsidRPr="00A858FC" w:rsidRDefault="009909CB" w:rsidP="00D41971">
      <w:pPr>
        <w:pStyle w:val="a3"/>
        <w:numPr>
          <w:ilvl w:val="0"/>
          <w:numId w:val="17"/>
        </w:numPr>
        <w:tabs>
          <w:tab w:val="clear" w:pos="720"/>
          <w:tab w:val="num" w:pos="0"/>
          <w:tab w:val="left" w:pos="540"/>
        </w:tabs>
        <w:spacing w:before="0" w:beforeAutospacing="0" w:after="0" w:afterAutospacing="0" w:line="360" w:lineRule="auto"/>
        <w:ind w:left="0" w:firstLine="0"/>
        <w:jc w:val="both"/>
        <w:rPr>
          <w:sz w:val="28"/>
          <w:szCs w:val="28"/>
        </w:rPr>
      </w:pPr>
      <w:r w:rsidRPr="00AF301B">
        <w:rPr>
          <w:b/>
          <w:sz w:val="28"/>
          <w:szCs w:val="28"/>
        </w:rPr>
        <w:t>Прямые</w:t>
      </w:r>
      <w:r w:rsidR="00A858FC">
        <w:rPr>
          <w:b/>
          <w:sz w:val="28"/>
          <w:szCs w:val="28"/>
        </w:rPr>
        <w:t xml:space="preserve"> </w:t>
      </w:r>
      <w:r w:rsidR="00A858FC" w:rsidRPr="00A858FC">
        <w:rPr>
          <w:sz w:val="28"/>
          <w:szCs w:val="28"/>
        </w:rPr>
        <w:t>предполагают прямо</w:t>
      </w:r>
      <w:r w:rsidR="00A858FC">
        <w:rPr>
          <w:sz w:val="28"/>
          <w:szCs w:val="28"/>
        </w:rPr>
        <w:t>е</w:t>
      </w:r>
      <w:r w:rsidR="00A858FC" w:rsidRPr="00A858FC">
        <w:rPr>
          <w:sz w:val="28"/>
          <w:szCs w:val="28"/>
        </w:rPr>
        <w:t>, непосредственное участие инвестора во вложении капитала в конкретный объект инвестирования</w:t>
      </w:r>
      <w:r w:rsidR="00F51D48">
        <w:rPr>
          <w:sz w:val="28"/>
          <w:szCs w:val="28"/>
        </w:rPr>
        <w:t>.</w:t>
      </w:r>
    </w:p>
    <w:p w:rsidR="009909CB" w:rsidRDefault="009909CB" w:rsidP="00D41971">
      <w:pPr>
        <w:pStyle w:val="a3"/>
        <w:numPr>
          <w:ilvl w:val="0"/>
          <w:numId w:val="17"/>
        </w:numPr>
        <w:tabs>
          <w:tab w:val="clear" w:pos="720"/>
          <w:tab w:val="num" w:pos="0"/>
          <w:tab w:val="left" w:pos="540"/>
        </w:tabs>
        <w:spacing w:before="0" w:beforeAutospacing="0" w:after="0" w:afterAutospacing="0" w:line="360" w:lineRule="auto"/>
        <w:ind w:left="0" w:firstLine="0"/>
        <w:jc w:val="both"/>
        <w:rPr>
          <w:sz w:val="28"/>
          <w:szCs w:val="28"/>
        </w:rPr>
      </w:pPr>
      <w:r w:rsidRPr="00AF301B">
        <w:rPr>
          <w:b/>
          <w:sz w:val="28"/>
          <w:szCs w:val="28"/>
        </w:rPr>
        <w:t>Косвенные</w:t>
      </w:r>
      <w:r w:rsidR="00A858FC">
        <w:rPr>
          <w:b/>
          <w:sz w:val="28"/>
          <w:szCs w:val="28"/>
        </w:rPr>
        <w:t xml:space="preserve"> </w:t>
      </w:r>
      <w:r w:rsidR="00A858FC" w:rsidRPr="00F51D48">
        <w:rPr>
          <w:sz w:val="28"/>
          <w:szCs w:val="28"/>
        </w:rPr>
        <w:t>предполагают вложение капитала инвестора в объекты инвестирования через финансовых посредников посредством приобретения различных финансовых инструментов.</w:t>
      </w:r>
    </w:p>
    <w:p w:rsidR="009909CB" w:rsidRDefault="009909CB" w:rsidP="00D41971">
      <w:pPr>
        <w:pStyle w:val="a3"/>
        <w:tabs>
          <w:tab w:val="left" w:pos="540"/>
          <w:tab w:val="left" w:pos="900"/>
        </w:tabs>
        <w:spacing w:before="0" w:beforeAutospacing="0" w:after="0" w:afterAutospacing="0" w:line="360" w:lineRule="auto"/>
        <w:jc w:val="both"/>
        <w:rPr>
          <w:sz w:val="28"/>
          <w:szCs w:val="28"/>
        </w:rPr>
      </w:pPr>
      <w:r>
        <w:rPr>
          <w:sz w:val="28"/>
          <w:szCs w:val="28"/>
        </w:rPr>
        <w:t xml:space="preserve">По </w:t>
      </w:r>
      <w:r w:rsidRPr="00F31329">
        <w:rPr>
          <w:b/>
          <w:sz w:val="28"/>
          <w:szCs w:val="28"/>
          <w:u w:val="single"/>
        </w:rPr>
        <w:t xml:space="preserve">отношению к объекту вложения </w:t>
      </w:r>
      <w:r>
        <w:rPr>
          <w:sz w:val="28"/>
          <w:szCs w:val="28"/>
        </w:rPr>
        <w:t>выделяют:</w:t>
      </w:r>
    </w:p>
    <w:p w:rsidR="009909CB" w:rsidRPr="00AF301B" w:rsidRDefault="009909CB" w:rsidP="00D41971">
      <w:pPr>
        <w:pStyle w:val="a3"/>
        <w:numPr>
          <w:ilvl w:val="0"/>
          <w:numId w:val="19"/>
        </w:numPr>
        <w:tabs>
          <w:tab w:val="clear" w:pos="720"/>
          <w:tab w:val="left" w:pos="540"/>
          <w:tab w:val="left" w:pos="900"/>
        </w:tabs>
        <w:spacing w:before="0" w:beforeAutospacing="0" w:after="0" w:afterAutospacing="0" w:line="360" w:lineRule="auto"/>
        <w:ind w:left="0" w:firstLine="0"/>
        <w:jc w:val="both"/>
        <w:rPr>
          <w:b/>
          <w:sz w:val="28"/>
          <w:szCs w:val="28"/>
        </w:rPr>
      </w:pPr>
      <w:r w:rsidRPr="00AF301B">
        <w:rPr>
          <w:b/>
          <w:sz w:val="28"/>
          <w:szCs w:val="28"/>
        </w:rPr>
        <w:t>Внутренние</w:t>
      </w:r>
      <w:r w:rsidR="00F51D48">
        <w:rPr>
          <w:b/>
          <w:sz w:val="28"/>
          <w:szCs w:val="28"/>
        </w:rPr>
        <w:t xml:space="preserve">  </w:t>
      </w:r>
      <w:r w:rsidR="00F51D48" w:rsidRPr="00F51D48">
        <w:rPr>
          <w:sz w:val="28"/>
          <w:szCs w:val="28"/>
        </w:rPr>
        <w:t xml:space="preserve">- </w:t>
      </w:r>
      <w:r w:rsidR="00F51D48">
        <w:rPr>
          <w:sz w:val="28"/>
          <w:szCs w:val="28"/>
        </w:rPr>
        <w:t xml:space="preserve"> </w:t>
      </w:r>
      <w:r w:rsidR="00F51D48" w:rsidRPr="00F51D48">
        <w:rPr>
          <w:sz w:val="28"/>
          <w:szCs w:val="28"/>
        </w:rPr>
        <w:t>вложения капитала в активы самого инвестора</w:t>
      </w:r>
      <w:r w:rsidR="00F51D48">
        <w:rPr>
          <w:sz w:val="28"/>
          <w:szCs w:val="28"/>
        </w:rPr>
        <w:t>.</w:t>
      </w:r>
    </w:p>
    <w:p w:rsidR="009909CB" w:rsidRPr="00AF301B" w:rsidRDefault="009909CB" w:rsidP="00D41971">
      <w:pPr>
        <w:pStyle w:val="a3"/>
        <w:numPr>
          <w:ilvl w:val="0"/>
          <w:numId w:val="19"/>
        </w:numPr>
        <w:tabs>
          <w:tab w:val="clear" w:pos="720"/>
          <w:tab w:val="left" w:pos="540"/>
          <w:tab w:val="left" w:pos="900"/>
          <w:tab w:val="left" w:pos="2520"/>
        </w:tabs>
        <w:spacing w:before="0" w:beforeAutospacing="0" w:after="0" w:afterAutospacing="0" w:line="360" w:lineRule="auto"/>
        <w:ind w:left="0" w:firstLine="0"/>
        <w:jc w:val="both"/>
        <w:rPr>
          <w:b/>
          <w:sz w:val="28"/>
          <w:szCs w:val="28"/>
        </w:rPr>
      </w:pPr>
      <w:r w:rsidRPr="00AF301B">
        <w:rPr>
          <w:b/>
          <w:sz w:val="28"/>
          <w:szCs w:val="28"/>
        </w:rPr>
        <w:t>Внешние</w:t>
      </w:r>
      <w:r w:rsidR="00F51D48">
        <w:rPr>
          <w:b/>
          <w:sz w:val="28"/>
          <w:szCs w:val="28"/>
        </w:rPr>
        <w:t xml:space="preserve"> - </w:t>
      </w:r>
      <w:r w:rsidR="00F51D48" w:rsidRPr="00F51D48">
        <w:rPr>
          <w:sz w:val="28"/>
          <w:szCs w:val="28"/>
        </w:rPr>
        <w:t>вложения капитала в реальные активы других хозяйствующих субъектов</w:t>
      </w:r>
      <w:r w:rsidR="00F51D48">
        <w:rPr>
          <w:sz w:val="28"/>
          <w:szCs w:val="28"/>
        </w:rPr>
        <w:t>.</w:t>
      </w:r>
      <w:r w:rsidR="00F51D48">
        <w:rPr>
          <w:b/>
          <w:sz w:val="28"/>
          <w:szCs w:val="28"/>
        </w:rPr>
        <w:t xml:space="preserve"> </w:t>
      </w:r>
    </w:p>
    <w:p w:rsidR="009909CB" w:rsidRDefault="009909CB" w:rsidP="00D41971">
      <w:pPr>
        <w:pStyle w:val="a3"/>
        <w:tabs>
          <w:tab w:val="left" w:pos="540"/>
          <w:tab w:val="left" w:pos="900"/>
        </w:tabs>
        <w:spacing w:before="0" w:beforeAutospacing="0" w:after="0" w:afterAutospacing="0" w:line="360" w:lineRule="auto"/>
        <w:jc w:val="both"/>
        <w:rPr>
          <w:sz w:val="28"/>
          <w:szCs w:val="28"/>
        </w:rPr>
      </w:pPr>
      <w:r>
        <w:rPr>
          <w:sz w:val="28"/>
          <w:szCs w:val="28"/>
        </w:rPr>
        <w:t xml:space="preserve">По </w:t>
      </w:r>
      <w:r w:rsidRPr="00F31329">
        <w:rPr>
          <w:b/>
          <w:sz w:val="28"/>
          <w:szCs w:val="28"/>
          <w:u w:val="single"/>
        </w:rPr>
        <w:t>периоду осуществления</w:t>
      </w:r>
      <w:r>
        <w:rPr>
          <w:sz w:val="28"/>
          <w:szCs w:val="28"/>
        </w:rPr>
        <w:t xml:space="preserve"> инвестиции подразделяют на:</w:t>
      </w:r>
    </w:p>
    <w:p w:rsidR="009909CB" w:rsidRPr="00AF301B" w:rsidRDefault="009909CB" w:rsidP="00D41971">
      <w:pPr>
        <w:pStyle w:val="a3"/>
        <w:numPr>
          <w:ilvl w:val="0"/>
          <w:numId w:val="21"/>
        </w:numPr>
        <w:tabs>
          <w:tab w:val="clear" w:pos="720"/>
          <w:tab w:val="left" w:pos="540"/>
          <w:tab w:val="left" w:pos="900"/>
        </w:tabs>
        <w:spacing w:before="0" w:beforeAutospacing="0" w:after="0" w:afterAutospacing="0" w:line="360" w:lineRule="auto"/>
        <w:ind w:left="0" w:firstLine="0"/>
        <w:jc w:val="both"/>
        <w:rPr>
          <w:b/>
          <w:sz w:val="28"/>
          <w:szCs w:val="28"/>
        </w:rPr>
      </w:pPr>
      <w:r w:rsidRPr="00AF301B">
        <w:rPr>
          <w:b/>
          <w:sz w:val="28"/>
          <w:szCs w:val="28"/>
        </w:rPr>
        <w:t>Долгосрочные</w:t>
      </w:r>
      <w:r w:rsidR="00F51D48">
        <w:rPr>
          <w:b/>
          <w:sz w:val="28"/>
          <w:szCs w:val="28"/>
        </w:rPr>
        <w:t xml:space="preserve"> </w:t>
      </w:r>
      <w:r w:rsidR="00F51D48" w:rsidRPr="00F51D48">
        <w:rPr>
          <w:sz w:val="28"/>
          <w:szCs w:val="28"/>
        </w:rPr>
        <w:t>- вложения капитала на период от трех и более лет</w:t>
      </w:r>
      <w:r w:rsidR="00F51D48">
        <w:rPr>
          <w:sz w:val="28"/>
          <w:szCs w:val="28"/>
        </w:rPr>
        <w:t>.</w:t>
      </w:r>
    </w:p>
    <w:p w:rsidR="009909CB" w:rsidRPr="00AF301B" w:rsidRDefault="009909CB" w:rsidP="00D41971">
      <w:pPr>
        <w:pStyle w:val="a3"/>
        <w:numPr>
          <w:ilvl w:val="0"/>
          <w:numId w:val="21"/>
        </w:numPr>
        <w:tabs>
          <w:tab w:val="clear" w:pos="720"/>
          <w:tab w:val="left" w:pos="540"/>
          <w:tab w:val="left" w:pos="900"/>
        </w:tabs>
        <w:spacing w:before="0" w:beforeAutospacing="0" w:after="0" w:afterAutospacing="0" w:line="360" w:lineRule="auto"/>
        <w:ind w:left="0" w:firstLine="0"/>
        <w:jc w:val="both"/>
        <w:rPr>
          <w:b/>
          <w:sz w:val="28"/>
          <w:szCs w:val="28"/>
        </w:rPr>
      </w:pPr>
      <w:r w:rsidRPr="00AF301B">
        <w:rPr>
          <w:b/>
          <w:sz w:val="28"/>
          <w:szCs w:val="28"/>
        </w:rPr>
        <w:t>Среднесрочные</w:t>
      </w:r>
      <w:r w:rsidR="00F51D48">
        <w:rPr>
          <w:b/>
          <w:sz w:val="28"/>
          <w:szCs w:val="28"/>
        </w:rPr>
        <w:t xml:space="preserve"> -  </w:t>
      </w:r>
      <w:r w:rsidR="00F51D48" w:rsidRPr="00F51D48">
        <w:rPr>
          <w:sz w:val="28"/>
          <w:szCs w:val="28"/>
        </w:rPr>
        <w:t>вложения капитала</w:t>
      </w:r>
      <w:r w:rsidR="00F51D48">
        <w:rPr>
          <w:sz w:val="28"/>
          <w:szCs w:val="28"/>
        </w:rPr>
        <w:t xml:space="preserve"> на период от одного до трех лет.</w:t>
      </w:r>
    </w:p>
    <w:p w:rsidR="009909CB" w:rsidRPr="00F51D48" w:rsidRDefault="009909CB" w:rsidP="00D41971">
      <w:pPr>
        <w:pStyle w:val="a3"/>
        <w:numPr>
          <w:ilvl w:val="0"/>
          <w:numId w:val="21"/>
        </w:numPr>
        <w:tabs>
          <w:tab w:val="clear" w:pos="720"/>
          <w:tab w:val="left" w:pos="540"/>
          <w:tab w:val="left" w:pos="900"/>
        </w:tabs>
        <w:spacing w:before="0" w:beforeAutospacing="0" w:after="0" w:afterAutospacing="0" w:line="360" w:lineRule="auto"/>
        <w:ind w:left="0" w:firstLine="0"/>
        <w:jc w:val="both"/>
        <w:rPr>
          <w:sz w:val="28"/>
          <w:szCs w:val="28"/>
        </w:rPr>
      </w:pPr>
      <w:r w:rsidRPr="00AF301B">
        <w:rPr>
          <w:b/>
          <w:sz w:val="28"/>
          <w:szCs w:val="28"/>
        </w:rPr>
        <w:t>Краткосрочные</w:t>
      </w:r>
      <w:r w:rsidR="00F51D48">
        <w:rPr>
          <w:b/>
          <w:sz w:val="28"/>
          <w:szCs w:val="28"/>
        </w:rPr>
        <w:t xml:space="preserve"> </w:t>
      </w:r>
      <w:r w:rsidR="00F51D48" w:rsidRPr="00F51D48">
        <w:rPr>
          <w:sz w:val="28"/>
          <w:szCs w:val="28"/>
        </w:rPr>
        <w:t>- вложения капитала на период до одного года.</w:t>
      </w:r>
    </w:p>
    <w:p w:rsidR="009909CB" w:rsidRDefault="009909CB" w:rsidP="00D41971">
      <w:pPr>
        <w:pStyle w:val="a3"/>
        <w:tabs>
          <w:tab w:val="left" w:pos="540"/>
          <w:tab w:val="left" w:pos="900"/>
        </w:tabs>
        <w:spacing w:before="0" w:beforeAutospacing="0" w:after="0" w:afterAutospacing="0" w:line="360" w:lineRule="auto"/>
        <w:jc w:val="both"/>
        <w:rPr>
          <w:sz w:val="28"/>
          <w:szCs w:val="28"/>
        </w:rPr>
      </w:pPr>
      <w:r>
        <w:rPr>
          <w:sz w:val="28"/>
          <w:szCs w:val="28"/>
        </w:rPr>
        <w:t xml:space="preserve">По </w:t>
      </w:r>
      <w:r w:rsidRPr="00F31329">
        <w:rPr>
          <w:b/>
          <w:sz w:val="28"/>
          <w:szCs w:val="28"/>
          <w:u w:val="single"/>
        </w:rPr>
        <w:t>степени надежности</w:t>
      </w:r>
      <w:r>
        <w:rPr>
          <w:sz w:val="28"/>
          <w:szCs w:val="28"/>
        </w:rPr>
        <w:t xml:space="preserve"> подразделяют на:</w:t>
      </w:r>
    </w:p>
    <w:p w:rsidR="009909CB" w:rsidRPr="00435EAA" w:rsidRDefault="009909CB" w:rsidP="00435EAA">
      <w:pPr>
        <w:pStyle w:val="a3"/>
        <w:numPr>
          <w:ilvl w:val="0"/>
          <w:numId w:val="46"/>
        </w:numPr>
        <w:tabs>
          <w:tab w:val="clear" w:pos="720"/>
          <w:tab w:val="num" w:pos="540"/>
          <w:tab w:val="left" w:pos="900"/>
        </w:tabs>
        <w:spacing w:before="0" w:beforeAutospacing="0" w:after="0" w:afterAutospacing="0" w:line="360" w:lineRule="auto"/>
        <w:ind w:left="540" w:hanging="540"/>
        <w:jc w:val="both"/>
        <w:rPr>
          <w:sz w:val="28"/>
          <w:szCs w:val="28"/>
        </w:rPr>
      </w:pPr>
      <w:r w:rsidRPr="00AF301B">
        <w:rPr>
          <w:b/>
          <w:sz w:val="28"/>
          <w:szCs w:val="28"/>
        </w:rPr>
        <w:t>Относительно надежные</w:t>
      </w:r>
      <w:r w:rsidR="00435EAA">
        <w:rPr>
          <w:b/>
          <w:sz w:val="28"/>
          <w:szCs w:val="28"/>
        </w:rPr>
        <w:t xml:space="preserve"> - б</w:t>
      </w:r>
      <w:r w:rsidR="00435EAA">
        <w:rPr>
          <w:sz w:val="28"/>
          <w:szCs w:val="28"/>
        </w:rPr>
        <w:t>олее надежные вложения в настоящее время в России – инвестиции в сферы импортозамещения, а также в отрасли нефтегазового комплекса.</w:t>
      </w:r>
    </w:p>
    <w:p w:rsidR="009909CB" w:rsidRDefault="009909CB" w:rsidP="00435EAA">
      <w:pPr>
        <w:pStyle w:val="a3"/>
        <w:numPr>
          <w:ilvl w:val="0"/>
          <w:numId w:val="46"/>
        </w:numPr>
        <w:tabs>
          <w:tab w:val="clear" w:pos="720"/>
          <w:tab w:val="num" w:pos="540"/>
          <w:tab w:val="left" w:pos="900"/>
        </w:tabs>
        <w:spacing w:before="0" w:beforeAutospacing="0" w:after="0" w:afterAutospacing="0" w:line="360" w:lineRule="auto"/>
        <w:ind w:left="540" w:hanging="540"/>
        <w:jc w:val="both"/>
        <w:rPr>
          <w:b/>
          <w:sz w:val="28"/>
          <w:szCs w:val="28"/>
        </w:rPr>
      </w:pPr>
      <w:r w:rsidRPr="00AF301B">
        <w:rPr>
          <w:b/>
          <w:sz w:val="28"/>
          <w:szCs w:val="28"/>
        </w:rPr>
        <w:t>Рисковые</w:t>
      </w:r>
      <w:r w:rsidR="00435EAA">
        <w:rPr>
          <w:b/>
          <w:sz w:val="28"/>
          <w:szCs w:val="28"/>
        </w:rPr>
        <w:t xml:space="preserve"> - </w:t>
      </w:r>
      <w:r w:rsidR="00435EAA" w:rsidRPr="00435EAA">
        <w:rPr>
          <w:sz w:val="28"/>
          <w:szCs w:val="28"/>
        </w:rPr>
        <w:t>наибол</w:t>
      </w:r>
      <w:r w:rsidR="00435EAA" w:rsidRPr="00474A0A">
        <w:rPr>
          <w:sz w:val="28"/>
          <w:szCs w:val="28"/>
        </w:rPr>
        <w:t>ее рисковыми являются инвестиции в сферу исследований и разработок.</w:t>
      </w:r>
    </w:p>
    <w:p w:rsidR="00E666FF" w:rsidRPr="00DA552C" w:rsidRDefault="00E666FF" w:rsidP="00435EAA">
      <w:pPr>
        <w:pStyle w:val="20"/>
        <w:spacing w:line="360" w:lineRule="auto"/>
        <w:rPr>
          <w:bCs/>
          <w:iCs/>
          <w:szCs w:val="28"/>
        </w:rPr>
      </w:pPr>
      <w:r w:rsidRPr="00DA552C">
        <w:rPr>
          <w:bCs/>
          <w:iCs/>
          <w:szCs w:val="28"/>
        </w:rPr>
        <w:t xml:space="preserve">Иностранный капитал </w:t>
      </w:r>
      <w:r w:rsidR="007477DD">
        <w:rPr>
          <w:bCs/>
          <w:iCs/>
          <w:szCs w:val="28"/>
        </w:rPr>
        <w:t xml:space="preserve">тоже </w:t>
      </w:r>
      <w:r w:rsidRPr="00DA552C">
        <w:rPr>
          <w:bCs/>
          <w:iCs/>
          <w:szCs w:val="28"/>
        </w:rPr>
        <w:t>привлека</w:t>
      </w:r>
      <w:r w:rsidR="007477DD">
        <w:rPr>
          <w:bCs/>
          <w:iCs/>
          <w:szCs w:val="28"/>
        </w:rPr>
        <w:t>ется в инвестиции, различают:</w:t>
      </w:r>
      <w:r w:rsidRPr="00DA552C">
        <w:rPr>
          <w:bCs/>
          <w:iCs/>
          <w:szCs w:val="28"/>
        </w:rPr>
        <w:t xml:space="preserve">  </w:t>
      </w:r>
    </w:p>
    <w:p w:rsidR="00E666FF" w:rsidRPr="00DA552C" w:rsidRDefault="00E666FF" w:rsidP="00DA552C">
      <w:pPr>
        <w:pStyle w:val="30"/>
        <w:spacing w:after="0" w:line="360" w:lineRule="auto"/>
        <w:ind w:left="0" w:firstLine="720"/>
        <w:jc w:val="both"/>
        <w:rPr>
          <w:bCs/>
          <w:iCs/>
          <w:sz w:val="28"/>
          <w:szCs w:val="28"/>
        </w:rPr>
      </w:pPr>
      <w:r w:rsidRPr="00DA552C">
        <w:rPr>
          <w:b/>
          <w:bCs/>
          <w:iCs/>
          <w:sz w:val="28"/>
          <w:szCs w:val="28"/>
        </w:rPr>
        <w:t>Прямые зарубежные инвестиции</w:t>
      </w:r>
      <w:r w:rsidRPr="00DA552C">
        <w:rPr>
          <w:bCs/>
          <w:iCs/>
          <w:sz w:val="28"/>
          <w:szCs w:val="28"/>
        </w:rPr>
        <w:t> - это нечто большее, чем простое финансирование капиталовложений в экономику</w:t>
      </w:r>
      <w:r w:rsidR="00361F10">
        <w:rPr>
          <w:bCs/>
          <w:iCs/>
          <w:sz w:val="28"/>
          <w:szCs w:val="28"/>
        </w:rPr>
        <w:t>.</w:t>
      </w:r>
      <w:r w:rsidRPr="00DA552C">
        <w:rPr>
          <w:bCs/>
          <w:iCs/>
          <w:sz w:val="28"/>
          <w:szCs w:val="28"/>
        </w:rPr>
        <w:t xml:space="preserve"> Прямые зарубежные инвестиции представляют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w:t>
      </w:r>
    </w:p>
    <w:p w:rsidR="00E666FF" w:rsidRPr="00DA552C" w:rsidRDefault="00361F10" w:rsidP="00DA552C">
      <w:pPr>
        <w:spacing w:line="360" w:lineRule="auto"/>
        <w:ind w:firstLine="720"/>
        <w:jc w:val="both"/>
        <w:rPr>
          <w:rFonts w:ascii="Courier New" w:hAnsi="Courier New"/>
          <w:bCs/>
          <w:iCs/>
          <w:sz w:val="28"/>
          <w:szCs w:val="28"/>
        </w:rPr>
      </w:pPr>
      <w:r>
        <w:rPr>
          <w:b/>
          <w:bCs/>
          <w:iCs/>
          <w:sz w:val="28"/>
          <w:szCs w:val="28"/>
        </w:rPr>
        <w:t>Портфельные</w:t>
      </w:r>
      <w:r w:rsidR="00E666FF" w:rsidRPr="00DA552C">
        <w:rPr>
          <w:b/>
          <w:bCs/>
          <w:iCs/>
          <w:sz w:val="28"/>
          <w:szCs w:val="28"/>
        </w:rPr>
        <w:t xml:space="preserve"> </w:t>
      </w:r>
      <w:r w:rsidR="00DA552C" w:rsidRPr="00DA552C">
        <w:rPr>
          <w:b/>
          <w:bCs/>
          <w:iCs/>
          <w:sz w:val="28"/>
          <w:szCs w:val="28"/>
        </w:rPr>
        <w:t>зарубежны</w:t>
      </w:r>
      <w:r>
        <w:rPr>
          <w:b/>
          <w:bCs/>
          <w:iCs/>
          <w:sz w:val="28"/>
          <w:szCs w:val="28"/>
        </w:rPr>
        <w:t>е</w:t>
      </w:r>
      <w:r w:rsidR="00DA552C" w:rsidRPr="00DA552C">
        <w:rPr>
          <w:b/>
          <w:bCs/>
          <w:iCs/>
          <w:sz w:val="28"/>
          <w:szCs w:val="28"/>
        </w:rPr>
        <w:t xml:space="preserve"> </w:t>
      </w:r>
      <w:r>
        <w:rPr>
          <w:b/>
          <w:bCs/>
          <w:iCs/>
          <w:sz w:val="28"/>
          <w:szCs w:val="28"/>
        </w:rPr>
        <w:t>инвестици</w:t>
      </w:r>
      <w:r w:rsidR="00E666FF" w:rsidRPr="00DA552C">
        <w:rPr>
          <w:b/>
          <w:bCs/>
          <w:iCs/>
          <w:sz w:val="28"/>
          <w:szCs w:val="28"/>
        </w:rPr>
        <w:t>и</w:t>
      </w:r>
      <w:r w:rsidR="00E666FF" w:rsidRPr="00DA552C">
        <w:rPr>
          <w:bCs/>
          <w:iCs/>
          <w:sz w:val="28"/>
          <w:szCs w:val="28"/>
        </w:rPr>
        <w:t> </w:t>
      </w:r>
      <w:r>
        <w:rPr>
          <w:bCs/>
          <w:iCs/>
          <w:sz w:val="28"/>
          <w:szCs w:val="28"/>
        </w:rPr>
        <w:t>-</w:t>
      </w:r>
      <w:r w:rsidR="00E666FF" w:rsidRPr="00DA552C">
        <w:rPr>
          <w:bCs/>
          <w:iCs/>
          <w:sz w:val="28"/>
          <w:szCs w:val="28"/>
        </w:rPr>
        <w:t xml:space="preserve">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r w:rsidR="00E666FF" w:rsidRPr="00DA552C">
        <w:rPr>
          <w:rFonts w:ascii="Courier New" w:hAnsi="Courier New"/>
          <w:bCs/>
          <w:iCs/>
          <w:sz w:val="28"/>
          <w:szCs w:val="28"/>
        </w:rPr>
        <w:t xml:space="preserve"> </w:t>
      </w:r>
    </w:p>
    <w:p w:rsidR="00E666FF" w:rsidRPr="00DA552C" w:rsidRDefault="00C17F43" w:rsidP="00DA552C">
      <w:pPr>
        <w:spacing w:line="360" w:lineRule="auto"/>
        <w:ind w:firstLine="720"/>
        <w:jc w:val="both"/>
        <w:rPr>
          <w:bCs/>
          <w:iCs/>
          <w:sz w:val="28"/>
          <w:szCs w:val="28"/>
        </w:rPr>
      </w:pPr>
      <w:r>
        <w:rPr>
          <w:bCs/>
          <w:iCs/>
          <w:sz w:val="28"/>
          <w:szCs w:val="28"/>
        </w:rPr>
        <w:t>Эти д</w:t>
      </w:r>
      <w:r w:rsidR="00E666FF" w:rsidRPr="00DA552C">
        <w:rPr>
          <w:bCs/>
          <w:iCs/>
          <w:sz w:val="28"/>
          <w:szCs w:val="28"/>
        </w:rPr>
        <w:t xml:space="preserve">ва вида </w:t>
      </w:r>
      <w:r>
        <w:rPr>
          <w:bCs/>
          <w:iCs/>
          <w:sz w:val="28"/>
          <w:szCs w:val="28"/>
        </w:rPr>
        <w:t xml:space="preserve">зарубежных </w:t>
      </w:r>
      <w:r w:rsidR="00E666FF" w:rsidRPr="00DA552C">
        <w:rPr>
          <w:bCs/>
          <w:iCs/>
          <w:sz w:val="28"/>
          <w:szCs w:val="28"/>
        </w:rPr>
        <w:t>инвестиций движимы  аналогичными, но не одинаковыми  мотивами. В  обоих  случаях  инвестор желает получить прибыль за счет владения ак</w:t>
      </w:r>
      <w:r w:rsidR="00D41971">
        <w:rPr>
          <w:bCs/>
          <w:iCs/>
          <w:sz w:val="28"/>
          <w:szCs w:val="28"/>
        </w:rPr>
        <w:t>циями доходной компании. Однако</w:t>
      </w:r>
      <w:r w:rsidR="00E666FF" w:rsidRPr="00DA552C">
        <w:rPr>
          <w:bCs/>
          <w:iCs/>
          <w:sz w:val="28"/>
          <w:szCs w:val="28"/>
        </w:rPr>
        <w:t xml:space="preserve"> при осуществлении портфельных инвестиций инвестор заинтересован не в том,  чтобы руководить  компанией, а в том, чтобы получать доход за счет будущих дивидендов. Предпринимая прямые капиталовложения, иностранный инвестор (как правило, крупная  компания)  стремится взять в свои руки руководство предприятием.</w:t>
      </w:r>
    </w:p>
    <w:p w:rsidR="00DA552C" w:rsidRDefault="00F83209" w:rsidP="00D41971">
      <w:pPr>
        <w:spacing w:line="360" w:lineRule="auto"/>
        <w:ind w:firstLine="720"/>
        <w:jc w:val="both"/>
        <w:rPr>
          <w:bCs/>
          <w:sz w:val="28"/>
          <w:szCs w:val="28"/>
        </w:rPr>
      </w:pPr>
      <w:r>
        <w:rPr>
          <w:sz w:val="28"/>
          <w:szCs w:val="28"/>
        </w:rPr>
        <w:t>На конец марта  200</w:t>
      </w:r>
      <w:r w:rsidRPr="00F83209">
        <w:rPr>
          <w:sz w:val="28"/>
          <w:szCs w:val="28"/>
        </w:rPr>
        <w:t>6</w:t>
      </w:r>
      <w:r w:rsidR="00DA552C" w:rsidRPr="00D41971">
        <w:rPr>
          <w:sz w:val="28"/>
          <w:szCs w:val="28"/>
        </w:rPr>
        <w:t xml:space="preserve"> г. </w:t>
      </w:r>
      <w:r w:rsidR="00DA552C" w:rsidRPr="00D41971">
        <w:rPr>
          <w:iCs/>
          <w:sz w:val="28"/>
          <w:szCs w:val="28"/>
        </w:rPr>
        <w:t>накопленный</w:t>
      </w:r>
      <w:r w:rsidR="00DA552C" w:rsidRPr="00D41971">
        <w:rPr>
          <w:b/>
          <w:i/>
          <w:iCs/>
          <w:sz w:val="28"/>
          <w:szCs w:val="28"/>
        </w:rPr>
        <w:t xml:space="preserve"> иностранный капитал</w:t>
      </w:r>
      <w:r w:rsidR="00DA552C" w:rsidRPr="00D41971">
        <w:rPr>
          <w:sz w:val="28"/>
          <w:szCs w:val="28"/>
        </w:rPr>
        <w:t xml:space="preserve"> в экономике России составил  57.1 млрд. долларов США, что на 32.6% больше  по сравнению с соответствующим периодом предыдущего года. Основные страны-инвесторы, постоянно осуществляющие значительные инвестиции в российскую экономику - Германия, США, Кипр, Великобритания, Франция, Нидерланды. На долю эт</w:t>
      </w:r>
      <w:r w:rsidR="00C17F43" w:rsidRPr="00D41971">
        <w:rPr>
          <w:sz w:val="28"/>
          <w:szCs w:val="28"/>
        </w:rPr>
        <w:t>их стран приходится</w:t>
      </w:r>
      <w:r w:rsidR="00DA552C" w:rsidRPr="00D41971">
        <w:rPr>
          <w:sz w:val="28"/>
          <w:szCs w:val="28"/>
        </w:rPr>
        <w:t xml:space="preserve"> 72.4% от общего объема накопленных иностранных инвестиций и 75.0% от общего объема накопленных прямых иностранных инвестиций.</w:t>
      </w:r>
      <w:r w:rsidR="00D41971" w:rsidRPr="00D41971">
        <w:rPr>
          <w:sz w:val="28"/>
          <w:szCs w:val="28"/>
        </w:rPr>
        <w:t xml:space="preserve"> </w:t>
      </w:r>
      <w:r w:rsidR="00DA552C" w:rsidRPr="00D41971">
        <w:rPr>
          <w:bCs/>
          <w:sz w:val="28"/>
          <w:szCs w:val="28"/>
        </w:rPr>
        <w:t>Объемы накопленных иностранных инвестиций в экономике России по основным страна</w:t>
      </w:r>
      <w:r>
        <w:rPr>
          <w:bCs/>
          <w:sz w:val="28"/>
          <w:szCs w:val="28"/>
        </w:rPr>
        <w:t>м-инвесторам за январь-март 200</w:t>
      </w:r>
      <w:r w:rsidRPr="00F83209">
        <w:rPr>
          <w:bCs/>
          <w:sz w:val="28"/>
          <w:szCs w:val="28"/>
        </w:rPr>
        <w:t>6</w:t>
      </w:r>
      <w:r w:rsidR="00DA552C" w:rsidRPr="00D41971">
        <w:rPr>
          <w:bCs/>
          <w:sz w:val="28"/>
          <w:szCs w:val="28"/>
        </w:rPr>
        <w:t xml:space="preserve"> г. представлены на графике.</w:t>
      </w:r>
    </w:p>
    <w:p w:rsidR="00264264" w:rsidRPr="00D41971" w:rsidRDefault="00264264" w:rsidP="00D41971">
      <w:pPr>
        <w:spacing w:line="360" w:lineRule="auto"/>
        <w:ind w:firstLine="720"/>
        <w:jc w:val="both"/>
        <w:rPr>
          <w:bCs/>
          <w:sz w:val="28"/>
          <w:szCs w:val="28"/>
        </w:rPr>
      </w:pPr>
    </w:p>
    <w:p w:rsidR="00DA552C" w:rsidRDefault="006F1512" w:rsidP="00D41971">
      <w:pPr>
        <w:pStyle w:val="a7"/>
        <w:tabs>
          <w:tab w:val="left" w:pos="9354"/>
        </w:tabs>
        <w:spacing w:line="480" w:lineRule="auto"/>
        <w:ind w:left="0"/>
        <w:rPr>
          <w:color w:val="FFFF99"/>
        </w:rPr>
      </w:pPr>
      <w:r w:rsidRPr="00DA552C">
        <w:rPr>
          <w:color w:val="FFFF99"/>
        </w:rPr>
        <w:object w:dxaOrig="8109" w:dyaOrig="3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0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MSGraph.Chart.8" ShapeID="_x0000_i1025" DrawAspect="Content" ObjectID="_1459249614" r:id="rId8"/>
        </w:object>
      </w:r>
    </w:p>
    <w:p w:rsidR="00DA552C" w:rsidRPr="005E5D05" w:rsidRDefault="00DA552C" w:rsidP="00DA552C">
      <w:pPr>
        <w:pStyle w:val="a7"/>
        <w:spacing w:after="0" w:line="360" w:lineRule="auto"/>
        <w:ind w:left="0"/>
        <w:jc w:val="both"/>
        <w:rPr>
          <w:color w:val="FFFF99"/>
        </w:rPr>
      </w:pPr>
      <w:r>
        <w:rPr>
          <w:sz w:val="28"/>
        </w:rPr>
        <w:tab/>
      </w:r>
      <w:r w:rsidRPr="005E5D05">
        <w:rPr>
          <w:sz w:val="28"/>
        </w:rPr>
        <w:t xml:space="preserve">В </w:t>
      </w:r>
      <w:r w:rsidRPr="005E5D05">
        <w:rPr>
          <w:sz w:val="28"/>
          <w:lang w:val="en-US"/>
        </w:rPr>
        <w:t>I</w:t>
      </w:r>
      <w:r w:rsidR="00F83209">
        <w:rPr>
          <w:sz w:val="28"/>
        </w:rPr>
        <w:t xml:space="preserve"> квартале 200</w:t>
      </w:r>
      <w:r w:rsidR="00F83209" w:rsidRPr="00F83209">
        <w:rPr>
          <w:sz w:val="28"/>
        </w:rPr>
        <w:t>6</w:t>
      </w:r>
      <w:r w:rsidRPr="005E5D05">
        <w:rPr>
          <w:sz w:val="28"/>
        </w:rPr>
        <w:t xml:space="preserve"> г. в экономику России поступило 6171 млн. долл. иностранных инвестиций, или на  1.5% меньше, чем в </w:t>
      </w:r>
      <w:r w:rsidRPr="005E5D05">
        <w:rPr>
          <w:sz w:val="28"/>
          <w:lang w:val="en-US"/>
        </w:rPr>
        <w:t>I</w:t>
      </w:r>
      <w:r w:rsidRPr="005E5D05">
        <w:rPr>
          <w:sz w:val="28"/>
        </w:rPr>
        <w:t xml:space="preserve"> кварта</w:t>
      </w:r>
      <w:r w:rsidR="00F83209">
        <w:rPr>
          <w:sz w:val="28"/>
        </w:rPr>
        <w:t>ле 200</w:t>
      </w:r>
      <w:r w:rsidR="00F83209" w:rsidRPr="00F83209">
        <w:rPr>
          <w:sz w:val="28"/>
        </w:rPr>
        <w:t>5</w:t>
      </w:r>
      <w:r w:rsidRPr="005E5D05">
        <w:rPr>
          <w:sz w:val="28"/>
        </w:rPr>
        <w:t xml:space="preserve"> года.</w:t>
      </w:r>
    </w:p>
    <w:p w:rsidR="00DA552C" w:rsidRPr="005E5D05" w:rsidRDefault="00DA552C" w:rsidP="00DA552C">
      <w:pPr>
        <w:pStyle w:val="a7"/>
        <w:spacing w:after="0" w:line="360" w:lineRule="auto"/>
        <w:ind w:left="0"/>
        <w:jc w:val="both"/>
        <w:rPr>
          <w:bCs/>
          <w:sz w:val="28"/>
          <w:szCs w:val="28"/>
        </w:rPr>
      </w:pPr>
      <w:r w:rsidRPr="005E5D05">
        <w:rPr>
          <w:bCs/>
          <w:sz w:val="28"/>
          <w:szCs w:val="28"/>
        </w:rPr>
        <w:t xml:space="preserve">Общий объем иностранных инвестиций, поступивших в </w:t>
      </w:r>
      <w:r w:rsidRPr="005E5D05">
        <w:rPr>
          <w:bCs/>
          <w:sz w:val="28"/>
          <w:szCs w:val="28"/>
          <w:lang w:val="en-US"/>
        </w:rPr>
        <w:t>I</w:t>
      </w:r>
      <w:r w:rsidRPr="005E5D05">
        <w:rPr>
          <w:bCs/>
          <w:sz w:val="28"/>
          <w:szCs w:val="28"/>
        </w:rPr>
        <w:t xml:space="preserve"> квартале 200</w:t>
      </w:r>
      <w:r w:rsidR="00F83209" w:rsidRPr="00F83209">
        <w:rPr>
          <w:bCs/>
          <w:sz w:val="28"/>
          <w:szCs w:val="28"/>
        </w:rPr>
        <w:t>5</w:t>
      </w:r>
      <w:r w:rsidRPr="005E5D05">
        <w:rPr>
          <w:bCs/>
          <w:sz w:val="28"/>
          <w:szCs w:val="28"/>
        </w:rPr>
        <w:t xml:space="preserve"> г., по видам характеризуется следующими данными:</w:t>
      </w:r>
    </w:p>
    <w:p w:rsidR="00DA552C" w:rsidRDefault="00DA552C" w:rsidP="00DA552C">
      <w:pPr>
        <w:pStyle w:val="a7"/>
        <w:spacing w:line="180" w:lineRule="exact"/>
        <w:ind w:firstLine="709"/>
        <w:rPr>
          <w:i/>
          <w:iCs/>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94"/>
        <w:gridCol w:w="992"/>
        <w:gridCol w:w="1417"/>
        <w:gridCol w:w="1134"/>
        <w:gridCol w:w="1560"/>
        <w:gridCol w:w="1275"/>
      </w:tblGrid>
      <w:tr w:rsidR="00DA552C">
        <w:trPr>
          <w:cantSplit/>
          <w:tblHeader/>
        </w:trPr>
        <w:tc>
          <w:tcPr>
            <w:tcW w:w="2694" w:type="dxa"/>
            <w:vMerge w:val="restart"/>
          </w:tcPr>
          <w:p w:rsidR="00DA552C" w:rsidRDefault="00DA552C" w:rsidP="005B5983">
            <w:pPr>
              <w:jc w:val="center"/>
              <w:rPr>
                <w:sz w:val="26"/>
              </w:rPr>
            </w:pPr>
          </w:p>
        </w:tc>
        <w:tc>
          <w:tcPr>
            <w:tcW w:w="3543" w:type="dxa"/>
            <w:gridSpan w:val="3"/>
          </w:tcPr>
          <w:p w:rsidR="00DA552C" w:rsidRDefault="00DA552C" w:rsidP="005B5983">
            <w:pPr>
              <w:jc w:val="center"/>
              <w:rPr>
                <w:sz w:val="26"/>
              </w:rPr>
            </w:pPr>
            <w:r>
              <w:rPr>
                <w:sz w:val="26"/>
                <w:lang w:val="en-US"/>
              </w:rPr>
              <w:t>I</w:t>
            </w:r>
            <w:r w:rsidR="00F83209">
              <w:rPr>
                <w:sz w:val="26"/>
              </w:rPr>
              <w:t xml:space="preserve"> квартал 200</w:t>
            </w:r>
            <w:r w:rsidR="00F83209">
              <w:rPr>
                <w:sz w:val="26"/>
                <w:lang w:val="en-US"/>
              </w:rPr>
              <w:t>6</w:t>
            </w:r>
            <w:r>
              <w:rPr>
                <w:sz w:val="26"/>
              </w:rPr>
              <w:t xml:space="preserve"> г.</w:t>
            </w:r>
          </w:p>
        </w:tc>
        <w:tc>
          <w:tcPr>
            <w:tcW w:w="2835" w:type="dxa"/>
            <w:gridSpan w:val="2"/>
          </w:tcPr>
          <w:p w:rsidR="00DA552C" w:rsidRDefault="00DA552C" w:rsidP="005B5983">
            <w:pPr>
              <w:jc w:val="center"/>
              <w:rPr>
                <w:sz w:val="26"/>
              </w:rPr>
            </w:pPr>
            <w:r>
              <w:rPr>
                <w:sz w:val="26"/>
              </w:rPr>
              <w:t>Справочно</w:t>
            </w:r>
          </w:p>
        </w:tc>
      </w:tr>
      <w:tr w:rsidR="00DA552C">
        <w:trPr>
          <w:cantSplit/>
          <w:tblHeader/>
        </w:trPr>
        <w:tc>
          <w:tcPr>
            <w:tcW w:w="2694" w:type="dxa"/>
            <w:vMerge/>
          </w:tcPr>
          <w:p w:rsidR="00DA552C" w:rsidRDefault="00DA552C" w:rsidP="005B5983">
            <w:pPr>
              <w:jc w:val="center"/>
              <w:rPr>
                <w:sz w:val="26"/>
              </w:rPr>
            </w:pPr>
          </w:p>
        </w:tc>
        <w:tc>
          <w:tcPr>
            <w:tcW w:w="992" w:type="dxa"/>
            <w:vMerge w:val="restart"/>
          </w:tcPr>
          <w:p w:rsidR="00DA552C" w:rsidRDefault="00DA552C" w:rsidP="005B5983">
            <w:pPr>
              <w:jc w:val="center"/>
              <w:rPr>
                <w:sz w:val="26"/>
              </w:rPr>
            </w:pPr>
            <w:r>
              <w:rPr>
                <w:sz w:val="26"/>
              </w:rPr>
              <w:t>млн.</w:t>
            </w:r>
            <w:r>
              <w:rPr>
                <w:sz w:val="26"/>
              </w:rPr>
              <w:br/>
              <w:t>долл.</w:t>
            </w:r>
            <w:r>
              <w:rPr>
                <w:sz w:val="26"/>
              </w:rPr>
              <w:br/>
              <w:t>США</w:t>
            </w:r>
          </w:p>
        </w:tc>
        <w:tc>
          <w:tcPr>
            <w:tcW w:w="2551" w:type="dxa"/>
            <w:gridSpan w:val="2"/>
          </w:tcPr>
          <w:p w:rsidR="00DA552C" w:rsidRDefault="00DA552C" w:rsidP="005B5983">
            <w:pPr>
              <w:jc w:val="center"/>
              <w:rPr>
                <w:sz w:val="26"/>
              </w:rPr>
            </w:pPr>
            <w:r>
              <w:rPr>
                <w:sz w:val="26"/>
              </w:rPr>
              <w:t>в % к</w:t>
            </w:r>
          </w:p>
        </w:tc>
        <w:tc>
          <w:tcPr>
            <w:tcW w:w="2835" w:type="dxa"/>
            <w:gridSpan w:val="2"/>
          </w:tcPr>
          <w:p w:rsidR="00DA552C" w:rsidRDefault="00DA552C" w:rsidP="005B5983">
            <w:pPr>
              <w:jc w:val="center"/>
              <w:rPr>
                <w:sz w:val="26"/>
              </w:rPr>
            </w:pPr>
            <w:r>
              <w:rPr>
                <w:sz w:val="26"/>
                <w:lang w:val="en-US"/>
              </w:rPr>
              <w:t>I</w:t>
            </w:r>
            <w:r w:rsidR="00F83209">
              <w:rPr>
                <w:sz w:val="26"/>
              </w:rPr>
              <w:t xml:space="preserve"> квартал 200</w:t>
            </w:r>
            <w:r w:rsidR="00F83209">
              <w:rPr>
                <w:sz w:val="26"/>
                <w:lang w:val="en-US"/>
              </w:rPr>
              <w:t xml:space="preserve">5 </w:t>
            </w:r>
            <w:r>
              <w:rPr>
                <w:sz w:val="26"/>
              </w:rPr>
              <w:t>г. в %</w:t>
            </w:r>
          </w:p>
        </w:tc>
      </w:tr>
      <w:tr w:rsidR="00DA552C">
        <w:trPr>
          <w:cantSplit/>
          <w:tblHeader/>
        </w:trPr>
        <w:tc>
          <w:tcPr>
            <w:tcW w:w="2694" w:type="dxa"/>
            <w:vMerge/>
          </w:tcPr>
          <w:p w:rsidR="00DA552C" w:rsidRDefault="00DA552C" w:rsidP="005B5983">
            <w:pPr>
              <w:rPr>
                <w:sz w:val="26"/>
              </w:rPr>
            </w:pPr>
          </w:p>
        </w:tc>
        <w:tc>
          <w:tcPr>
            <w:tcW w:w="992" w:type="dxa"/>
            <w:vMerge/>
          </w:tcPr>
          <w:p w:rsidR="00DA552C" w:rsidRDefault="00DA552C" w:rsidP="005B5983">
            <w:pPr>
              <w:rPr>
                <w:sz w:val="26"/>
              </w:rPr>
            </w:pPr>
          </w:p>
        </w:tc>
        <w:tc>
          <w:tcPr>
            <w:tcW w:w="1417" w:type="dxa"/>
          </w:tcPr>
          <w:p w:rsidR="00DA552C" w:rsidRDefault="00DA552C" w:rsidP="005B5983">
            <w:pPr>
              <w:jc w:val="center"/>
              <w:rPr>
                <w:sz w:val="26"/>
              </w:rPr>
            </w:pPr>
            <w:r>
              <w:rPr>
                <w:sz w:val="26"/>
                <w:lang w:val="en-US"/>
              </w:rPr>
              <w:t>I</w:t>
            </w:r>
            <w:r w:rsidR="00F83209">
              <w:rPr>
                <w:sz w:val="26"/>
              </w:rPr>
              <w:t xml:space="preserve"> кварталу 2005 </w:t>
            </w:r>
            <w:r>
              <w:rPr>
                <w:sz w:val="26"/>
              </w:rPr>
              <w:t>г.</w:t>
            </w:r>
          </w:p>
        </w:tc>
        <w:tc>
          <w:tcPr>
            <w:tcW w:w="1134" w:type="dxa"/>
          </w:tcPr>
          <w:p w:rsidR="00DA552C" w:rsidRDefault="00DA552C" w:rsidP="005B5983">
            <w:pPr>
              <w:rPr>
                <w:sz w:val="26"/>
              </w:rPr>
            </w:pPr>
          </w:p>
          <w:p w:rsidR="00DA552C" w:rsidRDefault="00DA552C" w:rsidP="005B5983">
            <w:pPr>
              <w:rPr>
                <w:sz w:val="26"/>
              </w:rPr>
            </w:pPr>
            <w:r>
              <w:rPr>
                <w:sz w:val="26"/>
              </w:rPr>
              <w:t>итогу</w:t>
            </w:r>
          </w:p>
        </w:tc>
        <w:tc>
          <w:tcPr>
            <w:tcW w:w="1560" w:type="dxa"/>
          </w:tcPr>
          <w:p w:rsidR="00DA552C" w:rsidRDefault="00DA552C" w:rsidP="005B5983">
            <w:pPr>
              <w:jc w:val="center"/>
              <w:rPr>
                <w:sz w:val="26"/>
              </w:rPr>
            </w:pPr>
            <w:r>
              <w:rPr>
                <w:sz w:val="26"/>
                <w:lang w:val="en-US"/>
              </w:rPr>
              <w:t>I</w:t>
            </w:r>
            <w:r w:rsidR="00F83209">
              <w:rPr>
                <w:sz w:val="26"/>
              </w:rPr>
              <w:t xml:space="preserve"> кварталу 200</w:t>
            </w:r>
            <w:r w:rsidR="00F83209">
              <w:rPr>
                <w:sz w:val="26"/>
                <w:lang w:val="en-US"/>
              </w:rPr>
              <w:t xml:space="preserve">4 </w:t>
            </w:r>
            <w:r>
              <w:rPr>
                <w:sz w:val="26"/>
              </w:rPr>
              <w:t>г.</w:t>
            </w:r>
          </w:p>
        </w:tc>
        <w:tc>
          <w:tcPr>
            <w:tcW w:w="1275" w:type="dxa"/>
          </w:tcPr>
          <w:p w:rsidR="00DA552C" w:rsidRDefault="00DA552C" w:rsidP="005B5983">
            <w:pPr>
              <w:rPr>
                <w:sz w:val="26"/>
              </w:rPr>
            </w:pPr>
            <w:r>
              <w:rPr>
                <w:sz w:val="26"/>
              </w:rPr>
              <w:t xml:space="preserve"> </w:t>
            </w:r>
          </w:p>
          <w:p w:rsidR="00DA552C" w:rsidRDefault="00DA552C" w:rsidP="005B5983">
            <w:pPr>
              <w:rPr>
                <w:sz w:val="26"/>
              </w:rPr>
            </w:pPr>
            <w:r>
              <w:rPr>
                <w:sz w:val="26"/>
              </w:rPr>
              <w:t>итогу</w:t>
            </w:r>
          </w:p>
        </w:tc>
      </w:tr>
      <w:tr w:rsidR="00DA552C">
        <w:trPr>
          <w:cantSplit/>
        </w:trPr>
        <w:tc>
          <w:tcPr>
            <w:tcW w:w="2694" w:type="dxa"/>
            <w:vAlign w:val="bottom"/>
          </w:tcPr>
          <w:p w:rsidR="00DA552C" w:rsidRDefault="00DA552C" w:rsidP="005B5983">
            <w:pPr>
              <w:rPr>
                <w:sz w:val="26"/>
              </w:rPr>
            </w:pPr>
            <w:r>
              <w:rPr>
                <w:sz w:val="26"/>
              </w:rPr>
              <w:t>Инвестиции</w:t>
            </w:r>
          </w:p>
        </w:tc>
        <w:tc>
          <w:tcPr>
            <w:tcW w:w="992" w:type="dxa"/>
            <w:vAlign w:val="bottom"/>
          </w:tcPr>
          <w:p w:rsidR="00DA552C" w:rsidRDefault="00DA552C" w:rsidP="005B5983">
            <w:pPr>
              <w:jc w:val="center"/>
              <w:rPr>
                <w:b/>
                <w:sz w:val="26"/>
              </w:rPr>
            </w:pPr>
            <w:r>
              <w:rPr>
                <w:b/>
                <w:sz w:val="26"/>
              </w:rPr>
              <w:t>6171</w:t>
            </w:r>
          </w:p>
        </w:tc>
        <w:tc>
          <w:tcPr>
            <w:tcW w:w="1417" w:type="dxa"/>
            <w:vAlign w:val="bottom"/>
          </w:tcPr>
          <w:p w:rsidR="00DA552C" w:rsidRDefault="00DA552C" w:rsidP="005B5983">
            <w:pPr>
              <w:jc w:val="center"/>
              <w:rPr>
                <w:b/>
                <w:sz w:val="26"/>
              </w:rPr>
            </w:pPr>
            <w:r>
              <w:rPr>
                <w:b/>
                <w:sz w:val="26"/>
              </w:rPr>
              <w:t>98.5</w:t>
            </w:r>
          </w:p>
        </w:tc>
        <w:tc>
          <w:tcPr>
            <w:tcW w:w="1134" w:type="dxa"/>
            <w:vAlign w:val="bottom"/>
          </w:tcPr>
          <w:p w:rsidR="00DA552C" w:rsidRDefault="00DA552C" w:rsidP="005B5983">
            <w:pPr>
              <w:jc w:val="center"/>
              <w:rPr>
                <w:b/>
                <w:sz w:val="26"/>
              </w:rPr>
            </w:pPr>
            <w:r>
              <w:rPr>
                <w:b/>
                <w:sz w:val="26"/>
              </w:rPr>
              <w:t>100</w:t>
            </w:r>
          </w:p>
        </w:tc>
        <w:tc>
          <w:tcPr>
            <w:tcW w:w="1560" w:type="dxa"/>
            <w:vAlign w:val="bottom"/>
          </w:tcPr>
          <w:p w:rsidR="00DA552C" w:rsidRDefault="00DA552C" w:rsidP="005B5983">
            <w:pPr>
              <w:jc w:val="center"/>
              <w:rPr>
                <w:b/>
                <w:sz w:val="26"/>
              </w:rPr>
            </w:pPr>
            <w:r>
              <w:rPr>
                <w:b/>
                <w:sz w:val="26"/>
              </w:rPr>
              <w:t>165.4</w:t>
            </w:r>
          </w:p>
        </w:tc>
        <w:tc>
          <w:tcPr>
            <w:tcW w:w="1275" w:type="dxa"/>
            <w:vAlign w:val="bottom"/>
          </w:tcPr>
          <w:p w:rsidR="00DA552C" w:rsidRDefault="00DA552C" w:rsidP="005B5983">
            <w:pPr>
              <w:jc w:val="center"/>
              <w:rPr>
                <w:b/>
                <w:sz w:val="26"/>
              </w:rPr>
            </w:pPr>
            <w:r>
              <w:rPr>
                <w:b/>
                <w:sz w:val="26"/>
              </w:rPr>
              <w:t>100</w:t>
            </w:r>
          </w:p>
        </w:tc>
      </w:tr>
      <w:tr w:rsidR="00DA552C">
        <w:trPr>
          <w:cantSplit/>
        </w:trPr>
        <w:tc>
          <w:tcPr>
            <w:tcW w:w="2694" w:type="dxa"/>
            <w:vAlign w:val="bottom"/>
          </w:tcPr>
          <w:p w:rsidR="00DA552C" w:rsidRDefault="00DA552C" w:rsidP="005B5983">
            <w:pPr>
              <w:rPr>
                <w:sz w:val="26"/>
              </w:rPr>
            </w:pPr>
            <w:r>
              <w:rPr>
                <w:sz w:val="26"/>
              </w:rPr>
              <w:t xml:space="preserve">     из них:</w:t>
            </w:r>
          </w:p>
        </w:tc>
        <w:tc>
          <w:tcPr>
            <w:tcW w:w="992" w:type="dxa"/>
            <w:vAlign w:val="bottom"/>
          </w:tcPr>
          <w:p w:rsidR="00DA552C" w:rsidRDefault="00DA552C" w:rsidP="005B5983">
            <w:pPr>
              <w:jc w:val="center"/>
              <w:rPr>
                <w:sz w:val="26"/>
              </w:rPr>
            </w:pPr>
          </w:p>
        </w:tc>
        <w:tc>
          <w:tcPr>
            <w:tcW w:w="1417" w:type="dxa"/>
            <w:vAlign w:val="bottom"/>
          </w:tcPr>
          <w:p w:rsidR="00DA552C" w:rsidRDefault="00DA552C" w:rsidP="005B5983">
            <w:pPr>
              <w:jc w:val="center"/>
              <w:rPr>
                <w:sz w:val="26"/>
              </w:rPr>
            </w:pPr>
          </w:p>
        </w:tc>
        <w:tc>
          <w:tcPr>
            <w:tcW w:w="1134" w:type="dxa"/>
            <w:vAlign w:val="bottom"/>
          </w:tcPr>
          <w:p w:rsidR="00DA552C" w:rsidRDefault="00DA552C" w:rsidP="005B5983">
            <w:pPr>
              <w:jc w:val="center"/>
              <w:rPr>
                <w:sz w:val="26"/>
              </w:rPr>
            </w:pPr>
          </w:p>
        </w:tc>
        <w:tc>
          <w:tcPr>
            <w:tcW w:w="1560" w:type="dxa"/>
            <w:vAlign w:val="bottom"/>
          </w:tcPr>
          <w:p w:rsidR="00DA552C" w:rsidRDefault="00DA552C" w:rsidP="005B5983">
            <w:pPr>
              <w:jc w:val="center"/>
              <w:rPr>
                <w:sz w:val="26"/>
              </w:rPr>
            </w:pPr>
          </w:p>
        </w:tc>
        <w:tc>
          <w:tcPr>
            <w:tcW w:w="1275" w:type="dxa"/>
            <w:vAlign w:val="bottom"/>
          </w:tcPr>
          <w:p w:rsidR="00DA552C" w:rsidRDefault="00DA552C" w:rsidP="005B5983">
            <w:pPr>
              <w:jc w:val="center"/>
              <w:rPr>
                <w:sz w:val="26"/>
              </w:rPr>
            </w:pPr>
          </w:p>
        </w:tc>
      </w:tr>
      <w:tr w:rsidR="00DA552C">
        <w:trPr>
          <w:cantSplit/>
        </w:trPr>
        <w:tc>
          <w:tcPr>
            <w:tcW w:w="2694" w:type="dxa"/>
            <w:vAlign w:val="bottom"/>
          </w:tcPr>
          <w:p w:rsidR="00DA552C" w:rsidRDefault="00DA552C" w:rsidP="005B5983">
            <w:pPr>
              <w:rPr>
                <w:b/>
                <w:sz w:val="26"/>
              </w:rPr>
            </w:pPr>
            <w:r>
              <w:rPr>
                <w:b/>
                <w:sz w:val="26"/>
              </w:rPr>
              <w:t>прямые инвестиции</w:t>
            </w:r>
          </w:p>
        </w:tc>
        <w:tc>
          <w:tcPr>
            <w:tcW w:w="992" w:type="dxa"/>
            <w:vAlign w:val="bottom"/>
          </w:tcPr>
          <w:p w:rsidR="00DA552C" w:rsidRDefault="00DA552C" w:rsidP="005B5983">
            <w:pPr>
              <w:jc w:val="center"/>
              <w:rPr>
                <w:b/>
                <w:sz w:val="26"/>
              </w:rPr>
            </w:pPr>
            <w:r>
              <w:rPr>
                <w:b/>
                <w:sz w:val="26"/>
              </w:rPr>
              <w:t>1476</w:t>
            </w:r>
          </w:p>
        </w:tc>
        <w:tc>
          <w:tcPr>
            <w:tcW w:w="1417" w:type="dxa"/>
            <w:vAlign w:val="bottom"/>
          </w:tcPr>
          <w:p w:rsidR="00DA552C" w:rsidRDefault="00DA552C" w:rsidP="005B5983">
            <w:pPr>
              <w:jc w:val="center"/>
              <w:rPr>
                <w:b/>
                <w:sz w:val="26"/>
              </w:rPr>
            </w:pPr>
            <w:r>
              <w:rPr>
                <w:b/>
                <w:sz w:val="26"/>
              </w:rPr>
              <w:t>142</w:t>
            </w:r>
            <w:r>
              <w:rPr>
                <w:b/>
                <w:sz w:val="26"/>
                <w:lang w:val="en-US"/>
              </w:rPr>
              <w:t>.</w:t>
            </w:r>
            <w:r>
              <w:rPr>
                <w:b/>
                <w:sz w:val="26"/>
              </w:rPr>
              <w:t>8</w:t>
            </w:r>
          </w:p>
        </w:tc>
        <w:tc>
          <w:tcPr>
            <w:tcW w:w="1134" w:type="dxa"/>
            <w:vAlign w:val="bottom"/>
          </w:tcPr>
          <w:p w:rsidR="00DA552C" w:rsidRDefault="00DA552C" w:rsidP="005B5983">
            <w:pPr>
              <w:jc w:val="center"/>
              <w:rPr>
                <w:b/>
                <w:sz w:val="26"/>
                <w:lang w:val="en-US"/>
              </w:rPr>
            </w:pPr>
            <w:r>
              <w:rPr>
                <w:b/>
                <w:sz w:val="26"/>
                <w:lang w:val="en-US"/>
              </w:rPr>
              <w:t>23.9</w:t>
            </w:r>
          </w:p>
        </w:tc>
        <w:tc>
          <w:tcPr>
            <w:tcW w:w="1560" w:type="dxa"/>
            <w:vAlign w:val="bottom"/>
          </w:tcPr>
          <w:p w:rsidR="00DA552C" w:rsidRDefault="00DA552C" w:rsidP="005B5983">
            <w:pPr>
              <w:jc w:val="center"/>
              <w:rPr>
                <w:b/>
                <w:sz w:val="26"/>
              </w:rPr>
            </w:pPr>
            <w:r>
              <w:rPr>
                <w:b/>
                <w:sz w:val="26"/>
              </w:rPr>
              <w:t>124.7</w:t>
            </w:r>
          </w:p>
        </w:tc>
        <w:tc>
          <w:tcPr>
            <w:tcW w:w="1275" w:type="dxa"/>
            <w:vAlign w:val="bottom"/>
          </w:tcPr>
          <w:p w:rsidR="00DA552C" w:rsidRDefault="00DA552C" w:rsidP="005B5983">
            <w:pPr>
              <w:jc w:val="center"/>
              <w:rPr>
                <w:b/>
                <w:sz w:val="26"/>
              </w:rPr>
            </w:pPr>
            <w:r>
              <w:rPr>
                <w:b/>
                <w:sz w:val="26"/>
              </w:rPr>
              <w:t>16.5</w:t>
            </w:r>
          </w:p>
        </w:tc>
      </w:tr>
      <w:tr w:rsidR="00DA552C">
        <w:trPr>
          <w:cantSplit/>
        </w:trPr>
        <w:tc>
          <w:tcPr>
            <w:tcW w:w="2694" w:type="dxa"/>
            <w:vAlign w:val="bottom"/>
          </w:tcPr>
          <w:p w:rsidR="00DA552C" w:rsidRDefault="00DA552C" w:rsidP="005B5983">
            <w:pPr>
              <w:rPr>
                <w:sz w:val="26"/>
              </w:rPr>
            </w:pPr>
            <w:r>
              <w:rPr>
                <w:sz w:val="26"/>
              </w:rPr>
              <w:t xml:space="preserve">  в том числе:</w:t>
            </w:r>
          </w:p>
        </w:tc>
        <w:tc>
          <w:tcPr>
            <w:tcW w:w="992" w:type="dxa"/>
            <w:vAlign w:val="bottom"/>
          </w:tcPr>
          <w:p w:rsidR="00DA552C" w:rsidRDefault="00DA552C" w:rsidP="005B5983">
            <w:pPr>
              <w:jc w:val="center"/>
              <w:rPr>
                <w:sz w:val="26"/>
              </w:rPr>
            </w:pPr>
          </w:p>
        </w:tc>
        <w:tc>
          <w:tcPr>
            <w:tcW w:w="1417" w:type="dxa"/>
            <w:vAlign w:val="bottom"/>
          </w:tcPr>
          <w:p w:rsidR="00DA552C" w:rsidRDefault="00DA552C" w:rsidP="005B5983">
            <w:pPr>
              <w:jc w:val="center"/>
              <w:rPr>
                <w:sz w:val="26"/>
              </w:rPr>
            </w:pPr>
          </w:p>
        </w:tc>
        <w:tc>
          <w:tcPr>
            <w:tcW w:w="1134" w:type="dxa"/>
            <w:vAlign w:val="bottom"/>
          </w:tcPr>
          <w:p w:rsidR="00DA552C" w:rsidRDefault="00DA552C" w:rsidP="005B5983">
            <w:pPr>
              <w:jc w:val="center"/>
              <w:rPr>
                <w:sz w:val="26"/>
              </w:rPr>
            </w:pPr>
          </w:p>
        </w:tc>
        <w:tc>
          <w:tcPr>
            <w:tcW w:w="1560" w:type="dxa"/>
            <w:vAlign w:val="bottom"/>
          </w:tcPr>
          <w:p w:rsidR="00DA552C" w:rsidRDefault="00DA552C" w:rsidP="005B5983">
            <w:pPr>
              <w:jc w:val="center"/>
              <w:rPr>
                <w:sz w:val="26"/>
              </w:rPr>
            </w:pPr>
          </w:p>
        </w:tc>
        <w:tc>
          <w:tcPr>
            <w:tcW w:w="1275" w:type="dxa"/>
            <w:vAlign w:val="bottom"/>
          </w:tcPr>
          <w:p w:rsidR="00DA552C" w:rsidRDefault="00DA552C" w:rsidP="005B5983">
            <w:pPr>
              <w:jc w:val="center"/>
              <w:rPr>
                <w:sz w:val="26"/>
              </w:rPr>
            </w:pPr>
          </w:p>
        </w:tc>
      </w:tr>
      <w:tr w:rsidR="00DA552C">
        <w:trPr>
          <w:cantSplit/>
        </w:trPr>
        <w:tc>
          <w:tcPr>
            <w:tcW w:w="2694" w:type="dxa"/>
            <w:vAlign w:val="bottom"/>
          </w:tcPr>
          <w:p w:rsidR="00DA552C" w:rsidRDefault="00DA552C" w:rsidP="005B5983">
            <w:pPr>
              <w:rPr>
                <w:sz w:val="26"/>
              </w:rPr>
            </w:pPr>
            <w:r>
              <w:rPr>
                <w:sz w:val="26"/>
              </w:rPr>
              <w:t xml:space="preserve">  взносы в капитал</w:t>
            </w:r>
          </w:p>
        </w:tc>
        <w:tc>
          <w:tcPr>
            <w:tcW w:w="992" w:type="dxa"/>
            <w:vAlign w:val="bottom"/>
          </w:tcPr>
          <w:p w:rsidR="00DA552C" w:rsidRDefault="00DA552C" w:rsidP="005B5983">
            <w:pPr>
              <w:jc w:val="center"/>
              <w:rPr>
                <w:sz w:val="26"/>
                <w:lang w:val="en-US"/>
              </w:rPr>
            </w:pPr>
            <w:r>
              <w:rPr>
                <w:sz w:val="26"/>
                <w:lang w:val="en-US"/>
              </w:rPr>
              <w:t>1058</w:t>
            </w:r>
          </w:p>
        </w:tc>
        <w:tc>
          <w:tcPr>
            <w:tcW w:w="1417" w:type="dxa"/>
            <w:vAlign w:val="bottom"/>
          </w:tcPr>
          <w:p w:rsidR="00DA552C" w:rsidRDefault="00DA552C" w:rsidP="005B5983">
            <w:pPr>
              <w:jc w:val="center"/>
              <w:rPr>
                <w:sz w:val="26"/>
              </w:rPr>
            </w:pPr>
            <w:r>
              <w:rPr>
                <w:sz w:val="26"/>
              </w:rPr>
              <w:t>в 3.4 р</w:t>
            </w:r>
            <w:r>
              <w:rPr>
                <w:sz w:val="26"/>
                <w:lang w:val="en-US"/>
              </w:rPr>
              <w:t>.</w:t>
            </w:r>
          </w:p>
        </w:tc>
        <w:tc>
          <w:tcPr>
            <w:tcW w:w="1134" w:type="dxa"/>
            <w:vAlign w:val="bottom"/>
          </w:tcPr>
          <w:p w:rsidR="00DA552C" w:rsidRDefault="00DA552C" w:rsidP="005B5983">
            <w:pPr>
              <w:jc w:val="center"/>
              <w:rPr>
                <w:sz w:val="26"/>
              </w:rPr>
            </w:pPr>
            <w:r>
              <w:rPr>
                <w:sz w:val="26"/>
              </w:rPr>
              <w:t>17.1</w:t>
            </w:r>
          </w:p>
        </w:tc>
        <w:tc>
          <w:tcPr>
            <w:tcW w:w="1560" w:type="dxa"/>
            <w:vAlign w:val="bottom"/>
          </w:tcPr>
          <w:p w:rsidR="00DA552C" w:rsidRDefault="00DA552C" w:rsidP="005B5983">
            <w:pPr>
              <w:jc w:val="center"/>
              <w:rPr>
                <w:sz w:val="26"/>
              </w:rPr>
            </w:pPr>
            <w:r>
              <w:rPr>
                <w:sz w:val="26"/>
              </w:rPr>
              <w:t>86.6</w:t>
            </w:r>
          </w:p>
        </w:tc>
        <w:tc>
          <w:tcPr>
            <w:tcW w:w="1275" w:type="dxa"/>
            <w:vAlign w:val="bottom"/>
          </w:tcPr>
          <w:p w:rsidR="00DA552C" w:rsidRDefault="00DA552C" w:rsidP="005B5983">
            <w:pPr>
              <w:jc w:val="center"/>
              <w:rPr>
                <w:sz w:val="26"/>
              </w:rPr>
            </w:pPr>
            <w:r>
              <w:rPr>
                <w:sz w:val="26"/>
              </w:rPr>
              <w:t>5.0</w:t>
            </w:r>
          </w:p>
        </w:tc>
      </w:tr>
      <w:tr w:rsidR="00DA552C">
        <w:trPr>
          <w:cantSplit/>
        </w:trPr>
        <w:tc>
          <w:tcPr>
            <w:tcW w:w="2694" w:type="dxa"/>
            <w:vAlign w:val="bottom"/>
          </w:tcPr>
          <w:p w:rsidR="00DA552C" w:rsidRDefault="00DA552C" w:rsidP="005B5983">
            <w:pPr>
              <w:ind w:firstLine="86"/>
              <w:jc w:val="both"/>
              <w:rPr>
                <w:sz w:val="26"/>
              </w:rPr>
            </w:pPr>
            <w:r>
              <w:rPr>
                <w:sz w:val="26"/>
              </w:rPr>
              <w:t>лизинг</w:t>
            </w:r>
          </w:p>
        </w:tc>
        <w:tc>
          <w:tcPr>
            <w:tcW w:w="992" w:type="dxa"/>
            <w:vAlign w:val="bottom"/>
          </w:tcPr>
          <w:p w:rsidR="00DA552C" w:rsidRDefault="00DA552C" w:rsidP="005B5983">
            <w:pPr>
              <w:jc w:val="center"/>
              <w:rPr>
                <w:sz w:val="26"/>
              </w:rPr>
            </w:pPr>
            <w:r>
              <w:rPr>
                <w:sz w:val="26"/>
              </w:rPr>
              <w:t>16</w:t>
            </w:r>
          </w:p>
        </w:tc>
        <w:tc>
          <w:tcPr>
            <w:tcW w:w="1417" w:type="dxa"/>
            <w:vAlign w:val="bottom"/>
          </w:tcPr>
          <w:p w:rsidR="00DA552C" w:rsidRDefault="00DA552C" w:rsidP="005B5983">
            <w:pPr>
              <w:jc w:val="center"/>
              <w:rPr>
                <w:sz w:val="26"/>
                <w:lang w:val="en-US"/>
              </w:rPr>
            </w:pPr>
            <w:r>
              <w:rPr>
                <w:sz w:val="26"/>
              </w:rPr>
              <w:t>в 2.6 р</w:t>
            </w:r>
            <w:r>
              <w:rPr>
                <w:sz w:val="26"/>
                <w:lang w:val="en-US"/>
              </w:rPr>
              <w:t>.</w:t>
            </w:r>
          </w:p>
        </w:tc>
        <w:tc>
          <w:tcPr>
            <w:tcW w:w="1134" w:type="dxa"/>
            <w:vAlign w:val="bottom"/>
          </w:tcPr>
          <w:p w:rsidR="00DA552C" w:rsidRDefault="00DA552C" w:rsidP="005B5983">
            <w:pPr>
              <w:jc w:val="center"/>
              <w:rPr>
                <w:sz w:val="26"/>
              </w:rPr>
            </w:pPr>
            <w:r>
              <w:rPr>
                <w:sz w:val="26"/>
              </w:rPr>
              <w:t>0.3</w:t>
            </w:r>
          </w:p>
        </w:tc>
        <w:tc>
          <w:tcPr>
            <w:tcW w:w="1560" w:type="dxa"/>
            <w:vAlign w:val="bottom"/>
          </w:tcPr>
          <w:p w:rsidR="00DA552C" w:rsidRDefault="00DA552C" w:rsidP="005B5983">
            <w:pPr>
              <w:jc w:val="center"/>
              <w:rPr>
                <w:sz w:val="26"/>
              </w:rPr>
            </w:pPr>
            <w:r>
              <w:rPr>
                <w:sz w:val="26"/>
              </w:rPr>
              <w:t>73.1</w:t>
            </w:r>
          </w:p>
        </w:tc>
        <w:tc>
          <w:tcPr>
            <w:tcW w:w="1275" w:type="dxa"/>
            <w:vAlign w:val="bottom"/>
          </w:tcPr>
          <w:p w:rsidR="00DA552C" w:rsidRDefault="00DA552C" w:rsidP="005B5983">
            <w:pPr>
              <w:jc w:val="center"/>
              <w:rPr>
                <w:sz w:val="26"/>
              </w:rPr>
            </w:pPr>
            <w:r>
              <w:rPr>
                <w:sz w:val="26"/>
              </w:rPr>
              <w:t>0.1</w:t>
            </w:r>
          </w:p>
        </w:tc>
      </w:tr>
      <w:tr w:rsidR="00DA552C">
        <w:trPr>
          <w:cantSplit/>
        </w:trPr>
        <w:tc>
          <w:tcPr>
            <w:tcW w:w="2694" w:type="dxa"/>
            <w:vAlign w:val="bottom"/>
          </w:tcPr>
          <w:p w:rsidR="00DA552C" w:rsidRDefault="00DA552C" w:rsidP="005B5983">
            <w:pPr>
              <w:jc w:val="both"/>
              <w:rPr>
                <w:sz w:val="26"/>
              </w:rPr>
            </w:pPr>
            <w:r>
              <w:rPr>
                <w:sz w:val="26"/>
              </w:rPr>
              <w:t xml:space="preserve"> кредиты, полученные</w:t>
            </w:r>
            <w:r>
              <w:rPr>
                <w:sz w:val="26"/>
              </w:rPr>
              <w:br/>
              <w:t xml:space="preserve"> от зарубежных совла-</w:t>
            </w:r>
            <w:r>
              <w:rPr>
                <w:sz w:val="26"/>
              </w:rPr>
              <w:br/>
              <w:t xml:space="preserve"> дельцев организаций</w:t>
            </w:r>
          </w:p>
        </w:tc>
        <w:tc>
          <w:tcPr>
            <w:tcW w:w="992" w:type="dxa"/>
            <w:vAlign w:val="bottom"/>
          </w:tcPr>
          <w:p w:rsidR="00DA552C" w:rsidRDefault="00DA552C" w:rsidP="005B5983">
            <w:pPr>
              <w:jc w:val="center"/>
              <w:rPr>
                <w:sz w:val="26"/>
              </w:rPr>
            </w:pPr>
            <w:r>
              <w:rPr>
                <w:sz w:val="26"/>
              </w:rPr>
              <w:t>321</w:t>
            </w:r>
          </w:p>
        </w:tc>
        <w:tc>
          <w:tcPr>
            <w:tcW w:w="1417" w:type="dxa"/>
            <w:vAlign w:val="bottom"/>
          </w:tcPr>
          <w:p w:rsidR="00DA552C" w:rsidRDefault="00DA552C" w:rsidP="005B5983">
            <w:pPr>
              <w:jc w:val="center"/>
              <w:rPr>
                <w:sz w:val="26"/>
              </w:rPr>
            </w:pPr>
            <w:r>
              <w:rPr>
                <w:sz w:val="26"/>
              </w:rPr>
              <w:t>76.3</w:t>
            </w:r>
          </w:p>
        </w:tc>
        <w:tc>
          <w:tcPr>
            <w:tcW w:w="1134" w:type="dxa"/>
            <w:vAlign w:val="bottom"/>
          </w:tcPr>
          <w:p w:rsidR="00DA552C" w:rsidRDefault="00DA552C" w:rsidP="005B5983">
            <w:pPr>
              <w:jc w:val="center"/>
              <w:rPr>
                <w:sz w:val="26"/>
              </w:rPr>
            </w:pPr>
            <w:r>
              <w:rPr>
                <w:sz w:val="26"/>
              </w:rPr>
              <w:t>5.2</w:t>
            </w:r>
          </w:p>
        </w:tc>
        <w:tc>
          <w:tcPr>
            <w:tcW w:w="1560" w:type="dxa"/>
            <w:vAlign w:val="bottom"/>
          </w:tcPr>
          <w:p w:rsidR="00DA552C" w:rsidRDefault="00DA552C" w:rsidP="005B5983">
            <w:pPr>
              <w:jc w:val="center"/>
              <w:rPr>
                <w:sz w:val="26"/>
              </w:rPr>
            </w:pPr>
            <w:r>
              <w:rPr>
                <w:sz w:val="26"/>
              </w:rPr>
              <w:t>125.6</w:t>
            </w:r>
          </w:p>
        </w:tc>
        <w:tc>
          <w:tcPr>
            <w:tcW w:w="1275" w:type="dxa"/>
            <w:vAlign w:val="bottom"/>
          </w:tcPr>
          <w:p w:rsidR="00DA552C" w:rsidRDefault="00DA552C" w:rsidP="005B5983">
            <w:pPr>
              <w:jc w:val="center"/>
              <w:rPr>
                <w:sz w:val="26"/>
              </w:rPr>
            </w:pPr>
            <w:r>
              <w:rPr>
                <w:sz w:val="26"/>
              </w:rPr>
              <w:t>6.7</w:t>
            </w:r>
          </w:p>
        </w:tc>
      </w:tr>
      <w:tr w:rsidR="00DA552C">
        <w:trPr>
          <w:cantSplit/>
        </w:trPr>
        <w:tc>
          <w:tcPr>
            <w:tcW w:w="2694" w:type="dxa"/>
            <w:vAlign w:val="bottom"/>
          </w:tcPr>
          <w:p w:rsidR="00DA552C" w:rsidRDefault="00DA552C" w:rsidP="005B5983">
            <w:pPr>
              <w:rPr>
                <w:sz w:val="26"/>
              </w:rPr>
            </w:pPr>
            <w:r>
              <w:rPr>
                <w:sz w:val="26"/>
              </w:rPr>
              <w:t xml:space="preserve"> прочие прямые </w:t>
            </w:r>
            <w:r>
              <w:rPr>
                <w:sz w:val="26"/>
              </w:rPr>
              <w:br/>
              <w:t xml:space="preserve"> инвестиции</w:t>
            </w:r>
          </w:p>
        </w:tc>
        <w:tc>
          <w:tcPr>
            <w:tcW w:w="992" w:type="dxa"/>
            <w:vAlign w:val="bottom"/>
          </w:tcPr>
          <w:p w:rsidR="00DA552C" w:rsidRDefault="00DA552C" w:rsidP="005B5983">
            <w:pPr>
              <w:jc w:val="center"/>
              <w:rPr>
                <w:sz w:val="26"/>
              </w:rPr>
            </w:pPr>
            <w:r>
              <w:rPr>
                <w:sz w:val="26"/>
              </w:rPr>
              <w:t>81</w:t>
            </w:r>
          </w:p>
        </w:tc>
        <w:tc>
          <w:tcPr>
            <w:tcW w:w="1417" w:type="dxa"/>
            <w:vAlign w:val="bottom"/>
          </w:tcPr>
          <w:p w:rsidR="00DA552C" w:rsidRDefault="00DA552C" w:rsidP="005B5983">
            <w:pPr>
              <w:jc w:val="center"/>
              <w:rPr>
                <w:sz w:val="26"/>
              </w:rPr>
            </w:pPr>
            <w:r>
              <w:rPr>
                <w:sz w:val="26"/>
              </w:rPr>
              <w:t>27</w:t>
            </w:r>
            <w:r>
              <w:rPr>
                <w:sz w:val="26"/>
                <w:lang w:val="en-US"/>
              </w:rPr>
              <w:t>.</w:t>
            </w:r>
            <w:r>
              <w:rPr>
                <w:sz w:val="26"/>
              </w:rPr>
              <w:t>2</w:t>
            </w:r>
          </w:p>
        </w:tc>
        <w:tc>
          <w:tcPr>
            <w:tcW w:w="1134" w:type="dxa"/>
            <w:vAlign w:val="bottom"/>
          </w:tcPr>
          <w:p w:rsidR="00DA552C" w:rsidRDefault="00DA552C" w:rsidP="005B5983">
            <w:pPr>
              <w:jc w:val="center"/>
              <w:rPr>
                <w:sz w:val="26"/>
              </w:rPr>
            </w:pPr>
            <w:r>
              <w:rPr>
                <w:sz w:val="26"/>
                <w:lang w:val="en-US"/>
              </w:rPr>
              <w:t>1.3</w:t>
            </w:r>
          </w:p>
        </w:tc>
        <w:tc>
          <w:tcPr>
            <w:tcW w:w="1560" w:type="dxa"/>
            <w:vAlign w:val="bottom"/>
          </w:tcPr>
          <w:p w:rsidR="00DA552C" w:rsidRDefault="00DA552C" w:rsidP="005B5983">
            <w:pPr>
              <w:jc w:val="center"/>
              <w:rPr>
                <w:sz w:val="26"/>
              </w:rPr>
            </w:pPr>
            <w:r>
              <w:rPr>
                <w:sz w:val="26"/>
              </w:rPr>
              <w:t>в 2.</w:t>
            </w:r>
            <w:r>
              <w:rPr>
                <w:sz w:val="26"/>
                <w:lang w:val="en-US"/>
              </w:rPr>
              <w:t>3</w:t>
            </w:r>
            <w:r>
              <w:rPr>
                <w:sz w:val="26"/>
              </w:rPr>
              <w:t>р.</w:t>
            </w:r>
          </w:p>
        </w:tc>
        <w:tc>
          <w:tcPr>
            <w:tcW w:w="1275" w:type="dxa"/>
            <w:vAlign w:val="bottom"/>
          </w:tcPr>
          <w:p w:rsidR="00DA552C" w:rsidRDefault="00DA552C" w:rsidP="005B5983">
            <w:pPr>
              <w:jc w:val="center"/>
              <w:rPr>
                <w:sz w:val="26"/>
              </w:rPr>
            </w:pPr>
            <w:r>
              <w:rPr>
                <w:sz w:val="26"/>
              </w:rPr>
              <w:t>4.7</w:t>
            </w:r>
          </w:p>
        </w:tc>
      </w:tr>
      <w:tr w:rsidR="00DA552C">
        <w:trPr>
          <w:cantSplit/>
        </w:trPr>
        <w:tc>
          <w:tcPr>
            <w:tcW w:w="2694" w:type="dxa"/>
            <w:vAlign w:val="bottom"/>
          </w:tcPr>
          <w:p w:rsidR="00DA552C" w:rsidRDefault="00DA552C" w:rsidP="005B5983">
            <w:pPr>
              <w:rPr>
                <w:b/>
                <w:sz w:val="26"/>
              </w:rPr>
            </w:pPr>
            <w:r>
              <w:rPr>
                <w:b/>
                <w:sz w:val="26"/>
              </w:rPr>
              <w:t xml:space="preserve"> портфельные </w:t>
            </w:r>
            <w:r>
              <w:rPr>
                <w:b/>
                <w:sz w:val="26"/>
              </w:rPr>
              <w:br/>
              <w:t xml:space="preserve"> инвестиции</w:t>
            </w:r>
          </w:p>
        </w:tc>
        <w:tc>
          <w:tcPr>
            <w:tcW w:w="992" w:type="dxa"/>
            <w:vAlign w:val="bottom"/>
          </w:tcPr>
          <w:p w:rsidR="00DA552C" w:rsidRDefault="00DA552C" w:rsidP="005B5983">
            <w:pPr>
              <w:jc w:val="center"/>
              <w:rPr>
                <w:b/>
                <w:sz w:val="26"/>
              </w:rPr>
            </w:pPr>
            <w:r>
              <w:rPr>
                <w:b/>
                <w:sz w:val="26"/>
              </w:rPr>
              <w:t>89</w:t>
            </w:r>
          </w:p>
        </w:tc>
        <w:tc>
          <w:tcPr>
            <w:tcW w:w="1417" w:type="dxa"/>
            <w:vAlign w:val="bottom"/>
          </w:tcPr>
          <w:p w:rsidR="00DA552C" w:rsidRDefault="00DA552C" w:rsidP="005B5983">
            <w:pPr>
              <w:jc w:val="center"/>
              <w:rPr>
                <w:b/>
                <w:sz w:val="26"/>
              </w:rPr>
            </w:pPr>
            <w:r>
              <w:rPr>
                <w:b/>
                <w:sz w:val="26"/>
              </w:rPr>
              <w:t>в 5.0 р.</w:t>
            </w:r>
          </w:p>
        </w:tc>
        <w:tc>
          <w:tcPr>
            <w:tcW w:w="1134" w:type="dxa"/>
            <w:vAlign w:val="bottom"/>
          </w:tcPr>
          <w:p w:rsidR="00DA552C" w:rsidRDefault="00DA552C" w:rsidP="005B5983">
            <w:pPr>
              <w:jc w:val="center"/>
              <w:rPr>
                <w:b/>
                <w:sz w:val="26"/>
              </w:rPr>
            </w:pPr>
            <w:r>
              <w:rPr>
                <w:b/>
                <w:sz w:val="26"/>
              </w:rPr>
              <w:t>1.4</w:t>
            </w:r>
          </w:p>
        </w:tc>
        <w:tc>
          <w:tcPr>
            <w:tcW w:w="1560" w:type="dxa"/>
            <w:vAlign w:val="bottom"/>
          </w:tcPr>
          <w:p w:rsidR="00DA552C" w:rsidRDefault="00DA552C" w:rsidP="005B5983">
            <w:pPr>
              <w:jc w:val="center"/>
              <w:rPr>
                <w:b/>
                <w:sz w:val="26"/>
              </w:rPr>
            </w:pPr>
            <w:r>
              <w:rPr>
                <w:b/>
                <w:sz w:val="26"/>
              </w:rPr>
              <w:t>20.3</w:t>
            </w:r>
          </w:p>
        </w:tc>
        <w:tc>
          <w:tcPr>
            <w:tcW w:w="1275" w:type="dxa"/>
            <w:vAlign w:val="bottom"/>
          </w:tcPr>
          <w:p w:rsidR="00DA552C" w:rsidRDefault="00DA552C" w:rsidP="005B5983">
            <w:pPr>
              <w:jc w:val="center"/>
              <w:rPr>
                <w:b/>
                <w:sz w:val="26"/>
              </w:rPr>
            </w:pPr>
            <w:r>
              <w:rPr>
                <w:b/>
                <w:sz w:val="26"/>
              </w:rPr>
              <w:t>0. 3</w:t>
            </w:r>
          </w:p>
        </w:tc>
      </w:tr>
      <w:tr w:rsidR="00DA552C">
        <w:trPr>
          <w:cantSplit/>
        </w:trPr>
        <w:tc>
          <w:tcPr>
            <w:tcW w:w="2694" w:type="dxa"/>
            <w:vAlign w:val="bottom"/>
          </w:tcPr>
          <w:p w:rsidR="00DA552C" w:rsidRDefault="00DA552C" w:rsidP="005B5983">
            <w:pPr>
              <w:rPr>
                <w:sz w:val="26"/>
              </w:rPr>
            </w:pPr>
            <w:r>
              <w:rPr>
                <w:sz w:val="26"/>
              </w:rPr>
              <w:t xml:space="preserve"> в том числе:</w:t>
            </w:r>
          </w:p>
        </w:tc>
        <w:tc>
          <w:tcPr>
            <w:tcW w:w="992" w:type="dxa"/>
            <w:vAlign w:val="bottom"/>
          </w:tcPr>
          <w:p w:rsidR="00DA552C" w:rsidRDefault="00DA552C" w:rsidP="005B5983">
            <w:pPr>
              <w:jc w:val="center"/>
              <w:rPr>
                <w:sz w:val="26"/>
              </w:rPr>
            </w:pPr>
          </w:p>
        </w:tc>
        <w:tc>
          <w:tcPr>
            <w:tcW w:w="1417" w:type="dxa"/>
            <w:vAlign w:val="bottom"/>
          </w:tcPr>
          <w:p w:rsidR="00DA552C" w:rsidRDefault="00DA552C" w:rsidP="005B5983">
            <w:pPr>
              <w:jc w:val="center"/>
              <w:rPr>
                <w:sz w:val="26"/>
              </w:rPr>
            </w:pPr>
          </w:p>
        </w:tc>
        <w:tc>
          <w:tcPr>
            <w:tcW w:w="1134" w:type="dxa"/>
            <w:vAlign w:val="bottom"/>
          </w:tcPr>
          <w:p w:rsidR="00DA552C" w:rsidRDefault="00DA552C" w:rsidP="005B5983">
            <w:pPr>
              <w:jc w:val="center"/>
              <w:rPr>
                <w:sz w:val="26"/>
              </w:rPr>
            </w:pPr>
          </w:p>
        </w:tc>
        <w:tc>
          <w:tcPr>
            <w:tcW w:w="1560" w:type="dxa"/>
            <w:vAlign w:val="bottom"/>
          </w:tcPr>
          <w:p w:rsidR="00DA552C" w:rsidRDefault="00DA552C" w:rsidP="005B5983">
            <w:pPr>
              <w:jc w:val="center"/>
              <w:rPr>
                <w:sz w:val="26"/>
              </w:rPr>
            </w:pPr>
          </w:p>
        </w:tc>
        <w:tc>
          <w:tcPr>
            <w:tcW w:w="1275" w:type="dxa"/>
            <w:vAlign w:val="bottom"/>
          </w:tcPr>
          <w:p w:rsidR="00DA552C" w:rsidRDefault="00DA552C" w:rsidP="005B5983">
            <w:pPr>
              <w:jc w:val="center"/>
              <w:rPr>
                <w:sz w:val="26"/>
              </w:rPr>
            </w:pPr>
          </w:p>
        </w:tc>
      </w:tr>
      <w:tr w:rsidR="00DA552C">
        <w:trPr>
          <w:cantSplit/>
        </w:trPr>
        <w:tc>
          <w:tcPr>
            <w:tcW w:w="2694" w:type="dxa"/>
            <w:vAlign w:val="bottom"/>
          </w:tcPr>
          <w:p w:rsidR="00DA552C" w:rsidRDefault="00DA552C" w:rsidP="005B5983">
            <w:pPr>
              <w:rPr>
                <w:sz w:val="26"/>
              </w:rPr>
            </w:pPr>
            <w:r>
              <w:rPr>
                <w:sz w:val="26"/>
              </w:rPr>
              <w:t xml:space="preserve"> акции  и паи</w:t>
            </w:r>
          </w:p>
        </w:tc>
        <w:tc>
          <w:tcPr>
            <w:tcW w:w="992" w:type="dxa"/>
            <w:vAlign w:val="bottom"/>
          </w:tcPr>
          <w:p w:rsidR="00DA552C" w:rsidRDefault="00DA552C" w:rsidP="005B5983">
            <w:pPr>
              <w:jc w:val="center"/>
              <w:rPr>
                <w:sz w:val="26"/>
              </w:rPr>
            </w:pPr>
            <w:r>
              <w:rPr>
                <w:sz w:val="26"/>
              </w:rPr>
              <w:t>44</w:t>
            </w:r>
          </w:p>
        </w:tc>
        <w:tc>
          <w:tcPr>
            <w:tcW w:w="1417" w:type="dxa"/>
            <w:vAlign w:val="bottom"/>
          </w:tcPr>
          <w:p w:rsidR="00DA552C" w:rsidRDefault="00DA552C" w:rsidP="005B5983">
            <w:pPr>
              <w:jc w:val="center"/>
              <w:rPr>
                <w:sz w:val="26"/>
              </w:rPr>
            </w:pPr>
            <w:r>
              <w:rPr>
                <w:sz w:val="26"/>
              </w:rPr>
              <w:t>в 2.5 р.</w:t>
            </w:r>
          </w:p>
        </w:tc>
        <w:tc>
          <w:tcPr>
            <w:tcW w:w="1134" w:type="dxa"/>
            <w:vAlign w:val="bottom"/>
          </w:tcPr>
          <w:p w:rsidR="00DA552C" w:rsidRDefault="00DA552C" w:rsidP="005B5983">
            <w:pPr>
              <w:jc w:val="center"/>
              <w:rPr>
                <w:sz w:val="26"/>
              </w:rPr>
            </w:pPr>
            <w:r>
              <w:rPr>
                <w:sz w:val="26"/>
              </w:rPr>
              <w:t>0.7</w:t>
            </w:r>
          </w:p>
        </w:tc>
        <w:tc>
          <w:tcPr>
            <w:tcW w:w="1560" w:type="dxa"/>
            <w:vAlign w:val="bottom"/>
          </w:tcPr>
          <w:p w:rsidR="00DA552C" w:rsidRDefault="00DA552C" w:rsidP="005B5983">
            <w:pPr>
              <w:jc w:val="center"/>
              <w:rPr>
                <w:sz w:val="26"/>
              </w:rPr>
            </w:pPr>
            <w:r>
              <w:rPr>
                <w:sz w:val="26"/>
              </w:rPr>
              <w:t>105.2</w:t>
            </w:r>
          </w:p>
        </w:tc>
        <w:tc>
          <w:tcPr>
            <w:tcW w:w="1275" w:type="dxa"/>
            <w:vAlign w:val="bottom"/>
          </w:tcPr>
          <w:p w:rsidR="00DA552C" w:rsidRDefault="00DA552C" w:rsidP="005B5983">
            <w:pPr>
              <w:jc w:val="center"/>
              <w:rPr>
                <w:sz w:val="26"/>
              </w:rPr>
            </w:pPr>
            <w:r>
              <w:rPr>
                <w:sz w:val="26"/>
              </w:rPr>
              <w:t>0.3</w:t>
            </w:r>
          </w:p>
        </w:tc>
      </w:tr>
      <w:tr w:rsidR="00DA552C">
        <w:trPr>
          <w:cantSplit/>
        </w:trPr>
        <w:tc>
          <w:tcPr>
            <w:tcW w:w="2694" w:type="dxa"/>
            <w:vAlign w:val="bottom"/>
          </w:tcPr>
          <w:p w:rsidR="00DA552C" w:rsidRDefault="00DA552C" w:rsidP="005B5983">
            <w:pPr>
              <w:rPr>
                <w:sz w:val="26"/>
              </w:rPr>
            </w:pPr>
            <w:r>
              <w:rPr>
                <w:sz w:val="26"/>
              </w:rPr>
              <w:t xml:space="preserve"> долговые ценные </w:t>
            </w:r>
            <w:r>
              <w:rPr>
                <w:sz w:val="26"/>
              </w:rPr>
              <w:br/>
              <w:t xml:space="preserve"> бумаги  организаций</w:t>
            </w:r>
          </w:p>
        </w:tc>
        <w:tc>
          <w:tcPr>
            <w:tcW w:w="992" w:type="dxa"/>
            <w:vAlign w:val="bottom"/>
          </w:tcPr>
          <w:p w:rsidR="00DA552C" w:rsidRDefault="00DA552C" w:rsidP="005B5983">
            <w:pPr>
              <w:jc w:val="center"/>
              <w:rPr>
                <w:sz w:val="26"/>
              </w:rPr>
            </w:pPr>
            <w:r>
              <w:rPr>
                <w:sz w:val="26"/>
              </w:rPr>
              <w:t>45</w:t>
            </w:r>
          </w:p>
        </w:tc>
        <w:tc>
          <w:tcPr>
            <w:tcW w:w="1417" w:type="dxa"/>
            <w:vAlign w:val="bottom"/>
          </w:tcPr>
          <w:p w:rsidR="00DA552C" w:rsidRDefault="00DA552C" w:rsidP="005B5983">
            <w:pPr>
              <w:jc w:val="center"/>
              <w:rPr>
                <w:sz w:val="26"/>
              </w:rPr>
            </w:pPr>
            <w:r>
              <w:rPr>
                <w:sz w:val="26"/>
              </w:rPr>
              <w:t>в 91 р.</w:t>
            </w:r>
          </w:p>
        </w:tc>
        <w:tc>
          <w:tcPr>
            <w:tcW w:w="1134" w:type="dxa"/>
            <w:vAlign w:val="bottom"/>
          </w:tcPr>
          <w:p w:rsidR="00DA552C" w:rsidRDefault="00DA552C" w:rsidP="005B5983">
            <w:pPr>
              <w:jc w:val="center"/>
              <w:rPr>
                <w:sz w:val="26"/>
              </w:rPr>
            </w:pPr>
            <w:r>
              <w:rPr>
                <w:sz w:val="26"/>
              </w:rPr>
              <w:t>0.7</w:t>
            </w:r>
          </w:p>
        </w:tc>
        <w:tc>
          <w:tcPr>
            <w:tcW w:w="1560" w:type="dxa"/>
            <w:vAlign w:val="bottom"/>
          </w:tcPr>
          <w:p w:rsidR="00DA552C" w:rsidRDefault="00DA552C" w:rsidP="005B5983">
            <w:pPr>
              <w:jc w:val="center"/>
              <w:rPr>
                <w:sz w:val="26"/>
              </w:rPr>
            </w:pPr>
            <w:r>
              <w:rPr>
                <w:sz w:val="26"/>
              </w:rPr>
              <w:t>0.7</w:t>
            </w:r>
          </w:p>
        </w:tc>
        <w:tc>
          <w:tcPr>
            <w:tcW w:w="1275" w:type="dxa"/>
            <w:vAlign w:val="bottom"/>
          </w:tcPr>
          <w:p w:rsidR="00DA552C" w:rsidRDefault="00DA552C" w:rsidP="005B5983">
            <w:pPr>
              <w:jc w:val="center"/>
              <w:rPr>
                <w:sz w:val="26"/>
              </w:rPr>
            </w:pPr>
            <w:r>
              <w:rPr>
                <w:sz w:val="26"/>
              </w:rPr>
              <w:t>0.0</w:t>
            </w:r>
          </w:p>
        </w:tc>
      </w:tr>
      <w:tr w:rsidR="00DA552C">
        <w:trPr>
          <w:cantSplit/>
        </w:trPr>
        <w:tc>
          <w:tcPr>
            <w:tcW w:w="2694" w:type="dxa"/>
            <w:vAlign w:val="bottom"/>
          </w:tcPr>
          <w:p w:rsidR="00DA552C" w:rsidRDefault="00DA552C" w:rsidP="005B5983">
            <w:pPr>
              <w:rPr>
                <w:b/>
                <w:sz w:val="26"/>
              </w:rPr>
            </w:pPr>
            <w:r>
              <w:rPr>
                <w:b/>
                <w:sz w:val="26"/>
              </w:rPr>
              <w:t xml:space="preserve"> прочие инвестиции</w:t>
            </w:r>
          </w:p>
        </w:tc>
        <w:tc>
          <w:tcPr>
            <w:tcW w:w="992" w:type="dxa"/>
            <w:vAlign w:val="bottom"/>
          </w:tcPr>
          <w:p w:rsidR="00DA552C" w:rsidRDefault="00DA552C" w:rsidP="005B5983">
            <w:pPr>
              <w:jc w:val="center"/>
              <w:rPr>
                <w:b/>
                <w:sz w:val="26"/>
              </w:rPr>
            </w:pPr>
            <w:r>
              <w:rPr>
                <w:b/>
                <w:sz w:val="26"/>
              </w:rPr>
              <w:t>4606</w:t>
            </w:r>
          </w:p>
        </w:tc>
        <w:tc>
          <w:tcPr>
            <w:tcW w:w="1417" w:type="dxa"/>
            <w:vAlign w:val="bottom"/>
          </w:tcPr>
          <w:p w:rsidR="00DA552C" w:rsidRDefault="00DA552C" w:rsidP="005B5983">
            <w:pPr>
              <w:jc w:val="center"/>
              <w:rPr>
                <w:b/>
                <w:sz w:val="26"/>
              </w:rPr>
            </w:pPr>
            <w:r>
              <w:rPr>
                <w:b/>
                <w:sz w:val="26"/>
              </w:rPr>
              <w:t>88.3</w:t>
            </w:r>
          </w:p>
        </w:tc>
        <w:tc>
          <w:tcPr>
            <w:tcW w:w="1134" w:type="dxa"/>
            <w:vAlign w:val="bottom"/>
          </w:tcPr>
          <w:p w:rsidR="00DA552C" w:rsidRDefault="00DA552C" w:rsidP="005B5983">
            <w:pPr>
              <w:jc w:val="center"/>
              <w:rPr>
                <w:b/>
                <w:sz w:val="26"/>
              </w:rPr>
            </w:pPr>
            <w:r>
              <w:rPr>
                <w:b/>
                <w:sz w:val="26"/>
              </w:rPr>
              <w:t>74.7</w:t>
            </w:r>
          </w:p>
        </w:tc>
        <w:tc>
          <w:tcPr>
            <w:tcW w:w="1560" w:type="dxa"/>
            <w:vAlign w:val="bottom"/>
          </w:tcPr>
          <w:p w:rsidR="00DA552C" w:rsidRDefault="00DA552C" w:rsidP="005B5983">
            <w:pPr>
              <w:jc w:val="center"/>
              <w:rPr>
                <w:b/>
                <w:sz w:val="26"/>
              </w:rPr>
            </w:pPr>
            <w:r>
              <w:rPr>
                <w:b/>
                <w:sz w:val="26"/>
              </w:rPr>
              <w:t>181.6</w:t>
            </w:r>
          </w:p>
        </w:tc>
        <w:tc>
          <w:tcPr>
            <w:tcW w:w="1275" w:type="dxa"/>
            <w:vAlign w:val="bottom"/>
          </w:tcPr>
          <w:p w:rsidR="00DA552C" w:rsidRDefault="00DA552C" w:rsidP="005B5983">
            <w:pPr>
              <w:jc w:val="center"/>
              <w:rPr>
                <w:b/>
                <w:sz w:val="26"/>
              </w:rPr>
            </w:pPr>
            <w:r>
              <w:rPr>
                <w:b/>
                <w:sz w:val="26"/>
              </w:rPr>
              <w:t>83.2</w:t>
            </w:r>
          </w:p>
        </w:tc>
      </w:tr>
      <w:tr w:rsidR="00DA552C">
        <w:trPr>
          <w:cantSplit/>
        </w:trPr>
        <w:tc>
          <w:tcPr>
            <w:tcW w:w="2694" w:type="dxa"/>
            <w:vAlign w:val="bottom"/>
          </w:tcPr>
          <w:p w:rsidR="00DA552C" w:rsidRDefault="00DA552C" w:rsidP="005B5983">
            <w:pPr>
              <w:rPr>
                <w:sz w:val="26"/>
              </w:rPr>
            </w:pPr>
            <w:r>
              <w:rPr>
                <w:sz w:val="26"/>
              </w:rPr>
              <w:t xml:space="preserve"> в том числе:</w:t>
            </w:r>
          </w:p>
        </w:tc>
        <w:tc>
          <w:tcPr>
            <w:tcW w:w="992" w:type="dxa"/>
            <w:vAlign w:val="bottom"/>
          </w:tcPr>
          <w:p w:rsidR="00DA552C" w:rsidRDefault="00DA552C" w:rsidP="005B5983">
            <w:pPr>
              <w:jc w:val="center"/>
              <w:rPr>
                <w:sz w:val="26"/>
              </w:rPr>
            </w:pPr>
          </w:p>
        </w:tc>
        <w:tc>
          <w:tcPr>
            <w:tcW w:w="1417" w:type="dxa"/>
            <w:vAlign w:val="bottom"/>
          </w:tcPr>
          <w:p w:rsidR="00DA552C" w:rsidRDefault="00DA552C" w:rsidP="005B5983">
            <w:pPr>
              <w:jc w:val="center"/>
              <w:rPr>
                <w:sz w:val="26"/>
              </w:rPr>
            </w:pPr>
          </w:p>
        </w:tc>
        <w:tc>
          <w:tcPr>
            <w:tcW w:w="1134" w:type="dxa"/>
            <w:vAlign w:val="bottom"/>
          </w:tcPr>
          <w:p w:rsidR="00DA552C" w:rsidRDefault="00DA552C" w:rsidP="005B5983">
            <w:pPr>
              <w:jc w:val="center"/>
              <w:rPr>
                <w:sz w:val="26"/>
              </w:rPr>
            </w:pPr>
          </w:p>
        </w:tc>
        <w:tc>
          <w:tcPr>
            <w:tcW w:w="1560" w:type="dxa"/>
            <w:vAlign w:val="bottom"/>
          </w:tcPr>
          <w:p w:rsidR="00DA552C" w:rsidRDefault="00DA552C" w:rsidP="005B5983">
            <w:pPr>
              <w:jc w:val="center"/>
              <w:rPr>
                <w:sz w:val="26"/>
              </w:rPr>
            </w:pPr>
          </w:p>
        </w:tc>
        <w:tc>
          <w:tcPr>
            <w:tcW w:w="1275" w:type="dxa"/>
            <w:vAlign w:val="bottom"/>
          </w:tcPr>
          <w:p w:rsidR="00DA552C" w:rsidRDefault="00DA552C" w:rsidP="005B5983">
            <w:pPr>
              <w:jc w:val="center"/>
              <w:rPr>
                <w:sz w:val="26"/>
              </w:rPr>
            </w:pPr>
          </w:p>
        </w:tc>
      </w:tr>
      <w:tr w:rsidR="00DA552C">
        <w:trPr>
          <w:cantSplit/>
        </w:trPr>
        <w:tc>
          <w:tcPr>
            <w:tcW w:w="2694" w:type="dxa"/>
            <w:vAlign w:val="bottom"/>
          </w:tcPr>
          <w:p w:rsidR="00DA552C" w:rsidRDefault="00DA552C" w:rsidP="005B5983">
            <w:pPr>
              <w:rPr>
                <w:sz w:val="26"/>
              </w:rPr>
            </w:pPr>
            <w:r>
              <w:rPr>
                <w:sz w:val="26"/>
              </w:rPr>
              <w:t xml:space="preserve"> торговые кредиты</w:t>
            </w:r>
          </w:p>
        </w:tc>
        <w:tc>
          <w:tcPr>
            <w:tcW w:w="992" w:type="dxa"/>
            <w:vAlign w:val="bottom"/>
          </w:tcPr>
          <w:p w:rsidR="00DA552C" w:rsidRDefault="00DA552C" w:rsidP="005B5983">
            <w:pPr>
              <w:jc w:val="center"/>
              <w:rPr>
                <w:sz w:val="26"/>
              </w:rPr>
            </w:pPr>
            <w:r>
              <w:rPr>
                <w:sz w:val="26"/>
              </w:rPr>
              <w:t>746</w:t>
            </w:r>
          </w:p>
        </w:tc>
        <w:tc>
          <w:tcPr>
            <w:tcW w:w="1417" w:type="dxa"/>
            <w:vAlign w:val="bottom"/>
          </w:tcPr>
          <w:p w:rsidR="00DA552C" w:rsidRDefault="00DA552C" w:rsidP="005B5983">
            <w:pPr>
              <w:jc w:val="center"/>
              <w:rPr>
                <w:sz w:val="26"/>
              </w:rPr>
            </w:pPr>
            <w:r>
              <w:rPr>
                <w:sz w:val="26"/>
              </w:rPr>
              <w:t>110.1</w:t>
            </w:r>
          </w:p>
        </w:tc>
        <w:tc>
          <w:tcPr>
            <w:tcW w:w="1134" w:type="dxa"/>
            <w:vAlign w:val="bottom"/>
          </w:tcPr>
          <w:p w:rsidR="00DA552C" w:rsidRDefault="00DA552C" w:rsidP="005B5983">
            <w:pPr>
              <w:jc w:val="center"/>
              <w:rPr>
                <w:sz w:val="26"/>
              </w:rPr>
            </w:pPr>
            <w:r>
              <w:rPr>
                <w:sz w:val="26"/>
              </w:rPr>
              <w:t>12.1</w:t>
            </w:r>
          </w:p>
        </w:tc>
        <w:tc>
          <w:tcPr>
            <w:tcW w:w="1560" w:type="dxa"/>
            <w:vAlign w:val="bottom"/>
          </w:tcPr>
          <w:p w:rsidR="00DA552C" w:rsidRDefault="00DA552C" w:rsidP="005B5983">
            <w:pPr>
              <w:jc w:val="center"/>
              <w:rPr>
                <w:sz w:val="26"/>
              </w:rPr>
            </w:pPr>
            <w:r>
              <w:rPr>
                <w:sz w:val="26"/>
              </w:rPr>
              <w:t>в 2.1 р.</w:t>
            </w:r>
          </w:p>
        </w:tc>
        <w:tc>
          <w:tcPr>
            <w:tcW w:w="1275" w:type="dxa"/>
            <w:vAlign w:val="bottom"/>
          </w:tcPr>
          <w:p w:rsidR="00DA552C" w:rsidRDefault="00DA552C" w:rsidP="005B5983">
            <w:pPr>
              <w:jc w:val="center"/>
              <w:rPr>
                <w:sz w:val="26"/>
              </w:rPr>
            </w:pPr>
            <w:r>
              <w:rPr>
                <w:sz w:val="26"/>
              </w:rPr>
              <w:t>10.8</w:t>
            </w:r>
          </w:p>
        </w:tc>
      </w:tr>
      <w:tr w:rsidR="00DA552C">
        <w:trPr>
          <w:cantSplit/>
        </w:trPr>
        <w:tc>
          <w:tcPr>
            <w:tcW w:w="2694" w:type="dxa"/>
            <w:vAlign w:val="bottom"/>
          </w:tcPr>
          <w:p w:rsidR="00DA552C" w:rsidRDefault="00DA552C" w:rsidP="005B5983">
            <w:pPr>
              <w:rPr>
                <w:sz w:val="26"/>
              </w:rPr>
            </w:pPr>
            <w:r>
              <w:rPr>
                <w:sz w:val="26"/>
              </w:rPr>
              <w:t xml:space="preserve"> прочие кредиты</w:t>
            </w:r>
          </w:p>
        </w:tc>
        <w:tc>
          <w:tcPr>
            <w:tcW w:w="992" w:type="dxa"/>
            <w:vAlign w:val="bottom"/>
          </w:tcPr>
          <w:p w:rsidR="00DA552C" w:rsidRDefault="00DA552C" w:rsidP="005B5983">
            <w:pPr>
              <w:jc w:val="center"/>
              <w:rPr>
                <w:sz w:val="26"/>
              </w:rPr>
            </w:pPr>
            <w:r>
              <w:rPr>
                <w:sz w:val="26"/>
              </w:rPr>
              <w:t>3757</w:t>
            </w:r>
          </w:p>
        </w:tc>
        <w:tc>
          <w:tcPr>
            <w:tcW w:w="1417" w:type="dxa"/>
            <w:vAlign w:val="bottom"/>
          </w:tcPr>
          <w:p w:rsidR="00DA552C" w:rsidRDefault="00DA552C" w:rsidP="005B5983">
            <w:pPr>
              <w:jc w:val="center"/>
              <w:rPr>
                <w:sz w:val="26"/>
              </w:rPr>
            </w:pPr>
            <w:r>
              <w:rPr>
                <w:sz w:val="26"/>
              </w:rPr>
              <w:t>83.4</w:t>
            </w:r>
          </w:p>
        </w:tc>
        <w:tc>
          <w:tcPr>
            <w:tcW w:w="1134" w:type="dxa"/>
            <w:vAlign w:val="bottom"/>
          </w:tcPr>
          <w:p w:rsidR="00DA552C" w:rsidRDefault="00DA552C" w:rsidP="005B5983">
            <w:pPr>
              <w:jc w:val="center"/>
              <w:rPr>
                <w:sz w:val="26"/>
              </w:rPr>
            </w:pPr>
            <w:r>
              <w:rPr>
                <w:sz w:val="26"/>
              </w:rPr>
              <w:t>60.9</w:t>
            </w:r>
          </w:p>
        </w:tc>
        <w:tc>
          <w:tcPr>
            <w:tcW w:w="1560" w:type="dxa"/>
            <w:vAlign w:val="bottom"/>
          </w:tcPr>
          <w:p w:rsidR="00DA552C" w:rsidRDefault="00DA552C" w:rsidP="005B5983">
            <w:pPr>
              <w:jc w:val="center"/>
              <w:rPr>
                <w:sz w:val="26"/>
              </w:rPr>
            </w:pPr>
            <w:r>
              <w:rPr>
                <w:sz w:val="26"/>
              </w:rPr>
              <w:t>181.2</w:t>
            </w:r>
          </w:p>
        </w:tc>
        <w:tc>
          <w:tcPr>
            <w:tcW w:w="1275" w:type="dxa"/>
            <w:vAlign w:val="bottom"/>
          </w:tcPr>
          <w:p w:rsidR="00DA552C" w:rsidRDefault="00DA552C" w:rsidP="005B5983">
            <w:pPr>
              <w:jc w:val="center"/>
              <w:rPr>
                <w:sz w:val="26"/>
              </w:rPr>
            </w:pPr>
            <w:r>
              <w:rPr>
                <w:sz w:val="26"/>
              </w:rPr>
              <w:t>71.9</w:t>
            </w:r>
          </w:p>
        </w:tc>
      </w:tr>
      <w:tr w:rsidR="00DA552C">
        <w:trPr>
          <w:cantSplit/>
        </w:trPr>
        <w:tc>
          <w:tcPr>
            <w:tcW w:w="2694" w:type="dxa"/>
            <w:vAlign w:val="bottom"/>
          </w:tcPr>
          <w:p w:rsidR="00DA552C" w:rsidRDefault="00DA552C" w:rsidP="005B5983">
            <w:pPr>
              <w:rPr>
                <w:sz w:val="26"/>
              </w:rPr>
            </w:pPr>
            <w:r>
              <w:rPr>
                <w:sz w:val="26"/>
              </w:rPr>
              <w:t xml:space="preserve"> из них:</w:t>
            </w:r>
          </w:p>
        </w:tc>
        <w:tc>
          <w:tcPr>
            <w:tcW w:w="992" w:type="dxa"/>
            <w:vAlign w:val="bottom"/>
          </w:tcPr>
          <w:p w:rsidR="00DA552C" w:rsidRDefault="00DA552C" w:rsidP="005B5983">
            <w:pPr>
              <w:jc w:val="center"/>
              <w:rPr>
                <w:sz w:val="26"/>
              </w:rPr>
            </w:pPr>
          </w:p>
        </w:tc>
        <w:tc>
          <w:tcPr>
            <w:tcW w:w="1417" w:type="dxa"/>
            <w:vAlign w:val="bottom"/>
          </w:tcPr>
          <w:p w:rsidR="00DA552C" w:rsidRDefault="00DA552C" w:rsidP="005B5983">
            <w:pPr>
              <w:jc w:val="center"/>
              <w:rPr>
                <w:sz w:val="26"/>
              </w:rPr>
            </w:pPr>
          </w:p>
        </w:tc>
        <w:tc>
          <w:tcPr>
            <w:tcW w:w="1134" w:type="dxa"/>
            <w:vAlign w:val="bottom"/>
          </w:tcPr>
          <w:p w:rsidR="00DA552C" w:rsidRDefault="00DA552C" w:rsidP="005B5983">
            <w:pPr>
              <w:jc w:val="center"/>
              <w:rPr>
                <w:sz w:val="26"/>
              </w:rPr>
            </w:pPr>
          </w:p>
        </w:tc>
        <w:tc>
          <w:tcPr>
            <w:tcW w:w="1560" w:type="dxa"/>
            <w:vAlign w:val="bottom"/>
          </w:tcPr>
          <w:p w:rsidR="00DA552C" w:rsidRDefault="00DA552C" w:rsidP="005B5983">
            <w:pPr>
              <w:jc w:val="center"/>
              <w:rPr>
                <w:sz w:val="26"/>
              </w:rPr>
            </w:pPr>
          </w:p>
        </w:tc>
        <w:tc>
          <w:tcPr>
            <w:tcW w:w="1275" w:type="dxa"/>
            <w:vAlign w:val="bottom"/>
          </w:tcPr>
          <w:p w:rsidR="00DA552C" w:rsidRDefault="00DA552C" w:rsidP="005B5983">
            <w:pPr>
              <w:jc w:val="center"/>
              <w:rPr>
                <w:sz w:val="26"/>
              </w:rPr>
            </w:pPr>
          </w:p>
        </w:tc>
      </w:tr>
      <w:tr w:rsidR="00DA552C">
        <w:trPr>
          <w:cantSplit/>
        </w:trPr>
        <w:tc>
          <w:tcPr>
            <w:tcW w:w="2694" w:type="dxa"/>
            <w:vAlign w:val="bottom"/>
          </w:tcPr>
          <w:p w:rsidR="00DA552C" w:rsidRDefault="00DA552C" w:rsidP="005B5983">
            <w:pPr>
              <w:rPr>
                <w:sz w:val="26"/>
              </w:rPr>
            </w:pPr>
            <w:r>
              <w:rPr>
                <w:sz w:val="26"/>
              </w:rPr>
              <w:t xml:space="preserve"> на срок до 180 дней</w:t>
            </w:r>
          </w:p>
        </w:tc>
        <w:tc>
          <w:tcPr>
            <w:tcW w:w="992" w:type="dxa"/>
            <w:vAlign w:val="bottom"/>
          </w:tcPr>
          <w:p w:rsidR="00DA552C" w:rsidRDefault="00DA552C" w:rsidP="005B5983">
            <w:pPr>
              <w:jc w:val="center"/>
              <w:rPr>
                <w:sz w:val="26"/>
              </w:rPr>
            </w:pPr>
            <w:r>
              <w:rPr>
                <w:sz w:val="26"/>
              </w:rPr>
              <w:t>1001</w:t>
            </w:r>
          </w:p>
        </w:tc>
        <w:tc>
          <w:tcPr>
            <w:tcW w:w="1417" w:type="dxa"/>
            <w:vAlign w:val="bottom"/>
          </w:tcPr>
          <w:p w:rsidR="00DA552C" w:rsidRDefault="00DA552C" w:rsidP="005B5983">
            <w:pPr>
              <w:jc w:val="center"/>
              <w:rPr>
                <w:sz w:val="26"/>
              </w:rPr>
            </w:pPr>
            <w:r>
              <w:rPr>
                <w:sz w:val="26"/>
              </w:rPr>
              <w:t>134.4</w:t>
            </w:r>
          </w:p>
        </w:tc>
        <w:tc>
          <w:tcPr>
            <w:tcW w:w="1134" w:type="dxa"/>
            <w:vAlign w:val="bottom"/>
          </w:tcPr>
          <w:p w:rsidR="00DA552C" w:rsidRDefault="00DA552C" w:rsidP="005B5983">
            <w:pPr>
              <w:jc w:val="center"/>
              <w:rPr>
                <w:sz w:val="26"/>
              </w:rPr>
            </w:pPr>
            <w:r>
              <w:rPr>
                <w:sz w:val="26"/>
              </w:rPr>
              <w:t>16.2</w:t>
            </w:r>
          </w:p>
        </w:tc>
        <w:tc>
          <w:tcPr>
            <w:tcW w:w="1560" w:type="dxa"/>
            <w:vAlign w:val="bottom"/>
          </w:tcPr>
          <w:p w:rsidR="00DA552C" w:rsidRDefault="00DA552C" w:rsidP="005B5983">
            <w:pPr>
              <w:jc w:val="center"/>
              <w:rPr>
                <w:sz w:val="26"/>
              </w:rPr>
            </w:pPr>
            <w:r>
              <w:rPr>
                <w:sz w:val="26"/>
              </w:rPr>
              <w:t>73.7</w:t>
            </w:r>
          </w:p>
        </w:tc>
        <w:tc>
          <w:tcPr>
            <w:tcW w:w="1275" w:type="dxa"/>
            <w:vAlign w:val="bottom"/>
          </w:tcPr>
          <w:p w:rsidR="00DA552C" w:rsidRDefault="00DA552C" w:rsidP="005B5983">
            <w:pPr>
              <w:jc w:val="center"/>
              <w:rPr>
                <w:sz w:val="26"/>
              </w:rPr>
            </w:pPr>
            <w:r>
              <w:rPr>
                <w:sz w:val="26"/>
              </w:rPr>
              <w:t>11.9</w:t>
            </w:r>
          </w:p>
        </w:tc>
      </w:tr>
      <w:tr w:rsidR="00DA552C">
        <w:trPr>
          <w:cantSplit/>
        </w:trPr>
        <w:tc>
          <w:tcPr>
            <w:tcW w:w="2694" w:type="dxa"/>
            <w:vAlign w:val="bottom"/>
          </w:tcPr>
          <w:p w:rsidR="00DA552C" w:rsidRDefault="00DA552C" w:rsidP="005B5983">
            <w:pPr>
              <w:rPr>
                <w:sz w:val="26"/>
              </w:rPr>
            </w:pPr>
            <w:r>
              <w:rPr>
                <w:sz w:val="26"/>
              </w:rPr>
              <w:t xml:space="preserve"> на срок  свыше 180         дней</w:t>
            </w:r>
          </w:p>
        </w:tc>
        <w:tc>
          <w:tcPr>
            <w:tcW w:w="992" w:type="dxa"/>
            <w:vAlign w:val="bottom"/>
          </w:tcPr>
          <w:p w:rsidR="00DA552C" w:rsidRDefault="00DA552C" w:rsidP="005B5983">
            <w:pPr>
              <w:jc w:val="center"/>
              <w:rPr>
                <w:sz w:val="26"/>
              </w:rPr>
            </w:pPr>
            <w:r>
              <w:rPr>
                <w:sz w:val="26"/>
              </w:rPr>
              <w:t>2756</w:t>
            </w:r>
          </w:p>
        </w:tc>
        <w:tc>
          <w:tcPr>
            <w:tcW w:w="1417" w:type="dxa"/>
            <w:vAlign w:val="bottom"/>
          </w:tcPr>
          <w:p w:rsidR="00DA552C" w:rsidRDefault="00DA552C" w:rsidP="005B5983">
            <w:pPr>
              <w:jc w:val="center"/>
              <w:rPr>
                <w:sz w:val="26"/>
              </w:rPr>
            </w:pPr>
            <w:r>
              <w:rPr>
                <w:sz w:val="26"/>
              </w:rPr>
              <w:t>73.3</w:t>
            </w:r>
          </w:p>
        </w:tc>
        <w:tc>
          <w:tcPr>
            <w:tcW w:w="1134" w:type="dxa"/>
            <w:vAlign w:val="bottom"/>
          </w:tcPr>
          <w:p w:rsidR="00DA552C" w:rsidRDefault="00DA552C" w:rsidP="005B5983">
            <w:pPr>
              <w:jc w:val="center"/>
              <w:rPr>
                <w:sz w:val="26"/>
              </w:rPr>
            </w:pPr>
            <w:r>
              <w:rPr>
                <w:sz w:val="26"/>
              </w:rPr>
              <w:t>44.7</w:t>
            </w:r>
          </w:p>
        </w:tc>
        <w:tc>
          <w:tcPr>
            <w:tcW w:w="1560" w:type="dxa"/>
            <w:vAlign w:val="bottom"/>
          </w:tcPr>
          <w:p w:rsidR="00DA552C" w:rsidRDefault="00DA552C" w:rsidP="005B5983">
            <w:pPr>
              <w:jc w:val="center"/>
              <w:rPr>
                <w:sz w:val="26"/>
              </w:rPr>
            </w:pPr>
            <w:r>
              <w:rPr>
                <w:sz w:val="26"/>
              </w:rPr>
              <w:t>в 2.5 р.</w:t>
            </w:r>
          </w:p>
        </w:tc>
        <w:tc>
          <w:tcPr>
            <w:tcW w:w="1275" w:type="dxa"/>
            <w:vAlign w:val="bottom"/>
          </w:tcPr>
          <w:p w:rsidR="00DA552C" w:rsidRDefault="00DA552C" w:rsidP="005B5983">
            <w:pPr>
              <w:jc w:val="center"/>
              <w:rPr>
                <w:sz w:val="26"/>
              </w:rPr>
            </w:pPr>
            <w:r>
              <w:rPr>
                <w:sz w:val="26"/>
              </w:rPr>
              <w:t>60.0</w:t>
            </w:r>
          </w:p>
        </w:tc>
      </w:tr>
      <w:tr w:rsidR="00DA552C">
        <w:trPr>
          <w:cantSplit/>
        </w:trPr>
        <w:tc>
          <w:tcPr>
            <w:tcW w:w="2694" w:type="dxa"/>
            <w:vAlign w:val="bottom"/>
          </w:tcPr>
          <w:p w:rsidR="00DA552C" w:rsidRDefault="00DA552C" w:rsidP="005B5983">
            <w:pPr>
              <w:rPr>
                <w:sz w:val="26"/>
              </w:rPr>
            </w:pPr>
            <w:r>
              <w:rPr>
                <w:sz w:val="26"/>
              </w:rPr>
              <w:t xml:space="preserve"> прочее</w:t>
            </w:r>
          </w:p>
        </w:tc>
        <w:tc>
          <w:tcPr>
            <w:tcW w:w="992" w:type="dxa"/>
            <w:vAlign w:val="bottom"/>
          </w:tcPr>
          <w:p w:rsidR="00DA552C" w:rsidRDefault="00DA552C" w:rsidP="005B5983">
            <w:pPr>
              <w:jc w:val="center"/>
              <w:rPr>
                <w:sz w:val="26"/>
              </w:rPr>
            </w:pPr>
            <w:r>
              <w:rPr>
                <w:sz w:val="26"/>
              </w:rPr>
              <w:t>103</w:t>
            </w:r>
          </w:p>
        </w:tc>
        <w:tc>
          <w:tcPr>
            <w:tcW w:w="1417" w:type="dxa"/>
            <w:vAlign w:val="bottom"/>
          </w:tcPr>
          <w:p w:rsidR="00DA552C" w:rsidRDefault="00DA552C" w:rsidP="005B5983">
            <w:pPr>
              <w:jc w:val="center"/>
              <w:rPr>
                <w:sz w:val="26"/>
              </w:rPr>
            </w:pPr>
            <w:r>
              <w:rPr>
                <w:sz w:val="26"/>
              </w:rPr>
              <w:t>в 3.0 р.</w:t>
            </w:r>
          </w:p>
        </w:tc>
        <w:tc>
          <w:tcPr>
            <w:tcW w:w="1134" w:type="dxa"/>
            <w:vAlign w:val="bottom"/>
          </w:tcPr>
          <w:p w:rsidR="00DA552C" w:rsidRDefault="00DA552C" w:rsidP="005B5983">
            <w:pPr>
              <w:jc w:val="center"/>
              <w:rPr>
                <w:sz w:val="26"/>
              </w:rPr>
            </w:pPr>
            <w:r>
              <w:rPr>
                <w:sz w:val="26"/>
              </w:rPr>
              <w:t>1.7</w:t>
            </w:r>
          </w:p>
        </w:tc>
        <w:tc>
          <w:tcPr>
            <w:tcW w:w="1560" w:type="dxa"/>
            <w:vAlign w:val="bottom"/>
          </w:tcPr>
          <w:p w:rsidR="00DA552C" w:rsidRDefault="00DA552C" w:rsidP="005B5983">
            <w:pPr>
              <w:jc w:val="center"/>
              <w:rPr>
                <w:sz w:val="26"/>
              </w:rPr>
            </w:pPr>
            <w:r>
              <w:rPr>
                <w:sz w:val="26"/>
              </w:rPr>
              <w:t>51.7</w:t>
            </w:r>
          </w:p>
        </w:tc>
        <w:tc>
          <w:tcPr>
            <w:tcW w:w="1275" w:type="dxa"/>
            <w:vAlign w:val="bottom"/>
          </w:tcPr>
          <w:p w:rsidR="00DA552C" w:rsidRDefault="00DA552C" w:rsidP="005B5983">
            <w:pPr>
              <w:jc w:val="center"/>
              <w:rPr>
                <w:sz w:val="26"/>
              </w:rPr>
            </w:pPr>
            <w:r>
              <w:rPr>
                <w:sz w:val="26"/>
              </w:rPr>
              <w:t>0.5</w:t>
            </w:r>
          </w:p>
        </w:tc>
      </w:tr>
    </w:tbl>
    <w:p w:rsidR="00E666FF" w:rsidRPr="00474A0A" w:rsidRDefault="00E666FF" w:rsidP="00474A0A">
      <w:pPr>
        <w:pStyle w:val="a3"/>
        <w:tabs>
          <w:tab w:val="left" w:pos="900"/>
        </w:tabs>
        <w:spacing w:before="0" w:beforeAutospacing="0" w:after="0" w:afterAutospacing="0" w:line="360" w:lineRule="auto"/>
        <w:ind w:left="360"/>
        <w:jc w:val="both"/>
        <w:rPr>
          <w:sz w:val="28"/>
          <w:szCs w:val="28"/>
        </w:rPr>
      </w:pPr>
    </w:p>
    <w:p w:rsidR="00CF0D33" w:rsidRPr="002A200C" w:rsidRDefault="00CF0D33" w:rsidP="00CF0D33">
      <w:pPr>
        <w:spacing w:line="360" w:lineRule="auto"/>
        <w:rPr>
          <w:sz w:val="28"/>
          <w:szCs w:val="28"/>
        </w:rPr>
      </w:pPr>
      <w:r w:rsidRPr="00D41971">
        <w:rPr>
          <w:b/>
          <w:sz w:val="28"/>
          <w:szCs w:val="28"/>
        </w:rPr>
        <w:t xml:space="preserve">Инвестиции </w:t>
      </w:r>
      <w:r w:rsidRPr="002A200C">
        <w:rPr>
          <w:b/>
          <w:sz w:val="28"/>
          <w:szCs w:val="28"/>
        </w:rPr>
        <w:t xml:space="preserve"> </w:t>
      </w:r>
      <w:r w:rsidRPr="002A200C">
        <w:rPr>
          <w:sz w:val="28"/>
          <w:szCs w:val="28"/>
        </w:rPr>
        <w:t>являются основой для:</w:t>
      </w:r>
    </w:p>
    <w:p w:rsidR="00CF0D33" w:rsidRPr="002A200C" w:rsidRDefault="00CF0D33" w:rsidP="00CF0D33">
      <w:pPr>
        <w:numPr>
          <w:ilvl w:val="0"/>
          <w:numId w:val="28"/>
        </w:numPr>
        <w:spacing w:line="360" w:lineRule="auto"/>
        <w:ind w:hanging="720"/>
        <w:rPr>
          <w:sz w:val="28"/>
          <w:szCs w:val="28"/>
        </w:rPr>
      </w:pPr>
      <w:r w:rsidRPr="002A200C">
        <w:rPr>
          <w:sz w:val="28"/>
          <w:szCs w:val="28"/>
        </w:rPr>
        <w:t>осуществления политики расширенного воспроизводства;</w:t>
      </w:r>
    </w:p>
    <w:p w:rsidR="00CF0D33" w:rsidRPr="002A200C" w:rsidRDefault="00CF0D33" w:rsidP="00CF0D33">
      <w:pPr>
        <w:numPr>
          <w:ilvl w:val="0"/>
          <w:numId w:val="28"/>
        </w:numPr>
        <w:spacing w:line="360" w:lineRule="auto"/>
        <w:ind w:hanging="720"/>
        <w:rPr>
          <w:sz w:val="28"/>
          <w:szCs w:val="28"/>
        </w:rPr>
      </w:pPr>
      <w:r w:rsidRPr="002A200C">
        <w:rPr>
          <w:sz w:val="28"/>
          <w:szCs w:val="28"/>
        </w:rPr>
        <w:t>ускорения научно-технического прогресса, улучшения каче</w:t>
      </w:r>
      <w:r w:rsidRPr="002A200C">
        <w:rPr>
          <w:sz w:val="28"/>
          <w:szCs w:val="28"/>
        </w:rPr>
        <w:softHyphen/>
        <w:t>ства и обеспечения конкурентоспособности отечественной про</w:t>
      </w:r>
      <w:r w:rsidRPr="002A200C">
        <w:rPr>
          <w:sz w:val="28"/>
          <w:szCs w:val="28"/>
        </w:rPr>
        <w:softHyphen/>
        <w:t>дукции;</w:t>
      </w:r>
    </w:p>
    <w:p w:rsidR="00CF0D33" w:rsidRPr="002A200C" w:rsidRDefault="00CF0D33" w:rsidP="00CF0D33">
      <w:pPr>
        <w:numPr>
          <w:ilvl w:val="0"/>
          <w:numId w:val="28"/>
        </w:numPr>
        <w:spacing w:line="360" w:lineRule="auto"/>
        <w:ind w:hanging="720"/>
        <w:rPr>
          <w:sz w:val="28"/>
          <w:szCs w:val="28"/>
        </w:rPr>
      </w:pPr>
      <w:r w:rsidRPr="002A200C">
        <w:rPr>
          <w:sz w:val="28"/>
          <w:szCs w:val="28"/>
        </w:rPr>
        <w:t>структурной перестройки общественного производства и сбалансированного развития всех отраслей народного хозяйства;</w:t>
      </w:r>
    </w:p>
    <w:p w:rsidR="00CF0D33" w:rsidRPr="002A200C" w:rsidRDefault="00CF0D33" w:rsidP="00CF0D33">
      <w:pPr>
        <w:numPr>
          <w:ilvl w:val="0"/>
          <w:numId w:val="28"/>
        </w:numPr>
        <w:spacing w:line="360" w:lineRule="auto"/>
        <w:ind w:hanging="720"/>
        <w:rPr>
          <w:sz w:val="28"/>
          <w:szCs w:val="28"/>
        </w:rPr>
      </w:pPr>
      <w:r w:rsidRPr="002A200C">
        <w:rPr>
          <w:sz w:val="28"/>
          <w:szCs w:val="28"/>
        </w:rPr>
        <w:t>создания необходимой сырьевой базы промышленности;</w:t>
      </w:r>
    </w:p>
    <w:p w:rsidR="00CF0D33" w:rsidRPr="002A200C" w:rsidRDefault="00CF0D33" w:rsidP="00CF0D33">
      <w:pPr>
        <w:numPr>
          <w:ilvl w:val="0"/>
          <w:numId w:val="28"/>
        </w:numPr>
        <w:spacing w:line="360" w:lineRule="auto"/>
        <w:ind w:hanging="720"/>
        <w:rPr>
          <w:sz w:val="28"/>
          <w:szCs w:val="28"/>
        </w:rPr>
      </w:pPr>
      <w:r w:rsidRPr="002A200C">
        <w:rPr>
          <w:sz w:val="28"/>
          <w:szCs w:val="28"/>
        </w:rPr>
        <w:t>гражданского строительства, развития здравоохранения, куль</w:t>
      </w:r>
      <w:r w:rsidRPr="002A200C">
        <w:rPr>
          <w:sz w:val="28"/>
          <w:szCs w:val="28"/>
        </w:rPr>
        <w:softHyphen/>
        <w:t>туры, высшей и средней школы, а также решения других соци</w:t>
      </w:r>
      <w:r w:rsidRPr="002A200C">
        <w:rPr>
          <w:sz w:val="28"/>
          <w:szCs w:val="28"/>
        </w:rPr>
        <w:softHyphen/>
        <w:t>альных проблем;</w:t>
      </w:r>
    </w:p>
    <w:p w:rsidR="00CF0D33" w:rsidRPr="002A200C" w:rsidRDefault="00CF0D33" w:rsidP="00CF0D33">
      <w:pPr>
        <w:numPr>
          <w:ilvl w:val="0"/>
          <w:numId w:val="28"/>
        </w:numPr>
        <w:spacing w:line="360" w:lineRule="auto"/>
        <w:ind w:hanging="720"/>
        <w:rPr>
          <w:sz w:val="28"/>
          <w:szCs w:val="28"/>
        </w:rPr>
      </w:pPr>
      <w:r w:rsidRPr="002A200C">
        <w:rPr>
          <w:sz w:val="28"/>
          <w:szCs w:val="28"/>
        </w:rPr>
        <w:t>смягчения или решения проблемы безработицы;</w:t>
      </w:r>
    </w:p>
    <w:p w:rsidR="00FF4283" w:rsidRDefault="00CF0D33" w:rsidP="00CF0D33">
      <w:pPr>
        <w:numPr>
          <w:ilvl w:val="0"/>
          <w:numId w:val="28"/>
        </w:numPr>
        <w:spacing w:line="360" w:lineRule="auto"/>
        <w:ind w:hanging="720"/>
        <w:rPr>
          <w:sz w:val="28"/>
          <w:szCs w:val="28"/>
        </w:rPr>
      </w:pPr>
      <w:r w:rsidRPr="002A200C">
        <w:rPr>
          <w:sz w:val="28"/>
          <w:szCs w:val="28"/>
        </w:rPr>
        <w:t>охраны природной среды;</w:t>
      </w:r>
    </w:p>
    <w:p w:rsidR="00CF0D33" w:rsidRDefault="00CF0D33" w:rsidP="00CF0D33">
      <w:pPr>
        <w:numPr>
          <w:ilvl w:val="0"/>
          <w:numId w:val="28"/>
        </w:numPr>
        <w:spacing w:line="360" w:lineRule="auto"/>
        <w:ind w:hanging="720"/>
        <w:rPr>
          <w:sz w:val="28"/>
          <w:szCs w:val="28"/>
        </w:rPr>
      </w:pPr>
      <w:r w:rsidRPr="002A200C">
        <w:rPr>
          <w:sz w:val="28"/>
          <w:szCs w:val="28"/>
        </w:rPr>
        <w:t>обеспечения обороноспособности государства и решения многих других проблем.</w:t>
      </w:r>
    </w:p>
    <w:p w:rsidR="007B1243" w:rsidRPr="00883DA8" w:rsidRDefault="00CF0D33" w:rsidP="00883DA8">
      <w:pPr>
        <w:pStyle w:val="10"/>
        <w:spacing w:line="360" w:lineRule="auto"/>
        <w:ind w:left="0" w:firstLine="0"/>
        <w:rPr>
          <w:sz w:val="28"/>
          <w:szCs w:val="28"/>
        </w:rPr>
      </w:pPr>
      <w:r w:rsidRPr="00883DA8">
        <w:rPr>
          <w:sz w:val="28"/>
          <w:szCs w:val="28"/>
        </w:rPr>
        <w:t xml:space="preserve">Перечень, для чего нужны инвестиции, можно было бы продолжить. Таким образом, инвестиции являются важнейшей экономической категорией и играют значимую роль как на макро-, так и на микроуровне. </w:t>
      </w:r>
      <w:r w:rsidR="007B1243" w:rsidRPr="00883DA8">
        <w:rPr>
          <w:bCs/>
          <w:sz w:val="28"/>
          <w:szCs w:val="28"/>
        </w:rPr>
        <w:t>К факторам, определяющим динамику инвестиций, относятся:</w:t>
      </w:r>
    </w:p>
    <w:p w:rsidR="007B1243" w:rsidRPr="00451775" w:rsidRDefault="007B1243" w:rsidP="007B1243">
      <w:pPr>
        <w:pStyle w:val="a3"/>
        <w:spacing w:before="0" w:beforeAutospacing="0" w:after="0" w:afterAutospacing="0" w:line="360" w:lineRule="auto"/>
        <w:ind w:firstLine="900"/>
        <w:jc w:val="both"/>
        <w:rPr>
          <w:sz w:val="28"/>
          <w:szCs w:val="28"/>
        </w:rPr>
      </w:pPr>
      <w:r w:rsidRPr="00451775">
        <w:rPr>
          <w:sz w:val="28"/>
          <w:szCs w:val="28"/>
        </w:rPr>
        <w:t xml:space="preserve">1) ожидаемая норма прибыли; </w:t>
      </w:r>
    </w:p>
    <w:p w:rsidR="007B1243" w:rsidRPr="00451775" w:rsidRDefault="007B1243" w:rsidP="007B1243">
      <w:pPr>
        <w:pStyle w:val="a3"/>
        <w:spacing w:before="0" w:beforeAutospacing="0" w:after="0" w:afterAutospacing="0" w:line="360" w:lineRule="auto"/>
        <w:ind w:firstLine="900"/>
        <w:jc w:val="both"/>
        <w:rPr>
          <w:sz w:val="28"/>
          <w:szCs w:val="28"/>
        </w:rPr>
      </w:pPr>
      <w:r w:rsidRPr="00451775">
        <w:rPr>
          <w:sz w:val="28"/>
          <w:szCs w:val="28"/>
        </w:rPr>
        <w:t>2) реальная ставка банковского процента;</w:t>
      </w:r>
    </w:p>
    <w:p w:rsidR="007B1243" w:rsidRPr="00451775" w:rsidRDefault="007B1243" w:rsidP="007B1243">
      <w:pPr>
        <w:pStyle w:val="a3"/>
        <w:spacing w:before="0" w:beforeAutospacing="0" w:after="0" w:afterAutospacing="0" w:line="360" w:lineRule="auto"/>
        <w:ind w:firstLine="900"/>
        <w:jc w:val="both"/>
        <w:rPr>
          <w:sz w:val="28"/>
          <w:szCs w:val="28"/>
        </w:rPr>
      </w:pPr>
      <w:r w:rsidRPr="00451775">
        <w:rPr>
          <w:sz w:val="28"/>
          <w:szCs w:val="28"/>
        </w:rPr>
        <w:t>3) уровень налогообложения;</w:t>
      </w:r>
    </w:p>
    <w:p w:rsidR="007B1243" w:rsidRPr="00451775" w:rsidRDefault="007B1243" w:rsidP="007B1243">
      <w:pPr>
        <w:pStyle w:val="a3"/>
        <w:spacing w:before="0" w:beforeAutospacing="0" w:after="0" w:afterAutospacing="0" w:line="360" w:lineRule="auto"/>
        <w:ind w:firstLine="900"/>
        <w:jc w:val="both"/>
        <w:rPr>
          <w:sz w:val="28"/>
          <w:szCs w:val="28"/>
        </w:rPr>
      </w:pPr>
      <w:r w:rsidRPr="00451775">
        <w:rPr>
          <w:sz w:val="28"/>
          <w:szCs w:val="28"/>
        </w:rPr>
        <w:t>4) изменения в технологии производства;</w:t>
      </w:r>
    </w:p>
    <w:p w:rsidR="007B1243" w:rsidRPr="00451775" w:rsidRDefault="007B1243" w:rsidP="007B1243">
      <w:pPr>
        <w:pStyle w:val="a3"/>
        <w:spacing w:before="0" w:beforeAutospacing="0" w:after="0" w:afterAutospacing="0" w:line="360" w:lineRule="auto"/>
        <w:ind w:firstLine="900"/>
        <w:jc w:val="both"/>
        <w:rPr>
          <w:sz w:val="28"/>
          <w:szCs w:val="28"/>
        </w:rPr>
      </w:pPr>
      <w:r w:rsidRPr="00451775">
        <w:rPr>
          <w:sz w:val="28"/>
          <w:szCs w:val="28"/>
        </w:rPr>
        <w:t>5) наличный основной капитал;</w:t>
      </w:r>
    </w:p>
    <w:p w:rsidR="007B1243" w:rsidRPr="00451775" w:rsidRDefault="007B1243" w:rsidP="007B1243">
      <w:pPr>
        <w:pStyle w:val="a3"/>
        <w:spacing w:before="0" w:beforeAutospacing="0" w:after="0" w:afterAutospacing="0" w:line="360" w:lineRule="auto"/>
        <w:ind w:firstLine="900"/>
        <w:jc w:val="both"/>
        <w:rPr>
          <w:sz w:val="28"/>
          <w:szCs w:val="28"/>
        </w:rPr>
      </w:pPr>
      <w:r w:rsidRPr="00451775">
        <w:rPr>
          <w:sz w:val="28"/>
          <w:szCs w:val="28"/>
        </w:rPr>
        <w:t xml:space="preserve">6) </w:t>
      </w:r>
      <w:r>
        <w:rPr>
          <w:sz w:val="28"/>
          <w:szCs w:val="28"/>
        </w:rPr>
        <w:t xml:space="preserve">общая </w:t>
      </w:r>
      <w:r w:rsidRPr="00451775">
        <w:rPr>
          <w:sz w:val="28"/>
          <w:szCs w:val="28"/>
        </w:rPr>
        <w:t>экономическ</w:t>
      </w:r>
      <w:r>
        <w:rPr>
          <w:sz w:val="28"/>
          <w:szCs w:val="28"/>
        </w:rPr>
        <w:t>ая ситуация в стране</w:t>
      </w:r>
      <w:r w:rsidRPr="00451775">
        <w:rPr>
          <w:sz w:val="28"/>
          <w:szCs w:val="28"/>
        </w:rPr>
        <w:t>;</w:t>
      </w:r>
    </w:p>
    <w:p w:rsidR="007B1243" w:rsidRDefault="007B1243" w:rsidP="007B1243">
      <w:pPr>
        <w:pStyle w:val="a3"/>
        <w:spacing w:before="0" w:beforeAutospacing="0" w:after="0" w:afterAutospacing="0" w:line="360" w:lineRule="auto"/>
        <w:ind w:firstLine="900"/>
        <w:jc w:val="both"/>
        <w:rPr>
          <w:sz w:val="28"/>
          <w:szCs w:val="28"/>
        </w:rPr>
      </w:pPr>
      <w:r w:rsidRPr="00451775">
        <w:rPr>
          <w:sz w:val="28"/>
          <w:szCs w:val="28"/>
        </w:rPr>
        <w:t>7) динамика совокупного дохода.</w:t>
      </w:r>
    </w:p>
    <w:p w:rsidR="00CF0D33" w:rsidRDefault="00CF0D33" w:rsidP="00CF0D33">
      <w:pPr>
        <w:pStyle w:val="HTML"/>
        <w:spacing w:line="360" w:lineRule="auto"/>
        <w:jc w:val="both"/>
        <w:rPr>
          <w:rFonts w:ascii="Times New Roman" w:hAnsi="Times New Roman" w:cs="Times New Roman"/>
          <w:sz w:val="28"/>
          <w:szCs w:val="28"/>
        </w:rPr>
      </w:pPr>
      <w:r>
        <w:tab/>
      </w:r>
      <w:r w:rsidRPr="00CF0D33">
        <w:rPr>
          <w:rFonts w:ascii="Times New Roman" w:hAnsi="Times New Roman" w:cs="Times New Roman"/>
          <w:sz w:val="28"/>
          <w:szCs w:val="28"/>
        </w:rPr>
        <w:t>Зная факторы, влияющие на принятия инвестиционного решения  отдельной фирмы, перейдём к общему спросу на инвестиционные товары  со  стороны  всего предпринимательского  сектора.</w:t>
      </w:r>
    </w:p>
    <w:p w:rsidR="00883DA8" w:rsidRPr="00883DA8" w:rsidRDefault="00883DA8" w:rsidP="00CF0D3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61F10">
        <w:rPr>
          <w:rFonts w:ascii="Times New Roman" w:hAnsi="Times New Roman" w:cs="Times New Roman"/>
          <w:sz w:val="28"/>
          <w:szCs w:val="28"/>
        </w:rPr>
        <w:t>К</w:t>
      </w:r>
      <w:r w:rsidRPr="00883DA8">
        <w:rPr>
          <w:rFonts w:ascii="Times New Roman" w:hAnsi="Times New Roman" w:cs="Times New Roman"/>
          <w:sz w:val="28"/>
          <w:szCs w:val="28"/>
        </w:rPr>
        <w:t>ривая на графике представляет собой кривую спроса на инвестиции.</w:t>
      </w:r>
    </w:p>
    <w:p w:rsidR="00137977" w:rsidRDefault="00CF0D33" w:rsidP="00C82F0E">
      <w:pPr>
        <w:pStyle w:val="HTML"/>
        <w:spacing w:line="360" w:lineRule="auto"/>
        <w:jc w:val="both"/>
      </w:pPr>
      <w:r>
        <w:rPr>
          <w:rFonts w:ascii="Times New Roman" w:hAnsi="Times New Roman" w:cs="Times New Roman"/>
        </w:rPr>
        <w:tab/>
      </w:r>
      <w:r w:rsidR="0010105C">
        <w:pict>
          <v:shape id="_x0000_i1026" type="#_x0000_t75" style="width:333pt;height:169.5pt">
            <v:imagedata r:id="rId9" o:title="спрос"/>
          </v:shape>
        </w:pict>
      </w:r>
    </w:p>
    <w:p w:rsidR="00137977" w:rsidRPr="00C86340" w:rsidRDefault="00CF0D33" w:rsidP="00137977">
      <w:pPr>
        <w:pStyle w:val="a3"/>
        <w:spacing w:before="0" w:beforeAutospacing="0" w:after="0" w:afterAutospacing="0" w:line="360" w:lineRule="auto"/>
        <w:jc w:val="both"/>
        <w:rPr>
          <w:sz w:val="28"/>
          <w:szCs w:val="28"/>
        </w:rPr>
      </w:pPr>
      <w:r>
        <w:tab/>
      </w:r>
      <w:r w:rsidR="00137977" w:rsidRPr="00C86340">
        <w:rPr>
          <w:sz w:val="28"/>
          <w:szCs w:val="28"/>
        </w:rPr>
        <w:t>То есть различные возможные значения "цен" инвестиций (различные значения реальной ставки процента) даны на оси абсцисс, а соответствующие значения спроса на инвестиционные товары откладываются по оси ординат. По своей сути любая прямая или кривая, построенная с учётом таких данных, и есть кривая спроса на инвестиции.</w:t>
      </w:r>
    </w:p>
    <w:p w:rsidR="007A0D0A" w:rsidRPr="00451775" w:rsidRDefault="00AA7DD8" w:rsidP="00883DA8">
      <w:pPr>
        <w:pStyle w:val="a3"/>
        <w:spacing w:before="0" w:beforeAutospacing="0" w:after="0" w:afterAutospacing="0" w:line="360" w:lineRule="auto"/>
        <w:jc w:val="both"/>
        <w:rPr>
          <w:sz w:val="28"/>
          <w:szCs w:val="28"/>
        </w:rPr>
      </w:pPr>
      <w:r>
        <w:rPr>
          <w:sz w:val="28"/>
          <w:szCs w:val="28"/>
        </w:rPr>
        <w:tab/>
      </w:r>
      <w:r w:rsidR="007A0D0A">
        <w:rPr>
          <w:sz w:val="28"/>
          <w:szCs w:val="28"/>
        </w:rPr>
        <w:t>Итак, как видим из графика, в</w:t>
      </w:r>
      <w:r w:rsidRPr="00451775">
        <w:rPr>
          <w:sz w:val="28"/>
          <w:szCs w:val="28"/>
        </w:rPr>
        <w:t xml:space="preserve">о-первых, процесс инвестирования зависит от </w:t>
      </w:r>
      <w:r w:rsidRPr="006E644C">
        <w:rPr>
          <w:b/>
          <w:i/>
          <w:sz w:val="28"/>
          <w:szCs w:val="28"/>
        </w:rPr>
        <w:t>ожидаемой нормы прибыли</w:t>
      </w:r>
      <w:r w:rsidR="007A0D0A">
        <w:rPr>
          <w:sz w:val="28"/>
          <w:szCs w:val="28"/>
        </w:rPr>
        <w:t xml:space="preserve"> (</w:t>
      </w:r>
      <w:r w:rsidRPr="00451775">
        <w:rPr>
          <w:sz w:val="28"/>
          <w:szCs w:val="28"/>
        </w:rPr>
        <w:t>рентабельности  капиталовложений</w:t>
      </w:r>
      <w:r w:rsidR="007A0D0A">
        <w:rPr>
          <w:sz w:val="28"/>
          <w:szCs w:val="28"/>
        </w:rPr>
        <w:t>)</w:t>
      </w:r>
      <w:r w:rsidRPr="00451775">
        <w:rPr>
          <w:sz w:val="28"/>
          <w:szCs w:val="28"/>
        </w:rPr>
        <w:t>. Если эта рентабельность, по мнению инвестора, слишком низка, то вложения н</w:t>
      </w:r>
      <w:r w:rsidR="007A0D0A">
        <w:rPr>
          <w:sz w:val="28"/>
          <w:szCs w:val="28"/>
        </w:rPr>
        <w:t>е будут осуществлены. Во-вторых</w:t>
      </w:r>
      <w:r w:rsidRPr="00451775">
        <w:rPr>
          <w:sz w:val="28"/>
          <w:szCs w:val="28"/>
        </w:rPr>
        <w:t xml:space="preserve">, инвестор при выработке решений всегда учитывает альтернативные возможности капиталовложений и решающим здесь будет уровень </w:t>
      </w:r>
      <w:r w:rsidRPr="00AA7DD8">
        <w:rPr>
          <w:b/>
          <w:i/>
          <w:sz w:val="28"/>
          <w:szCs w:val="28"/>
        </w:rPr>
        <w:t>банковской</w:t>
      </w:r>
      <w:r w:rsidRPr="00451775">
        <w:rPr>
          <w:sz w:val="28"/>
          <w:szCs w:val="28"/>
        </w:rPr>
        <w:t xml:space="preserve"> </w:t>
      </w:r>
      <w:r w:rsidRPr="006E644C">
        <w:rPr>
          <w:b/>
          <w:i/>
          <w:sz w:val="28"/>
          <w:szCs w:val="28"/>
        </w:rPr>
        <w:t>процентной ставки</w:t>
      </w:r>
      <w:r w:rsidRPr="00451775">
        <w:rPr>
          <w:sz w:val="28"/>
          <w:szCs w:val="28"/>
        </w:rPr>
        <w:t>. Если норма банковского процента оказывается выше ожидаемой нормы прибыли, то инвестиции не будут осуществлены, и, наоборот, если норма банковского процента ниже ожидаемой нормы прибыли, предприниматели будут осуществлять проекты капиталовложений.</w:t>
      </w:r>
      <w:r w:rsidR="005B5983">
        <w:rPr>
          <w:sz w:val="28"/>
          <w:szCs w:val="28"/>
        </w:rPr>
        <w:t xml:space="preserve"> </w:t>
      </w:r>
    </w:p>
    <w:p w:rsidR="00C17F43" w:rsidRDefault="00D93911" w:rsidP="00883DA8">
      <w:pPr>
        <w:pStyle w:val="a7"/>
        <w:spacing w:after="0" w:line="360" w:lineRule="auto"/>
        <w:ind w:left="0"/>
        <w:jc w:val="both"/>
        <w:rPr>
          <w:sz w:val="28"/>
          <w:szCs w:val="28"/>
        </w:rPr>
      </w:pPr>
      <w:r>
        <w:rPr>
          <w:bCs/>
          <w:iCs/>
          <w:sz w:val="28"/>
        </w:rPr>
        <w:tab/>
      </w:r>
      <w:r w:rsidR="003546B9" w:rsidRPr="008406BD">
        <w:rPr>
          <w:bCs/>
          <w:iCs/>
          <w:sz w:val="28"/>
        </w:rPr>
        <w:t xml:space="preserve">Инвестиционный процесс реагирует также на </w:t>
      </w:r>
      <w:r w:rsidR="003546B9" w:rsidRPr="00AA7DD8">
        <w:rPr>
          <w:b/>
          <w:bCs/>
          <w:i/>
          <w:iCs/>
          <w:sz w:val="28"/>
        </w:rPr>
        <w:t>темпы инфляции</w:t>
      </w:r>
      <w:r w:rsidR="003546B9" w:rsidRPr="008406BD">
        <w:rPr>
          <w:bCs/>
          <w:iCs/>
          <w:sz w:val="28"/>
        </w:rPr>
        <w:t xml:space="preserve">. </w:t>
      </w:r>
      <w:r w:rsidR="003546B9">
        <w:rPr>
          <w:sz w:val="28"/>
        </w:rPr>
        <w:t xml:space="preserve">В условиях инфляции, особенно гиперинфляции, когда банковский процент за кредит очень высокий, инвестиции для предприятия будут выгодны только в том случае, если ожидаемая норма прибыли будет выше этого банковского процента. Но такие проекты для предприятия найти очень трудно. Таким </w:t>
      </w:r>
      <w:r w:rsidR="003546B9" w:rsidRPr="00D93911">
        <w:rPr>
          <w:sz w:val="28"/>
          <w:szCs w:val="28"/>
        </w:rPr>
        <w:t>образом, гиперинфляция является самым существенным тормозом для оживления инвестиционной деятельности.</w:t>
      </w:r>
    </w:p>
    <w:p w:rsidR="00D93911" w:rsidRDefault="00137977" w:rsidP="00D93911">
      <w:pPr>
        <w:pStyle w:val="a7"/>
        <w:spacing w:after="0" w:line="360" w:lineRule="auto"/>
        <w:ind w:left="0"/>
        <w:jc w:val="both"/>
        <w:rPr>
          <w:bCs/>
          <w:iCs/>
          <w:sz w:val="28"/>
          <w:szCs w:val="28"/>
        </w:rPr>
      </w:pPr>
      <w:r w:rsidRPr="00D93911">
        <w:rPr>
          <w:bCs/>
          <w:iCs/>
          <w:sz w:val="28"/>
          <w:szCs w:val="28"/>
        </w:rPr>
        <w:tab/>
      </w:r>
      <w:r w:rsidR="00AA7DD8" w:rsidRPr="00D93911">
        <w:rPr>
          <w:bCs/>
          <w:iCs/>
          <w:sz w:val="28"/>
          <w:szCs w:val="28"/>
        </w:rPr>
        <w:t xml:space="preserve">Кроме того, инвестиции зависят от </w:t>
      </w:r>
      <w:r w:rsidR="00AA7DD8" w:rsidRPr="00D93911">
        <w:rPr>
          <w:b/>
          <w:bCs/>
          <w:i/>
          <w:iCs/>
          <w:sz w:val="28"/>
          <w:szCs w:val="28"/>
        </w:rPr>
        <w:t>уровня налогообложения</w:t>
      </w:r>
      <w:r w:rsidR="00AA7DD8" w:rsidRPr="00D93911">
        <w:rPr>
          <w:bCs/>
          <w:iCs/>
          <w:sz w:val="28"/>
          <w:szCs w:val="28"/>
        </w:rPr>
        <w:t xml:space="preserve"> и вообще от налогового климата в стране. </w:t>
      </w:r>
      <w:r w:rsidR="00D93911" w:rsidRPr="00D93911">
        <w:rPr>
          <w:sz w:val="28"/>
          <w:szCs w:val="28"/>
        </w:rPr>
        <w:t>Принимая инвестиционные решения, владельцы фирм  оценивают  ожидаемые</w:t>
      </w:r>
      <w:r w:rsidR="00D93911">
        <w:rPr>
          <w:sz w:val="28"/>
          <w:szCs w:val="28"/>
        </w:rPr>
        <w:t xml:space="preserve"> </w:t>
      </w:r>
      <w:r w:rsidR="00D93911" w:rsidRPr="00D93911">
        <w:rPr>
          <w:sz w:val="28"/>
          <w:szCs w:val="28"/>
        </w:rPr>
        <w:t>прибыли после уплаты  налогов.  Увеличение  налогов  на  бизнес  приведёт  к</w:t>
      </w:r>
      <w:r w:rsidR="00D93911">
        <w:rPr>
          <w:sz w:val="28"/>
          <w:szCs w:val="28"/>
        </w:rPr>
        <w:t xml:space="preserve"> </w:t>
      </w:r>
      <w:r w:rsidR="00D93911" w:rsidRPr="00D93911">
        <w:rPr>
          <w:sz w:val="28"/>
          <w:szCs w:val="28"/>
        </w:rPr>
        <w:t>снижению рентабельности и  сдвигу  кривой  спроса  на  инвестиции  влево,  а</w:t>
      </w:r>
      <w:r w:rsidR="00D93911">
        <w:rPr>
          <w:sz w:val="28"/>
          <w:szCs w:val="28"/>
        </w:rPr>
        <w:t xml:space="preserve"> </w:t>
      </w:r>
      <w:r w:rsidR="00D93911" w:rsidRPr="00D93911">
        <w:rPr>
          <w:sz w:val="28"/>
          <w:szCs w:val="28"/>
        </w:rPr>
        <w:t>уменьшение налогов – к её смещению вправо.</w:t>
      </w:r>
      <w:r w:rsidR="00D93911">
        <w:rPr>
          <w:sz w:val="28"/>
          <w:szCs w:val="28"/>
        </w:rPr>
        <w:t xml:space="preserve"> </w:t>
      </w:r>
      <w:r w:rsidR="00D93911" w:rsidRPr="00D93911">
        <w:rPr>
          <w:bCs/>
          <w:iCs/>
          <w:sz w:val="28"/>
          <w:szCs w:val="28"/>
        </w:rPr>
        <w:t xml:space="preserve">Слишком высокий уровень налогообложения не стимулирует инвестиции. </w:t>
      </w:r>
    </w:p>
    <w:p w:rsidR="00691114" w:rsidRPr="00691114" w:rsidRDefault="00691114" w:rsidP="00691114">
      <w:pPr>
        <w:pStyle w:val="HTML"/>
        <w:tabs>
          <w:tab w:val="clear" w:pos="10076"/>
          <w:tab w:val="left" w:pos="9360"/>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691114">
        <w:rPr>
          <w:rFonts w:ascii="Times New Roman" w:hAnsi="Times New Roman" w:cs="Times New Roman"/>
          <w:b/>
          <w:color w:val="auto"/>
          <w:sz w:val="28"/>
          <w:szCs w:val="28"/>
        </w:rPr>
        <w:t>Издержки на </w:t>
      </w:r>
      <w:r w:rsidR="002F2AA3">
        <w:rPr>
          <w:rFonts w:ascii="Times New Roman" w:hAnsi="Times New Roman" w:cs="Times New Roman"/>
          <w:b/>
          <w:color w:val="auto"/>
          <w:sz w:val="28"/>
          <w:szCs w:val="28"/>
        </w:rPr>
        <w:t xml:space="preserve"> основной капитал </w:t>
      </w:r>
      <w:r w:rsidR="002F2AA3" w:rsidRPr="002F2AA3">
        <w:rPr>
          <w:rFonts w:ascii="Times New Roman" w:hAnsi="Times New Roman" w:cs="Times New Roman"/>
          <w:color w:val="auto"/>
          <w:sz w:val="28"/>
          <w:szCs w:val="28"/>
        </w:rPr>
        <w:t>(</w:t>
      </w:r>
      <w:r w:rsidRPr="002F2AA3">
        <w:rPr>
          <w:rFonts w:ascii="Times New Roman" w:hAnsi="Times New Roman" w:cs="Times New Roman"/>
          <w:color w:val="auto"/>
          <w:sz w:val="28"/>
          <w:szCs w:val="28"/>
        </w:rPr>
        <w:t>приобретение, эксплуатацию и обслуживание оборудования</w:t>
      </w:r>
      <w:r w:rsidR="002F2AA3" w:rsidRPr="002F2AA3">
        <w:rPr>
          <w:rFonts w:ascii="Times New Roman" w:hAnsi="Times New Roman" w:cs="Times New Roman"/>
          <w:color w:val="auto"/>
          <w:sz w:val="28"/>
          <w:szCs w:val="28"/>
        </w:rPr>
        <w:t>)</w:t>
      </w:r>
      <w:r w:rsidRPr="002F2AA3">
        <w:rPr>
          <w:rFonts w:ascii="Times New Roman" w:hAnsi="Times New Roman" w:cs="Times New Roman"/>
          <w:color w:val="auto"/>
          <w:sz w:val="28"/>
          <w:szCs w:val="28"/>
        </w:rPr>
        <w:t>. В той мере</w:t>
      </w:r>
      <w:r w:rsidRPr="00691114">
        <w:rPr>
          <w:rFonts w:ascii="Times New Roman" w:hAnsi="Times New Roman" w:cs="Times New Roman"/>
          <w:color w:val="auto"/>
          <w:sz w:val="28"/>
          <w:szCs w:val="28"/>
        </w:rPr>
        <w:t>, в какой эти затраты будут возрастать, в такой же мере норма чистой прибыли от предполагаемого инвестиционного проекта будет снижаться, а кривая спроса на инвестиции смещаться влево</w:t>
      </w:r>
      <w:r>
        <w:rPr>
          <w:rFonts w:ascii="Times New Roman" w:hAnsi="Times New Roman" w:cs="Times New Roman"/>
          <w:color w:val="auto"/>
          <w:sz w:val="28"/>
          <w:szCs w:val="28"/>
        </w:rPr>
        <w:t xml:space="preserve">. </w:t>
      </w:r>
      <w:r w:rsidRPr="00691114">
        <w:rPr>
          <w:rFonts w:ascii="Times New Roman" w:hAnsi="Times New Roman" w:cs="Times New Roman"/>
          <w:color w:val="auto"/>
          <w:sz w:val="28"/>
          <w:szCs w:val="28"/>
        </w:rPr>
        <w:t>И  наоборот,   когда   эти   расходы</w:t>
      </w:r>
      <w:r>
        <w:rPr>
          <w:rFonts w:ascii="Times New Roman" w:hAnsi="Times New Roman" w:cs="Times New Roman"/>
          <w:color w:val="auto"/>
          <w:sz w:val="28"/>
          <w:szCs w:val="28"/>
        </w:rPr>
        <w:t xml:space="preserve"> </w:t>
      </w:r>
      <w:r w:rsidRPr="00691114">
        <w:rPr>
          <w:rFonts w:ascii="Times New Roman" w:hAnsi="Times New Roman" w:cs="Times New Roman"/>
          <w:color w:val="auto"/>
          <w:sz w:val="28"/>
          <w:szCs w:val="28"/>
        </w:rPr>
        <w:t>сокращаются, ожидаемые нормы чистой прибыли растут, смещая кривую спроса  на</w:t>
      </w:r>
      <w:r>
        <w:rPr>
          <w:rFonts w:ascii="Times New Roman" w:hAnsi="Times New Roman" w:cs="Times New Roman"/>
          <w:color w:val="auto"/>
          <w:sz w:val="28"/>
          <w:szCs w:val="28"/>
        </w:rPr>
        <w:t xml:space="preserve"> </w:t>
      </w:r>
      <w:r w:rsidRPr="00691114">
        <w:rPr>
          <w:rFonts w:ascii="Times New Roman" w:hAnsi="Times New Roman" w:cs="Times New Roman"/>
          <w:color w:val="auto"/>
          <w:sz w:val="28"/>
          <w:szCs w:val="28"/>
        </w:rPr>
        <w:t>инвестиции вправо.</w:t>
      </w:r>
    </w:p>
    <w:p w:rsidR="00691114" w:rsidRDefault="00691114" w:rsidP="00691114">
      <w:pPr>
        <w:pStyle w:val="auto"/>
        <w:pBdr>
          <w:left w:val="none" w:sz="0" w:space="0" w:color="auto"/>
          <w:right w:val="none" w:sz="0" w:space="0" w:color="auto"/>
        </w:pBdr>
        <w:tabs>
          <w:tab w:val="left" w:pos="900"/>
        </w:tabs>
        <w:spacing w:line="360" w:lineRule="auto"/>
        <w:jc w:val="both"/>
        <w:rPr>
          <w:rFonts w:ascii="Times New Roman" w:hAnsi="Times New Roman"/>
          <w:color w:val="auto"/>
          <w:sz w:val="28"/>
          <w:szCs w:val="28"/>
        </w:rPr>
      </w:pPr>
      <w:r>
        <w:rPr>
          <w:rFonts w:ascii="Times New Roman" w:hAnsi="Times New Roman"/>
          <w:color w:val="auto"/>
          <w:sz w:val="28"/>
          <w:szCs w:val="28"/>
        </w:rPr>
        <w:tab/>
      </w:r>
      <w:r w:rsidR="00703F2F" w:rsidRPr="00691114">
        <w:rPr>
          <w:rFonts w:ascii="Times New Roman" w:hAnsi="Times New Roman"/>
          <w:b/>
          <w:color w:val="auto"/>
          <w:sz w:val="28"/>
          <w:szCs w:val="28"/>
        </w:rPr>
        <w:t>Технологические изменения</w:t>
      </w:r>
      <w:r w:rsidR="00703F2F" w:rsidRPr="00691114">
        <w:rPr>
          <w:rFonts w:ascii="Times New Roman" w:hAnsi="Times New Roman"/>
          <w:color w:val="auto"/>
          <w:sz w:val="28"/>
          <w:szCs w:val="28"/>
        </w:rPr>
        <w:t>. Разработка более производительного оборудования снижает издержки производства, увеличивается количество продукции, что ведёт к повышению нормы чистой от инвестирования на данное оборудование. Ускорение НТП смещает кривую спроса</w:t>
      </w:r>
      <w:r>
        <w:rPr>
          <w:rFonts w:ascii="Times New Roman" w:hAnsi="Times New Roman"/>
          <w:color w:val="auto"/>
          <w:sz w:val="28"/>
          <w:szCs w:val="28"/>
        </w:rPr>
        <w:t xml:space="preserve"> </w:t>
      </w:r>
      <w:r w:rsidR="00703F2F" w:rsidRPr="00691114">
        <w:rPr>
          <w:rFonts w:ascii="Times New Roman" w:hAnsi="Times New Roman"/>
          <w:color w:val="auto"/>
          <w:sz w:val="28"/>
          <w:szCs w:val="28"/>
        </w:rPr>
        <w:t>на инвестиции</w:t>
      </w:r>
      <w:r>
        <w:rPr>
          <w:rFonts w:ascii="Times New Roman" w:hAnsi="Times New Roman"/>
          <w:color w:val="auto"/>
          <w:sz w:val="28"/>
          <w:szCs w:val="28"/>
        </w:rPr>
        <w:t xml:space="preserve"> </w:t>
      </w:r>
      <w:r w:rsidR="00703F2F" w:rsidRPr="00691114">
        <w:rPr>
          <w:rFonts w:ascii="Times New Roman" w:hAnsi="Times New Roman"/>
          <w:color w:val="auto"/>
          <w:sz w:val="28"/>
          <w:szCs w:val="28"/>
        </w:rPr>
        <w:t>вправо</w:t>
      </w:r>
      <w:r>
        <w:rPr>
          <w:rFonts w:ascii="Times New Roman" w:hAnsi="Times New Roman"/>
          <w:color w:val="auto"/>
          <w:sz w:val="28"/>
          <w:szCs w:val="28"/>
        </w:rPr>
        <w:t xml:space="preserve">. </w:t>
      </w:r>
    </w:p>
    <w:p w:rsidR="00691114" w:rsidRPr="00691114" w:rsidRDefault="00691114" w:rsidP="00691114">
      <w:pPr>
        <w:pStyle w:val="HTML"/>
        <w:spacing w:line="360" w:lineRule="auto"/>
        <w:jc w:val="both"/>
        <w:rPr>
          <w:rFonts w:ascii="Times New Roman" w:hAnsi="Times New Roman" w:cs="Times New Roman"/>
          <w:sz w:val="28"/>
          <w:szCs w:val="28"/>
        </w:rPr>
      </w:pPr>
      <w:r>
        <w:tab/>
      </w:r>
      <w:r w:rsidRPr="00691114">
        <w:rPr>
          <w:rFonts w:ascii="Times New Roman" w:hAnsi="Times New Roman" w:cs="Times New Roman"/>
          <w:b/>
          <w:sz w:val="28"/>
          <w:szCs w:val="28"/>
        </w:rPr>
        <w:t>Имеющийся запас капитальных товаров</w:t>
      </w:r>
      <w:r w:rsidR="000C2293">
        <w:rPr>
          <w:rFonts w:ascii="Times New Roman" w:hAnsi="Times New Roman" w:cs="Times New Roman"/>
          <w:b/>
          <w:sz w:val="28"/>
          <w:szCs w:val="28"/>
        </w:rPr>
        <w:t xml:space="preserve">. </w:t>
      </w:r>
      <w:r w:rsidRPr="00691114">
        <w:rPr>
          <w:rFonts w:ascii="Times New Roman" w:hAnsi="Times New Roman" w:cs="Times New Roman"/>
          <w:sz w:val="28"/>
          <w:szCs w:val="28"/>
        </w:rPr>
        <w:t>Если</w:t>
      </w:r>
      <w:r>
        <w:rPr>
          <w:rFonts w:ascii="Times New Roman" w:hAnsi="Times New Roman" w:cs="Times New Roman"/>
          <w:sz w:val="28"/>
          <w:szCs w:val="28"/>
        </w:rPr>
        <w:t xml:space="preserve"> </w:t>
      </w:r>
      <w:r w:rsidRPr="00691114">
        <w:rPr>
          <w:rFonts w:ascii="Times New Roman" w:hAnsi="Times New Roman" w:cs="Times New Roman"/>
          <w:sz w:val="28"/>
          <w:szCs w:val="28"/>
        </w:rPr>
        <w:t>отрасль имеет достаточные и даже избыточные  производственные  мощности,  то</w:t>
      </w:r>
      <w:r>
        <w:rPr>
          <w:rFonts w:ascii="Times New Roman" w:hAnsi="Times New Roman" w:cs="Times New Roman"/>
          <w:sz w:val="28"/>
          <w:szCs w:val="28"/>
        </w:rPr>
        <w:t xml:space="preserve"> </w:t>
      </w:r>
      <w:r w:rsidRPr="00691114">
        <w:rPr>
          <w:rFonts w:ascii="Times New Roman" w:hAnsi="Times New Roman" w:cs="Times New Roman"/>
          <w:sz w:val="28"/>
          <w:szCs w:val="28"/>
        </w:rPr>
        <w:t>при дальнейших капиталовложениях ожидаемая норма прибыли понизится,  поэтому</w:t>
      </w:r>
      <w:r>
        <w:rPr>
          <w:rFonts w:ascii="Times New Roman" w:hAnsi="Times New Roman" w:cs="Times New Roman"/>
          <w:sz w:val="28"/>
          <w:szCs w:val="28"/>
        </w:rPr>
        <w:t xml:space="preserve"> </w:t>
      </w:r>
      <w:r w:rsidRPr="00691114">
        <w:rPr>
          <w:rFonts w:ascii="Times New Roman" w:hAnsi="Times New Roman" w:cs="Times New Roman"/>
          <w:sz w:val="28"/>
          <w:szCs w:val="28"/>
        </w:rPr>
        <w:t>инвестиции в эту отрасль будут не  значительными  или  их  не  будет  вовсе.</w:t>
      </w:r>
      <w:r>
        <w:rPr>
          <w:rFonts w:ascii="Times New Roman" w:hAnsi="Times New Roman" w:cs="Times New Roman"/>
          <w:sz w:val="28"/>
          <w:szCs w:val="28"/>
        </w:rPr>
        <w:t xml:space="preserve"> </w:t>
      </w:r>
      <w:r w:rsidRPr="00691114">
        <w:rPr>
          <w:rFonts w:ascii="Times New Roman" w:hAnsi="Times New Roman" w:cs="Times New Roman"/>
          <w:sz w:val="28"/>
          <w:szCs w:val="28"/>
        </w:rPr>
        <w:t>Избыток производственных мощностей приводит  к  смещению  кривой  спроса  на</w:t>
      </w:r>
      <w:r>
        <w:rPr>
          <w:rFonts w:ascii="Times New Roman" w:hAnsi="Times New Roman" w:cs="Times New Roman"/>
          <w:sz w:val="28"/>
          <w:szCs w:val="28"/>
        </w:rPr>
        <w:t xml:space="preserve"> </w:t>
      </w:r>
      <w:r w:rsidRPr="00691114">
        <w:rPr>
          <w:rFonts w:ascii="Times New Roman" w:hAnsi="Times New Roman" w:cs="Times New Roman"/>
          <w:sz w:val="28"/>
          <w:szCs w:val="28"/>
        </w:rPr>
        <w:t>инвестиции влево, а  относительный  не  достаток  капитальных  товаров  –  к</w:t>
      </w:r>
      <w:r>
        <w:rPr>
          <w:rFonts w:ascii="Times New Roman" w:hAnsi="Times New Roman" w:cs="Times New Roman"/>
          <w:sz w:val="28"/>
          <w:szCs w:val="28"/>
        </w:rPr>
        <w:t xml:space="preserve"> </w:t>
      </w:r>
      <w:r w:rsidRPr="00691114">
        <w:rPr>
          <w:rFonts w:ascii="Times New Roman" w:hAnsi="Times New Roman" w:cs="Times New Roman"/>
          <w:sz w:val="28"/>
          <w:szCs w:val="28"/>
        </w:rPr>
        <w:t>смещению вправо.</w:t>
      </w:r>
    </w:p>
    <w:p w:rsidR="00691114" w:rsidRPr="00691114" w:rsidRDefault="00691114" w:rsidP="002F2AA3">
      <w:pPr>
        <w:pStyle w:val="HTML"/>
        <w:spacing w:line="360" w:lineRule="auto"/>
        <w:ind w:firstLine="900"/>
        <w:jc w:val="both"/>
        <w:rPr>
          <w:rFonts w:ascii="Times New Roman" w:hAnsi="Times New Roman" w:cs="Times New Roman"/>
          <w:sz w:val="28"/>
          <w:szCs w:val="28"/>
        </w:rPr>
      </w:pPr>
      <w:r w:rsidRPr="000C2293">
        <w:rPr>
          <w:rFonts w:ascii="Times New Roman" w:hAnsi="Times New Roman" w:cs="Times New Roman"/>
          <w:b/>
          <w:sz w:val="28"/>
          <w:szCs w:val="28"/>
        </w:rPr>
        <w:t>Ожидания</w:t>
      </w:r>
      <w:r w:rsidR="002F2AA3">
        <w:rPr>
          <w:rFonts w:ascii="Times New Roman" w:hAnsi="Times New Roman" w:cs="Times New Roman"/>
          <w:b/>
          <w:sz w:val="28"/>
          <w:szCs w:val="28"/>
        </w:rPr>
        <w:t xml:space="preserve"> предпринимателей</w:t>
      </w:r>
      <w:r w:rsidR="000C2293">
        <w:rPr>
          <w:rFonts w:ascii="Times New Roman" w:hAnsi="Times New Roman" w:cs="Times New Roman"/>
          <w:b/>
          <w:sz w:val="28"/>
          <w:szCs w:val="28"/>
        </w:rPr>
        <w:t xml:space="preserve">. </w:t>
      </w:r>
      <w:r w:rsidR="003B636E">
        <w:rPr>
          <w:rFonts w:ascii="Times New Roman" w:hAnsi="Times New Roman" w:cs="Times New Roman"/>
          <w:sz w:val="28"/>
          <w:szCs w:val="28"/>
        </w:rPr>
        <w:t>Капитальные   товары</w:t>
      </w:r>
      <w:r w:rsidRPr="00691114">
        <w:rPr>
          <w:rFonts w:ascii="Times New Roman" w:hAnsi="Times New Roman" w:cs="Times New Roman"/>
          <w:sz w:val="28"/>
          <w:szCs w:val="28"/>
        </w:rPr>
        <w:t xml:space="preserve"> – это   товары   длительного</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пользования: срок службы, которых может достигать 10  или  20  лет,  поэтому</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рентабельность любого капиталовложения будет зависеть от  прогнозов  будущих</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продаж  и  будущих  прибылей  от  товара,  который  этот  капитал   помогает</w:t>
      </w:r>
      <w:r w:rsidR="000C2293">
        <w:rPr>
          <w:rFonts w:ascii="Times New Roman" w:hAnsi="Times New Roman" w:cs="Times New Roman"/>
          <w:sz w:val="28"/>
          <w:szCs w:val="28"/>
        </w:rPr>
        <w:t xml:space="preserve"> </w:t>
      </w:r>
      <w:r w:rsidR="002F2AA3">
        <w:rPr>
          <w:rFonts w:ascii="Times New Roman" w:hAnsi="Times New Roman" w:cs="Times New Roman"/>
          <w:sz w:val="28"/>
          <w:szCs w:val="28"/>
        </w:rPr>
        <w:t>производить.  Ожидания</w:t>
      </w:r>
      <w:r w:rsidRPr="00691114">
        <w:rPr>
          <w:rFonts w:ascii="Times New Roman" w:hAnsi="Times New Roman" w:cs="Times New Roman"/>
          <w:sz w:val="28"/>
          <w:szCs w:val="28"/>
        </w:rPr>
        <w:t>,   как   правило,   базируются   на</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 xml:space="preserve">тщательно разработанных прогнозах будущей экономической  конъюнктуры. </w:t>
      </w:r>
      <w:r w:rsidR="002F2AA3">
        <w:rPr>
          <w:rFonts w:ascii="Times New Roman" w:hAnsi="Times New Roman" w:cs="Times New Roman"/>
          <w:sz w:val="28"/>
          <w:szCs w:val="28"/>
        </w:rPr>
        <w:t xml:space="preserve"> </w:t>
      </w:r>
      <w:r w:rsidRPr="00691114">
        <w:rPr>
          <w:rFonts w:ascii="Times New Roman" w:hAnsi="Times New Roman" w:cs="Times New Roman"/>
          <w:sz w:val="28"/>
          <w:szCs w:val="28"/>
        </w:rPr>
        <w:t>Кроме</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того,   следует   принимать   во   внимание,   полагаясь   на   субъективные</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представления и интуицию, такие  трудно  уловимые  и  трудно  прогнозируемые</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факторы, как  изменение  внутреннего  политического  климата,  осложнение  в</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международной обстановке, рост населения  и  положение  на  фондовой  бирже</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Если взгляд руководителей фирмы на будущую  деловую  конъюнктуру  становится</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более оптимистичным, то кривая спроса на  инвестиции  сдвигается  вправо,  а</w:t>
      </w:r>
      <w:r w:rsidR="000C2293">
        <w:rPr>
          <w:rFonts w:ascii="Times New Roman" w:hAnsi="Times New Roman" w:cs="Times New Roman"/>
          <w:sz w:val="28"/>
          <w:szCs w:val="28"/>
        </w:rPr>
        <w:t xml:space="preserve"> </w:t>
      </w:r>
      <w:r w:rsidRPr="00691114">
        <w:rPr>
          <w:rFonts w:ascii="Times New Roman" w:hAnsi="Times New Roman" w:cs="Times New Roman"/>
          <w:sz w:val="28"/>
          <w:szCs w:val="28"/>
        </w:rPr>
        <w:t>при пессимистичной точке зрения – влево.</w:t>
      </w:r>
    </w:p>
    <w:p w:rsidR="00703F2F" w:rsidRPr="00691114" w:rsidRDefault="000C2293" w:rsidP="000C2293">
      <w:pPr>
        <w:pStyle w:val="auto"/>
        <w:pBdr>
          <w:left w:val="none" w:sz="0" w:space="0" w:color="auto"/>
          <w:right w:val="none" w:sz="0" w:space="0" w:color="auto"/>
        </w:pBdr>
        <w:tabs>
          <w:tab w:val="left" w:pos="900"/>
        </w:tabs>
        <w:spacing w:line="360" w:lineRule="auto"/>
        <w:jc w:val="both"/>
        <w:rPr>
          <w:rFonts w:ascii="Times New Roman" w:hAnsi="Times New Roman"/>
          <w:color w:val="auto"/>
          <w:sz w:val="28"/>
          <w:szCs w:val="28"/>
        </w:rPr>
      </w:pPr>
      <w:bookmarkStart w:id="2" w:name="p99795-29"/>
      <w:bookmarkEnd w:id="2"/>
      <w:r>
        <w:tab/>
      </w:r>
      <w:r w:rsidR="00703F2F" w:rsidRPr="00691114">
        <w:rPr>
          <w:rFonts w:ascii="Times New Roman" w:hAnsi="Times New Roman"/>
          <w:color w:val="auto"/>
          <w:sz w:val="28"/>
          <w:szCs w:val="28"/>
        </w:rPr>
        <w:t>Т</w:t>
      </w:r>
      <w:r>
        <w:rPr>
          <w:rFonts w:ascii="Times New Roman" w:hAnsi="Times New Roman"/>
          <w:color w:val="auto"/>
          <w:sz w:val="28"/>
          <w:szCs w:val="28"/>
        </w:rPr>
        <w:t>аким образом</w:t>
      </w:r>
      <w:r w:rsidR="00703F2F" w:rsidRPr="00691114">
        <w:rPr>
          <w:rFonts w:ascii="Times New Roman" w:hAnsi="Times New Roman"/>
          <w:color w:val="auto"/>
          <w:sz w:val="28"/>
          <w:szCs w:val="28"/>
        </w:rPr>
        <w:t>, учёт всех факторов позволит либо стимулировать, либо снижать инвестиционную активность.</w:t>
      </w:r>
    </w:p>
    <w:p w:rsidR="000C2293" w:rsidRPr="00DE5EB4" w:rsidRDefault="000C2293" w:rsidP="007A0D0A">
      <w:pPr>
        <w:spacing w:line="360" w:lineRule="auto"/>
        <w:ind w:firstLine="900"/>
        <w:jc w:val="both"/>
        <w:rPr>
          <w:sz w:val="28"/>
          <w:szCs w:val="28"/>
        </w:rPr>
      </w:pPr>
      <w:r>
        <w:rPr>
          <w:sz w:val="28"/>
          <w:szCs w:val="28"/>
        </w:rPr>
        <w:t>Посмотрим, какова динамика инвестиций в России за январь</w:t>
      </w:r>
      <w:r w:rsidRPr="00DE5EB4">
        <w:rPr>
          <w:sz w:val="28"/>
          <w:szCs w:val="28"/>
        </w:rPr>
        <w:t>-апрел</w:t>
      </w:r>
      <w:r>
        <w:rPr>
          <w:sz w:val="28"/>
          <w:szCs w:val="28"/>
        </w:rPr>
        <w:t>ь</w:t>
      </w:r>
      <w:r w:rsidR="00F83209">
        <w:rPr>
          <w:sz w:val="28"/>
          <w:szCs w:val="28"/>
        </w:rPr>
        <w:t xml:space="preserve"> 200</w:t>
      </w:r>
      <w:r w:rsidR="00F83209" w:rsidRPr="00F83209">
        <w:rPr>
          <w:sz w:val="28"/>
          <w:szCs w:val="28"/>
        </w:rPr>
        <w:t>6</w:t>
      </w:r>
      <w:r w:rsidRPr="00DE5EB4">
        <w:rPr>
          <w:sz w:val="28"/>
          <w:szCs w:val="28"/>
        </w:rPr>
        <w:t xml:space="preserve"> г.</w:t>
      </w:r>
      <w:r>
        <w:rPr>
          <w:sz w:val="28"/>
          <w:szCs w:val="28"/>
        </w:rPr>
        <w:t xml:space="preserve"> Как видим,</w:t>
      </w:r>
      <w:r w:rsidRPr="00DE5EB4">
        <w:rPr>
          <w:sz w:val="28"/>
          <w:szCs w:val="28"/>
        </w:rPr>
        <w:t xml:space="preserve"> объем </w:t>
      </w:r>
      <w:r w:rsidRPr="00DE5EB4">
        <w:rPr>
          <w:b/>
          <w:bCs/>
          <w:i/>
          <w:iCs/>
          <w:sz w:val="28"/>
          <w:szCs w:val="28"/>
        </w:rPr>
        <w:t>инвестиций в основной капитал</w:t>
      </w:r>
      <w:r w:rsidRPr="00DE5EB4">
        <w:rPr>
          <w:sz w:val="28"/>
          <w:szCs w:val="28"/>
        </w:rPr>
        <w:t xml:space="preserve"> увеличился к соответствующему периоду предыдущего года на 12.9%. </w:t>
      </w:r>
    </w:p>
    <w:p w:rsidR="000C2293" w:rsidRDefault="000C2293" w:rsidP="000C2293">
      <w:pPr>
        <w:spacing w:line="200" w:lineRule="exact"/>
        <w:jc w:val="center"/>
        <w:rPr>
          <w:b/>
          <w:bCs/>
        </w:rPr>
      </w:pPr>
    </w:p>
    <w:p w:rsidR="006E0D09" w:rsidRDefault="006E0D09" w:rsidP="000C2293">
      <w:pPr>
        <w:spacing w:line="200" w:lineRule="exact"/>
        <w:jc w:val="center"/>
        <w:rPr>
          <w:b/>
          <w:bCs/>
        </w:rPr>
      </w:pPr>
    </w:p>
    <w:p w:rsidR="000C2293" w:rsidRDefault="000C2293" w:rsidP="000C2293">
      <w:pPr>
        <w:spacing w:line="200" w:lineRule="exact"/>
        <w:jc w:val="center"/>
        <w:rPr>
          <w:b/>
          <w:bCs/>
        </w:rPr>
      </w:pPr>
      <w:r>
        <w:rPr>
          <w:b/>
          <w:bCs/>
        </w:rPr>
        <w:t>Динамика инвестиций</w:t>
      </w:r>
    </w:p>
    <w:p w:rsidR="000C2293" w:rsidRDefault="000C2293" w:rsidP="000C2293">
      <w:pPr>
        <w:pStyle w:val="a7"/>
        <w:spacing w:line="480" w:lineRule="auto"/>
        <w:rPr>
          <w:b/>
          <w:bCs/>
          <w:color w:val="000000"/>
          <w:sz w:val="26"/>
          <w:szCs w:val="26"/>
        </w:rPr>
      </w:pPr>
      <w:r>
        <w:object w:dxaOrig="9060" w:dyaOrig="3765">
          <v:shape id="_x0000_i1027" type="#_x0000_t75" style="width:453pt;height:188.25pt" o:ole="">
            <v:imagedata r:id="rId10" o:title=""/>
          </v:shape>
          <o:OLEObject Type="Embed" ProgID="Excel.Sheet.8" ShapeID="_x0000_i1027" DrawAspect="Content" ObjectID="_1459249615" r:id="rId11">
            <o:FieldCodes>\s</o:FieldCodes>
          </o:OLEObject>
        </w:object>
      </w:r>
    </w:p>
    <w:p w:rsidR="000C2293" w:rsidRPr="00DE5EB4" w:rsidRDefault="000C2293" w:rsidP="007A0D0A">
      <w:pPr>
        <w:spacing w:line="360" w:lineRule="auto"/>
        <w:ind w:firstLine="709"/>
        <w:jc w:val="both"/>
        <w:rPr>
          <w:sz w:val="28"/>
          <w:szCs w:val="28"/>
        </w:rPr>
      </w:pPr>
      <w:r w:rsidRPr="00DE5EB4">
        <w:rPr>
          <w:sz w:val="28"/>
          <w:szCs w:val="28"/>
        </w:rPr>
        <w:t>Основными факторами, определяющими в целом высокую траекторию инвестиционной динамики</w:t>
      </w:r>
      <w:r w:rsidR="00737145">
        <w:rPr>
          <w:sz w:val="28"/>
          <w:szCs w:val="28"/>
        </w:rPr>
        <w:t xml:space="preserve"> в России</w:t>
      </w:r>
      <w:r w:rsidRPr="00DE5EB4">
        <w:rPr>
          <w:sz w:val="28"/>
          <w:szCs w:val="28"/>
        </w:rPr>
        <w:t xml:space="preserve">, являются прежде всего: высокие мировые цены на энергоресурсы, обеспечивающие усиление инвестиционной активности в топливно-энергетических отраслях; падение доходности по рублевым финансовым инструментам, что стимулирует частных инвесторов вкладывать средства в реальный сектор экономики; </w:t>
      </w:r>
      <w:r w:rsidR="007A0D0A">
        <w:rPr>
          <w:sz w:val="28"/>
          <w:szCs w:val="28"/>
        </w:rPr>
        <w:t xml:space="preserve"> </w:t>
      </w:r>
      <w:r w:rsidRPr="00DE5EB4">
        <w:rPr>
          <w:sz w:val="28"/>
          <w:szCs w:val="28"/>
        </w:rPr>
        <w:t>улучшение финансового состояния предприятий и общая экономическая стабильность в стране.</w:t>
      </w:r>
    </w:p>
    <w:p w:rsidR="000C2293" w:rsidRDefault="000C2293" w:rsidP="000C2293">
      <w:pPr>
        <w:rPr>
          <w:lang w:val="en-US"/>
        </w:rPr>
      </w:pPr>
    </w:p>
    <w:p w:rsidR="00F83209" w:rsidRDefault="00F83209" w:rsidP="000C2293">
      <w:pPr>
        <w:rPr>
          <w:lang w:val="en-US"/>
        </w:rPr>
      </w:pPr>
    </w:p>
    <w:p w:rsidR="00F83209" w:rsidRPr="00F83209" w:rsidRDefault="00F83209" w:rsidP="000C2293">
      <w:pPr>
        <w:rPr>
          <w:lang w:val="en-US"/>
        </w:rPr>
      </w:pPr>
    </w:p>
    <w:tbl>
      <w:tblPr>
        <w:tblW w:w="9000" w:type="dxa"/>
        <w:tblInd w:w="468" w:type="dxa"/>
        <w:tblLayout w:type="fixed"/>
        <w:tblLook w:val="0000" w:firstRow="0" w:lastRow="0" w:firstColumn="0" w:lastColumn="0" w:noHBand="0" w:noVBand="0"/>
      </w:tblPr>
      <w:tblGrid>
        <w:gridCol w:w="2333"/>
        <w:gridCol w:w="993"/>
        <w:gridCol w:w="992"/>
        <w:gridCol w:w="69"/>
        <w:gridCol w:w="1065"/>
        <w:gridCol w:w="20"/>
        <w:gridCol w:w="1256"/>
        <w:gridCol w:w="16"/>
        <w:gridCol w:w="1047"/>
        <w:gridCol w:w="8"/>
        <w:gridCol w:w="1201"/>
      </w:tblGrid>
      <w:tr w:rsidR="000C2293">
        <w:trPr>
          <w:cantSplit/>
          <w:trHeight w:val="200"/>
        </w:trPr>
        <w:tc>
          <w:tcPr>
            <w:tcW w:w="2333" w:type="dxa"/>
            <w:vMerge w:val="restart"/>
            <w:tcBorders>
              <w:top w:val="single" w:sz="4" w:space="0" w:color="auto"/>
              <w:left w:val="single" w:sz="4" w:space="0" w:color="auto"/>
              <w:right w:val="single" w:sz="4" w:space="0" w:color="auto"/>
            </w:tcBorders>
          </w:tcPr>
          <w:p w:rsidR="000C2293" w:rsidRPr="00DE5EB4" w:rsidRDefault="000C2293" w:rsidP="005B5983">
            <w:pPr>
              <w:pStyle w:val="2"/>
              <w:spacing w:before="100" w:line="220" w:lineRule="exact"/>
              <w:jc w:val="center"/>
              <w:rPr>
                <w:rFonts w:ascii="Times New Roman" w:hAnsi="Times New Roman" w:cs="Times New Roman"/>
                <w:b w:val="0"/>
                <w:i w:val="0"/>
                <w:color w:val="000000"/>
                <w:szCs w:val="24"/>
              </w:rPr>
            </w:pPr>
            <w:bookmarkStart w:id="3" w:name="_Toc181448169"/>
            <w:r w:rsidRPr="00DE5EB4">
              <w:rPr>
                <w:rFonts w:ascii="Times New Roman" w:hAnsi="Times New Roman" w:cs="Times New Roman"/>
                <w:b w:val="0"/>
                <w:i w:val="0"/>
                <w:color w:val="000000"/>
                <w:szCs w:val="24"/>
              </w:rPr>
              <w:t>Показатели</w:t>
            </w:r>
            <w:bookmarkEnd w:id="3"/>
          </w:p>
        </w:tc>
        <w:tc>
          <w:tcPr>
            <w:tcW w:w="1985" w:type="dxa"/>
            <w:gridSpan w:val="2"/>
            <w:tcBorders>
              <w:top w:val="single" w:sz="6" w:space="0" w:color="auto"/>
              <w:right w:val="single" w:sz="6" w:space="0" w:color="auto"/>
            </w:tcBorders>
          </w:tcPr>
          <w:p w:rsidR="000C2293" w:rsidRPr="00E82266" w:rsidRDefault="000C2293" w:rsidP="005B5983">
            <w:pPr>
              <w:spacing w:before="100" w:line="220" w:lineRule="exact"/>
              <w:jc w:val="center"/>
              <w:rPr>
                <w:color w:val="000000"/>
              </w:rPr>
            </w:pPr>
            <w:r w:rsidRPr="00E82266">
              <w:rPr>
                <w:color w:val="000000"/>
              </w:rPr>
              <w:t>200</w:t>
            </w:r>
            <w:r w:rsidR="00F83209">
              <w:rPr>
                <w:color w:val="000000"/>
                <w:lang w:val="en-US"/>
              </w:rPr>
              <w:t>5</w:t>
            </w:r>
            <w:r w:rsidRPr="00E82266">
              <w:rPr>
                <w:color w:val="000000"/>
              </w:rPr>
              <w:t xml:space="preserve"> год</w:t>
            </w:r>
          </w:p>
        </w:tc>
        <w:tc>
          <w:tcPr>
            <w:tcW w:w="4682" w:type="dxa"/>
            <w:gridSpan w:val="8"/>
            <w:tcBorders>
              <w:top w:val="single" w:sz="6" w:space="0" w:color="auto"/>
              <w:right w:val="single" w:sz="6" w:space="0" w:color="auto"/>
            </w:tcBorders>
          </w:tcPr>
          <w:p w:rsidR="000C2293" w:rsidRPr="00E82266" w:rsidRDefault="000C2293" w:rsidP="005B5983">
            <w:pPr>
              <w:spacing w:before="100" w:line="220" w:lineRule="exact"/>
              <w:jc w:val="center"/>
              <w:rPr>
                <w:color w:val="000000"/>
              </w:rPr>
            </w:pPr>
            <w:r w:rsidRPr="00E82266">
              <w:rPr>
                <w:color w:val="000000"/>
              </w:rPr>
              <w:t>200</w:t>
            </w:r>
            <w:r w:rsidR="00F83209">
              <w:rPr>
                <w:color w:val="000000"/>
                <w:lang w:val="en-US"/>
              </w:rPr>
              <w:t>6</w:t>
            </w:r>
            <w:r w:rsidRPr="00E82266">
              <w:rPr>
                <w:color w:val="000000"/>
              </w:rPr>
              <w:t xml:space="preserve"> год</w:t>
            </w:r>
          </w:p>
        </w:tc>
      </w:tr>
      <w:tr w:rsidR="000C2293">
        <w:trPr>
          <w:cantSplit/>
          <w:trHeight w:val="200"/>
        </w:trPr>
        <w:tc>
          <w:tcPr>
            <w:tcW w:w="2333" w:type="dxa"/>
            <w:vMerge/>
            <w:tcBorders>
              <w:left w:val="single" w:sz="4" w:space="0" w:color="auto"/>
              <w:bottom w:val="single" w:sz="4" w:space="0" w:color="auto"/>
              <w:right w:val="single" w:sz="4" w:space="0" w:color="auto"/>
            </w:tcBorders>
          </w:tcPr>
          <w:p w:rsidR="000C2293" w:rsidRPr="00E82266" w:rsidRDefault="000C2293" w:rsidP="005B5983">
            <w:pPr>
              <w:spacing w:before="100" w:line="220" w:lineRule="exact"/>
              <w:rPr>
                <w:color w:val="000000"/>
              </w:rPr>
            </w:pPr>
          </w:p>
        </w:tc>
        <w:tc>
          <w:tcPr>
            <w:tcW w:w="993" w:type="dxa"/>
            <w:vMerge w:val="restart"/>
            <w:tcBorders>
              <w:top w:val="single" w:sz="4" w:space="0" w:color="auto"/>
              <w:left w:val="single" w:sz="4" w:space="0" w:color="auto"/>
            </w:tcBorders>
          </w:tcPr>
          <w:p w:rsidR="000C2293" w:rsidRPr="00E82266" w:rsidRDefault="000C2293" w:rsidP="005B5983">
            <w:pPr>
              <w:spacing w:before="100" w:line="220" w:lineRule="exact"/>
              <w:jc w:val="center"/>
              <w:rPr>
                <w:color w:val="000000"/>
              </w:rPr>
            </w:pPr>
            <w:r w:rsidRPr="00E82266">
              <w:rPr>
                <w:color w:val="000000"/>
              </w:rPr>
              <w:t>апрель</w:t>
            </w:r>
          </w:p>
        </w:tc>
        <w:tc>
          <w:tcPr>
            <w:tcW w:w="992" w:type="dxa"/>
            <w:vMerge w:val="restart"/>
            <w:tcBorders>
              <w:top w:val="single" w:sz="4" w:space="0" w:color="auto"/>
              <w:left w:val="single" w:sz="4" w:space="0" w:color="auto"/>
              <w:right w:val="single" w:sz="4" w:space="0" w:color="auto"/>
            </w:tcBorders>
          </w:tcPr>
          <w:p w:rsidR="000C2293" w:rsidRPr="00E82266" w:rsidRDefault="000C2293" w:rsidP="005B5983">
            <w:pPr>
              <w:spacing w:before="100" w:line="220" w:lineRule="exact"/>
              <w:jc w:val="center"/>
              <w:rPr>
                <w:color w:val="000000"/>
              </w:rPr>
            </w:pPr>
            <w:r w:rsidRPr="00E82266">
              <w:rPr>
                <w:color w:val="000000"/>
              </w:rPr>
              <w:t>январь-апрель</w:t>
            </w:r>
          </w:p>
        </w:tc>
        <w:tc>
          <w:tcPr>
            <w:tcW w:w="1154" w:type="dxa"/>
            <w:gridSpan w:val="3"/>
            <w:vMerge w:val="restart"/>
            <w:tcBorders>
              <w:top w:val="single" w:sz="4" w:space="0" w:color="auto"/>
              <w:right w:val="single" w:sz="4" w:space="0" w:color="auto"/>
            </w:tcBorders>
          </w:tcPr>
          <w:p w:rsidR="000C2293" w:rsidRPr="00E82266" w:rsidRDefault="000C2293" w:rsidP="005B5983">
            <w:pPr>
              <w:spacing w:before="100" w:line="220" w:lineRule="exact"/>
              <w:jc w:val="center"/>
              <w:rPr>
                <w:color w:val="000000"/>
              </w:rPr>
            </w:pPr>
            <w:r w:rsidRPr="00E82266">
              <w:rPr>
                <w:color w:val="000000"/>
              </w:rPr>
              <w:t>апрель</w:t>
            </w:r>
          </w:p>
        </w:tc>
        <w:tc>
          <w:tcPr>
            <w:tcW w:w="1256" w:type="dxa"/>
            <w:vMerge w:val="restart"/>
            <w:tcBorders>
              <w:top w:val="single" w:sz="4" w:space="0" w:color="auto"/>
            </w:tcBorders>
          </w:tcPr>
          <w:p w:rsidR="000C2293" w:rsidRPr="00E82266" w:rsidRDefault="000C2293" w:rsidP="005B5983">
            <w:pPr>
              <w:spacing w:before="100" w:line="220" w:lineRule="exact"/>
              <w:jc w:val="center"/>
              <w:rPr>
                <w:color w:val="000000"/>
              </w:rPr>
            </w:pPr>
            <w:r w:rsidRPr="00E82266">
              <w:rPr>
                <w:color w:val="000000"/>
              </w:rPr>
              <w:t>январь-апрель</w:t>
            </w:r>
          </w:p>
        </w:tc>
        <w:tc>
          <w:tcPr>
            <w:tcW w:w="2272" w:type="dxa"/>
            <w:gridSpan w:val="4"/>
            <w:tcBorders>
              <w:top w:val="single" w:sz="4" w:space="0" w:color="auto"/>
              <w:left w:val="single" w:sz="4" w:space="0" w:color="auto"/>
              <w:bottom w:val="single" w:sz="4" w:space="0" w:color="auto"/>
              <w:right w:val="single" w:sz="4" w:space="0" w:color="auto"/>
            </w:tcBorders>
          </w:tcPr>
          <w:p w:rsidR="000C2293" w:rsidRPr="00E82266" w:rsidRDefault="000C2293" w:rsidP="005B5983">
            <w:pPr>
              <w:spacing w:before="100" w:line="220" w:lineRule="exact"/>
              <w:jc w:val="center"/>
              <w:rPr>
                <w:color w:val="000000"/>
              </w:rPr>
            </w:pPr>
            <w:r w:rsidRPr="00E82266">
              <w:rPr>
                <w:color w:val="000000"/>
              </w:rPr>
              <w:t>Справочно:</w:t>
            </w:r>
          </w:p>
        </w:tc>
      </w:tr>
      <w:tr w:rsidR="000C2293">
        <w:trPr>
          <w:cantSplit/>
          <w:trHeight w:val="463"/>
        </w:trPr>
        <w:tc>
          <w:tcPr>
            <w:tcW w:w="2333" w:type="dxa"/>
            <w:vMerge/>
            <w:tcBorders>
              <w:left w:val="single" w:sz="4" w:space="0" w:color="auto"/>
              <w:bottom w:val="single" w:sz="4" w:space="0" w:color="auto"/>
              <w:right w:val="single" w:sz="4" w:space="0" w:color="auto"/>
            </w:tcBorders>
          </w:tcPr>
          <w:p w:rsidR="000C2293" w:rsidRPr="00E82266" w:rsidRDefault="000C2293" w:rsidP="005B5983">
            <w:pPr>
              <w:spacing w:before="100" w:line="220" w:lineRule="exact"/>
              <w:rPr>
                <w:color w:val="000000"/>
              </w:rPr>
            </w:pPr>
          </w:p>
        </w:tc>
        <w:tc>
          <w:tcPr>
            <w:tcW w:w="993" w:type="dxa"/>
            <w:vMerge/>
            <w:tcBorders>
              <w:left w:val="single" w:sz="4" w:space="0" w:color="auto"/>
              <w:bottom w:val="single" w:sz="4" w:space="0" w:color="auto"/>
            </w:tcBorders>
          </w:tcPr>
          <w:p w:rsidR="000C2293" w:rsidRPr="00E82266" w:rsidRDefault="000C2293" w:rsidP="005B5983">
            <w:pPr>
              <w:spacing w:before="100" w:line="220" w:lineRule="exact"/>
              <w:jc w:val="center"/>
              <w:rPr>
                <w:color w:val="000000"/>
              </w:rPr>
            </w:pPr>
          </w:p>
        </w:tc>
        <w:tc>
          <w:tcPr>
            <w:tcW w:w="992" w:type="dxa"/>
            <w:vMerge/>
            <w:tcBorders>
              <w:left w:val="single" w:sz="4" w:space="0" w:color="auto"/>
              <w:bottom w:val="single" w:sz="4" w:space="0" w:color="auto"/>
              <w:right w:val="single" w:sz="4" w:space="0" w:color="auto"/>
            </w:tcBorders>
          </w:tcPr>
          <w:p w:rsidR="000C2293" w:rsidRPr="00E82266" w:rsidRDefault="000C2293" w:rsidP="005B5983">
            <w:pPr>
              <w:spacing w:before="100" w:line="220" w:lineRule="exact"/>
              <w:jc w:val="center"/>
              <w:rPr>
                <w:color w:val="000000"/>
              </w:rPr>
            </w:pPr>
          </w:p>
        </w:tc>
        <w:tc>
          <w:tcPr>
            <w:tcW w:w="1154" w:type="dxa"/>
            <w:gridSpan w:val="3"/>
            <w:vMerge/>
            <w:tcBorders>
              <w:bottom w:val="single" w:sz="4" w:space="0" w:color="auto"/>
              <w:right w:val="single" w:sz="4" w:space="0" w:color="auto"/>
            </w:tcBorders>
          </w:tcPr>
          <w:p w:rsidR="000C2293" w:rsidRPr="00E82266" w:rsidRDefault="000C2293" w:rsidP="005B5983">
            <w:pPr>
              <w:spacing w:before="100" w:line="220" w:lineRule="exact"/>
              <w:jc w:val="center"/>
              <w:rPr>
                <w:color w:val="000000"/>
              </w:rPr>
            </w:pPr>
          </w:p>
        </w:tc>
        <w:tc>
          <w:tcPr>
            <w:tcW w:w="1256" w:type="dxa"/>
            <w:vMerge/>
            <w:tcBorders>
              <w:bottom w:val="single" w:sz="4" w:space="0" w:color="auto"/>
            </w:tcBorders>
          </w:tcPr>
          <w:p w:rsidR="000C2293" w:rsidRPr="00E82266" w:rsidRDefault="000C2293" w:rsidP="005B5983">
            <w:pPr>
              <w:spacing w:before="100" w:line="220" w:lineRule="exact"/>
              <w:jc w:val="center"/>
              <w:rPr>
                <w:color w:val="000000"/>
              </w:rPr>
            </w:pPr>
          </w:p>
        </w:tc>
        <w:tc>
          <w:tcPr>
            <w:tcW w:w="1063" w:type="dxa"/>
            <w:gridSpan w:val="2"/>
            <w:tcBorders>
              <w:top w:val="single" w:sz="4" w:space="0" w:color="auto"/>
              <w:left w:val="single" w:sz="4" w:space="0" w:color="auto"/>
              <w:bottom w:val="single" w:sz="4" w:space="0" w:color="auto"/>
              <w:right w:val="single" w:sz="4" w:space="0" w:color="auto"/>
            </w:tcBorders>
          </w:tcPr>
          <w:p w:rsidR="000C2293" w:rsidRPr="00E82266" w:rsidRDefault="000C2293" w:rsidP="005B5983">
            <w:pPr>
              <w:spacing w:before="100" w:line="220" w:lineRule="exact"/>
              <w:jc w:val="center"/>
              <w:rPr>
                <w:color w:val="000000"/>
              </w:rPr>
            </w:pPr>
            <w:r w:rsidRPr="00E82266">
              <w:rPr>
                <w:color w:val="000000"/>
              </w:rPr>
              <w:t>март</w:t>
            </w:r>
          </w:p>
        </w:tc>
        <w:tc>
          <w:tcPr>
            <w:tcW w:w="1209" w:type="dxa"/>
            <w:gridSpan w:val="2"/>
            <w:tcBorders>
              <w:top w:val="single" w:sz="4" w:space="0" w:color="auto"/>
              <w:left w:val="single" w:sz="4" w:space="0" w:color="auto"/>
              <w:bottom w:val="single" w:sz="4" w:space="0" w:color="auto"/>
              <w:right w:val="single" w:sz="4" w:space="0" w:color="auto"/>
            </w:tcBorders>
          </w:tcPr>
          <w:p w:rsidR="000C2293" w:rsidRPr="00E82266" w:rsidRDefault="000C2293" w:rsidP="005B5983">
            <w:pPr>
              <w:spacing w:before="100" w:line="220" w:lineRule="exact"/>
              <w:jc w:val="center"/>
              <w:rPr>
                <w:color w:val="000000"/>
              </w:rPr>
            </w:pPr>
            <w:r w:rsidRPr="00E82266">
              <w:rPr>
                <w:color w:val="000000"/>
              </w:rPr>
              <w:t>январь-</w:t>
            </w:r>
          </w:p>
          <w:p w:rsidR="000C2293" w:rsidRPr="00E82266" w:rsidRDefault="000C2293" w:rsidP="005B5983">
            <w:pPr>
              <w:spacing w:before="100" w:line="220" w:lineRule="exact"/>
              <w:jc w:val="center"/>
              <w:rPr>
                <w:color w:val="000000"/>
              </w:rPr>
            </w:pPr>
            <w:r w:rsidRPr="00E82266">
              <w:rPr>
                <w:color w:val="000000"/>
              </w:rPr>
              <w:t>март</w:t>
            </w:r>
          </w:p>
        </w:tc>
      </w:tr>
      <w:tr w:rsidR="000C2293">
        <w:trPr>
          <w:cantSplit/>
          <w:trHeight w:val="587"/>
        </w:trPr>
        <w:tc>
          <w:tcPr>
            <w:tcW w:w="9000" w:type="dxa"/>
            <w:gridSpan w:val="11"/>
            <w:tcBorders>
              <w:left w:val="single" w:sz="6" w:space="0" w:color="auto"/>
              <w:right w:val="single" w:sz="6" w:space="0" w:color="auto"/>
            </w:tcBorders>
            <w:vAlign w:val="center"/>
          </w:tcPr>
          <w:p w:rsidR="000C2293" w:rsidRPr="00E82266" w:rsidRDefault="000C2293" w:rsidP="005B5983">
            <w:pPr>
              <w:pStyle w:val="8"/>
              <w:spacing w:line="220" w:lineRule="exact"/>
              <w:rPr>
                <w:color w:val="000000"/>
              </w:rPr>
            </w:pPr>
            <w:r w:rsidRPr="00E82266">
              <w:rPr>
                <w:color w:val="000000"/>
              </w:rPr>
              <w:t>Экономический рост, в % к соответствующему периоду предыдущего года</w:t>
            </w:r>
          </w:p>
        </w:tc>
      </w:tr>
      <w:tr w:rsidR="000C2293">
        <w:trPr>
          <w:cantSplit/>
          <w:trHeight w:val="200"/>
        </w:trPr>
        <w:tc>
          <w:tcPr>
            <w:tcW w:w="2333" w:type="dxa"/>
            <w:tcBorders>
              <w:top w:val="single" w:sz="6" w:space="0" w:color="auto"/>
              <w:left w:val="single" w:sz="6" w:space="0" w:color="auto"/>
              <w:bottom w:val="single" w:sz="4" w:space="0" w:color="auto"/>
              <w:right w:val="single" w:sz="6" w:space="0" w:color="auto"/>
            </w:tcBorders>
            <w:vAlign w:val="center"/>
          </w:tcPr>
          <w:p w:rsidR="000C2293" w:rsidRPr="00E82266" w:rsidRDefault="000C2293" w:rsidP="005B5983">
            <w:pPr>
              <w:spacing w:line="220" w:lineRule="exact"/>
              <w:rPr>
                <w:color w:val="000000"/>
              </w:rPr>
            </w:pPr>
          </w:p>
          <w:p w:rsidR="000C2293" w:rsidRPr="00E82266" w:rsidRDefault="000C2293" w:rsidP="005B5983">
            <w:pPr>
              <w:spacing w:line="220" w:lineRule="exact"/>
              <w:rPr>
                <w:color w:val="000000"/>
              </w:rPr>
            </w:pPr>
            <w:r w:rsidRPr="00E82266">
              <w:rPr>
                <w:color w:val="000000"/>
              </w:rPr>
              <w:t xml:space="preserve">ВВП </w:t>
            </w:r>
          </w:p>
        </w:tc>
        <w:tc>
          <w:tcPr>
            <w:tcW w:w="993" w:type="dxa"/>
            <w:tcBorders>
              <w:top w:val="single" w:sz="6" w:space="0" w:color="auto"/>
              <w:bottom w:val="single" w:sz="4" w:space="0" w:color="auto"/>
              <w:right w:val="single" w:sz="4" w:space="0" w:color="auto"/>
            </w:tcBorders>
            <w:vAlign w:val="center"/>
          </w:tcPr>
          <w:p w:rsidR="000C2293" w:rsidRPr="00E82266" w:rsidRDefault="000C2293" w:rsidP="005B5983">
            <w:pPr>
              <w:spacing w:line="220" w:lineRule="exact"/>
              <w:rPr>
                <w:color w:val="000000"/>
              </w:rPr>
            </w:pPr>
          </w:p>
          <w:p w:rsidR="000C2293" w:rsidRPr="00E82266" w:rsidRDefault="000C2293" w:rsidP="005B5983">
            <w:pPr>
              <w:spacing w:line="220" w:lineRule="exact"/>
              <w:rPr>
                <w:color w:val="000000"/>
                <w:lang w:val="en-US"/>
              </w:rPr>
            </w:pPr>
            <w:r w:rsidRPr="00E82266">
              <w:rPr>
                <w:color w:val="000000"/>
              </w:rPr>
              <w:t>107</w:t>
            </w:r>
            <w:r w:rsidRPr="00E82266">
              <w:rPr>
                <w:color w:val="000000"/>
                <w:lang w:val="en-US"/>
              </w:rPr>
              <w:t>.8</w:t>
            </w:r>
          </w:p>
        </w:tc>
        <w:tc>
          <w:tcPr>
            <w:tcW w:w="1061" w:type="dxa"/>
            <w:gridSpan w:val="2"/>
            <w:tcBorders>
              <w:top w:val="single" w:sz="4" w:space="0" w:color="auto"/>
              <w:left w:val="single" w:sz="4" w:space="0" w:color="auto"/>
              <w:bottom w:val="single" w:sz="4" w:space="0" w:color="auto"/>
            </w:tcBorders>
            <w:vAlign w:val="center"/>
          </w:tcPr>
          <w:p w:rsidR="000C2293" w:rsidRPr="00E82266" w:rsidRDefault="000C2293" w:rsidP="005B5983">
            <w:pPr>
              <w:spacing w:line="220" w:lineRule="exact"/>
              <w:rPr>
                <w:color w:val="000000"/>
              </w:rPr>
            </w:pPr>
          </w:p>
          <w:p w:rsidR="000C2293" w:rsidRPr="00E82266" w:rsidRDefault="000C2293" w:rsidP="005B5983">
            <w:pPr>
              <w:spacing w:line="220" w:lineRule="exact"/>
              <w:rPr>
                <w:color w:val="000000"/>
                <w:lang w:val="en-US"/>
              </w:rPr>
            </w:pPr>
            <w:r w:rsidRPr="00E82266">
              <w:rPr>
                <w:color w:val="000000"/>
                <w:lang w:val="en-US"/>
              </w:rPr>
              <w:t>107.6</w:t>
            </w:r>
          </w:p>
        </w:tc>
        <w:tc>
          <w:tcPr>
            <w:tcW w:w="1065" w:type="dxa"/>
            <w:tcBorders>
              <w:top w:val="single" w:sz="6" w:space="0" w:color="auto"/>
              <w:left w:val="single" w:sz="4" w:space="0" w:color="auto"/>
              <w:bottom w:val="single" w:sz="4" w:space="0" w:color="auto"/>
              <w:right w:val="single" w:sz="4" w:space="0" w:color="auto"/>
            </w:tcBorders>
            <w:vAlign w:val="center"/>
          </w:tcPr>
          <w:p w:rsidR="000C2293" w:rsidRPr="00E82266" w:rsidRDefault="000C2293" w:rsidP="005B5983">
            <w:pPr>
              <w:spacing w:line="220" w:lineRule="exact"/>
              <w:rPr>
                <w:color w:val="000000"/>
              </w:rPr>
            </w:pPr>
          </w:p>
          <w:p w:rsidR="000C2293" w:rsidRPr="00E82266" w:rsidRDefault="000C2293" w:rsidP="005B5983">
            <w:pPr>
              <w:spacing w:line="220" w:lineRule="exact"/>
              <w:rPr>
                <w:color w:val="000000"/>
                <w:lang w:val="en-US"/>
              </w:rPr>
            </w:pPr>
            <w:r w:rsidRPr="00E82266">
              <w:rPr>
                <w:color w:val="000000"/>
                <w:lang w:val="en-US"/>
              </w:rPr>
              <w:t>107.8</w:t>
            </w:r>
          </w:p>
        </w:tc>
        <w:tc>
          <w:tcPr>
            <w:tcW w:w="1292" w:type="dxa"/>
            <w:gridSpan w:val="3"/>
            <w:tcBorders>
              <w:top w:val="single" w:sz="6" w:space="0" w:color="auto"/>
              <w:left w:val="single" w:sz="4" w:space="0" w:color="auto"/>
              <w:bottom w:val="single" w:sz="4" w:space="0" w:color="auto"/>
            </w:tcBorders>
            <w:vAlign w:val="center"/>
          </w:tcPr>
          <w:p w:rsidR="000C2293" w:rsidRPr="00E82266" w:rsidRDefault="000C2293" w:rsidP="005B5983">
            <w:pPr>
              <w:spacing w:line="220" w:lineRule="exact"/>
              <w:rPr>
                <w:color w:val="000000"/>
              </w:rPr>
            </w:pPr>
          </w:p>
          <w:p w:rsidR="000C2293" w:rsidRPr="00E82266" w:rsidRDefault="000C2293" w:rsidP="005B5983">
            <w:pPr>
              <w:spacing w:line="220" w:lineRule="exact"/>
              <w:rPr>
                <w:color w:val="000000"/>
                <w:lang w:val="en-US"/>
              </w:rPr>
            </w:pPr>
            <w:r w:rsidRPr="00E82266">
              <w:rPr>
                <w:color w:val="000000"/>
                <w:lang w:val="en-US"/>
              </w:rPr>
              <w:t>108.0</w:t>
            </w:r>
          </w:p>
        </w:tc>
        <w:tc>
          <w:tcPr>
            <w:tcW w:w="1055" w:type="dxa"/>
            <w:gridSpan w:val="2"/>
            <w:tcBorders>
              <w:top w:val="single" w:sz="6" w:space="0" w:color="auto"/>
              <w:left w:val="single" w:sz="4" w:space="0" w:color="auto"/>
              <w:bottom w:val="single" w:sz="4" w:space="0" w:color="auto"/>
              <w:right w:val="single" w:sz="4" w:space="0" w:color="auto"/>
            </w:tcBorders>
            <w:vAlign w:val="center"/>
          </w:tcPr>
          <w:p w:rsidR="000C2293" w:rsidRPr="00E82266" w:rsidRDefault="000C2293" w:rsidP="005B5983">
            <w:pPr>
              <w:spacing w:line="220" w:lineRule="exact"/>
              <w:rPr>
                <w:color w:val="000000"/>
              </w:rPr>
            </w:pPr>
          </w:p>
          <w:p w:rsidR="000C2293" w:rsidRPr="00E82266" w:rsidRDefault="000C2293" w:rsidP="005B5983">
            <w:pPr>
              <w:spacing w:line="220" w:lineRule="exact"/>
              <w:rPr>
                <w:color w:val="000000"/>
                <w:lang w:val="en-US"/>
              </w:rPr>
            </w:pPr>
            <w:r w:rsidRPr="00E82266">
              <w:rPr>
                <w:color w:val="000000"/>
                <w:lang w:val="en-US"/>
              </w:rPr>
              <w:t>107.5</w:t>
            </w:r>
          </w:p>
        </w:tc>
        <w:tc>
          <w:tcPr>
            <w:tcW w:w="1201" w:type="dxa"/>
            <w:tcBorders>
              <w:top w:val="single" w:sz="6" w:space="0" w:color="auto"/>
              <w:left w:val="single" w:sz="4" w:space="0" w:color="auto"/>
              <w:bottom w:val="single" w:sz="4" w:space="0" w:color="auto"/>
              <w:right w:val="single" w:sz="6" w:space="0" w:color="auto"/>
            </w:tcBorders>
            <w:vAlign w:val="center"/>
          </w:tcPr>
          <w:p w:rsidR="000C2293" w:rsidRPr="00E82266" w:rsidRDefault="000C2293" w:rsidP="005B5983">
            <w:pPr>
              <w:spacing w:line="220" w:lineRule="exact"/>
              <w:rPr>
                <w:color w:val="000000"/>
              </w:rPr>
            </w:pPr>
          </w:p>
          <w:p w:rsidR="000C2293" w:rsidRPr="00E82266" w:rsidRDefault="000C2293" w:rsidP="005B5983">
            <w:pPr>
              <w:spacing w:line="220" w:lineRule="exact"/>
              <w:rPr>
                <w:color w:val="000000"/>
                <w:lang w:val="en-US"/>
              </w:rPr>
            </w:pPr>
            <w:r w:rsidRPr="00E82266">
              <w:rPr>
                <w:color w:val="000000"/>
                <w:lang w:val="en-US"/>
              </w:rPr>
              <w:t>108.0</w:t>
            </w:r>
          </w:p>
        </w:tc>
      </w:tr>
      <w:tr w:rsidR="000C2293">
        <w:trPr>
          <w:cantSplit/>
          <w:trHeight w:val="603"/>
        </w:trPr>
        <w:tc>
          <w:tcPr>
            <w:tcW w:w="2333" w:type="dxa"/>
            <w:tcBorders>
              <w:top w:val="single" w:sz="4" w:space="0" w:color="auto"/>
              <w:left w:val="single" w:sz="6" w:space="0" w:color="auto"/>
              <w:bottom w:val="single" w:sz="4" w:space="0" w:color="auto"/>
              <w:right w:val="single" w:sz="6" w:space="0" w:color="auto"/>
            </w:tcBorders>
            <w:vAlign w:val="center"/>
          </w:tcPr>
          <w:p w:rsidR="000C2293" w:rsidRPr="00E82266" w:rsidRDefault="000C2293" w:rsidP="005B5983">
            <w:pPr>
              <w:spacing w:line="220" w:lineRule="exact"/>
              <w:rPr>
                <w:color w:val="000000"/>
              </w:rPr>
            </w:pPr>
            <w:r w:rsidRPr="00E82266">
              <w:rPr>
                <w:color w:val="000000"/>
              </w:rPr>
              <w:t>Объем промышленной продукции</w:t>
            </w:r>
          </w:p>
        </w:tc>
        <w:tc>
          <w:tcPr>
            <w:tcW w:w="993" w:type="dxa"/>
            <w:tcBorders>
              <w:top w:val="single" w:sz="4" w:space="0" w:color="auto"/>
              <w:bottom w:val="single" w:sz="4" w:space="0" w:color="auto"/>
              <w:right w:val="single" w:sz="4" w:space="0" w:color="auto"/>
            </w:tcBorders>
            <w:vAlign w:val="center"/>
          </w:tcPr>
          <w:p w:rsidR="000C2293" w:rsidRPr="00E82266" w:rsidRDefault="000C2293" w:rsidP="005B5983">
            <w:pPr>
              <w:spacing w:before="120" w:line="220" w:lineRule="exact"/>
              <w:rPr>
                <w:color w:val="000000"/>
                <w:lang w:val="en-US"/>
              </w:rPr>
            </w:pPr>
            <w:r w:rsidRPr="00E82266">
              <w:rPr>
                <w:color w:val="000000"/>
              </w:rPr>
              <w:t>107</w:t>
            </w:r>
            <w:r w:rsidRPr="00E82266">
              <w:rPr>
                <w:color w:val="000000"/>
                <w:lang w:val="en-US"/>
              </w:rPr>
              <w:t>.1</w:t>
            </w:r>
          </w:p>
        </w:tc>
        <w:tc>
          <w:tcPr>
            <w:tcW w:w="1061" w:type="dxa"/>
            <w:gridSpan w:val="2"/>
            <w:tcBorders>
              <w:top w:val="single" w:sz="4" w:space="0" w:color="auto"/>
              <w:left w:val="single" w:sz="4" w:space="0" w:color="auto"/>
              <w:bottom w:val="single" w:sz="4" w:space="0" w:color="auto"/>
            </w:tcBorders>
            <w:vAlign w:val="center"/>
          </w:tcPr>
          <w:p w:rsidR="000C2293" w:rsidRPr="00E82266" w:rsidRDefault="000C2293" w:rsidP="005B5983">
            <w:pPr>
              <w:spacing w:before="120" w:line="220" w:lineRule="exact"/>
              <w:rPr>
                <w:color w:val="000000"/>
                <w:lang w:val="en-US"/>
              </w:rPr>
            </w:pPr>
            <w:r w:rsidRPr="00E82266">
              <w:rPr>
                <w:color w:val="000000"/>
                <w:lang w:val="en-US"/>
              </w:rPr>
              <w:t>106.3</w:t>
            </w:r>
          </w:p>
        </w:tc>
        <w:tc>
          <w:tcPr>
            <w:tcW w:w="1065" w:type="dxa"/>
            <w:tcBorders>
              <w:top w:val="single" w:sz="4" w:space="0" w:color="auto"/>
              <w:left w:val="single" w:sz="4" w:space="0" w:color="auto"/>
              <w:bottom w:val="single" w:sz="4" w:space="0" w:color="auto"/>
              <w:right w:val="single" w:sz="4" w:space="0" w:color="auto"/>
            </w:tcBorders>
            <w:vAlign w:val="center"/>
          </w:tcPr>
          <w:p w:rsidR="000C2293" w:rsidRPr="00E82266" w:rsidRDefault="000C2293" w:rsidP="005B5983">
            <w:pPr>
              <w:spacing w:before="120" w:line="220" w:lineRule="exact"/>
              <w:rPr>
                <w:color w:val="000000"/>
                <w:lang w:val="en-US"/>
              </w:rPr>
            </w:pPr>
            <w:r w:rsidRPr="00E82266">
              <w:rPr>
                <w:color w:val="000000"/>
                <w:lang w:val="en-US"/>
              </w:rPr>
              <w:t>106.7</w:t>
            </w:r>
          </w:p>
        </w:tc>
        <w:tc>
          <w:tcPr>
            <w:tcW w:w="1292" w:type="dxa"/>
            <w:gridSpan w:val="3"/>
            <w:tcBorders>
              <w:top w:val="single" w:sz="4" w:space="0" w:color="auto"/>
              <w:left w:val="single" w:sz="4" w:space="0" w:color="auto"/>
              <w:bottom w:val="single" w:sz="4" w:space="0" w:color="auto"/>
            </w:tcBorders>
            <w:vAlign w:val="center"/>
          </w:tcPr>
          <w:p w:rsidR="000C2293" w:rsidRPr="00E82266" w:rsidRDefault="000C2293" w:rsidP="005B5983">
            <w:pPr>
              <w:spacing w:before="120" w:line="220" w:lineRule="exact"/>
              <w:rPr>
                <w:color w:val="000000"/>
                <w:lang w:val="en-US"/>
              </w:rPr>
            </w:pPr>
            <w:r w:rsidRPr="00E82266">
              <w:rPr>
                <w:color w:val="000000"/>
                <w:lang w:val="en-US"/>
              </w:rPr>
              <w:t>107.4</w:t>
            </w: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0C2293" w:rsidRPr="00E82266" w:rsidRDefault="000C2293" w:rsidP="005B5983">
            <w:pPr>
              <w:spacing w:before="120" w:line="220" w:lineRule="exact"/>
              <w:rPr>
                <w:color w:val="000000"/>
                <w:lang w:val="en-US"/>
              </w:rPr>
            </w:pPr>
            <w:r w:rsidRPr="00E82266">
              <w:rPr>
                <w:color w:val="000000"/>
                <w:lang w:val="en-US"/>
              </w:rPr>
              <w:t>106.6</w:t>
            </w:r>
          </w:p>
        </w:tc>
        <w:tc>
          <w:tcPr>
            <w:tcW w:w="1201" w:type="dxa"/>
            <w:tcBorders>
              <w:top w:val="single" w:sz="4" w:space="0" w:color="auto"/>
              <w:left w:val="single" w:sz="4" w:space="0" w:color="auto"/>
              <w:bottom w:val="single" w:sz="4" w:space="0" w:color="auto"/>
              <w:right w:val="single" w:sz="6" w:space="0" w:color="auto"/>
            </w:tcBorders>
            <w:vAlign w:val="center"/>
          </w:tcPr>
          <w:p w:rsidR="000C2293" w:rsidRPr="00E82266" w:rsidRDefault="000C2293" w:rsidP="005B5983">
            <w:pPr>
              <w:spacing w:before="120" w:line="220" w:lineRule="exact"/>
              <w:rPr>
                <w:color w:val="000000"/>
                <w:lang w:val="en-US"/>
              </w:rPr>
            </w:pPr>
            <w:r w:rsidRPr="00E82266">
              <w:rPr>
                <w:color w:val="000000"/>
                <w:lang w:val="en-US"/>
              </w:rPr>
              <w:t>107.6</w:t>
            </w:r>
          </w:p>
        </w:tc>
      </w:tr>
      <w:tr w:rsidR="000C2293">
        <w:trPr>
          <w:cantSplit/>
          <w:trHeight w:val="515"/>
        </w:trPr>
        <w:tc>
          <w:tcPr>
            <w:tcW w:w="2333" w:type="dxa"/>
            <w:tcBorders>
              <w:top w:val="single" w:sz="4" w:space="0" w:color="auto"/>
              <w:left w:val="single" w:sz="6" w:space="0" w:color="auto"/>
              <w:bottom w:val="single" w:sz="6" w:space="0" w:color="auto"/>
              <w:right w:val="single" w:sz="6" w:space="0" w:color="auto"/>
            </w:tcBorders>
            <w:vAlign w:val="center"/>
          </w:tcPr>
          <w:p w:rsidR="000C2293" w:rsidRPr="00E82266" w:rsidRDefault="000C2293" w:rsidP="005B5983">
            <w:pPr>
              <w:spacing w:line="220" w:lineRule="exact"/>
              <w:rPr>
                <w:color w:val="000000"/>
              </w:rPr>
            </w:pPr>
            <w:r w:rsidRPr="00E82266">
              <w:rPr>
                <w:color w:val="000000"/>
              </w:rPr>
              <w:t>Инвестиции в основной капитал</w:t>
            </w:r>
          </w:p>
        </w:tc>
        <w:tc>
          <w:tcPr>
            <w:tcW w:w="993" w:type="dxa"/>
            <w:tcBorders>
              <w:top w:val="single" w:sz="4" w:space="0" w:color="auto"/>
              <w:bottom w:val="single" w:sz="6" w:space="0" w:color="auto"/>
              <w:right w:val="single" w:sz="4" w:space="0" w:color="auto"/>
            </w:tcBorders>
            <w:vAlign w:val="center"/>
          </w:tcPr>
          <w:p w:rsidR="000C2293" w:rsidRPr="00E82266" w:rsidRDefault="000C2293" w:rsidP="005B5983">
            <w:pPr>
              <w:spacing w:line="220" w:lineRule="exact"/>
              <w:rPr>
                <w:color w:val="000000"/>
                <w:lang w:val="en-US"/>
              </w:rPr>
            </w:pPr>
            <w:r w:rsidRPr="00E82266">
              <w:rPr>
                <w:color w:val="000000"/>
                <w:lang w:val="en-US"/>
              </w:rPr>
              <w:t>112.8</w:t>
            </w:r>
          </w:p>
        </w:tc>
        <w:tc>
          <w:tcPr>
            <w:tcW w:w="1061" w:type="dxa"/>
            <w:gridSpan w:val="2"/>
            <w:tcBorders>
              <w:top w:val="single" w:sz="4" w:space="0" w:color="auto"/>
              <w:left w:val="single" w:sz="4" w:space="0" w:color="auto"/>
              <w:bottom w:val="single" w:sz="4" w:space="0" w:color="auto"/>
            </w:tcBorders>
            <w:vAlign w:val="center"/>
          </w:tcPr>
          <w:p w:rsidR="000C2293" w:rsidRPr="00E82266" w:rsidRDefault="000C2293" w:rsidP="005B5983">
            <w:pPr>
              <w:spacing w:line="220" w:lineRule="exact"/>
              <w:rPr>
                <w:color w:val="000000"/>
                <w:lang w:val="en-US"/>
              </w:rPr>
            </w:pPr>
            <w:r w:rsidRPr="00E82266">
              <w:rPr>
                <w:color w:val="000000"/>
                <w:lang w:val="en-US"/>
              </w:rPr>
              <w:t>110.9</w:t>
            </w:r>
          </w:p>
        </w:tc>
        <w:tc>
          <w:tcPr>
            <w:tcW w:w="1065" w:type="dxa"/>
            <w:tcBorders>
              <w:top w:val="single" w:sz="4" w:space="0" w:color="auto"/>
              <w:left w:val="single" w:sz="4" w:space="0" w:color="auto"/>
              <w:bottom w:val="single" w:sz="6" w:space="0" w:color="auto"/>
              <w:right w:val="single" w:sz="4" w:space="0" w:color="auto"/>
            </w:tcBorders>
            <w:vAlign w:val="center"/>
          </w:tcPr>
          <w:p w:rsidR="000C2293" w:rsidRPr="00E82266" w:rsidRDefault="000C2293" w:rsidP="005B5983">
            <w:pPr>
              <w:spacing w:line="220" w:lineRule="exact"/>
              <w:rPr>
                <w:color w:val="000000"/>
                <w:lang w:val="en-US"/>
              </w:rPr>
            </w:pPr>
            <w:r w:rsidRPr="00E82266">
              <w:rPr>
                <w:color w:val="000000"/>
                <w:lang w:val="en-US"/>
              </w:rPr>
              <w:t>112.5</w:t>
            </w:r>
          </w:p>
        </w:tc>
        <w:tc>
          <w:tcPr>
            <w:tcW w:w="1292" w:type="dxa"/>
            <w:gridSpan w:val="3"/>
            <w:tcBorders>
              <w:top w:val="single" w:sz="4" w:space="0" w:color="auto"/>
              <w:left w:val="single" w:sz="4" w:space="0" w:color="auto"/>
              <w:bottom w:val="single" w:sz="6" w:space="0" w:color="auto"/>
            </w:tcBorders>
            <w:vAlign w:val="center"/>
          </w:tcPr>
          <w:p w:rsidR="000C2293" w:rsidRPr="00E82266" w:rsidRDefault="000C2293" w:rsidP="005B5983">
            <w:pPr>
              <w:spacing w:line="220" w:lineRule="exact"/>
              <w:rPr>
                <w:color w:val="000000"/>
                <w:lang w:val="en-US"/>
              </w:rPr>
            </w:pPr>
            <w:r w:rsidRPr="00E82266">
              <w:rPr>
                <w:color w:val="000000"/>
                <w:lang w:val="en-US"/>
              </w:rPr>
              <w:t>112.9</w:t>
            </w:r>
          </w:p>
        </w:tc>
        <w:tc>
          <w:tcPr>
            <w:tcW w:w="1055" w:type="dxa"/>
            <w:gridSpan w:val="2"/>
            <w:tcBorders>
              <w:top w:val="single" w:sz="4" w:space="0" w:color="auto"/>
              <w:left w:val="single" w:sz="4" w:space="0" w:color="auto"/>
              <w:bottom w:val="single" w:sz="6" w:space="0" w:color="auto"/>
              <w:right w:val="single" w:sz="4" w:space="0" w:color="auto"/>
            </w:tcBorders>
            <w:vAlign w:val="center"/>
          </w:tcPr>
          <w:p w:rsidR="000C2293" w:rsidRPr="00E82266" w:rsidRDefault="000C2293" w:rsidP="005B5983">
            <w:pPr>
              <w:spacing w:line="220" w:lineRule="exact"/>
              <w:rPr>
                <w:color w:val="000000"/>
                <w:lang w:val="en-US"/>
              </w:rPr>
            </w:pPr>
            <w:r w:rsidRPr="00E82266">
              <w:rPr>
                <w:color w:val="000000"/>
                <w:lang w:val="en-US"/>
              </w:rPr>
              <w:t>112.6</w:t>
            </w:r>
          </w:p>
        </w:tc>
        <w:tc>
          <w:tcPr>
            <w:tcW w:w="1201" w:type="dxa"/>
            <w:tcBorders>
              <w:top w:val="single" w:sz="4" w:space="0" w:color="auto"/>
              <w:left w:val="single" w:sz="4" w:space="0" w:color="auto"/>
              <w:bottom w:val="single" w:sz="6" w:space="0" w:color="auto"/>
              <w:right w:val="single" w:sz="6" w:space="0" w:color="auto"/>
            </w:tcBorders>
            <w:vAlign w:val="center"/>
          </w:tcPr>
          <w:p w:rsidR="000C2293" w:rsidRPr="00E82266" w:rsidRDefault="000C2293" w:rsidP="005B5983">
            <w:pPr>
              <w:spacing w:line="220" w:lineRule="exact"/>
              <w:rPr>
                <w:color w:val="000000"/>
                <w:lang w:val="en-US"/>
              </w:rPr>
            </w:pPr>
            <w:r w:rsidRPr="00E82266">
              <w:rPr>
                <w:color w:val="000000"/>
                <w:lang w:val="en-US"/>
              </w:rPr>
              <w:t>113.1</w:t>
            </w:r>
          </w:p>
        </w:tc>
      </w:tr>
    </w:tbl>
    <w:p w:rsidR="00435EAA" w:rsidRDefault="00435EAA" w:rsidP="002F2AA3">
      <w:pPr>
        <w:pStyle w:val="a7"/>
        <w:spacing w:after="0" w:line="360" w:lineRule="auto"/>
        <w:ind w:left="0"/>
        <w:jc w:val="center"/>
        <w:rPr>
          <w:b/>
          <w:sz w:val="32"/>
          <w:szCs w:val="32"/>
        </w:rPr>
      </w:pPr>
    </w:p>
    <w:p w:rsidR="00435EAA" w:rsidRDefault="00435EAA" w:rsidP="002F2AA3">
      <w:pPr>
        <w:pStyle w:val="a7"/>
        <w:spacing w:after="0" w:line="360" w:lineRule="auto"/>
        <w:ind w:left="0"/>
        <w:jc w:val="center"/>
        <w:rPr>
          <w:b/>
          <w:sz w:val="32"/>
          <w:szCs w:val="32"/>
        </w:rPr>
      </w:pPr>
    </w:p>
    <w:p w:rsidR="001B4B7D" w:rsidRDefault="005B5C2E" w:rsidP="00F83209">
      <w:pPr>
        <w:pStyle w:val="a7"/>
        <w:spacing w:after="0" w:line="360" w:lineRule="auto"/>
        <w:ind w:left="0"/>
        <w:jc w:val="center"/>
        <w:outlineLvl w:val="0"/>
        <w:rPr>
          <w:b/>
          <w:sz w:val="32"/>
          <w:szCs w:val="32"/>
        </w:rPr>
      </w:pPr>
      <w:bookmarkStart w:id="4" w:name="_Toc181448170"/>
      <w:r>
        <w:rPr>
          <w:b/>
          <w:sz w:val="32"/>
          <w:szCs w:val="32"/>
        </w:rPr>
        <w:t xml:space="preserve">2. </w:t>
      </w:r>
      <w:r w:rsidR="001B4B7D" w:rsidRPr="00E00FDA">
        <w:rPr>
          <w:b/>
          <w:sz w:val="32"/>
          <w:szCs w:val="32"/>
        </w:rPr>
        <w:t>Сбережения как основной источник инвестиций.</w:t>
      </w:r>
      <w:r w:rsidR="00E00FDA">
        <w:rPr>
          <w:b/>
          <w:sz w:val="32"/>
          <w:szCs w:val="32"/>
        </w:rPr>
        <w:t xml:space="preserve"> </w:t>
      </w:r>
      <w:r w:rsidR="001B4B7D" w:rsidRPr="00E00FDA">
        <w:rPr>
          <w:b/>
          <w:sz w:val="32"/>
          <w:szCs w:val="32"/>
        </w:rPr>
        <w:t>Модель макроэкономического равновесия «</w:t>
      </w:r>
      <w:r w:rsidR="001B4B7D" w:rsidRPr="00E00FDA">
        <w:rPr>
          <w:b/>
          <w:sz w:val="32"/>
          <w:szCs w:val="32"/>
          <w:lang w:val="en-US"/>
        </w:rPr>
        <w:t>I</w:t>
      </w:r>
      <w:r w:rsidR="001B4B7D" w:rsidRPr="00E00FDA">
        <w:rPr>
          <w:b/>
          <w:sz w:val="32"/>
          <w:szCs w:val="32"/>
        </w:rPr>
        <w:t xml:space="preserve"> – </w:t>
      </w:r>
      <w:r w:rsidR="001B4B7D" w:rsidRPr="00E00FDA">
        <w:rPr>
          <w:b/>
          <w:sz w:val="32"/>
          <w:szCs w:val="32"/>
          <w:lang w:val="en-US"/>
        </w:rPr>
        <w:t>S</w:t>
      </w:r>
      <w:r w:rsidR="001B4B7D" w:rsidRPr="00E00FDA">
        <w:rPr>
          <w:b/>
          <w:sz w:val="32"/>
          <w:szCs w:val="32"/>
        </w:rPr>
        <w:t>».</w:t>
      </w:r>
      <w:bookmarkEnd w:id="4"/>
    </w:p>
    <w:p w:rsidR="006004BE" w:rsidRPr="00D077EC" w:rsidRDefault="006004BE" w:rsidP="00E00FDA">
      <w:pPr>
        <w:pStyle w:val="a7"/>
        <w:spacing w:after="0" w:line="360" w:lineRule="auto"/>
        <w:ind w:left="0"/>
        <w:jc w:val="center"/>
        <w:rPr>
          <w:b/>
          <w:bCs/>
          <w:iCs/>
          <w:sz w:val="28"/>
          <w:szCs w:val="28"/>
        </w:rPr>
      </w:pPr>
    </w:p>
    <w:p w:rsidR="00435EAA" w:rsidRDefault="003C5D31" w:rsidP="003C5D31">
      <w:pPr>
        <w:pStyle w:val="10"/>
        <w:spacing w:line="360" w:lineRule="auto"/>
        <w:ind w:firstLine="709"/>
        <w:rPr>
          <w:sz w:val="28"/>
        </w:rPr>
      </w:pPr>
      <w:r>
        <w:rPr>
          <w:sz w:val="28"/>
        </w:rPr>
        <w:t xml:space="preserve">В экономической литературе встречается большое количество определение понятия "сбережения". </w:t>
      </w:r>
    </w:p>
    <w:p w:rsidR="003C5D31" w:rsidRDefault="00435EAA" w:rsidP="003C5D31">
      <w:pPr>
        <w:pStyle w:val="10"/>
        <w:spacing w:line="360" w:lineRule="auto"/>
        <w:ind w:firstLine="709"/>
        <w:rPr>
          <w:sz w:val="28"/>
        </w:rPr>
      </w:pPr>
      <w:r w:rsidRPr="00435EAA">
        <w:rPr>
          <w:b/>
          <w:sz w:val="28"/>
        </w:rPr>
        <w:t>С</w:t>
      </w:r>
      <w:r w:rsidR="003C5D31" w:rsidRPr="00435EAA">
        <w:rPr>
          <w:b/>
          <w:sz w:val="28"/>
        </w:rPr>
        <w:t>бережения</w:t>
      </w:r>
      <w:r w:rsidR="003C5D31">
        <w:rPr>
          <w:sz w:val="28"/>
        </w:rPr>
        <w:t xml:space="preserve"> представляет собой результат накопления собственниками богатства, в частности, в виде денежных средств, а область его применения распространяется на действия отдельных лиц и членов их семей, т. е. прежде всего на домашние хозяйства. </w:t>
      </w:r>
    </w:p>
    <w:p w:rsidR="00586ED9" w:rsidRPr="00586ED9" w:rsidRDefault="003C5D31" w:rsidP="00586ED9">
      <w:pPr>
        <w:pStyle w:val="a7"/>
        <w:tabs>
          <w:tab w:val="left" w:pos="720"/>
        </w:tabs>
        <w:spacing w:after="0" w:line="360" w:lineRule="auto"/>
        <w:ind w:left="0"/>
        <w:jc w:val="both"/>
        <w:rPr>
          <w:sz w:val="28"/>
          <w:szCs w:val="28"/>
        </w:rPr>
      </w:pPr>
      <w:r>
        <w:rPr>
          <w:sz w:val="28"/>
          <w:szCs w:val="28"/>
        </w:rPr>
        <w:tab/>
      </w:r>
      <w:r w:rsidR="00586ED9" w:rsidRPr="00586ED9">
        <w:rPr>
          <w:sz w:val="28"/>
          <w:szCs w:val="28"/>
        </w:rPr>
        <w:t>Как утверждал Джон Кейнс, людям присуще подсознательное стремление видеть в будущем повышение, а не понижение своего жизненного уровня, хотя с годами способность человека пользоваться б</w:t>
      </w:r>
      <w:r w:rsidR="00586ED9">
        <w:rPr>
          <w:sz w:val="28"/>
          <w:szCs w:val="28"/>
        </w:rPr>
        <w:t>лагами зачастую убывает. Однако</w:t>
      </w:r>
      <w:r w:rsidR="00586ED9" w:rsidRPr="00586ED9">
        <w:rPr>
          <w:sz w:val="28"/>
          <w:szCs w:val="28"/>
        </w:rPr>
        <w:t xml:space="preserve"> стремление к сбережению обусловлено тем, что человек отдает предпочтение будущему потреблению в сравнении с настоящим. Кейнс рассмотрел следующие мотивы, побуждающие людей сберегать, отказываясь от потребления части своего дохода.</w:t>
      </w:r>
    </w:p>
    <w:p w:rsidR="00586ED9" w:rsidRPr="00586ED9" w:rsidRDefault="00586ED9" w:rsidP="00FE5B77">
      <w:pPr>
        <w:numPr>
          <w:ilvl w:val="0"/>
          <w:numId w:val="44"/>
        </w:numPr>
        <w:spacing w:line="360" w:lineRule="auto"/>
        <w:jc w:val="both"/>
        <w:rPr>
          <w:sz w:val="28"/>
          <w:szCs w:val="28"/>
        </w:rPr>
      </w:pPr>
      <w:r w:rsidRPr="00586ED9">
        <w:rPr>
          <w:sz w:val="28"/>
          <w:szCs w:val="28"/>
        </w:rPr>
        <w:t>Стремление семьи образовать резерв на случай непредвиденных обстоятельств: болезнь, потеря работы.</w:t>
      </w:r>
    </w:p>
    <w:p w:rsidR="00586ED9" w:rsidRPr="00586ED9" w:rsidRDefault="00586ED9" w:rsidP="00FE5B77">
      <w:pPr>
        <w:numPr>
          <w:ilvl w:val="0"/>
          <w:numId w:val="44"/>
        </w:numPr>
        <w:spacing w:line="360" w:lineRule="auto"/>
        <w:jc w:val="both"/>
        <w:rPr>
          <w:sz w:val="28"/>
          <w:szCs w:val="28"/>
        </w:rPr>
      </w:pPr>
      <w:r w:rsidRPr="00586ED9">
        <w:rPr>
          <w:sz w:val="28"/>
          <w:szCs w:val="28"/>
        </w:rPr>
        <w:t>Стремление семьи сберечь денег на случай рождения ребенка, к старости и т. д.</w:t>
      </w:r>
    </w:p>
    <w:p w:rsidR="00586ED9" w:rsidRPr="00586ED9" w:rsidRDefault="00586ED9" w:rsidP="00FE5B77">
      <w:pPr>
        <w:numPr>
          <w:ilvl w:val="0"/>
          <w:numId w:val="44"/>
        </w:numPr>
        <w:spacing w:line="360" w:lineRule="auto"/>
        <w:jc w:val="both"/>
        <w:rPr>
          <w:sz w:val="28"/>
          <w:szCs w:val="28"/>
        </w:rPr>
      </w:pPr>
      <w:r w:rsidRPr="00586ED9">
        <w:rPr>
          <w:sz w:val="28"/>
          <w:szCs w:val="28"/>
        </w:rPr>
        <w:t>Стремление обеспечить себе в будущем дополнительный доход в виде банковских процентов, процентов по облигациям, либо дивидендов по акциям. Люди, сознательно или нет, стремятся увеличить свои доходы в будущем.</w:t>
      </w:r>
    </w:p>
    <w:p w:rsidR="00586ED9" w:rsidRPr="00586ED9" w:rsidRDefault="00586ED9" w:rsidP="00FE5B77">
      <w:pPr>
        <w:numPr>
          <w:ilvl w:val="0"/>
          <w:numId w:val="44"/>
        </w:numPr>
        <w:spacing w:line="360" w:lineRule="auto"/>
        <w:jc w:val="both"/>
        <w:rPr>
          <w:sz w:val="28"/>
          <w:szCs w:val="28"/>
        </w:rPr>
      </w:pPr>
      <w:r w:rsidRPr="00586ED9">
        <w:rPr>
          <w:sz w:val="28"/>
          <w:szCs w:val="28"/>
        </w:rPr>
        <w:t>Желание наслаждаться финансовой независимостью, стремление самостоятельно принимать решения.</w:t>
      </w:r>
    </w:p>
    <w:p w:rsidR="00586ED9" w:rsidRPr="00586ED9" w:rsidRDefault="00586ED9" w:rsidP="00FE5B77">
      <w:pPr>
        <w:numPr>
          <w:ilvl w:val="0"/>
          <w:numId w:val="44"/>
        </w:numPr>
        <w:spacing w:line="360" w:lineRule="auto"/>
        <w:jc w:val="both"/>
        <w:rPr>
          <w:sz w:val="28"/>
          <w:szCs w:val="28"/>
        </w:rPr>
      </w:pPr>
      <w:r w:rsidRPr="00586ED9">
        <w:rPr>
          <w:sz w:val="28"/>
          <w:szCs w:val="28"/>
        </w:rPr>
        <w:t>Желание за счет сбережений осуществлять спекулятивные финансовые и коммерческие решения, играть на бирже.</w:t>
      </w:r>
    </w:p>
    <w:p w:rsidR="00586ED9" w:rsidRPr="00586ED9" w:rsidRDefault="00586ED9" w:rsidP="00FE5B77">
      <w:pPr>
        <w:numPr>
          <w:ilvl w:val="0"/>
          <w:numId w:val="44"/>
        </w:numPr>
        <w:spacing w:line="360" w:lineRule="auto"/>
        <w:jc w:val="both"/>
        <w:rPr>
          <w:sz w:val="28"/>
          <w:szCs w:val="28"/>
        </w:rPr>
      </w:pPr>
      <w:r w:rsidRPr="00586ED9">
        <w:rPr>
          <w:sz w:val="28"/>
          <w:szCs w:val="28"/>
        </w:rPr>
        <w:t>Желание оставить наследство.</w:t>
      </w:r>
    </w:p>
    <w:p w:rsidR="00586ED9" w:rsidRPr="00586ED9" w:rsidRDefault="00586ED9" w:rsidP="00FE5B77">
      <w:pPr>
        <w:numPr>
          <w:ilvl w:val="0"/>
          <w:numId w:val="44"/>
        </w:numPr>
        <w:spacing w:line="360" w:lineRule="auto"/>
        <w:jc w:val="both"/>
        <w:rPr>
          <w:sz w:val="28"/>
          <w:szCs w:val="28"/>
        </w:rPr>
      </w:pPr>
      <w:r w:rsidRPr="00586ED9">
        <w:rPr>
          <w:sz w:val="28"/>
          <w:szCs w:val="28"/>
        </w:rPr>
        <w:t>Стремление удовлетворить скупость.</w:t>
      </w:r>
    </w:p>
    <w:p w:rsidR="00431C0C" w:rsidRPr="00D5314E" w:rsidRDefault="00185709" w:rsidP="00431C0C">
      <w:pPr>
        <w:pStyle w:val="a3"/>
        <w:tabs>
          <w:tab w:val="left" w:pos="720"/>
        </w:tabs>
        <w:spacing w:before="0" w:beforeAutospacing="0" w:after="0" w:afterAutospacing="0" w:line="360" w:lineRule="auto"/>
        <w:jc w:val="both"/>
        <w:rPr>
          <w:sz w:val="28"/>
          <w:szCs w:val="28"/>
        </w:rPr>
      </w:pPr>
      <w:r>
        <w:rPr>
          <w:sz w:val="28"/>
        </w:rPr>
        <w:tab/>
        <w:t xml:space="preserve">Источником же накопления сбережений является доходная часть семейного бюджета, которая состоит из натуральных и денежных доходов семьи. Но доход, полученный семьей </w:t>
      </w:r>
      <w:r w:rsidR="00862856">
        <w:rPr>
          <w:sz w:val="28"/>
        </w:rPr>
        <w:t>в</w:t>
      </w:r>
      <w:r>
        <w:rPr>
          <w:sz w:val="28"/>
        </w:rPr>
        <w:t xml:space="preserve"> натуральном выражении, в прямом виде не пригоден для накопления, поэтому члены семьи используют его для удовлетворения собственных потребностей, а остаток натурального дохода, как правило, превращают через продажу в денежный доход, так как доход в денежной форме более удобен для накопления сбережений. Деньги, не потраченные на потребление, — это, по определению, сбереженные деньги. Если их не припрятывать, </w:t>
      </w:r>
      <w:r w:rsidR="00862856">
        <w:rPr>
          <w:sz w:val="28"/>
        </w:rPr>
        <w:t>то,</w:t>
      </w:r>
      <w:r>
        <w:rPr>
          <w:sz w:val="28"/>
        </w:rPr>
        <w:t xml:space="preserve"> какое применение они могут иметь, пока не нужны? Ответ: сбе</w:t>
      </w:r>
      <w:r w:rsidR="00431C0C" w:rsidRPr="00586ED9">
        <w:rPr>
          <w:sz w:val="28"/>
          <w:szCs w:val="28"/>
        </w:rPr>
        <w:t>реженные деньги можно заставить работать, чтобы</w:t>
      </w:r>
      <w:r w:rsidR="00431C0C" w:rsidRPr="00D5314E">
        <w:rPr>
          <w:sz w:val="28"/>
          <w:szCs w:val="28"/>
        </w:rPr>
        <w:t xml:space="preserve"> принести их владельцам еще большие деньги. То есть домашние хозяйства с накоплениями совершают определенные действия. Ими, как правило, являются: </w:t>
      </w:r>
    </w:p>
    <w:p w:rsidR="00431C0C" w:rsidRPr="00D5314E" w:rsidRDefault="00431C0C" w:rsidP="00431C0C">
      <w:pPr>
        <w:spacing w:line="360" w:lineRule="auto"/>
        <w:jc w:val="both"/>
        <w:rPr>
          <w:sz w:val="28"/>
          <w:szCs w:val="28"/>
        </w:rPr>
      </w:pPr>
      <w:r w:rsidRPr="00D5314E">
        <w:rPr>
          <w:sz w:val="28"/>
          <w:szCs w:val="28"/>
        </w:rPr>
        <w:t xml:space="preserve">1. Покупка драгоценных металлов или камней (ювелирные изделия). </w:t>
      </w:r>
    </w:p>
    <w:p w:rsidR="00431C0C" w:rsidRPr="00D5314E" w:rsidRDefault="00431C0C" w:rsidP="00431C0C">
      <w:pPr>
        <w:spacing w:line="360" w:lineRule="auto"/>
        <w:jc w:val="both"/>
        <w:rPr>
          <w:sz w:val="28"/>
          <w:szCs w:val="28"/>
        </w:rPr>
      </w:pPr>
      <w:r w:rsidRPr="00D5314E">
        <w:rPr>
          <w:sz w:val="28"/>
          <w:szCs w:val="28"/>
        </w:rPr>
        <w:t xml:space="preserve">2. Покупка имущества и вещей, имеющих небольшой, но постоянный спрос. </w:t>
      </w:r>
    </w:p>
    <w:p w:rsidR="00431C0C" w:rsidRPr="00D5314E" w:rsidRDefault="00431C0C" w:rsidP="00431C0C">
      <w:pPr>
        <w:spacing w:line="360" w:lineRule="auto"/>
        <w:jc w:val="both"/>
        <w:rPr>
          <w:sz w:val="28"/>
          <w:szCs w:val="28"/>
        </w:rPr>
      </w:pPr>
      <w:r w:rsidRPr="00D5314E">
        <w:rPr>
          <w:sz w:val="28"/>
          <w:szCs w:val="28"/>
        </w:rPr>
        <w:t xml:space="preserve">3. Покупка долговых обязательств. </w:t>
      </w:r>
    </w:p>
    <w:p w:rsidR="00431C0C" w:rsidRPr="00D5314E" w:rsidRDefault="00431C0C" w:rsidP="00431C0C">
      <w:pPr>
        <w:spacing w:line="360" w:lineRule="auto"/>
        <w:jc w:val="both"/>
        <w:rPr>
          <w:sz w:val="28"/>
          <w:szCs w:val="28"/>
        </w:rPr>
      </w:pPr>
      <w:r w:rsidRPr="00D5314E">
        <w:rPr>
          <w:sz w:val="28"/>
          <w:szCs w:val="28"/>
        </w:rPr>
        <w:t xml:space="preserve">4. Покупка пенных бумаг, имеющих постоянный спрос. </w:t>
      </w:r>
    </w:p>
    <w:p w:rsidR="00431C0C" w:rsidRPr="00D5314E" w:rsidRDefault="00431C0C" w:rsidP="00431C0C">
      <w:pPr>
        <w:spacing w:line="360" w:lineRule="auto"/>
        <w:jc w:val="both"/>
        <w:rPr>
          <w:sz w:val="28"/>
          <w:szCs w:val="28"/>
        </w:rPr>
      </w:pPr>
      <w:r w:rsidRPr="00D5314E">
        <w:rPr>
          <w:sz w:val="28"/>
          <w:szCs w:val="28"/>
        </w:rPr>
        <w:t xml:space="preserve">5. Покупка иностранной валюты. </w:t>
      </w:r>
    </w:p>
    <w:p w:rsidR="00431C0C" w:rsidRPr="00D5314E" w:rsidRDefault="00431C0C" w:rsidP="00431C0C">
      <w:pPr>
        <w:spacing w:line="360" w:lineRule="auto"/>
        <w:jc w:val="both"/>
        <w:rPr>
          <w:sz w:val="28"/>
          <w:szCs w:val="28"/>
        </w:rPr>
      </w:pPr>
      <w:r w:rsidRPr="00D5314E">
        <w:rPr>
          <w:sz w:val="28"/>
          <w:szCs w:val="28"/>
        </w:rPr>
        <w:t xml:space="preserve">6. Хранение национальной валюты дома в виде наличных денежных знаков. </w:t>
      </w:r>
    </w:p>
    <w:p w:rsidR="00431C0C" w:rsidRPr="00D5314E" w:rsidRDefault="00431C0C" w:rsidP="00431C0C">
      <w:pPr>
        <w:spacing w:line="360" w:lineRule="auto"/>
        <w:jc w:val="both"/>
        <w:rPr>
          <w:sz w:val="28"/>
          <w:szCs w:val="28"/>
        </w:rPr>
      </w:pPr>
      <w:r w:rsidRPr="00D5314E">
        <w:rPr>
          <w:sz w:val="28"/>
          <w:szCs w:val="28"/>
        </w:rPr>
        <w:t xml:space="preserve">7. Хранение национальной валюты в банке в виде безналичных денежных средств. </w:t>
      </w:r>
    </w:p>
    <w:p w:rsidR="00431C0C" w:rsidRDefault="00431C0C" w:rsidP="00431C0C">
      <w:pPr>
        <w:pStyle w:val="a3"/>
        <w:spacing w:before="0" w:beforeAutospacing="0" w:after="0" w:afterAutospacing="0" w:line="360" w:lineRule="auto"/>
        <w:jc w:val="both"/>
        <w:rPr>
          <w:sz w:val="28"/>
          <w:szCs w:val="28"/>
        </w:rPr>
      </w:pPr>
      <w:r>
        <w:rPr>
          <w:sz w:val="28"/>
          <w:szCs w:val="28"/>
        </w:rPr>
        <w:tab/>
      </w:r>
      <w:r w:rsidRPr="00D5314E">
        <w:rPr>
          <w:sz w:val="28"/>
          <w:szCs w:val="28"/>
        </w:rPr>
        <w:t xml:space="preserve">Некоторые перечисленные формы сбережения включают в себя такие распространенные виды сбережений, как страхование жизни, участие в негосударственных пенсионных фондах. Но основными в данный момент времени формами сбережения являются банковские вклады, иностранная валюта, наличные денежные средства "под матрасом". </w:t>
      </w:r>
    </w:p>
    <w:p w:rsidR="00185709" w:rsidRDefault="00185709" w:rsidP="007A45AB">
      <w:pPr>
        <w:pStyle w:val="a3"/>
        <w:tabs>
          <w:tab w:val="left" w:pos="720"/>
        </w:tabs>
        <w:spacing w:before="0" w:beforeAutospacing="0" w:after="0" w:afterAutospacing="0" w:line="360" w:lineRule="auto"/>
        <w:jc w:val="both"/>
        <w:rPr>
          <w:sz w:val="28"/>
          <w:szCs w:val="28"/>
        </w:rPr>
      </w:pPr>
      <w:r>
        <w:rPr>
          <w:sz w:val="28"/>
          <w:szCs w:val="28"/>
        </w:rPr>
        <w:tab/>
      </w:r>
      <w:r w:rsidRPr="00F10B2D">
        <w:rPr>
          <w:sz w:val="28"/>
          <w:szCs w:val="28"/>
        </w:rPr>
        <w:t xml:space="preserve">Анализ сбережений на всех уровнях экономических отношений (в частности на уровне домашних хозяйств) имеет очень большое значение потому, что размер сберегаемых активов тесно связан с инвестиционным потенциалом страны. </w:t>
      </w:r>
    </w:p>
    <w:p w:rsidR="00F10B2D" w:rsidRDefault="007A45AB" w:rsidP="007A45AB">
      <w:pPr>
        <w:pStyle w:val="a7"/>
        <w:spacing w:after="0" w:line="360" w:lineRule="auto"/>
        <w:ind w:left="0" w:firstLine="720"/>
        <w:jc w:val="both"/>
        <w:rPr>
          <w:bCs/>
          <w:iCs/>
          <w:sz w:val="28"/>
          <w:szCs w:val="28"/>
        </w:rPr>
      </w:pPr>
      <w:r>
        <w:rPr>
          <w:bCs/>
          <w:iCs/>
          <w:sz w:val="28"/>
          <w:szCs w:val="28"/>
        </w:rPr>
        <w:t xml:space="preserve">  </w:t>
      </w:r>
      <w:r w:rsidR="00F10B2D" w:rsidRPr="00F10B2D">
        <w:rPr>
          <w:bCs/>
          <w:iCs/>
          <w:sz w:val="28"/>
          <w:szCs w:val="28"/>
        </w:rPr>
        <w:t xml:space="preserve">В масштабе страны общий уровень сбережений зависит </w:t>
      </w:r>
      <w:r w:rsidR="00862856">
        <w:rPr>
          <w:bCs/>
          <w:iCs/>
          <w:sz w:val="28"/>
          <w:szCs w:val="28"/>
        </w:rPr>
        <w:t xml:space="preserve">не только от </w:t>
      </w:r>
      <w:r w:rsidR="00F10B2D" w:rsidRPr="00F10B2D">
        <w:rPr>
          <w:bCs/>
          <w:iCs/>
          <w:sz w:val="28"/>
          <w:szCs w:val="28"/>
        </w:rPr>
        <w:t xml:space="preserve"> уровня сбережений населения,</w:t>
      </w:r>
      <w:r w:rsidR="00862856">
        <w:rPr>
          <w:bCs/>
          <w:iCs/>
          <w:sz w:val="28"/>
          <w:szCs w:val="28"/>
        </w:rPr>
        <w:t xml:space="preserve"> а так же от </w:t>
      </w:r>
      <w:r w:rsidR="00F10B2D" w:rsidRPr="00F10B2D">
        <w:rPr>
          <w:bCs/>
          <w:iCs/>
          <w:sz w:val="28"/>
          <w:szCs w:val="28"/>
        </w:rPr>
        <w:t xml:space="preserve">организаций и правительства. Компании сберегают часть своей прибыли, точно так же как семья сберегает часть своего заработка. Правительство тоже может делать сбережения в тех случаях, когда налоговые поступления в бюджет превышают правительственное потребление (куда входит зарплата государственных служащих, расходы на оборону, выплаты пенсионерам и т.п.). При таком положении дел у правительства остаются средства, которые могут быть использованы под инвестиции, скажем, в строительство новых дорог или развитие телефонной связи. Объем сбережений в стране непосредственно влияет на объем инвестиций в стране.         </w:t>
      </w:r>
    </w:p>
    <w:p w:rsidR="00F10B2D" w:rsidRPr="00F10B2D" w:rsidRDefault="00F10B2D" w:rsidP="0017229D">
      <w:pPr>
        <w:pStyle w:val="a7"/>
        <w:spacing w:after="0" w:line="360" w:lineRule="auto"/>
        <w:ind w:left="0"/>
        <w:jc w:val="both"/>
        <w:rPr>
          <w:bCs/>
          <w:iCs/>
          <w:sz w:val="28"/>
          <w:szCs w:val="28"/>
        </w:rPr>
      </w:pPr>
      <w:r>
        <w:rPr>
          <w:bCs/>
          <w:iCs/>
          <w:sz w:val="28"/>
          <w:szCs w:val="28"/>
        </w:rPr>
        <w:tab/>
      </w:r>
      <w:r w:rsidRPr="00F10B2D">
        <w:rPr>
          <w:bCs/>
          <w:iCs/>
          <w:sz w:val="28"/>
          <w:szCs w:val="28"/>
        </w:rPr>
        <w:t>Когда семья откладывает часть своего дохода, она помещает свои деньги в банк. Банк одалживает эти деньги компании, желающей осуществить капиталовложения. В этом случае вкладчики (отдельные граждане) и инвесторы (предприятия) связаны через финансового посредника (банк). Иногда вкладчики и инвесторы представляют собой одно и то же лицо. Если предприятие сберегает часть своей прибыли и использует ее на покупку нового станка, оно одновременно и сберегает и инвестирует деньги. Иногда компания сберегает свою прибыль за счет увеличения банковских</w:t>
      </w:r>
      <w:r w:rsidR="00264264">
        <w:rPr>
          <w:bCs/>
          <w:iCs/>
          <w:sz w:val="28"/>
          <w:szCs w:val="28"/>
        </w:rPr>
        <w:t xml:space="preserve"> вкладов. Банк затем одалживает </w:t>
      </w:r>
      <w:r w:rsidRPr="00F10B2D">
        <w:rPr>
          <w:bCs/>
          <w:iCs/>
          <w:sz w:val="28"/>
          <w:szCs w:val="28"/>
        </w:rPr>
        <w:t>эти деньги другой компании, же</w:t>
      </w:r>
      <w:r w:rsidR="00264264">
        <w:rPr>
          <w:bCs/>
          <w:iCs/>
          <w:sz w:val="28"/>
          <w:szCs w:val="28"/>
        </w:rPr>
        <w:t xml:space="preserve">лающей сделать </w:t>
      </w:r>
      <w:r w:rsidRPr="00F10B2D">
        <w:rPr>
          <w:bCs/>
          <w:iCs/>
          <w:sz w:val="28"/>
          <w:szCs w:val="28"/>
        </w:rPr>
        <w:t xml:space="preserve">капиталовложения. Недостаток финансовых ресурсов предприятия пытаются восполнить за счет повышения цен на свою продукцию. Однако, увеличивая цены, предприятия сталкиваются со спросовыми ограничениями, приводящими к проблемам с реализацией продукции, и, как следствие, к спаду производства. Это может поставить на грань банкротства многие предприятия. 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w:t>
      </w:r>
      <w:r>
        <w:rPr>
          <w:bCs/>
          <w:iCs/>
          <w:sz w:val="28"/>
          <w:szCs w:val="28"/>
        </w:rPr>
        <w:tab/>
      </w:r>
      <w:r w:rsidRPr="00F10B2D">
        <w:rPr>
          <w:b/>
          <w:bCs/>
          <w:iCs/>
          <w:sz w:val="28"/>
          <w:szCs w:val="28"/>
        </w:rPr>
        <w:t>Долгосрочное кредитование</w:t>
      </w:r>
      <w:r w:rsidRPr="00F10B2D">
        <w:rPr>
          <w:bCs/>
          <w:iCs/>
          <w:sz w:val="28"/>
          <w:szCs w:val="28"/>
        </w:rPr>
        <w:t xml:space="preserve"> - один из важных источников инвестиций. Привлечение средств населения в инвестиционную сферу путем продажи акций приватизируемых 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 Однако важно по возможности обеспечить защиту тем, кто готов вкладывать свои деньги в фондовые ценности, установив строгий государственный контроль за предприятиями, претендующими на привлечение средств населения.           </w:t>
      </w:r>
    </w:p>
    <w:p w:rsidR="007A45AB" w:rsidRDefault="00F10B2D" w:rsidP="0017229D">
      <w:pPr>
        <w:pStyle w:val="21"/>
        <w:spacing w:after="0" w:line="360" w:lineRule="auto"/>
        <w:ind w:left="0"/>
        <w:jc w:val="both"/>
        <w:rPr>
          <w:bCs/>
          <w:iCs/>
          <w:sz w:val="28"/>
          <w:szCs w:val="28"/>
        </w:rPr>
      </w:pPr>
      <w:r w:rsidRPr="00FF4283">
        <w:rPr>
          <w:b/>
          <w:bCs/>
          <w:iCs/>
          <w:sz w:val="28"/>
          <w:szCs w:val="28"/>
        </w:rPr>
        <w:t xml:space="preserve">        Негосударственные источники инвестиций</w:t>
      </w:r>
      <w:r w:rsidRPr="00F10B2D">
        <w:rPr>
          <w:bCs/>
          <w:iCs/>
          <w:sz w:val="28"/>
          <w:szCs w:val="28"/>
        </w:rPr>
        <w:t xml:space="preserve"> направляются прежде всего в высокорентабельные отрасли с быстрой оборачиваемостью капитала. В этих условиях, сферы экономики с медленной окупаемостью вложенных средств, остаются недоинвестированными. Чрезмерное инвестирование приводит к инфляции («перегреву» экономики), недостаточное же – к дефляции. Эти крайние полюсы экономической политики должна регулировать эффективная стратегия в области налогов, государственных расходов, кредитно-денежных и финансово-бюджетных мероприятий осуществляемых правительством. </w:t>
      </w:r>
    </w:p>
    <w:p w:rsidR="00F10B2D" w:rsidRPr="00F10B2D" w:rsidRDefault="007A45AB" w:rsidP="0017229D">
      <w:pPr>
        <w:pStyle w:val="21"/>
        <w:spacing w:after="0" w:line="360" w:lineRule="auto"/>
        <w:ind w:left="0"/>
        <w:jc w:val="both"/>
        <w:rPr>
          <w:bCs/>
          <w:iCs/>
          <w:sz w:val="28"/>
          <w:szCs w:val="28"/>
        </w:rPr>
      </w:pPr>
      <w:r>
        <w:rPr>
          <w:bCs/>
          <w:iCs/>
          <w:sz w:val="28"/>
          <w:szCs w:val="28"/>
        </w:rPr>
        <w:tab/>
      </w:r>
      <w:r w:rsidR="00F10B2D" w:rsidRPr="00F10B2D">
        <w:rPr>
          <w:bCs/>
          <w:iCs/>
          <w:sz w:val="28"/>
          <w:szCs w:val="28"/>
        </w:rPr>
        <w:t xml:space="preserve">Не всякие инвестиции играют позитивную роль в экономическом процессе. </w:t>
      </w:r>
      <w:r w:rsidR="00F10B2D" w:rsidRPr="00FF4283">
        <w:rPr>
          <w:b/>
          <w:bCs/>
          <w:iCs/>
          <w:sz w:val="28"/>
          <w:szCs w:val="28"/>
        </w:rPr>
        <w:t>Инвестиции могут быть также “ошибочными”,</w:t>
      </w:r>
      <w:r w:rsidR="00F10B2D" w:rsidRPr="00F10B2D">
        <w:rPr>
          <w:bCs/>
          <w:iCs/>
          <w:sz w:val="28"/>
          <w:szCs w:val="28"/>
        </w:rPr>
        <w:t xml:space="preserve"> то есть, направленными в бесперспективные секторы и виды производства. Это случается обычно из-за неверной информации о будущем. Когда органы хозяйственного управления, принимающие решения об инвестициях, просто-напросто не могут верно определить, производство какой продукции будет выгодным или (как в бывшем СССР), когда, в целом, экономическая политика, стратегия, сориентированы неверным образом. Ошибочные инвестиции означают расточение ресурсов, поскольку связывают их в проектах, которые не приведут к намеченному росту экономики.</w:t>
      </w:r>
    </w:p>
    <w:p w:rsidR="00C82F0E" w:rsidRPr="00862856" w:rsidRDefault="00DA45DF" w:rsidP="0017229D">
      <w:pPr>
        <w:pStyle w:val="a3"/>
        <w:tabs>
          <w:tab w:val="left" w:pos="720"/>
        </w:tabs>
        <w:spacing w:before="0" w:beforeAutospacing="0" w:after="0" w:afterAutospacing="0" w:line="360" w:lineRule="auto"/>
        <w:jc w:val="both"/>
        <w:rPr>
          <w:b/>
          <w:sz w:val="28"/>
          <w:szCs w:val="28"/>
        </w:rPr>
      </w:pPr>
      <w:r w:rsidRPr="00862856">
        <w:rPr>
          <w:sz w:val="28"/>
          <w:szCs w:val="28"/>
        </w:rPr>
        <w:tab/>
      </w:r>
      <w:r w:rsidR="00C82F0E" w:rsidRPr="00862856">
        <w:rPr>
          <w:b/>
          <w:sz w:val="28"/>
          <w:szCs w:val="28"/>
        </w:rPr>
        <w:t>Модель – инвестиции и сбережения (</w:t>
      </w:r>
      <w:r w:rsidR="00C82F0E" w:rsidRPr="00862856">
        <w:rPr>
          <w:b/>
          <w:sz w:val="28"/>
          <w:szCs w:val="28"/>
          <w:lang w:val="en-US"/>
        </w:rPr>
        <w:t>I</w:t>
      </w:r>
      <w:r w:rsidR="00C82F0E" w:rsidRPr="00862856">
        <w:rPr>
          <w:b/>
          <w:sz w:val="28"/>
          <w:szCs w:val="28"/>
        </w:rPr>
        <w:t xml:space="preserve"> – </w:t>
      </w:r>
      <w:r w:rsidR="00C82F0E" w:rsidRPr="00862856">
        <w:rPr>
          <w:b/>
          <w:sz w:val="28"/>
          <w:szCs w:val="28"/>
          <w:lang w:val="en-US"/>
        </w:rPr>
        <w:t>S</w:t>
      </w:r>
      <w:r w:rsidR="00C82F0E" w:rsidRPr="00862856">
        <w:rPr>
          <w:b/>
          <w:sz w:val="28"/>
          <w:szCs w:val="28"/>
        </w:rPr>
        <w:t>).</w:t>
      </w:r>
    </w:p>
    <w:p w:rsidR="00305046" w:rsidRDefault="00305046" w:rsidP="0017229D">
      <w:pPr>
        <w:pStyle w:val="a3"/>
        <w:tabs>
          <w:tab w:val="left" w:pos="720"/>
        </w:tabs>
        <w:spacing w:before="0" w:beforeAutospacing="0" w:after="0" w:afterAutospacing="0" w:line="360" w:lineRule="auto"/>
        <w:jc w:val="both"/>
        <w:rPr>
          <w:sz w:val="28"/>
          <w:szCs w:val="28"/>
        </w:rPr>
      </w:pPr>
      <w:r>
        <w:rPr>
          <w:sz w:val="28"/>
          <w:szCs w:val="28"/>
        </w:rPr>
        <w:tab/>
      </w:r>
      <w:r w:rsidR="00F53FFC">
        <w:rPr>
          <w:sz w:val="28"/>
          <w:szCs w:val="28"/>
        </w:rPr>
        <w:t>С</w:t>
      </w:r>
      <w:r w:rsidR="001B4B7D" w:rsidRPr="001B4B7D">
        <w:rPr>
          <w:sz w:val="28"/>
          <w:szCs w:val="28"/>
        </w:rPr>
        <w:t xml:space="preserve">бережения играют важную роль в социально-экономическом развитии страны. Совокупный эффект сбережений определяет темпы экономического роста, объемы выпуска продукции и услуг, уровень научно-технического прогресса и в конечном счете экономическое могущество страны и благосостояние ее населения. </w:t>
      </w:r>
    </w:p>
    <w:p w:rsidR="001B4B7D" w:rsidRDefault="00305046" w:rsidP="0017229D">
      <w:pPr>
        <w:pStyle w:val="a3"/>
        <w:tabs>
          <w:tab w:val="left" w:pos="720"/>
        </w:tabs>
        <w:spacing w:before="0" w:beforeAutospacing="0" w:after="0" w:afterAutospacing="0" w:line="360" w:lineRule="auto"/>
        <w:jc w:val="both"/>
        <w:rPr>
          <w:sz w:val="28"/>
          <w:szCs w:val="28"/>
        </w:rPr>
      </w:pPr>
      <w:r>
        <w:rPr>
          <w:sz w:val="28"/>
          <w:szCs w:val="28"/>
        </w:rPr>
        <w:tab/>
      </w:r>
      <w:r w:rsidR="001B4B7D" w:rsidRPr="001B4B7D">
        <w:rPr>
          <w:sz w:val="28"/>
          <w:szCs w:val="28"/>
        </w:rPr>
        <w:t xml:space="preserve">Для достижения главной цели общества - максимизации уровня удовлетворения своих потребностей - необходим рост эффективности национальной экономики, макроэкономической стабильности. Предпосылка этого - постоянное тяготение рынка к равновесию между доходами и расходами. В упрощенном варианте, в закрытой экономике, модель экономического равновесия по этому методу выглядит как "сбережения = инвестиции". </w:t>
      </w:r>
    </w:p>
    <w:p w:rsidR="009373D9" w:rsidRDefault="009373D9" w:rsidP="00FD631F">
      <w:pPr>
        <w:pStyle w:val="a3"/>
        <w:spacing w:before="0" w:beforeAutospacing="0" w:after="0" w:afterAutospacing="0" w:line="360" w:lineRule="auto"/>
        <w:jc w:val="both"/>
        <w:rPr>
          <w:rFonts w:ascii="Arial" w:hAnsi="Arial" w:cs="Arial"/>
        </w:rPr>
      </w:pPr>
      <w:r>
        <w:rPr>
          <w:sz w:val="28"/>
          <w:szCs w:val="28"/>
        </w:rPr>
        <w:tab/>
      </w:r>
      <w:r w:rsidR="0010105C">
        <w:rPr>
          <w:noProof/>
        </w:rPr>
        <w:pict>
          <v:rect id="_x0000_s1077" style="position:absolute;left:0;text-align:left;margin-left:162pt;margin-top:268.25pt;width:99pt;height:27pt;z-index:251657216;mso-position-horizontal-relative:text;mso-position-vertical-relative:text" stroked="f">
            <v:textbox>
              <w:txbxContent>
                <w:p w:rsidR="009373D9" w:rsidRPr="00AC0660" w:rsidRDefault="009373D9" w:rsidP="009373D9">
                  <w:pPr>
                    <w:rPr>
                      <w:rFonts w:ascii="Arial" w:hAnsi="Arial" w:cs="Arial"/>
                      <w:sz w:val="28"/>
                      <w:szCs w:val="28"/>
                      <w:lang w:val="en-US"/>
                    </w:rPr>
                  </w:pPr>
                  <w:r w:rsidRPr="00AC0660">
                    <w:rPr>
                      <w:sz w:val="28"/>
                      <w:szCs w:val="28"/>
                      <w:lang w:val="en-US"/>
                    </w:rPr>
                    <w:t xml:space="preserve">            </w:t>
                  </w:r>
                  <w:r>
                    <w:rPr>
                      <w:sz w:val="28"/>
                      <w:szCs w:val="28"/>
                      <w:lang w:val="en-US"/>
                    </w:rPr>
                    <w:t xml:space="preserve">  </w:t>
                  </w:r>
                  <w:r w:rsidRPr="00AC0660">
                    <w:rPr>
                      <w:rFonts w:ascii="Arial" w:hAnsi="Arial" w:cs="Arial"/>
                      <w:sz w:val="28"/>
                      <w:szCs w:val="28"/>
                      <w:lang w:val="en-US"/>
                    </w:rPr>
                    <w:t>I = S</w:t>
                  </w:r>
                </w:p>
              </w:txbxContent>
            </v:textbox>
          </v:rect>
        </w:pict>
      </w:r>
      <w:r w:rsidR="0010105C">
        <w:pict>
          <v:shape id="_x0000_i1028" type="#_x0000_t75" alt="r18.gif (2389 bytes)" style="width:419.25pt;height:231.75pt">
            <v:imagedata r:id="rId12" o:title=""/>
          </v:shape>
        </w:pict>
      </w:r>
    </w:p>
    <w:p w:rsidR="009373D9" w:rsidRPr="00F27C09" w:rsidRDefault="009373D9" w:rsidP="009373D9">
      <w:pPr>
        <w:pStyle w:val="a3"/>
        <w:jc w:val="center"/>
        <w:rPr>
          <w:sz w:val="27"/>
          <w:szCs w:val="27"/>
        </w:rPr>
      </w:pPr>
      <w:r>
        <w:t xml:space="preserve">Рис.1 </w:t>
      </w:r>
      <w:r w:rsidRPr="00F27C09">
        <w:t>Равновесие между сбережениями (кривая SS) и инвестициями (кривая II)</w:t>
      </w:r>
    </w:p>
    <w:p w:rsidR="00FD631F" w:rsidRDefault="00F17162" w:rsidP="00FD631F">
      <w:pPr>
        <w:pStyle w:val="a3"/>
        <w:spacing w:before="0" w:beforeAutospacing="0" w:after="0" w:afterAutospacing="0" w:line="360" w:lineRule="auto"/>
        <w:jc w:val="both"/>
        <w:rPr>
          <w:sz w:val="28"/>
          <w:szCs w:val="28"/>
        </w:rPr>
      </w:pPr>
      <w:r>
        <w:rPr>
          <w:sz w:val="28"/>
          <w:szCs w:val="28"/>
        </w:rPr>
        <w:tab/>
      </w:r>
      <w:r w:rsidR="00FD631F" w:rsidRPr="00451775">
        <w:rPr>
          <w:sz w:val="28"/>
          <w:szCs w:val="28"/>
        </w:rPr>
        <w:t>Графически взаимосвязь между нормой процента, инвестициями и сбережениями в</w:t>
      </w:r>
      <w:r w:rsidR="00FD631F">
        <w:rPr>
          <w:sz w:val="28"/>
          <w:szCs w:val="28"/>
        </w:rPr>
        <w:t>ыглядит следующим образом (рис.</w:t>
      </w:r>
      <w:r w:rsidR="00FD631F" w:rsidRPr="00451775">
        <w:rPr>
          <w:sz w:val="28"/>
          <w:szCs w:val="28"/>
        </w:rPr>
        <w:t>1</w:t>
      </w:r>
      <w:r w:rsidR="00FD631F">
        <w:rPr>
          <w:sz w:val="28"/>
          <w:szCs w:val="28"/>
        </w:rPr>
        <w:t>, см. выше</w:t>
      </w:r>
      <w:r w:rsidR="00FD631F" w:rsidRPr="00451775">
        <w:rPr>
          <w:sz w:val="28"/>
          <w:szCs w:val="28"/>
        </w:rPr>
        <w:t>). На оси ординат отложено значение нормы процента (r), а на оси абсцисс – сбережения</w:t>
      </w:r>
      <w:r w:rsidR="00FD631F">
        <w:rPr>
          <w:sz w:val="28"/>
          <w:szCs w:val="28"/>
        </w:rPr>
        <w:t xml:space="preserve"> (</w:t>
      </w:r>
      <w:r w:rsidR="00FD631F">
        <w:rPr>
          <w:sz w:val="28"/>
          <w:szCs w:val="28"/>
          <w:lang w:val="en-US"/>
        </w:rPr>
        <w:t>S</w:t>
      </w:r>
      <w:r w:rsidR="00FD631F">
        <w:rPr>
          <w:sz w:val="28"/>
          <w:szCs w:val="28"/>
        </w:rPr>
        <w:t>)</w:t>
      </w:r>
      <w:r w:rsidR="00FD631F" w:rsidRPr="00451775">
        <w:rPr>
          <w:sz w:val="28"/>
          <w:szCs w:val="28"/>
        </w:rPr>
        <w:t xml:space="preserve"> и инвестиции</w:t>
      </w:r>
      <w:r w:rsidR="00FD631F">
        <w:rPr>
          <w:sz w:val="28"/>
          <w:szCs w:val="28"/>
        </w:rPr>
        <w:t xml:space="preserve"> (</w:t>
      </w:r>
      <w:r w:rsidR="00FD631F">
        <w:rPr>
          <w:sz w:val="28"/>
          <w:szCs w:val="28"/>
          <w:lang w:val="en-US"/>
        </w:rPr>
        <w:t>I</w:t>
      </w:r>
      <w:r w:rsidR="00FD631F">
        <w:rPr>
          <w:sz w:val="28"/>
          <w:szCs w:val="28"/>
        </w:rPr>
        <w:t>)</w:t>
      </w:r>
      <w:r w:rsidR="00FD631F" w:rsidRPr="00451775">
        <w:rPr>
          <w:sz w:val="28"/>
          <w:szCs w:val="28"/>
        </w:rPr>
        <w:t>.</w:t>
      </w:r>
      <w:r w:rsidR="00FD631F">
        <w:rPr>
          <w:sz w:val="28"/>
          <w:szCs w:val="28"/>
        </w:rPr>
        <w:t xml:space="preserve"> </w:t>
      </w:r>
      <w:r w:rsidR="00FD631F" w:rsidRPr="00451775">
        <w:rPr>
          <w:sz w:val="28"/>
          <w:szCs w:val="28"/>
        </w:rPr>
        <w:t xml:space="preserve"> Данная функция убывающая: чем выше уровень процентной ставки, тем ниже уровень инвестиций. </w:t>
      </w:r>
    </w:p>
    <w:p w:rsidR="009373D9" w:rsidRDefault="00FD631F" w:rsidP="009373D9">
      <w:pPr>
        <w:pStyle w:val="a3"/>
        <w:spacing w:before="0" w:beforeAutospacing="0" w:after="0" w:afterAutospacing="0" w:line="360" w:lineRule="auto"/>
        <w:jc w:val="both"/>
        <w:rPr>
          <w:sz w:val="28"/>
          <w:szCs w:val="28"/>
        </w:rPr>
      </w:pPr>
      <w:r>
        <w:rPr>
          <w:sz w:val="28"/>
          <w:szCs w:val="28"/>
        </w:rPr>
        <w:tab/>
      </w:r>
      <w:r w:rsidR="00F17162">
        <w:rPr>
          <w:sz w:val="28"/>
          <w:szCs w:val="28"/>
        </w:rPr>
        <w:t xml:space="preserve">В трактовке </w:t>
      </w:r>
      <w:r w:rsidR="00F17162" w:rsidRPr="00F17162">
        <w:rPr>
          <w:b/>
          <w:sz w:val="28"/>
          <w:szCs w:val="28"/>
        </w:rPr>
        <w:t>неоклассиков</w:t>
      </w:r>
      <w:r w:rsidR="00F17162">
        <w:rPr>
          <w:sz w:val="28"/>
          <w:szCs w:val="28"/>
        </w:rPr>
        <w:t xml:space="preserve"> рынок автоматически устанавливает это равновесие. И</w:t>
      </w:r>
      <w:r w:rsidR="00F17162" w:rsidRPr="00451775">
        <w:rPr>
          <w:sz w:val="28"/>
          <w:szCs w:val="28"/>
        </w:rPr>
        <w:t xml:space="preserve">нвестиции </w:t>
      </w:r>
      <w:r w:rsidR="00F17162">
        <w:rPr>
          <w:sz w:val="28"/>
          <w:szCs w:val="28"/>
        </w:rPr>
        <w:t>являются</w:t>
      </w:r>
      <w:r w:rsidR="00F17162" w:rsidRPr="00451775">
        <w:rPr>
          <w:sz w:val="28"/>
          <w:szCs w:val="28"/>
        </w:rPr>
        <w:t xml:space="preserve"> функци</w:t>
      </w:r>
      <w:r w:rsidR="00F17162">
        <w:rPr>
          <w:sz w:val="28"/>
          <w:szCs w:val="28"/>
        </w:rPr>
        <w:t>ей</w:t>
      </w:r>
      <w:r w:rsidR="00F17162" w:rsidRPr="00451775">
        <w:rPr>
          <w:sz w:val="28"/>
          <w:szCs w:val="28"/>
        </w:rPr>
        <w:t xml:space="preserve"> нормы процента</w:t>
      </w:r>
      <w:r w:rsidR="00F17162">
        <w:rPr>
          <w:sz w:val="28"/>
          <w:szCs w:val="28"/>
        </w:rPr>
        <w:t xml:space="preserve"> и сбережения тоже. Изменение ставки процента уравновешивает инвестиции - п</w:t>
      </w:r>
      <w:r w:rsidR="009373D9">
        <w:rPr>
          <w:sz w:val="28"/>
          <w:szCs w:val="28"/>
        </w:rPr>
        <w:t>ри равновесной став</w:t>
      </w:r>
      <w:r w:rsidR="00F17162">
        <w:rPr>
          <w:sz w:val="28"/>
          <w:szCs w:val="28"/>
        </w:rPr>
        <w:t>ки</w:t>
      </w:r>
      <w:r w:rsidR="009373D9">
        <w:rPr>
          <w:sz w:val="28"/>
          <w:szCs w:val="28"/>
        </w:rPr>
        <w:t xml:space="preserve"> процента устанавливается равновесие инвестиций и сбережений. </w:t>
      </w:r>
      <w:r w:rsidR="00F17162">
        <w:rPr>
          <w:sz w:val="28"/>
          <w:szCs w:val="28"/>
        </w:rPr>
        <w:tab/>
      </w:r>
      <w:r w:rsidR="009373D9" w:rsidRPr="00F17162">
        <w:rPr>
          <w:b/>
          <w:sz w:val="28"/>
          <w:szCs w:val="28"/>
        </w:rPr>
        <w:t xml:space="preserve">Кейнсианцы </w:t>
      </w:r>
      <w:r w:rsidR="009373D9">
        <w:rPr>
          <w:sz w:val="28"/>
          <w:szCs w:val="28"/>
        </w:rPr>
        <w:t xml:space="preserve">же, отмечают, что </w:t>
      </w:r>
      <w:r w:rsidR="00F17162">
        <w:rPr>
          <w:sz w:val="28"/>
          <w:szCs w:val="28"/>
        </w:rPr>
        <w:t>равенство инвестиций и сбережений не достигается автоматически. Потому что инвестиции – это нормы процента, а сбережения  - это функция дохода.</w:t>
      </w:r>
    </w:p>
    <w:p w:rsidR="009373D9" w:rsidRDefault="009373D9" w:rsidP="009373D9">
      <w:pPr>
        <w:pStyle w:val="a3"/>
        <w:spacing w:before="0" w:beforeAutospacing="0" w:after="0" w:afterAutospacing="0" w:line="360" w:lineRule="auto"/>
        <w:jc w:val="both"/>
        <w:rPr>
          <w:sz w:val="28"/>
          <w:szCs w:val="28"/>
        </w:rPr>
      </w:pPr>
      <w:r>
        <w:rPr>
          <w:sz w:val="28"/>
          <w:szCs w:val="28"/>
        </w:rPr>
        <w:tab/>
      </w:r>
      <w:r w:rsidRPr="00451775">
        <w:rPr>
          <w:sz w:val="28"/>
          <w:szCs w:val="28"/>
        </w:rPr>
        <w:t>Важнейшие макроэкономические пропорции, отражающие взаимодействие инвестиций, сбережений и дохода, можно представить следующим образом (при этом абстрагируемся от государственных расходов (</w:t>
      </w:r>
      <w:r w:rsidRPr="00451775">
        <w:rPr>
          <w:b/>
          <w:bCs/>
          <w:sz w:val="28"/>
          <w:szCs w:val="28"/>
        </w:rPr>
        <w:t>G</w:t>
      </w:r>
      <w:r w:rsidRPr="00451775">
        <w:rPr>
          <w:sz w:val="28"/>
          <w:szCs w:val="28"/>
        </w:rPr>
        <w:t>) и чистого экспорта (</w:t>
      </w:r>
      <w:r w:rsidRPr="00451775">
        <w:rPr>
          <w:b/>
          <w:bCs/>
          <w:sz w:val="28"/>
          <w:szCs w:val="28"/>
        </w:rPr>
        <w:t>Х</w:t>
      </w:r>
      <w:r>
        <w:rPr>
          <w:sz w:val="28"/>
          <w:szCs w:val="28"/>
        </w:rPr>
        <w:t>))</w:t>
      </w:r>
      <w:r w:rsidRPr="00451775">
        <w:rPr>
          <w:sz w:val="28"/>
          <w:szCs w:val="28"/>
        </w:rPr>
        <w:t xml:space="preserve">. </w:t>
      </w:r>
    </w:p>
    <w:p w:rsidR="009373D9" w:rsidRPr="00912706" w:rsidRDefault="009373D9" w:rsidP="009373D9">
      <w:pPr>
        <w:pStyle w:val="a3"/>
        <w:spacing w:before="0" w:beforeAutospacing="0" w:after="0" w:afterAutospacing="0" w:line="360" w:lineRule="auto"/>
        <w:jc w:val="both"/>
        <w:rPr>
          <w:b/>
          <w:bCs/>
          <w:sz w:val="28"/>
          <w:szCs w:val="28"/>
        </w:rPr>
      </w:pPr>
      <w:r>
        <w:rPr>
          <w:sz w:val="28"/>
          <w:szCs w:val="28"/>
        </w:rPr>
        <w:tab/>
      </w:r>
      <w:r w:rsidRPr="00451775">
        <w:rPr>
          <w:sz w:val="28"/>
          <w:szCs w:val="28"/>
        </w:rPr>
        <w:t xml:space="preserve">Тогда </w:t>
      </w:r>
      <w:r w:rsidRPr="00451775">
        <w:rPr>
          <w:b/>
          <w:bCs/>
          <w:sz w:val="28"/>
          <w:szCs w:val="28"/>
        </w:rPr>
        <w:t>национальный доход</w:t>
      </w:r>
      <w:r>
        <w:rPr>
          <w:b/>
          <w:bCs/>
          <w:sz w:val="28"/>
          <w:szCs w:val="28"/>
        </w:rPr>
        <w:t xml:space="preserve"> (</w:t>
      </w:r>
      <w:r w:rsidRPr="00451775">
        <w:rPr>
          <w:b/>
          <w:bCs/>
          <w:sz w:val="28"/>
          <w:szCs w:val="28"/>
        </w:rPr>
        <w:t>Y</w:t>
      </w:r>
      <w:r>
        <w:rPr>
          <w:b/>
          <w:bCs/>
          <w:sz w:val="28"/>
          <w:szCs w:val="28"/>
        </w:rPr>
        <w:t>)</w:t>
      </w:r>
      <w:r w:rsidRPr="00451775">
        <w:rPr>
          <w:b/>
          <w:bCs/>
          <w:sz w:val="28"/>
          <w:szCs w:val="28"/>
        </w:rPr>
        <w:t xml:space="preserve"> при его использовании </w:t>
      </w:r>
      <w:r w:rsidRPr="00451775">
        <w:rPr>
          <w:sz w:val="28"/>
          <w:szCs w:val="28"/>
        </w:rPr>
        <w:t>равен сумме расходов на потребление (</w:t>
      </w:r>
      <w:r w:rsidRPr="00451775">
        <w:rPr>
          <w:b/>
          <w:bCs/>
          <w:sz w:val="28"/>
          <w:szCs w:val="28"/>
        </w:rPr>
        <w:t>С</w:t>
      </w:r>
      <w:r w:rsidRPr="00451775">
        <w:rPr>
          <w:sz w:val="28"/>
          <w:szCs w:val="28"/>
        </w:rPr>
        <w:t>) и инвестирование (</w:t>
      </w:r>
      <w:r w:rsidRPr="00451775">
        <w:rPr>
          <w:b/>
          <w:bCs/>
          <w:sz w:val="28"/>
          <w:szCs w:val="28"/>
        </w:rPr>
        <w:t>I</w:t>
      </w:r>
      <w:r w:rsidRPr="00451775">
        <w:rPr>
          <w:sz w:val="28"/>
          <w:szCs w:val="28"/>
        </w:rPr>
        <w:t>):</w:t>
      </w:r>
      <w:r w:rsidR="00912706">
        <w:rPr>
          <w:b/>
          <w:bCs/>
          <w:sz w:val="28"/>
          <w:szCs w:val="28"/>
        </w:rPr>
        <w:t xml:space="preserve"> </w:t>
      </w:r>
      <w:r w:rsidRPr="00ED30AD">
        <w:rPr>
          <w:b/>
          <w:bCs/>
          <w:sz w:val="28"/>
          <w:szCs w:val="28"/>
        </w:rPr>
        <w:t>Y = С + I</w:t>
      </w:r>
      <w:r>
        <w:rPr>
          <w:b/>
          <w:bCs/>
          <w:sz w:val="28"/>
          <w:szCs w:val="28"/>
        </w:rPr>
        <w:t>,</w:t>
      </w:r>
      <w:r w:rsidR="00912706">
        <w:rPr>
          <w:b/>
          <w:bCs/>
          <w:sz w:val="28"/>
          <w:szCs w:val="28"/>
        </w:rPr>
        <w:t xml:space="preserve"> </w:t>
      </w:r>
      <w:r>
        <w:rPr>
          <w:sz w:val="28"/>
          <w:szCs w:val="28"/>
        </w:rPr>
        <w:t>п</w:t>
      </w:r>
      <w:r w:rsidRPr="00451775">
        <w:rPr>
          <w:sz w:val="28"/>
          <w:szCs w:val="28"/>
        </w:rPr>
        <w:t xml:space="preserve">ри этом потребление есть функция дохода, т.е. </w:t>
      </w:r>
      <w:r w:rsidRPr="00451775">
        <w:rPr>
          <w:b/>
          <w:bCs/>
          <w:sz w:val="28"/>
          <w:szCs w:val="28"/>
        </w:rPr>
        <w:t>С = С (Y).</w:t>
      </w:r>
    </w:p>
    <w:p w:rsidR="009373D9" w:rsidRPr="00451775" w:rsidRDefault="009373D9" w:rsidP="009373D9">
      <w:pPr>
        <w:pStyle w:val="a3"/>
        <w:spacing w:before="0" w:beforeAutospacing="0" w:after="0" w:afterAutospacing="0" w:line="360" w:lineRule="auto"/>
        <w:jc w:val="both"/>
        <w:rPr>
          <w:sz w:val="28"/>
          <w:szCs w:val="28"/>
        </w:rPr>
      </w:pPr>
      <w:r>
        <w:rPr>
          <w:sz w:val="28"/>
          <w:szCs w:val="28"/>
        </w:rPr>
        <w:tab/>
      </w:r>
      <w:r w:rsidRPr="00451775">
        <w:rPr>
          <w:sz w:val="28"/>
          <w:szCs w:val="28"/>
        </w:rPr>
        <w:t xml:space="preserve">С другой стороны, </w:t>
      </w:r>
      <w:r w:rsidRPr="00451775">
        <w:rPr>
          <w:b/>
          <w:bCs/>
          <w:sz w:val="28"/>
          <w:szCs w:val="28"/>
        </w:rPr>
        <w:t>произведенный национальный доход</w:t>
      </w:r>
      <w:r w:rsidRPr="00451775">
        <w:rPr>
          <w:sz w:val="28"/>
          <w:szCs w:val="28"/>
        </w:rPr>
        <w:t xml:space="preserve"> можно представить как </w:t>
      </w:r>
      <w:r w:rsidRPr="00451775">
        <w:rPr>
          <w:b/>
          <w:bCs/>
          <w:sz w:val="28"/>
          <w:szCs w:val="28"/>
        </w:rPr>
        <w:t>Y = С + S</w:t>
      </w:r>
      <w:r w:rsidRPr="00451775">
        <w:rPr>
          <w:sz w:val="28"/>
          <w:szCs w:val="28"/>
        </w:rPr>
        <w:t>,</w:t>
      </w:r>
      <w:r w:rsidR="00912706">
        <w:rPr>
          <w:sz w:val="28"/>
          <w:szCs w:val="28"/>
        </w:rPr>
        <w:t xml:space="preserve"> </w:t>
      </w:r>
      <w:r w:rsidRPr="00451775">
        <w:rPr>
          <w:sz w:val="28"/>
          <w:szCs w:val="28"/>
        </w:rPr>
        <w:t xml:space="preserve">где </w:t>
      </w:r>
      <w:r w:rsidRPr="00451775">
        <w:rPr>
          <w:b/>
          <w:bCs/>
          <w:sz w:val="28"/>
          <w:szCs w:val="28"/>
        </w:rPr>
        <w:t>S</w:t>
      </w:r>
      <w:r w:rsidRPr="00451775">
        <w:rPr>
          <w:sz w:val="28"/>
          <w:szCs w:val="28"/>
        </w:rPr>
        <w:t xml:space="preserve"> – сбережение и также является функцией дохода, следовательно, </w:t>
      </w:r>
      <w:r>
        <w:rPr>
          <w:sz w:val="28"/>
          <w:szCs w:val="28"/>
        </w:rPr>
        <w:t xml:space="preserve"> </w:t>
      </w:r>
      <w:r w:rsidRPr="00451775">
        <w:rPr>
          <w:b/>
          <w:bCs/>
          <w:sz w:val="28"/>
          <w:szCs w:val="28"/>
        </w:rPr>
        <w:t>S = S (Y).</w:t>
      </w:r>
      <w:r>
        <w:rPr>
          <w:sz w:val="28"/>
          <w:szCs w:val="28"/>
        </w:rPr>
        <w:t xml:space="preserve"> </w:t>
      </w:r>
      <w:r w:rsidR="00D6421E">
        <w:rPr>
          <w:sz w:val="28"/>
          <w:szCs w:val="28"/>
        </w:rPr>
        <w:t xml:space="preserve"> </w:t>
      </w:r>
      <w:r w:rsidRPr="00451775">
        <w:rPr>
          <w:sz w:val="28"/>
          <w:szCs w:val="28"/>
        </w:rPr>
        <w:t xml:space="preserve">Итак, если </w:t>
      </w:r>
      <w:r w:rsidRPr="00451775">
        <w:rPr>
          <w:b/>
          <w:bCs/>
          <w:sz w:val="28"/>
          <w:szCs w:val="28"/>
        </w:rPr>
        <w:t>С + I = С + S</w:t>
      </w:r>
      <w:r w:rsidRPr="00451775">
        <w:rPr>
          <w:sz w:val="28"/>
          <w:szCs w:val="28"/>
        </w:rPr>
        <w:t xml:space="preserve"> , то </w:t>
      </w:r>
      <w:r w:rsidRPr="00451775">
        <w:rPr>
          <w:b/>
          <w:bCs/>
          <w:sz w:val="28"/>
          <w:szCs w:val="28"/>
        </w:rPr>
        <w:t>I = S</w:t>
      </w:r>
      <w:r>
        <w:rPr>
          <w:sz w:val="28"/>
          <w:szCs w:val="28"/>
        </w:rPr>
        <w:t>, п</w:t>
      </w:r>
      <w:r w:rsidRPr="00451775">
        <w:rPr>
          <w:sz w:val="28"/>
          <w:szCs w:val="28"/>
        </w:rPr>
        <w:t xml:space="preserve">ри этом инвестиции есть функция нормы процента (r): </w:t>
      </w:r>
      <w:r w:rsidRPr="00451775">
        <w:rPr>
          <w:b/>
          <w:bCs/>
          <w:sz w:val="28"/>
          <w:szCs w:val="28"/>
        </w:rPr>
        <w:t>I = I (r),</w:t>
      </w:r>
      <w:r w:rsidRPr="00451775">
        <w:rPr>
          <w:sz w:val="28"/>
          <w:szCs w:val="28"/>
        </w:rPr>
        <w:t xml:space="preserve"> а сбережения есть функция дохода </w:t>
      </w:r>
      <w:r w:rsidRPr="00451775">
        <w:rPr>
          <w:b/>
          <w:bCs/>
          <w:sz w:val="28"/>
          <w:szCs w:val="28"/>
        </w:rPr>
        <w:t xml:space="preserve">(Y): </w:t>
      </w:r>
      <w:r w:rsidR="00D6421E">
        <w:rPr>
          <w:b/>
          <w:bCs/>
          <w:sz w:val="28"/>
          <w:szCs w:val="28"/>
        </w:rPr>
        <w:t xml:space="preserve"> </w:t>
      </w:r>
      <w:r w:rsidRPr="00451775">
        <w:rPr>
          <w:b/>
          <w:bCs/>
          <w:sz w:val="28"/>
          <w:szCs w:val="28"/>
        </w:rPr>
        <w:t>S = S (Y).</w:t>
      </w:r>
    </w:p>
    <w:p w:rsidR="009373D9" w:rsidRDefault="009373D9" w:rsidP="009373D9">
      <w:pPr>
        <w:pStyle w:val="a3"/>
        <w:spacing w:before="0" w:beforeAutospacing="0" w:after="0" w:afterAutospacing="0" w:line="360" w:lineRule="auto"/>
        <w:jc w:val="both"/>
        <w:rPr>
          <w:sz w:val="28"/>
          <w:szCs w:val="28"/>
        </w:rPr>
      </w:pPr>
      <w:r>
        <w:rPr>
          <w:sz w:val="28"/>
          <w:szCs w:val="28"/>
        </w:rPr>
        <w:tab/>
      </w:r>
      <w:r w:rsidRPr="00451775">
        <w:rPr>
          <w:sz w:val="28"/>
          <w:szCs w:val="28"/>
        </w:rPr>
        <w:t xml:space="preserve">Равенство </w:t>
      </w:r>
      <w:r w:rsidRPr="00451775">
        <w:rPr>
          <w:b/>
          <w:bCs/>
          <w:sz w:val="28"/>
          <w:szCs w:val="28"/>
        </w:rPr>
        <w:t>I (r)</w:t>
      </w:r>
      <w:r w:rsidRPr="00451775">
        <w:rPr>
          <w:sz w:val="28"/>
          <w:szCs w:val="28"/>
        </w:rPr>
        <w:t xml:space="preserve"> = </w:t>
      </w:r>
      <w:r w:rsidRPr="00451775">
        <w:rPr>
          <w:b/>
          <w:bCs/>
          <w:sz w:val="28"/>
          <w:szCs w:val="28"/>
        </w:rPr>
        <w:t>S (Y)</w:t>
      </w:r>
      <w:r w:rsidRPr="00451775">
        <w:rPr>
          <w:sz w:val="28"/>
          <w:szCs w:val="28"/>
        </w:rPr>
        <w:t xml:space="preserve"> демонстрирует важность соблюдения определенных пропорций в экономике для равновесия между совокупным спросом и совокупным предложением (следует отметить, что автоматически это равенство не соблюдается).</w:t>
      </w:r>
    </w:p>
    <w:p w:rsidR="009373D9" w:rsidRPr="001B4B7D" w:rsidRDefault="009373D9" w:rsidP="009373D9">
      <w:pPr>
        <w:pStyle w:val="a3"/>
        <w:tabs>
          <w:tab w:val="left" w:pos="720"/>
        </w:tabs>
        <w:spacing w:before="0" w:beforeAutospacing="0" w:after="0" w:afterAutospacing="0" w:line="360" w:lineRule="auto"/>
        <w:jc w:val="both"/>
        <w:rPr>
          <w:sz w:val="28"/>
          <w:szCs w:val="28"/>
        </w:rPr>
      </w:pPr>
      <w:r>
        <w:rPr>
          <w:sz w:val="28"/>
        </w:rPr>
        <w:tab/>
      </w:r>
      <w:r w:rsidR="0010105C">
        <w:pict>
          <v:shape id="_x0000_i1029" type="#_x0000_t75" alt="r19.gif (2986 bytes)" style="width:423pt;height:267pt">
            <v:imagedata r:id="rId13" o:title=""/>
          </v:shape>
        </w:pict>
      </w:r>
    </w:p>
    <w:p w:rsidR="000473B4" w:rsidRDefault="001B4B7D" w:rsidP="001B4B7D">
      <w:pPr>
        <w:pStyle w:val="a3"/>
        <w:tabs>
          <w:tab w:val="left" w:pos="900"/>
        </w:tabs>
        <w:spacing w:before="0" w:beforeAutospacing="0" w:after="0" w:afterAutospacing="0" w:line="360" w:lineRule="auto"/>
        <w:jc w:val="both"/>
        <w:rPr>
          <w:sz w:val="28"/>
          <w:szCs w:val="28"/>
        </w:rPr>
      </w:pPr>
      <w:r>
        <w:rPr>
          <w:sz w:val="28"/>
          <w:szCs w:val="28"/>
        </w:rPr>
        <w:tab/>
      </w:r>
      <w:r w:rsidR="006310BE">
        <w:rPr>
          <w:sz w:val="28"/>
          <w:szCs w:val="28"/>
        </w:rPr>
        <w:t xml:space="preserve">Равновесие между инвестициями и сбережениями устанавливается в точке Е пересечения графиков и при неполной занятости. Полная занятость отражается на графике линией </w:t>
      </w:r>
      <w:r w:rsidR="006310BE">
        <w:rPr>
          <w:sz w:val="28"/>
          <w:szCs w:val="28"/>
          <w:lang w:val="en-US"/>
        </w:rPr>
        <w:t>FF</w:t>
      </w:r>
      <w:r w:rsidR="006310BE">
        <w:rPr>
          <w:sz w:val="28"/>
          <w:szCs w:val="28"/>
        </w:rPr>
        <w:t>. Для достижения полной занятости и увеличения объема национального дохода до потенциального уровня надо стимулировать инвестиции.</w:t>
      </w:r>
    </w:p>
    <w:p w:rsidR="00FC314F" w:rsidRDefault="00FC314F" w:rsidP="00FC314F">
      <w:pPr>
        <w:pStyle w:val="a3"/>
        <w:spacing w:before="0" w:beforeAutospacing="0" w:after="0" w:afterAutospacing="0" w:line="360" w:lineRule="auto"/>
        <w:jc w:val="both"/>
        <w:rPr>
          <w:sz w:val="28"/>
          <w:szCs w:val="28"/>
        </w:rPr>
      </w:pPr>
      <w:r>
        <w:rPr>
          <w:sz w:val="28"/>
          <w:szCs w:val="28"/>
        </w:rPr>
        <w:tab/>
      </w:r>
      <w:r w:rsidRPr="00FC314F">
        <w:rPr>
          <w:sz w:val="28"/>
          <w:szCs w:val="28"/>
        </w:rPr>
        <w:t>Отсутствие равновесия между I</w:t>
      </w:r>
      <w:r>
        <w:rPr>
          <w:sz w:val="28"/>
          <w:szCs w:val="28"/>
        </w:rPr>
        <w:t xml:space="preserve"> и S может привести к двум </w:t>
      </w:r>
      <w:r w:rsidRPr="00FC314F">
        <w:rPr>
          <w:sz w:val="28"/>
          <w:szCs w:val="28"/>
        </w:rPr>
        <w:t>отрицательным для функционирования экономики эффектам:</w:t>
      </w:r>
      <w:r>
        <w:rPr>
          <w:sz w:val="28"/>
          <w:szCs w:val="28"/>
        </w:rPr>
        <w:t xml:space="preserve"> </w:t>
      </w:r>
    </w:p>
    <w:p w:rsidR="00FC314F" w:rsidRPr="00FC314F" w:rsidRDefault="00FC314F" w:rsidP="00FC314F">
      <w:pPr>
        <w:pStyle w:val="a3"/>
        <w:spacing w:before="0" w:beforeAutospacing="0" w:after="0" w:afterAutospacing="0" w:line="360" w:lineRule="auto"/>
        <w:ind w:firstLine="720"/>
        <w:jc w:val="both"/>
        <w:rPr>
          <w:sz w:val="28"/>
          <w:szCs w:val="28"/>
        </w:rPr>
      </w:pPr>
      <w:r>
        <w:rPr>
          <w:b/>
          <w:bCs/>
          <w:sz w:val="28"/>
          <w:szCs w:val="28"/>
        </w:rPr>
        <w:t xml:space="preserve">1) </w:t>
      </w:r>
      <w:r w:rsidRPr="00FC314F">
        <w:rPr>
          <w:b/>
          <w:bCs/>
          <w:sz w:val="28"/>
          <w:szCs w:val="28"/>
        </w:rPr>
        <w:t>Инфляционный разрыв</w:t>
      </w:r>
      <w:r w:rsidRPr="00FC314F">
        <w:rPr>
          <w:sz w:val="28"/>
          <w:szCs w:val="28"/>
        </w:rPr>
        <w:t xml:space="preserve"> наступает тогда, когда I &gt; S, то есть инвестиции превышают сбережения, соответствующие уровню полной занятости. Население большую часть дохода направляет на потребление. Спрос на товары и услуги растет, и в силу эффекта мультипликации нарастающий спрос давит на цены в сторону их инфляционного повышения.</w:t>
      </w:r>
    </w:p>
    <w:p w:rsidR="005302C4" w:rsidRDefault="00FC314F" w:rsidP="005302C4">
      <w:pPr>
        <w:pStyle w:val="a3"/>
        <w:spacing w:before="0" w:beforeAutospacing="0" w:after="0" w:afterAutospacing="0" w:line="360" w:lineRule="auto"/>
        <w:jc w:val="both"/>
        <w:rPr>
          <w:sz w:val="28"/>
          <w:szCs w:val="28"/>
        </w:rPr>
      </w:pPr>
      <w:r>
        <w:rPr>
          <w:b/>
          <w:bCs/>
          <w:sz w:val="28"/>
          <w:szCs w:val="28"/>
        </w:rPr>
        <w:tab/>
        <w:t xml:space="preserve">2) </w:t>
      </w:r>
      <w:r w:rsidRPr="00FC314F">
        <w:rPr>
          <w:b/>
          <w:bCs/>
          <w:sz w:val="28"/>
          <w:szCs w:val="28"/>
        </w:rPr>
        <w:t>Дефляционный разрыв</w:t>
      </w:r>
      <w:r w:rsidRPr="00FC314F">
        <w:rPr>
          <w:sz w:val="28"/>
          <w:szCs w:val="28"/>
        </w:rPr>
        <w:t xml:space="preserve"> наступает тогда, когда S &gt; I, т.е. сбережения, соответствующие уровни полной занятости, превышают потребности в инвестировании. В этой ситуации текущие расходы на товары и услуги низкие, так как население предпочитает большую часть дохода сберегать. Это сопровождается спадом промышленного производства и понижением уровня занятости. А вступающий в силу эффект мультипликации приведет к тому, что сокращение занятости в той или иной сфере производства повлечет за собой вторичное и последующее сокращение занятости и доходов в экономике страны.</w:t>
      </w:r>
      <w:r w:rsidR="005302C4">
        <w:rPr>
          <w:sz w:val="28"/>
          <w:szCs w:val="28"/>
        </w:rPr>
        <w:t xml:space="preserve"> </w:t>
      </w:r>
    </w:p>
    <w:p w:rsidR="001B4B7D" w:rsidRPr="00FC314F" w:rsidRDefault="005302C4" w:rsidP="005302C4">
      <w:pPr>
        <w:pStyle w:val="a3"/>
        <w:spacing w:before="0" w:beforeAutospacing="0" w:after="0" w:afterAutospacing="0" w:line="360" w:lineRule="auto"/>
        <w:jc w:val="both"/>
        <w:rPr>
          <w:sz w:val="28"/>
          <w:szCs w:val="28"/>
        </w:rPr>
      </w:pPr>
      <w:r>
        <w:rPr>
          <w:sz w:val="28"/>
          <w:szCs w:val="28"/>
        </w:rPr>
        <w:tab/>
      </w:r>
      <w:r w:rsidR="00276812">
        <w:rPr>
          <w:sz w:val="28"/>
          <w:szCs w:val="28"/>
        </w:rPr>
        <w:t xml:space="preserve">Итак, подведем итог всего вышесказанного. </w:t>
      </w:r>
      <w:r w:rsidR="001B4B7D" w:rsidRPr="00FC314F">
        <w:rPr>
          <w:sz w:val="28"/>
          <w:szCs w:val="28"/>
        </w:rPr>
        <w:t xml:space="preserve">Определение роли сбережений можно свести, в частности, к следующим основным положениям. </w:t>
      </w:r>
    </w:p>
    <w:p w:rsidR="001B4B7D" w:rsidRPr="00FC314F" w:rsidRDefault="001B4B7D" w:rsidP="00FC314F">
      <w:pPr>
        <w:pStyle w:val="a3"/>
        <w:tabs>
          <w:tab w:val="left" w:pos="900"/>
        </w:tabs>
        <w:spacing w:before="0" w:beforeAutospacing="0" w:after="0" w:afterAutospacing="0" w:line="360" w:lineRule="auto"/>
        <w:jc w:val="both"/>
        <w:rPr>
          <w:sz w:val="28"/>
          <w:szCs w:val="28"/>
        </w:rPr>
      </w:pPr>
      <w:r w:rsidRPr="00FC314F">
        <w:rPr>
          <w:sz w:val="28"/>
          <w:szCs w:val="28"/>
        </w:rPr>
        <w:tab/>
      </w:r>
      <w:r w:rsidR="00594B8F" w:rsidRPr="00FC314F">
        <w:rPr>
          <w:sz w:val="28"/>
          <w:szCs w:val="28"/>
        </w:rPr>
        <w:t>1.</w:t>
      </w:r>
      <w:r w:rsidR="00594B8F" w:rsidRPr="00FC314F">
        <w:rPr>
          <w:sz w:val="28"/>
          <w:szCs w:val="28"/>
        </w:rPr>
        <w:tab/>
        <w:t>Г</w:t>
      </w:r>
      <w:r w:rsidRPr="00FC314F">
        <w:rPr>
          <w:sz w:val="28"/>
          <w:szCs w:val="28"/>
        </w:rPr>
        <w:t xml:space="preserve">осударство в своей экономической политике должно исходить из того, что сбережения являются важным компонентом экономического равновесия, нарушение которого влечет за собой отрицательные процессы в экономике. </w:t>
      </w:r>
    </w:p>
    <w:p w:rsidR="001B4B7D" w:rsidRPr="00FC314F" w:rsidRDefault="001B4B7D" w:rsidP="00FC314F">
      <w:pPr>
        <w:pStyle w:val="a3"/>
        <w:tabs>
          <w:tab w:val="left" w:pos="900"/>
        </w:tabs>
        <w:spacing w:before="0" w:beforeAutospacing="0" w:after="0" w:afterAutospacing="0" w:line="360" w:lineRule="auto"/>
        <w:jc w:val="both"/>
        <w:rPr>
          <w:sz w:val="28"/>
          <w:szCs w:val="28"/>
        </w:rPr>
      </w:pPr>
      <w:r w:rsidRPr="00FC314F">
        <w:rPr>
          <w:sz w:val="28"/>
          <w:szCs w:val="28"/>
        </w:rPr>
        <w:tab/>
      </w:r>
      <w:r w:rsidR="00594B8F" w:rsidRPr="00FC314F">
        <w:rPr>
          <w:sz w:val="28"/>
          <w:szCs w:val="28"/>
        </w:rPr>
        <w:t>2.</w:t>
      </w:r>
      <w:r w:rsidR="00594B8F" w:rsidRPr="00FC314F">
        <w:rPr>
          <w:sz w:val="28"/>
          <w:szCs w:val="28"/>
        </w:rPr>
        <w:tab/>
        <w:t>О</w:t>
      </w:r>
      <w:r w:rsidRPr="00FC314F">
        <w:rPr>
          <w:sz w:val="28"/>
          <w:szCs w:val="28"/>
        </w:rPr>
        <w:t>бычно сбережения не равняются запланированным инвестициям, но они постоянно тяготеют к равновесию. Если сбережения превышают инвестиции, то предложение денег превышает спрос на них со стороны инвесторов. Благодаря этому процентная ставка снижается, что способствует увеличению инвестиционного спроса до равновесия со сбережениями. И наоборот, если неравновесие на рынке ссудного капитала нарушается увеличением инвестиций, то процентная ставка возрастает. Использовать сбережения для инвестиций тогда, когда их эффективность меньше ставки процента, неэффективно. Следовательно, звеном, соединяющим сбережения и инвестиции, является норма процента.</w:t>
      </w:r>
    </w:p>
    <w:p w:rsidR="001B4B7D" w:rsidRPr="001B4B7D" w:rsidRDefault="00594B8F" w:rsidP="00594B8F">
      <w:pPr>
        <w:pStyle w:val="a3"/>
        <w:tabs>
          <w:tab w:val="left" w:pos="900"/>
          <w:tab w:val="left" w:pos="1440"/>
        </w:tabs>
        <w:spacing w:before="0" w:beforeAutospacing="0" w:after="0" w:afterAutospacing="0" w:line="360" w:lineRule="auto"/>
        <w:jc w:val="both"/>
        <w:rPr>
          <w:sz w:val="28"/>
          <w:szCs w:val="28"/>
        </w:rPr>
      </w:pPr>
      <w:r>
        <w:rPr>
          <w:sz w:val="28"/>
          <w:szCs w:val="28"/>
        </w:rPr>
        <w:tab/>
        <w:t>3.</w:t>
      </w:r>
      <w:r>
        <w:rPr>
          <w:sz w:val="28"/>
          <w:szCs w:val="28"/>
        </w:rPr>
        <w:tab/>
        <w:t>С</w:t>
      </w:r>
      <w:r w:rsidR="001B4B7D" w:rsidRPr="001B4B7D">
        <w:rPr>
          <w:sz w:val="28"/>
          <w:szCs w:val="28"/>
        </w:rPr>
        <w:t xml:space="preserve">бережения, особенно домашних хозяйств, - важнейший источник формирования инвестиций, без которых невозможно стабильное социально-экономическое развитие государства. Поэтому необходимо обеспечить систему мер для возобновления и усиления доверия населения к сбережению денежных средств в кредитно-финансовых учреждениях. </w:t>
      </w:r>
    </w:p>
    <w:p w:rsidR="001B4B7D" w:rsidRPr="001B4B7D" w:rsidRDefault="001B4B7D" w:rsidP="00594B8F">
      <w:pPr>
        <w:pStyle w:val="a3"/>
        <w:tabs>
          <w:tab w:val="left" w:pos="900"/>
          <w:tab w:val="left" w:pos="1260"/>
        </w:tabs>
        <w:spacing w:before="0" w:beforeAutospacing="0" w:after="0" w:afterAutospacing="0" w:line="360" w:lineRule="auto"/>
        <w:jc w:val="both"/>
        <w:rPr>
          <w:sz w:val="28"/>
          <w:szCs w:val="28"/>
        </w:rPr>
      </w:pPr>
      <w:r>
        <w:rPr>
          <w:sz w:val="28"/>
          <w:szCs w:val="28"/>
        </w:rPr>
        <w:tab/>
      </w:r>
      <w:r w:rsidR="00594B8F">
        <w:rPr>
          <w:sz w:val="28"/>
          <w:szCs w:val="28"/>
        </w:rPr>
        <w:t>4. С</w:t>
      </w:r>
      <w:r w:rsidRPr="001B4B7D">
        <w:rPr>
          <w:sz w:val="28"/>
          <w:szCs w:val="28"/>
        </w:rPr>
        <w:t xml:space="preserve">бережения выступают одним из источников покрытия бюджетного дефицита государства, который уменьшает их долю, направляемую на инвестиции. </w:t>
      </w:r>
    </w:p>
    <w:p w:rsidR="001B4B7D" w:rsidRPr="001B4B7D" w:rsidRDefault="001B4B7D" w:rsidP="005E5D05">
      <w:pPr>
        <w:pStyle w:val="a3"/>
        <w:tabs>
          <w:tab w:val="left" w:pos="900"/>
        </w:tabs>
        <w:spacing w:before="0" w:beforeAutospacing="0" w:after="0" w:afterAutospacing="0" w:line="360" w:lineRule="auto"/>
        <w:jc w:val="both"/>
        <w:rPr>
          <w:sz w:val="28"/>
          <w:szCs w:val="28"/>
        </w:rPr>
      </w:pPr>
      <w:r>
        <w:rPr>
          <w:sz w:val="28"/>
          <w:szCs w:val="28"/>
        </w:rPr>
        <w:tab/>
      </w:r>
      <w:r w:rsidR="00594B8F">
        <w:rPr>
          <w:sz w:val="28"/>
          <w:szCs w:val="28"/>
        </w:rPr>
        <w:t>5. С</w:t>
      </w:r>
      <w:r w:rsidRPr="001B4B7D">
        <w:rPr>
          <w:sz w:val="28"/>
          <w:szCs w:val="28"/>
        </w:rPr>
        <w:t xml:space="preserve">бережения способствуют решению наиболее сложных и назревших социальных проблем, что, со своей стороны будет положительно воздействовать на ускорение экономического развития. </w:t>
      </w:r>
      <w:r>
        <w:rPr>
          <w:sz w:val="28"/>
          <w:szCs w:val="28"/>
        </w:rPr>
        <w:tab/>
      </w:r>
      <w:r w:rsidRPr="001B4B7D">
        <w:rPr>
          <w:sz w:val="28"/>
          <w:szCs w:val="28"/>
        </w:rPr>
        <w:t xml:space="preserve"> </w:t>
      </w:r>
    </w:p>
    <w:p w:rsidR="005302C4" w:rsidRDefault="001B4B7D" w:rsidP="00822F9D">
      <w:pPr>
        <w:spacing w:line="360" w:lineRule="auto"/>
        <w:jc w:val="both"/>
        <w:rPr>
          <w:sz w:val="28"/>
          <w:szCs w:val="28"/>
        </w:rPr>
      </w:pPr>
      <w:r>
        <w:rPr>
          <w:sz w:val="28"/>
          <w:szCs w:val="28"/>
        </w:rPr>
        <w:tab/>
      </w:r>
    </w:p>
    <w:p w:rsidR="001218EB" w:rsidRDefault="005B5C2E" w:rsidP="00F83209">
      <w:pPr>
        <w:spacing w:line="360" w:lineRule="auto"/>
        <w:jc w:val="center"/>
        <w:outlineLvl w:val="0"/>
        <w:rPr>
          <w:b/>
          <w:sz w:val="32"/>
          <w:szCs w:val="32"/>
        </w:rPr>
      </w:pPr>
      <w:bookmarkStart w:id="5" w:name="_Toc181448171"/>
      <w:r>
        <w:rPr>
          <w:b/>
          <w:sz w:val="32"/>
          <w:szCs w:val="32"/>
        </w:rPr>
        <w:t xml:space="preserve">3. </w:t>
      </w:r>
      <w:r w:rsidR="00CE6A80" w:rsidRPr="006004BE">
        <w:rPr>
          <w:b/>
          <w:sz w:val="32"/>
          <w:szCs w:val="32"/>
        </w:rPr>
        <w:t>Проблемы превращения сбережений в инвестиции</w:t>
      </w:r>
      <w:r w:rsidR="006004BE">
        <w:rPr>
          <w:b/>
          <w:sz w:val="32"/>
          <w:szCs w:val="32"/>
        </w:rPr>
        <w:t xml:space="preserve"> </w:t>
      </w:r>
      <w:r w:rsidR="00CE6A80" w:rsidRPr="006004BE">
        <w:rPr>
          <w:b/>
          <w:sz w:val="32"/>
          <w:szCs w:val="32"/>
        </w:rPr>
        <w:t>в России</w:t>
      </w:r>
      <w:bookmarkEnd w:id="5"/>
    </w:p>
    <w:p w:rsidR="006004BE" w:rsidRPr="006004BE" w:rsidRDefault="006004BE" w:rsidP="005302C4">
      <w:pPr>
        <w:spacing w:line="360" w:lineRule="auto"/>
        <w:jc w:val="center"/>
        <w:rPr>
          <w:b/>
          <w:sz w:val="28"/>
          <w:szCs w:val="28"/>
        </w:rPr>
      </w:pPr>
    </w:p>
    <w:p w:rsidR="009A4BB3" w:rsidRPr="009A4BB3" w:rsidRDefault="001218EB" w:rsidP="00177880">
      <w:pPr>
        <w:spacing w:line="360" w:lineRule="auto"/>
        <w:jc w:val="both"/>
        <w:rPr>
          <w:sz w:val="28"/>
          <w:szCs w:val="28"/>
        </w:rPr>
      </w:pPr>
      <w:r w:rsidRPr="009A4BB3">
        <w:rPr>
          <w:sz w:val="28"/>
          <w:szCs w:val="28"/>
        </w:rPr>
        <w:tab/>
      </w:r>
      <w:r w:rsidR="0010105C">
        <w:rPr>
          <w:sz w:val="28"/>
          <w:szCs w:val="28"/>
        </w:rPr>
        <w:pict>
          <v:shape id="_x0000_i1030" type="#_x0000_t75" alt="matrix" style="width:.75pt;height:13.5pt">
            <v:imagedata r:id="rId14" o:title=""/>
          </v:shape>
        </w:pict>
      </w:r>
      <w:r w:rsidR="009A4BB3" w:rsidRPr="009A4BB3">
        <w:rPr>
          <w:bCs/>
          <w:iCs/>
          <w:sz w:val="28"/>
          <w:szCs w:val="28"/>
        </w:rPr>
        <w:t>Проблема инвестиций в России является одной из самых важных и сложных проблем. Инвестиции непосредственно связаны с увеличением ВНП, а, следовательно, и  экономическим ростом страны: достаток завтрашнего дня создаётся сегодняшними инвестициями.</w:t>
      </w:r>
    </w:p>
    <w:p w:rsidR="001218EB" w:rsidRDefault="009A4BB3" w:rsidP="001218EB">
      <w:pPr>
        <w:spacing w:line="360" w:lineRule="auto"/>
        <w:jc w:val="both"/>
        <w:rPr>
          <w:sz w:val="28"/>
          <w:szCs w:val="28"/>
        </w:rPr>
      </w:pPr>
      <w:r>
        <w:rPr>
          <w:sz w:val="28"/>
          <w:szCs w:val="28"/>
        </w:rPr>
        <w:tab/>
      </w:r>
      <w:r w:rsidR="001218EB" w:rsidRPr="00177880">
        <w:rPr>
          <w:sz w:val="28"/>
          <w:szCs w:val="28"/>
        </w:rPr>
        <w:t xml:space="preserve">По данным </w:t>
      </w:r>
      <w:hyperlink r:id="rId15" w:history="1">
        <w:r w:rsidR="001218EB" w:rsidRPr="00177880">
          <w:rPr>
            <w:sz w:val="28"/>
            <w:szCs w:val="28"/>
          </w:rPr>
          <w:t xml:space="preserve">сайта </w:t>
        </w:r>
        <w:r w:rsidR="001218EB" w:rsidRPr="00177880">
          <w:rPr>
            <w:bCs/>
            <w:color w:val="000000"/>
            <w:sz w:val="28"/>
            <w:szCs w:val="28"/>
            <w:lang w:val="en-US"/>
          </w:rPr>
          <w:t>News</w:t>
        </w:r>
        <w:r w:rsidR="001218EB" w:rsidRPr="00177880">
          <w:rPr>
            <w:bCs/>
            <w:color w:val="000000"/>
            <w:sz w:val="28"/>
            <w:szCs w:val="28"/>
          </w:rPr>
          <w:t>.</w:t>
        </w:r>
        <w:r w:rsidR="00177880" w:rsidRPr="00177880">
          <w:rPr>
            <w:color w:val="000000"/>
            <w:sz w:val="28"/>
            <w:szCs w:val="28"/>
            <w:lang w:val="en-US"/>
          </w:rPr>
          <w:t>WebDigest</w:t>
        </w:r>
        <w:r w:rsidR="00177880" w:rsidRPr="00177880">
          <w:rPr>
            <w:color w:val="000000"/>
            <w:sz w:val="28"/>
            <w:szCs w:val="28"/>
          </w:rPr>
          <w:t>.</w:t>
        </w:r>
        <w:r w:rsidR="00177880" w:rsidRPr="00177880">
          <w:rPr>
            <w:color w:val="000000"/>
            <w:sz w:val="28"/>
            <w:szCs w:val="28"/>
            <w:lang w:val="en-US"/>
          </w:rPr>
          <w:t>ru</w:t>
        </w:r>
      </w:hyperlink>
      <w:r w:rsidR="001218EB" w:rsidRPr="00177880">
        <w:rPr>
          <w:sz w:val="28"/>
          <w:szCs w:val="28"/>
        </w:rPr>
        <w:t xml:space="preserve"> от </w:t>
      </w:r>
      <w:r w:rsidR="00177880" w:rsidRPr="00177880">
        <w:rPr>
          <w:rStyle w:val="aa"/>
          <w:b w:val="0"/>
          <w:sz w:val="28"/>
          <w:szCs w:val="28"/>
        </w:rPr>
        <w:t>25.09.2005</w:t>
      </w:r>
      <w:r w:rsidR="001218EB" w:rsidRPr="00177880">
        <w:rPr>
          <w:rStyle w:val="aa"/>
          <w:sz w:val="28"/>
          <w:szCs w:val="28"/>
        </w:rPr>
        <w:t xml:space="preserve"> </w:t>
      </w:r>
      <w:r w:rsidR="001218EB" w:rsidRPr="00177880">
        <w:rPr>
          <w:rStyle w:val="aa"/>
          <w:b w:val="0"/>
          <w:sz w:val="28"/>
          <w:szCs w:val="28"/>
        </w:rPr>
        <w:t>сообщается, что</w:t>
      </w:r>
      <w:r w:rsidR="001218EB" w:rsidRPr="00177880">
        <w:rPr>
          <w:rStyle w:val="aa"/>
          <w:sz w:val="28"/>
          <w:szCs w:val="28"/>
        </w:rPr>
        <w:t xml:space="preserve"> с</w:t>
      </w:r>
      <w:r w:rsidR="001218EB" w:rsidRPr="00177880">
        <w:rPr>
          <w:sz w:val="28"/>
          <w:szCs w:val="28"/>
        </w:rPr>
        <w:t>бережения населения превышают инвестиции на 9% ВВП.</w:t>
      </w:r>
      <w:r w:rsidR="00BD6DFA">
        <w:rPr>
          <w:sz w:val="28"/>
          <w:szCs w:val="28"/>
        </w:rPr>
        <w:t xml:space="preserve"> </w:t>
      </w:r>
      <w:r w:rsidR="00177880">
        <w:rPr>
          <w:sz w:val="28"/>
          <w:szCs w:val="28"/>
        </w:rPr>
        <w:t>Из статьи … «</w:t>
      </w:r>
      <w:r w:rsidR="001218EB" w:rsidRPr="00177880">
        <w:rPr>
          <w:sz w:val="28"/>
          <w:szCs w:val="28"/>
        </w:rPr>
        <w:t>Правительство России предпримет шаги по превращению сбережений граждан в инвестиции, заявил премьер-министр России Михаил Фрадков сегодня на "правительственном часе" в Совете Федерации. Он сообщил, что доля сбережений российского населения составляет 30% ВВП, в то время как общий объем инвестиций не превышает 21% ВВП. Разница в 9% между этими показателями – это "чистый кредит, который Россия предоставляет другим", – отметил Фрадков. Он подчеркнул, что для реализации этой цели необходимо повысить статус инвестора и создать более качественную систему обеспечения в России прав собственности.</w:t>
      </w:r>
      <w:r w:rsidR="00177880" w:rsidRPr="00177880">
        <w:rPr>
          <w:sz w:val="28"/>
          <w:szCs w:val="28"/>
        </w:rPr>
        <w:t xml:space="preserve"> Механизм управления рисками в России требует кардинального улучшения работы всей банковской системы, отметил премьер-министр</w:t>
      </w:r>
      <w:r w:rsidR="00177880">
        <w:rPr>
          <w:sz w:val="28"/>
          <w:szCs w:val="28"/>
        </w:rPr>
        <w:t>»</w:t>
      </w:r>
      <w:r w:rsidR="00BD6DFA">
        <w:rPr>
          <w:sz w:val="28"/>
          <w:szCs w:val="28"/>
        </w:rPr>
        <w:t>.</w:t>
      </w:r>
    </w:p>
    <w:p w:rsidR="00113B38" w:rsidRDefault="00113B38" w:rsidP="00113B38">
      <w:pPr>
        <w:pStyle w:val="a7"/>
        <w:spacing w:after="0" w:line="360" w:lineRule="auto"/>
        <w:ind w:left="0" w:firstLine="720"/>
        <w:jc w:val="both"/>
        <w:rPr>
          <w:iCs/>
          <w:sz w:val="28"/>
          <w:szCs w:val="28"/>
        </w:rPr>
      </w:pPr>
      <w:r w:rsidRPr="00177880">
        <w:rPr>
          <w:iCs/>
          <w:sz w:val="28"/>
          <w:szCs w:val="28"/>
        </w:rPr>
        <w:t xml:space="preserve">Предпринимательская, инвестиционная деятельность и состояние экономики в целом в значительной степени зависят от государственной политики. Своими действиями государство может существенно затормозить </w:t>
      </w:r>
      <w:r w:rsidRPr="000C295A">
        <w:rPr>
          <w:iCs/>
          <w:sz w:val="28"/>
          <w:szCs w:val="28"/>
        </w:rPr>
        <w:t>или ускорить эти процессы.</w:t>
      </w:r>
    </w:p>
    <w:p w:rsidR="00477B1E" w:rsidRPr="000C295A" w:rsidRDefault="00477B1E" w:rsidP="00113B38">
      <w:pPr>
        <w:pStyle w:val="a7"/>
        <w:spacing w:after="0" w:line="360" w:lineRule="auto"/>
        <w:ind w:left="0" w:firstLine="720"/>
        <w:jc w:val="both"/>
        <w:rPr>
          <w:iCs/>
          <w:sz w:val="28"/>
          <w:szCs w:val="28"/>
        </w:rPr>
      </w:pPr>
      <w:r>
        <w:rPr>
          <w:iCs/>
          <w:sz w:val="28"/>
          <w:szCs w:val="28"/>
        </w:rPr>
        <w:t>Ярким признаком неэффективного использования нашей экономикой финансовых ресурсов является перенакопление официальных валютных  резервов. В подобной ситуации наиболее целесообразным способом использования внутренних ресурсов страны было бы их инвестирование в основной капитал отечественной экономики. А вот с этим не все обстоит благополучно.</w:t>
      </w:r>
    </w:p>
    <w:p w:rsidR="00113B38" w:rsidRDefault="00177880" w:rsidP="005302C4">
      <w:pPr>
        <w:pStyle w:val="a7"/>
        <w:spacing w:after="0" w:line="360" w:lineRule="auto"/>
        <w:ind w:left="0" w:firstLine="720"/>
        <w:jc w:val="both"/>
        <w:rPr>
          <w:iCs/>
          <w:sz w:val="28"/>
          <w:szCs w:val="28"/>
        </w:rPr>
      </w:pPr>
      <w:r>
        <w:rPr>
          <w:iCs/>
          <w:sz w:val="28"/>
          <w:szCs w:val="28"/>
        </w:rPr>
        <w:t>Г</w:t>
      </w:r>
      <w:r w:rsidRPr="00177880">
        <w:rPr>
          <w:iCs/>
          <w:sz w:val="28"/>
          <w:szCs w:val="28"/>
        </w:rPr>
        <w:t xml:space="preserve">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w:t>
      </w:r>
    </w:p>
    <w:p w:rsidR="000C295A" w:rsidRPr="000C295A" w:rsidRDefault="000C295A" w:rsidP="00113B38">
      <w:pPr>
        <w:pStyle w:val="a7"/>
        <w:spacing w:after="0" w:line="360" w:lineRule="auto"/>
        <w:ind w:left="0" w:firstLine="720"/>
        <w:jc w:val="both"/>
        <w:rPr>
          <w:iCs/>
          <w:sz w:val="28"/>
          <w:szCs w:val="28"/>
        </w:rPr>
      </w:pPr>
      <w:r w:rsidRPr="000C295A">
        <w:rPr>
          <w:bCs/>
          <w:iCs/>
          <w:sz w:val="28"/>
          <w:szCs w:val="28"/>
        </w:rPr>
        <w:t>В рыночной экономике совокупность политических, социально-экономических, финансовых, социокультурных, организационно</w:t>
      </w:r>
      <w:r>
        <w:rPr>
          <w:bCs/>
          <w:iCs/>
          <w:sz w:val="28"/>
          <w:szCs w:val="28"/>
        </w:rPr>
        <w:t>-</w:t>
      </w:r>
      <w:r w:rsidRPr="000C295A">
        <w:rPr>
          <w:bCs/>
          <w:iCs/>
          <w:sz w:val="28"/>
          <w:szCs w:val="28"/>
        </w:rPr>
        <w:t>правовых и географических факторов, присущих той или иной стране, привлекающих и отталкивающих инвесторов, принято называть ее инвестиционным климатом.</w:t>
      </w:r>
    </w:p>
    <w:p w:rsidR="000C295A" w:rsidRDefault="000C295A" w:rsidP="000C295A">
      <w:pPr>
        <w:spacing w:line="360" w:lineRule="auto"/>
        <w:ind w:firstLine="720"/>
        <w:jc w:val="both"/>
        <w:rPr>
          <w:rFonts w:ascii="Arial" w:hAnsi="Arial"/>
          <w:bCs/>
          <w:iCs/>
          <w:sz w:val="28"/>
          <w:szCs w:val="28"/>
        </w:rPr>
      </w:pPr>
      <w:r w:rsidRPr="005302C4">
        <w:rPr>
          <w:b/>
          <w:bCs/>
          <w:iCs/>
          <w:sz w:val="28"/>
          <w:szCs w:val="28"/>
        </w:rPr>
        <w:t xml:space="preserve">Инвестиционный </w:t>
      </w:r>
      <w:r w:rsidR="00410C9D" w:rsidRPr="005302C4">
        <w:rPr>
          <w:b/>
          <w:bCs/>
          <w:iCs/>
          <w:sz w:val="28"/>
          <w:szCs w:val="28"/>
        </w:rPr>
        <w:t>климат</w:t>
      </w:r>
      <w:r w:rsidR="00410C9D" w:rsidRPr="000C295A">
        <w:rPr>
          <w:bCs/>
          <w:iCs/>
          <w:sz w:val="28"/>
          <w:szCs w:val="28"/>
        </w:rPr>
        <w:t>,</w:t>
      </w:r>
      <w:r w:rsidRPr="000C295A">
        <w:rPr>
          <w:bCs/>
          <w:iCs/>
          <w:sz w:val="28"/>
          <w:szCs w:val="28"/>
        </w:rPr>
        <w:t xml:space="preserve"> в конечном </w:t>
      </w:r>
      <w:r w:rsidR="00410C9D" w:rsidRPr="000C295A">
        <w:rPr>
          <w:bCs/>
          <w:iCs/>
          <w:sz w:val="28"/>
          <w:szCs w:val="28"/>
        </w:rPr>
        <w:t>счете,</w:t>
      </w:r>
      <w:r w:rsidRPr="000C295A">
        <w:rPr>
          <w:bCs/>
          <w:iCs/>
          <w:sz w:val="28"/>
          <w:szCs w:val="28"/>
        </w:rPr>
        <w:t xml:space="preserve"> определя</w:t>
      </w:r>
      <w:r>
        <w:rPr>
          <w:bCs/>
          <w:iCs/>
          <w:sz w:val="28"/>
          <w:szCs w:val="28"/>
        </w:rPr>
        <w:t>е</w:t>
      </w:r>
      <w:r w:rsidRPr="000C295A">
        <w:rPr>
          <w:bCs/>
          <w:iCs/>
          <w:sz w:val="28"/>
          <w:szCs w:val="28"/>
        </w:rPr>
        <w:t xml:space="preserve">т степень риска капиталовложений и возможность их эффективного использования. Ранжирование стран мирового сообщества </w:t>
      </w:r>
      <w:r w:rsidRPr="005302C4">
        <w:rPr>
          <w:bCs/>
          <w:iCs/>
          <w:sz w:val="28"/>
          <w:szCs w:val="28"/>
        </w:rPr>
        <w:t>по индексу инвестиционного климата или обратному ему показателю индексу риска служит</w:t>
      </w:r>
      <w:r w:rsidRPr="000C295A">
        <w:rPr>
          <w:bCs/>
          <w:iCs/>
          <w:sz w:val="28"/>
          <w:szCs w:val="28"/>
        </w:rPr>
        <w:t xml:space="preserve"> обобщающим показателем инвестиционной привлекательности страны и «барометром» для инвесторов. В настоящее время инвестиционный климат в России является недостаточно благоприятным для широкого привлечения инвестиций.</w:t>
      </w:r>
      <w:r w:rsidRPr="000C295A">
        <w:rPr>
          <w:rFonts w:ascii="Arial" w:hAnsi="Arial"/>
          <w:bCs/>
          <w:iCs/>
          <w:sz w:val="28"/>
          <w:szCs w:val="28"/>
        </w:rPr>
        <w:t xml:space="preserve"> </w:t>
      </w:r>
    </w:p>
    <w:p w:rsidR="00CD5A0F" w:rsidRPr="00CD5A0F" w:rsidRDefault="00CD5A0F" w:rsidP="00CD5A0F">
      <w:pPr>
        <w:spacing w:line="360" w:lineRule="auto"/>
        <w:jc w:val="both"/>
        <w:rPr>
          <w:bCs/>
          <w:iCs/>
          <w:sz w:val="28"/>
          <w:szCs w:val="28"/>
        </w:rPr>
      </w:pPr>
      <w:r>
        <w:rPr>
          <w:bCs/>
          <w:iCs/>
          <w:sz w:val="28"/>
          <w:szCs w:val="28"/>
        </w:rPr>
        <w:tab/>
      </w:r>
      <w:r w:rsidRPr="00CD5A0F">
        <w:rPr>
          <w:bCs/>
          <w:iCs/>
          <w:sz w:val="28"/>
          <w:szCs w:val="28"/>
        </w:rPr>
        <w:t>Притоку в инвестиционную  сферу  частного  национального  и иностранного капитала препятствуют:</w:t>
      </w:r>
    </w:p>
    <w:p w:rsidR="00CD5A0F" w:rsidRPr="00CD5A0F" w:rsidRDefault="00CD5A0F" w:rsidP="00CD5A0F">
      <w:pPr>
        <w:numPr>
          <w:ilvl w:val="0"/>
          <w:numId w:val="47"/>
        </w:numPr>
        <w:spacing w:line="360" w:lineRule="auto"/>
        <w:jc w:val="both"/>
        <w:rPr>
          <w:bCs/>
          <w:iCs/>
          <w:sz w:val="28"/>
          <w:szCs w:val="28"/>
        </w:rPr>
      </w:pPr>
      <w:r w:rsidRPr="00CD5A0F">
        <w:rPr>
          <w:bCs/>
          <w:iCs/>
          <w:sz w:val="28"/>
          <w:szCs w:val="28"/>
        </w:rPr>
        <w:t xml:space="preserve">политическая нестабильность, </w:t>
      </w:r>
    </w:p>
    <w:p w:rsidR="00CD5A0F" w:rsidRPr="00CD5A0F" w:rsidRDefault="00CD5A0F" w:rsidP="00CD5A0F">
      <w:pPr>
        <w:numPr>
          <w:ilvl w:val="0"/>
          <w:numId w:val="47"/>
        </w:numPr>
        <w:spacing w:line="360" w:lineRule="auto"/>
        <w:jc w:val="both"/>
        <w:rPr>
          <w:bCs/>
          <w:iCs/>
          <w:sz w:val="28"/>
          <w:szCs w:val="28"/>
        </w:rPr>
      </w:pPr>
      <w:r w:rsidRPr="00CD5A0F">
        <w:rPr>
          <w:bCs/>
          <w:iCs/>
          <w:sz w:val="28"/>
          <w:szCs w:val="28"/>
        </w:rPr>
        <w:t xml:space="preserve">несовершенство нормативно-правовой базы в экономике в целом, </w:t>
      </w:r>
    </w:p>
    <w:p w:rsidR="00CD5A0F" w:rsidRPr="00CD5A0F" w:rsidRDefault="00CD5A0F" w:rsidP="00CD5A0F">
      <w:pPr>
        <w:numPr>
          <w:ilvl w:val="0"/>
          <w:numId w:val="47"/>
        </w:numPr>
        <w:spacing w:line="360" w:lineRule="auto"/>
        <w:jc w:val="both"/>
        <w:rPr>
          <w:bCs/>
          <w:iCs/>
          <w:sz w:val="28"/>
          <w:szCs w:val="28"/>
        </w:rPr>
      </w:pPr>
      <w:r w:rsidRPr="00CD5A0F">
        <w:rPr>
          <w:bCs/>
          <w:iCs/>
          <w:sz w:val="28"/>
          <w:szCs w:val="28"/>
        </w:rPr>
        <w:t xml:space="preserve">неразвитость производственной и социальной инфраструктуры,  </w:t>
      </w:r>
    </w:p>
    <w:p w:rsidR="00CD5A0F" w:rsidRDefault="00CD5A0F" w:rsidP="00CD5A0F">
      <w:pPr>
        <w:numPr>
          <w:ilvl w:val="0"/>
          <w:numId w:val="47"/>
        </w:numPr>
        <w:spacing w:line="360" w:lineRule="auto"/>
        <w:jc w:val="both"/>
        <w:rPr>
          <w:bCs/>
          <w:iCs/>
          <w:sz w:val="28"/>
          <w:szCs w:val="28"/>
        </w:rPr>
      </w:pPr>
      <w:r w:rsidRPr="00CD5A0F">
        <w:rPr>
          <w:bCs/>
          <w:iCs/>
          <w:sz w:val="28"/>
          <w:szCs w:val="28"/>
        </w:rPr>
        <w:t xml:space="preserve">неразвитость российского </w:t>
      </w:r>
      <w:r w:rsidR="00CA7FB0">
        <w:rPr>
          <w:bCs/>
          <w:iCs/>
          <w:sz w:val="28"/>
          <w:szCs w:val="28"/>
        </w:rPr>
        <w:t>банковского сектора</w:t>
      </w:r>
      <w:r w:rsidRPr="00CD5A0F">
        <w:rPr>
          <w:bCs/>
          <w:iCs/>
          <w:sz w:val="28"/>
          <w:szCs w:val="28"/>
        </w:rPr>
        <w:t xml:space="preserve">, </w:t>
      </w:r>
    </w:p>
    <w:p w:rsidR="00CA7FB0" w:rsidRPr="00CD5A0F" w:rsidRDefault="00CA7FB0" w:rsidP="00CD5A0F">
      <w:pPr>
        <w:numPr>
          <w:ilvl w:val="0"/>
          <w:numId w:val="47"/>
        </w:numPr>
        <w:spacing w:line="360" w:lineRule="auto"/>
        <w:jc w:val="both"/>
        <w:rPr>
          <w:bCs/>
          <w:iCs/>
          <w:sz w:val="28"/>
          <w:szCs w:val="28"/>
        </w:rPr>
      </w:pPr>
      <w:r w:rsidRPr="00CD5A0F">
        <w:rPr>
          <w:bCs/>
          <w:iCs/>
          <w:sz w:val="28"/>
          <w:szCs w:val="28"/>
        </w:rPr>
        <w:t>высокий уровень налогообложения и внешнеторговых пошлин</w:t>
      </w:r>
      <w:r>
        <w:rPr>
          <w:bCs/>
          <w:iCs/>
          <w:sz w:val="28"/>
          <w:szCs w:val="28"/>
        </w:rPr>
        <w:t>,</w:t>
      </w:r>
    </w:p>
    <w:p w:rsidR="00CD5A0F" w:rsidRPr="00CD5A0F" w:rsidRDefault="00CA7FB0" w:rsidP="00CD5A0F">
      <w:pPr>
        <w:numPr>
          <w:ilvl w:val="0"/>
          <w:numId w:val="47"/>
        </w:numPr>
        <w:spacing w:line="360" w:lineRule="auto"/>
        <w:jc w:val="both"/>
        <w:rPr>
          <w:bCs/>
          <w:iCs/>
          <w:sz w:val="28"/>
          <w:szCs w:val="28"/>
        </w:rPr>
      </w:pPr>
      <w:r>
        <w:rPr>
          <w:bCs/>
          <w:iCs/>
          <w:sz w:val="28"/>
          <w:szCs w:val="28"/>
        </w:rPr>
        <w:t>неустойчивое макроэкономическое положение</w:t>
      </w:r>
      <w:r w:rsidR="00CD5A0F" w:rsidRPr="00CD5A0F">
        <w:rPr>
          <w:bCs/>
          <w:iCs/>
          <w:sz w:val="28"/>
          <w:szCs w:val="28"/>
        </w:rPr>
        <w:t xml:space="preserve">, </w:t>
      </w:r>
    </w:p>
    <w:p w:rsidR="00CD5A0F" w:rsidRPr="00CD5A0F" w:rsidRDefault="00CD5A0F" w:rsidP="00CD5A0F">
      <w:pPr>
        <w:numPr>
          <w:ilvl w:val="0"/>
          <w:numId w:val="47"/>
        </w:numPr>
        <w:spacing w:line="360" w:lineRule="auto"/>
        <w:jc w:val="both"/>
        <w:rPr>
          <w:bCs/>
          <w:iCs/>
          <w:sz w:val="28"/>
          <w:szCs w:val="28"/>
        </w:rPr>
      </w:pPr>
      <w:r w:rsidRPr="00CD5A0F">
        <w:rPr>
          <w:bCs/>
          <w:iCs/>
          <w:sz w:val="28"/>
          <w:szCs w:val="28"/>
        </w:rPr>
        <w:t>фактическое отсутствие единой государственной политики в области при</w:t>
      </w:r>
      <w:r w:rsidR="00CA7FB0">
        <w:rPr>
          <w:bCs/>
          <w:iCs/>
          <w:sz w:val="28"/>
          <w:szCs w:val="28"/>
        </w:rPr>
        <w:t>влечения иностранных инвестиций.</w:t>
      </w:r>
      <w:r w:rsidRPr="00CD5A0F">
        <w:rPr>
          <w:bCs/>
          <w:iCs/>
          <w:sz w:val="28"/>
          <w:szCs w:val="28"/>
        </w:rPr>
        <w:t xml:space="preserve"> </w:t>
      </w:r>
    </w:p>
    <w:p w:rsidR="00CD5A0F" w:rsidRPr="00CD5A0F" w:rsidRDefault="00CD5A0F" w:rsidP="00CA7FB0">
      <w:pPr>
        <w:spacing w:line="360" w:lineRule="auto"/>
        <w:jc w:val="both"/>
        <w:rPr>
          <w:bCs/>
          <w:iCs/>
          <w:sz w:val="28"/>
          <w:szCs w:val="28"/>
        </w:rPr>
      </w:pPr>
      <w:r w:rsidRPr="00CD5A0F">
        <w:rPr>
          <w:bCs/>
          <w:iCs/>
          <w:sz w:val="28"/>
          <w:szCs w:val="28"/>
        </w:rPr>
        <w:t xml:space="preserve">Взаимосвязь этих проблем усиливает их негативное влияние на инвестиционную ситуацию. </w:t>
      </w:r>
    </w:p>
    <w:p w:rsidR="00E049D4" w:rsidRDefault="00CD5A0F" w:rsidP="00CD5A0F">
      <w:pPr>
        <w:spacing w:line="360" w:lineRule="auto"/>
        <w:jc w:val="both"/>
        <w:rPr>
          <w:bCs/>
          <w:iCs/>
          <w:sz w:val="28"/>
          <w:szCs w:val="28"/>
        </w:rPr>
      </w:pPr>
      <w:r>
        <w:rPr>
          <w:bCs/>
          <w:iCs/>
          <w:sz w:val="28"/>
          <w:szCs w:val="28"/>
        </w:rPr>
        <w:tab/>
      </w:r>
      <w:r w:rsidRPr="00CD5A0F">
        <w:rPr>
          <w:bCs/>
          <w:iCs/>
          <w:sz w:val="28"/>
          <w:szCs w:val="28"/>
        </w:rPr>
        <w:t>Слабый приток прямых иностранных инве</w:t>
      </w:r>
      <w:r w:rsidR="00E049D4">
        <w:rPr>
          <w:bCs/>
          <w:iCs/>
          <w:sz w:val="28"/>
          <w:szCs w:val="28"/>
        </w:rPr>
        <w:t xml:space="preserve">стиций в российскую  экономику объясняется </w:t>
      </w:r>
      <w:r w:rsidRPr="00CD5A0F">
        <w:rPr>
          <w:bCs/>
          <w:iCs/>
          <w:sz w:val="28"/>
          <w:szCs w:val="28"/>
        </w:rPr>
        <w:t xml:space="preserve">разногласиями между исполнительной и законодательной властями, </w:t>
      </w:r>
      <w:r w:rsidR="00E049D4">
        <w:rPr>
          <w:bCs/>
          <w:iCs/>
          <w:sz w:val="28"/>
          <w:szCs w:val="28"/>
        </w:rPr>
        <w:t xml:space="preserve">Центром и объектами Федерации, </w:t>
      </w:r>
      <w:r w:rsidRPr="00CD5A0F">
        <w:rPr>
          <w:bCs/>
          <w:iCs/>
          <w:sz w:val="28"/>
          <w:szCs w:val="28"/>
        </w:rPr>
        <w:t>наличием межнациональных  конфликтов в  самой  России  и войн неп</w:t>
      </w:r>
      <w:r w:rsidR="00407DC9">
        <w:rPr>
          <w:bCs/>
          <w:iCs/>
          <w:sz w:val="28"/>
          <w:szCs w:val="28"/>
        </w:rPr>
        <w:t xml:space="preserve">осредственно на ее границах. </w:t>
      </w:r>
      <w:r w:rsidRPr="00CD5A0F">
        <w:rPr>
          <w:bCs/>
          <w:iCs/>
          <w:sz w:val="28"/>
          <w:szCs w:val="28"/>
        </w:rPr>
        <w:t xml:space="preserve">Многих  инвесторов отпугивает  </w:t>
      </w:r>
      <w:r w:rsidRPr="00E049D4">
        <w:rPr>
          <w:b/>
          <w:bCs/>
          <w:iCs/>
          <w:sz w:val="28"/>
          <w:szCs w:val="28"/>
        </w:rPr>
        <w:t>слабость российской правовой  системы</w:t>
      </w:r>
      <w:r w:rsidRPr="00CD5A0F">
        <w:rPr>
          <w:bCs/>
          <w:iCs/>
          <w:sz w:val="28"/>
          <w:szCs w:val="28"/>
        </w:rPr>
        <w:t xml:space="preserve">,  невозможность  добиться  исполнения  судебных решений.  </w:t>
      </w:r>
    </w:p>
    <w:p w:rsidR="00E049D4" w:rsidRDefault="00E049D4" w:rsidP="00CD5A0F">
      <w:pPr>
        <w:spacing w:line="360" w:lineRule="auto"/>
        <w:jc w:val="both"/>
        <w:rPr>
          <w:bCs/>
          <w:iCs/>
          <w:sz w:val="28"/>
          <w:szCs w:val="28"/>
        </w:rPr>
      </w:pPr>
      <w:r>
        <w:rPr>
          <w:bCs/>
          <w:iCs/>
          <w:sz w:val="28"/>
          <w:szCs w:val="28"/>
        </w:rPr>
        <w:tab/>
      </w:r>
      <w:r w:rsidR="00CD5A0F" w:rsidRPr="00CD5A0F">
        <w:rPr>
          <w:bCs/>
          <w:iCs/>
          <w:sz w:val="28"/>
          <w:szCs w:val="28"/>
        </w:rPr>
        <w:t>Помимо общих рисков, присущих всем вложениям в Россию, инвесторов отпугивают низкая рентабельность и необходимость долгосрочных инвестиционных программ по техническому перевооружению, характерные для большинства российских машиностроительных и металлургических предприятий, высокая конкуренция со стороны производителей из стран с более стабильной экономикой (производство высокотехнологичной продукции, легкая промышленность), нестабильность государственной хозяйственной политики, ”непрозрачность” ведения бизнеса,</w:t>
      </w:r>
      <w:r w:rsidR="00CD5A0F" w:rsidRPr="00CD5A0F">
        <w:rPr>
          <w:rFonts w:ascii="Arial" w:hAnsi="Arial"/>
          <w:bCs/>
          <w:iCs/>
          <w:sz w:val="28"/>
          <w:szCs w:val="28"/>
        </w:rPr>
        <w:t xml:space="preserve"> </w:t>
      </w:r>
      <w:r w:rsidR="00CD5A0F" w:rsidRPr="00CD5A0F">
        <w:rPr>
          <w:bCs/>
          <w:iCs/>
          <w:sz w:val="28"/>
          <w:szCs w:val="28"/>
        </w:rPr>
        <w:t xml:space="preserve">слабая корпоративная управляемость (здесь всплывает </w:t>
      </w:r>
      <w:r w:rsidR="00CD5A0F" w:rsidRPr="00264264">
        <w:rPr>
          <w:b/>
          <w:bCs/>
          <w:iCs/>
          <w:sz w:val="28"/>
          <w:szCs w:val="28"/>
        </w:rPr>
        <w:t>проблема обеспечения прав иностранного собственника</w:t>
      </w:r>
      <w:r w:rsidR="00CD5A0F" w:rsidRPr="00CD5A0F">
        <w:rPr>
          <w:bCs/>
          <w:iCs/>
          <w:sz w:val="28"/>
          <w:szCs w:val="28"/>
        </w:rPr>
        <w:t xml:space="preserve"> - особенно при возникновении конфликтов с российскими совладельцами). Следует сказать, что процедура государственной регистрации предприятий с участием иностранного капитала меняется как в калейдоскопе. Зарубежным инвесторам довольно трудно уследить за сменой полномочий российских государственных органов, контролирующих вложение иностранных капиталов в экономику страны. </w:t>
      </w:r>
    </w:p>
    <w:p w:rsidR="00E049D4" w:rsidRDefault="00E049D4" w:rsidP="00E049D4">
      <w:pPr>
        <w:spacing w:line="360" w:lineRule="auto"/>
        <w:jc w:val="both"/>
        <w:rPr>
          <w:sz w:val="28"/>
          <w:szCs w:val="28"/>
        </w:rPr>
      </w:pPr>
      <w:r w:rsidRPr="00E049D4">
        <w:rPr>
          <w:sz w:val="28"/>
          <w:szCs w:val="28"/>
        </w:rPr>
        <w:tab/>
      </w:r>
      <w:r w:rsidR="00CD5A0F" w:rsidRPr="00E049D4">
        <w:rPr>
          <w:sz w:val="28"/>
          <w:szCs w:val="28"/>
        </w:rPr>
        <w:t>Львиная доля инвестиций из-за рубежа идет либо в регионы с развитой торговой, транспортной (в первую очередь - внешнеторговой) и информационной инфраструктурой и высоким потребительским спросом (Москва и область, Санкт-Петербург, отчасти - Приморский край), либо в регионы с высокой плотностью экспортно-ориентированных предприятий ТЭК (Тюменская, Томская, Самарская, Нижегородская области, Татарстан).</w:t>
      </w:r>
      <w:r w:rsidRPr="00E049D4">
        <w:rPr>
          <w:sz w:val="28"/>
          <w:szCs w:val="28"/>
        </w:rPr>
        <w:t xml:space="preserve"> </w:t>
      </w:r>
    </w:p>
    <w:p w:rsidR="00E31B65" w:rsidRPr="00A068A8" w:rsidRDefault="00E049D4" w:rsidP="00E31B65">
      <w:pPr>
        <w:spacing w:line="360" w:lineRule="auto"/>
        <w:jc w:val="both"/>
        <w:rPr>
          <w:sz w:val="28"/>
          <w:szCs w:val="28"/>
        </w:rPr>
      </w:pPr>
      <w:r>
        <w:rPr>
          <w:sz w:val="28"/>
          <w:szCs w:val="28"/>
        </w:rPr>
        <w:tab/>
      </w:r>
      <w:r w:rsidR="00D41971" w:rsidRPr="00E049D4">
        <w:rPr>
          <w:sz w:val="28"/>
          <w:szCs w:val="28"/>
        </w:rPr>
        <w:t xml:space="preserve">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w:t>
      </w:r>
      <w:r w:rsidR="00D41971" w:rsidRPr="00E31B65">
        <w:rPr>
          <w:bCs/>
          <w:iCs/>
          <w:sz w:val="28"/>
          <w:szCs w:val="28"/>
        </w:rPr>
        <w:t xml:space="preserve">Иностранный капитал может иметь доступ во все сферы экономики (за исключением тех которые находятся в государственной монополии) без ущерба для национальных интересов. </w:t>
      </w:r>
      <w:r w:rsidR="00D41971" w:rsidRPr="00E31B65">
        <w:rPr>
          <w:b/>
          <w:bCs/>
          <w:iCs/>
          <w:sz w:val="28"/>
          <w:szCs w:val="28"/>
        </w:rPr>
        <w:t>Отраслевые ограничения</w:t>
      </w:r>
      <w:r w:rsidR="00D41971" w:rsidRPr="00E31B65">
        <w:rPr>
          <w:bCs/>
          <w:iCs/>
          <w:sz w:val="28"/>
          <w:szCs w:val="28"/>
        </w:rPr>
        <w:t xml:space="preserve">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w:t>
      </w:r>
      <w:r w:rsidR="00D41971" w:rsidRPr="00E31B65">
        <w:rPr>
          <w:rFonts w:ascii="Courier New" w:hAnsi="Courier New"/>
          <w:bCs/>
          <w:iCs/>
          <w:sz w:val="28"/>
          <w:szCs w:val="28"/>
        </w:rPr>
        <w:t xml:space="preserve"> </w:t>
      </w:r>
      <w:r w:rsidR="00D41971" w:rsidRPr="00E31B65">
        <w:rPr>
          <w:bCs/>
          <w:iCs/>
          <w:sz w:val="28"/>
          <w:szCs w:val="28"/>
        </w:rPr>
        <w:t xml:space="preserve">Несмотря на то, что они увеличивают бремя государственного долга, привлечение их было бы </w:t>
      </w:r>
      <w:r w:rsidR="00850C33" w:rsidRPr="00E31B65">
        <w:rPr>
          <w:bCs/>
          <w:iCs/>
          <w:sz w:val="28"/>
          <w:szCs w:val="28"/>
        </w:rPr>
        <w:t>оправданным,</w:t>
      </w:r>
      <w:r w:rsidR="00D41971" w:rsidRPr="00E31B65">
        <w:rPr>
          <w:bCs/>
          <w:iCs/>
          <w:sz w:val="28"/>
          <w:szCs w:val="28"/>
        </w:rPr>
        <w:t xml:space="preserve"> </w:t>
      </w:r>
      <w:r w:rsidR="00850C33" w:rsidRPr="00E31B65">
        <w:rPr>
          <w:bCs/>
          <w:iCs/>
          <w:sz w:val="28"/>
          <w:szCs w:val="28"/>
        </w:rPr>
        <w:t>во-первых,</w:t>
      </w:r>
      <w:r w:rsidR="00D41971" w:rsidRPr="00E31B65">
        <w:rPr>
          <w:bCs/>
          <w:iCs/>
          <w:sz w:val="28"/>
          <w:szCs w:val="28"/>
        </w:rPr>
        <w:t xml:space="preserve"> с точки зрения соблюдения национальных интересов </w:t>
      </w:r>
      <w:r w:rsidR="00850C33" w:rsidRPr="00E31B65">
        <w:rPr>
          <w:bCs/>
          <w:iCs/>
          <w:sz w:val="28"/>
          <w:szCs w:val="28"/>
        </w:rPr>
        <w:t>и,</w:t>
      </w:r>
      <w:r w:rsidR="00D41971" w:rsidRPr="00E31B65">
        <w:rPr>
          <w:bCs/>
          <w:iCs/>
          <w:sz w:val="28"/>
          <w:szCs w:val="28"/>
        </w:rPr>
        <w:t xml:space="preserve"> во-вторых - быстрая окупаемость капиталовложений в названные сферы.</w:t>
      </w:r>
      <w:r w:rsidR="00E31B65" w:rsidRPr="00E31B65">
        <w:rPr>
          <w:bCs/>
          <w:iCs/>
          <w:sz w:val="28"/>
          <w:szCs w:val="28"/>
        </w:rPr>
        <w:t xml:space="preserve"> Создается впечатление, что иностранный капитал стремится не столько к разработке российских природных ресурсов, сколько к контролю над ними в своих интересах, и нацелен на получение особых дополнительных привилегий.</w:t>
      </w:r>
    </w:p>
    <w:p w:rsidR="00850C33" w:rsidRDefault="00850C33" w:rsidP="00C4246D">
      <w:pPr>
        <w:spacing w:line="360" w:lineRule="auto"/>
        <w:jc w:val="both"/>
        <w:rPr>
          <w:bCs/>
          <w:iCs/>
          <w:sz w:val="28"/>
          <w:szCs w:val="28"/>
        </w:rPr>
      </w:pPr>
      <w:r w:rsidRPr="00850C33">
        <w:rPr>
          <w:bCs/>
          <w:iCs/>
          <w:sz w:val="28"/>
          <w:szCs w:val="28"/>
        </w:rPr>
        <w:t xml:space="preserve">            Следует  учитывать  еще  одну  проблему,  связанную скорее с</w:t>
      </w:r>
      <w:r>
        <w:rPr>
          <w:bCs/>
          <w:iCs/>
          <w:sz w:val="28"/>
          <w:szCs w:val="28"/>
        </w:rPr>
        <w:t xml:space="preserve"> психологическими, чем </w:t>
      </w:r>
      <w:r w:rsidRPr="00850C33">
        <w:rPr>
          <w:bCs/>
          <w:iCs/>
          <w:sz w:val="28"/>
          <w:szCs w:val="28"/>
        </w:rPr>
        <w:t>эконо</w:t>
      </w:r>
      <w:r>
        <w:rPr>
          <w:bCs/>
          <w:iCs/>
          <w:sz w:val="28"/>
          <w:szCs w:val="28"/>
        </w:rPr>
        <w:t xml:space="preserve">мическими факторами, </w:t>
      </w:r>
      <w:r w:rsidRPr="00850C33">
        <w:rPr>
          <w:bCs/>
          <w:iCs/>
          <w:sz w:val="28"/>
          <w:szCs w:val="28"/>
        </w:rPr>
        <w:t>мешающими</w:t>
      </w:r>
      <w:r>
        <w:rPr>
          <w:bCs/>
          <w:iCs/>
          <w:sz w:val="28"/>
          <w:szCs w:val="28"/>
        </w:rPr>
        <w:t xml:space="preserve"> привлечению   капитала.   Это  психологическое  </w:t>
      </w:r>
      <w:r w:rsidRPr="00850C33">
        <w:rPr>
          <w:bCs/>
          <w:iCs/>
          <w:sz w:val="28"/>
          <w:szCs w:val="28"/>
        </w:rPr>
        <w:t>несовпадение</w:t>
      </w:r>
      <w:r>
        <w:rPr>
          <w:bCs/>
          <w:iCs/>
          <w:sz w:val="28"/>
          <w:szCs w:val="28"/>
        </w:rPr>
        <w:t xml:space="preserve">  возможностей инвестора и </w:t>
      </w:r>
      <w:r w:rsidRPr="00850C33">
        <w:rPr>
          <w:bCs/>
          <w:iCs/>
          <w:sz w:val="28"/>
          <w:szCs w:val="28"/>
        </w:rPr>
        <w:t>заказчика, которое кроется  в различной</w:t>
      </w:r>
      <w:r>
        <w:rPr>
          <w:bCs/>
          <w:iCs/>
          <w:sz w:val="28"/>
          <w:szCs w:val="28"/>
        </w:rPr>
        <w:t xml:space="preserve"> их </w:t>
      </w:r>
      <w:r w:rsidRPr="00850C33">
        <w:rPr>
          <w:bCs/>
          <w:iCs/>
          <w:sz w:val="28"/>
          <w:szCs w:val="28"/>
        </w:rPr>
        <w:t>нравственной  организации,  разном  восприятии  хозяйственных</w:t>
      </w:r>
      <w:r>
        <w:rPr>
          <w:bCs/>
          <w:iCs/>
          <w:sz w:val="28"/>
          <w:szCs w:val="28"/>
        </w:rPr>
        <w:t xml:space="preserve"> </w:t>
      </w:r>
      <w:r w:rsidRPr="00850C33">
        <w:rPr>
          <w:bCs/>
          <w:iCs/>
          <w:sz w:val="28"/>
          <w:szCs w:val="28"/>
        </w:rPr>
        <w:t xml:space="preserve">процессов и  представления о  них. </w:t>
      </w:r>
      <w:r w:rsidRPr="00264264">
        <w:rPr>
          <w:b/>
          <w:bCs/>
          <w:iCs/>
          <w:sz w:val="28"/>
          <w:szCs w:val="28"/>
        </w:rPr>
        <w:t>Несовпадение  менталитетов</w:t>
      </w:r>
      <w:r w:rsidRPr="00850C33">
        <w:rPr>
          <w:bCs/>
          <w:iCs/>
          <w:sz w:val="28"/>
          <w:szCs w:val="28"/>
        </w:rPr>
        <w:t xml:space="preserve">  и   уровней  экономической   культуры российских и зарубежных  инвесторов препятствует реализации  ряда инвести</w:t>
      </w:r>
      <w:r>
        <w:rPr>
          <w:bCs/>
          <w:iCs/>
          <w:sz w:val="28"/>
          <w:szCs w:val="28"/>
        </w:rPr>
        <w:t xml:space="preserve">ционных программ. Иностранные  </w:t>
      </w:r>
      <w:r w:rsidRPr="00850C33">
        <w:rPr>
          <w:bCs/>
          <w:iCs/>
          <w:sz w:val="28"/>
          <w:szCs w:val="28"/>
        </w:rPr>
        <w:t>и российские  партнеры   по</w:t>
      </w:r>
      <w:r>
        <w:rPr>
          <w:bCs/>
          <w:iCs/>
          <w:sz w:val="28"/>
          <w:szCs w:val="28"/>
        </w:rPr>
        <w:t xml:space="preserve">-разному  понимают роль и </w:t>
      </w:r>
      <w:r w:rsidRPr="00850C33">
        <w:rPr>
          <w:bCs/>
          <w:iCs/>
          <w:sz w:val="28"/>
          <w:szCs w:val="28"/>
        </w:rPr>
        <w:t>значение инвес</w:t>
      </w:r>
      <w:r>
        <w:rPr>
          <w:bCs/>
          <w:iCs/>
          <w:sz w:val="28"/>
          <w:szCs w:val="28"/>
        </w:rPr>
        <w:t xml:space="preserve">тиционного бизнеса. Одни - </w:t>
      </w:r>
      <w:r w:rsidRPr="00850C33">
        <w:rPr>
          <w:bCs/>
          <w:iCs/>
          <w:sz w:val="28"/>
          <w:szCs w:val="28"/>
        </w:rPr>
        <w:t>как способ заработать  трудовые деньги, другие - как дармовую возможность их тратить.  Российские заказчики  нередко  предлагают  для  инвестирования  случайные  и бесперспективные  проекты,  стремятся   прежде  всего   залатать собственные производственные и финансовые дыры за счет зарубежных</w:t>
      </w:r>
      <w:r>
        <w:rPr>
          <w:bCs/>
          <w:iCs/>
          <w:sz w:val="28"/>
          <w:szCs w:val="28"/>
        </w:rPr>
        <w:t xml:space="preserve"> </w:t>
      </w:r>
      <w:r w:rsidRPr="00850C33">
        <w:rPr>
          <w:bCs/>
          <w:iCs/>
          <w:sz w:val="28"/>
          <w:szCs w:val="28"/>
        </w:rPr>
        <w:t>средств. Зарубежные же  инвесторы скрупулезно разрабатывают  свои</w:t>
      </w:r>
      <w:r>
        <w:rPr>
          <w:bCs/>
          <w:iCs/>
          <w:sz w:val="28"/>
          <w:szCs w:val="28"/>
        </w:rPr>
        <w:t xml:space="preserve"> бизнес-планы для сфер помещения своих капиталов, </w:t>
      </w:r>
      <w:r w:rsidRPr="00850C33">
        <w:rPr>
          <w:bCs/>
          <w:iCs/>
          <w:sz w:val="28"/>
          <w:szCs w:val="28"/>
        </w:rPr>
        <w:t>тщательно подсчитывают экономичес</w:t>
      </w:r>
      <w:r>
        <w:rPr>
          <w:bCs/>
          <w:iCs/>
          <w:sz w:val="28"/>
          <w:szCs w:val="28"/>
        </w:rPr>
        <w:t>кую</w:t>
      </w:r>
      <w:r w:rsidR="00C4246D">
        <w:rPr>
          <w:bCs/>
          <w:iCs/>
          <w:sz w:val="28"/>
          <w:szCs w:val="28"/>
        </w:rPr>
        <w:t xml:space="preserve"> </w:t>
      </w:r>
      <w:r>
        <w:rPr>
          <w:bCs/>
          <w:iCs/>
          <w:sz w:val="28"/>
          <w:szCs w:val="28"/>
        </w:rPr>
        <w:t xml:space="preserve">эффективность капитальных </w:t>
      </w:r>
      <w:r w:rsidRPr="00850C33">
        <w:rPr>
          <w:bCs/>
          <w:iCs/>
          <w:sz w:val="28"/>
          <w:szCs w:val="28"/>
        </w:rPr>
        <w:t>в</w:t>
      </w:r>
      <w:r>
        <w:rPr>
          <w:bCs/>
          <w:iCs/>
          <w:sz w:val="28"/>
          <w:szCs w:val="28"/>
        </w:rPr>
        <w:t xml:space="preserve">ложений и </w:t>
      </w:r>
      <w:r w:rsidRPr="00850C33">
        <w:rPr>
          <w:bCs/>
          <w:iCs/>
          <w:sz w:val="28"/>
          <w:szCs w:val="28"/>
        </w:rPr>
        <w:t xml:space="preserve">ищут пути сокращения сроков их </w:t>
      </w:r>
      <w:r w:rsidR="00C4246D">
        <w:rPr>
          <w:bCs/>
          <w:iCs/>
          <w:sz w:val="28"/>
          <w:szCs w:val="28"/>
        </w:rPr>
        <w:t>о</w:t>
      </w:r>
      <w:r w:rsidRPr="00850C33">
        <w:rPr>
          <w:bCs/>
          <w:iCs/>
          <w:sz w:val="28"/>
          <w:szCs w:val="28"/>
        </w:rPr>
        <w:t>купаемости.</w:t>
      </w:r>
    </w:p>
    <w:p w:rsidR="00850C33" w:rsidRPr="00850C33" w:rsidRDefault="00850C33" w:rsidP="00850C33">
      <w:pPr>
        <w:spacing w:line="360" w:lineRule="auto"/>
        <w:jc w:val="both"/>
        <w:rPr>
          <w:bCs/>
          <w:iCs/>
          <w:sz w:val="28"/>
          <w:szCs w:val="28"/>
        </w:rPr>
      </w:pPr>
      <w:r>
        <w:rPr>
          <w:bCs/>
          <w:iCs/>
          <w:sz w:val="28"/>
          <w:szCs w:val="28"/>
        </w:rPr>
        <w:tab/>
      </w:r>
      <w:r w:rsidRPr="00850C33">
        <w:rPr>
          <w:sz w:val="28"/>
          <w:szCs w:val="28"/>
        </w:rPr>
        <w:t xml:space="preserve">Таким образом, эта проблема заключается в несовпадении  целей и  непонимании  инвестиционных  программ  иностранных  инвесторов российскими, а российских  инвесторов - иностранными. </w:t>
      </w:r>
    </w:p>
    <w:p w:rsidR="00744267" w:rsidRPr="00744267" w:rsidRDefault="00744267" w:rsidP="00850C33">
      <w:pPr>
        <w:pStyle w:val="a3"/>
        <w:spacing w:before="0" w:beforeAutospacing="0" w:after="0" w:afterAutospacing="0" w:line="360" w:lineRule="auto"/>
        <w:ind w:firstLine="720"/>
        <w:jc w:val="both"/>
        <w:rPr>
          <w:sz w:val="28"/>
        </w:rPr>
      </w:pPr>
      <w:r w:rsidRPr="00E31B65">
        <w:rPr>
          <w:sz w:val="28"/>
          <w:szCs w:val="28"/>
        </w:rPr>
        <w:t>Проанализировав результаты опросов, проводившихся среди крупнейших инвестиционных компаний, можно прийти к выводу, что наиболее серьезной</w:t>
      </w:r>
      <w:r w:rsidRPr="00C93266">
        <w:rPr>
          <w:sz w:val="28"/>
          <w:szCs w:val="28"/>
        </w:rPr>
        <w:t xml:space="preserve"> проблемой, оставляющей далеко позади все остальные трудности по степени важности, является </w:t>
      </w:r>
      <w:r w:rsidRPr="00C93266">
        <w:rPr>
          <w:bCs/>
          <w:sz w:val="28"/>
          <w:szCs w:val="28"/>
        </w:rPr>
        <w:t xml:space="preserve">неадекватное и постоянно меняющееся </w:t>
      </w:r>
      <w:r w:rsidRPr="00A068A8">
        <w:rPr>
          <w:b/>
          <w:bCs/>
          <w:sz w:val="28"/>
          <w:szCs w:val="28"/>
        </w:rPr>
        <w:t>налоговое законодательство</w:t>
      </w:r>
      <w:r w:rsidRPr="00C93266">
        <w:rPr>
          <w:sz w:val="28"/>
          <w:szCs w:val="28"/>
        </w:rPr>
        <w:t>. Затем следуют проблемы</w:t>
      </w:r>
      <w:r w:rsidRPr="00744267">
        <w:rPr>
          <w:sz w:val="28"/>
        </w:rPr>
        <w:t xml:space="preserve">, связанные со </w:t>
      </w:r>
      <w:r w:rsidRPr="00744267">
        <w:rPr>
          <w:bCs/>
          <w:sz w:val="28"/>
        </w:rPr>
        <w:t>слабым обеспечением прав собственности и прав кредиторов, действиями таможенных органов, риском изменений в политической сфере, неустойчивым макроэкономическим положением, неразвитым банковским сектором, российской системой бухучета и коррупцией</w:t>
      </w:r>
      <w:r w:rsidRPr="00744267">
        <w:rPr>
          <w:sz w:val="28"/>
        </w:rPr>
        <w:t xml:space="preserve">. Примечательно, что само по себе налоговое законодательство воспринимается как большее зло, чем налоговые органы, призванные обеспечивать его соблюдение. Напротив, таможенные органы и в меньшей степени постоянные изменения внешнеторговой политики рассматриваются как более серьезная проблема, чем торговая политика как таковая. </w:t>
      </w:r>
    </w:p>
    <w:p w:rsidR="00A068A8" w:rsidRDefault="00744267" w:rsidP="00A068A8">
      <w:pPr>
        <w:pStyle w:val="a3"/>
        <w:spacing w:before="0" w:beforeAutospacing="0" w:after="0" w:afterAutospacing="0" w:line="360" w:lineRule="auto"/>
        <w:ind w:firstLine="720"/>
        <w:jc w:val="both"/>
        <w:rPr>
          <w:sz w:val="28"/>
        </w:rPr>
      </w:pPr>
      <w:r>
        <w:rPr>
          <w:sz w:val="28"/>
        </w:rPr>
        <w:t xml:space="preserve">Риск изъятия собственности и </w:t>
      </w:r>
      <w:r w:rsidRPr="00A068A8">
        <w:rPr>
          <w:sz w:val="28"/>
        </w:rPr>
        <w:t>произвол со стороны властей</w:t>
      </w:r>
      <w:r>
        <w:rPr>
          <w:sz w:val="28"/>
        </w:rPr>
        <w:t xml:space="preserve"> - как федеральных, так и местных, были отнесены к категории проблем, не самых первостепенных по степени важности. То же самое относится к неплатежам заказчиков и неадекватной защите прав интеллектуальной собственности. Интересно отметить, что </w:t>
      </w:r>
      <w:r w:rsidRPr="001A70A8">
        <w:rPr>
          <w:b/>
          <w:sz w:val="28"/>
        </w:rPr>
        <w:t>защита прав интеллектуальной собственности</w:t>
      </w:r>
      <w:r>
        <w:rPr>
          <w:sz w:val="28"/>
        </w:rPr>
        <w:t xml:space="preserve"> рассматривается многими как менее серьезная проблема, чем обеспечение прав собственности в целом. </w:t>
      </w:r>
    </w:p>
    <w:p w:rsidR="00A068A8" w:rsidRPr="00A068A8" w:rsidRDefault="00A068A8" w:rsidP="00A068A8">
      <w:pPr>
        <w:pStyle w:val="a3"/>
        <w:spacing w:before="0" w:beforeAutospacing="0" w:after="0" w:afterAutospacing="0" w:line="360" w:lineRule="auto"/>
        <w:ind w:firstLine="720"/>
        <w:jc w:val="both"/>
        <w:rPr>
          <w:sz w:val="28"/>
          <w:szCs w:val="28"/>
        </w:rPr>
      </w:pPr>
      <w:r w:rsidRPr="00A068A8">
        <w:rPr>
          <w:bCs/>
          <w:iCs/>
          <w:sz w:val="28"/>
          <w:szCs w:val="28"/>
        </w:rPr>
        <w:t>Если говорить о благоприятных тенденциях, то качество российских трудовых ресурсов и поставщиков не составляет для иностранных компаний серьезной проблемы. В целом инвесторов удовлетворяет уровень квалификации и мотивации рабочих и менеджеров, а также качество и своевременность поставки материалов и комплектующих российскими предприятиями. Это свидетельствует о том, что как минимум часть российских кадров при условии обеспечения соответствующих стимулов и надлежащего профессионального обучения хочет и может удовлетворять западным стандартам.</w:t>
      </w:r>
    </w:p>
    <w:p w:rsidR="0044314F" w:rsidRPr="00A068A8" w:rsidRDefault="0044314F" w:rsidP="00A068A8">
      <w:pPr>
        <w:tabs>
          <w:tab w:val="left" w:pos="540"/>
        </w:tabs>
        <w:spacing w:line="360" w:lineRule="auto"/>
        <w:jc w:val="both"/>
        <w:rPr>
          <w:iCs/>
          <w:sz w:val="28"/>
          <w:szCs w:val="28"/>
        </w:rPr>
      </w:pPr>
      <w:r w:rsidRPr="00A068A8">
        <w:rPr>
          <w:iCs/>
          <w:sz w:val="28"/>
          <w:szCs w:val="28"/>
        </w:rPr>
        <w:tab/>
        <w:t xml:space="preserve">Инвестиционный процесс в России можно свести к двум направлениям, которые достаточно сильно различаются по долгосрочной стратегии. </w:t>
      </w:r>
    </w:p>
    <w:p w:rsidR="0044314F" w:rsidRPr="0044314F" w:rsidRDefault="0044314F" w:rsidP="0044314F">
      <w:pPr>
        <w:pStyle w:val="ab"/>
        <w:spacing w:after="0" w:line="360" w:lineRule="auto"/>
        <w:ind w:firstLine="567"/>
        <w:jc w:val="both"/>
        <w:rPr>
          <w:sz w:val="28"/>
          <w:szCs w:val="28"/>
        </w:rPr>
      </w:pPr>
      <w:r w:rsidRPr="0044314F">
        <w:rPr>
          <w:b/>
          <w:sz w:val="28"/>
          <w:szCs w:val="28"/>
        </w:rPr>
        <w:t>Первое</w:t>
      </w:r>
      <w:r w:rsidRPr="0044314F">
        <w:rPr>
          <w:sz w:val="28"/>
          <w:szCs w:val="28"/>
        </w:rPr>
        <w:t xml:space="preserve"> — это организация производства, которое основано на отечественных разработках мирового уровня, прежде всего это достижения военно-промышленного комплекса и смежных с ним отраслей. Но не стоит обольщаться высокой эффективностью изобретений. Несмотря на то, что отечественная наука до сих пор создает высокотехнологичные разработки, как и прежде, от опытного образца до промышленного изделия проходит немало времени. Поэтому такой путь сегодня кажется малоперспективным в плане развития наукоемких и капиталоемких технологий. Значительный эффект для российской экономики может дать продажа вооружения, так как до настоящего времени цены на эту продукцию на порядок ниже западных аналогов. </w:t>
      </w:r>
    </w:p>
    <w:p w:rsidR="0044314F" w:rsidRDefault="0044314F" w:rsidP="0044314F">
      <w:pPr>
        <w:pStyle w:val="30"/>
        <w:tabs>
          <w:tab w:val="left" w:pos="540"/>
        </w:tabs>
        <w:spacing w:after="0" w:line="360" w:lineRule="auto"/>
        <w:ind w:left="0"/>
        <w:jc w:val="both"/>
        <w:rPr>
          <w:sz w:val="28"/>
          <w:szCs w:val="28"/>
        </w:rPr>
      </w:pPr>
      <w:r>
        <w:rPr>
          <w:sz w:val="28"/>
          <w:szCs w:val="28"/>
        </w:rPr>
        <w:tab/>
      </w:r>
      <w:r w:rsidRPr="0044314F">
        <w:rPr>
          <w:b/>
          <w:sz w:val="28"/>
          <w:szCs w:val="28"/>
        </w:rPr>
        <w:t xml:space="preserve">Второе </w:t>
      </w:r>
      <w:r w:rsidRPr="0044314F">
        <w:rPr>
          <w:sz w:val="28"/>
          <w:szCs w:val="28"/>
        </w:rPr>
        <w:t xml:space="preserve">направление инвестирования — это организация производств, основанных на привлечении западных технологий и повышении уровня управления. Недостаточный уровень управления — едва ли не главная причина отставания отечественных компаний в конкурентной борьбе с инофирмами. В связи с этим эффективно создавать на базе отечественных предприятий дочерние фирмы компаний, мировых лидеров в соответствующей сфере (или совместных предприятий с ними). </w:t>
      </w:r>
    </w:p>
    <w:p w:rsidR="00770499" w:rsidRPr="00177880" w:rsidRDefault="00770499" w:rsidP="00770499">
      <w:pPr>
        <w:pStyle w:val="a7"/>
        <w:spacing w:after="0" w:line="360" w:lineRule="auto"/>
        <w:ind w:left="0" w:firstLine="720"/>
        <w:jc w:val="both"/>
        <w:rPr>
          <w:iCs/>
          <w:sz w:val="28"/>
          <w:szCs w:val="28"/>
        </w:rPr>
      </w:pPr>
      <w:r w:rsidRPr="00177880">
        <w:rPr>
          <w:iCs/>
          <w:color w:val="000000"/>
          <w:sz w:val="28"/>
          <w:szCs w:val="28"/>
        </w:rPr>
        <w:t xml:space="preserve">Инвестиции определяют будущее страны в целом, отдельного субъекта хозяйствования и являются локомотивом в развитии экономики. </w:t>
      </w:r>
      <w:r w:rsidRPr="00177880">
        <w:rPr>
          <w:iCs/>
          <w:sz w:val="28"/>
          <w:szCs w:val="28"/>
        </w:rPr>
        <w:t>А привлечение инвестиций в экономику РФ и их освоение способствуют повышению производительного потенциала ее экономики.</w:t>
      </w:r>
    </w:p>
    <w:p w:rsidR="00770499" w:rsidRDefault="00770499"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Default="005B5C2E" w:rsidP="0044314F">
      <w:pPr>
        <w:pStyle w:val="30"/>
        <w:tabs>
          <w:tab w:val="left" w:pos="540"/>
        </w:tabs>
        <w:spacing w:after="0" w:line="360" w:lineRule="auto"/>
        <w:ind w:left="0"/>
        <w:jc w:val="both"/>
        <w:rPr>
          <w:sz w:val="28"/>
          <w:szCs w:val="28"/>
        </w:rPr>
      </w:pPr>
    </w:p>
    <w:p w:rsidR="005B5C2E" w:rsidRPr="0044314F" w:rsidRDefault="005B5C2E" w:rsidP="0044314F">
      <w:pPr>
        <w:pStyle w:val="30"/>
        <w:tabs>
          <w:tab w:val="left" w:pos="540"/>
        </w:tabs>
        <w:spacing w:after="0" w:line="360" w:lineRule="auto"/>
        <w:ind w:left="0"/>
        <w:jc w:val="both"/>
        <w:rPr>
          <w:sz w:val="28"/>
          <w:szCs w:val="28"/>
        </w:rPr>
      </w:pPr>
    </w:p>
    <w:p w:rsidR="00744267" w:rsidRDefault="00744267" w:rsidP="00F83209">
      <w:pPr>
        <w:spacing w:line="360" w:lineRule="auto"/>
        <w:jc w:val="center"/>
        <w:outlineLvl w:val="0"/>
        <w:rPr>
          <w:b/>
          <w:sz w:val="32"/>
          <w:szCs w:val="32"/>
        </w:rPr>
      </w:pPr>
      <w:bookmarkStart w:id="6" w:name="_Toc181448172"/>
      <w:r w:rsidRPr="00744267">
        <w:rPr>
          <w:b/>
          <w:sz w:val="32"/>
          <w:szCs w:val="32"/>
        </w:rPr>
        <w:t>Заключение</w:t>
      </w:r>
      <w:bookmarkEnd w:id="6"/>
    </w:p>
    <w:p w:rsidR="004D6E60" w:rsidRDefault="004D6E60" w:rsidP="00744267">
      <w:pPr>
        <w:spacing w:line="360" w:lineRule="auto"/>
        <w:jc w:val="center"/>
        <w:rPr>
          <w:b/>
          <w:sz w:val="32"/>
          <w:szCs w:val="32"/>
        </w:rPr>
      </w:pPr>
    </w:p>
    <w:p w:rsidR="00520EEF" w:rsidRPr="00177880" w:rsidRDefault="00520EEF" w:rsidP="006004BE">
      <w:pPr>
        <w:pStyle w:val="ac"/>
        <w:spacing w:line="360" w:lineRule="auto"/>
        <w:ind w:firstLine="900"/>
        <w:jc w:val="both"/>
        <w:rPr>
          <w:rFonts w:ascii="Times New Roman" w:hAnsi="Times New Roman" w:cs="Times New Roman"/>
          <w:iCs/>
          <w:sz w:val="28"/>
          <w:szCs w:val="28"/>
        </w:rPr>
      </w:pPr>
      <w:r w:rsidRPr="00177880">
        <w:rPr>
          <w:rFonts w:ascii="Times New Roman" w:eastAsia="MS Mincho" w:hAnsi="Times New Roman" w:cs="Times New Roman"/>
          <w:iCs/>
          <w:sz w:val="28"/>
          <w:szCs w:val="28"/>
        </w:rPr>
        <w:t xml:space="preserve">Проблема создания нормального инвестиционного климата и привлечения инвестиций в российскую экономику будет приобретать исключительную остроту в ближайшие годы. По оценкам Министерства экономического развития и торговли в течение 20 ближайших лет для этого потребуются инвестиции не менее 2 триллионов долларов, что составляет 100 млрд. долларов в год. На фоне этих цифр нынешние усилия правительства в области привлечения инвестиций представляются явно недостаточными и медлительными. И заявление министра экономики Германа Грефа на инвестиционном симпозиуме в Гарварде, что </w:t>
      </w:r>
      <w:r>
        <w:rPr>
          <w:rFonts w:ascii="Times New Roman" w:eastAsia="MS Mincho" w:hAnsi="Times New Roman" w:cs="Times New Roman"/>
          <w:iCs/>
          <w:sz w:val="28"/>
          <w:szCs w:val="28"/>
        </w:rPr>
        <w:t>«</w:t>
      </w:r>
      <w:r w:rsidRPr="00177880">
        <w:rPr>
          <w:rFonts w:ascii="Times New Roman" w:eastAsia="MS Mincho" w:hAnsi="Times New Roman" w:cs="Times New Roman"/>
          <w:iCs/>
          <w:sz w:val="28"/>
          <w:szCs w:val="28"/>
        </w:rPr>
        <w:t>нужно сделать несколько решительных шагов, чтобы инвестиции пошли как снежный ком</w:t>
      </w:r>
      <w:r>
        <w:rPr>
          <w:rFonts w:ascii="Times New Roman" w:eastAsia="MS Mincho" w:hAnsi="Times New Roman" w:cs="Times New Roman"/>
          <w:iCs/>
          <w:sz w:val="28"/>
          <w:szCs w:val="28"/>
        </w:rPr>
        <w:t>»</w:t>
      </w:r>
      <w:r w:rsidRPr="00177880">
        <w:rPr>
          <w:rFonts w:ascii="Times New Roman" w:eastAsia="MS Mincho" w:hAnsi="Times New Roman" w:cs="Times New Roman"/>
          <w:iCs/>
          <w:sz w:val="28"/>
          <w:szCs w:val="28"/>
        </w:rPr>
        <w:t xml:space="preserve">, представляется с учетом прошлого опыта слишком оптимистическим. Скорее, можно согласиться с другой его оценкой: </w:t>
      </w:r>
      <w:r>
        <w:rPr>
          <w:rFonts w:ascii="Times New Roman" w:eastAsia="MS Mincho" w:hAnsi="Times New Roman" w:cs="Times New Roman"/>
          <w:iCs/>
          <w:sz w:val="28"/>
          <w:szCs w:val="28"/>
        </w:rPr>
        <w:t>«</w:t>
      </w:r>
      <w:r w:rsidRPr="00177880">
        <w:rPr>
          <w:rFonts w:ascii="Times New Roman" w:eastAsia="MS Mincho" w:hAnsi="Times New Roman" w:cs="Times New Roman"/>
          <w:iCs/>
          <w:sz w:val="28"/>
          <w:szCs w:val="28"/>
        </w:rPr>
        <w:t xml:space="preserve">Мы утопили в кризисах две волны инвесторов. </w:t>
      </w:r>
      <w:r>
        <w:rPr>
          <w:rFonts w:ascii="Times New Roman" w:eastAsia="MS Mincho" w:hAnsi="Times New Roman" w:cs="Times New Roman"/>
          <w:iCs/>
          <w:sz w:val="28"/>
          <w:szCs w:val="28"/>
        </w:rPr>
        <w:t>У нас нет права на новую ошибку».</w:t>
      </w:r>
      <w:r w:rsidRPr="00177880">
        <w:rPr>
          <w:rFonts w:ascii="Times New Roman" w:eastAsia="MS Mincho" w:hAnsi="Times New Roman" w:cs="Times New Roman"/>
          <w:iCs/>
          <w:sz w:val="28"/>
          <w:szCs w:val="28"/>
        </w:rPr>
        <w:t xml:space="preserve">  Очевидно, что уже в ближайшее время потребуются кардинальные изменения в подходе России к этому вопросу. </w:t>
      </w:r>
    </w:p>
    <w:p w:rsidR="00B54548" w:rsidRPr="00B54548" w:rsidRDefault="00B54548" w:rsidP="00B54548">
      <w:pPr>
        <w:pStyle w:val="a3"/>
        <w:spacing w:before="0" w:beforeAutospacing="0" w:after="0" w:afterAutospacing="0" w:line="360" w:lineRule="auto"/>
        <w:ind w:firstLine="720"/>
        <w:jc w:val="both"/>
        <w:rPr>
          <w:sz w:val="28"/>
          <w:szCs w:val="28"/>
        </w:rPr>
      </w:pPr>
      <w:r w:rsidRPr="00B54548">
        <w:rPr>
          <w:sz w:val="28"/>
          <w:szCs w:val="28"/>
        </w:rPr>
        <w:t xml:space="preserve">Абсолютно приоритетной задачей является упорядочение налогового законодательства. Небольшое значение, которое, судя по результатам обследования, иностранные компании придают налоговым льготам при принятии решений об осуществлении инвестиций и выборе места для реализации инвестиционных проектов, указывают на то, что </w:t>
      </w:r>
      <w:r w:rsidRPr="00B54548">
        <w:rPr>
          <w:iCs/>
          <w:sz w:val="28"/>
          <w:szCs w:val="28"/>
        </w:rPr>
        <w:t>инвесторам нужны не привилегированные условия и более низкие налоговые ставки по сравнению с международными, а разумная, прозрачная и предсказуемая налоговая система</w:t>
      </w:r>
      <w:r w:rsidRPr="00B54548">
        <w:rPr>
          <w:sz w:val="28"/>
          <w:szCs w:val="28"/>
        </w:rPr>
        <w:t xml:space="preserve">. </w:t>
      </w:r>
    </w:p>
    <w:p w:rsidR="00B54548" w:rsidRPr="00B54548" w:rsidRDefault="00B54548" w:rsidP="00B54548">
      <w:pPr>
        <w:pStyle w:val="a3"/>
        <w:spacing w:before="0" w:beforeAutospacing="0" w:after="0" w:afterAutospacing="0" w:line="360" w:lineRule="auto"/>
        <w:ind w:firstLine="720"/>
        <w:jc w:val="both"/>
        <w:rPr>
          <w:sz w:val="28"/>
          <w:szCs w:val="28"/>
        </w:rPr>
      </w:pPr>
      <w:r w:rsidRPr="00B54548">
        <w:rPr>
          <w:sz w:val="28"/>
          <w:szCs w:val="28"/>
        </w:rPr>
        <w:t xml:space="preserve">Помимо этого, большое значение для повышения привлекательности инвестиций в российскую экономику играет укрепление российской банковской системы, то есть создание эффективных источников аккумулирования сбережений и превращение их в инвестиции.  Это означает необходимость расширения присутствия в России иностранных банков, поскольку улучшение в этой области не следует откладывать на долгий срок. Во всяком случае, предпосылкой усовершенствования банковской системы является более надежное обеспечение прав собственности и особенно прав кредиторов. </w:t>
      </w:r>
    </w:p>
    <w:p w:rsidR="00B54548" w:rsidRPr="004D6E60" w:rsidRDefault="00B54548" w:rsidP="004D6E60">
      <w:pPr>
        <w:pStyle w:val="a3"/>
        <w:spacing w:before="0" w:beforeAutospacing="0" w:after="0" w:afterAutospacing="0" w:line="360" w:lineRule="auto"/>
        <w:ind w:firstLine="720"/>
        <w:jc w:val="both"/>
        <w:rPr>
          <w:sz w:val="28"/>
          <w:szCs w:val="28"/>
        </w:rPr>
      </w:pPr>
      <w:r w:rsidRPr="004D6E60">
        <w:rPr>
          <w:sz w:val="28"/>
          <w:szCs w:val="28"/>
        </w:rPr>
        <w:t xml:space="preserve">И, наконец, одной из наиболее приоритетных задач является упорядочение работы таможенных органов, в которых, как считают многие инвесторы, царит произвол и коррупция. </w:t>
      </w:r>
    </w:p>
    <w:p w:rsidR="004D6E60" w:rsidRDefault="004D6E60" w:rsidP="004D6E60">
      <w:pPr>
        <w:pStyle w:val="a3"/>
        <w:spacing w:before="0" w:beforeAutospacing="0" w:after="0" w:afterAutospacing="0" w:line="360" w:lineRule="auto"/>
        <w:ind w:firstLine="720"/>
        <w:jc w:val="both"/>
        <w:rPr>
          <w:sz w:val="28"/>
          <w:szCs w:val="28"/>
        </w:rPr>
      </w:pPr>
      <w:r>
        <w:rPr>
          <w:sz w:val="28"/>
          <w:szCs w:val="28"/>
        </w:rPr>
        <w:t xml:space="preserve">Кроме этого </w:t>
      </w:r>
      <w:r w:rsidR="00B54548" w:rsidRPr="004D6E60">
        <w:rPr>
          <w:sz w:val="28"/>
          <w:szCs w:val="28"/>
        </w:rPr>
        <w:t>внуша</w:t>
      </w:r>
      <w:r>
        <w:rPr>
          <w:sz w:val="28"/>
          <w:szCs w:val="28"/>
        </w:rPr>
        <w:t>ет</w:t>
      </w:r>
      <w:r w:rsidR="00B54548" w:rsidRPr="004D6E60">
        <w:rPr>
          <w:sz w:val="28"/>
          <w:szCs w:val="28"/>
        </w:rPr>
        <w:t xml:space="preserve"> оптимизм тот факт, что теперь Россия исключена из списка стран, в которых не ведётся борьба с отмыванием денег. Это должно повысить инвестиционную привлекательность страны, и есть надежда, что уже в ближайшее время все выше перечисленные положительные тенденции не замедлят сказаться на нашей экономике, а значит и на нашей жизни.</w:t>
      </w:r>
      <w:r w:rsidRPr="004D6E60">
        <w:rPr>
          <w:sz w:val="28"/>
          <w:szCs w:val="28"/>
        </w:rPr>
        <w:t xml:space="preserve"> </w:t>
      </w:r>
    </w:p>
    <w:p w:rsidR="00EA3502" w:rsidRDefault="00EA3502" w:rsidP="004D6E60">
      <w:pPr>
        <w:pStyle w:val="a3"/>
        <w:spacing w:before="0" w:beforeAutospacing="0" w:after="0" w:afterAutospacing="0" w:line="360" w:lineRule="auto"/>
        <w:ind w:firstLine="720"/>
        <w:jc w:val="both"/>
        <w:rPr>
          <w:sz w:val="28"/>
          <w:szCs w:val="28"/>
          <w:lang w:val="en-US"/>
        </w:rPr>
      </w:pPr>
      <w:r w:rsidRPr="004D6E60">
        <w:rPr>
          <w:sz w:val="28"/>
          <w:szCs w:val="28"/>
        </w:rPr>
        <w:t>А пока Россия является местом борьбы международных компаний за сбыт своих товаров, а не ареной приложения капитала. Произошло это в результате “распахнутости” российского товарного рынка и неадекватного инвестиционного климата. Несмотря на заметные сдвиги в признании значимости России как объекта приложения зарубежных инвестиций, не следует сбрасывать со счетов и то, что крупные внешние вливания в экономику России все еще невыгодны Западу, причем как в экономическом, так и в политическом</w:t>
      </w:r>
      <w:r w:rsidRPr="004D6E60">
        <w:rPr>
          <w:bCs/>
          <w:sz w:val="28"/>
          <w:szCs w:val="28"/>
        </w:rPr>
        <w:t xml:space="preserve"> </w:t>
      </w:r>
      <w:r w:rsidRPr="004D6E60">
        <w:rPr>
          <w:sz w:val="28"/>
          <w:szCs w:val="28"/>
        </w:rPr>
        <w:t>аспекте. В инвестиционной политике ряда промышленно развитых стран по отношению к России все еще сохраняются отголоски “холодной войны”,  которые вряд ли исчезнут автоматически.</w:t>
      </w:r>
    </w:p>
    <w:p w:rsidR="00F83209" w:rsidRDefault="00F83209" w:rsidP="004D6E60">
      <w:pPr>
        <w:pStyle w:val="a3"/>
        <w:spacing w:before="0" w:beforeAutospacing="0" w:after="0" w:afterAutospacing="0" w:line="360" w:lineRule="auto"/>
        <w:ind w:firstLine="720"/>
        <w:jc w:val="both"/>
        <w:rPr>
          <w:sz w:val="28"/>
          <w:szCs w:val="28"/>
          <w:lang w:val="en-US"/>
        </w:rPr>
      </w:pPr>
    </w:p>
    <w:p w:rsidR="00F83209" w:rsidRDefault="00F83209" w:rsidP="004D6E60">
      <w:pPr>
        <w:pStyle w:val="a3"/>
        <w:spacing w:before="0" w:beforeAutospacing="0" w:after="0" w:afterAutospacing="0" w:line="360" w:lineRule="auto"/>
        <w:ind w:firstLine="720"/>
        <w:jc w:val="both"/>
        <w:rPr>
          <w:sz w:val="28"/>
          <w:szCs w:val="28"/>
          <w:lang w:val="en-US"/>
        </w:rPr>
      </w:pPr>
    </w:p>
    <w:p w:rsidR="00F83209" w:rsidRDefault="00F83209" w:rsidP="004D6E60">
      <w:pPr>
        <w:pStyle w:val="a3"/>
        <w:spacing w:before="0" w:beforeAutospacing="0" w:after="0" w:afterAutospacing="0" w:line="360" w:lineRule="auto"/>
        <w:ind w:firstLine="720"/>
        <w:jc w:val="both"/>
        <w:rPr>
          <w:sz w:val="28"/>
          <w:szCs w:val="28"/>
        </w:rPr>
      </w:pPr>
    </w:p>
    <w:p w:rsidR="005B5C2E" w:rsidRDefault="005B5C2E" w:rsidP="004D6E60">
      <w:pPr>
        <w:pStyle w:val="a3"/>
        <w:spacing w:before="0" w:beforeAutospacing="0" w:after="0" w:afterAutospacing="0" w:line="360" w:lineRule="auto"/>
        <w:ind w:firstLine="720"/>
        <w:jc w:val="both"/>
        <w:rPr>
          <w:sz w:val="28"/>
          <w:szCs w:val="28"/>
        </w:rPr>
      </w:pPr>
    </w:p>
    <w:p w:rsidR="005B5C2E" w:rsidRDefault="005B5C2E" w:rsidP="004D6E60">
      <w:pPr>
        <w:pStyle w:val="a3"/>
        <w:spacing w:before="0" w:beforeAutospacing="0" w:after="0" w:afterAutospacing="0" w:line="360" w:lineRule="auto"/>
        <w:ind w:firstLine="720"/>
        <w:jc w:val="both"/>
        <w:rPr>
          <w:sz w:val="28"/>
          <w:szCs w:val="28"/>
        </w:rPr>
      </w:pPr>
    </w:p>
    <w:p w:rsidR="005B5C2E" w:rsidRPr="005B5C2E" w:rsidRDefault="005B5C2E" w:rsidP="004D6E60">
      <w:pPr>
        <w:pStyle w:val="a3"/>
        <w:spacing w:before="0" w:beforeAutospacing="0" w:after="0" w:afterAutospacing="0" w:line="360" w:lineRule="auto"/>
        <w:ind w:firstLine="720"/>
        <w:jc w:val="both"/>
        <w:rPr>
          <w:sz w:val="28"/>
          <w:szCs w:val="28"/>
        </w:rPr>
      </w:pPr>
    </w:p>
    <w:p w:rsidR="00F83209" w:rsidRDefault="00F83209" w:rsidP="00F83209">
      <w:pPr>
        <w:spacing w:line="360" w:lineRule="auto"/>
        <w:jc w:val="center"/>
        <w:outlineLvl w:val="0"/>
        <w:rPr>
          <w:b/>
          <w:sz w:val="36"/>
          <w:szCs w:val="36"/>
        </w:rPr>
      </w:pPr>
      <w:bookmarkStart w:id="7" w:name="_Toc181448173"/>
      <w:r>
        <w:rPr>
          <w:b/>
          <w:sz w:val="36"/>
          <w:szCs w:val="36"/>
        </w:rPr>
        <w:t>Практикум</w:t>
      </w:r>
      <w:bookmarkEnd w:id="7"/>
    </w:p>
    <w:p w:rsidR="00F83209" w:rsidRPr="00FA06ED" w:rsidRDefault="00F83209" w:rsidP="00F83209">
      <w:pPr>
        <w:spacing w:line="360" w:lineRule="auto"/>
        <w:jc w:val="center"/>
        <w:rPr>
          <w:b/>
          <w:sz w:val="36"/>
          <w:szCs w:val="36"/>
        </w:rPr>
      </w:pPr>
    </w:p>
    <w:p w:rsidR="00F83209" w:rsidRPr="001838D5" w:rsidRDefault="00F83209" w:rsidP="00F83209">
      <w:pPr>
        <w:numPr>
          <w:ilvl w:val="0"/>
          <w:numId w:val="24"/>
        </w:numPr>
        <w:tabs>
          <w:tab w:val="clear" w:pos="720"/>
          <w:tab w:val="num" w:pos="540"/>
        </w:tabs>
        <w:spacing w:line="360" w:lineRule="auto"/>
        <w:ind w:left="540" w:hanging="540"/>
        <w:jc w:val="both"/>
        <w:rPr>
          <w:sz w:val="28"/>
          <w:szCs w:val="28"/>
        </w:rPr>
      </w:pPr>
      <w:r w:rsidRPr="001838D5">
        <w:rPr>
          <w:sz w:val="28"/>
          <w:szCs w:val="28"/>
        </w:rPr>
        <w:t>Определите, чему будет равен равновесный уровень дохода, если известно, что экономика описана следующими данными:</w:t>
      </w:r>
    </w:p>
    <w:p w:rsidR="00F83209" w:rsidRPr="001838D5" w:rsidRDefault="00F83209" w:rsidP="00F83209">
      <w:pPr>
        <w:tabs>
          <w:tab w:val="num" w:pos="540"/>
        </w:tabs>
        <w:spacing w:line="360" w:lineRule="auto"/>
        <w:ind w:left="540" w:hanging="540"/>
        <w:jc w:val="both"/>
        <w:rPr>
          <w:sz w:val="28"/>
          <w:szCs w:val="28"/>
        </w:rPr>
      </w:pPr>
      <w:r>
        <w:rPr>
          <w:sz w:val="28"/>
          <w:szCs w:val="28"/>
        </w:rPr>
        <w:tab/>
      </w:r>
      <w:r>
        <w:rPr>
          <w:sz w:val="28"/>
          <w:szCs w:val="28"/>
          <w:lang w:val="en-US"/>
        </w:rPr>
        <w:t>Y = C + I</w:t>
      </w:r>
      <w:r w:rsidRPr="001838D5">
        <w:rPr>
          <w:sz w:val="28"/>
          <w:szCs w:val="28"/>
        </w:rPr>
        <w:t>;</w:t>
      </w:r>
      <w:r w:rsidRPr="001838D5">
        <w:rPr>
          <w:sz w:val="28"/>
          <w:szCs w:val="28"/>
          <w:lang w:val="en-US"/>
        </w:rPr>
        <w:t xml:space="preserve"> C = 500 + 0,6 Y</w:t>
      </w:r>
      <w:r w:rsidRPr="001838D5">
        <w:rPr>
          <w:sz w:val="28"/>
          <w:szCs w:val="28"/>
        </w:rPr>
        <w:t>;</w:t>
      </w:r>
      <w:r w:rsidRPr="001838D5">
        <w:rPr>
          <w:sz w:val="28"/>
          <w:szCs w:val="28"/>
          <w:lang w:val="en-US"/>
        </w:rPr>
        <w:t xml:space="preserve"> I = 100</w:t>
      </w:r>
      <w:r w:rsidRPr="001838D5">
        <w:rPr>
          <w:sz w:val="28"/>
          <w:szCs w:val="28"/>
        </w:rPr>
        <w:t>;</w:t>
      </w:r>
    </w:p>
    <w:p w:rsidR="00F83209" w:rsidRPr="001838D5" w:rsidRDefault="00F83209" w:rsidP="00F83209">
      <w:pPr>
        <w:numPr>
          <w:ilvl w:val="0"/>
          <w:numId w:val="24"/>
        </w:numPr>
        <w:tabs>
          <w:tab w:val="clear" w:pos="720"/>
          <w:tab w:val="num" w:pos="540"/>
        </w:tabs>
        <w:spacing w:line="360" w:lineRule="auto"/>
        <w:ind w:left="540" w:hanging="540"/>
        <w:jc w:val="both"/>
        <w:rPr>
          <w:sz w:val="28"/>
          <w:szCs w:val="28"/>
        </w:rPr>
      </w:pPr>
      <w:r>
        <w:rPr>
          <w:sz w:val="28"/>
          <w:szCs w:val="28"/>
        </w:rPr>
        <w:t>Если автономные инвестиции (</w:t>
      </w:r>
      <w:r w:rsidRPr="001838D5">
        <w:rPr>
          <w:sz w:val="28"/>
          <w:szCs w:val="28"/>
          <w:lang w:val="en-US"/>
        </w:rPr>
        <w:t>I</w:t>
      </w:r>
      <w:r w:rsidRPr="001838D5">
        <w:rPr>
          <w:sz w:val="28"/>
          <w:szCs w:val="28"/>
        </w:rPr>
        <w:t>) возрастут до 200, то, как изменится равновесный выпуск?</w:t>
      </w:r>
    </w:p>
    <w:p w:rsidR="00F83209" w:rsidRPr="001838D5" w:rsidRDefault="00F83209" w:rsidP="00F83209">
      <w:pPr>
        <w:numPr>
          <w:ilvl w:val="0"/>
          <w:numId w:val="24"/>
        </w:numPr>
        <w:tabs>
          <w:tab w:val="clear" w:pos="720"/>
          <w:tab w:val="num" w:pos="540"/>
        </w:tabs>
        <w:spacing w:line="360" w:lineRule="auto"/>
        <w:ind w:left="540" w:hanging="540"/>
        <w:jc w:val="both"/>
        <w:rPr>
          <w:sz w:val="28"/>
          <w:szCs w:val="28"/>
        </w:rPr>
      </w:pPr>
      <w:r w:rsidRPr="001838D5">
        <w:rPr>
          <w:sz w:val="28"/>
          <w:szCs w:val="28"/>
        </w:rPr>
        <w:t>Каково значение мультипликатора инвестиций?</w:t>
      </w:r>
    </w:p>
    <w:p w:rsidR="00F83209" w:rsidRDefault="00F83209" w:rsidP="00F83209">
      <w:pPr>
        <w:numPr>
          <w:ilvl w:val="0"/>
          <w:numId w:val="24"/>
        </w:numPr>
        <w:tabs>
          <w:tab w:val="clear" w:pos="720"/>
          <w:tab w:val="num" w:pos="540"/>
        </w:tabs>
        <w:spacing w:line="360" w:lineRule="auto"/>
        <w:ind w:left="540" w:hanging="540"/>
        <w:jc w:val="both"/>
        <w:rPr>
          <w:sz w:val="28"/>
          <w:szCs w:val="28"/>
        </w:rPr>
      </w:pPr>
      <w:r w:rsidRPr="001838D5">
        <w:rPr>
          <w:sz w:val="28"/>
          <w:szCs w:val="28"/>
        </w:rPr>
        <w:t>Покажите изменение уровня равновесия графически.</w:t>
      </w:r>
    </w:p>
    <w:p w:rsidR="00F83209" w:rsidRDefault="00F83209" w:rsidP="00F83209">
      <w:pPr>
        <w:spacing w:line="360" w:lineRule="auto"/>
        <w:jc w:val="both"/>
        <w:rPr>
          <w:b/>
          <w:sz w:val="28"/>
          <w:szCs w:val="28"/>
          <w:u w:val="single"/>
        </w:rPr>
      </w:pPr>
    </w:p>
    <w:p w:rsidR="00F83209" w:rsidRPr="002534B8" w:rsidRDefault="00F83209" w:rsidP="00F83209">
      <w:pPr>
        <w:spacing w:line="360" w:lineRule="auto"/>
        <w:jc w:val="both"/>
        <w:rPr>
          <w:b/>
          <w:sz w:val="28"/>
          <w:szCs w:val="28"/>
          <w:u w:val="single"/>
        </w:rPr>
      </w:pPr>
      <w:r w:rsidRPr="002534B8">
        <w:rPr>
          <w:b/>
          <w:sz w:val="28"/>
          <w:szCs w:val="28"/>
          <w:u w:val="single"/>
        </w:rPr>
        <w:t>Задание 1.</w:t>
      </w:r>
    </w:p>
    <w:p w:rsidR="00F83209" w:rsidRDefault="00F83209" w:rsidP="00F83209">
      <w:pPr>
        <w:spacing w:line="360" w:lineRule="auto"/>
        <w:jc w:val="both"/>
        <w:rPr>
          <w:sz w:val="28"/>
          <w:szCs w:val="28"/>
        </w:rPr>
      </w:pPr>
      <w:r>
        <w:rPr>
          <w:sz w:val="28"/>
          <w:szCs w:val="28"/>
        </w:rPr>
        <w:t>Решение:</w:t>
      </w:r>
    </w:p>
    <w:p w:rsidR="00F83209" w:rsidRDefault="00F83209" w:rsidP="00F83209">
      <w:pPr>
        <w:spacing w:line="360" w:lineRule="auto"/>
        <w:jc w:val="both"/>
        <w:rPr>
          <w:sz w:val="28"/>
          <w:szCs w:val="28"/>
        </w:rPr>
      </w:pPr>
      <w:r>
        <w:rPr>
          <w:sz w:val="28"/>
          <w:szCs w:val="28"/>
        </w:rPr>
        <w:t xml:space="preserve">Составим  уравнение. Подставим в уравнение </w:t>
      </w:r>
      <w:r>
        <w:rPr>
          <w:sz w:val="28"/>
          <w:szCs w:val="28"/>
          <w:lang w:val="en-US"/>
        </w:rPr>
        <w:t>Y</w:t>
      </w:r>
      <w:r>
        <w:rPr>
          <w:sz w:val="28"/>
          <w:szCs w:val="28"/>
        </w:rPr>
        <w:t xml:space="preserve"> = </w:t>
      </w:r>
      <w:r>
        <w:rPr>
          <w:sz w:val="28"/>
          <w:szCs w:val="28"/>
          <w:lang w:val="en-US"/>
        </w:rPr>
        <w:t>C</w:t>
      </w:r>
      <w:r w:rsidRPr="006F5800">
        <w:rPr>
          <w:sz w:val="28"/>
          <w:szCs w:val="28"/>
        </w:rPr>
        <w:t xml:space="preserve"> + </w:t>
      </w:r>
      <w:r>
        <w:rPr>
          <w:sz w:val="28"/>
          <w:szCs w:val="28"/>
          <w:lang w:val="en-US"/>
        </w:rPr>
        <w:t>I</w:t>
      </w:r>
      <w:r>
        <w:rPr>
          <w:sz w:val="28"/>
          <w:szCs w:val="28"/>
        </w:rPr>
        <w:t xml:space="preserve">  данные из условия вместо С (С = 500 + 0,6</w:t>
      </w:r>
      <w:r w:rsidRPr="006F5800">
        <w:rPr>
          <w:sz w:val="28"/>
          <w:szCs w:val="28"/>
        </w:rPr>
        <w:t xml:space="preserve"> </w:t>
      </w:r>
      <w:r>
        <w:rPr>
          <w:sz w:val="28"/>
          <w:szCs w:val="28"/>
          <w:lang w:val="en-US"/>
        </w:rPr>
        <w:t>Y</w:t>
      </w:r>
      <w:r>
        <w:rPr>
          <w:sz w:val="28"/>
          <w:szCs w:val="28"/>
        </w:rPr>
        <w:t xml:space="preserve">)  и   вместо </w:t>
      </w:r>
      <w:r>
        <w:rPr>
          <w:sz w:val="28"/>
          <w:szCs w:val="28"/>
          <w:lang w:val="en-US"/>
        </w:rPr>
        <w:t>I</w:t>
      </w:r>
      <w:r>
        <w:rPr>
          <w:sz w:val="28"/>
          <w:szCs w:val="28"/>
        </w:rPr>
        <w:t xml:space="preserve"> (</w:t>
      </w:r>
      <w:r w:rsidRPr="001838D5">
        <w:rPr>
          <w:sz w:val="28"/>
          <w:szCs w:val="28"/>
          <w:lang w:val="en-US"/>
        </w:rPr>
        <w:t>I</w:t>
      </w:r>
      <w:r w:rsidRPr="008C09F6">
        <w:rPr>
          <w:sz w:val="28"/>
          <w:szCs w:val="28"/>
        </w:rPr>
        <w:t xml:space="preserve"> = 100</w:t>
      </w:r>
      <w:r>
        <w:rPr>
          <w:sz w:val="28"/>
          <w:szCs w:val="28"/>
        </w:rPr>
        <w:t>). Решим данное уравнение:</w:t>
      </w:r>
      <w:r w:rsidRPr="006F5800">
        <w:rPr>
          <w:sz w:val="28"/>
          <w:szCs w:val="28"/>
        </w:rPr>
        <w:t xml:space="preserve"> </w:t>
      </w:r>
    </w:p>
    <w:p w:rsidR="00F83209" w:rsidRDefault="00F83209" w:rsidP="00F83209">
      <w:pPr>
        <w:spacing w:line="360" w:lineRule="auto"/>
        <w:jc w:val="both"/>
        <w:rPr>
          <w:sz w:val="28"/>
          <w:szCs w:val="28"/>
        </w:rPr>
      </w:pPr>
      <w:r>
        <w:rPr>
          <w:sz w:val="28"/>
          <w:szCs w:val="28"/>
          <w:lang w:val="en-US"/>
        </w:rPr>
        <w:t>Y</w:t>
      </w:r>
      <w:r>
        <w:rPr>
          <w:sz w:val="28"/>
          <w:szCs w:val="28"/>
        </w:rPr>
        <w:t xml:space="preserve"> = </w:t>
      </w:r>
      <w:r>
        <w:rPr>
          <w:sz w:val="28"/>
          <w:szCs w:val="28"/>
          <w:lang w:val="en-US"/>
        </w:rPr>
        <w:t>C</w:t>
      </w:r>
      <w:r w:rsidRPr="006F5800">
        <w:rPr>
          <w:sz w:val="28"/>
          <w:szCs w:val="28"/>
        </w:rPr>
        <w:t xml:space="preserve"> + </w:t>
      </w:r>
      <w:r>
        <w:rPr>
          <w:sz w:val="28"/>
          <w:szCs w:val="28"/>
          <w:lang w:val="en-US"/>
        </w:rPr>
        <w:t>I</w:t>
      </w:r>
      <w:r>
        <w:rPr>
          <w:sz w:val="28"/>
          <w:szCs w:val="28"/>
        </w:rPr>
        <w:t xml:space="preserve">  </w:t>
      </w:r>
    </w:p>
    <w:p w:rsidR="00F83209" w:rsidRDefault="00F83209" w:rsidP="00F83209">
      <w:pPr>
        <w:spacing w:line="360" w:lineRule="auto"/>
        <w:jc w:val="both"/>
        <w:rPr>
          <w:sz w:val="28"/>
          <w:szCs w:val="28"/>
        </w:rPr>
      </w:pPr>
      <w:r>
        <w:rPr>
          <w:sz w:val="28"/>
          <w:szCs w:val="28"/>
          <w:lang w:val="en-US"/>
        </w:rPr>
        <w:t>Y</w:t>
      </w:r>
      <w:r w:rsidRPr="008C09F6">
        <w:rPr>
          <w:sz w:val="28"/>
          <w:szCs w:val="28"/>
        </w:rPr>
        <w:t xml:space="preserve"> = 500 + 0,6</w:t>
      </w:r>
      <w:r>
        <w:rPr>
          <w:sz w:val="28"/>
          <w:szCs w:val="28"/>
          <w:lang w:val="en-US"/>
        </w:rPr>
        <w:t>Y</w:t>
      </w:r>
      <w:r w:rsidRPr="008C09F6">
        <w:rPr>
          <w:sz w:val="28"/>
          <w:szCs w:val="28"/>
        </w:rPr>
        <w:t xml:space="preserve"> + 100</w:t>
      </w:r>
    </w:p>
    <w:p w:rsidR="00F83209" w:rsidRPr="008C09F6" w:rsidRDefault="00F83209" w:rsidP="00F83209">
      <w:pPr>
        <w:spacing w:line="360" w:lineRule="auto"/>
        <w:jc w:val="both"/>
        <w:rPr>
          <w:sz w:val="28"/>
          <w:szCs w:val="28"/>
        </w:rPr>
      </w:pPr>
      <w:r>
        <w:rPr>
          <w:sz w:val="28"/>
          <w:szCs w:val="28"/>
          <w:lang w:val="en-US"/>
        </w:rPr>
        <w:t>Y</w:t>
      </w:r>
      <w:r>
        <w:rPr>
          <w:sz w:val="28"/>
          <w:szCs w:val="28"/>
        </w:rPr>
        <w:t xml:space="preserve"> - </w:t>
      </w:r>
      <w:r w:rsidRPr="008C09F6">
        <w:rPr>
          <w:sz w:val="28"/>
          <w:szCs w:val="28"/>
        </w:rPr>
        <w:t>0,6</w:t>
      </w:r>
      <w:r>
        <w:rPr>
          <w:sz w:val="28"/>
          <w:szCs w:val="28"/>
          <w:lang w:val="en-US"/>
        </w:rPr>
        <w:t>Y</w:t>
      </w:r>
      <w:r w:rsidRPr="008C09F6">
        <w:rPr>
          <w:sz w:val="28"/>
          <w:szCs w:val="28"/>
        </w:rPr>
        <w:t xml:space="preserve">  = 500 + 100</w:t>
      </w:r>
    </w:p>
    <w:p w:rsidR="00F83209" w:rsidRPr="008C09F6" w:rsidRDefault="00F83209" w:rsidP="00F83209">
      <w:pPr>
        <w:spacing w:line="360" w:lineRule="auto"/>
        <w:jc w:val="both"/>
        <w:rPr>
          <w:sz w:val="28"/>
          <w:szCs w:val="28"/>
        </w:rPr>
      </w:pPr>
      <w:r>
        <w:rPr>
          <w:sz w:val="28"/>
          <w:szCs w:val="28"/>
        </w:rPr>
        <w:t>0,4</w:t>
      </w:r>
      <w:r>
        <w:rPr>
          <w:sz w:val="28"/>
          <w:szCs w:val="28"/>
          <w:lang w:val="en-US"/>
        </w:rPr>
        <w:t>Y</w:t>
      </w:r>
      <w:r w:rsidRPr="008C09F6">
        <w:rPr>
          <w:sz w:val="28"/>
          <w:szCs w:val="28"/>
        </w:rPr>
        <w:t xml:space="preserve">  = 500 + 100</w:t>
      </w:r>
    </w:p>
    <w:p w:rsidR="00F83209" w:rsidRDefault="00F83209" w:rsidP="00F83209">
      <w:pPr>
        <w:spacing w:line="360" w:lineRule="auto"/>
        <w:jc w:val="both"/>
        <w:rPr>
          <w:sz w:val="28"/>
          <w:szCs w:val="28"/>
        </w:rPr>
      </w:pPr>
      <w:r>
        <w:rPr>
          <w:sz w:val="28"/>
          <w:szCs w:val="28"/>
        </w:rPr>
        <w:t>0,4</w:t>
      </w:r>
      <w:r>
        <w:rPr>
          <w:sz w:val="28"/>
          <w:szCs w:val="28"/>
          <w:lang w:val="en-US"/>
        </w:rPr>
        <w:t>Y</w:t>
      </w:r>
      <w:r w:rsidRPr="008C09F6">
        <w:rPr>
          <w:sz w:val="28"/>
          <w:szCs w:val="28"/>
        </w:rPr>
        <w:t xml:space="preserve">  = </w:t>
      </w:r>
      <w:r>
        <w:rPr>
          <w:sz w:val="28"/>
          <w:szCs w:val="28"/>
        </w:rPr>
        <w:t>600</w:t>
      </w:r>
    </w:p>
    <w:p w:rsidR="00F83209" w:rsidRDefault="00F83209" w:rsidP="00F83209">
      <w:pPr>
        <w:spacing w:line="360" w:lineRule="auto"/>
        <w:jc w:val="both"/>
        <w:rPr>
          <w:sz w:val="28"/>
          <w:szCs w:val="28"/>
        </w:rPr>
      </w:pPr>
      <w:r>
        <w:rPr>
          <w:sz w:val="28"/>
          <w:szCs w:val="28"/>
          <w:lang w:val="en-US"/>
        </w:rPr>
        <w:t>Y</w:t>
      </w:r>
      <w:r>
        <w:rPr>
          <w:sz w:val="28"/>
          <w:szCs w:val="28"/>
        </w:rPr>
        <w:t xml:space="preserve"> = 600 / 0,4</w:t>
      </w:r>
    </w:p>
    <w:p w:rsidR="00F83209" w:rsidRDefault="00F83209" w:rsidP="00F83209">
      <w:pPr>
        <w:spacing w:line="360" w:lineRule="auto"/>
        <w:jc w:val="both"/>
        <w:rPr>
          <w:sz w:val="28"/>
          <w:szCs w:val="28"/>
          <w:u w:val="single"/>
        </w:rPr>
      </w:pPr>
      <w:r w:rsidRPr="002534B8">
        <w:rPr>
          <w:sz w:val="28"/>
          <w:szCs w:val="28"/>
          <w:u w:val="single"/>
          <w:lang w:val="en-US"/>
        </w:rPr>
        <w:t>Y</w:t>
      </w:r>
      <w:r w:rsidRPr="002534B8">
        <w:rPr>
          <w:sz w:val="28"/>
          <w:szCs w:val="28"/>
          <w:u w:val="single"/>
        </w:rPr>
        <w:t xml:space="preserve"> = </w:t>
      </w:r>
      <w:r>
        <w:rPr>
          <w:sz w:val="28"/>
          <w:szCs w:val="28"/>
          <w:u w:val="single"/>
        </w:rPr>
        <w:t>150</w:t>
      </w:r>
      <w:r w:rsidRPr="002534B8">
        <w:rPr>
          <w:sz w:val="28"/>
          <w:szCs w:val="28"/>
          <w:u w:val="single"/>
        </w:rPr>
        <w:t>0</w:t>
      </w:r>
    </w:p>
    <w:p w:rsidR="00F83209" w:rsidRPr="002534B8" w:rsidRDefault="00F83209" w:rsidP="00F83209">
      <w:pPr>
        <w:spacing w:line="360" w:lineRule="auto"/>
        <w:jc w:val="both"/>
        <w:rPr>
          <w:b/>
          <w:sz w:val="28"/>
          <w:szCs w:val="28"/>
        </w:rPr>
      </w:pPr>
      <w:r w:rsidRPr="002534B8">
        <w:rPr>
          <w:b/>
          <w:sz w:val="28"/>
          <w:szCs w:val="28"/>
        </w:rPr>
        <w:t>Ответ: равновесный уровень дохода (</w:t>
      </w:r>
      <w:r w:rsidRPr="002534B8">
        <w:rPr>
          <w:b/>
          <w:sz w:val="28"/>
          <w:szCs w:val="28"/>
          <w:lang w:val="en-US"/>
        </w:rPr>
        <w:t>Y</w:t>
      </w:r>
      <w:r w:rsidRPr="002534B8">
        <w:rPr>
          <w:b/>
          <w:sz w:val="28"/>
          <w:szCs w:val="28"/>
        </w:rPr>
        <w:t xml:space="preserve">) будет равен </w:t>
      </w:r>
      <w:r>
        <w:rPr>
          <w:b/>
          <w:sz w:val="28"/>
          <w:szCs w:val="28"/>
        </w:rPr>
        <w:t>150</w:t>
      </w:r>
      <w:r w:rsidRPr="002534B8">
        <w:rPr>
          <w:b/>
          <w:sz w:val="28"/>
          <w:szCs w:val="28"/>
        </w:rPr>
        <w:t>0.</w:t>
      </w:r>
    </w:p>
    <w:p w:rsidR="00F83209" w:rsidRPr="006F5800" w:rsidRDefault="00F83209" w:rsidP="00F83209">
      <w:pPr>
        <w:spacing w:line="360" w:lineRule="auto"/>
        <w:jc w:val="both"/>
        <w:rPr>
          <w:sz w:val="28"/>
          <w:szCs w:val="28"/>
        </w:rPr>
      </w:pPr>
    </w:p>
    <w:p w:rsidR="00F83209" w:rsidRPr="007F629A" w:rsidRDefault="00F83209" w:rsidP="00F83209">
      <w:pPr>
        <w:tabs>
          <w:tab w:val="num" w:pos="540"/>
        </w:tabs>
        <w:spacing w:line="360" w:lineRule="auto"/>
        <w:ind w:left="540" w:hanging="540"/>
        <w:jc w:val="both"/>
        <w:rPr>
          <w:b/>
          <w:sz w:val="28"/>
          <w:szCs w:val="28"/>
          <w:u w:val="single"/>
        </w:rPr>
      </w:pPr>
      <w:r w:rsidRPr="007F629A">
        <w:rPr>
          <w:b/>
          <w:sz w:val="28"/>
          <w:szCs w:val="28"/>
          <w:u w:val="single"/>
        </w:rPr>
        <w:t>Задание 2.</w:t>
      </w:r>
    </w:p>
    <w:p w:rsidR="00F83209" w:rsidRDefault="00F83209" w:rsidP="00F83209">
      <w:pPr>
        <w:tabs>
          <w:tab w:val="num" w:pos="540"/>
        </w:tabs>
        <w:spacing w:line="360" w:lineRule="auto"/>
        <w:ind w:left="540" w:hanging="540"/>
        <w:jc w:val="both"/>
        <w:rPr>
          <w:sz w:val="28"/>
          <w:szCs w:val="28"/>
        </w:rPr>
      </w:pPr>
      <w:r>
        <w:rPr>
          <w:sz w:val="28"/>
          <w:szCs w:val="28"/>
        </w:rPr>
        <w:t xml:space="preserve">1) Подставим в предыдущее уравнение вместо </w:t>
      </w:r>
      <w:r>
        <w:rPr>
          <w:sz w:val="28"/>
          <w:szCs w:val="28"/>
          <w:lang w:val="en-US"/>
        </w:rPr>
        <w:t>I</w:t>
      </w:r>
      <w:r>
        <w:rPr>
          <w:sz w:val="28"/>
          <w:szCs w:val="28"/>
        </w:rPr>
        <w:t xml:space="preserve"> = 100, данные по условию </w:t>
      </w:r>
    </w:p>
    <w:p w:rsidR="00F83209" w:rsidRPr="00DF5719" w:rsidRDefault="00F83209" w:rsidP="00F83209">
      <w:pPr>
        <w:tabs>
          <w:tab w:val="num" w:pos="540"/>
        </w:tabs>
        <w:spacing w:line="360" w:lineRule="auto"/>
        <w:ind w:left="540" w:hanging="540"/>
        <w:jc w:val="both"/>
        <w:rPr>
          <w:sz w:val="28"/>
          <w:szCs w:val="28"/>
          <w:lang w:val="en-US"/>
        </w:rPr>
      </w:pPr>
      <w:r>
        <w:rPr>
          <w:sz w:val="28"/>
          <w:szCs w:val="28"/>
          <w:lang w:val="en-US"/>
        </w:rPr>
        <w:t>I</w:t>
      </w:r>
      <w:r w:rsidRPr="00DF5719">
        <w:rPr>
          <w:sz w:val="28"/>
          <w:szCs w:val="28"/>
          <w:lang w:val="en-US"/>
        </w:rPr>
        <w:t xml:space="preserve"> = 200, </w:t>
      </w:r>
      <w:r>
        <w:rPr>
          <w:sz w:val="28"/>
          <w:szCs w:val="28"/>
        </w:rPr>
        <w:t>получаем</w:t>
      </w:r>
      <w:r w:rsidRPr="00DF5719">
        <w:rPr>
          <w:sz w:val="28"/>
          <w:szCs w:val="28"/>
          <w:lang w:val="en-US"/>
        </w:rPr>
        <w:t>:</w:t>
      </w:r>
    </w:p>
    <w:p w:rsidR="00F83209" w:rsidRPr="008C09F6" w:rsidRDefault="00F83209" w:rsidP="00F83209">
      <w:pPr>
        <w:spacing w:line="360" w:lineRule="auto"/>
        <w:jc w:val="both"/>
        <w:rPr>
          <w:sz w:val="28"/>
          <w:szCs w:val="28"/>
          <w:lang w:val="en-US"/>
        </w:rPr>
      </w:pPr>
      <w:r>
        <w:rPr>
          <w:sz w:val="28"/>
          <w:szCs w:val="28"/>
          <w:lang w:val="en-US"/>
        </w:rPr>
        <w:t>Y</w:t>
      </w:r>
      <w:r w:rsidRPr="008C09F6">
        <w:rPr>
          <w:sz w:val="28"/>
          <w:szCs w:val="28"/>
          <w:lang w:val="en-US"/>
        </w:rPr>
        <w:t xml:space="preserve"> = </w:t>
      </w:r>
      <w:r>
        <w:rPr>
          <w:sz w:val="28"/>
          <w:szCs w:val="28"/>
          <w:lang w:val="en-US"/>
        </w:rPr>
        <w:t>C</w:t>
      </w:r>
      <w:r w:rsidRPr="008C09F6">
        <w:rPr>
          <w:sz w:val="28"/>
          <w:szCs w:val="28"/>
          <w:lang w:val="en-US"/>
        </w:rPr>
        <w:t xml:space="preserve"> + </w:t>
      </w:r>
      <w:r>
        <w:rPr>
          <w:sz w:val="28"/>
          <w:szCs w:val="28"/>
          <w:lang w:val="en-US"/>
        </w:rPr>
        <w:t>I</w:t>
      </w:r>
      <w:r w:rsidRPr="008C09F6">
        <w:rPr>
          <w:sz w:val="28"/>
          <w:szCs w:val="28"/>
          <w:lang w:val="en-US"/>
        </w:rPr>
        <w:t xml:space="preserve">  </w:t>
      </w:r>
    </w:p>
    <w:p w:rsidR="00F83209" w:rsidRPr="008C09F6" w:rsidRDefault="00F83209" w:rsidP="00F83209">
      <w:pPr>
        <w:spacing w:line="360" w:lineRule="auto"/>
        <w:jc w:val="both"/>
        <w:rPr>
          <w:sz w:val="28"/>
          <w:szCs w:val="28"/>
          <w:lang w:val="en-US"/>
        </w:rPr>
      </w:pPr>
      <w:r>
        <w:rPr>
          <w:sz w:val="28"/>
          <w:szCs w:val="28"/>
          <w:lang w:val="en-US"/>
        </w:rPr>
        <w:t>Y</w:t>
      </w:r>
      <w:r w:rsidRPr="008C09F6">
        <w:rPr>
          <w:sz w:val="28"/>
          <w:szCs w:val="28"/>
          <w:lang w:val="en-US"/>
        </w:rPr>
        <w:t xml:space="preserve"> = 500 + 0,6</w:t>
      </w:r>
      <w:r>
        <w:rPr>
          <w:sz w:val="28"/>
          <w:szCs w:val="28"/>
          <w:lang w:val="en-US"/>
        </w:rPr>
        <w:t>Y</w:t>
      </w:r>
      <w:r w:rsidRPr="008C09F6">
        <w:rPr>
          <w:sz w:val="28"/>
          <w:szCs w:val="28"/>
          <w:lang w:val="en-US"/>
        </w:rPr>
        <w:t xml:space="preserve"> + 200</w:t>
      </w:r>
    </w:p>
    <w:p w:rsidR="00F83209" w:rsidRPr="00DF5719" w:rsidRDefault="00F83209" w:rsidP="00F83209">
      <w:pPr>
        <w:spacing w:line="360" w:lineRule="auto"/>
        <w:jc w:val="both"/>
        <w:rPr>
          <w:sz w:val="28"/>
          <w:szCs w:val="28"/>
        </w:rPr>
      </w:pPr>
      <w:r>
        <w:rPr>
          <w:sz w:val="28"/>
          <w:szCs w:val="28"/>
          <w:lang w:val="en-US"/>
        </w:rPr>
        <w:t>Y</w:t>
      </w:r>
      <w:r w:rsidRPr="00DF5719">
        <w:rPr>
          <w:sz w:val="28"/>
          <w:szCs w:val="28"/>
        </w:rPr>
        <w:t xml:space="preserve"> - 0,6</w:t>
      </w:r>
      <w:r>
        <w:rPr>
          <w:sz w:val="28"/>
          <w:szCs w:val="28"/>
          <w:lang w:val="en-US"/>
        </w:rPr>
        <w:t>Y</w:t>
      </w:r>
      <w:r w:rsidRPr="00DF5719">
        <w:rPr>
          <w:sz w:val="28"/>
          <w:szCs w:val="28"/>
        </w:rPr>
        <w:t xml:space="preserve">  = 500 + 200</w:t>
      </w:r>
    </w:p>
    <w:p w:rsidR="00F83209" w:rsidRPr="00DF5719" w:rsidRDefault="00F83209" w:rsidP="00F83209">
      <w:pPr>
        <w:spacing w:line="360" w:lineRule="auto"/>
        <w:jc w:val="both"/>
        <w:rPr>
          <w:sz w:val="28"/>
          <w:szCs w:val="28"/>
        </w:rPr>
      </w:pPr>
      <w:r w:rsidRPr="00DF5719">
        <w:rPr>
          <w:sz w:val="28"/>
          <w:szCs w:val="28"/>
        </w:rPr>
        <w:t>0,4</w:t>
      </w:r>
      <w:r>
        <w:rPr>
          <w:sz w:val="28"/>
          <w:szCs w:val="28"/>
          <w:lang w:val="en-US"/>
        </w:rPr>
        <w:t>Y</w:t>
      </w:r>
      <w:r w:rsidRPr="00DF5719">
        <w:rPr>
          <w:sz w:val="28"/>
          <w:szCs w:val="28"/>
        </w:rPr>
        <w:t xml:space="preserve">  = 500 + 200</w:t>
      </w:r>
    </w:p>
    <w:p w:rsidR="00F83209" w:rsidRPr="00DF5719" w:rsidRDefault="00F83209" w:rsidP="00F83209">
      <w:pPr>
        <w:spacing w:line="360" w:lineRule="auto"/>
        <w:jc w:val="both"/>
        <w:rPr>
          <w:sz w:val="28"/>
          <w:szCs w:val="28"/>
        </w:rPr>
      </w:pPr>
      <w:r w:rsidRPr="00DF5719">
        <w:rPr>
          <w:sz w:val="28"/>
          <w:szCs w:val="28"/>
        </w:rPr>
        <w:t>0,4</w:t>
      </w:r>
      <w:r>
        <w:rPr>
          <w:sz w:val="28"/>
          <w:szCs w:val="28"/>
          <w:lang w:val="en-US"/>
        </w:rPr>
        <w:t>Y</w:t>
      </w:r>
      <w:r w:rsidRPr="00DF5719">
        <w:rPr>
          <w:sz w:val="28"/>
          <w:szCs w:val="28"/>
        </w:rPr>
        <w:t xml:space="preserve">  = 700</w:t>
      </w:r>
    </w:p>
    <w:p w:rsidR="00F83209" w:rsidRPr="008C09F6" w:rsidRDefault="00F83209" w:rsidP="00F83209">
      <w:pPr>
        <w:spacing w:line="360" w:lineRule="auto"/>
        <w:jc w:val="both"/>
        <w:rPr>
          <w:sz w:val="28"/>
          <w:szCs w:val="28"/>
        </w:rPr>
      </w:pPr>
      <w:r>
        <w:rPr>
          <w:sz w:val="28"/>
          <w:szCs w:val="28"/>
          <w:lang w:val="en-US"/>
        </w:rPr>
        <w:t>Y</w:t>
      </w:r>
      <w:r w:rsidRPr="008C09F6">
        <w:rPr>
          <w:sz w:val="28"/>
          <w:szCs w:val="28"/>
        </w:rPr>
        <w:t xml:space="preserve"> = </w:t>
      </w:r>
      <w:r>
        <w:rPr>
          <w:sz w:val="28"/>
          <w:szCs w:val="28"/>
        </w:rPr>
        <w:t>7</w:t>
      </w:r>
      <w:r w:rsidRPr="008C09F6">
        <w:rPr>
          <w:sz w:val="28"/>
          <w:szCs w:val="28"/>
        </w:rPr>
        <w:t>00</w:t>
      </w:r>
      <w:r>
        <w:rPr>
          <w:sz w:val="28"/>
          <w:szCs w:val="28"/>
        </w:rPr>
        <w:t xml:space="preserve"> </w:t>
      </w:r>
      <w:r w:rsidRPr="008C09F6">
        <w:rPr>
          <w:sz w:val="28"/>
          <w:szCs w:val="28"/>
        </w:rPr>
        <w:t>/</w:t>
      </w:r>
      <w:r>
        <w:rPr>
          <w:sz w:val="28"/>
          <w:szCs w:val="28"/>
        </w:rPr>
        <w:t xml:space="preserve"> </w:t>
      </w:r>
      <w:r w:rsidRPr="008C09F6">
        <w:rPr>
          <w:sz w:val="28"/>
          <w:szCs w:val="28"/>
        </w:rPr>
        <w:t>0,4</w:t>
      </w:r>
    </w:p>
    <w:p w:rsidR="00F83209" w:rsidRDefault="00F83209" w:rsidP="00F83209">
      <w:pPr>
        <w:spacing w:line="360" w:lineRule="auto"/>
        <w:jc w:val="both"/>
        <w:rPr>
          <w:sz w:val="28"/>
          <w:szCs w:val="28"/>
          <w:u w:val="single"/>
        </w:rPr>
      </w:pPr>
      <w:r w:rsidRPr="002534B8">
        <w:rPr>
          <w:sz w:val="28"/>
          <w:szCs w:val="28"/>
          <w:u w:val="single"/>
          <w:lang w:val="en-US"/>
        </w:rPr>
        <w:t>Y</w:t>
      </w:r>
      <w:r w:rsidRPr="008C09F6">
        <w:rPr>
          <w:sz w:val="28"/>
          <w:szCs w:val="28"/>
          <w:u w:val="single"/>
        </w:rPr>
        <w:t xml:space="preserve"> = 1</w:t>
      </w:r>
      <w:r>
        <w:rPr>
          <w:sz w:val="28"/>
          <w:szCs w:val="28"/>
          <w:u w:val="single"/>
        </w:rPr>
        <w:t>75</w:t>
      </w:r>
      <w:r w:rsidRPr="008C09F6">
        <w:rPr>
          <w:sz w:val="28"/>
          <w:szCs w:val="28"/>
          <w:u w:val="single"/>
        </w:rPr>
        <w:t>0</w:t>
      </w:r>
    </w:p>
    <w:p w:rsidR="00F83209" w:rsidRDefault="00F83209" w:rsidP="00F83209">
      <w:pPr>
        <w:spacing w:line="360" w:lineRule="auto"/>
        <w:jc w:val="both"/>
        <w:rPr>
          <w:sz w:val="28"/>
          <w:szCs w:val="28"/>
        </w:rPr>
      </w:pPr>
      <w:r>
        <w:rPr>
          <w:sz w:val="28"/>
          <w:szCs w:val="28"/>
        </w:rPr>
        <w:t>2) Найдем</w:t>
      </w:r>
      <w:r w:rsidRPr="00876F86">
        <w:rPr>
          <w:sz w:val="28"/>
          <w:szCs w:val="28"/>
        </w:rPr>
        <w:t xml:space="preserve"> разницу выпусков</w:t>
      </w:r>
      <w:r>
        <w:rPr>
          <w:sz w:val="28"/>
          <w:szCs w:val="28"/>
        </w:rPr>
        <w:t xml:space="preserve">. </w:t>
      </w:r>
    </w:p>
    <w:p w:rsidR="00F83209" w:rsidRDefault="00F83209" w:rsidP="00F83209">
      <w:pPr>
        <w:spacing w:line="360" w:lineRule="auto"/>
        <w:jc w:val="both"/>
        <w:rPr>
          <w:sz w:val="28"/>
          <w:szCs w:val="28"/>
        </w:rPr>
      </w:pPr>
      <w:r>
        <w:rPr>
          <w:sz w:val="28"/>
          <w:szCs w:val="28"/>
        </w:rPr>
        <w:t xml:space="preserve">Из первого задания известно, что при </w:t>
      </w:r>
      <w:r>
        <w:rPr>
          <w:sz w:val="28"/>
          <w:szCs w:val="28"/>
          <w:lang w:val="en-US"/>
        </w:rPr>
        <w:t>I</w:t>
      </w:r>
      <w:r w:rsidRPr="00876F86">
        <w:rPr>
          <w:sz w:val="28"/>
          <w:szCs w:val="28"/>
        </w:rPr>
        <w:t xml:space="preserve"> =</w:t>
      </w:r>
      <w:r>
        <w:rPr>
          <w:sz w:val="28"/>
          <w:szCs w:val="28"/>
        </w:rPr>
        <w:t xml:space="preserve"> 100,</w:t>
      </w:r>
      <w:r w:rsidRPr="00876F86">
        <w:rPr>
          <w:sz w:val="28"/>
          <w:szCs w:val="28"/>
        </w:rPr>
        <w:t xml:space="preserve"> </w:t>
      </w:r>
      <w:r w:rsidRPr="00876F86">
        <w:rPr>
          <w:sz w:val="28"/>
          <w:szCs w:val="28"/>
          <w:lang w:val="en-US"/>
        </w:rPr>
        <w:t>Y</w:t>
      </w:r>
      <w:r w:rsidRPr="00876F86">
        <w:rPr>
          <w:sz w:val="28"/>
          <w:szCs w:val="28"/>
        </w:rPr>
        <w:t xml:space="preserve"> = 1500</w:t>
      </w:r>
      <w:r>
        <w:rPr>
          <w:sz w:val="28"/>
          <w:szCs w:val="28"/>
        </w:rPr>
        <w:t xml:space="preserve">, </w:t>
      </w:r>
    </w:p>
    <w:p w:rsidR="00F83209" w:rsidRPr="00876F86" w:rsidRDefault="00F83209" w:rsidP="00F83209">
      <w:pPr>
        <w:spacing w:line="360" w:lineRule="auto"/>
        <w:jc w:val="both"/>
        <w:rPr>
          <w:sz w:val="28"/>
          <w:szCs w:val="28"/>
        </w:rPr>
      </w:pPr>
      <w:r>
        <w:rPr>
          <w:sz w:val="28"/>
          <w:szCs w:val="28"/>
        </w:rPr>
        <w:t xml:space="preserve">а при  </w:t>
      </w:r>
      <w:r>
        <w:rPr>
          <w:sz w:val="28"/>
          <w:szCs w:val="28"/>
          <w:lang w:val="en-US"/>
        </w:rPr>
        <w:t>I</w:t>
      </w:r>
      <w:r>
        <w:rPr>
          <w:sz w:val="28"/>
          <w:szCs w:val="28"/>
        </w:rPr>
        <w:t xml:space="preserve"> = 2</w:t>
      </w:r>
      <w:r w:rsidRPr="00876F86">
        <w:rPr>
          <w:sz w:val="28"/>
          <w:szCs w:val="28"/>
        </w:rPr>
        <w:t xml:space="preserve">00, </w:t>
      </w:r>
      <w:r w:rsidRPr="00876F86">
        <w:rPr>
          <w:sz w:val="28"/>
          <w:szCs w:val="28"/>
          <w:lang w:val="en-US"/>
        </w:rPr>
        <w:t>Y</w:t>
      </w:r>
      <w:r w:rsidRPr="00876F86">
        <w:rPr>
          <w:sz w:val="28"/>
          <w:szCs w:val="28"/>
        </w:rPr>
        <w:t xml:space="preserve"> = 1</w:t>
      </w:r>
      <w:r>
        <w:rPr>
          <w:sz w:val="28"/>
          <w:szCs w:val="28"/>
        </w:rPr>
        <w:t>75</w:t>
      </w:r>
      <w:r w:rsidRPr="00876F86">
        <w:rPr>
          <w:sz w:val="28"/>
          <w:szCs w:val="28"/>
        </w:rPr>
        <w:t>0</w:t>
      </w:r>
      <w:r>
        <w:rPr>
          <w:sz w:val="28"/>
          <w:szCs w:val="28"/>
        </w:rPr>
        <w:t>, получаем:</w:t>
      </w:r>
    </w:p>
    <w:p w:rsidR="00F83209" w:rsidRDefault="00F83209" w:rsidP="00F83209">
      <w:pPr>
        <w:spacing w:line="360" w:lineRule="auto"/>
        <w:jc w:val="both"/>
        <w:rPr>
          <w:sz w:val="28"/>
          <w:szCs w:val="28"/>
        </w:rPr>
      </w:pPr>
      <w:r w:rsidRPr="007D5544">
        <w:rPr>
          <w:sz w:val="28"/>
          <w:szCs w:val="28"/>
        </w:rPr>
        <w:t>1750 – 1500 = 250</w:t>
      </w:r>
    </w:p>
    <w:p w:rsidR="00F83209" w:rsidRPr="007D5544" w:rsidRDefault="00F83209" w:rsidP="00F83209">
      <w:pPr>
        <w:spacing w:line="360" w:lineRule="auto"/>
        <w:jc w:val="both"/>
        <w:rPr>
          <w:b/>
          <w:sz w:val="28"/>
          <w:szCs w:val="28"/>
        </w:rPr>
      </w:pPr>
      <w:r w:rsidRPr="007D5544">
        <w:rPr>
          <w:b/>
          <w:sz w:val="28"/>
          <w:szCs w:val="28"/>
        </w:rPr>
        <w:t>Ответ: Если автономные инвестиции (</w:t>
      </w:r>
      <w:r w:rsidRPr="007D5544">
        <w:rPr>
          <w:b/>
          <w:sz w:val="28"/>
          <w:szCs w:val="28"/>
          <w:lang w:val="en-US"/>
        </w:rPr>
        <w:t>I</w:t>
      </w:r>
      <w:r w:rsidRPr="007D5544">
        <w:rPr>
          <w:b/>
          <w:sz w:val="28"/>
          <w:szCs w:val="28"/>
        </w:rPr>
        <w:t xml:space="preserve">) возрастут до 200, то, равновесный выпуск  </w:t>
      </w:r>
      <w:r>
        <w:rPr>
          <w:b/>
          <w:sz w:val="28"/>
          <w:szCs w:val="28"/>
        </w:rPr>
        <w:t>возрастет</w:t>
      </w:r>
      <w:r w:rsidRPr="007D5544">
        <w:rPr>
          <w:b/>
          <w:sz w:val="28"/>
          <w:szCs w:val="28"/>
        </w:rPr>
        <w:t xml:space="preserve"> на 250</w:t>
      </w:r>
      <w:r>
        <w:rPr>
          <w:b/>
          <w:sz w:val="28"/>
          <w:szCs w:val="28"/>
        </w:rPr>
        <w:t xml:space="preserve"> и будет равен 1750</w:t>
      </w:r>
      <w:r w:rsidRPr="007D5544">
        <w:rPr>
          <w:b/>
          <w:sz w:val="28"/>
          <w:szCs w:val="28"/>
        </w:rPr>
        <w:t>.</w:t>
      </w:r>
    </w:p>
    <w:p w:rsidR="00F83209" w:rsidRDefault="00F83209" w:rsidP="00F83209">
      <w:pPr>
        <w:tabs>
          <w:tab w:val="num" w:pos="540"/>
        </w:tabs>
        <w:spacing w:line="360" w:lineRule="auto"/>
        <w:ind w:left="540" w:hanging="540"/>
        <w:jc w:val="both"/>
        <w:rPr>
          <w:b/>
          <w:sz w:val="28"/>
          <w:szCs w:val="28"/>
          <w:u w:val="single"/>
        </w:rPr>
      </w:pPr>
    </w:p>
    <w:p w:rsidR="00F83209" w:rsidRPr="00876F86" w:rsidRDefault="00F83209" w:rsidP="00F83209">
      <w:pPr>
        <w:tabs>
          <w:tab w:val="num" w:pos="540"/>
        </w:tabs>
        <w:spacing w:line="360" w:lineRule="auto"/>
        <w:ind w:left="540" w:hanging="540"/>
        <w:jc w:val="both"/>
        <w:rPr>
          <w:b/>
          <w:sz w:val="28"/>
          <w:szCs w:val="28"/>
          <w:u w:val="single"/>
        </w:rPr>
      </w:pPr>
      <w:r w:rsidRPr="002534B8">
        <w:rPr>
          <w:b/>
          <w:sz w:val="28"/>
          <w:szCs w:val="28"/>
          <w:u w:val="single"/>
        </w:rPr>
        <w:t>Задание</w:t>
      </w:r>
      <w:r w:rsidRPr="00876F86">
        <w:rPr>
          <w:b/>
          <w:sz w:val="28"/>
          <w:szCs w:val="28"/>
          <w:u w:val="single"/>
        </w:rPr>
        <w:t xml:space="preserve"> 3.</w:t>
      </w:r>
    </w:p>
    <w:p w:rsidR="00F83209" w:rsidRDefault="00F83209" w:rsidP="00F83209">
      <w:pPr>
        <w:tabs>
          <w:tab w:val="num" w:pos="540"/>
        </w:tabs>
        <w:spacing w:line="360" w:lineRule="auto"/>
        <w:ind w:left="540" w:hanging="540"/>
        <w:jc w:val="both"/>
        <w:rPr>
          <w:sz w:val="28"/>
          <w:szCs w:val="28"/>
        </w:rPr>
      </w:pPr>
      <w:r>
        <w:rPr>
          <w:sz w:val="28"/>
          <w:szCs w:val="28"/>
        </w:rPr>
        <w:t>Решение:</w:t>
      </w:r>
    </w:p>
    <w:p w:rsidR="00F83209" w:rsidRDefault="00F83209" w:rsidP="00F83209">
      <w:pPr>
        <w:tabs>
          <w:tab w:val="num" w:pos="0"/>
        </w:tabs>
        <w:spacing w:line="360" w:lineRule="auto"/>
        <w:jc w:val="both"/>
        <w:rPr>
          <w:sz w:val="28"/>
          <w:szCs w:val="28"/>
        </w:rPr>
      </w:pPr>
      <w:r>
        <w:rPr>
          <w:sz w:val="28"/>
          <w:szCs w:val="28"/>
        </w:rPr>
        <w:t>Нам известно по условию, что</w:t>
      </w:r>
      <w:r w:rsidRPr="003D2D7C">
        <w:rPr>
          <w:sz w:val="28"/>
          <w:szCs w:val="28"/>
        </w:rPr>
        <w:t xml:space="preserve"> </w:t>
      </w:r>
      <w:r w:rsidRPr="001838D5">
        <w:rPr>
          <w:sz w:val="28"/>
          <w:szCs w:val="28"/>
          <w:lang w:val="en-US"/>
        </w:rPr>
        <w:t>C</w:t>
      </w:r>
      <w:r w:rsidRPr="003D2D7C">
        <w:rPr>
          <w:sz w:val="28"/>
          <w:szCs w:val="28"/>
        </w:rPr>
        <w:t xml:space="preserve"> = 500 + 0,6 </w:t>
      </w:r>
      <w:r w:rsidRPr="001838D5">
        <w:rPr>
          <w:sz w:val="28"/>
          <w:szCs w:val="28"/>
          <w:lang w:val="en-US"/>
        </w:rPr>
        <w:t>Y</w:t>
      </w:r>
      <w:r>
        <w:rPr>
          <w:sz w:val="28"/>
          <w:szCs w:val="28"/>
        </w:rPr>
        <w:t xml:space="preserve">, это ничто иное, как формула потребления (С) </w:t>
      </w:r>
      <w:r w:rsidRPr="00304621">
        <w:rPr>
          <w:rFonts w:ascii="Arial" w:hAnsi="Arial" w:cs="Arial"/>
          <w:b/>
          <w:sz w:val="28"/>
          <w:szCs w:val="28"/>
          <w:bdr w:val="single" w:sz="4" w:space="0" w:color="auto"/>
        </w:rPr>
        <w:t>С = С</w:t>
      </w:r>
      <w:r w:rsidRPr="00304621">
        <w:rPr>
          <w:rFonts w:ascii="Arial" w:hAnsi="Arial" w:cs="Arial"/>
          <w:b/>
          <w:sz w:val="28"/>
          <w:szCs w:val="28"/>
          <w:bdr w:val="single" w:sz="4" w:space="0" w:color="auto"/>
          <w:vertAlign w:val="subscript"/>
        </w:rPr>
        <w:t>пост</w:t>
      </w:r>
      <w:r w:rsidRPr="00304621">
        <w:rPr>
          <w:rFonts w:ascii="Arial" w:hAnsi="Arial" w:cs="Arial"/>
          <w:b/>
          <w:sz w:val="28"/>
          <w:szCs w:val="28"/>
          <w:bdr w:val="single" w:sz="4" w:space="0" w:color="auto"/>
        </w:rPr>
        <w:t xml:space="preserve"> + МРС х </w:t>
      </w:r>
      <w:r w:rsidRPr="00304621">
        <w:rPr>
          <w:rFonts w:ascii="Arial" w:hAnsi="Arial" w:cs="Arial"/>
          <w:b/>
          <w:sz w:val="28"/>
          <w:szCs w:val="28"/>
          <w:bdr w:val="single" w:sz="4" w:space="0" w:color="auto"/>
          <w:lang w:val="en-US"/>
        </w:rPr>
        <w:t>Y</w:t>
      </w:r>
      <w:r>
        <w:rPr>
          <w:sz w:val="28"/>
          <w:szCs w:val="28"/>
          <w:bdr w:val="single" w:sz="4" w:space="0" w:color="auto"/>
        </w:rPr>
        <w:t xml:space="preserve"> </w:t>
      </w:r>
      <w:r>
        <w:rPr>
          <w:sz w:val="28"/>
          <w:szCs w:val="28"/>
        </w:rPr>
        <w:t xml:space="preserve"> , следовательно МРС = 0,6.  Можем проверить МРС </w:t>
      </w:r>
      <w:r w:rsidRPr="00933154">
        <w:rPr>
          <w:sz w:val="28"/>
          <w:szCs w:val="28"/>
        </w:rPr>
        <w:t xml:space="preserve"> </w:t>
      </w:r>
      <w:r>
        <w:rPr>
          <w:sz w:val="28"/>
          <w:szCs w:val="28"/>
        </w:rPr>
        <w:t>и по другой формуле</w:t>
      </w:r>
      <w:r w:rsidRPr="00304621">
        <w:rPr>
          <w:sz w:val="28"/>
          <w:szCs w:val="28"/>
        </w:rPr>
        <w:t xml:space="preserve">  </w:t>
      </w:r>
      <w:r w:rsidRPr="00304621">
        <w:rPr>
          <w:rFonts w:ascii="Arial" w:hAnsi="Arial" w:cs="Arial"/>
          <w:b/>
          <w:sz w:val="28"/>
          <w:szCs w:val="28"/>
          <w:bdr w:val="single" w:sz="4" w:space="0" w:color="auto"/>
        </w:rPr>
        <w:t xml:space="preserve">МРС = </w:t>
      </w:r>
      <w:r w:rsidRPr="00304621">
        <w:rPr>
          <w:rFonts w:ascii="Symbol" w:hAnsi="Symbol" w:cs="Arial"/>
          <w:b/>
          <w:sz w:val="28"/>
          <w:szCs w:val="28"/>
          <w:bdr w:val="single" w:sz="4" w:space="0" w:color="auto"/>
        </w:rPr>
        <w:t></w:t>
      </w:r>
      <w:r w:rsidRPr="00304621">
        <w:rPr>
          <w:rFonts w:ascii="Arial" w:hAnsi="Arial" w:cs="Arial"/>
          <w:b/>
          <w:sz w:val="28"/>
          <w:szCs w:val="28"/>
          <w:bdr w:val="single" w:sz="4" w:space="0" w:color="auto"/>
        </w:rPr>
        <w:t xml:space="preserve"> С / </w:t>
      </w:r>
      <w:r w:rsidRPr="00304621">
        <w:rPr>
          <w:rFonts w:ascii="Symbol" w:hAnsi="Symbol" w:cs="Arial"/>
          <w:b/>
          <w:sz w:val="28"/>
          <w:szCs w:val="28"/>
          <w:bdr w:val="single" w:sz="4" w:space="0" w:color="auto"/>
        </w:rPr>
        <w:t></w:t>
      </w:r>
      <w:r w:rsidRPr="00304621">
        <w:rPr>
          <w:rFonts w:ascii="Arial" w:hAnsi="Arial" w:cs="Arial"/>
          <w:b/>
          <w:sz w:val="28"/>
          <w:szCs w:val="28"/>
          <w:bdr w:val="single" w:sz="4" w:space="0" w:color="auto"/>
        </w:rPr>
        <w:t xml:space="preserve"> Y</w:t>
      </w:r>
      <w:r w:rsidRPr="00304621">
        <w:rPr>
          <w:sz w:val="28"/>
          <w:szCs w:val="28"/>
        </w:rPr>
        <w:t>:</w:t>
      </w:r>
    </w:p>
    <w:tbl>
      <w:tblPr>
        <w:tblW w:w="9511" w:type="dxa"/>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85"/>
        <w:gridCol w:w="1911"/>
        <w:gridCol w:w="2229"/>
        <w:gridCol w:w="3286"/>
      </w:tblGrid>
      <w:tr w:rsidR="00F83209" w:rsidRPr="00F163EC">
        <w:trPr>
          <w:trHeight w:val="1324"/>
          <w:tblCellSpacing w:w="7" w:type="dxa"/>
        </w:trPr>
        <w:tc>
          <w:tcPr>
            <w:tcW w:w="2064" w:type="dxa"/>
            <w:tcBorders>
              <w:top w:val="outset" w:sz="6" w:space="0" w:color="auto"/>
              <w:left w:val="outset" w:sz="6" w:space="0" w:color="auto"/>
              <w:bottom w:val="outset" w:sz="6" w:space="0" w:color="auto"/>
              <w:right w:val="outset" w:sz="6" w:space="0" w:color="auto"/>
            </w:tcBorders>
            <w:shd w:val="clear" w:color="auto" w:fill="auto"/>
            <w:vAlign w:val="center"/>
          </w:tcPr>
          <w:p w:rsidR="00F83209" w:rsidRPr="00F163EC" w:rsidRDefault="00F83209" w:rsidP="00E8130F">
            <w:pPr>
              <w:pStyle w:val="a3"/>
              <w:jc w:val="center"/>
              <w:rPr>
                <w:b/>
                <w:lang w:val="en-US"/>
              </w:rPr>
            </w:pPr>
            <w:r w:rsidRPr="00F163EC">
              <w:rPr>
                <w:rFonts w:ascii="Arial" w:hAnsi="Arial" w:cs="Arial"/>
                <w:b/>
              </w:rPr>
              <w:t xml:space="preserve">Инвестиции, </w:t>
            </w:r>
            <w:r w:rsidRPr="00F163EC">
              <w:rPr>
                <w:rFonts w:ascii="Arial" w:hAnsi="Arial" w:cs="Arial"/>
                <w:b/>
                <w:lang w:val="en-US"/>
              </w:rPr>
              <w:t>I</w:t>
            </w:r>
          </w:p>
        </w:tc>
        <w:tc>
          <w:tcPr>
            <w:tcW w:w="1897" w:type="dxa"/>
            <w:tcBorders>
              <w:top w:val="outset" w:sz="6" w:space="0" w:color="auto"/>
              <w:left w:val="outset" w:sz="6" w:space="0" w:color="auto"/>
              <w:bottom w:val="outset" w:sz="6" w:space="0" w:color="auto"/>
              <w:right w:val="outset" w:sz="6" w:space="0" w:color="auto"/>
            </w:tcBorders>
            <w:shd w:val="clear" w:color="auto" w:fill="auto"/>
            <w:vAlign w:val="center"/>
          </w:tcPr>
          <w:p w:rsidR="00F83209" w:rsidRPr="00F163EC" w:rsidRDefault="00F83209" w:rsidP="00E8130F">
            <w:pPr>
              <w:pStyle w:val="a3"/>
              <w:jc w:val="center"/>
              <w:rPr>
                <w:b/>
              </w:rPr>
            </w:pPr>
            <w:r w:rsidRPr="00F163EC">
              <w:rPr>
                <w:rFonts w:ascii="Arial" w:hAnsi="Arial" w:cs="Arial"/>
                <w:b/>
              </w:rPr>
              <w:t>Доход, Y</w:t>
            </w:r>
          </w:p>
        </w:tc>
        <w:tc>
          <w:tcPr>
            <w:tcW w:w="2215" w:type="dxa"/>
            <w:tcBorders>
              <w:top w:val="outset" w:sz="6" w:space="0" w:color="auto"/>
              <w:left w:val="outset" w:sz="6" w:space="0" w:color="auto"/>
              <w:bottom w:val="outset" w:sz="6" w:space="0" w:color="auto"/>
              <w:right w:val="outset" w:sz="6" w:space="0" w:color="auto"/>
            </w:tcBorders>
            <w:shd w:val="clear" w:color="auto" w:fill="auto"/>
            <w:vAlign w:val="center"/>
          </w:tcPr>
          <w:p w:rsidR="00F83209" w:rsidRPr="00F163EC" w:rsidRDefault="00F83209" w:rsidP="00E8130F">
            <w:pPr>
              <w:pStyle w:val="a3"/>
              <w:jc w:val="center"/>
              <w:rPr>
                <w:b/>
              </w:rPr>
            </w:pPr>
            <w:r w:rsidRPr="00F163EC">
              <w:rPr>
                <w:rFonts w:ascii="Arial" w:hAnsi="Arial" w:cs="Arial"/>
                <w:b/>
              </w:rPr>
              <w:t>Расходы на потребление, С</w:t>
            </w:r>
          </w:p>
        </w:tc>
        <w:tc>
          <w:tcPr>
            <w:tcW w:w="3265" w:type="dxa"/>
            <w:tcBorders>
              <w:top w:val="outset" w:sz="6" w:space="0" w:color="auto"/>
              <w:left w:val="outset" w:sz="6" w:space="0" w:color="auto"/>
              <w:bottom w:val="outset" w:sz="6" w:space="0" w:color="auto"/>
              <w:right w:val="outset" w:sz="6" w:space="0" w:color="auto"/>
            </w:tcBorders>
            <w:shd w:val="clear" w:color="auto" w:fill="auto"/>
            <w:vAlign w:val="center"/>
          </w:tcPr>
          <w:p w:rsidR="00F83209" w:rsidRPr="00DF5719" w:rsidRDefault="00F83209" w:rsidP="00E8130F">
            <w:pPr>
              <w:pStyle w:val="a3"/>
              <w:jc w:val="center"/>
              <w:rPr>
                <w:rFonts w:ascii="Arial" w:hAnsi="Arial" w:cs="Arial"/>
                <w:b/>
              </w:rPr>
            </w:pPr>
            <w:r w:rsidRPr="00F163EC">
              <w:rPr>
                <w:rFonts w:ascii="Arial" w:hAnsi="Arial" w:cs="Arial"/>
                <w:b/>
              </w:rPr>
              <w:t xml:space="preserve">Предельная склонность к потреблению, </w:t>
            </w:r>
          </w:p>
          <w:p w:rsidR="00F83209" w:rsidRPr="00F163EC" w:rsidRDefault="00F83209" w:rsidP="00E8130F">
            <w:pPr>
              <w:pStyle w:val="a3"/>
              <w:jc w:val="center"/>
              <w:rPr>
                <w:b/>
              </w:rPr>
            </w:pPr>
            <w:r w:rsidRPr="00F163EC">
              <w:rPr>
                <w:rFonts w:ascii="Arial" w:hAnsi="Arial" w:cs="Arial"/>
                <w:b/>
              </w:rPr>
              <w:t xml:space="preserve">МРС = </w:t>
            </w:r>
            <w:r w:rsidRPr="00F163EC">
              <w:rPr>
                <w:rFonts w:ascii="Symbol" w:hAnsi="Symbol" w:cs="Arial"/>
                <w:b/>
              </w:rPr>
              <w:t></w:t>
            </w:r>
            <w:r w:rsidRPr="00F163EC">
              <w:rPr>
                <w:rFonts w:ascii="Arial" w:hAnsi="Arial" w:cs="Arial"/>
                <w:b/>
              </w:rPr>
              <w:t xml:space="preserve"> С </w:t>
            </w:r>
            <w:r w:rsidRPr="00DF5719">
              <w:rPr>
                <w:rFonts w:ascii="Arial" w:hAnsi="Arial" w:cs="Arial"/>
                <w:b/>
              </w:rPr>
              <w:t>/</w:t>
            </w:r>
            <w:r w:rsidRPr="00F163EC">
              <w:rPr>
                <w:rFonts w:ascii="Arial" w:hAnsi="Arial" w:cs="Arial"/>
                <w:b/>
              </w:rPr>
              <w:t xml:space="preserve"> </w:t>
            </w:r>
            <w:r w:rsidRPr="00F163EC">
              <w:rPr>
                <w:rFonts w:ascii="Symbol" w:hAnsi="Symbol" w:cs="Arial"/>
                <w:b/>
              </w:rPr>
              <w:t></w:t>
            </w:r>
            <w:r w:rsidRPr="00F163EC">
              <w:rPr>
                <w:rFonts w:ascii="Arial" w:hAnsi="Arial" w:cs="Arial"/>
                <w:b/>
              </w:rPr>
              <w:t xml:space="preserve"> Y</w:t>
            </w:r>
          </w:p>
        </w:tc>
      </w:tr>
      <w:tr w:rsidR="00F83209" w:rsidRPr="006B5983">
        <w:trPr>
          <w:trHeight w:val="511"/>
          <w:tblCellSpacing w:w="7" w:type="dxa"/>
        </w:trPr>
        <w:tc>
          <w:tcPr>
            <w:tcW w:w="2064" w:type="dxa"/>
            <w:tcBorders>
              <w:top w:val="outset" w:sz="6" w:space="0" w:color="auto"/>
              <w:left w:val="outset" w:sz="6" w:space="0" w:color="auto"/>
              <w:bottom w:val="outset" w:sz="6" w:space="0" w:color="auto"/>
              <w:right w:val="outset" w:sz="6" w:space="0" w:color="auto"/>
            </w:tcBorders>
            <w:shd w:val="clear" w:color="auto" w:fill="auto"/>
          </w:tcPr>
          <w:p w:rsidR="00F83209" w:rsidRPr="006B5983" w:rsidRDefault="00F83209" w:rsidP="00E8130F">
            <w:pPr>
              <w:tabs>
                <w:tab w:val="num" w:pos="0"/>
              </w:tabs>
              <w:jc w:val="both"/>
              <w:rPr>
                <w:sz w:val="28"/>
                <w:szCs w:val="28"/>
                <w:lang w:val="en-US"/>
              </w:rPr>
            </w:pPr>
            <w:r w:rsidRPr="006B5983">
              <w:rPr>
                <w:sz w:val="28"/>
                <w:szCs w:val="28"/>
                <w:lang w:val="en-US"/>
              </w:rPr>
              <w:t>100</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F83209" w:rsidRPr="006B5983" w:rsidRDefault="00F83209" w:rsidP="00E8130F">
            <w:pPr>
              <w:tabs>
                <w:tab w:val="num" w:pos="0"/>
              </w:tabs>
              <w:jc w:val="both"/>
              <w:rPr>
                <w:sz w:val="28"/>
                <w:szCs w:val="28"/>
                <w:lang w:val="en-US"/>
              </w:rPr>
            </w:pPr>
            <w:r w:rsidRPr="006B5983">
              <w:rPr>
                <w:sz w:val="28"/>
                <w:szCs w:val="28"/>
                <w:lang w:val="en-US"/>
              </w:rPr>
              <w:t>1500</w:t>
            </w:r>
          </w:p>
        </w:tc>
        <w:tc>
          <w:tcPr>
            <w:tcW w:w="2215" w:type="dxa"/>
            <w:tcBorders>
              <w:top w:val="outset" w:sz="6" w:space="0" w:color="auto"/>
              <w:left w:val="outset" w:sz="6" w:space="0" w:color="auto"/>
              <w:bottom w:val="outset" w:sz="6" w:space="0" w:color="auto"/>
              <w:right w:val="outset" w:sz="6" w:space="0" w:color="auto"/>
            </w:tcBorders>
            <w:shd w:val="clear" w:color="auto" w:fill="auto"/>
          </w:tcPr>
          <w:p w:rsidR="00F83209" w:rsidRPr="006B5983" w:rsidRDefault="00F83209" w:rsidP="00E8130F">
            <w:pPr>
              <w:tabs>
                <w:tab w:val="num" w:pos="0"/>
              </w:tabs>
              <w:jc w:val="both"/>
              <w:rPr>
                <w:sz w:val="28"/>
                <w:szCs w:val="28"/>
                <w:lang w:val="en-US"/>
              </w:rPr>
            </w:pPr>
            <w:r w:rsidRPr="006B5983">
              <w:rPr>
                <w:sz w:val="28"/>
                <w:szCs w:val="28"/>
                <w:lang w:val="en-US"/>
              </w:rPr>
              <w:t>1400</w:t>
            </w:r>
          </w:p>
        </w:tc>
        <w:tc>
          <w:tcPr>
            <w:tcW w:w="3265" w:type="dxa"/>
            <w:vMerge w:val="restart"/>
            <w:tcBorders>
              <w:top w:val="outset" w:sz="6" w:space="0" w:color="auto"/>
              <w:left w:val="outset" w:sz="6" w:space="0" w:color="auto"/>
              <w:right w:val="outset" w:sz="6" w:space="0" w:color="auto"/>
            </w:tcBorders>
            <w:shd w:val="clear" w:color="auto" w:fill="auto"/>
            <w:vAlign w:val="center"/>
          </w:tcPr>
          <w:p w:rsidR="00F83209" w:rsidRPr="006B5983" w:rsidRDefault="00F83209" w:rsidP="00E8130F">
            <w:pPr>
              <w:rPr>
                <w:rFonts w:ascii="Arial" w:hAnsi="Arial" w:cs="Arial"/>
                <w:sz w:val="27"/>
                <w:szCs w:val="27"/>
                <w:lang w:val="en-US"/>
              </w:rPr>
            </w:pPr>
            <w:r w:rsidRPr="006B5983">
              <w:rPr>
                <w:rFonts w:ascii="Symbol" w:hAnsi="Symbol" w:cs="Arial"/>
              </w:rPr>
              <w:t></w:t>
            </w:r>
            <w:r w:rsidRPr="006B5983">
              <w:rPr>
                <w:rFonts w:ascii="Arial" w:hAnsi="Arial" w:cs="Arial"/>
              </w:rPr>
              <w:t xml:space="preserve"> С</w:t>
            </w:r>
            <w:r w:rsidRPr="006B5983">
              <w:rPr>
                <w:rFonts w:ascii="Arial" w:hAnsi="Arial" w:cs="Arial"/>
                <w:sz w:val="27"/>
                <w:szCs w:val="27"/>
              </w:rPr>
              <w:t xml:space="preserve"> </w:t>
            </w:r>
            <w:r w:rsidRPr="006B5983">
              <w:rPr>
                <w:sz w:val="28"/>
                <w:szCs w:val="28"/>
                <w:lang w:val="en-US"/>
              </w:rPr>
              <w:t xml:space="preserve">= </w:t>
            </w:r>
            <w:r w:rsidRPr="006B5983">
              <w:rPr>
                <w:sz w:val="28"/>
                <w:szCs w:val="28"/>
              </w:rPr>
              <w:t xml:space="preserve">1550 – 1400 </w:t>
            </w:r>
            <w:r w:rsidRPr="006B5983">
              <w:rPr>
                <w:sz w:val="28"/>
                <w:szCs w:val="28"/>
                <w:lang w:val="en-US"/>
              </w:rPr>
              <w:t>= 150</w:t>
            </w:r>
          </w:p>
          <w:p w:rsidR="00F83209" w:rsidRPr="006B5983" w:rsidRDefault="00F83209" w:rsidP="00E8130F">
            <w:pPr>
              <w:rPr>
                <w:lang w:val="en-US"/>
              </w:rPr>
            </w:pPr>
            <w:r w:rsidRPr="006B5983">
              <w:rPr>
                <w:rFonts w:ascii="Symbol" w:hAnsi="Symbol" w:cs="Arial"/>
              </w:rPr>
              <w:t></w:t>
            </w:r>
            <w:r w:rsidRPr="006B5983">
              <w:rPr>
                <w:rFonts w:ascii="Arial" w:hAnsi="Arial" w:cs="Arial"/>
              </w:rPr>
              <w:t xml:space="preserve"> Y</w:t>
            </w:r>
            <w:r w:rsidRPr="006B5983">
              <w:rPr>
                <w:rFonts w:ascii="Arial" w:hAnsi="Arial" w:cs="Arial"/>
                <w:sz w:val="27"/>
                <w:szCs w:val="27"/>
              </w:rPr>
              <w:t xml:space="preserve"> </w:t>
            </w:r>
            <w:r w:rsidRPr="006B5983">
              <w:rPr>
                <w:sz w:val="28"/>
                <w:szCs w:val="28"/>
                <w:lang w:val="en-US"/>
              </w:rPr>
              <w:t>=</w:t>
            </w:r>
            <w:r w:rsidRPr="006B5983">
              <w:rPr>
                <w:sz w:val="28"/>
                <w:szCs w:val="28"/>
              </w:rPr>
              <w:t xml:space="preserve"> 1750</w:t>
            </w:r>
            <w:r w:rsidRPr="006B5983">
              <w:rPr>
                <w:sz w:val="28"/>
                <w:szCs w:val="28"/>
                <w:lang w:val="en-US"/>
              </w:rPr>
              <w:t xml:space="preserve"> </w:t>
            </w:r>
            <w:r w:rsidRPr="006B5983">
              <w:rPr>
                <w:sz w:val="28"/>
                <w:szCs w:val="28"/>
              </w:rPr>
              <w:t>–</w:t>
            </w:r>
            <w:r w:rsidRPr="006B5983">
              <w:rPr>
                <w:sz w:val="28"/>
                <w:szCs w:val="28"/>
                <w:lang w:val="en-US"/>
              </w:rPr>
              <w:t xml:space="preserve"> </w:t>
            </w:r>
            <w:r w:rsidRPr="006B5983">
              <w:rPr>
                <w:sz w:val="28"/>
                <w:szCs w:val="28"/>
              </w:rPr>
              <w:t xml:space="preserve">1500 </w:t>
            </w:r>
            <w:r w:rsidRPr="006B5983">
              <w:rPr>
                <w:sz w:val="28"/>
                <w:szCs w:val="28"/>
                <w:lang w:val="en-US"/>
              </w:rPr>
              <w:t>= 250</w:t>
            </w:r>
          </w:p>
          <w:p w:rsidR="00F83209" w:rsidRPr="006B5983" w:rsidRDefault="00F83209" w:rsidP="00E8130F">
            <w:pPr>
              <w:pStyle w:val="a3"/>
              <w:jc w:val="center"/>
              <w:rPr>
                <w:lang w:val="en-US"/>
              </w:rPr>
            </w:pPr>
            <w:r w:rsidRPr="006B5983">
              <w:rPr>
                <w:sz w:val="28"/>
                <w:szCs w:val="28"/>
              </w:rPr>
              <w:t>МРС = 150/250 = 0,6</w:t>
            </w:r>
          </w:p>
        </w:tc>
      </w:tr>
      <w:tr w:rsidR="00F83209" w:rsidRPr="006B5983">
        <w:trPr>
          <w:trHeight w:val="364"/>
          <w:tblCellSpacing w:w="7" w:type="dxa"/>
        </w:trPr>
        <w:tc>
          <w:tcPr>
            <w:tcW w:w="2064" w:type="dxa"/>
            <w:tcBorders>
              <w:top w:val="outset" w:sz="6" w:space="0" w:color="auto"/>
              <w:left w:val="outset" w:sz="6" w:space="0" w:color="auto"/>
              <w:bottom w:val="outset" w:sz="6" w:space="0" w:color="auto"/>
              <w:right w:val="outset" w:sz="6" w:space="0" w:color="auto"/>
            </w:tcBorders>
            <w:shd w:val="clear" w:color="auto" w:fill="auto"/>
          </w:tcPr>
          <w:p w:rsidR="00F83209" w:rsidRPr="006B5983" w:rsidRDefault="00F83209" w:rsidP="00E8130F">
            <w:pPr>
              <w:tabs>
                <w:tab w:val="num" w:pos="0"/>
              </w:tabs>
              <w:jc w:val="both"/>
              <w:rPr>
                <w:sz w:val="28"/>
                <w:szCs w:val="28"/>
                <w:lang w:val="en-US"/>
              </w:rPr>
            </w:pPr>
            <w:r w:rsidRPr="006B5983">
              <w:rPr>
                <w:sz w:val="28"/>
                <w:szCs w:val="28"/>
                <w:lang w:val="en-US"/>
              </w:rPr>
              <w:t>200</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F83209" w:rsidRPr="006B5983" w:rsidRDefault="00F83209" w:rsidP="00E8130F">
            <w:pPr>
              <w:tabs>
                <w:tab w:val="num" w:pos="0"/>
              </w:tabs>
              <w:jc w:val="both"/>
              <w:rPr>
                <w:sz w:val="28"/>
                <w:szCs w:val="28"/>
                <w:lang w:val="en-US"/>
              </w:rPr>
            </w:pPr>
            <w:r w:rsidRPr="006B5983">
              <w:rPr>
                <w:sz w:val="28"/>
                <w:szCs w:val="28"/>
                <w:lang w:val="en-US"/>
              </w:rPr>
              <w:t>1750</w:t>
            </w:r>
          </w:p>
        </w:tc>
        <w:tc>
          <w:tcPr>
            <w:tcW w:w="2215" w:type="dxa"/>
            <w:tcBorders>
              <w:top w:val="outset" w:sz="6" w:space="0" w:color="auto"/>
              <w:left w:val="outset" w:sz="6" w:space="0" w:color="auto"/>
              <w:bottom w:val="outset" w:sz="6" w:space="0" w:color="auto"/>
              <w:right w:val="outset" w:sz="6" w:space="0" w:color="auto"/>
            </w:tcBorders>
            <w:shd w:val="clear" w:color="auto" w:fill="auto"/>
          </w:tcPr>
          <w:p w:rsidR="00F83209" w:rsidRPr="006B5983" w:rsidRDefault="00F83209" w:rsidP="00E8130F">
            <w:pPr>
              <w:tabs>
                <w:tab w:val="num" w:pos="0"/>
              </w:tabs>
              <w:jc w:val="both"/>
              <w:rPr>
                <w:sz w:val="28"/>
                <w:szCs w:val="28"/>
                <w:lang w:val="en-US"/>
              </w:rPr>
            </w:pPr>
            <w:r w:rsidRPr="006B5983">
              <w:rPr>
                <w:sz w:val="28"/>
                <w:szCs w:val="28"/>
                <w:lang w:val="en-US"/>
              </w:rPr>
              <w:t>1550</w:t>
            </w:r>
          </w:p>
        </w:tc>
        <w:tc>
          <w:tcPr>
            <w:tcW w:w="3265" w:type="dxa"/>
            <w:vMerge/>
            <w:tcBorders>
              <w:left w:val="outset" w:sz="6" w:space="0" w:color="auto"/>
              <w:bottom w:val="outset" w:sz="6" w:space="0" w:color="auto"/>
              <w:right w:val="outset" w:sz="6" w:space="0" w:color="auto"/>
            </w:tcBorders>
            <w:shd w:val="clear" w:color="auto" w:fill="auto"/>
            <w:vAlign w:val="center"/>
          </w:tcPr>
          <w:p w:rsidR="00F83209" w:rsidRPr="006B5983" w:rsidRDefault="00F83209" w:rsidP="00E8130F">
            <w:pPr>
              <w:pStyle w:val="a3"/>
              <w:jc w:val="center"/>
              <w:rPr>
                <w:sz w:val="28"/>
                <w:szCs w:val="28"/>
              </w:rPr>
            </w:pPr>
          </w:p>
        </w:tc>
      </w:tr>
    </w:tbl>
    <w:p w:rsidR="00F83209" w:rsidRDefault="00F83209" w:rsidP="00F83209">
      <w:pPr>
        <w:tabs>
          <w:tab w:val="num" w:pos="0"/>
        </w:tabs>
        <w:spacing w:line="360" w:lineRule="auto"/>
        <w:jc w:val="both"/>
        <w:rPr>
          <w:sz w:val="28"/>
          <w:szCs w:val="28"/>
        </w:rPr>
      </w:pPr>
    </w:p>
    <w:p w:rsidR="00F83209" w:rsidRDefault="00F83209" w:rsidP="00F83209">
      <w:pPr>
        <w:tabs>
          <w:tab w:val="num" w:pos="540"/>
        </w:tabs>
        <w:spacing w:line="360" w:lineRule="auto"/>
        <w:ind w:left="540" w:hanging="540"/>
        <w:jc w:val="both"/>
        <w:rPr>
          <w:sz w:val="28"/>
          <w:szCs w:val="28"/>
        </w:rPr>
      </w:pPr>
      <w:r>
        <w:rPr>
          <w:sz w:val="28"/>
          <w:szCs w:val="28"/>
        </w:rPr>
        <w:t xml:space="preserve">Находим мультипликатор инвестиций по формуле:   </w:t>
      </w:r>
      <w:r w:rsidRPr="00AE20F5">
        <w:rPr>
          <w:sz w:val="28"/>
          <w:szCs w:val="28"/>
          <w:bdr w:val="single" w:sz="4" w:space="0" w:color="auto"/>
        </w:rPr>
        <w:t>Мр = 1/1-МРС</w:t>
      </w:r>
      <w:r>
        <w:rPr>
          <w:sz w:val="28"/>
          <w:szCs w:val="28"/>
          <w:bdr w:val="single" w:sz="4" w:space="0" w:color="auto"/>
        </w:rPr>
        <w:t xml:space="preserve">   </w:t>
      </w:r>
    </w:p>
    <w:p w:rsidR="00F83209" w:rsidRDefault="00F83209" w:rsidP="00F83209">
      <w:pPr>
        <w:tabs>
          <w:tab w:val="num" w:pos="0"/>
        </w:tabs>
        <w:spacing w:line="360" w:lineRule="auto"/>
        <w:jc w:val="both"/>
        <w:rPr>
          <w:sz w:val="28"/>
          <w:szCs w:val="28"/>
        </w:rPr>
      </w:pPr>
      <w:r>
        <w:rPr>
          <w:sz w:val="28"/>
          <w:szCs w:val="28"/>
        </w:rPr>
        <w:t>Подставим в уравнение, получаем:</w:t>
      </w:r>
    </w:p>
    <w:p w:rsidR="00F83209" w:rsidRDefault="00F83209" w:rsidP="00F83209">
      <w:pPr>
        <w:tabs>
          <w:tab w:val="num" w:pos="540"/>
        </w:tabs>
        <w:spacing w:line="360" w:lineRule="auto"/>
        <w:ind w:left="540" w:hanging="540"/>
        <w:jc w:val="both"/>
        <w:rPr>
          <w:sz w:val="28"/>
          <w:szCs w:val="28"/>
        </w:rPr>
      </w:pPr>
      <w:r>
        <w:rPr>
          <w:sz w:val="28"/>
          <w:szCs w:val="28"/>
        </w:rPr>
        <w:t xml:space="preserve">Мр =1/ 1- 0,6 </w:t>
      </w:r>
    </w:p>
    <w:p w:rsidR="00F83209" w:rsidRDefault="00F83209" w:rsidP="00F83209">
      <w:pPr>
        <w:tabs>
          <w:tab w:val="num" w:pos="540"/>
        </w:tabs>
        <w:spacing w:line="360" w:lineRule="auto"/>
        <w:ind w:left="540" w:hanging="540"/>
        <w:jc w:val="both"/>
        <w:rPr>
          <w:sz w:val="28"/>
          <w:szCs w:val="28"/>
        </w:rPr>
      </w:pPr>
      <w:r>
        <w:rPr>
          <w:sz w:val="28"/>
          <w:szCs w:val="28"/>
        </w:rPr>
        <w:t>Мр = 1/ 0,4</w:t>
      </w:r>
    </w:p>
    <w:p w:rsidR="00F83209" w:rsidRDefault="00F83209" w:rsidP="00F83209">
      <w:pPr>
        <w:tabs>
          <w:tab w:val="num" w:pos="540"/>
        </w:tabs>
        <w:spacing w:line="360" w:lineRule="auto"/>
        <w:ind w:left="540" w:hanging="540"/>
        <w:jc w:val="both"/>
        <w:rPr>
          <w:sz w:val="28"/>
          <w:szCs w:val="28"/>
          <w:u w:val="single"/>
        </w:rPr>
      </w:pPr>
      <w:r w:rsidRPr="003D2D7C">
        <w:rPr>
          <w:sz w:val="28"/>
          <w:szCs w:val="28"/>
          <w:u w:val="single"/>
        </w:rPr>
        <w:t>Мр = 2,5</w:t>
      </w:r>
    </w:p>
    <w:p w:rsidR="00F83209" w:rsidRDefault="00F83209" w:rsidP="00F83209">
      <w:pPr>
        <w:tabs>
          <w:tab w:val="num" w:pos="540"/>
        </w:tabs>
        <w:spacing w:line="360" w:lineRule="auto"/>
        <w:ind w:left="540" w:hanging="540"/>
        <w:jc w:val="both"/>
        <w:rPr>
          <w:b/>
          <w:sz w:val="28"/>
          <w:szCs w:val="28"/>
        </w:rPr>
      </w:pPr>
      <w:r w:rsidRPr="003D2D7C">
        <w:rPr>
          <w:b/>
          <w:sz w:val="28"/>
          <w:szCs w:val="28"/>
        </w:rPr>
        <w:t xml:space="preserve">Ответ: </w:t>
      </w:r>
      <w:r>
        <w:rPr>
          <w:b/>
          <w:sz w:val="28"/>
          <w:szCs w:val="28"/>
        </w:rPr>
        <w:t>з</w:t>
      </w:r>
      <w:r w:rsidRPr="003D2D7C">
        <w:rPr>
          <w:b/>
          <w:sz w:val="28"/>
          <w:szCs w:val="28"/>
        </w:rPr>
        <w:t>начение мультипликатора инвестиций равно 2,5.</w:t>
      </w:r>
    </w:p>
    <w:p w:rsidR="00F83209" w:rsidRDefault="00F83209" w:rsidP="00F83209">
      <w:pPr>
        <w:tabs>
          <w:tab w:val="num" w:pos="540"/>
        </w:tabs>
        <w:spacing w:line="360" w:lineRule="auto"/>
        <w:ind w:left="540" w:hanging="540"/>
        <w:jc w:val="both"/>
        <w:rPr>
          <w:b/>
          <w:sz w:val="28"/>
          <w:szCs w:val="28"/>
          <w:u w:val="single"/>
        </w:rPr>
      </w:pPr>
      <w:r w:rsidRPr="005F2AF7">
        <w:rPr>
          <w:b/>
          <w:sz w:val="28"/>
          <w:szCs w:val="28"/>
          <w:u w:val="single"/>
        </w:rPr>
        <w:t>Задание 4.</w:t>
      </w:r>
    </w:p>
    <w:p w:rsidR="00F83209" w:rsidRPr="005F2AF7" w:rsidRDefault="00F83209" w:rsidP="00F83209">
      <w:pPr>
        <w:tabs>
          <w:tab w:val="num" w:pos="540"/>
        </w:tabs>
        <w:spacing w:line="360" w:lineRule="auto"/>
        <w:jc w:val="both"/>
        <w:rPr>
          <w:sz w:val="28"/>
          <w:szCs w:val="28"/>
        </w:rPr>
      </w:pPr>
      <w:r>
        <w:rPr>
          <w:sz w:val="28"/>
          <w:szCs w:val="28"/>
        </w:rPr>
        <w:t>Р</w:t>
      </w:r>
      <w:r w:rsidRPr="005F2AF7">
        <w:rPr>
          <w:sz w:val="28"/>
          <w:szCs w:val="28"/>
        </w:rPr>
        <w:t>ешение</w:t>
      </w:r>
      <w:r>
        <w:rPr>
          <w:sz w:val="28"/>
          <w:szCs w:val="28"/>
        </w:rPr>
        <w:t>:</w:t>
      </w:r>
    </w:p>
    <w:p w:rsidR="00F83209" w:rsidRDefault="00F83209" w:rsidP="00F83209">
      <w:pPr>
        <w:spacing w:line="360" w:lineRule="auto"/>
        <w:rPr>
          <w:sz w:val="28"/>
          <w:szCs w:val="28"/>
        </w:rPr>
      </w:pPr>
      <w:r w:rsidRPr="00E5754C">
        <w:rPr>
          <w:sz w:val="28"/>
          <w:szCs w:val="28"/>
        </w:rPr>
        <w:t>Для построения графика, напишем все имеющиеся данные:</w:t>
      </w:r>
    </w:p>
    <w:p w:rsidR="00F83209" w:rsidRDefault="00F83209" w:rsidP="00F83209">
      <w:pPr>
        <w:spacing w:line="360" w:lineRule="auto"/>
        <w:rPr>
          <w:sz w:val="28"/>
          <w:szCs w:val="28"/>
        </w:rPr>
      </w:pPr>
      <w:r>
        <w:rPr>
          <w:sz w:val="28"/>
          <w:szCs w:val="28"/>
          <w:lang w:val="en-US"/>
        </w:rPr>
        <w:t>Y</w:t>
      </w:r>
      <w:r w:rsidRPr="006F7769">
        <w:rPr>
          <w:sz w:val="28"/>
          <w:szCs w:val="28"/>
          <w:vertAlign w:val="subscript"/>
        </w:rPr>
        <w:t>1</w:t>
      </w:r>
      <w:r w:rsidRPr="006F7769">
        <w:rPr>
          <w:sz w:val="28"/>
          <w:szCs w:val="28"/>
        </w:rPr>
        <w:t xml:space="preserve"> = 1500</w:t>
      </w:r>
      <w:r w:rsidRPr="006F7769">
        <w:rPr>
          <w:sz w:val="28"/>
          <w:szCs w:val="28"/>
        </w:rPr>
        <w:tab/>
      </w:r>
      <w:r w:rsidRPr="006F7769">
        <w:rPr>
          <w:sz w:val="28"/>
          <w:szCs w:val="28"/>
        </w:rPr>
        <w:tab/>
      </w:r>
      <w:r>
        <w:rPr>
          <w:sz w:val="28"/>
          <w:szCs w:val="28"/>
        </w:rPr>
        <w:tab/>
      </w:r>
      <w:r>
        <w:rPr>
          <w:sz w:val="28"/>
          <w:szCs w:val="28"/>
        </w:rPr>
        <w:tab/>
      </w:r>
      <w:r>
        <w:rPr>
          <w:sz w:val="28"/>
          <w:szCs w:val="28"/>
          <w:lang w:val="en-US"/>
        </w:rPr>
        <w:t>I</w:t>
      </w:r>
      <w:r w:rsidRPr="006F7769">
        <w:rPr>
          <w:sz w:val="28"/>
          <w:szCs w:val="28"/>
          <w:vertAlign w:val="subscript"/>
        </w:rPr>
        <w:t xml:space="preserve">1  </w:t>
      </w:r>
      <w:r w:rsidRPr="006F7769">
        <w:rPr>
          <w:sz w:val="28"/>
          <w:szCs w:val="28"/>
        </w:rPr>
        <w:t>= 100</w:t>
      </w:r>
      <w:r w:rsidRPr="006F7769">
        <w:rPr>
          <w:sz w:val="28"/>
          <w:szCs w:val="28"/>
        </w:rPr>
        <w:tab/>
      </w:r>
    </w:p>
    <w:p w:rsidR="00F83209" w:rsidRDefault="00F83209" w:rsidP="00F83209">
      <w:pPr>
        <w:spacing w:line="360" w:lineRule="auto"/>
        <w:rPr>
          <w:sz w:val="28"/>
          <w:szCs w:val="28"/>
        </w:rPr>
      </w:pPr>
      <w:r>
        <w:rPr>
          <w:sz w:val="28"/>
          <w:szCs w:val="28"/>
          <w:lang w:val="en-US"/>
        </w:rPr>
        <w:t>Y</w:t>
      </w:r>
      <w:r w:rsidRPr="006F7769">
        <w:rPr>
          <w:sz w:val="28"/>
          <w:szCs w:val="28"/>
          <w:vertAlign w:val="subscript"/>
        </w:rPr>
        <w:t>2</w:t>
      </w:r>
      <w:r w:rsidRPr="006F7769">
        <w:rPr>
          <w:sz w:val="28"/>
          <w:szCs w:val="28"/>
        </w:rPr>
        <w:t xml:space="preserve"> = 1750</w:t>
      </w:r>
      <w:r w:rsidRPr="006F7769">
        <w:rPr>
          <w:sz w:val="28"/>
          <w:szCs w:val="28"/>
        </w:rPr>
        <w:tab/>
      </w:r>
      <w:r w:rsidRPr="006F7769">
        <w:rPr>
          <w:sz w:val="28"/>
          <w:szCs w:val="28"/>
        </w:rPr>
        <w:tab/>
      </w:r>
      <w:r>
        <w:rPr>
          <w:sz w:val="28"/>
          <w:szCs w:val="28"/>
        </w:rPr>
        <w:tab/>
      </w:r>
      <w:r>
        <w:rPr>
          <w:sz w:val="28"/>
          <w:szCs w:val="28"/>
        </w:rPr>
        <w:tab/>
      </w:r>
      <w:r>
        <w:rPr>
          <w:sz w:val="28"/>
          <w:szCs w:val="28"/>
          <w:lang w:val="en-US"/>
        </w:rPr>
        <w:t>I</w:t>
      </w:r>
      <w:r w:rsidRPr="006F7769">
        <w:rPr>
          <w:sz w:val="28"/>
          <w:szCs w:val="28"/>
          <w:vertAlign w:val="subscript"/>
        </w:rPr>
        <w:t xml:space="preserve">2  </w:t>
      </w:r>
      <w:r w:rsidRPr="006F7769">
        <w:rPr>
          <w:sz w:val="28"/>
          <w:szCs w:val="28"/>
        </w:rPr>
        <w:t>= 200</w:t>
      </w:r>
      <w:r w:rsidRPr="006F7769">
        <w:rPr>
          <w:sz w:val="28"/>
          <w:szCs w:val="28"/>
        </w:rPr>
        <w:tab/>
      </w:r>
    </w:p>
    <w:p w:rsidR="00F83209" w:rsidRPr="006F7769" w:rsidRDefault="00F83209" w:rsidP="00F83209">
      <w:pPr>
        <w:tabs>
          <w:tab w:val="left" w:pos="780"/>
          <w:tab w:val="left" w:pos="1440"/>
        </w:tabs>
        <w:spacing w:line="360" w:lineRule="auto"/>
        <w:jc w:val="both"/>
        <w:rPr>
          <w:sz w:val="28"/>
          <w:szCs w:val="28"/>
          <w:vertAlign w:val="subscript"/>
        </w:rPr>
      </w:pPr>
      <w:r w:rsidRPr="006F7769">
        <w:rPr>
          <w:b/>
          <w:sz w:val="28"/>
          <w:szCs w:val="28"/>
          <w:lang w:val="en-US"/>
        </w:rPr>
        <w:sym w:font="Symbol" w:char="F044"/>
      </w:r>
      <w:r w:rsidRPr="006F7769">
        <w:rPr>
          <w:b/>
          <w:sz w:val="28"/>
          <w:szCs w:val="28"/>
          <w:lang w:val="en-US"/>
        </w:rPr>
        <w:t>Y</w:t>
      </w:r>
      <w:r>
        <w:rPr>
          <w:b/>
          <w:sz w:val="28"/>
          <w:szCs w:val="28"/>
        </w:rPr>
        <w:t xml:space="preserve"> = 1750-1500 = 250</w:t>
      </w:r>
      <w:r>
        <w:rPr>
          <w:b/>
          <w:sz w:val="28"/>
          <w:szCs w:val="28"/>
        </w:rPr>
        <w:tab/>
      </w:r>
      <w:r>
        <w:rPr>
          <w:b/>
          <w:sz w:val="28"/>
          <w:szCs w:val="28"/>
        </w:rPr>
        <w:tab/>
      </w:r>
      <w:r w:rsidRPr="006F7769">
        <w:rPr>
          <w:b/>
          <w:sz w:val="28"/>
          <w:szCs w:val="28"/>
          <w:lang w:val="en-US"/>
        </w:rPr>
        <w:sym w:font="Symbol" w:char="F044"/>
      </w:r>
      <w:r w:rsidRPr="006F7769">
        <w:rPr>
          <w:b/>
          <w:sz w:val="28"/>
          <w:szCs w:val="28"/>
          <w:lang w:val="en-US"/>
        </w:rPr>
        <w:t>I</w:t>
      </w:r>
      <w:r>
        <w:rPr>
          <w:b/>
          <w:sz w:val="28"/>
          <w:szCs w:val="28"/>
        </w:rPr>
        <w:t xml:space="preserve"> = 200-100 = 100</w:t>
      </w:r>
    </w:p>
    <w:p w:rsidR="00F83209" w:rsidRPr="006F7769" w:rsidRDefault="00F83209" w:rsidP="00F83209">
      <w:pPr>
        <w:spacing w:line="360" w:lineRule="auto"/>
        <w:rPr>
          <w:sz w:val="28"/>
          <w:szCs w:val="28"/>
        </w:rPr>
      </w:pPr>
    </w:p>
    <w:p w:rsidR="00F83209" w:rsidRPr="00153432" w:rsidRDefault="00F83209" w:rsidP="00F83209">
      <w:pPr>
        <w:tabs>
          <w:tab w:val="left" w:pos="780"/>
          <w:tab w:val="left" w:pos="1440"/>
        </w:tabs>
        <w:spacing w:line="360" w:lineRule="auto"/>
        <w:jc w:val="both"/>
        <w:rPr>
          <w:sz w:val="28"/>
          <w:szCs w:val="28"/>
          <w:vertAlign w:val="subscript"/>
        </w:rPr>
      </w:pPr>
      <w:r>
        <w:rPr>
          <w:sz w:val="28"/>
        </w:rPr>
        <w:t xml:space="preserve">Итак, уровень первоначальных инвестиций от </w:t>
      </w:r>
      <w:r w:rsidRPr="006F7769">
        <w:rPr>
          <w:b/>
          <w:sz w:val="28"/>
        </w:rPr>
        <w:t>100</w:t>
      </w:r>
      <w:r>
        <w:rPr>
          <w:sz w:val="28"/>
        </w:rPr>
        <w:t xml:space="preserve"> возрос до </w:t>
      </w:r>
      <w:r w:rsidRPr="006F7769">
        <w:rPr>
          <w:b/>
          <w:sz w:val="28"/>
        </w:rPr>
        <w:t>200</w:t>
      </w:r>
      <w:r>
        <w:rPr>
          <w:b/>
          <w:sz w:val="28"/>
        </w:rPr>
        <w:t xml:space="preserve">, </w:t>
      </w:r>
      <w:r>
        <w:rPr>
          <w:sz w:val="28"/>
        </w:rPr>
        <w:t xml:space="preserve">т.е. </w:t>
      </w:r>
      <w:r w:rsidRPr="007B24CE">
        <w:rPr>
          <w:sz w:val="28"/>
          <w:szCs w:val="28"/>
          <w:lang w:val="en-US"/>
        </w:rPr>
        <w:sym w:font="Symbol" w:char="F044"/>
      </w:r>
      <w:r w:rsidRPr="007B24CE">
        <w:rPr>
          <w:sz w:val="28"/>
          <w:szCs w:val="28"/>
          <w:lang w:val="en-US"/>
        </w:rPr>
        <w:t>I</w:t>
      </w:r>
      <w:r>
        <w:rPr>
          <w:sz w:val="28"/>
          <w:szCs w:val="28"/>
        </w:rPr>
        <w:t xml:space="preserve"> </w:t>
      </w:r>
      <w:r w:rsidRPr="007B24CE">
        <w:rPr>
          <w:sz w:val="28"/>
          <w:szCs w:val="28"/>
        </w:rPr>
        <w:t>=100</w:t>
      </w:r>
      <w:r w:rsidRPr="007B24CE">
        <w:rPr>
          <w:sz w:val="28"/>
        </w:rPr>
        <w:t>; на эту же величину возрастет и совокупный спро</w:t>
      </w:r>
      <w:r>
        <w:rPr>
          <w:sz w:val="28"/>
        </w:rPr>
        <w:t>с – кривая совокупного спроса сдвинется из положения AD</w:t>
      </w:r>
      <w:r w:rsidRPr="006F14DB">
        <w:rPr>
          <w:sz w:val="28"/>
          <w:szCs w:val="28"/>
          <w:vertAlign w:val="subscript"/>
        </w:rPr>
        <w:t>1</w:t>
      </w:r>
      <w:r>
        <w:rPr>
          <w:sz w:val="28"/>
          <w:szCs w:val="28"/>
          <w:vertAlign w:val="subscript"/>
        </w:rPr>
        <w:t xml:space="preserve"> </w:t>
      </w:r>
      <w:r>
        <w:rPr>
          <w:sz w:val="28"/>
        </w:rPr>
        <w:t xml:space="preserve"> в положение AD</w:t>
      </w:r>
      <w:r>
        <w:rPr>
          <w:sz w:val="28"/>
          <w:szCs w:val="28"/>
          <w:vertAlign w:val="subscript"/>
        </w:rPr>
        <w:t xml:space="preserve">2. </w:t>
      </w:r>
      <w:r>
        <w:rPr>
          <w:sz w:val="28"/>
        </w:rPr>
        <w:t xml:space="preserve">Равновесие перейдет из точки  </w:t>
      </w:r>
      <w:r>
        <w:rPr>
          <w:sz w:val="28"/>
          <w:szCs w:val="28"/>
        </w:rPr>
        <w:t>Е</w:t>
      </w:r>
      <w:r w:rsidRPr="009F0BC0">
        <w:rPr>
          <w:sz w:val="28"/>
          <w:szCs w:val="28"/>
          <w:vertAlign w:val="subscript"/>
        </w:rPr>
        <w:t>1</w:t>
      </w:r>
      <w:r>
        <w:rPr>
          <w:sz w:val="28"/>
          <w:szCs w:val="28"/>
          <w:vertAlign w:val="subscript"/>
        </w:rPr>
        <w:t xml:space="preserve"> </w:t>
      </w:r>
      <w:r>
        <w:rPr>
          <w:sz w:val="28"/>
        </w:rPr>
        <w:t xml:space="preserve">в точку </w:t>
      </w:r>
      <w:r>
        <w:rPr>
          <w:sz w:val="28"/>
          <w:szCs w:val="28"/>
        </w:rPr>
        <w:t>Е</w:t>
      </w:r>
      <w:r w:rsidRPr="006F14DB">
        <w:rPr>
          <w:sz w:val="28"/>
          <w:szCs w:val="28"/>
          <w:vertAlign w:val="subscript"/>
        </w:rPr>
        <w:t>2</w:t>
      </w:r>
      <w:r>
        <w:rPr>
          <w:sz w:val="28"/>
        </w:rPr>
        <w:t xml:space="preserve">.  Равновесный уровень выпуска увеличится с </w:t>
      </w:r>
      <w:r>
        <w:rPr>
          <w:b/>
          <w:sz w:val="28"/>
        </w:rPr>
        <w:t>1500</w:t>
      </w:r>
      <w:r>
        <w:rPr>
          <w:sz w:val="28"/>
        </w:rPr>
        <w:t xml:space="preserve"> до </w:t>
      </w:r>
      <w:r>
        <w:rPr>
          <w:b/>
          <w:sz w:val="28"/>
        </w:rPr>
        <w:t xml:space="preserve">1750, </w:t>
      </w:r>
      <w:r w:rsidRPr="007B24CE">
        <w:rPr>
          <w:sz w:val="28"/>
        </w:rPr>
        <w:t>т.е.</w:t>
      </w:r>
      <w:r w:rsidRPr="006B5D67">
        <w:rPr>
          <w:sz w:val="28"/>
          <w:szCs w:val="28"/>
        </w:rPr>
        <w:t xml:space="preserve"> </w:t>
      </w:r>
      <w:r w:rsidRPr="007B24CE">
        <w:rPr>
          <w:sz w:val="28"/>
          <w:szCs w:val="28"/>
          <w:lang w:val="en-US"/>
        </w:rPr>
        <w:sym w:font="Symbol" w:char="F044"/>
      </w:r>
      <w:r w:rsidRPr="007B24CE">
        <w:rPr>
          <w:sz w:val="28"/>
          <w:szCs w:val="28"/>
          <w:lang w:val="en-US"/>
        </w:rPr>
        <w:t>Y</w:t>
      </w:r>
      <w:r w:rsidRPr="007B24CE">
        <w:rPr>
          <w:sz w:val="28"/>
          <w:szCs w:val="28"/>
        </w:rPr>
        <w:t xml:space="preserve"> = 250</w:t>
      </w:r>
      <w:r w:rsidRPr="007B24CE">
        <w:rPr>
          <w:sz w:val="28"/>
        </w:rPr>
        <w:t>.</w:t>
      </w:r>
      <w:r w:rsidRPr="00CA4069">
        <w:rPr>
          <w:sz w:val="32"/>
        </w:rPr>
        <w:t xml:space="preserve"> </w:t>
      </w:r>
      <w:r>
        <w:rPr>
          <w:sz w:val="28"/>
        </w:rPr>
        <w:t xml:space="preserve">Рисунок  показывает, что прирост равновесного уровня выпуска  превышает прирост инвестиций. </w:t>
      </w:r>
      <w:r w:rsidRPr="006F7769">
        <w:rPr>
          <w:sz w:val="28"/>
          <w:szCs w:val="28"/>
        </w:rPr>
        <w:t xml:space="preserve">Описанное (правда, очень схематично) явление называется </w:t>
      </w:r>
      <w:r>
        <w:rPr>
          <w:sz w:val="28"/>
          <w:szCs w:val="28"/>
        </w:rPr>
        <w:t xml:space="preserve"> </w:t>
      </w:r>
      <w:r w:rsidRPr="006F7769">
        <w:rPr>
          <w:b/>
          <w:i/>
          <w:sz w:val="28"/>
          <w:szCs w:val="28"/>
        </w:rPr>
        <w:t>эффектом мультипликатора</w:t>
      </w:r>
      <w:r w:rsidRPr="006F7769">
        <w:rPr>
          <w:b/>
          <w:sz w:val="28"/>
          <w:szCs w:val="28"/>
        </w:rPr>
        <w:t>:</w:t>
      </w:r>
      <w:r w:rsidRPr="006F7769">
        <w:rPr>
          <w:b/>
          <w:i/>
          <w:sz w:val="28"/>
          <w:szCs w:val="28"/>
        </w:rPr>
        <w:t xml:space="preserve"> </w:t>
      </w:r>
      <w:r w:rsidRPr="006F7769">
        <w:rPr>
          <w:b/>
          <w:sz w:val="28"/>
          <w:szCs w:val="28"/>
          <w:lang w:val="en-US"/>
        </w:rPr>
        <w:sym w:font="Symbol" w:char="F044"/>
      </w:r>
      <w:r w:rsidRPr="006F7769">
        <w:rPr>
          <w:b/>
          <w:sz w:val="28"/>
          <w:szCs w:val="28"/>
          <w:lang w:val="en-US"/>
        </w:rPr>
        <w:t>Y</w:t>
      </w:r>
      <w:r w:rsidRPr="006F7769">
        <w:rPr>
          <w:b/>
          <w:sz w:val="28"/>
          <w:szCs w:val="28"/>
        </w:rPr>
        <w:t xml:space="preserve"> &gt; </w:t>
      </w:r>
      <w:r w:rsidRPr="006F7769">
        <w:rPr>
          <w:b/>
          <w:sz w:val="28"/>
          <w:szCs w:val="28"/>
          <w:lang w:val="en-US"/>
        </w:rPr>
        <w:sym w:font="Symbol" w:char="F044"/>
      </w:r>
      <w:r w:rsidRPr="006F7769">
        <w:rPr>
          <w:b/>
          <w:sz w:val="28"/>
          <w:szCs w:val="28"/>
          <w:lang w:val="en-US"/>
        </w:rPr>
        <w:t>I</w:t>
      </w:r>
      <w:r>
        <w:rPr>
          <w:b/>
          <w:sz w:val="28"/>
          <w:szCs w:val="28"/>
        </w:rPr>
        <w:t xml:space="preserve">  (250 </w:t>
      </w:r>
      <w:r w:rsidRPr="006F7769">
        <w:rPr>
          <w:b/>
          <w:sz w:val="28"/>
          <w:szCs w:val="28"/>
        </w:rPr>
        <w:t>&gt;</w:t>
      </w:r>
      <w:r>
        <w:rPr>
          <w:b/>
          <w:sz w:val="28"/>
          <w:szCs w:val="28"/>
        </w:rPr>
        <w:t xml:space="preserve"> 100).</w:t>
      </w:r>
    </w:p>
    <w:p w:rsidR="00F83209" w:rsidRPr="006F7769" w:rsidRDefault="00F83209" w:rsidP="00F83209">
      <w:pPr>
        <w:spacing w:line="360" w:lineRule="auto"/>
        <w:jc w:val="both"/>
        <w:rPr>
          <w:sz w:val="28"/>
          <w:szCs w:val="28"/>
        </w:rPr>
      </w:pPr>
    </w:p>
    <w:p w:rsidR="00F83209" w:rsidRDefault="00F83209" w:rsidP="00F83209">
      <w:pPr>
        <w:rPr>
          <w:sz w:val="28"/>
          <w:szCs w:val="28"/>
        </w:rPr>
      </w:pPr>
      <w:r>
        <w:rPr>
          <w:sz w:val="28"/>
          <w:szCs w:val="28"/>
        </w:rPr>
        <w:tab/>
      </w:r>
      <w:r>
        <w:rPr>
          <w:sz w:val="28"/>
          <w:szCs w:val="28"/>
        </w:rPr>
        <w:tab/>
      </w:r>
    </w:p>
    <w:p w:rsidR="00F83209" w:rsidRPr="006F7769" w:rsidRDefault="00F83209" w:rsidP="00F83209">
      <w:pPr>
        <w:rPr>
          <w:sz w:val="28"/>
          <w:szCs w:val="28"/>
        </w:rPr>
      </w:pPr>
    </w:p>
    <w:p w:rsidR="00F83209" w:rsidRPr="00DC23C2" w:rsidRDefault="0010105C" w:rsidP="00F83209">
      <w:pPr>
        <w:tabs>
          <w:tab w:val="left" w:pos="780"/>
          <w:tab w:val="left" w:pos="1440"/>
        </w:tabs>
        <w:jc w:val="both"/>
        <w:rPr>
          <w:sz w:val="28"/>
          <w:lang w:val="en-US"/>
        </w:rPr>
      </w:pPr>
      <w:r>
        <w:rPr>
          <w:noProof/>
          <w:sz w:val="28"/>
        </w:rPr>
        <w:pict>
          <v:group id="_x0000_s1078" style="position:absolute;left:0;text-align:left;margin-left:108pt;margin-top:7.75pt;width:158.25pt;height:135.4pt;z-index:251658240" coordorigin="2019,9276" coordsize="3165,2708">
            <v:line id="_x0000_s1079" style="position:absolute;flip:y" from="2064,9276" to="2064,11916">
              <v:stroke endarrow="block"/>
            </v:line>
            <v:line id="_x0000_s1080" style="position:absolute" from="2064,11916" to="5184,11916">
              <v:stroke endarrow="block"/>
            </v:line>
            <v:line id="_x0000_s1081" style="position:absolute;flip:y" from="2064,9396" to="4584,11916"/>
            <v:line id="_x0000_s1082" style="position:absolute;flip:y" from="2064,9971" to="5184,11291"/>
            <v:line id="_x0000_s1083" style="position:absolute;flip:y" from="2064,9396" to="5064,10596"/>
            <v:line id="_x0000_s1084" style="position:absolute" from="3168,10800" to="3168,11880">
              <v:stroke dashstyle="1 1" endcap="round"/>
            </v:line>
            <v:line id="_x0000_s1085" style="position:absolute" from="4179,9824" to="4179,11984">
              <v:stroke dashstyle="1 1" endcap="round"/>
            </v:line>
            <v:line id="_x0000_s1086" style="position:absolute;flip:x" from="2019,9824" to="4179,9824">
              <v:stroke dashstyle="1 1"/>
            </v:line>
            <v:line id="_x0000_s1087" style="position:absolute;flip:x" from="2019,10832" to="3171,10832">
              <v:stroke dashstyle="1 1"/>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8" type="#_x0000_t87" style="position:absolute;left:3555;top:11351;width:240;height:1008;rotation:90"/>
          </v:group>
        </w:pict>
      </w:r>
      <w:r w:rsidR="00F83209" w:rsidRPr="00F83209">
        <w:rPr>
          <w:sz w:val="28"/>
          <w:lang w:val="en-US"/>
        </w:rPr>
        <w:tab/>
      </w:r>
      <w:r w:rsidR="00F83209" w:rsidRPr="00F83209">
        <w:rPr>
          <w:sz w:val="28"/>
          <w:lang w:val="en-US"/>
        </w:rPr>
        <w:tab/>
        <w:t xml:space="preserve">   </w:t>
      </w:r>
      <w:r w:rsidR="00F83209" w:rsidRPr="00DC23C2">
        <w:rPr>
          <w:sz w:val="28"/>
          <w:lang w:val="en-US"/>
        </w:rPr>
        <w:t>AD</w:t>
      </w:r>
    </w:p>
    <w:p w:rsidR="00F83209" w:rsidRPr="006F14DB" w:rsidRDefault="00F83209" w:rsidP="00F83209">
      <w:pPr>
        <w:tabs>
          <w:tab w:val="left" w:pos="780"/>
          <w:tab w:val="left" w:pos="1440"/>
        </w:tabs>
        <w:jc w:val="both"/>
        <w:rPr>
          <w:sz w:val="28"/>
          <w:lang w:val="en-US"/>
        </w:rPr>
      </w:pPr>
      <w:r>
        <w:rPr>
          <w:sz w:val="28"/>
          <w:lang w:val="en-US"/>
        </w:rPr>
        <w:tab/>
      </w:r>
      <w:r>
        <w:rPr>
          <w:sz w:val="28"/>
          <w:lang w:val="en-US"/>
        </w:rPr>
        <w:tab/>
      </w:r>
      <w:r>
        <w:rPr>
          <w:sz w:val="28"/>
          <w:lang w:val="en-US"/>
        </w:rPr>
        <w:tab/>
      </w:r>
      <w:r>
        <w:rPr>
          <w:sz w:val="28"/>
          <w:lang w:val="en-US"/>
        </w:rPr>
        <w:tab/>
      </w:r>
      <w:r>
        <w:rPr>
          <w:sz w:val="28"/>
          <w:lang w:val="en-US"/>
        </w:rPr>
        <w:tab/>
        <w:t xml:space="preserve">       </w:t>
      </w:r>
      <w:r>
        <w:rPr>
          <w:sz w:val="28"/>
          <w:szCs w:val="28"/>
        </w:rPr>
        <w:t>Е</w:t>
      </w:r>
      <w:r w:rsidRPr="006B5D67">
        <w:rPr>
          <w:sz w:val="28"/>
          <w:szCs w:val="28"/>
          <w:vertAlign w:val="subscript"/>
          <w:lang w:val="en-US"/>
        </w:rPr>
        <w:t>2</w:t>
      </w:r>
      <w:r>
        <w:rPr>
          <w:sz w:val="28"/>
          <w:szCs w:val="28"/>
          <w:vertAlign w:val="subscript"/>
          <w:lang w:val="en-US"/>
        </w:rPr>
        <w:t xml:space="preserve">               </w:t>
      </w:r>
      <w:r w:rsidRPr="006B5D67">
        <w:rPr>
          <w:sz w:val="28"/>
          <w:lang w:val="en-US"/>
        </w:rPr>
        <w:t>AD</w:t>
      </w:r>
      <w:r>
        <w:rPr>
          <w:sz w:val="28"/>
          <w:szCs w:val="28"/>
          <w:vertAlign w:val="subscript"/>
          <w:lang w:val="en-US"/>
        </w:rPr>
        <w:t>2</w:t>
      </w:r>
    </w:p>
    <w:p w:rsidR="00F83209" w:rsidRDefault="00F83209" w:rsidP="00F83209">
      <w:pPr>
        <w:tabs>
          <w:tab w:val="left" w:pos="780"/>
          <w:tab w:val="left" w:pos="1440"/>
        </w:tabs>
        <w:jc w:val="both"/>
        <w:rPr>
          <w:sz w:val="28"/>
          <w:lang w:val="en-US"/>
        </w:rPr>
      </w:pPr>
    </w:p>
    <w:p w:rsidR="00F83209" w:rsidRPr="006F14DB" w:rsidRDefault="00F83209" w:rsidP="00F83209">
      <w:pPr>
        <w:tabs>
          <w:tab w:val="left" w:pos="780"/>
          <w:tab w:val="left" w:pos="1440"/>
        </w:tabs>
        <w:jc w:val="both"/>
        <w:rPr>
          <w:sz w:val="28"/>
          <w:lang w:val="en-US"/>
        </w:rPr>
      </w:pPr>
      <w:r>
        <w:rPr>
          <w:sz w:val="28"/>
          <w:lang w:val="en-US"/>
        </w:rPr>
        <w:tab/>
      </w:r>
      <w:r>
        <w:rPr>
          <w:sz w:val="28"/>
          <w:lang w:val="en-US"/>
        </w:rPr>
        <w:tab/>
      </w:r>
      <w:r>
        <w:rPr>
          <w:sz w:val="28"/>
          <w:lang w:val="en-US"/>
        </w:rPr>
        <w:tab/>
        <w:t xml:space="preserve">  </w:t>
      </w:r>
      <w:r>
        <w:rPr>
          <w:sz w:val="28"/>
          <w:szCs w:val="28"/>
          <w:lang w:val="en-US"/>
        </w:rPr>
        <w:t>I</w:t>
      </w:r>
      <w:r>
        <w:rPr>
          <w:sz w:val="28"/>
          <w:szCs w:val="28"/>
          <w:vertAlign w:val="subscript"/>
          <w:lang w:val="en-US"/>
        </w:rPr>
        <w:t>2</w:t>
      </w:r>
      <w:r>
        <w:rPr>
          <w:sz w:val="28"/>
          <w:szCs w:val="28"/>
          <w:vertAlign w:val="subscript"/>
          <w:lang w:val="en-US"/>
        </w:rPr>
        <w:tab/>
      </w:r>
      <w:r>
        <w:rPr>
          <w:sz w:val="28"/>
          <w:szCs w:val="28"/>
          <w:vertAlign w:val="subscript"/>
          <w:lang w:val="en-US"/>
        </w:rPr>
        <w:tab/>
      </w:r>
      <w:r>
        <w:rPr>
          <w:sz w:val="28"/>
          <w:szCs w:val="28"/>
          <w:vertAlign w:val="subscript"/>
          <w:lang w:val="en-US"/>
        </w:rPr>
        <w:tab/>
      </w:r>
      <w:r>
        <w:rPr>
          <w:sz w:val="28"/>
          <w:szCs w:val="28"/>
          <w:vertAlign w:val="subscript"/>
          <w:lang w:val="en-US"/>
        </w:rPr>
        <w:tab/>
      </w:r>
      <w:r w:rsidRPr="006B5D67">
        <w:rPr>
          <w:sz w:val="28"/>
          <w:lang w:val="en-US"/>
        </w:rPr>
        <w:t>AD</w:t>
      </w:r>
      <w:r w:rsidRPr="006F14DB">
        <w:rPr>
          <w:sz w:val="28"/>
          <w:szCs w:val="28"/>
          <w:vertAlign w:val="subscript"/>
          <w:lang w:val="en-US"/>
        </w:rPr>
        <w:t>1</w:t>
      </w:r>
    </w:p>
    <w:p w:rsidR="00F83209" w:rsidRDefault="00F83209" w:rsidP="00F83209">
      <w:pPr>
        <w:tabs>
          <w:tab w:val="left" w:pos="780"/>
          <w:tab w:val="left" w:pos="1440"/>
        </w:tabs>
        <w:jc w:val="both"/>
        <w:rPr>
          <w:sz w:val="28"/>
          <w:lang w:val="en-US"/>
        </w:rPr>
      </w:pPr>
      <w:r>
        <w:rPr>
          <w:sz w:val="28"/>
          <w:lang w:val="en-US"/>
        </w:rPr>
        <w:tab/>
      </w:r>
      <w:r>
        <w:rPr>
          <w:sz w:val="28"/>
          <w:lang w:val="en-US"/>
        </w:rPr>
        <w:tab/>
        <w:t xml:space="preserve">   200</w:t>
      </w:r>
      <w:r>
        <w:rPr>
          <w:sz w:val="28"/>
          <w:lang w:val="en-US"/>
        </w:rPr>
        <w:tab/>
      </w:r>
      <w:r>
        <w:rPr>
          <w:sz w:val="28"/>
          <w:lang w:val="en-US"/>
        </w:rPr>
        <w:tab/>
        <w:t xml:space="preserve">    </w:t>
      </w:r>
      <w:r>
        <w:rPr>
          <w:sz w:val="28"/>
          <w:szCs w:val="28"/>
        </w:rPr>
        <w:t>Е</w:t>
      </w:r>
      <w:r w:rsidRPr="006B5D67">
        <w:rPr>
          <w:sz w:val="28"/>
          <w:szCs w:val="28"/>
          <w:vertAlign w:val="subscript"/>
          <w:lang w:val="en-US"/>
        </w:rPr>
        <w:t>1</w:t>
      </w:r>
    </w:p>
    <w:p w:rsidR="00F83209" w:rsidRDefault="00F83209" w:rsidP="00F83209">
      <w:pPr>
        <w:tabs>
          <w:tab w:val="left" w:pos="780"/>
          <w:tab w:val="left" w:pos="1440"/>
        </w:tabs>
        <w:jc w:val="both"/>
        <w:rPr>
          <w:sz w:val="28"/>
          <w:lang w:val="en-US"/>
        </w:rPr>
      </w:pPr>
      <w:r>
        <w:rPr>
          <w:sz w:val="28"/>
          <w:lang w:val="en-US"/>
        </w:rPr>
        <w:tab/>
      </w:r>
      <w:r>
        <w:rPr>
          <w:sz w:val="28"/>
          <w:lang w:val="en-US"/>
        </w:rPr>
        <w:tab/>
      </w:r>
      <w:r>
        <w:rPr>
          <w:sz w:val="28"/>
          <w:lang w:val="en-US"/>
        </w:rPr>
        <w:tab/>
      </w:r>
      <w:r w:rsidRPr="006B5D67">
        <w:rPr>
          <w:sz w:val="28"/>
          <w:szCs w:val="28"/>
          <w:lang w:val="en-US"/>
        </w:rPr>
        <w:t xml:space="preserve">  </w:t>
      </w:r>
      <w:r>
        <w:rPr>
          <w:sz w:val="28"/>
          <w:szCs w:val="28"/>
          <w:lang w:val="en-US"/>
        </w:rPr>
        <w:t>I</w:t>
      </w:r>
      <w:r w:rsidRPr="00E5754C">
        <w:rPr>
          <w:sz w:val="28"/>
          <w:szCs w:val="28"/>
          <w:vertAlign w:val="subscript"/>
          <w:lang w:val="en-US"/>
        </w:rPr>
        <w:t>1</w:t>
      </w:r>
    </w:p>
    <w:p w:rsidR="00F83209" w:rsidRPr="00F83209" w:rsidRDefault="00F83209" w:rsidP="00F83209">
      <w:pPr>
        <w:tabs>
          <w:tab w:val="left" w:pos="780"/>
          <w:tab w:val="left" w:pos="1440"/>
        </w:tabs>
        <w:jc w:val="both"/>
        <w:rPr>
          <w:sz w:val="28"/>
        </w:rPr>
      </w:pPr>
      <w:r>
        <w:rPr>
          <w:sz w:val="28"/>
          <w:lang w:val="en-US"/>
        </w:rPr>
        <w:tab/>
      </w:r>
      <w:r>
        <w:rPr>
          <w:sz w:val="28"/>
          <w:lang w:val="en-US"/>
        </w:rPr>
        <w:tab/>
        <w:t xml:space="preserve">   </w:t>
      </w:r>
      <w:r w:rsidRPr="00F83209">
        <w:rPr>
          <w:sz w:val="28"/>
        </w:rPr>
        <w:t>100</w:t>
      </w:r>
    </w:p>
    <w:p w:rsidR="00F83209" w:rsidRPr="009F0BC0" w:rsidRDefault="00F83209" w:rsidP="00F83209">
      <w:pPr>
        <w:rPr>
          <w:sz w:val="28"/>
          <w:szCs w:val="28"/>
        </w:rPr>
      </w:pPr>
      <w:r w:rsidRPr="00F83209">
        <w:rPr>
          <w:sz w:val="28"/>
        </w:rPr>
        <w:tab/>
      </w:r>
      <w:r w:rsidRPr="00F83209">
        <w:rPr>
          <w:sz w:val="28"/>
        </w:rPr>
        <w:tab/>
      </w:r>
      <w:r w:rsidRPr="00F83209">
        <w:rPr>
          <w:sz w:val="28"/>
        </w:rPr>
        <w:tab/>
      </w:r>
      <w:r w:rsidRPr="00F83209">
        <w:rPr>
          <w:sz w:val="28"/>
        </w:rPr>
        <w:tab/>
        <w:t xml:space="preserve">  </w:t>
      </w:r>
      <w:r>
        <w:rPr>
          <w:sz w:val="28"/>
          <w:szCs w:val="28"/>
          <w:lang w:val="en-US"/>
        </w:rPr>
        <w:t>Y</w:t>
      </w:r>
      <w:r w:rsidRPr="00F83209">
        <w:rPr>
          <w:sz w:val="28"/>
          <w:szCs w:val="28"/>
          <w:vertAlign w:val="subscript"/>
        </w:rPr>
        <w:t>1</w:t>
      </w:r>
      <w:r w:rsidRPr="00F83209">
        <w:rPr>
          <w:sz w:val="28"/>
        </w:rPr>
        <w:t xml:space="preserve">     250    </w:t>
      </w:r>
      <w:r>
        <w:rPr>
          <w:sz w:val="28"/>
          <w:szCs w:val="28"/>
          <w:lang w:val="en-US"/>
        </w:rPr>
        <w:t>Y</w:t>
      </w:r>
      <w:r w:rsidRPr="00F83209">
        <w:rPr>
          <w:sz w:val="28"/>
          <w:szCs w:val="28"/>
          <w:vertAlign w:val="subscript"/>
        </w:rPr>
        <w:t>2</w:t>
      </w:r>
    </w:p>
    <w:p w:rsidR="00F83209" w:rsidRPr="00F83209" w:rsidRDefault="00F83209" w:rsidP="00F83209">
      <w:pPr>
        <w:tabs>
          <w:tab w:val="left" w:pos="780"/>
          <w:tab w:val="left" w:pos="1440"/>
        </w:tabs>
        <w:jc w:val="both"/>
        <w:rPr>
          <w:sz w:val="28"/>
        </w:rPr>
      </w:pPr>
    </w:p>
    <w:p w:rsidR="00F83209" w:rsidRDefault="00F83209" w:rsidP="00F83209">
      <w:pPr>
        <w:tabs>
          <w:tab w:val="left" w:pos="780"/>
          <w:tab w:val="left" w:pos="1440"/>
        </w:tabs>
        <w:jc w:val="both"/>
        <w:rPr>
          <w:sz w:val="28"/>
          <w:szCs w:val="28"/>
        </w:rPr>
      </w:pPr>
      <w:r w:rsidRPr="00F83209">
        <w:rPr>
          <w:sz w:val="28"/>
        </w:rPr>
        <w:tab/>
      </w:r>
      <w:r w:rsidRPr="00F83209">
        <w:rPr>
          <w:sz w:val="28"/>
        </w:rPr>
        <w:tab/>
      </w:r>
      <w:r w:rsidRPr="00F83209">
        <w:rPr>
          <w:sz w:val="28"/>
        </w:rPr>
        <w:tab/>
      </w:r>
      <w:r w:rsidRPr="00F83209">
        <w:rPr>
          <w:sz w:val="28"/>
        </w:rPr>
        <w:tab/>
      </w:r>
      <w:r w:rsidRPr="00DC23C2">
        <w:rPr>
          <w:sz w:val="28"/>
        </w:rPr>
        <w:t xml:space="preserve">  </w:t>
      </w:r>
      <w:r>
        <w:rPr>
          <w:sz w:val="28"/>
          <w:szCs w:val="28"/>
        </w:rPr>
        <w:t>1500</w:t>
      </w:r>
      <w:r>
        <w:rPr>
          <w:sz w:val="28"/>
          <w:szCs w:val="28"/>
        </w:rPr>
        <w:tab/>
        <w:t xml:space="preserve">   </w:t>
      </w:r>
      <w:r w:rsidRPr="00DC23C2">
        <w:rPr>
          <w:sz w:val="28"/>
          <w:szCs w:val="28"/>
        </w:rPr>
        <w:t xml:space="preserve"> </w:t>
      </w:r>
      <w:r>
        <w:rPr>
          <w:sz w:val="28"/>
          <w:szCs w:val="28"/>
        </w:rPr>
        <w:t xml:space="preserve"> </w:t>
      </w:r>
      <w:r w:rsidRPr="00DC23C2">
        <w:rPr>
          <w:sz w:val="28"/>
          <w:szCs w:val="28"/>
        </w:rPr>
        <w:t xml:space="preserve">  </w:t>
      </w:r>
      <w:r>
        <w:rPr>
          <w:sz w:val="28"/>
          <w:szCs w:val="28"/>
        </w:rPr>
        <w:t>1750</w:t>
      </w:r>
      <w:r>
        <w:rPr>
          <w:sz w:val="28"/>
          <w:szCs w:val="28"/>
        </w:rPr>
        <w:tab/>
      </w:r>
      <w:r w:rsidRPr="00F83209">
        <w:rPr>
          <w:sz w:val="28"/>
          <w:szCs w:val="28"/>
        </w:rPr>
        <w:t xml:space="preserve">      </w:t>
      </w:r>
      <w:r>
        <w:rPr>
          <w:sz w:val="28"/>
          <w:szCs w:val="28"/>
          <w:lang w:val="en-US"/>
        </w:rPr>
        <w:t>Y</w:t>
      </w:r>
    </w:p>
    <w:p w:rsidR="00F83209" w:rsidRPr="00DC23C2" w:rsidRDefault="00F83209" w:rsidP="00F83209">
      <w:pPr>
        <w:tabs>
          <w:tab w:val="left" w:pos="780"/>
          <w:tab w:val="left" w:pos="1440"/>
        </w:tabs>
        <w:jc w:val="both"/>
        <w:rPr>
          <w:sz w:val="28"/>
        </w:rPr>
      </w:pPr>
      <w:r w:rsidRPr="00DC23C2">
        <w:rPr>
          <w:sz w:val="28"/>
        </w:rPr>
        <w:tab/>
      </w:r>
      <w:r w:rsidRPr="00DC23C2">
        <w:rPr>
          <w:sz w:val="28"/>
        </w:rPr>
        <w:tab/>
      </w:r>
    </w:p>
    <w:p w:rsidR="00F83209" w:rsidRDefault="00F83209" w:rsidP="00F83209">
      <w:pPr>
        <w:tabs>
          <w:tab w:val="left" w:pos="780"/>
          <w:tab w:val="left" w:pos="1440"/>
        </w:tabs>
        <w:jc w:val="both"/>
        <w:rPr>
          <w:sz w:val="28"/>
        </w:rPr>
      </w:pPr>
    </w:p>
    <w:p w:rsidR="00F83209" w:rsidRDefault="00F83209" w:rsidP="00F83209">
      <w:pPr>
        <w:tabs>
          <w:tab w:val="left" w:pos="780"/>
          <w:tab w:val="left" w:pos="1440"/>
        </w:tabs>
        <w:jc w:val="both"/>
        <w:rPr>
          <w:sz w:val="28"/>
        </w:rPr>
      </w:pPr>
    </w:p>
    <w:p w:rsidR="00F83209" w:rsidRPr="00F83209" w:rsidRDefault="00F83209" w:rsidP="004D6E60">
      <w:pPr>
        <w:pStyle w:val="a3"/>
        <w:spacing w:before="0" w:beforeAutospacing="0" w:after="0" w:afterAutospacing="0" w:line="360" w:lineRule="auto"/>
        <w:ind w:firstLine="720"/>
        <w:jc w:val="both"/>
        <w:rPr>
          <w:sz w:val="28"/>
          <w:szCs w:val="28"/>
        </w:rPr>
      </w:pPr>
    </w:p>
    <w:p w:rsidR="004D6E60" w:rsidRDefault="004D6E60" w:rsidP="00744267">
      <w:pPr>
        <w:spacing w:line="360" w:lineRule="auto"/>
        <w:jc w:val="center"/>
        <w:rPr>
          <w:b/>
          <w:sz w:val="32"/>
          <w:szCs w:val="32"/>
        </w:rPr>
      </w:pPr>
    </w:p>
    <w:p w:rsidR="00F3767A" w:rsidRDefault="00F3767A" w:rsidP="00744267">
      <w:pPr>
        <w:spacing w:line="360" w:lineRule="auto"/>
        <w:jc w:val="center"/>
        <w:rPr>
          <w:b/>
          <w:sz w:val="32"/>
          <w:szCs w:val="32"/>
        </w:rPr>
      </w:pPr>
    </w:p>
    <w:p w:rsidR="001B4B7D" w:rsidRDefault="00C72CB2" w:rsidP="00F83209">
      <w:pPr>
        <w:tabs>
          <w:tab w:val="left" w:pos="900"/>
        </w:tabs>
        <w:spacing w:line="360" w:lineRule="auto"/>
        <w:jc w:val="center"/>
        <w:outlineLvl w:val="0"/>
        <w:rPr>
          <w:b/>
          <w:sz w:val="32"/>
          <w:szCs w:val="32"/>
        </w:rPr>
      </w:pPr>
      <w:bookmarkStart w:id="8" w:name="_Toc181448174"/>
      <w:r w:rsidRPr="00190658">
        <w:rPr>
          <w:b/>
          <w:sz w:val="32"/>
          <w:szCs w:val="32"/>
        </w:rPr>
        <w:t>Список литературы</w:t>
      </w:r>
      <w:bookmarkEnd w:id="8"/>
    </w:p>
    <w:p w:rsidR="006B3A9A" w:rsidRPr="00190658" w:rsidRDefault="006B3A9A" w:rsidP="00190658">
      <w:pPr>
        <w:tabs>
          <w:tab w:val="left" w:pos="900"/>
        </w:tabs>
        <w:spacing w:line="360" w:lineRule="auto"/>
        <w:jc w:val="center"/>
        <w:rPr>
          <w:b/>
          <w:sz w:val="32"/>
          <w:szCs w:val="32"/>
        </w:rPr>
      </w:pPr>
    </w:p>
    <w:p w:rsidR="00C72CB2" w:rsidRPr="00190658" w:rsidRDefault="00C72CB2" w:rsidP="001B4B7D">
      <w:pPr>
        <w:tabs>
          <w:tab w:val="left" w:pos="900"/>
        </w:tabs>
        <w:spacing w:line="360" w:lineRule="auto"/>
        <w:jc w:val="both"/>
        <w:rPr>
          <w:b/>
          <w:sz w:val="28"/>
          <w:szCs w:val="28"/>
          <w:u w:val="single"/>
        </w:rPr>
      </w:pPr>
      <w:r w:rsidRPr="00190658">
        <w:rPr>
          <w:b/>
          <w:sz w:val="28"/>
          <w:szCs w:val="28"/>
          <w:u w:val="single"/>
        </w:rPr>
        <w:t>Основная литература</w:t>
      </w:r>
    </w:p>
    <w:p w:rsidR="00C938DB" w:rsidRDefault="00CD5A0F" w:rsidP="00190658">
      <w:pPr>
        <w:numPr>
          <w:ilvl w:val="1"/>
          <w:numId w:val="19"/>
        </w:numPr>
        <w:tabs>
          <w:tab w:val="clear" w:pos="1590"/>
          <w:tab w:val="num" w:pos="360"/>
          <w:tab w:val="left" w:pos="900"/>
        </w:tabs>
        <w:spacing w:line="360" w:lineRule="auto"/>
        <w:ind w:left="360" w:hanging="360"/>
        <w:jc w:val="both"/>
        <w:rPr>
          <w:sz w:val="28"/>
          <w:szCs w:val="28"/>
        </w:rPr>
      </w:pPr>
      <w:r>
        <w:rPr>
          <w:sz w:val="28"/>
          <w:szCs w:val="28"/>
        </w:rPr>
        <w:t>Лекции по экономической теории</w:t>
      </w:r>
      <w:r w:rsidR="00C938DB">
        <w:rPr>
          <w:sz w:val="28"/>
          <w:szCs w:val="28"/>
        </w:rPr>
        <w:t xml:space="preserve"> / Л.С. Падалкина</w:t>
      </w:r>
      <w:r w:rsidR="003A272B">
        <w:rPr>
          <w:sz w:val="28"/>
          <w:szCs w:val="28"/>
        </w:rPr>
        <w:t xml:space="preserve"> / 2005</w:t>
      </w:r>
    </w:p>
    <w:p w:rsidR="00C72CB2" w:rsidRDefault="00C72CB2" w:rsidP="00190658">
      <w:pPr>
        <w:numPr>
          <w:ilvl w:val="1"/>
          <w:numId w:val="19"/>
        </w:numPr>
        <w:tabs>
          <w:tab w:val="clear" w:pos="1590"/>
          <w:tab w:val="num" w:pos="360"/>
          <w:tab w:val="left" w:pos="900"/>
        </w:tabs>
        <w:spacing w:line="360" w:lineRule="auto"/>
        <w:ind w:left="360" w:hanging="360"/>
        <w:jc w:val="both"/>
        <w:rPr>
          <w:sz w:val="28"/>
          <w:szCs w:val="28"/>
        </w:rPr>
      </w:pPr>
      <w:r>
        <w:rPr>
          <w:sz w:val="28"/>
          <w:szCs w:val="28"/>
        </w:rPr>
        <w:t>Экономическая теория</w:t>
      </w:r>
      <w:r w:rsidR="00933154">
        <w:rPr>
          <w:sz w:val="28"/>
          <w:szCs w:val="28"/>
        </w:rPr>
        <w:t>: учебник</w:t>
      </w:r>
      <w:r>
        <w:rPr>
          <w:sz w:val="28"/>
          <w:szCs w:val="28"/>
        </w:rPr>
        <w:t xml:space="preserve"> / под редакцией И.П. Николаевой / </w:t>
      </w:r>
      <w:r w:rsidR="00933154">
        <w:rPr>
          <w:sz w:val="28"/>
          <w:szCs w:val="28"/>
        </w:rPr>
        <w:t>«</w:t>
      </w:r>
      <w:r>
        <w:rPr>
          <w:sz w:val="28"/>
          <w:szCs w:val="28"/>
        </w:rPr>
        <w:t>Финстатинформ</w:t>
      </w:r>
      <w:r w:rsidR="00933154">
        <w:rPr>
          <w:sz w:val="28"/>
          <w:szCs w:val="28"/>
        </w:rPr>
        <w:t>»</w:t>
      </w:r>
      <w:r>
        <w:rPr>
          <w:sz w:val="28"/>
          <w:szCs w:val="28"/>
        </w:rPr>
        <w:t xml:space="preserve"> 1997 / с.223-241</w:t>
      </w:r>
    </w:p>
    <w:p w:rsidR="00AF3AD3" w:rsidRDefault="00190658" w:rsidP="00190658">
      <w:pPr>
        <w:numPr>
          <w:ilvl w:val="1"/>
          <w:numId w:val="19"/>
        </w:numPr>
        <w:tabs>
          <w:tab w:val="clear" w:pos="1590"/>
          <w:tab w:val="num" w:pos="360"/>
          <w:tab w:val="left" w:pos="900"/>
        </w:tabs>
        <w:spacing w:line="360" w:lineRule="auto"/>
        <w:ind w:left="360" w:hanging="360"/>
        <w:jc w:val="both"/>
        <w:rPr>
          <w:sz w:val="28"/>
          <w:szCs w:val="28"/>
        </w:rPr>
      </w:pPr>
      <w:r>
        <w:rPr>
          <w:sz w:val="28"/>
          <w:szCs w:val="28"/>
        </w:rPr>
        <w:t>Инвестиции</w:t>
      </w:r>
      <w:r w:rsidR="00933154">
        <w:rPr>
          <w:sz w:val="28"/>
          <w:szCs w:val="28"/>
        </w:rPr>
        <w:t>: учебник</w:t>
      </w:r>
      <w:r w:rsidR="00AF3AD3">
        <w:rPr>
          <w:sz w:val="28"/>
          <w:szCs w:val="28"/>
        </w:rPr>
        <w:t xml:space="preserve"> / под редакцией Ковалева В.В. </w:t>
      </w:r>
      <w:r>
        <w:rPr>
          <w:sz w:val="28"/>
          <w:szCs w:val="28"/>
        </w:rPr>
        <w:t>/ Москва  «Проспект» 2003 / с.9-34</w:t>
      </w:r>
    </w:p>
    <w:p w:rsidR="00933154" w:rsidRDefault="00933154" w:rsidP="00933154">
      <w:pPr>
        <w:numPr>
          <w:ilvl w:val="1"/>
          <w:numId w:val="19"/>
        </w:numPr>
        <w:tabs>
          <w:tab w:val="clear" w:pos="1590"/>
          <w:tab w:val="num" w:pos="360"/>
          <w:tab w:val="left" w:pos="900"/>
        </w:tabs>
        <w:spacing w:line="360" w:lineRule="auto"/>
        <w:ind w:left="360" w:hanging="360"/>
        <w:jc w:val="both"/>
        <w:rPr>
          <w:sz w:val="28"/>
          <w:szCs w:val="28"/>
        </w:rPr>
      </w:pPr>
      <w:r>
        <w:rPr>
          <w:sz w:val="28"/>
          <w:szCs w:val="28"/>
        </w:rPr>
        <w:t>Экономикс: учебник / К.Р. Макконнелл и С.Л. Брю / Москва «Инфра-М» 2002</w:t>
      </w:r>
    </w:p>
    <w:p w:rsidR="00190658" w:rsidRPr="00190658" w:rsidRDefault="00190658" w:rsidP="00190658">
      <w:pPr>
        <w:tabs>
          <w:tab w:val="left" w:pos="900"/>
        </w:tabs>
        <w:spacing w:line="360" w:lineRule="auto"/>
        <w:jc w:val="both"/>
        <w:rPr>
          <w:b/>
          <w:sz w:val="28"/>
          <w:szCs w:val="28"/>
          <w:u w:val="single"/>
        </w:rPr>
      </w:pPr>
      <w:r w:rsidRPr="00190658">
        <w:rPr>
          <w:b/>
          <w:sz w:val="28"/>
          <w:szCs w:val="28"/>
          <w:u w:val="single"/>
        </w:rPr>
        <w:t>Дополнительная литература</w:t>
      </w:r>
    </w:p>
    <w:p w:rsidR="00F16E98" w:rsidRDefault="00190658" w:rsidP="00190658">
      <w:pPr>
        <w:numPr>
          <w:ilvl w:val="0"/>
          <w:numId w:val="29"/>
        </w:numPr>
        <w:tabs>
          <w:tab w:val="clear" w:pos="720"/>
          <w:tab w:val="num" w:pos="360"/>
          <w:tab w:val="left" w:pos="900"/>
        </w:tabs>
        <w:spacing w:line="360" w:lineRule="auto"/>
        <w:ind w:left="360"/>
        <w:jc w:val="both"/>
        <w:rPr>
          <w:sz w:val="28"/>
          <w:szCs w:val="28"/>
        </w:rPr>
      </w:pPr>
      <w:r>
        <w:rPr>
          <w:sz w:val="28"/>
          <w:szCs w:val="28"/>
        </w:rPr>
        <w:t>«Финансы» 2004</w:t>
      </w:r>
      <w:r w:rsidR="004F102D">
        <w:rPr>
          <w:sz w:val="28"/>
          <w:szCs w:val="28"/>
        </w:rPr>
        <w:t>. №7</w:t>
      </w:r>
      <w:r>
        <w:rPr>
          <w:sz w:val="28"/>
          <w:szCs w:val="28"/>
        </w:rPr>
        <w:t xml:space="preserve"> / А. Шиганова, С. Тебенькова / Вклад населения: как их трансформировать в инвестиции </w:t>
      </w:r>
    </w:p>
    <w:p w:rsidR="00190658" w:rsidRDefault="00190658" w:rsidP="00190658">
      <w:pPr>
        <w:numPr>
          <w:ilvl w:val="0"/>
          <w:numId w:val="29"/>
        </w:numPr>
        <w:tabs>
          <w:tab w:val="clear" w:pos="720"/>
          <w:tab w:val="num" w:pos="360"/>
          <w:tab w:val="left" w:pos="900"/>
        </w:tabs>
        <w:spacing w:line="360" w:lineRule="auto"/>
        <w:ind w:left="360"/>
        <w:jc w:val="both"/>
        <w:rPr>
          <w:sz w:val="28"/>
          <w:szCs w:val="28"/>
        </w:rPr>
      </w:pPr>
      <w:r>
        <w:rPr>
          <w:sz w:val="28"/>
          <w:szCs w:val="28"/>
        </w:rPr>
        <w:t>«Вопросы экономики»</w:t>
      </w:r>
      <w:r w:rsidR="006B3A9A">
        <w:rPr>
          <w:sz w:val="28"/>
          <w:szCs w:val="28"/>
        </w:rPr>
        <w:t xml:space="preserve"> </w:t>
      </w:r>
      <w:r>
        <w:rPr>
          <w:sz w:val="28"/>
          <w:szCs w:val="28"/>
        </w:rPr>
        <w:t>2004</w:t>
      </w:r>
      <w:r w:rsidR="004F102D">
        <w:rPr>
          <w:sz w:val="28"/>
          <w:szCs w:val="28"/>
        </w:rPr>
        <w:t>.</w:t>
      </w:r>
      <w:r w:rsidR="00F16E98">
        <w:rPr>
          <w:sz w:val="28"/>
          <w:szCs w:val="28"/>
        </w:rPr>
        <w:t xml:space="preserve"> </w:t>
      </w:r>
      <w:r w:rsidR="004F102D">
        <w:rPr>
          <w:sz w:val="28"/>
          <w:szCs w:val="28"/>
        </w:rPr>
        <w:t>№1</w:t>
      </w:r>
      <w:r>
        <w:rPr>
          <w:sz w:val="28"/>
          <w:szCs w:val="28"/>
        </w:rPr>
        <w:t xml:space="preserve"> / А. Булатов / Россия в ми</w:t>
      </w:r>
      <w:r w:rsidR="00F16E98">
        <w:rPr>
          <w:sz w:val="28"/>
          <w:szCs w:val="28"/>
        </w:rPr>
        <w:t xml:space="preserve">ровом инвестиционном процессе </w:t>
      </w:r>
    </w:p>
    <w:p w:rsidR="00B17862" w:rsidRDefault="004F102D" w:rsidP="0048151E">
      <w:pPr>
        <w:numPr>
          <w:ilvl w:val="0"/>
          <w:numId w:val="29"/>
        </w:numPr>
        <w:tabs>
          <w:tab w:val="clear" w:pos="720"/>
          <w:tab w:val="num" w:pos="360"/>
          <w:tab w:val="left" w:pos="900"/>
        </w:tabs>
        <w:spacing w:line="360" w:lineRule="auto"/>
        <w:ind w:left="360"/>
        <w:jc w:val="both"/>
        <w:rPr>
          <w:sz w:val="28"/>
          <w:szCs w:val="28"/>
        </w:rPr>
      </w:pPr>
      <w:r>
        <w:rPr>
          <w:sz w:val="28"/>
          <w:szCs w:val="28"/>
        </w:rPr>
        <w:t xml:space="preserve">«Деньги и кредит» </w:t>
      </w:r>
      <w:r w:rsidR="006B3A9A" w:rsidRPr="006B3A9A">
        <w:rPr>
          <w:sz w:val="28"/>
          <w:szCs w:val="28"/>
        </w:rPr>
        <w:t>1999</w:t>
      </w:r>
      <w:r>
        <w:rPr>
          <w:sz w:val="28"/>
          <w:szCs w:val="28"/>
        </w:rPr>
        <w:t>. №5</w:t>
      </w:r>
      <w:r w:rsidR="006B3A9A" w:rsidRPr="006B3A9A">
        <w:rPr>
          <w:sz w:val="28"/>
          <w:szCs w:val="28"/>
        </w:rPr>
        <w:t xml:space="preserve"> / В. А. Виноградов / Сбережения граждан в банках и инвестиционн</w:t>
      </w:r>
      <w:r w:rsidR="00F16E98">
        <w:rPr>
          <w:sz w:val="28"/>
          <w:szCs w:val="28"/>
        </w:rPr>
        <w:t xml:space="preserve">ый потенциал экономики страны </w:t>
      </w:r>
    </w:p>
    <w:p w:rsidR="00B17862" w:rsidRPr="00B17862" w:rsidRDefault="00B17862" w:rsidP="00B17862">
      <w:pPr>
        <w:tabs>
          <w:tab w:val="left" w:pos="900"/>
        </w:tabs>
        <w:spacing w:line="360" w:lineRule="auto"/>
        <w:jc w:val="both"/>
        <w:rPr>
          <w:b/>
          <w:sz w:val="28"/>
          <w:szCs w:val="28"/>
          <w:u w:val="single"/>
        </w:rPr>
      </w:pPr>
      <w:r w:rsidRPr="00B17862">
        <w:rPr>
          <w:b/>
          <w:sz w:val="28"/>
          <w:szCs w:val="28"/>
          <w:u w:val="single"/>
        </w:rPr>
        <w:t>Интернет-ресурсы</w:t>
      </w:r>
    </w:p>
    <w:p w:rsidR="00FF4EB6" w:rsidRPr="00FF4EB6" w:rsidRDefault="0010105C" w:rsidP="00FF4EB6">
      <w:pPr>
        <w:numPr>
          <w:ilvl w:val="0"/>
          <w:numId w:val="35"/>
        </w:numPr>
        <w:tabs>
          <w:tab w:val="clear" w:pos="720"/>
          <w:tab w:val="num" w:pos="360"/>
          <w:tab w:val="left" w:pos="900"/>
        </w:tabs>
        <w:spacing w:line="360" w:lineRule="auto"/>
        <w:ind w:left="360"/>
        <w:jc w:val="both"/>
        <w:rPr>
          <w:sz w:val="28"/>
          <w:szCs w:val="28"/>
        </w:rPr>
      </w:pPr>
      <w:hyperlink r:id="rId16" w:history="1">
        <w:r w:rsidR="00FF4EB6" w:rsidRPr="00FF4EB6">
          <w:rPr>
            <w:rStyle w:val="a9"/>
            <w:color w:val="auto"/>
            <w:sz w:val="28"/>
            <w:szCs w:val="28"/>
            <w:u w:val="none"/>
          </w:rPr>
          <w:t>http://www.gks.ru</w:t>
        </w:r>
      </w:hyperlink>
    </w:p>
    <w:p w:rsidR="00FF4EB6" w:rsidRPr="00FF4EB6" w:rsidRDefault="0010105C" w:rsidP="00FF4EB6">
      <w:pPr>
        <w:numPr>
          <w:ilvl w:val="0"/>
          <w:numId w:val="35"/>
        </w:numPr>
        <w:tabs>
          <w:tab w:val="clear" w:pos="720"/>
          <w:tab w:val="num" w:pos="360"/>
          <w:tab w:val="left" w:pos="900"/>
        </w:tabs>
        <w:spacing w:line="360" w:lineRule="auto"/>
        <w:ind w:left="360"/>
        <w:jc w:val="both"/>
        <w:rPr>
          <w:sz w:val="28"/>
          <w:szCs w:val="28"/>
        </w:rPr>
      </w:pPr>
      <w:hyperlink r:id="rId17" w:history="1">
        <w:r w:rsidR="00FF4EB6" w:rsidRPr="00FF4EB6">
          <w:rPr>
            <w:rStyle w:val="a9"/>
            <w:color w:val="auto"/>
            <w:sz w:val="28"/>
            <w:szCs w:val="28"/>
            <w:u w:val="none"/>
          </w:rPr>
          <w:t>http://www.akdi.ru</w:t>
        </w:r>
      </w:hyperlink>
    </w:p>
    <w:p w:rsidR="00FF4EB6" w:rsidRPr="00F83209" w:rsidRDefault="0010105C" w:rsidP="00FF4EB6">
      <w:pPr>
        <w:numPr>
          <w:ilvl w:val="0"/>
          <w:numId w:val="35"/>
        </w:numPr>
        <w:tabs>
          <w:tab w:val="clear" w:pos="720"/>
          <w:tab w:val="num" w:pos="360"/>
          <w:tab w:val="left" w:pos="900"/>
        </w:tabs>
        <w:spacing w:line="360" w:lineRule="auto"/>
        <w:ind w:left="360"/>
        <w:jc w:val="both"/>
        <w:rPr>
          <w:sz w:val="28"/>
          <w:szCs w:val="28"/>
        </w:rPr>
      </w:pPr>
      <w:hyperlink r:id="rId18" w:history="1">
        <w:r w:rsidR="00F83209" w:rsidRPr="00CE0050">
          <w:rPr>
            <w:rStyle w:val="a9"/>
            <w:sz w:val="28"/>
            <w:szCs w:val="28"/>
          </w:rPr>
          <w:t>http://www.ress.ru</w:t>
        </w:r>
      </w:hyperlink>
    </w:p>
    <w:p w:rsidR="00F83209" w:rsidRDefault="00F83209" w:rsidP="00F83209">
      <w:pPr>
        <w:tabs>
          <w:tab w:val="left" w:pos="900"/>
        </w:tabs>
        <w:spacing w:line="360" w:lineRule="auto"/>
        <w:jc w:val="both"/>
        <w:rPr>
          <w:sz w:val="28"/>
          <w:szCs w:val="28"/>
          <w:lang w:val="en-US"/>
        </w:rPr>
      </w:pPr>
    </w:p>
    <w:p w:rsidR="00F83209" w:rsidRDefault="00F83209" w:rsidP="00F83209">
      <w:pPr>
        <w:tabs>
          <w:tab w:val="left" w:pos="900"/>
        </w:tabs>
        <w:spacing w:line="360" w:lineRule="auto"/>
        <w:jc w:val="both"/>
        <w:rPr>
          <w:sz w:val="28"/>
          <w:szCs w:val="28"/>
          <w:lang w:val="en-US"/>
        </w:rPr>
      </w:pPr>
    </w:p>
    <w:p w:rsidR="00F83209" w:rsidRDefault="00F83209" w:rsidP="00F83209">
      <w:pPr>
        <w:tabs>
          <w:tab w:val="left" w:pos="900"/>
        </w:tabs>
        <w:spacing w:line="360" w:lineRule="auto"/>
        <w:jc w:val="both"/>
        <w:rPr>
          <w:sz w:val="28"/>
          <w:szCs w:val="28"/>
          <w:lang w:val="en-US"/>
        </w:rPr>
      </w:pPr>
    </w:p>
    <w:p w:rsidR="00F83209" w:rsidRDefault="00F83209" w:rsidP="00F83209">
      <w:pPr>
        <w:tabs>
          <w:tab w:val="left" w:pos="900"/>
        </w:tabs>
        <w:spacing w:line="360" w:lineRule="auto"/>
        <w:jc w:val="both"/>
        <w:rPr>
          <w:sz w:val="28"/>
          <w:szCs w:val="28"/>
          <w:lang w:val="en-US"/>
        </w:rPr>
      </w:pPr>
    </w:p>
    <w:p w:rsidR="00F83209" w:rsidRDefault="00F83209" w:rsidP="00F83209">
      <w:pPr>
        <w:tabs>
          <w:tab w:val="left" w:pos="900"/>
        </w:tabs>
        <w:spacing w:line="360" w:lineRule="auto"/>
        <w:jc w:val="both"/>
        <w:rPr>
          <w:sz w:val="28"/>
          <w:szCs w:val="28"/>
          <w:lang w:val="en-US"/>
        </w:rPr>
      </w:pPr>
    </w:p>
    <w:p w:rsidR="00F83209" w:rsidRDefault="00F83209" w:rsidP="00F83209">
      <w:pPr>
        <w:tabs>
          <w:tab w:val="left" w:pos="900"/>
        </w:tabs>
        <w:spacing w:line="360" w:lineRule="auto"/>
        <w:jc w:val="both"/>
        <w:rPr>
          <w:sz w:val="28"/>
          <w:szCs w:val="28"/>
          <w:lang w:val="en-US"/>
        </w:rPr>
      </w:pPr>
    </w:p>
    <w:p w:rsidR="00F83209" w:rsidRDefault="00F83209" w:rsidP="00F83209">
      <w:pPr>
        <w:tabs>
          <w:tab w:val="left" w:pos="900"/>
        </w:tabs>
        <w:spacing w:line="360" w:lineRule="auto"/>
        <w:jc w:val="both"/>
        <w:rPr>
          <w:sz w:val="28"/>
          <w:szCs w:val="28"/>
          <w:lang w:val="en-US"/>
        </w:rPr>
      </w:pPr>
    </w:p>
    <w:p w:rsidR="00F83209" w:rsidRDefault="00F83209" w:rsidP="00F83209">
      <w:pPr>
        <w:tabs>
          <w:tab w:val="left" w:pos="900"/>
        </w:tabs>
        <w:spacing w:line="360" w:lineRule="auto"/>
        <w:jc w:val="both"/>
        <w:rPr>
          <w:sz w:val="28"/>
          <w:szCs w:val="28"/>
          <w:lang w:val="en-US"/>
        </w:rPr>
      </w:pPr>
    </w:p>
    <w:p w:rsidR="00F83209" w:rsidRDefault="00F83209" w:rsidP="00F83209">
      <w:pPr>
        <w:tabs>
          <w:tab w:val="left" w:pos="900"/>
        </w:tabs>
        <w:spacing w:line="360" w:lineRule="auto"/>
        <w:jc w:val="both"/>
        <w:rPr>
          <w:sz w:val="28"/>
          <w:szCs w:val="28"/>
          <w:lang w:val="en-US"/>
        </w:rPr>
      </w:pPr>
    </w:p>
    <w:p w:rsidR="00F83209" w:rsidRPr="00F83209" w:rsidRDefault="00F83209" w:rsidP="00F83209">
      <w:pPr>
        <w:tabs>
          <w:tab w:val="left" w:pos="900"/>
        </w:tabs>
        <w:spacing w:line="360" w:lineRule="auto"/>
        <w:jc w:val="center"/>
        <w:rPr>
          <w:sz w:val="32"/>
          <w:szCs w:val="32"/>
        </w:rPr>
      </w:pPr>
    </w:p>
    <w:p w:rsidR="00F83209" w:rsidRDefault="00F83209" w:rsidP="00F83209">
      <w:pPr>
        <w:tabs>
          <w:tab w:val="left" w:pos="900"/>
        </w:tabs>
        <w:spacing w:line="360" w:lineRule="auto"/>
        <w:jc w:val="both"/>
        <w:rPr>
          <w:sz w:val="28"/>
          <w:szCs w:val="28"/>
          <w:lang w:val="en-US"/>
        </w:rPr>
      </w:pPr>
    </w:p>
    <w:p w:rsidR="00F83209" w:rsidRDefault="00F83209" w:rsidP="00F83209">
      <w:pPr>
        <w:tabs>
          <w:tab w:val="left" w:pos="900"/>
        </w:tabs>
        <w:spacing w:line="360" w:lineRule="auto"/>
        <w:jc w:val="both"/>
        <w:rPr>
          <w:sz w:val="28"/>
          <w:szCs w:val="28"/>
          <w:lang w:val="en-US"/>
        </w:rPr>
      </w:pPr>
    </w:p>
    <w:p w:rsidR="00F83209" w:rsidRPr="00FF4EB6" w:rsidRDefault="00F83209" w:rsidP="00F83209">
      <w:pPr>
        <w:tabs>
          <w:tab w:val="left" w:pos="900"/>
        </w:tabs>
        <w:spacing w:line="360" w:lineRule="auto"/>
        <w:jc w:val="both"/>
        <w:rPr>
          <w:sz w:val="28"/>
          <w:szCs w:val="28"/>
        </w:rPr>
      </w:pPr>
      <w:bookmarkStart w:id="9" w:name="_GoBack"/>
      <w:bookmarkEnd w:id="9"/>
    </w:p>
    <w:sectPr w:rsidR="00F83209" w:rsidRPr="00FF4EB6" w:rsidSect="00F83209">
      <w:headerReference w:type="default" r:id="rId19"/>
      <w:footerReference w:type="even" r:id="rId20"/>
      <w:footerReference w:type="default" r:id="rId21"/>
      <w:pgSz w:w="11906" w:h="16838"/>
      <w:pgMar w:top="1134"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26E" w:rsidRDefault="0000526E">
      <w:r>
        <w:separator/>
      </w:r>
    </w:p>
  </w:endnote>
  <w:endnote w:type="continuationSeparator" w:id="0">
    <w:p w:rsidR="0000526E" w:rsidRDefault="000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2D" w:rsidRDefault="004F102D" w:rsidP="00F8320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102D" w:rsidRDefault="004F102D" w:rsidP="00F832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209" w:rsidRDefault="00F83209" w:rsidP="00E813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0105C">
      <w:rPr>
        <w:rStyle w:val="a5"/>
        <w:noProof/>
      </w:rPr>
      <w:t>3</w:t>
    </w:r>
    <w:r>
      <w:rPr>
        <w:rStyle w:val="a5"/>
      </w:rPr>
      <w:fldChar w:fldCharType="end"/>
    </w:r>
  </w:p>
  <w:p w:rsidR="00F83209" w:rsidRDefault="00F83209" w:rsidP="00F8320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26E" w:rsidRDefault="0000526E">
      <w:r>
        <w:separator/>
      </w:r>
    </w:p>
  </w:footnote>
  <w:footnote w:type="continuationSeparator" w:id="0">
    <w:p w:rsidR="0000526E" w:rsidRDefault="00005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2D" w:rsidRDefault="004F102D">
    <w:pPr>
      <w:pStyle w:val="a6"/>
      <w:rPr>
        <w:sz w:val="20"/>
        <w:szCs w:val="20"/>
      </w:rPr>
    </w:pPr>
    <w:r>
      <w:rPr>
        <w:sz w:val="20"/>
        <w:szCs w:val="20"/>
      </w:rPr>
      <w:tab/>
    </w:r>
  </w:p>
  <w:p w:rsidR="004F102D" w:rsidRPr="00E2729F" w:rsidRDefault="004F102D" w:rsidP="00091E30">
    <w:pPr>
      <w:pStyle w:val="a6"/>
      <w:rPr>
        <w:sz w:val="20"/>
        <w:szCs w:val="20"/>
      </w:rPr>
    </w:pP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7F8"/>
    <w:multiLevelType w:val="hybridMultilevel"/>
    <w:tmpl w:val="F5B61144"/>
    <w:lvl w:ilvl="0" w:tplc="4D10E13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8E3847"/>
    <w:multiLevelType w:val="hybridMultilevel"/>
    <w:tmpl w:val="67D4CB90"/>
    <w:lvl w:ilvl="0" w:tplc="0419000D">
      <w:start w:val="1"/>
      <w:numFmt w:val="bullet"/>
      <w:lvlText w:val=""/>
      <w:lvlJc w:val="left"/>
      <w:pPr>
        <w:tabs>
          <w:tab w:val="num" w:pos="791"/>
        </w:tabs>
        <w:ind w:left="791" w:hanging="360"/>
      </w:pPr>
      <w:rPr>
        <w:rFonts w:ascii="Wingdings" w:hAnsi="Wingdings" w:hint="default"/>
      </w:rPr>
    </w:lvl>
    <w:lvl w:ilvl="1" w:tplc="04190003" w:tentative="1">
      <w:start w:val="1"/>
      <w:numFmt w:val="bullet"/>
      <w:lvlText w:val="o"/>
      <w:lvlJc w:val="left"/>
      <w:pPr>
        <w:tabs>
          <w:tab w:val="num" w:pos="1511"/>
        </w:tabs>
        <w:ind w:left="1511" w:hanging="360"/>
      </w:pPr>
      <w:rPr>
        <w:rFonts w:ascii="Courier New" w:hAnsi="Courier New" w:cs="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cs="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cs="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2">
    <w:nsid w:val="071B4809"/>
    <w:multiLevelType w:val="hybridMultilevel"/>
    <w:tmpl w:val="4140B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72591"/>
    <w:multiLevelType w:val="hybridMultilevel"/>
    <w:tmpl w:val="D4E2881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4D4144"/>
    <w:multiLevelType w:val="multilevel"/>
    <w:tmpl w:val="77B6F63A"/>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E806B4"/>
    <w:multiLevelType w:val="multilevel"/>
    <w:tmpl w:val="4EC2D96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CD24A8"/>
    <w:multiLevelType w:val="multilevel"/>
    <w:tmpl w:val="3AB81F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A154202"/>
    <w:multiLevelType w:val="singleLevel"/>
    <w:tmpl w:val="5C56DB14"/>
    <w:lvl w:ilvl="0">
      <w:numFmt w:val="bullet"/>
      <w:lvlText w:val="-"/>
      <w:lvlJc w:val="left"/>
      <w:pPr>
        <w:tabs>
          <w:tab w:val="num" w:pos="2061"/>
        </w:tabs>
        <w:ind w:left="2061" w:hanging="360"/>
      </w:pPr>
      <w:rPr>
        <w:rFonts w:hint="default"/>
      </w:rPr>
    </w:lvl>
  </w:abstractNum>
  <w:abstractNum w:abstractNumId="8">
    <w:nsid w:val="1E7A5B39"/>
    <w:multiLevelType w:val="hybridMultilevel"/>
    <w:tmpl w:val="06BCB2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F4401D"/>
    <w:multiLevelType w:val="hybridMultilevel"/>
    <w:tmpl w:val="F4D64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E31995"/>
    <w:multiLevelType w:val="hybridMultilevel"/>
    <w:tmpl w:val="2092FA14"/>
    <w:lvl w:ilvl="0" w:tplc="4D10E13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E50747"/>
    <w:multiLevelType w:val="multilevel"/>
    <w:tmpl w:val="2E9C9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B0B787E"/>
    <w:multiLevelType w:val="multilevel"/>
    <w:tmpl w:val="92FC33A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3">
    <w:nsid w:val="2BA64BFF"/>
    <w:multiLevelType w:val="hybridMultilevel"/>
    <w:tmpl w:val="CA105E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9E62A9"/>
    <w:multiLevelType w:val="hybridMultilevel"/>
    <w:tmpl w:val="92506AE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986746"/>
    <w:multiLevelType w:val="hybridMultilevel"/>
    <w:tmpl w:val="FFA0286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4A96287"/>
    <w:multiLevelType w:val="hybridMultilevel"/>
    <w:tmpl w:val="EDB2448C"/>
    <w:lvl w:ilvl="0" w:tplc="04190005">
      <w:start w:val="1"/>
      <w:numFmt w:val="bullet"/>
      <w:lvlText w:val=""/>
      <w:lvlJc w:val="left"/>
      <w:pPr>
        <w:tabs>
          <w:tab w:val="num" w:pos="720"/>
        </w:tabs>
        <w:ind w:left="720" w:hanging="360"/>
      </w:pPr>
      <w:rPr>
        <w:rFonts w:ascii="Wingdings" w:hAnsi="Wingdings" w:hint="default"/>
      </w:rPr>
    </w:lvl>
    <w:lvl w:ilvl="1" w:tplc="17BAA836">
      <w:start w:val="1"/>
      <w:numFmt w:val="decimal"/>
      <w:lvlText w:val="%2."/>
      <w:lvlJc w:val="left"/>
      <w:pPr>
        <w:tabs>
          <w:tab w:val="num" w:pos="1590"/>
        </w:tabs>
        <w:ind w:left="1590" w:hanging="51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F61183"/>
    <w:multiLevelType w:val="hybridMultilevel"/>
    <w:tmpl w:val="FBA473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E00CCB"/>
    <w:multiLevelType w:val="hybridMultilevel"/>
    <w:tmpl w:val="7EF26D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DA5B26"/>
    <w:multiLevelType w:val="hybridMultilevel"/>
    <w:tmpl w:val="FC0282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100EDE"/>
    <w:multiLevelType w:val="multilevel"/>
    <w:tmpl w:val="7EF26D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8A72348"/>
    <w:multiLevelType w:val="multilevel"/>
    <w:tmpl w:val="578644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9BA4867"/>
    <w:multiLevelType w:val="hybridMultilevel"/>
    <w:tmpl w:val="57864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ED7FF0"/>
    <w:multiLevelType w:val="hybridMultilevel"/>
    <w:tmpl w:val="D7D248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7C7BA2"/>
    <w:multiLevelType w:val="hybridMultilevel"/>
    <w:tmpl w:val="AC44371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4594E9A"/>
    <w:multiLevelType w:val="hybridMultilevel"/>
    <w:tmpl w:val="64989DD0"/>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C446A8"/>
    <w:multiLevelType w:val="hybridMultilevel"/>
    <w:tmpl w:val="C5A6EE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A3D5DAB"/>
    <w:multiLevelType w:val="hybridMultilevel"/>
    <w:tmpl w:val="6E3A1D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6C4DC8"/>
    <w:multiLevelType w:val="multilevel"/>
    <w:tmpl w:val="F0E8A4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E32266C"/>
    <w:multiLevelType w:val="hybridMultilevel"/>
    <w:tmpl w:val="8AAEC8D2"/>
    <w:lvl w:ilvl="0" w:tplc="0419000D">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4F096425"/>
    <w:multiLevelType w:val="multilevel"/>
    <w:tmpl w:val="4140BE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07F622B"/>
    <w:multiLevelType w:val="hybridMultilevel"/>
    <w:tmpl w:val="92FC33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50D71317"/>
    <w:multiLevelType w:val="hybridMultilevel"/>
    <w:tmpl w:val="1004B5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F92A1B"/>
    <w:multiLevelType w:val="singleLevel"/>
    <w:tmpl w:val="0419000F"/>
    <w:lvl w:ilvl="0">
      <w:start w:val="1"/>
      <w:numFmt w:val="decimal"/>
      <w:lvlText w:val="%1."/>
      <w:lvlJc w:val="left"/>
      <w:pPr>
        <w:tabs>
          <w:tab w:val="num" w:pos="360"/>
        </w:tabs>
        <w:ind w:left="360" w:hanging="360"/>
      </w:pPr>
    </w:lvl>
  </w:abstractNum>
  <w:abstractNum w:abstractNumId="34">
    <w:nsid w:val="544643DF"/>
    <w:multiLevelType w:val="multilevel"/>
    <w:tmpl w:val="CCCE90B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57D7079"/>
    <w:multiLevelType w:val="multilevel"/>
    <w:tmpl w:val="F5B611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6C6263C"/>
    <w:multiLevelType w:val="hybridMultilevel"/>
    <w:tmpl w:val="2E9C9C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B024C6"/>
    <w:multiLevelType w:val="hybridMultilevel"/>
    <w:tmpl w:val="1890C1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E424221"/>
    <w:multiLevelType w:val="hybridMultilevel"/>
    <w:tmpl w:val="77B6F63A"/>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E5C467E"/>
    <w:multiLevelType w:val="hybridMultilevel"/>
    <w:tmpl w:val="3AB81F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86E7EAE"/>
    <w:multiLevelType w:val="multilevel"/>
    <w:tmpl w:val="CA105E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DB01E8"/>
    <w:multiLevelType w:val="hybridMultilevel"/>
    <w:tmpl w:val="F0E8A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2901CC"/>
    <w:multiLevelType w:val="hybridMultilevel"/>
    <w:tmpl w:val="97A898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8743E2F"/>
    <w:multiLevelType w:val="hybridMultilevel"/>
    <w:tmpl w:val="98A44A2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6F425D"/>
    <w:multiLevelType w:val="multilevel"/>
    <w:tmpl w:val="2092FA1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F0C32F4"/>
    <w:multiLevelType w:val="hybridMultilevel"/>
    <w:tmpl w:val="ED1E434C"/>
    <w:lvl w:ilvl="0" w:tplc="4D10E13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B515C5"/>
    <w:multiLevelType w:val="hybridMultilevel"/>
    <w:tmpl w:val="CCCE90B6"/>
    <w:lvl w:ilvl="0" w:tplc="4D10E13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7"/>
  </w:num>
  <w:num w:numId="2">
    <w:abstractNumId w:val="27"/>
  </w:num>
  <w:num w:numId="3">
    <w:abstractNumId w:val="15"/>
  </w:num>
  <w:num w:numId="4">
    <w:abstractNumId w:val="42"/>
  </w:num>
  <w:num w:numId="5">
    <w:abstractNumId w:val="39"/>
  </w:num>
  <w:num w:numId="6">
    <w:abstractNumId w:val="13"/>
  </w:num>
  <w:num w:numId="7">
    <w:abstractNumId w:val="41"/>
  </w:num>
  <w:num w:numId="8">
    <w:abstractNumId w:val="22"/>
  </w:num>
  <w:num w:numId="9">
    <w:abstractNumId w:val="18"/>
  </w:num>
  <w:num w:numId="10">
    <w:abstractNumId w:val="20"/>
  </w:num>
  <w:num w:numId="11">
    <w:abstractNumId w:val="45"/>
  </w:num>
  <w:num w:numId="12">
    <w:abstractNumId w:val="40"/>
  </w:num>
  <w:num w:numId="13">
    <w:abstractNumId w:val="10"/>
  </w:num>
  <w:num w:numId="14">
    <w:abstractNumId w:val="6"/>
  </w:num>
  <w:num w:numId="15">
    <w:abstractNumId w:val="0"/>
  </w:num>
  <w:num w:numId="16">
    <w:abstractNumId w:val="35"/>
  </w:num>
  <w:num w:numId="17">
    <w:abstractNumId w:val="14"/>
  </w:num>
  <w:num w:numId="18">
    <w:abstractNumId w:val="44"/>
  </w:num>
  <w:num w:numId="19">
    <w:abstractNumId w:val="16"/>
  </w:num>
  <w:num w:numId="20">
    <w:abstractNumId w:val="28"/>
  </w:num>
  <w:num w:numId="21">
    <w:abstractNumId w:val="25"/>
  </w:num>
  <w:num w:numId="22">
    <w:abstractNumId w:val="21"/>
  </w:num>
  <w:num w:numId="23">
    <w:abstractNumId w:val="24"/>
  </w:num>
  <w:num w:numId="24">
    <w:abstractNumId w:val="26"/>
  </w:num>
  <w:num w:numId="25">
    <w:abstractNumId w:val="1"/>
  </w:num>
  <w:num w:numId="26">
    <w:abstractNumId w:val="2"/>
  </w:num>
  <w:num w:numId="27">
    <w:abstractNumId w:val="30"/>
  </w:num>
  <w:num w:numId="28">
    <w:abstractNumId w:val="17"/>
  </w:num>
  <w:num w:numId="29">
    <w:abstractNumId w:val="9"/>
  </w:num>
  <w:num w:numId="30">
    <w:abstractNumId w:val="8"/>
  </w:num>
  <w:num w:numId="31">
    <w:abstractNumId w:val="29"/>
  </w:num>
  <w:num w:numId="32">
    <w:abstractNumId w:val="33"/>
  </w:num>
  <w:num w:numId="33">
    <w:abstractNumId w:val="3"/>
  </w:num>
  <w:num w:numId="34">
    <w:abstractNumId w:val="7"/>
  </w:num>
  <w:num w:numId="35">
    <w:abstractNumId w:val="32"/>
  </w:num>
  <w:num w:numId="36">
    <w:abstractNumId w:val="31"/>
  </w:num>
  <w:num w:numId="37">
    <w:abstractNumId w:val="12"/>
  </w:num>
  <w:num w:numId="38">
    <w:abstractNumId w:val="36"/>
  </w:num>
  <w:num w:numId="39">
    <w:abstractNumId w:val="11"/>
  </w:num>
  <w:num w:numId="40">
    <w:abstractNumId w:val="38"/>
  </w:num>
  <w:num w:numId="41">
    <w:abstractNumId w:val="4"/>
  </w:num>
  <w:num w:numId="42">
    <w:abstractNumId w:val="46"/>
  </w:num>
  <w:num w:numId="43">
    <w:abstractNumId w:val="34"/>
  </w:num>
  <w:num w:numId="44">
    <w:abstractNumId w:val="43"/>
  </w:num>
  <w:num w:numId="45">
    <w:abstractNumId w:val="5"/>
  </w:num>
  <w:num w:numId="46">
    <w:abstractNumId w:val="2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B7D"/>
    <w:rsid w:val="0000526E"/>
    <w:rsid w:val="000473B4"/>
    <w:rsid w:val="00072BD6"/>
    <w:rsid w:val="000763B1"/>
    <w:rsid w:val="0008486B"/>
    <w:rsid w:val="00091E30"/>
    <w:rsid w:val="000A475F"/>
    <w:rsid w:val="000B4FBC"/>
    <w:rsid w:val="000C2293"/>
    <w:rsid w:val="000C295A"/>
    <w:rsid w:val="000F7AF7"/>
    <w:rsid w:val="0010105C"/>
    <w:rsid w:val="00110A24"/>
    <w:rsid w:val="00113B38"/>
    <w:rsid w:val="001218EB"/>
    <w:rsid w:val="00137977"/>
    <w:rsid w:val="00171045"/>
    <w:rsid w:val="0017229D"/>
    <w:rsid w:val="00177880"/>
    <w:rsid w:val="00185709"/>
    <w:rsid w:val="00190658"/>
    <w:rsid w:val="001A2D85"/>
    <w:rsid w:val="001A70A8"/>
    <w:rsid w:val="001B4B7D"/>
    <w:rsid w:val="00264264"/>
    <w:rsid w:val="00276812"/>
    <w:rsid w:val="002A7441"/>
    <w:rsid w:val="002F2AA3"/>
    <w:rsid w:val="00305046"/>
    <w:rsid w:val="003054FD"/>
    <w:rsid w:val="003367C0"/>
    <w:rsid w:val="003546B9"/>
    <w:rsid w:val="0036154E"/>
    <w:rsid w:val="00361F10"/>
    <w:rsid w:val="00372405"/>
    <w:rsid w:val="003760F0"/>
    <w:rsid w:val="003A272B"/>
    <w:rsid w:val="003B636E"/>
    <w:rsid w:val="003B7B14"/>
    <w:rsid w:val="003C5D31"/>
    <w:rsid w:val="003D18EB"/>
    <w:rsid w:val="004009D6"/>
    <w:rsid w:val="004071D8"/>
    <w:rsid w:val="00407DC9"/>
    <w:rsid w:val="00410C9D"/>
    <w:rsid w:val="00431C0C"/>
    <w:rsid w:val="00435EAA"/>
    <w:rsid w:val="0044314F"/>
    <w:rsid w:val="00451775"/>
    <w:rsid w:val="00474A0A"/>
    <w:rsid w:val="00477B1E"/>
    <w:rsid w:val="0048151E"/>
    <w:rsid w:val="00495BC1"/>
    <w:rsid w:val="004961BA"/>
    <w:rsid w:val="00496945"/>
    <w:rsid w:val="004A7F2D"/>
    <w:rsid w:val="004B0D96"/>
    <w:rsid w:val="004D6E60"/>
    <w:rsid w:val="004F102D"/>
    <w:rsid w:val="00520EEF"/>
    <w:rsid w:val="005302C4"/>
    <w:rsid w:val="00554E41"/>
    <w:rsid w:val="00571C45"/>
    <w:rsid w:val="00586ED9"/>
    <w:rsid w:val="00594B8F"/>
    <w:rsid w:val="005A1C54"/>
    <w:rsid w:val="005B5983"/>
    <w:rsid w:val="005B5C2E"/>
    <w:rsid w:val="005E5D05"/>
    <w:rsid w:val="005F2AF7"/>
    <w:rsid w:val="006004BE"/>
    <w:rsid w:val="00615310"/>
    <w:rsid w:val="006310BE"/>
    <w:rsid w:val="006353C9"/>
    <w:rsid w:val="0066342C"/>
    <w:rsid w:val="00691114"/>
    <w:rsid w:val="006A3305"/>
    <w:rsid w:val="006B3A9A"/>
    <w:rsid w:val="006B5983"/>
    <w:rsid w:val="006D1238"/>
    <w:rsid w:val="006E0D09"/>
    <w:rsid w:val="006E644C"/>
    <w:rsid w:val="006F1512"/>
    <w:rsid w:val="00703F2F"/>
    <w:rsid w:val="00737145"/>
    <w:rsid w:val="00744267"/>
    <w:rsid w:val="007477DD"/>
    <w:rsid w:val="00753FD5"/>
    <w:rsid w:val="00770391"/>
    <w:rsid w:val="00770499"/>
    <w:rsid w:val="00771BCE"/>
    <w:rsid w:val="0078598A"/>
    <w:rsid w:val="00787766"/>
    <w:rsid w:val="007A0D0A"/>
    <w:rsid w:val="007A45AB"/>
    <w:rsid w:val="007B1243"/>
    <w:rsid w:val="007C221A"/>
    <w:rsid w:val="007C68F9"/>
    <w:rsid w:val="007D5544"/>
    <w:rsid w:val="007E4CD5"/>
    <w:rsid w:val="007F629A"/>
    <w:rsid w:val="00822F9D"/>
    <w:rsid w:val="008324DF"/>
    <w:rsid w:val="00850C33"/>
    <w:rsid w:val="008528AE"/>
    <w:rsid w:val="00862856"/>
    <w:rsid w:val="00876F86"/>
    <w:rsid w:val="00880804"/>
    <w:rsid w:val="00883DA8"/>
    <w:rsid w:val="008A10B7"/>
    <w:rsid w:val="008A40FC"/>
    <w:rsid w:val="008C09F6"/>
    <w:rsid w:val="008E39E9"/>
    <w:rsid w:val="00900EA6"/>
    <w:rsid w:val="00912706"/>
    <w:rsid w:val="00933154"/>
    <w:rsid w:val="009373D9"/>
    <w:rsid w:val="00981A0A"/>
    <w:rsid w:val="009909CB"/>
    <w:rsid w:val="009942BE"/>
    <w:rsid w:val="009A4BB3"/>
    <w:rsid w:val="009B090D"/>
    <w:rsid w:val="00A068A8"/>
    <w:rsid w:val="00A14A1F"/>
    <w:rsid w:val="00A22593"/>
    <w:rsid w:val="00A53E6E"/>
    <w:rsid w:val="00A5592F"/>
    <w:rsid w:val="00A858FC"/>
    <w:rsid w:val="00A97899"/>
    <w:rsid w:val="00AA7DD8"/>
    <w:rsid w:val="00AC0660"/>
    <w:rsid w:val="00AD3F82"/>
    <w:rsid w:val="00AE20F5"/>
    <w:rsid w:val="00AF301B"/>
    <w:rsid w:val="00AF3128"/>
    <w:rsid w:val="00AF3AD3"/>
    <w:rsid w:val="00B17862"/>
    <w:rsid w:val="00B24493"/>
    <w:rsid w:val="00B54548"/>
    <w:rsid w:val="00B56B40"/>
    <w:rsid w:val="00B704C6"/>
    <w:rsid w:val="00B81C5C"/>
    <w:rsid w:val="00BB5792"/>
    <w:rsid w:val="00BD6DFA"/>
    <w:rsid w:val="00BF0068"/>
    <w:rsid w:val="00BF3C46"/>
    <w:rsid w:val="00BF7F62"/>
    <w:rsid w:val="00C17F43"/>
    <w:rsid w:val="00C36511"/>
    <w:rsid w:val="00C4246D"/>
    <w:rsid w:val="00C72CB2"/>
    <w:rsid w:val="00C82F0E"/>
    <w:rsid w:val="00C86340"/>
    <w:rsid w:val="00C93266"/>
    <w:rsid w:val="00C938DB"/>
    <w:rsid w:val="00CA7FB0"/>
    <w:rsid w:val="00CC12AB"/>
    <w:rsid w:val="00CD5A0F"/>
    <w:rsid w:val="00CE6A80"/>
    <w:rsid w:val="00CF0D33"/>
    <w:rsid w:val="00D077EC"/>
    <w:rsid w:val="00D246BC"/>
    <w:rsid w:val="00D41971"/>
    <w:rsid w:val="00D432E1"/>
    <w:rsid w:val="00D50342"/>
    <w:rsid w:val="00D5314E"/>
    <w:rsid w:val="00D6421E"/>
    <w:rsid w:val="00D734EA"/>
    <w:rsid w:val="00D93911"/>
    <w:rsid w:val="00DA4430"/>
    <w:rsid w:val="00DA45DF"/>
    <w:rsid w:val="00DA552C"/>
    <w:rsid w:val="00DE48D5"/>
    <w:rsid w:val="00DE5EB4"/>
    <w:rsid w:val="00DF2023"/>
    <w:rsid w:val="00E00FDA"/>
    <w:rsid w:val="00E049D4"/>
    <w:rsid w:val="00E0603C"/>
    <w:rsid w:val="00E17B5B"/>
    <w:rsid w:val="00E2729F"/>
    <w:rsid w:val="00E30964"/>
    <w:rsid w:val="00E31B65"/>
    <w:rsid w:val="00E666FF"/>
    <w:rsid w:val="00E8130F"/>
    <w:rsid w:val="00E92D1D"/>
    <w:rsid w:val="00EA3502"/>
    <w:rsid w:val="00ED30AD"/>
    <w:rsid w:val="00ED6511"/>
    <w:rsid w:val="00F10B2D"/>
    <w:rsid w:val="00F163EC"/>
    <w:rsid w:val="00F16E98"/>
    <w:rsid w:val="00F17162"/>
    <w:rsid w:val="00F27C09"/>
    <w:rsid w:val="00F31329"/>
    <w:rsid w:val="00F3767A"/>
    <w:rsid w:val="00F51D48"/>
    <w:rsid w:val="00F53FFC"/>
    <w:rsid w:val="00F611AD"/>
    <w:rsid w:val="00F63FE2"/>
    <w:rsid w:val="00F67F63"/>
    <w:rsid w:val="00F83209"/>
    <w:rsid w:val="00F94188"/>
    <w:rsid w:val="00FB67D1"/>
    <w:rsid w:val="00FC314F"/>
    <w:rsid w:val="00FD631F"/>
    <w:rsid w:val="00FE5B77"/>
    <w:rsid w:val="00FF4283"/>
    <w:rsid w:val="00FF4EB6"/>
    <w:rsid w:val="00FF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15:chartTrackingRefBased/>
  <w15:docId w15:val="{79DFCF9C-F58F-4AE3-9251-8B971695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E6A80"/>
    <w:pPr>
      <w:spacing w:before="100" w:beforeAutospacing="1" w:after="100" w:afterAutospacing="1"/>
      <w:outlineLvl w:val="0"/>
    </w:pPr>
    <w:rPr>
      <w:b/>
      <w:bCs/>
      <w:kern w:val="36"/>
      <w:sz w:val="48"/>
      <w:szCs w:val="48"/>
    </w:rPr>
  </w:style>
  <w:style w:type="paragraph" w:styleId="2">
    <w:name w:val="heading 2"/>
    <w:basedOn w:val="a"/>
    <w:next w:val="a"/>
    <w:qFormat/>
    <w:rsid w:val="000A475F"/>
    <w:pPr>
      <w:keepNext/>
      <w:spacing w:before="240" w:after="60"/>
      <w:outlineLvl w:val="1"/>
    </w:pPr>
    <w:rPr>
      <w:rFonts w:ascii="Arial" w:hAnsi="Arial" w:cs="Arial"/>
      <w:b/>
      <w:bCs/>
      <w:i/>
      <w:iCs/>
      <w:sz w:val="28"/>
      <w:szCs w:val="28"/>
    </w:rPr>
  </w:style>
  <w:style w:type="paragraph" w:styleId="3">
    <w:name w:val="heading 3"/>
    <w:basedOn w:val="a"/>
    <w:next w:val="a"/>
    <w:qFormat/>
    <w:rsid w:val="006A3305"/>
    <w:pPr>
      <w:keepNext/>
      <w:spacing w:before="240" w:after="60"/>
      <w:outlineLvl w:val="2"/>
    </w:pPr>
    <w:rPr>
      <w:rFonts w:ascii="Arial" w:hAnsi="Arial" w:cs="Arial"/>
      <w:b/>
      <w:bCs/>
      <w:sz w:val="26"/>
      <w:szCs w:val="26"/>
    </w:rPr>
  </w:style>
  <w:style w:type="paragraph" w:styleId="4">
    <w:name w:val="heading 4"/>
    <w:basedOn w:val="a"/>
    <w:next w:val="a"/>
    <w:qFormat/>
    <w:rsid w:val="00C82F0E"/>
    <w:pPr>
      <w:keepNext/>
      <w:spacing w:before="240" w:after="60"/>
      <w:outlineLvl w:val="3"/>
    </w:pPr>
    <w:rPr>
      <w:b/>
      <w:bCs/>
      <w:sz w:val="28"/>
      <w:szCs w:val="28"/>
    </w:rPr>
  </w:style>
  <w:style w:type="paragraph" w:styleId="5">
    <w:name w:val="heading 5"/>
    <w:basedOn w:val="a"/>
    <w:next w:val="a"/>
    <w:qFormat/>
    <w:rsid w:val="006A3305"/>
    <w:pPr>
      <w:spacing w:before="240" w:after="60"/>
      <w:outlineLvl w:val="4"/>
    </w:pPr>
    <w:rPr>
      <w:b/>
      <w:bCs/>
      <w:i/>
      <w:iCs/>
      <w:sz w:val="26"/>
      <w:szCs w:val="26"/>
    </w:rPr>
  </w:style>
  <w:style w:type="paragraph" w:styleId="8">
    <w:name w:val="heading 8"/>
    <w:basedOn w:val="a"/>
    <w:next w:val="a"/>
    <w:qFormat/>
    <w:rsid w:val="000A475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4B7D"/>
    <w:pPr>
      <w:spacing w:before="100" w:beforeAutospacing="1" w:after="100" w:afterAutospacing="1"/>
    </w:pPr>
  </w:style>
  <w:style w:type="paragraph" w:styleId="a4">
    <w:name w:val="footer"/>
    <w:basedOn w:val="a"/>
    <w:rsid w:val="00E2729F"/>
    <w:pPr>
      <w:tabs>
        <w:tab w:val="center" w:pos="4677"/>
        <w:tab w:val="right" w:pos="9355"/>
      </w:tabs>
    </w:pPr>
  </w:style>
  <w:style w:type="character" w:styleId="a5">
    <w:name w:val="page number"/>
    <w:basedOn w:val="a0"/>
    <w:rsid w:val="00E2729F"/>
  </w:style>
  <w:style w:type="paragraph" w:styleId="a6">
    <w:name w:val="header"/>
    <w:basedOn w:val="a"/>
    <w:rsid w:val="00E2729F"/>
    <w:pPr>
      <w:tabs>
        <w:tab w:val="center" w:pos="4677"/>
        <w:tab w:val="right" w:pos="9355"/>
      </w:tabs>
    </w:pPr>
  </w:style>
  <w:style w:type="paragraph" w:styleId="20">
    <w:name w:val="Body Text 2"/>
    <w:basedOn w:val="a"/>
    <w:rsid w:val="008A10B7"/>
    <w:pPr>
      <w:spacing w:line="240" w:lineRule="atLeast"/>
      <w:jc w:val="both"/>
    </w:pPr>
    <w:rPr>
      <w:sz w:val="28"/>
    </w:rPr>
  </w:style>
  <w:style w:type="paragraph" w:customStyle="1" w:styleId="FR1">
    <w:name w:val="FR1"/>
    <w:rsid w:val="00B81C5C"/>
    <w:pPr>
      <w:widowControl w:val="0"/>
      <w:autoSpaceDE w:val="0"/>
      <w:autoSpaceDN w:val="0"/>
      <w:adjustRightInd w:val="0"/>
      <w:spacing w:line="260" w:lineRule="auto"/>
      <w:ind w:firstLine="260"/>
      <w:jc w:val="both"/>
    </w:pPr>
    <w:rPr>
      <w:rFonts w:ascii="Arial" w:hAnsi="Arial" w:cs="Arial"/>
      <w:i/>
      <w:iCs/>
      <w:sz w:val="18"/>
      <w:szCs w:val="18"/>
    </w:rPr>
  </w:style>
  <w:style w:type="paragraph" w:customStyle="1" w:styleId="10">
    <w:name w:val="Обычный1"/>
    <w:rsid w:val="00A14A1F"/>
    <w:pPr>
      <w:widowControl w:val="0"/>
      <w:ind w:left="40" w:firstLine="260"/>
      <w:jc w:val="both"/>
    </w:pPr>
    <w:rPr>
      <w:snapToGrid w:val="0"/>
    </w:rPr>
  </w:style>
  <w:style w:type="paragraph" w:styleId="a7">
    <w:name w:val="Body Text Indent"/>
    <w:basedOn w:val="a"/>
    <w:rsid w:val="00981A0A"/>
    <w:pPr>
      <w:spacing w:after="120"/>
      <w:ind w:left="283"/>
    </w:pPr>
  </w:style>
  <w:style w:type="table" w:styleId="a8">
    <w:name w:val="Table Grid"/>
    <w:basedOn w:val="a1"/>
    <w:rsid w:val="00DE4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B17862"/>
    <w:rPr>
      <w:color w:val="0000FF"/>
      <w:u w:val="single"/>
    </w:rPr>
  </w:style>
  <w:style w:type="character" w:styleId="aa">
    <w:name w:val="Strong"/>
    <w:basedOn w:val="a0"/>
    <w:qFormat/>
    <w:rsid w:val="001218EB"/>
    <w:rPr>
      <w:b/>
      <w:bCs/>
    </w:rPr>
  </w:style>
  <w:style w:type="paragraph" w:styleId="ab">
    <w:name w:val="Body Text"/>
    <w:basedOn w:val="a"/>
    <w:rsid w:val="00177880"/>
    <w:pPr>
      <w:spacing w:after="120"/>
    </w:pPr>
  </w:style>
  <w:style w:type="paragraph" w:styleId="21">
    <w:name w:val="Body Text Indent 2"/>
    <w:basedOn w:val="a"/>
    <w:rsid w:val="00177880"/>
    <w:pPr>
      <w:spacing w:after="120" w:line="480" w:lineRule="auto"/>
      <w:ind w:left="283"/>
    </w:pPr>
  </w:style>
  <w:style w:type="paragraph" w:styleId="30">
    <w:name w:val="Body Text Indent 3"/>
    <w:basedOn w:val="a"/>
    <w:rsid w:val="00177880"/>
    <w:pPr>
      <w:spacing w:after="120"/>
      <w:ind w:left="283"/>
    </w:pPr>
    <w:rPr>
      <w:sz w:val="16"/>
      <w:szCs w:val="16"/>
    </w:rPr>
  </w:style>
  <w:style w:type="paragraph" w:styleId="ac">
    <w:name w:val="Plain Text"/>
    <w:basedOn w:val="a"/>
    <w:rsid w:val="00177880"/>
    <w:rPr>
      <w:rFonts w:ascii="Courier New" w:hAnsi="Courier New" w:cs="Courier New"/>
      <w:sz w:val="20"/>
      <w:szCs w:val="20"/>
    </w:rPr>
  </w:style>
  <w:style w:type="paragraph" w:styleId="31">
    <w:name w:val="Body Text 3"/>
    <w:basedOn w:val="a"/>
    <w:rsid w:val="006A3305"/>
    <w:pPr>
      <w:spacing w:after="120"/>
    </w:pPr>
    <w:rPr>
      <w:sz w:val="16"/>
      <w:szCs w:val="16"/>
    </w:rPr>
  </w:style>
  <w:style w:type="paragraph" w:customStyle="1" w:styleId="auto">
    <w:name w:val="auto"/>
    <w:basedOn w:val="a"/>
    <w:rsid w:val="00D93911"/>
    <w:pPr>
      <w:pBdr>
        <w:left w:val="single" w:sz="6" w:space="0" w:color="444444"/>
        <w:right w:val="single" w:sz="6" w:space="0" w:color="444444"/>
      </w:pBdr>
      <w:shd w:val="clear" w:color="auto" w:fill="FFFFFF"/>
    </w:pPr>
    <w:rPr>
      <w:rFonts w:ascii="Georgia" w:hAnsi="Georgia"/>
      <w:color w:val="444444"/>
    </w:rPr>
  </w:style>
  <w:style w:type="paragraph" w:styleId="HTML">
    <w:name w:val="HTML Preformatted"/>
    <w:basedOn w:val="a"/>
    <w:rsid w:val="00D9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nobr1">
    <w:name w:val="nobr1"/>
    <w:basedOn w:val="a0"/>
    <w:rsid w:val="00703F2F"/>
    <w:rPr>
      <w:rFonts w:ascii="Georgia" w:hAnsi="Georgia" w:hint="default"/>
      <w:color w:val="444444"/>
      <w:sz w:val="23"/>
      <w:szCs w:val="23"/>
      <w:shd w:val="clear" w:color="auto" w:fill="FFFFFF"/>
    </w:rPr>
  </w:style>
  <w:style w:type="paragraph" w:customStyle="1" w:styleId="ad">
    <w:basedOn w:val="a"/>
    <w:next w:val="a3"/>
    <w:rsid w:val="00A97899"/>
    <w:pPr>
      <w:spacing w:before="100" w:beforeAutospacing="1" w:after="100" w:afterAutospacing="1"/>
    </w:pPr>
    <w:rPr>
      <w:color w:val="000000"/>
    </w:rPr>
  </w:style>
  <w:style w:type="paragraph" w:styleId="11">
    <w:name w:val="toc 1"/>
    <w:basedOn w:val="a"/>
    <w:next w:val="a"/>
    <w:autoRedefine/>
    <w:semiHidden/>
    <w:rsid w:val="00F83209"/>
  </w:style>
  <w:style w:type="paragraph" w:styleId="22">
    <w:name w:val="toc 2"/>
    <w:basedOn w:val="a"/>
    <w:next w:val="a"/>
    <w:autoRedefine/>
    <w:semiHidden/>
    <w:rsid w:val="00F8320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38367">
      <w:bodyDiv w:val="1"/>
      <w:marLeft w:val="0"/>
      <w:marRight w:val="0"/>
      <w:marTop w:val="0"/>
      <w:marBottom w:val="0"/>
      <w:divBdr>
        <w:top w:val="none" w:sz="0" w:space="0" w:color="auto"/>
        <w:left w:val="none" w:sz="0" w:space="0" w:color="auto"/>
        <w:bottom w:val="none" w:sz="0" w:space="0" w:color="auto"/>
        <w:right w:val="none" w:sz="0" w:space="0" w:color="auto"/>
      </w:divBdr>
      <w:divsChild>
        <w:div w:id="1214465517">
          <w:marLeft w:val="300"/>
          <w:marRight w:val="300"/>
          <w:marTop w:val="300"/>
          <w:marBottom w:val="300"/>
          <w:divBdr>
            <w:top w:val="none" w:sz="0" w:space="0" w:color="auto"/>
            <w:left w:val="none" w:sz="0" w:space="0" w:color="auto"/>
            <w:bottom w:val="none" w:sz="0" w:space="0" w:color="auto"/>
            <w:right w:val="none" w:sz="0" w:space="0" w:color="auto"/>
          </w:divBdr>
          <w:divsChild>
            <w:div w:id="2122725839">
              <w:marLeft w:val="300"/>
              <w:marRight w:val="300"/>
              <w:marTop w:val="300"/>
              <w:marBottom w:val="300"/>
              <w:divBdr>
                <w:top w:val="none" w:sz="0" w:space="0" w:color="auto"/>
                <w:left w:val="single" w:sz="6" w:space="0" w:color="444444"/>
                <w:bottom w:val="none" w:sz="0" w:space="0" w:color="auto"/>
                <w:right w:val="single" w:sz="6" w:space="0" w:color="444444"/>
              </w:divBdr>
            </w:div>
          </w:divsChild>
        </w:div>
      </w:divsChild>
    </w:div>
    <w:div w:id="1479615960">
      <w:bodyDiv w:val="1"/>
      <w:marLeft w:val="0"/>
      <w:marRight w:val="0"/>
      <w:marTop w:val="0"/>
      <w:marBottom w:val="0"/>
      <w:divBdr>
        <w:top w:val="none" w:sz="0" w:space="0" w:color="auto"/>
        <w:left w:val="none" w:sz="0" w:space="0" w:color="auto"/>
        <w:bottom w:val="none" w:sz="0" w:space="0" w:color="auto"/>
        <w:right w:val="none" w:sz="0" w:space="0" w:color="auto"/>
      </w:divBdr>
      <w:divsChild>
        <w:div w:id="1649362754">
          <w:marLeft w:val="300"/>
          <w:marRight w:val="300"/>
          <w:marTop w:val="300"/>
          <w:marBottom w:val="300"/>
          <w:divBdr>
            <w:top w:val="none" w:sz="0" w:space="0" w:color="auto"/>
            <w:left w:val="none" w:sz="0" w:space="0" w:color="auto"/>
            <w:bottom w:val="none" w:sz="0" w:space="0" w:color="auto"/>
            <w:right w:val="none" w:sz="0" w:space="0" w:color="auto"/>
          </w:divBdr>
          <w:divsChild>
            <w:div w:id="567108587">
              <w:marLeft w:val="300"/>
              <w:marRight w:val="300"/>
              <w:marTop w:val="300"/>
              <w:marBottom w:val="300"/>
              <w:divBdr>
                <w:top w:val="none" w:sz="0" w:space="0" w:color="auto"/>
                <w:left w:val="single" w:sz="6" w:space="0" w:color="444444"/>
                <w:bottom w:val="none" w:sz="0" w:space="0" w:color="auto"/>
                <w:right w:val="single" w:sz="6" w:space="0" w:color="444444"/>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yperlink" Target="http://www.ress.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yperlink" Target="http://www.akdi.ru/ECONOM/stat04/0410_fin.htm" TargetMode="External"/><Relationship Id="rId2" Type="http://schemas.openxmlformats.org/officeDocument/2006/relationships/styles" Target="styles.xml"/><Relationship Id="rId16" Type="http://schemas.openxmlformats.org/officeDocument/2006/relationships/hyperlink" Target="http://www.gks.ru/wps/port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hyperlink" Target="http://webdigest.ru"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6779</Words>
  <Characters>38644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Сбережения как основной источник инвестиций</vt:lpstr>
    </vt:vector>
  </TitlesOfParts>
  <Company>Home</Company>
  <LinksUpToDate>false</LinksUpToDate>
  <CharactersWithSpaces>45333</CharactersWithSpaces>
  <SharedDoc>false</SharedDoc>
  <HLinks>
    <vt:vector size="66" baseType="variant">
      <vt:variant>
        <vt:i4>7405620</vt:i4>
      </vt:variant>
      <vt:variant>
        <vt:i4>69</vt:i4>
      </vt:variant>
      <vt:variant>
        <vt:i4>0</vt:i4>
      </vt:variant>
      <vt:variant>
        <vt:i4>5</vt:i4>
      </vt:variant>
      <vt:variant>
        <vt:lpwstr>http://www.ress.ru/</vt:lpwstr>
      </vt:variant>
      <vt:variant>
        <vt:lpwstr/>
      </vt:variant>
      <vt:variant>
        <vt:i4>6684678</vt:i4>
      </vt:variant>
      <vt:variant>
        <vt:i4>66</vt:i4>
      </vt:variant>
      <vt:variant>
        <vt:i4>0</vt:i4>
      </vt:variant>
      <vt:variant>
        <vt:i4>5</vt:i4>
      </vt:variant>
      <vt:variant>
        <vt:lpwstr>http://www.akdi.ru/ECONOM/stat04/0410_fin.htm</vt:lpwstr>
      </vt:variant>
      <vt:variant>
        <vt:lpwstr/>
      </vt:variant>
      <vt:variant>
        <vt:i4>4849671</vt:i4>
      </vt:variant>
      <vt:variant>
        <vt:i4>63</vt:i4>
      </vt:variant>
      <vt:variant>
        <vt:i4>0</vt:i4>
      </vt:variant>
      <vt:variant>
        <vt:i4>5</vt:i4>
      </vt:variant>
      <vt:variant>
        <vt:lpwstr>http://www.gks.ru/wps/portal</vt:lpwstr>
      </vt:variant>
      <vt:variant>
        <vt:lpwstr/>
      </vt:variant>
      <vt:variant>
        <vt:i4>1769543</vt:i4>
      </vt:variant>
      <vt:variant>
        <vt:i4>60</vt:i4>
      </vt:variant>
      <vt:variant>
        <vt:i4>0</vt:i4>
      </vt:variant>
      <vt:variant>
        <vt:i4>5</vt:i4>
      </vt:variant>
      <vt:variant>
        <vt:lpwstr>http://webdigest.ru/</vt:lpwstr>
      </vt:variant>
      <vt:variant>
        <vt:lpwstr/>
      </vt:variant>
      <vt:variant>
        <vt:i4>1310773</vt:i4>
      </vt:variant>
      <vt:variant>
        <vt:i4>38</vt:i4>
      </vt:variant>
      <vt:variant>
        <vt:i4>0</vt:i4>
      </vt:variant>
      <vt:variant>
        <vt:i4>5</vt:i4>
      </vt:variant>
      <vt:variant>
        <vt:lpwstr/>
      </vt:variant>
      <vt:variant>
        <vt:lpwstr>_Toc181448174</vt:lpwstr>
      </vt:variant>
      <vt:variant>
        <vt:i4>1310773</vt:i4>
      </vt:variant>
      <vt:variant>
        <vt:i4>32</vt:i4>
      </vt:variant>
      <vt:variant>
        <vt:i4>0</vt:i4>
      </vt:variant>
      <vt:variant>
        <vt:i4>5</vt:i4>
      </vt:variant>
      <vt:variant>
        <vt:lpwstr/>
      </vt:variant>
      <vt:variant>
        <vt:lpwstr>_Toc181448173</vt:lpwstr>
      </vt:variant>
      <vt:variant>
        <vt:i4>1310773</vt:i4>
      </vt:variant>
      <vt:variant>
        <vt:i4>26</vt:i4>
      </vt:variant>
      <vt:variant>
        <vt:i4>0</vt:i4>
      </vt:variant>
      <vt:variant>
        <vt:i4>5</vt:i4>
      </vt:variant>
      <vt:variant>
        <vt:lpwstr/>
      </vt:variant>
      <vt:variant>
        <vt:lpwstr>_Toc181448172</vt:lpwstr>
      </vt:variant>
      <vt:variant>
        <vt:i4>1310773</vt:i4>
      </vt:variant>
      <vt:variant>
        <vt:i4>20</vt:i4>
      </vt:variant>
      <vt:variant>
        <vt:i4>0</vt:i4>
      </vt:variant>
      <vt:variant>
        <vt:i4>5</vt:i4>
      </vt:variant>
      <vt:variant>
        <vt:lpwstr/>
      </vt:variant>
      <vt:variant>
        <vt:lpwstr>_Toc181448171</vt:lpwstr>
      </vt:variant>
      <vt:variant>
        <vt:i4>1310773</vt:i4>
      </vt:variant>
      <vt:variant>
        <vt:i4>14</vt:i4>
      </vt:variant>
      <vt:variant>
        <vt:i4>0</vt:i4>
      </vt:variant>
      <vt:variant>
        <vt:i4>5</vt:i4>
      </vt:variant>
      <vt:variant>
        <vt:lpwstr/>
      </vt:variant>
      <vt:variant>
        <vt:lpwstr>_Toc181448170</vt:lpwstr>
      </vt:variant>
      <vt:variant>
        <vt:i4>1376309</vt:i4>
      </vt:variant>
      <vt:variant>
        <vt:i4>8</vt:i4>
      </vt:variant>
      <vt:variant>
        <vt:i4>0</vt:i4>
      </vt:variant>
      <vt:variant>
        <vt:i4>5</vt:i4>
      </vt:variant>
      <vt:variant>
        <vt:lpwstr/>
      </vt:variant>
      <vt:variant>
        <vt:lpwstr>_Toc181448168</vt:lpwstr>
      </vt:variant>
      <vt:variant>
        <vt:i4>1376309</vt:i4>
      </vt:variant>
      <vt:variant>
        <vt:i4>2</vt:i4>
      </vt:variant>
      <vt:variant>
        <vt:i4>0</vt:i4>
      </vt:variant>
      <vt:variant>
        <vt:i4>5</vt:i4>
      </vt:variant>
      <vt:variant>
        <vt:lpwstr/>
      </vt:variant>
      <vt:variant>
        <vt:lpwstr>_Toc181448167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Сбережения как основной источник инвестиций</dc:title>
  <dc:subject/>
  <dc:creator>111</dc:creator>
  <cp:keywords>432</cp:keywords>
  <dc:description/>
  <cp:lastModifiedBy>admin</cp:lastModifiedBy>
  <cp:revision>2</cp:revision>
  <cp:lastPrinted>2005-11-16T10:31:00Z</cp:lastPrinted>
  <dcterms:created xsi:type="dcterms:W3CDTF">2014-04-17T11:20:00Z</dcterms:created>
  <dcterms:modified xsi:type="dcterms:W3CDTF">2014-04-17T11:20:00Z</dcterms:modified>
</cp:coreProperties>
</file>