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B30" w:rsidRDefault="008F4B30" w:rsidP="0082320F"/>
    <w:p w:rsidR="00F54E8E" w:rsidRDefault="00F54E8E" w:rsidP="0082320F">
      <w:r>
        <w:t xml:space="preserve">Теория перманентного дохода М. Фридмена. </w:t>
      </w:r>
    </w:p>
    <w:p w:rsidR="00F54E8E" w:rsidRDefault="00F54E8E" w:rsidP="0082320F"/>
    <w:p w:rsidR="00F54E8E" w:rsidRDefault="00F54E8E" w:rsidP="0082320F">
      <w:r>
        <w:t>ОТВЕТ</w:t>
      </w:r>
    </w:p>
    <w:p w:rsidR="00F54E8E" w:rsidRDefault="00F54E8E" w:rsidP="0082320F"/>
    <w:p w:rsidR="00F54E8E" w:rsidRDefault="00F54E8E" w:rsidP="0082320F">
      <w:r>
        <w:t>Милтон Фридмен предложил для объяснения поведения потребителей гипотезу постоянного (перманентного) дохода, которая была им сформулирована в 1957 г.[2]</w:t>
      </w:r>
    </w:p>
    <w:p w:rsidR="00F54E8E" w:rsidRDefault="00F54E8E" w:rsidP="0082320F"/>
    <w:p w:rsidR="00F54E8E" w:rsidRDefault="00F54E8E" w:rsidP="0082320F">
      <w:r>
        <w:t>Теоретическими предпосылками гипотезы послужили:</w:t>
      </w:r>
    </w:p>
    <w:p w:rsidR="00F54E8E" w:rsidRDefault="00F54E8E" w:rsidP="0082320F"/>
    <w:p w:rsidR="00F54E8E" w:rsidRDefault="00F54E8E" w:rsidP="0082320F">
      <w:r>
        <w:t>1. Идея Ф. Модильяни о том, что на протяжении жизни субъекты стремятся поддерживать стабильный уровень потребления.</w:t>
      </w:r>
    </w:p>
    <w:p w:rsidR="00F54E8E" w:rsidRDefault="00F54E8E" w:rsidP="0082320F"/>
    <w:p w:rsidR="00F54E8E" w:rsidRDefault="00F54E8E" w:rsidP="0082320F">
      <w:r>
        <w:t>2. Теория межвременного потребительского выбора И. Фишера.</w:t>
      </w:r>
    </w:p>
    <w:p w:rsidR="00F54E8E" w:rsidRDefault="00F54E8E" w:rsidP="0082320F"/>
    <w:p w:rsidR="00F54E8E" w:rsidRDefault="00F54E8E" w:rsidP="0082320F">
      <w:r>
        <w:t>В основе гипотезы перманентного дохода М. Фридмена лежит положение о том, что субъекты формируют свои потребительские расходы в зависимости не от текущего (как у Д. Кейнса), а от постоянного (перманентного) дохода, стремясь таким образом обеспечить равный уровень потребления на протяжении жизни.</w:t>
      </w:r>
    </w:p>
    <w:p w:rsidR="00F54E8E" w:rsidRDefault="00F54E8E" w:rsidP="0082320F"/>
    <w:p w:rsidR="00F54E8E" w:rsidRDefault="00F54E8E" w:rsidP="0082320F">
      <w:r>
        <w:t>ПЕРМАНЕНТНЫЙ ДОХОД – это доход, ожидаемый потребителями за длительный промежуток времени (это может быть несколько лет или вся жизнь). Этот доход детерминирован всем богатством человека: располагаемыми средствами (акциями, облигациями, недвижимостью) и человеческим капиталом (запас здоровья, способности, уровень квалификации и т. д.) – всем, что обеспечивает заработок субъекта. Под перманентным доходом понимается средневзвешенная величина из всех доходов, которые субъект ожидает получить в будущем, это некий средний доход. Например, чтобы выровнять уровень потребления во времени, фермер, имеющий высокий доход в период сбора урожая и низкий в оставшееся время года, будет сберегать доход от урожая, с тем чтобы потратить его в оставшееся время года. Фермер будет также делать сбережения в урожайные годы, чтобы потратить их в случае неурожая.</w:t>
      </w:r>
    </w:p>
    <w:p w:rsidR="00F54E8E" w:rsidRDefault="00F54E8E" w:rsidP="0082320F"/>
    <w:p w:rsidR="00F54E8E" w:rsidRDefault="00F54E8E" w:rsidP="0082320F">
      <w:r>
        <w:t>Таким образом, текущий доход (Y) будет равен:</w:t>
      </w:r>
    </w:p>
    <w:p w:rsidR="00F54E8E" w:rsidRDefault="00F54E8E" w:rsidP="0082320F"/>
    <w:p w:rsidR="00F54E8E" w:rsidRDefault="00F54E8E" w:rsidP="0082320F">
      <w:r>
        <w:t>Y = YP  + YT,</w:t>
      </w:r>
    </w:p>
    <w:p w:rsidR="00F54E8E" w:rsidRDefault="00F54E8E" w:rsidP="0082320F"/>
    <w:p w:rsidR="00F54E8E" w:rsidRDefault="00F54E8E" w:rsidP="0082320F">
      <w:r>
        <w:t>где YP – перманентный доход; YT – временный доход.</w:t>
      </w:r>
    </w:p>
    <w:p w:rsidR="00F54E8E" w:rsidRDefault="00F54E8E" w:rsidP="0082320F"/>
    <w:p w:rsidR="00F54E8E" w:rsidRDefault="00F54E8E" w:rsidP="0082320F">
      <w:r>
        <w:t>Постоянный доход YP – это часть дохода, которая, согласно ожиданиям людей, сохранится в будущем; это уровень дохода, который будут получать домашние хозяйства, когда устранятся воздействия временных и преходящих факторов, таких как погодные условия, краткосрочный экономический цикл и непредвиденные прибыли или убытки.</w:t>
      </w:r>
    </w:p>
    <w:p w:rsidR="00F54E8E" w:rsidRDefault="00F54E8E" w:rsidP="0082320F"/>
    <w:p w:rsidR="00F54E8E" w:rsidRDefault="00F54E8E" w:rsidP="0082320F">
      <w:r>
        <w:t>Временный доход YT – это та часть дохода, которую экономические субъекты не ожидают сохранить в будущем. Это временное случайное отклонение от дохода.</w:t>
      </w:r>
    </w:p>
    <w:p w:rsidR="00F54E8E" w:rsidRDefault="00F54E8E" w:rsidP="0082320F"/>
    <w:p w:rsidR="00F54E8E" w:rsidRDefault="00F54E8E" w:rsidP="0082320F">
      <w:r>
        <w:t>Существуют три вида шоков (отклонений) от дохода, вызывающих разную реакцию потребителя: временные (случайные), перманентные и ожидаемые в будущем.</w:t>
      </w:r>
    </w:p>
    <w:p w:rsidR="00F54E8E" w:rsidRDefault="00F54E8E" w:rsidP="0082320F"/>
    <w:p w:rsidR="00F54E8E" w:rsidRDefault="00F54E8E" w:rsidP="0082320F">
      <w:r>
        <w:t>1. Временные (случайные) – это такие шоки, при которых хотя текущий доход 1-го периода изменится, но это почти не повлияет на потребление, поскольку значительная часть дохода будет направлена на сбережения. Например, если рациональный субъект выиграл в лотерею крупную сумму денег, то наиболее вероятно, что он не потратит их, а распределит на длительный период.</w:t>
      </w:r>
    </w:p>
    <w:p w:rsidR="00F54E8E" w:rsidRDefault="00F54E8E" w:rsidP="0082320F"/>
    <w:p w:rsidR="00F54E8E" w:rsidRDefault="00F54E8E" w:rsidP="0082320F">
      <w:r>
        <w:t>2. Перманентные – это такие шоки, при которых растет (уменьшается) доход 1-го и 2-го периодов. В этом случае в той же пропорции изменится и потребление. Примером может служить получение более высокой должности.</w:t>
      </w:r>
    </w:p>
    <w:p w:rsidR="00F54E8E" w:rsidRDefault="00F54E8E" w:rsidP="0082320F"/>
    <w:p w:rsidR="00F54E8E" w:rsidRDefault="00F54E8E" w:rsidP="0082320F">
      <w:r>
        <w:t>3. Ожидаемые в будущем – это такие шоки, когда доход в 1-м периоде не изменяется, а во 2-м периоде происходит изменение. Так, если субъект ожидает повышения по службе, то есть вероятность, что он будет заимствовать денежные средства.</w:t>
      </w:r>
    </w:p>
    <w:p w:rsidR="00F54E8E" w:rsidRDefault="00F54E8E" w:rsidP="0082320F"/>
    <w:p w:rsidR="00F54E8E" w:rsidRDefault="00F54E8E" w:rsidP="0082320F">
      <w:r>
        <w:t>Потребление по Фридмену пропорционально постоянному (перманентному) доходу:</w:t>
      </w:r>
    </w:p>
    <w:p w:rsidR="00F54E8E" w:rsidRDefault="00F54E8E" w:rsidP="0082320F"/>
    <w:p w:rsidR="00F54E8E" w:rsidRDefault="00F54E8E" w:rsidP="0082320F">
      <w:r>
        <w:t>C = αYP,</w:t>
      </w:r>
    </w:p>
    <w:p w:rsidR="00F54E8E" w:rsidRDefault="00F54E8E" w:rsidP="0082320F"/>
    <w:p w:rsidR="00F54E8E" w:rsidRDefault="00F54E8E" w:rsidP="0082320F">
      <w:r>
        <w:t>где α – коэффициент, имеющий постоянное значение.</w:t>
      </w:r>
    </w:p>
    <w:p w:rsidR="00F54E8E" w:rsidRDefault="00F54E8E" w:rsidP="0082320F"/>
    <w:p w:rsidR="00F54E8E" w:rsidRDefault="00F54E8E" w:rsidP="0082320F">
      <w:r>
        <w:t>Важнейший вывод, вытекающий из гипотезы перманентного дохода Фридмена, касается средней склонности к потреблению.</w:t>
      </w:r>
    </w:p>
    <w:p w:rsidR="00F54E8E" w:rsidRDefault="00F54E8E" w:rsidP="0082320F"/>
    <w:p w:rsidR="00F54E8E" w:rsidRDefault="00F54E8E" w:rsidP="0082320F">
      <w:r>
        <w:t>Разделим обе части уравнения на Y и получим, что</w:t>
      </w:r>
    </w:p>
    <w:p w:rsidR="00F54E8E" w:rsidRDefault="00F54E8E" w:rsidP="0082320F"/>
    <w:p w:rsidR="00F54E8E" w:rsidRDefault="00F54E8E" w:rsidP="0082320F">
      <w:r>
        <w:t xml:space="preserve"> </w:t>
      </w:r>
    </w:p>
    <w:p w:rsidR="00F54E8E" w:rsidRDefault="00F54E8E" w:rsidP="0082320F"/>
    <w:p w:rsidR="00F54E8E" w:rsidRDefault="00F54E8E" w:rsidP="0082320F">
      <w:r>
        <w:t>т. е. средняя склонность к потреблению зависит от отношения постоянного дохода к текущему. Таким образом, годы высокого дохода характеризуются низкой средней склонностью к потреблению, и наоборот. Однако в долгосрочном периоде она постоянна. Поэтому можно сказать, что Фридмену удалось разгадать «загадку» Кузнеца.</w:t>
      </w:r>
    </w:p>
    <w:p w:rsidR="00F54E8E" w:rsidRDefault="00F54E8E" w:rsidP="0082320F"/>
    <w:p w:rsidR="00F54E8E" w:rsidRDefault="00F54E8E" w:rsidP="0082320F">
      <w:r>
        <w:t>Фридмен оценил соотношение перманентного дохода и потребления за период с 1905 по 1967 г. и получил С = 0,88Pl, что в общем совпадает с результатом, полученным С. Кузнецом.</w:t>
      </w:r>
    </w:p>
    <w:p w:rsidR="00F54E8E" w:rsidRDefault="00F54E8E" w:rsidP="0082320F">
      <w:r>
        <w:t xml:space="preserve"> </w:t>
      </w:r>
    </w:p>
    <w:p w:rsidR="00F54E8E" w:rsidRDefault="00F54E8E" w:rsidP="0082320F"/>
    <w:p w:rsidR="00F54E8E" w:rsidRDefault="00F54E8E" w:rsidP="0082320F">
      <w:r>
        <w:t>ФРИДМЕН Милтон (р. 1912), американский экономист, автор работ по теории и практике денежного обращения, лидер монетаристской школы. Лауреат Нобелевской премии по экономике 1976 г. «за достижения в области анализа потребления, теории денежного обращения и разработки монетарной теории, а также за показ сложности стабилизационной политики». Закончил университет Ратгерс (штат Нью-Джерси). Фридмен внес значительный вклад в развитие монетаристской теории, которая легла в основу политики центральных банков, прежде всего США. В методологии он выступает последователем А. Маршалла. В своих работах Фридмен обобщает основные положения теории денег и дает анализ различных денежных концепций. Фрид-мен – противник государственного вмешательства в экономику, выступает против экономической помощи США другим странам, утверждая, что эта помощь усиливает позиции правительства в сравнении с частным бизнесом и способствует установлению централизованного контроля правительства над экономикой.</w:t>
      </w:r>
    </w:p>
    <w:p w:rsidR="00F54E8E" w:rsidRDefault="00F54E8E" w:rsidP="0082320F"/>
    <w:p w:rsidR="00F54E8E" w:rsidRDefault="00F54E8E" w:rsidP="0082320F">
      <w:r>
        <w:t>Имя Фридмена связывается главным образом с монетаристской теорией, которая принесла ему широкую известность.</w:t>
      </w:r>
      <w:bookmarkStart w:id="0" w:name="_GoBack"/>
      <w:bookmarkEnd w:id="0"/>
    </w:p>
    <w:sectPr w:rsidR="00F54E8E" w:rsidSect="00620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20F"/>
    <w:rsid w:val="002E05AC"/>
    <w:rsid w:val="004F19A9"/>
    <w:rsid w:val="00620CDA"/>
    <w:rsid w:val="007F01A6"/>
    <w:rsid w:val="0082320F"/>
    <w:rsid w:val="008A5BC4"/>
    <w:rsid w:val="008F4B30"/>
    <w:rsid w:val="00F5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1F0D6-13EF-4E01-948D-BD7AB2FE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CD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Теория перманентного дохода М</vt:lpstr>
    </vt:vector>
  </TitlesOfParts>
  <Company/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Теория перманентного дохода М</dc:title>
  <dc:subject/>
  <dc:creator>Серёжка</dc:creator>
  <cp:keywords/>
  <dc:description/>
  <cp:lastModifiedBy>admin</cp:lastModifiedBy>
  <cp:revision>2</cp:revision>
  <dcterms:created xsi:type="dcterms:W3CDTF">2014-04-14T22:51:00Z</dcterms:created>
  <dcterms:modified xsi:type="dcterms:W3CDTF">2014-04-14T22:51:00Z</dcterms:modified>
</cp:coreProperties>
</file>