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50" w:rsidRDefault="00154C50" w:rsidP="00354CB4">
      <w:pPr>
        <w:ind w:left="113" w:right="57"/>
        <w:contextualSpacing/>
        <w:jc w:val="center"/>
        <w:rPr>
          <w:sz w:val="28"/>
          <w:szCs w:val="28"/>
        </w:rPr>
      </w:pPr>
    </w:p>
    <w:p w:rsidR="00354CB4" w:rsidRPr="000406AB" w:rsidRDefault="00354CB4" w:rsidP="00354CB4">
      <w:pPr>
        <w:ind w:left="113" w:right="57"/>
        <w:contextualSpacing/>
        <w:jc w:val="center"/>
        <w:rPr>
          <w:sz w:val="28"/>
          <w:szCs w:val="28"/>
        </w:rPr>
      </w:pPr>
      <w:r>
        <w:rPr>
          <w:sz w:val="28"/>
          <w:szCs w:val="28"/>
        </w:rPr>
        <w:t>Ульяновский Государственный Т</w:t>
      </w:r>
      <w:r w:rsidRPr="000406AB">
        <w:rPr>
          <w:sz w:val="28"/>
          <w:szCs w:val="28"/>
        </w:rPr>
        <w:t>ехнический Университет</w:t>
      </w:r>
    </w:p>
    <w:p w:rsidR="00354CB4" w:rsidRPr="000406AB" w:rsidRDefault="00354CB4" w:rsidP="00354CB4">
      <w:pPr>
        <w:ind w:left="113" w:right="57"/>
        <w:contextualSpacing/>
        <w:jc w:val="center"/>
        <w:rPr>
          <w:sz w:val="28"/>
          <w:szCs w:val="28"/>
        </w:rPr>
      </w:pPr>
      <w:r>
        <w:rPr>
          <w:sz w:val="28"/>
          <w:szCs w:val="28"/>
        </w:rPr>
        <w:t>Институт Авиационных Т</w:t>
      </w:r>
      <w:r w:rsidRPr="000406AB">
        <w:rPr>
          <w:sz w:val="28"/>
          <w:szCs w:val="28"/>
        </w:rPr>
        <w:t>ехнологий и Управления</w:t>
      </w:r>
    </w:p>
    <w:p w:rsidR="00354CB4" w:rsidRDefault="00354CB4" w:rsidP="00354CB4">
      <w:pPr>
        <w:ind w:left="113" w:right="57"/>
        <w:contextualSpacing/>
        <w:jc w:val="center"/>
        <w:rPr>
          <w:sz w:val="28"/>
          <w:szCs w:val="28"/>
        </w:rPr>
      </w:pPr>
      <w:r w:rsidRPr="000406AB">
        <w:rPr>
          <w:sz w:val="28"/>
          <w:szCs w:val="28"/>
        </w:rPr>
        <w:t>Кафедра экономики, информатики и управления</w:t>
      </w:r>
    </w:p>
    <w:p w:rsidR="00354CB4" w:rsidRDefault="00354CB4" w:rsidP="00354CB4">
      <w:pPr>
        <w:ind w:left="113" w:right="57"/>
        <w:contextualSpacing/>
        <w:jc w:val="center"/>
        <w:rPr>
          <w:sz w:val="28"/>
          <w:szCs w:val="28"/>
        </w:rPr>
      </w:pPr>
    </w:p>
    <w:p w:rsidR="00354CB4" w:rsidRDefault="00354CB4" w:rsidP="00354CB4">
      <w:pPr>
        <w:ind w:left="113" w:right="57"/>
        <w:contextualSpacing/>
        <w:jc w:val="center"/>
        <w:rPr>
          <w:sz w:val="28"/>
          <w:szCs w:val="28"/>
        </w:rPr>
      </w:pPr>
    </w:p>
    <w:p w:rsidR="00354CB4" w:rsidRDefault="00354CB4" w:rsidP="00354CB4">
      <w:pPr>
        <w:ind w:left="113" w:right="57"/>
        <w:contextualSpacing/>
        <w:jc w:val="center"/>
        <w:rPr>
          <w:sz w:val="28"/>
          <w:szCs w:val="28"/>
        </w:rPr>
      </w:pPr>
    </w:p>
    <w:p w:rsidR="00354CB4" w:rsidRDefault="00354CB4" w:rsidP="00354CB4">
      <w:pPr>
        <w:ind w:left="113" w:right="57"/>
        <w:contextualSpacing/>
        <w:jc w:val="center"/>
        <w:rPr>
          <w:sz w:val="28"/>
          <w:szCs w:val="28"/>
        </w:rPr>
      </w:pPr>
    </w:p>
    <w:p w:rsidR="00354CB4" w:rsidRDefault="00354CB4" w:rsidP="00354CB4">
      <w:pPr>
        <w:ind w:left="113" w:right="57"/>
        <w:contextualSpacing/>
        <w:jc w:val="center"/>
        <w:rPr>
          <w:sz w:val="28"/>
          <w:szCs w:val="28"/>
        </w:rPr>
      </w:pPr>
    </w:p>
    <w:p w:rsidR="00354CB4" w:rsidRPr="000406AB" w:rsidRDefault="00354CB4" w:rsidP="00354CB4">
      <w:pPr>
        <w:ind w:left="113" w:right="57"/>
        <w:contextualSpacing/>
        <w:jc w:val="center"/>
        <w:rPr>
          <w:sz w:val="28"/>
          <w:szCs w:val="28"/>
        </w:rPr>
      </w:pPr>
    </w:p>
    <w:p w:rsidR="00354CB4" w:rsidRPr="000406AB"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r>
        <w:rPr>
          <w:b/>
          <w:caps/>
          <w:sz w:val="28"/>
          <w:szCs w:val="28"/>
        </w:rPr>
        <w:t>Анализ ликвидности и платежеспособности предприятия</w:t>
      </w:r>
      <w:r w:rsidRPr="000406AB">
        <w:rPr>
          <w:b/>
          <w:caps/>
          <w:sz w:val="28"/>
          <w:szCs w:val="28"/>
        </w:rPr>
        <w:t xml:space="preserve"> </w:t>
      </w:r>
      <w:r w:rsidR="00E601FC">
        <w:rPr>
          <w:b/>
          <w:caps/>
          <w:sz w:val="28"/>
          <w:szCs w:val="28"/>
        </w:rPr>
        <w:t>на примере ОАО «РОСНО»</w:t>
      </w:r>
      <w:r>
        <w:rPr>
          <w:b/>
          <w:caps/>
          <w:sz w:val="28"/>
          <w:szCs w:val="28"/>
        </w:rPr>
        <w:br/>
        <w:t xml:space="preserve"> </w:t>
      </w:r>
      <w:r w:rsidRPr="000406AB">
        <w:rPr>
          <w:sz w:val="28"/>
          <w:szCs w:val="28"/>
        </w:rPr>
        <w:t>Курсовая работа</w:t>
      </w: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rPr>
          <w:sz w:val="28"/>
          <w:szCs w:val="28"/>
        </w:rPr>
      </w:pPr>
      <w:r>
        <w:rPr>
          <w:sz w:val="28"/>
          <w:szCs w:val="28"/>
        </w:rPr>
        <w:t>Специальность: 08010965 «Бухгалтерский учет, анализ и аудит»</w:t>
      </w:r>
    </w:p>
    <w:p w:rsidR="00354CB4" w:rsidRDefault="00354CB4" w:rsidP="00354CB4">
      <w:pPr>
        <w:spacing w:line="360" w:lineRule="auto"/>
        <w:ind w:left="113" w:right="57"/>
        <w:contextualSpacing/>
        <w:rPr>
          <w:sz w:val="28"/>
          <w:szCs w:val="28"/>
        </w:rPr>
      </w:pPr>
      <w:r>
        <w:rPr>
          <w:sz w:val="28"/>
          <w:szCs w:val="28"/>
        </w:rPr>
        <w:t xml:space="preserve">Дисциплина: Анализ финансовой отчетности </w:t>
      </w:r>
    </w:p>
    <w:p w:rsidR="00354CB4" w:rsidRDefault="00354CB4" w:rsidP="00354CB4">
      <w:pPr>
        <w:spacing w:line="360" w:lineRule="auto"/>
        <w:ind w:left="113" w:right="57"/>
        <w:contextualSpacing/>
        <w:rPr>
          <w:sz w:val="28"/>
          <w:szCs w:val="28"/>
        </w:rPr>
      </w:pPr>
      <w:r>
        <w:rPr>
          <w:sz w:val="28"/>
          <w:szCs w:val="28"/>
        </w:rPr>
        <w:t>Группа:         АБАву 31</w:t>
      </w:r>
    </w:p>
    <w:p w:rsidR="00354CB4" w:rsidRDefault="00354CB4" w:rsidP="00354CB4">
      <w:pPr>
        <w:spacing w:line="360" w:lineRule="auto"/>
        <w:ind w:left="113" w:right="57"/>
        <w:contextualSpacing/>
        <w:rPr>
          <w:sz w:val="28"/>
          <w:szCs w:val="28"/>
        </w:rPr>
      </w:pPr>
      <w:r>
        <w:rPr>
          <w:sz w:val="28"/>
          <w:szCs w:val="28"/>
        </w:rPr>
        <w:t>Руководитель: Костина Т. И.</w:t>
      </w:r>
    </w:p>
    <w:p w:rsidR="00354CB4" w:rsidRDefault="00354CB4" w:rsidP="00354CB4">
      <w:pPr>
        <w:spacing w:line="360" w:lineRule="auto"/>
        <w:ind w:left="113" w:right="57"/>
        <w:contextualSpacing/>
        <w:rPr>
          <w:sz w:val="28"/>
          <w:szCs w:val="28"/>
        </w:rPr>
      </w:pPr>
      <w:r>
        <w:rPr>
          <w:sz w:val="28"/>
          <w:szCs w:val="28"/>
        </w:rPr>
        <w:t>Дата сдачи курсовой работы «____»____________20_______г.</w:t>
      </w:r>
    </w:p>
    <w:p w:rsidR="00354CB4" w:rsidRDefault="00354CB4" w:rsidP="00354CB4">
      <w:pPr>
        <w:ind w:left="113" w:right="57"/>
        <w:contextualSpacing/>
        <w:rPr>
          <w:sz w:val="28"/>
          <w:szCs w:val="28"/>
        </w:rPr>
      </w:pPr>
      <w:r>
        <w:rPr>
          <w:sz w:val="28"/>
          <w:szCs w:val="28"/>
        </w:rPr>
        <w:t>Оценка руководителя:______(___________)           ________________</w:t>
      </w:r>
    </w:p>
    <w:p w:rsidR="00354CB4" w:rsidRDefault="00354CB4" w:rsidP="00354CB4">
      <w:pPr>
        <w:spacing w:line="360" w:lineRule="auto"/>
        <w:ind w:left="113" w:right="57"/>
        <w:contextualSpacing/>
      </w:pPr>
      <w:r>
        <w:rPr>
          <w:sz w:val="28"/>
          <w:szCs w:val="28"/>
        </w:rPr>
        <w:t xml:space="preserve">                                                                                     </w:t>
      </w:r>
      <w:r w:rsidRPr="007A1CF9">
        <w:t xml:space="preserve"> (подпись руководителя)</w:t>
      </w:r>
    </w:p>
    <w:p w:rsidR="00354CB4" w:rsidRDefault="00354CB4" w:rsidP="00354CB4">
      <w:pPr>
        <w:spacing w:line="360" w:lineRule="auto"/>
        <w:ind w:left="113" w:right="57"/>
        <w:contextualSpacing/>
      </w:pPr>
    </w:p>
    <w:p w:rsidR="00354CB4" w:rsidRDefault="00354CB4" w:rsidP="00354CB4">
      <w:pPr>
        <w:spacing w:line="360" w:lineRule="auto"/>
        <w:ind w:left="113" w:right="57"/>
        <w:contextualSpacing/>
        <w:rPr>
          <w:sz w:val="28"/>
          <w:szCs w:val="28"/>
        </w:rPr>
      </w:pPr>
      <w:r>
        <w:t xml:space="preserve">                                                                                                        </w:t>
      </w:r>
      <w:r w:rsidRPr="007A1CF9">
        <w:rPr>
          <w:sz w:val="28"/>
          <w:szCs w:val="28"/>
        </w:rPr>
        <w:t>«____»____________20___г.</w:t>
      </w: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Default="00354CB4" w:rsidP="00354CB4">
      <w:pPr>
        <w:spacing w:line="360" w:lineRule="auto"/>
        <w:ind w:left="113" w:right="57"/>
        <w:contextualSpacing/>
        <w:jc w:val="center"/>
        <w:rPr>
          <w:sz w:val="28"/>
          <w:szCs w:val="28"/>
        </w:rPr>
      </w:pPr>
    </w:p>
    <w:p w:rsidR="00354CB4" w:rsidRPr="007A1CF9" w:rsidRDefault="00354CB4" w:rsidP="00354CB4">
      <w:pPr>
        <w:spacing w:line="360" w:lineRule="auto"/>
        <w:ind w:left="113" w:right="57"/>
        <w:contextualSpacing/>
        <w:jc w:val="center"/>
        <w:rPr>
          <w:sz w:val="28"/>
          <w:szCs w:val="28"/>
        </w:rPr>
      </w:pPr>
      <w:r>
        <w:rPr>
          <w:sz w:val="28"/>
          <w:szCs w:val="28"/>
        </w:rPr>
        <w:t>Ульяновск 2009</w:t>
      </w:r>
    </w:p>
    <w:p w:rsidR="00376DAD" w:rsidRDefault="00376DAD" w:rsidP="009526FE">
      <w:pPr>
        <w:pStyle w:val="1"/>
        <w:spacing w:line="360" w:lineRule="auto"/>
        <w:ind w:left="113" w:right="57" w:firstLine="709"/>
      </w:pPr>
      <w:r>
        <w:t>Содержание</w:t>
      </w:r>
    </w:p>
    <w:p w:rsidR="00376DAD" w:rsidRDefault="00376DAD" w:rsidP="009526FE">
      <w:pPr>
        <w:spacing w:line="360" w:lineRule="auto"/>
        <w:ind w:left="113" w:right="57" w:firstLine="709"/>
        <w:jc w:val="both"/>
        <w:rPr>
          <w:sz w:val="28"/>
        </w:rPr>
      </w:pPr>
      <w:r>
        <w:rPr>
          <w:sz w:val="28"/>
        </w:rPr>
        <w:t>Введение………………………………………………………………</w:t>
      </w:r>
      <w:r w:rsidR="00F92409">
        <w:rPr>
          <w:sz w:val="28"/>
        </w:rPr>
        <w:t>……</w:t>
      </w:r>
      <w:r>
        <w:rPr>
          <w:sz w:val="28"/>
        </w:rPr>
        <w:t>3</w:t>
      </w:r>
    </w:p>
    <w:p w:rsidR="00376DAD" w:rsidRDefault="00376DAD" w:rsidP="009526FE">
      <w:pPr>
        <w:pStyle w:val="7"/>
        <w:ind w:left="113" w:right="57" w:firstLine="709"/>
      </w:pPr>
      <w:r>
        <w:t xml:space="preserve">Глава 1. </w:t>
      </w:r>
      <w:r w:rsidR="004F3186">
        <w:t>Роль финансового анализа в принятии управленческих решений</w:t>
      </w:r>
    </w:p>
    <w:p w:rsidR="00376DAD" w:rsidRDefault="009526FE" w:rsidP="009526FE">
      <w:pPr>
        <w:shd w:val="clear" w:color="auto" w:fill="FFFFFF"/>
        <w:spacing w:line="360" w:lineRule="auto"/>
        <w:ind w:left="113" w:right="57" w:firstLine="709"/>
        <w:jc w:val="both"/>
        <w:rPr>
          <w:color w:val="000000"/>
          <w:sz w:val="28"/>
          <w:szCs w:val="28"/>
        </w:rPr>
      </w:pPr>
      <w:r>
        <w:rPr>
          <w:color w:val="000000"/>
          <w:sz w:val="28"/>
          <w:szCs w:val="28"/>
        </w:rPr>
        <w:t xml:space="preserve">    </w:t>
      </w:r>
      <w:r w:rsidR="00376DAD">
        <w:rPr>
          <w:color w:val="000000"/>
          <w:sz w:val="28"/>
          <w:szCs w:val="28"/>
        </w:rPr>
        <w:t xml:space="preserve">1.1 </w:t>
      </w:r>
      <w:r w:rsidR="004F3186">
        <w:rPr>
          <w:color w:val="000000"/>
          <w:sz w:val="28"/>
          <w:szCs w:val="28"/>
        </w:rPr>
        <w:t>Значение, задачи и информационная база анализа.</w:t>
      </w:r>
      <w:r w:rsidR="00376DAD">
        <w:rPr>
          <w:color w:val="000000"/>
          <w:sz w:val="28"/>
          <w:szCs w:val="28"/>
        </w:rPr>
        <w:t>………………4</w:t>
      </w:r>
    </w:p>
    <w:p w:rsidR="00376DAD" w:rsidRDefault="009526FE" w:rsidP="009526FE">
      <w:pPr>
        <w:spacing w:line="360" w:lineRule="auto"/>
        <w:ind w:left="113" w:right="57" w:firstLine="709"/>
        <w:jc w:val="both"/>
        <w:rPr>
          <w:color w:val="000000"/>
          <w:sz w:val="28"/>
          <w:szCs w:val="28"/>
        </w:rPr>
      </w:pPr>
      <w:r>
        <w:rPr>
          <w:color w:val="000000"/>
          <w:sz w:val="28"/>
          <w:szCs w:val="28"/>
        </w:rPr>
        <w:t xml:space="preserve">    </w:t>
      </w:r>
      <w:r w:rsidR="00376DAD">
        <w:rPr>
          <w:color w:val="000000"/>
          <w:sz w:val="28"/>
          <w:szCs w:val="28"/>
        </w:rPr>
        <w:t>1.2</w:t>
      </w:r>
      <w:r w:rsidR="004F3186">
        <w:rPr>
          <w:color w:val="000000"/>
          <w:sz w:val="28"/>
          <w:szCs w:val="28"/>
        </w:rPr>
        <w:t xml:space="preserve"> Методы оценки ликвидности и платежеспособности</w:t>
      </w:r>
      <w:r w:rsidR="00845E26">
        <w:rPr>
          <w:color w:val="000000"/>
          <w:sz w:val="28"/>
          <w:szCs w:val="28"/>
        </w:rPr>
        <w:t>...................</w:t>
      </w:r>
      <w:r w:rsidR="00F92409">
        <w:rPr>
          <w:color w:val="000000"/>
          <w:sz w:val="28"/>
          <w:szCs w:val="28"/>
        </w:rPr>
        <w:t>..</w:t>
      </w:r>
      <w:r w:rsidR="00376DAD">
        <w:rPr>
          <w:color w:val="000000"/>
          <w:sz w:val="28"/>
          <w:szCs w:val="28"/>
        </w:rPr>
        <w:t>6</w:t>
      </w:r>
    </w:p>
    <w:p w:rsidR="00376DAD" w:rsidRDefault="00376DAD" w:rsidP="009526FE">
      <w:pPr>
        <w:spacing w:line="360" w:lineRule="auto"/>
        <w:ind w:left="113" w:right="57" w:firstLine="709"/>
        <w:jc w:val="both"/>
        <w:rPr>
          <w:sz w:val="28"/>
          <w:szCs w:val="28"/>
        </w:rPr>
      </w:pPr>
      <w:r>
        <w:rPr>
          <w:sz w:val="28"/>
        </w:rPr>
        <w:t>Глава</w:t>
      </w:r>
      <w:r w:rsidR="009526FE">
        <w:rPr>
          <w:sz w:val="28"/>
        </w:rPr>
        <w:t xml:space="preserve"> </w:t>
      </w:r>
      <w:r>
        <w:rPr>
          <w:sz w:val="28"/>
        </w:rPr>
        <w:t xml:space="preserve">2. </w:t>
      </w:r>
      <w:r w:rsidR="004F3186">
        <w:rPr>
          <w:bCs/>
          <w:sz w:val="28"/>
          <w:szCs w:val="32"/>
        </w:rPr>
        <w:t xml:space="preserve">Анализ и </w:t>
      </w:r>
      <w:r w:rsidR="00777079">
        <w:rPr>
          <w:bCs/>
          <w:sz w:val="28"/>
          <w:szCs w:val="32"/>
        </w:rPr>
        <w:t>оценка показателей ликвидности и платежеспособности…………………………………………………………….</w:t>
      </w:r>
      <w:r w:rsidR="00F92409">
        <w:rPr>
          <w:bCs/>
          <w:sz w:val="28"/>
          <w:szCs w:val="32"/>
        </w:rPr>
        <w:t>..</w:t>
      </w:r>
      <w:r w:rsidR="00777079">
        <w:rPr>
          <w:bCs/>
          <w:sz w:val="28"/>
          <w:szCs w:val="32"/>
        </w:rPr>
        <w:t>9</w:t>
      </w:r>
    </w:p>
    <w:p w:rsidR="00777079" w:rsidRPr="00777079" w:rsidRDefault="000D566E" w:rsidP="009526FE">
      <w:pPr>
        <w:pStyle w:val="1"/>
        <w:spacing w:line="360" w:lineRule="auto"/>
        <w:ind w:left="113" w:right="57" w:firstLine="709"/>
        <w:contextualSpacing/>
        <w:jc w:val="both"/>
        <w:rPr>
          <w:rStyle w:val="a4"/>
          <w:b w:val="0"/>
          <w:noProof/>
          <w:color w:val="000000"/>
          <w:sz w:val="28"/>
          <w:szCs w:val="28"/>
          <w:u w:val="none"/>
        </w:rPr>
      </w:pPr>
      <w:r>
        <w:rPr>
          <w:b w:val="0"/>
          <w:bCs w:val="0"/>
          <w:sz w:val="28"/>
          <w:szCs w:val="28"/>
        </w:rPr>
        <w:t xml:space="preserve">    </w:t>
      </w:r>
      <w:r w:rsidR="00E601FC" w:rsidRPr="00E601FC">
        <w:rPr>
          <w:rStyle w:val="a4"/>
          <w:b w:val="0"/>
          <w:noProof/>
          <w:color w:val="000000"/>
          <w:sz w:val="28"/>
          <w:szCs w:val="28"/>
          <w:u w:val="none"/>
        </w:rPr>
        <w:t xml:space="preserve">2.1. </w:t>
      </w:r>
      <w:r w:rsidR="004F3186">
        <w:rPr>
          <w:rStyle w:val="a4"/>
          <w:b w:val="0"/>
          <w:noProof/>
          <w:color w:val="000000"/>
          <w:sz w:val="28"/>
          <w:szCs w:val="28"/>
          <w:u w:val="none"/>
        </w:rPr>
        <w:t xml:space="preserve">Краткая характеристика </w:t>
      </w:r>
      <w:r w:rsidR="00777079">
        <w:rPr>
          <w:rStyle w:val="a4"/>
          <w:b w:val="0"/>
          <w:noProof/>
          <w:color w:val="000000"/>
          <w:sz w:val="28"/>
          <w:szCs w:val="28"/>
          <w:u w:val="none"/>
        </w:rPr>
        <w:t>ОАО «РОСНО»......................................</w:t>
      </w:r>
      <w:r w:rsidR="00F92409">
        <w:rPr>
          <w:rStyle w:val="a4"/>
          <w:b w:val="0"/>
          <w:noProof/>
          <w:color w:val="000000"/>
          <w:sz w:val="28"/>
          <w:szCs w:val="28"/>
          <w:u w:val="none"/>
        </w:rPr>
        <w:t>..</w:t>
      </w:r>
      <w:r w:rsidR="00777079">
        <w:rPr>
          <w:rStyle w:val="a4"/>
          <w:b w:val="0"/>
          <w:noProof/>
          <w:color w:val="000000"/>
          <w:sz w:val="28"/>
          <w:szCs w:val="28"/>
          <w:u w:val="none"/>
        </w:rPr>
        <w:t>9</w:t>
      </w:r>
    </w:p>
    <w:p w:rsidR="00845E26" w:rsidRPr="00845E26" w:rsidRDefault="00777079" w:rsidP="009526FE">
      <w:pPr>
        <w:pStyle w:val="1"/>
        <w:spacing w:line="360" w:lineRule="auto"/>
        <w:ind w:left="113" w:right="57" w:firstLine="709"/>
        <w:contextualSpacing/>
        <w:jc w:val="both"/>
        <w:rPr>
          <w:b w:val="0"/>
          <w:sz w:val="28"/>
          <w:szCs w:val="28"/>
        </w:rPr>
      </w:pPr>
      <w:r>
        <w:rPr>
          <w:rStyle w:val="a4"/>
          <w:noProof/>
          <w:color w:val="000000"/>
          <w:sz w:val="28"/>
          <w:szCs w:val="28"/>
          <w:u w:val="none"/>
        </w:rPr>
        <w:t xml:space="preserve"> </w:t>
      </w:r>
      <w:r w:rsidR="00E601FC">
        <w:rPr>
          <w:rStyle w:val="a4"/>
          <w:noProof/>
          <w:color w:val="000000"/>
          <w:sz w:val="28"/>
          <w:szCs w:val="28"/>
          <w:u w:val="none"/>
        </w:rPr>
        <w:t xml:space="preserve">   </w:t>
      </w:r>
      <w:r w:rsidR="00376DAD" w:rsidRPr="00845E26">
        <w:rPr>
          <w:b w:val="0"/>
          <w:bCs w:val="0"/>
          <w:sz w:val="28"/>
          <w:szCs w:val="28"/>
        </w:rPr>
        <w:t>2.</w:t>
      </w:r>
      <w:r>
        <w:rPr>
          <w:b w:val="0"/>
          <w:bCs w:val="0"/>
          <w:sz w:val="28"/>
          <w:szCs w:val="28"/>
        </w:rPr>
        <w:t>2</w:t>
      </w:r>
      <w:r w:rsidR="00376DAD" w:rsidRPr="00845E26">
        <w:rPr>
          <w:b w:val="0"/>
          <w:bCs w:val="0"/>
          <w:sz w:val="28"/>
          <w:szCs w:val="28"/>
        </w:rPr>
        <w:t xml:space="preserve">. </w:t>
      </w:r>
      <w:r w:rsidR="004F3186">
        <w:rPr>
          <w:b w:val="0"/>
          <w:sz w:val="28"/>
          <w:szCs w:val="28"/>
        </w:rPr>
        <w:t>Расчет и оценка финансовых коэффициентов ликвидности…</w:t>
      </w:r>
      <w:r w:rsidR="00F92409">
        <w:rPr>
          <w:b w:val="0"/>
          <w:sz w:val="28"/>
          <w:szCs w:val="28"/>
        </w:rPr>
        <w:t>…</w:t>
      </w:r>
      <w:r>
        <w:rPr>
          <w:b w:val="0"/>
          <w:sz w:val="28"/>
          <w:szCs w:val="28"/>
        </w:rPr>
        <w:t>10</w:t>
      </w:r>
    </w:p>
    <w:p w:rsidR="00376DAD" w:rsidRDefault="000D566E" w:rsidP="009526FE">
      <w:pPr>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 xml:space="preserve">   </w:t>
      </w:r>
      <w:r w:rsidR="009526FE">
        <w:rPr>
          <w:rStyle w:val="a4"/>
          <w:noProof/>
          <w:color w:val="000000"/>
          <w:sz w:val="28"/>
          <w:szCs w:val="28"/>
          <w:u w:val="none"/>
        </w:rPr>
        <w:t xml:space="preserve"> </w:t>
      </w:r>
      <w:r w:rsidR="00376DAD">
        <w:rPr>
          <w:rStyle w:val="a4"/>
          <w:noProof/>
          <w:color w:val="000000"/>
          <w:sz w:val="28"/>
          <w:szCs w:val="28"/>
          <w:u w:val="none"/>
        </w:rPr>
        <w:t>2</w:t>
      </w:r>
      <w:r>
        <w:rPr>
          <w:rStyle w:val="a4"/>
          <w:noProof/>
          <w:color w:val="000000"/>
          <w:sz w:val="28"/>
          <w:szCs w:val="28"/>
          <w:u w:val="none"/>
        </w:rPr>
        <w:t>.3</w:t>
      </w:r>
      <w:r w:rsidR="00376DAD">
        <w:rPr>
          <w:rStyle w:val="a4"/>
          <w:noProof/>
          <w:color w:val="000000"/>
          <w:sz w:val="28"/>
          <w:szCs w:val="28"/>
          <w:u w:val="none"/>
        </w:rPr>
        <w:t xml:space="preserve">. </w:t>
      </w:r>
      <w:r w:rsidR="004F3186">
        <w:rPr>
          <w:rStyle w:val="a4"/>
          <w:noProof/>
          <w:color w:val="000000"/>
          <w:sz w:val="28"/>
          <w:szCs w:val="28"/>
          <w:u w:val="none"/>
        </w:rPr>
        <w:t>Анализ платежеспособности организации……………………</w:t>
      </w:r>
      <w:r w:rsidR="00F92409">
        <w:rPr>
          <w:rStyle w:val="a4"/>
          <w:noProof/>
          <w:color w:val="000000"/>
          <w:sz w:val="28"/>
          <w:szCs w:val="28"/>
          <w:u w:val="none"/>
        </w:rPr>
        <w:t>….</w:t>
      </w:r>
      <w:r w:rsidR="00777079">
        <w:rPr>
          <w:rStyle w:val="a4"/>
          <w:noProof/>
          <w:color w:val="000000"/>
          <w:sz w:val="28"/>
          <w:szCs w:val="28"/>
          <w:u w:val="none"/>
        </w:rPr>
        <w:t>16</w:t>
      </w:r>
    </w:p>
    <w:p w:rsidR="00C051DF" w:rsidRDefault="009526FE" w:rsidP="009526FE">
      <w:pPr>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 xml:space="preserve">    </w:t>
      </w:r>
      <w:r w:rsidR="00C051DF">
        <w:rPr>
          <w:rStyle w:val="a4"/>
          <w:noProof/>
          <w:color w:val="000000"/>
          <w:sz w:val="28"/>
          <w:szCs w:val="28"/>
          <w:u w:val="none"/>
        </w:rPr>
        <w:t>2.4. Оценка финансовой устойчивости</w:t>
      </w:r>
      <w:r w:rsidR="00007B76">
        <w:rPr>
          <w:rStyle w:val="a4"/>
          <w:noProof/>
          <w:color w:val="000000"/>
          <w:sz w:val="28"/>
          <w:szCs w:val="28"/>
          <w:u w:val="none"/>
        </w:rPr>
        <w:t>……………………………</w:t>
      </w:r>
      <w:r w:rsidR="00F92409">
        <w:rPr>
          <w:rStyle w:val="a4"/>
          <w:noProof/>
          <w:color w:val="000000"/>
          <w:sz w:val="28"/>
          <w:szCs w:val="28"/>
          <w:u w:val="none"/>
        </w:rPr>
        <w:t>…..</w:t>
      </w:r>
      <w:r w:rsidR="00777079">
        <w:rPr>
          <w:rStyle w:val="a4"/>
          <w:noProof/>
          <w:color w:val="000000"/>
          <w:sz w:val="28"/>
          <w:szCs w:val="28"/>
          <w:u w:val="none"/>
        </w:rPr>
        <w:t>20</w:t>
      </w:r>
    </w:p>
    <w:p w:rsidR="000C428C" w:rsidRDefault="000C428C" w:rsidP="009526FE">
      <w:pPr>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 xml:space="preserve">Глава 3. Финансовая диагностика и мероприятия по финансовому оздоровлению </w:t>
      </w:r>
      <w:r w:rsidR="00777079">
        <w:rPr>
          <w:rStyle w:val="a4"/>
          <w:noProof/>
          <w:color w:val="000000"/>
          <w:sz w:val="28"/>
          <w:szCs w:val="28"/>
          <w:u w:val="none"/>
        </w:rPr>
        <w:t>предприятия……………………………………………………</w:t>
      </w:r>
      <w:r w:rsidR="00F92409">
        <w:rPr>
          <w:rStyle w:val="a4"/>
          <w:noProof/>
          <w:color w:val="000000"/>
          <w:sz w:val="28"/>
          <w:szCs w:val="28"/>
          <w:u w:val="none"/>
        </w:rPr>
        <w:t>..</w:t>
      </w:r>
      <w:r w:rsidR="00777079">
        <w:rPr>
          <w:rStyle w:val="a4"/>
          <w:noProof/>
          <w:color w:val="000000"/>
          <w:sz w:val="28"/>
          <w:szCs w:val="28"/>
          <w:u w:val="none"/>
        </w:rPr>
        <w:t>24</w:t>
      </w:r>
    </w:p>
    <w:p w:rsidR="000C428C" w:rsidRDefault="00C051DF" w:rsidP="009526FE">
      <w:pPr>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 xml:space="preserve">     </w:t>
      </w:r>
      <w:r w:rsidR="000C428C">
        <w:rPr>
          <w:rStyle w:val="a4"/>
          <w:noProof/>
          <w:color w:val="000000"/>
          <w:sz w:val="28"/>
          <w:szCs w:val="28"/>
          <w:u w:val="none"/>
        </w:rPr>
        <w:t>3.1. Анализ и оценка структуры баланса и реальных возможностей восстановления платежеспособности………………………………</w:t>
      </w:r>
      <w:r w:rsidR="00F92409">
        <w:rPr>
          <w:rStyle w:val="a4"/>
          <w:noProof/>
          <w:color w:val="000000"/>
          <w:sz w:val="28"/>
          <w:szCs w:val="28"/>
          <w:u w:val="none"/>
        </w:rPr>
        <w:t>…………..</w:t>
      </w:r>
      <w:r w:rsidR="00777079">
        <w:rPr>
          <w:rStyle w:val="a4"/>
          <w:noProof/>
          <w:color w:val="000000"/>
          <w:sz w:val="28"/>
          <w:szCs w:val="28"/>
          <w:u w:val="none"/>
        </w:rPr>
        <w:t>24</w:t>
      </w:r>
    </w:p>
    <w:p w:rsidR="000C428C" w:rsidRDefault="00C051DF" w:rsidP="00F92409">
      <w:pPr>
        <w:tabs>
          <w:tab w:val="left" w:pos="9360"/>
        </w:tabs>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 xml:space="preserve">     </w:t>
      </w:r>
      <w:r w:rsidR="000C428C">
        <w:rPr>
          <w:rStyle w:val="a4"/>
          <w:noProof/>
          <w:color w:val="000000"/>
          <w:sz w:val="28"/>
          <w:szCs w:val="28"/>
          <w:u w:val="none"/>
        </w:rPr>
        <w:t>3.2. Основные направления укрепления финансовой устойчивости и ликвидности предприятия………………………………………………</w:t>
      </w:r>
      <w:r w:rsidR="00F92409">
        <w:rPr>
          <w:rStyle w:val="a4"/>
          <w:noProof/>
          <w:color w:val="000000"/>
          <w:sz w:val="28"/>
          <w:szCs w:val="28"/>
          <w:u w:val="none"/>
        </w:rPr>
        <w:t>……….3</w:t>
      </w:r>
      <w:r w:rsidR="00777079">
        <w:rPr>
          <w:rStyle w:val="a4"/>
          <w:noProof/>
          <w:color w:val="000000"/>
          <w:sz w:val="28"/>
          <w:szCs w:val="28"/>
          <w:u w:val="none"/>
        </w:rPr>
        <w:t>1</w:t>
      </w:r>
    </w:p>
    <w:p w:rsidR="00376DAD" w:rsidRDefault="00F92409" w:rsidP="009526FE">
      <w:pPr>
        <w:spacing w:line="360" w:lineRule="auto"/>
        <w:ind w:left="113" w:right="57" w:firstLine="709"/>
        <w:contextualSpacing/>
        <w:jc w:val="both"/>
        <w:rPr>
          <w:rStyle w:val="a4"/>
          <w:noProof/>
          <w:color w:val="000000"/>
          <w:sz w:val="28"/>
          <w:szCs w:val="28"/>
          <w:u w:val="none"/>
        </w:rPr>
      </w:pPr>
      <w:r>
        <w:rPr>
          <w:rStyle w:val="a4"/>
          <w:noProof/>
          <w:color w:val="000000"/>
          <w:sz w:val="28"/>
          <w:szCs w:val="28"/>
          <w:u w:val="none"/>
        </w:rPr>
        <w:t>З</w:t>
      </w:r>
      <w:r w:rsidR="00376DAD">
        <w:rPr>
          <w:rStyle w:val="a4"/>
          <w:noProof/>
          <w:color w:val="000000"/>
          <w:sz w:val="28"/>
          <w:szCs w:val="28"/>
          <w:u w:val="none"/>
        </w:rPr>
        <w:t>аключение……………………………………………………………</w:t>
      </w:r>
      <w:r>
        <w:rPr>
          <w:rStyle w:val="a4"/>
          <w:noProof/>
          <w:color w:val="000000"/>
          <w:sz w:val="28"/>
          <w:szCs w:val="28"/>
          <w:u w:val="none"/>
        </w:rPr>
        <w:t>……</w:t>
      </w:r>
      <w:r w:rsidR="00376DAD">
        <w:rPr>
          <w:rStyle w:val="a4"/>
          <w:noProof/>
          <w:color w:val="000000"/>
          <w:sz w:val="28"/>
          <w:szCs w:val="28"/>
          <w:u w:val="none"/>
        </w:rPr>
        <w:t>3</w:t>
      </w:r>
      <w:r>
        <w:rPr>
          <w:rStyle w:val="a4"/>
          <w:noProof/>
          <w:color w:val="000000"/>
          <w:sz w:val="28"/>
          <w:szCs w:val="28"/>
          <w:u w:val="none"/>
        </w:rPr>
        <w:t>3</w:t>
      </w:r>
    </w:p>
    <w:p w:rsidR="00376DAD" w:rsidRDefault="00376DAD" w:rsidP="009526FE">
      <w:pPr>
        <w:spacing w:line="360" w:lineRule="auto"/>
        <w:ind w:left="113" w:right="57" w:firstLine="709"/>
        <w:jc w:val="both"/>
        <w:rPr>
          <w:rStyle w:val="a4"/>
          <w:noProof/>
          <w:color w:val="000000"/>
          <w:sz w:val="28"/>
          <w:szCs w:val="28"/>
          <w:u w:val="none"/>
        </w:rPr>
      </w:pPr>
      <w:r>
        <w:rPr>
          <w:rStyle w:val="a4"/>
          <w:noProof/>
          <w:color w:val="000000"/>
          <w:sz w:val="28"/>
          <w:szCs w:val="28"/>
          <w:u w:val="none"/>
        </w:rPr>
        <w:t>Список литературы…………………………………………………….</w:t>
      </w:r>
      <w:r w:rsidR="000D566E">
        <w:rPr>
          <w:rStyle w:val="a4"/>
          <w:noProof/>
          <w:color w:val="000000"/>
          <w:sz w:val="28"/>
          <w:szCs w:val="28"/>
          <w:u w:val="none"/>
        </w:rPr>
        <w:t xml:space="preserve">. </w:t>
      </w:r>
      <w:r w:rsidR="00F92409">
        <w:rPr>
          <w:rStyle w:val="a4"/>
          <w:noProof/>
          <w:color w:val="000000"/>
          <w:sz w:val="28"/>
          <w:szCs w:val="28"/>
          <w:u w:val="none"/>
        </w:rPr>
        <w:t>…</w:t>
      </w:r>
      <w:r>
        <w:rPr>
          <w:rStyle w:val="a4"/>
          <w:noProof/>
          <w:color w:val="000000"/>
          <w:sz w:val="28"/>
          <w:szCs w:val="28"/>
          <w:u w:val="none"/>
        </w:rPr>
        <w:t>3</w:t>
      </w:r>
      <w:r w:rsidR="00F92409">
        <w:rPr>
          <w:rStyle w:val="a4"/>
          <w:noProof/>
          <w:color w:val="000000"/>
          <w:sz w:val="28"/>
          <w:szCs w:val="28"/>
          <w:u w:val="none"/>
        </w:rPr>
        <w:t>8</w:t>
      </w:r>
    </w:p>
    <w:p w:rsidR="00376DAD" w:rsidRDefault="00376DAD" w:rsidP="00F92409">
      <w:pPr>
        <w:tabs>
          <w:tab w:val="left" w:pos="9360"/>
        </w:tabs>
        <w:spacing w:line="360" w:lineRule="auto"/>
        <w:ind w:left="113" w:right="57" w:firstLine="709"/>
        <w:jc w:val="both"/>
        <w:rPr>
          <w:rStyle w:val="a4"/>
          <w:noProof/>
          <w:color w:val="000000"/>
          <w:sz w:val="28"/>
          <w:szCs w:val="28"/>
          <w:u w:val="none"/>
        </w:rPr>
      </w:pPr>
      <w:r>
        <w:rPr>
          <w:rStyle w:val="a4"/>
          <w:noProof/>
          <w:color w:val="000000"/>
          <w:sz w:val="28"/>
          <w:szCs w:val="28"/>
          <w:u w:val="none"/>
        </w:rPr>
        <w:t>Приложение……………………………………………………………</w:t>
      </w:r>
      <w:r w:rsidR="00F92409">
        <w:rPr>
          <w:rStyle w:val="a4"/>
          <w:noProof/>
          <w:color w:val="000000"/>
          <w:sz w:val="28"/>
          <w:szCs w:val="28"/>
          <w:u w:val="none"/>
        </w:rPr>
        <w:t>…...</w:t>
      </w:r>
      <w:r>
        <w:rPr>
          <w:rStyle w:val="a4"/>
          <w:noProof/>
          <w:color w:val="000000"/>
          <w:sz w:val="28"/>
          <w:szCs w:val="28"/>
          <w:u w:val="none"/>
        </w:rPr>
        <w:t>3</w:t>
      </w:r>
      <w:r w:rsidR="00F92409">
        <w:rPr>
          <w:rStyle w:val="a4"/>
          <w:noProof/>
          <w:color w:val="000000"/>
          <w:sz w:val="28"/>
          <w:szCs w:val="28"/>
          <w:u w:val="none"/>
        </w:rPr>
        <w:t>7</w:t>
      </w:r>
    </w:p>
    <w:p w:rsidR="00376DAD" w:rsidRDefault="00376DAD">
      <w:pPr>
        <w:spacing w:line="360" w:lineRule="auto"/>
        <w:rPr>
          <w:bCs/>
          <w:sz w:val="28"/>
          <w:szCs w:val="32"/>
        </w:rPr>
      </w:pPr>
    </w:p>
    <w:p w:rsidR="00376DAD" w:rsidRDefault="00376DAD">
      <w:pPr>
        <w:spacing w:line="360" w:lineRule="auto"/>
        <w:rPr>
          <w:sz w:val="28"/>
        </w:rPr>
      </w:pPr>
      <w:r>
        <w:rPr>
          <w:bCs/>
          <w:sz w:val="28"/>
          <w:szCs w:val="32"/>
        </w:rPr>
        <w:t xml:space="preserve">  </w:t>
      </w:r>
    </w:p>
    <w:p w:rsidR="00376DAD" w:rsidRDefault="00376DAD">
      <w:pPr>
        <w:spacing w:line="360" w:lineRule="auto"/>
        <w:ind w:left="360"/>
        <w:rPr>
          <w:sz w:val="28"/>
        </w:rPr>
      </w:pPr>
    </w:p>
    <w:p w:rsidR="00376DAD" w:rsidRDefault="00376DAD">
      <w:pPr>
        <w:spacing w:line="360" w:lineRule="auto"/>
        <w:ind w:left="360"/>
        <w:rPr>
          <w:sz w:val="28"/>
        </w:rPr>
      </w:pPr>
    </w:p>
    <w:p w:rsidR="00376DAD" w:rsidRDefault="00376DAD">
      <w:pPr>
        <w:spacing w:line="360" w:lineRule="auto"/>
        <w:ind w:left="360"/>
        <w:rPr>
          <w:sz w:val="28"/>
        </w:rPr>
      </w:pPr>
    </w:p>
    <w:p w:rsidR="00376DAD" w:rsidRDefault="00376DAD">
      <w:pPr>
        <w:spacing w:line="360" w:lineRule="auto"/>
        <w:ind w:left="360"/>
        <w:rPr>
          <w:sz w:val="28"/>
        </w:rPr>
      </w:pPr>
    </w:p>
    <w:p w:rsidR="00376DAD" w:rsidRDefault="00376DAD">
      <w:pPr>
        <w:spacing w:line="360" w:lineRule="auto"/>
        <w:ind w:left="360"/>
        <w:rPr>
          <w:sz w:val="28"/>
        </w:rPr>
      </w:pPr>
    </w:p>
    <w:p w:rsidR="00376DAD" w:rsidRDefault="00376DAD">
      <w:pPr>
        <w:spacing w:line="360" w:lineRule="auto"/>
        <w:ind w:left="360"/>
        <w:rPr>
          <w:sz w:val="28"/>
        </w:rPr>
      </w:pPr>
    </w:p>
    <w:p w:rsidR="00F92409" w:rsidRDefault="00F92409">
      <w:pPr>
        <w:spacing w:line="360" w:lineRule="auto"/>
        <w:ind w:left="360"/>
        <w:rPr>
          <w:sz w:val="28"/>
        </w:rPr>
      </w:pPr>
    </w:p>
    <w:p w:rsidR="00376DAD" w:rsidRDefault="00376DAD">
      <w:pPr>
        <w:spacing w:line="360" w:lineRule="auto"/>
        <w:ind w:left="360"/>
        <w:jc w:val="center"/>
        <w:rPr>
          <w:b/>
          <w:bCs/>
          <w:sz w:val="36"/>
        </w:rPr>
      </w:pPr>
      <w:r>
        <w:rPr>
          <w:b/>
          <w:bCs/>
          <w:sz w:val="36"/>
        </w:rPr>
        <w:t>ВВЕДЕНИЕ.</w:t>
      </w:r>
    </w:p>
    <w:p w:rsidR="00376DAD" w:rsidRDefault="00376DAD">
      <w:pPr>
        <w:shd w:val="clear" w:color="auto" w:fill="FFFFFF"/>
        <w:spacing w:line="360" w:lineRule="auto"/>
        <w:ind w:firstLine="709"/>
        <w:jc w:val="both"/>
        <w:rPr>
          <w:sz w:val="28"/>
          <w:szCs w:val="28"/>
        </w:rPr>
      </w:pPr>
      <w:r>
        <w:rPr>
          <w:color w:val="000000"/>
          <w:sz w:val="28"/>
          <w:szCs w:val="28"/>
        </w:rPr>
        <w:t>Исследование проблемы платежеспособнос</w:t>
      </w:r>
      <w:r>
        <w:rPr>
          <w:color w:val="000000"/>
          <w:sz w:val="28"/>
          <w:szCs w:val="28"/>
        </w:rPr>
        <w:softHyphen/>
      </w:r>
      <w:r>
        <w:rPr>
          <w:color w:val="000000"/>
          <w:spacing w:val="3"/>
          <w:sz w:val="28"/>
          <w:szCs w:val="28"/>
        </w:rPr>
        <w:t xml:space="preserve">ти и ликвидности организаций показывает, что задолженность </w:t>
      </w:r>
      <w:r>
        <w:rPr>
          <w:color w:val="000000"/>
          <w:spacing w:val="-2"/>
          <w:sz w:val="28"/>
          <w:szCs w:val="28"/>
        </w:rPr>
        <w:t>хозяйствующих субъектов - частое явление, со</w:t>
      </w:r>
      <w:r>
        <w:rPr>
          <w:color w:val="000000"/>
          <w:spacing w:val="-2"/>
          <w:sz w:val="28"/>
          <w:szCs w:val="28"/>
        </w:rPr>
        <w:softHyphen/>
      </w:r>
      <w:r>
        <w:rPr>
          <w:color w:val="000000"/>
          <w:sz w:val="28"/>
          <w:szCs w:val="28"/>
        </w:rPr>
        <w:t xml:space="preserve">провождающее рыночные преобразования. Многочисленные организации регулярно попадают в </w:t>
      </w:r>
      <w:r>
        <w:rPr>
          <w:color w:val="000000"/>
          <w:spacing w:val="-1"/>
          <w:sz w:val="28"/>
          <w:szCs w:val="28"/>
        </w:rPr>
        <w:t xml:space="preserve">ранг неплатежеспособных из-за неумения по тем или иным причинам адаптироваться к рыночным </w:t>
      </w:r>
      <w:r>
        <w:rPr>
          <w:color w:val="000000"/>
          <w:spacing w:val="-2"/>
          <w:sz w:val="28"/>
          <w:szCs w:val="28"/>
        </w:rPr>
        <w:t xml:space="preserve">отношениям. В связи с этим особую </w:t>
      </w:r>
      <w:r>
        <w:rPr>
          <w:b/>
          <w:color w:val="000000"/>
          <w:spacing w:val="-2"/>
          <w:sz w:val="28"/>
          <w:szCs w:val="28"/>
        </w:rPr>
        <w:t>актуальность</w:t>
      </w:r>
      <w:r>
        <w:rPr>
          <w:color w:val="000000"/>
          <w:spacing w:val="-2"/>
          <w:sz w:val="28"/>
          <w:szCs w:val="28"/>
        </w:rPr>
        <w:t xml:space="preserve"> </w:t>
      </w:r>
      <w:r>
        <w:rPr>
          <w:color w:val="000000"/>
          <w:spacing w:val="2"/>
          <w:sz w:val="28"/>
          <w:szCs w:val="28"/>
        </w:rPr>
        <w:t>приобретает вопрос анализа платежеспособнос</w:t>
      </w:r>
      <w:r>
        <w:rPr>
          <w:color w:val="000000"/>
          <w:spacing w:val="2"/>
          <w:sz w:val="28"/>
          <w:szCs w:val="28"/>
        </w:rPr>
        <w:softHyphen/>
      </w:r>
      <w:r>
        <w:rPr>
          <w:color w:val="000000"/>
          <w:spacing w:val="1"/>
          <w:sz w:val="28"/>
          <w:szCs w:val="28"/>
        </w:rPr>
        <w:t xml:space="preserve">ти, основная цель которого - выявить причины </w:t>
      </w:r>
      <w:r>
        <w:rPr>
          <w:color w:val="000000"/>
          <w:spacing w:val="-1"/>
          <w:sz w:val="28"/>
          <w:szCs w:val="28"/>
        </w:rPr>
        <w:t>утраты платежеспособности и найти пути ее вос</w:t>
      </w:r>
      <w:r>
        <w:rPr>
          <w:color w:val="000000"/>
          <w:spacing w:val="-1"/>
          <w:sz w:val="28"/>
          <w:szCs w:val="28"/>
        </w:rPr>
        <w:softHyphen/>
      </w:r>
      <w:r>
        <w:rPr>
          <w:color w:val="000000"/>
          <w:spacing w:val="1"/>
          <w:sz w:val="28"/>
          <w:szCs w:val="28"/>
        </w:rPr>
        <w:t>становления.</w:t>
      </w:r>
    </w:p>
    <w:p w:rsidR="00376DAD" w:rsidRDefault="00376DAD">
      <w:pPr>
        <w:shd w:val="clear" w:color="auto" w:fill="FFFFFF"/>
        <w:spacing w:line="360" w:lineRule="auto"/>
        <w:ind w:firstLine="709"/>
        <w:jc w:val="both"/>
        <w:rPr>
          <w:sz w:val="28"/>
          <w:szCs w:val="28"/>
        </w:rPr>
      </w:pPr>
      <w:r>
        <w:rPr>
          <w:b/>
          <w:bCs/>
          <w:sz w:val="28"/>
          <w:szCs w:val="28"/>
        </w:rPr>
        <w:t xml:space="preserve">Цель </w:t>
      </w:r>
      <w:r>
        <w:rPr>
          <w:sz w:val="28"/>
          <w:szCs w:val="28"/>
        </w:rPr>
        <w:t>курсовой работы – раскрыть сущность ликвидности бухгалтерского баланса, рассмотреть бухгалтерскую отчетность за определенный период и проанализировать основные показатели ликвидности бухгалтерского баланса.</w:t>
      </w:r>
    </w:p>
    <w:p w:rsidR="00376DAD" w:rsidRDefault="00376DAD">
      <w:pPr>
        <w:shd w:val="clear" w:color="auto" w:fill="FFFFFF"/>
        <w:spacing w:line="360" w:lineRule="auto"/>
        <w:ind w:firstLine="709"/>
        <w:jc w:val="both"/>
        <w:rPr>
          <w:sz w:val="28"/>
          <w:szCs w:val="28"/>
        </w:rPr>
      </w:pPr>
      <w:r>
        <w:rPr>
          <w:sz w:val="28"/>
          <w:szCs w:val="28"/>
        </w:rPr>
        <w:t xml:space="preserve">Исходя из поставленной цели, можно сформулировать круг </w:t>
      </w:r>
      <w:r>
        <w:rPr>
          <w:b/>
          <w:bCs/>
          <w:sz w:val="28"/>
          <w:szCs w:val="28"/>
        </w:rPr>
        <w:t>задач</w:t>
      </w:r>
      <w:r>
        <w:rPr>
          <w:sz w:val="28"/>
          <w:szCs w:val="28"/>
        </w:rPr>
        <w:t>, которые необходимо разрешить в процессе рассмотрения данной темы:</w:t>
      </w:r>
    </w:p>
    <w:p w:rsidR="00376DAD" w:rsidRDefault="00376DAD">
      <w:pPr>
        <w:spacing w:line="360" w:lineRule="auto"/>
        <w:ind w:firstLine="709"/>
        <w:jc w:val="both"/>
        <w:rPr>
          <w:sz w:val="28"/>
          <w:szCs w:val="28"/>
        </w:rPr>
      </w:pPr>
      <w:r>
        <w:rPr>
          <w:sz w:val="28"/>
          <w:szCs w:val="28"/>
        </w:rPr>
        <w:t>- рассмотреть и изучить в первой главе: сущность и значение бухгалтерского баланса, а также изучить понятие и методику анализа ликвидности бухгалтерского баланса;</w:t>
      </w:r>
    </w:p>
    <w:p w:rsidR="00376DAD" w:rsidRDefault="00376DAD">
      <w:pPr>
        <w:spacing w:line="360" w:lineRule="auto"/>
        <w:ind w:firstLine="709"/>
        <w:jc w:val="both"/>
        <w:rPr>
          <w:color w:val="000000"/>
          <w:sz w:val="28"/>
          <w:szCs w:val="28"/>
        </w:rPr>
      </w:pPr>
      <w:r>
        <w:rPr>
          <w:sz w:val="28"/>
          <w:szCs w:val="28"/>
        </w:rPr>
        <w:t xml:space="preserve">- во второй главе, для более полного раскрытия темы, исследовать и проанализировать бухгалтерский баланс и основные показатели ликвидности баланса на примере конкретной организации </w:t>
      </w:r>
      <w:r w:rsidR="00845E26">
        <w:rPr>
          <w:sz w:val="28"/>
          <w:szCs w:val="28"/>
        </w:rPr>
        <w:t>ОАО «РОСНО».</w:t>
      </w:r>
    </w:p>
    <w:p w:rsidR="00376DAD" w:rsidRDefault="00376DAD">
      <w:pPr>
        <w:spacing w:line="360" w:lineRule="auto"/>
        <w:ind w:firstLine="709"/>
        <w:jc w:val="both"/>
        <w:rPr>
          <w:sz w:val="28"/>
          <w:szCs w:val="28"/>
        </w:rPr>
      </w:pPr>
      <w:r>
        <w:rPr>
          <w:sz w:val="28"/>
          <w:szCs w:val="28"/>
        </w:rPr>
        <w:t xml:space="preserve">В приложения включены бухгалтерский баланс на </w:t>
      </w:r>
      <w:r w:rsidR="00907223">
        <w:rPr>
          <w:sz w:val="28"/>
          <w:szCs w:val="28"/>
        </w:rPr>
        <w:t>2008-2009 гг.</w:t>
      </w:r>
    </w:p>
    <w:p w:rsidR="00376DAD" w:rsidRDefault="00376DAD">
      <w:pPr>
        <w:shd w:val="clear" w:color="auto" w:fill="FFFFFF"/>
        <w:spacing w:line="360" w:lineRule="auto"/>
        <w:ind w:firstLine="709"/>
        <w:jc w:val="both"/>
        <w:rPr>
          <w:sz w:val="28"/>
          <w:szCs w:val="28"/>
        </w:rPr>
      </w:pPr>
      <w:r>
        <w:rPr>
          <w:b/>
          <w:bCs/>
          <w:sz w:val="28"/>
          <w:szCs w:val="28"/>
        </w:rPr>
        <w:t>Предмет</w:t>
      </w:r>
      <w:r>
        <w:rPr>
          <w:sz w:val="28"/>
          <w:szCs w:val="28"/>
        </w:rPr>
        <w:t xml:space="preserve"> курсовой работы – понятие ликвидности</w:t>
      </w:r>
      <w:r w:rsidR="00845E26">
        <w:rPr>
          <w:sz w:val="28"/>
          <w:szCs w:val="28"/>
        </w:rPr>
        <w:t xml:space="preserve"> и платежеспособности </w:t>
      </w:r>
      <w:r>
        <w:rPr>
          <w:sz w:val="28"/>
          <w:szCs w:val="28"/>
        </w:rPr>
        <w:t xml:space="preserve"> бухгалтерского баланса и методика его анализа.</w:t>
      </w:r>
    </w:p>
    <w:p w:rsidR="00376DAD" w:rsidRDefault="00376DAD">
      <w:pPr>
        <w:spacing w:line="360" w:lineRule="auto"/>
        <w:ind w:firstLine="709"/>
        <w:jc w:val="both"/>
        <w:rPr>
          <w:sz w:val="28"/>
          <w:szCs w:val="28"/>
        </w:rPr>
      </w:pPr>
      <w:r>
        <w:rPr>
          <w:b/>
          <w:bCs/>
          <w:color w:val="000000"/>
          <w:sz w:val="28"/>
          <w:szCs w:val="28"/>
        </w:rPr>
        <w:t>Объектом</w:t>
      </w:r>
      <w:r>
        <w:rPr>
          <w:color w:val="000000"/>
          <w:sz w:val="28"/>
          <w:szCs w:val="28"/>
        </w:rPr>
        <w:t xml:space="preserve"> исследования является </w:t>
      </w:r>
      <w:r w:rsidR="00845E26">
        <w:rPr>
          <w:sz w:val="28"/>
          <w:szCs w:val="28"/>
        </w:rPr>
        <w:t>ОАО «РОСНО».</w:t>
      </w:r>
    </w:p>
    <w:p w:rsidR="00370EFC" w:rsidRDefault="00370EFC">
      <w:pPr>
        <w:spacing w:line="360" w:lineRule="auto"/>
        <w:ind w:firstLine="709"/>
        <w:jc w:val="both"/>
        <w:rPr>
          <w:color w:val="000000"/>
          <w:sz w:val="28"/>
          <w:szCs w:val="28"/>
        </w:rPr>
      </w:pPr>
    </w:p>
    <w:p w:rsidR="00376DAD" w:rsidRDefault="00376DAD">
      <w:pPr>
        <w:spacing w:line="360" w:lineRule="auto"/>
        <w:ind w:left="360"/>
        <w:rPr>
          <w:sz w:val="28"/>
        </w:rPr>
      </w:pPr>
    </w:p>
    <w:p w:rsidR="00376DAD" w:rsidRDefault="00376DAD">
      <w:pPr>
        <w:spacing w:line="360" w:lineRule="auto"/>
        <w:ind w:left="360"/>
        <w:rPr>
          <w:sz w:val="28"/>
        </w:rPr>
      </w:pPr>
    </w:p>
    <w:p w:rsidR="00F92409" w:rsidRDefault="00F92409">
      <w:pPr>
        <w:spacing w:line="360" w:lineRule="auto"/>
        <w:ind w:left="360"/>
        <w:rPr>
          <w:sz w:val="28"/>
        </w:rPr>
      </w:pPr>
    </w:p>
    <w:p w:rsidR="00F92409" w:rsidRDefault="00F92409">
      <w:pPr>
        <w:spacing w:line="360" w:lineRule="auto"/>
        <w:ind w:left="360"/>
        <w:rPr>
          <w:sz w:val="28"/>
        </w:rPr>
      </w:pPr>
    </w:p>
    <w:p w:rsidR="00376DAD" w:rsidRDefault="00376DAD">
      <w:pPr>
        <w:pStyle w:val="7"/>
        <w:jc w:val="center"/>
        <w:rPr>
          <w:b/>
          <w:bCs/>
          <w:sz w:val="36"/>
        </w:rPr>
      </w:pPr>
      <w:r>
        <w:rPr>
          <w:b/>
          <w:bCs/>
          <w:sz w:val="36"/>
        </w:rPr>
        <w:t xml:space="preserve">Глава 1. </w:t>
      </w:r>
      <w:r w:rsidR="00AB7602">
        <w:rPr>
          <w:b/>
          <w:bCs/>
          <w:sz w:val="36"/>
        </w:rPr>
        <w:t>Роль финансового анализа в принятии управленческих решений.</w:t>
      </w:r>
    </w:p>
    <w:p w:rsidR="00376DAD" w:rsidRPr="004A6070" w:rsidRDefault="00AB7602">
      <w:pPr>
        <w:pStyle w:val="6"/>
        <w:numPr>
          <w:ilvl w:val="1"/>
          <w:numId w:val="1"/>
        </w:numPr>
        <w:rPr>
          <w:color w:val="000000"/>
          <w:sz w:val="28"/>
          <w:szCs w:val="28"/>
        </w:rPr>
      </w:pPr>
      <w:r>
        <w:rPr>
          <w:color w:val="000000"/>
          <w:sz w:val="28"/>
          <w:szCs w:val="28"/>
        </w:rPr>
        <w:t>Значение, задачи и информационная база анализа</w:t>
      </w:r>
      <w:r w:rsidR="00376DAD" w:rsidRPr="004A6070">
        <w:rPr>
          <w:color w:val="000000"/>
          <w:sz w:val="28"/>
          <w:szCs w:val="28"/>
        </w:rPr>
        <w:t>.</w:t>
      </w:r>
    </w:p>
    <w:p w:rsidR="00376DAD" w:rsidRDefault="00376DAD">
      <w:pPr>
        <w:pStyle w:val="a8"/>
        <w:spacing w:line="360" w:lineRule="auto"/>
        <w:ind w:firstLine="709"/>
      </w:pPr>
      <w:r>
        <w:t>В экономике, как и в других сферах человеческой деятель</w:t>
      </w:r>
      <w:r>
        <w:softHyphen/>
        <w:t>ности, общепринятым является постоянное стремление к соот</w:t>
      </w:r>
      <w:r>
        <w:softHyphen/>
        <w:t>ветствию между потребностями и возможностями их удовлет</w:t>
      </w:r>
      <w:r>
        <w:softHyphen/>
        <w:t xml:space="preserve">ворения. </w:t>
      </w:r>
    </w:p>
    <w:p w:rsidR="00376DAD" w:rsidRDefault="00376DAD">
      <w:pPr>
        <w:pStyle w:val="11"/>
        <w:widowControl/>
        <w:autoSpaceDE/>
        <w:autoSpaceDN/>
        <w:adjustRightInd/>
        <w:ind w:firstLine="709"/>
      </w:pPr>
      <w:r>
        <w:t xml:space="preserve">Такая взаимосвязь предполагает сбалансированность. Баланс (франц. </w:t>
      </w:r>
      <w:r>
        <w:rPr>
          <w:lang w:val="en-US"/>
        </w:rPr>
        <w:t>balance</w:t>
      </w:r>
      <w:r>
        <w:t>, весы) — система показателей, сгруппированных в виде двусторонней таблицы в сводную ве</w:t>
      </w:r>
      <w:r>
        <w:softHyphen/>
        <w:t>домость, отображающую наличие хозяйственных средств и ис</w:t>
      </w:r>
      <w:r>
        <w:softHyphen/>
        <w:t>точников их формирования в денежной оценке на определенную дату. В основе своей термин «баланс» латинского происхожде</w:t>
      </w:r>
      <w:r>
        <w:softHyphen/>
        <w:t xml:space="preserve">ния. Буквально: </w:t>
      </w:r>
      <w:r>
        <w:rPr>
          <w:lang w:val="en-US"/>
        </w:rPr>
        <w:t>bis</w:t>
      </w:r>
      <w:r>
        <w:t xml:space="preserve"> — дважды, </w:t>
      </w:r>
      <w:r>
        <w:rPr>
          <w:lang w:val="en-US"/>
        </w:rPr>
        <w:t>lanx</w:t>
      </w:r>
      <w:r>
        <w:t xml:space="preserve"> — чаша весов. Как символ равновесия весы изображены на гербе Международного Союза бухгалтеров. (Ст. 65, 28)</w:t>
      </w:r>
    </w:p>
    <w:p w:rsidR="00376DAD" w:rsidRDefault="00376DAD">
      <w:pPr>
        <w:pStyle w:val="11"/>
        <w:widowControl/>
        <w:autoSpaceDE/>
        <w:autoSpaceDN/>
        <w:adjustRightInd/>
        <w:ind w:firstLine="709"/>
      </w:pPr>
      <w:r>
        <w:t>Конечным выражением процесса учета хозяйственных операций организации является бухгалтерская отчетность, в которой представлены данные, отражающие имущественное положение организации, состояние ее финансов, результаты ее деятельности. В состав отчетных форм организации входит бухгалтерский баланс.</w:t>
      </w:r>
    </w:p>
    <w:p w:rsidR="00376DAD" w:rsidRDefault="00376DAD">
      <w:pPr>
        <w:pStyle w:val="11"/>
        <w:widowControl/>
        <w:autoSpaceDE/>
        <w:autoSpaceDN/>
        <w:adjustRightInd/>
        <w:ind w:firstLine="709"/>
      </w:pPr>
      <w:r>
        <w:t>Другие формы отчетности характеризуют какую-либо часть представленной в балансе информации – денежные средства, прибыль, состав и финансы собственного капитала. Баланс характеризует деятельность организации в целом, это главная и универсальная форма отчетности, все другие формы дополняют его, хотя в силу идентичности учетных данных все формы отчетности необходимо понимать как единое целое.</w:t>
      </w:r>
    </w:p>
    <w:p w:rsidR="00376DAD" w:rsidRDefault="00376DAD">
      <w:pPr>
        <w:shd w:val="clear" w:color="auto" w:fill="FFFFFF"/>
        <w:spacing w:line="360" w:lineRule="auto"/>
        <w:ind w:firstLine="709"/>
        <w:jc w:val="both"/>
        <w:rPr>
          <w:sz w:val="28"/>
          <w:szCs w:val="28"/>
        </w:rPr>
      </w:pPr>
      <w:r>
        <w:rPr>
          <w:sz w:val="28"/>
          <w:szCs w:val="28"/>
        </w:rPr>
        <w:t>В балансе хозяйственные средства представлены, с одной стороны, по их видам, составу и функциональной роли в про</w:t>
      </w:r>
      <w:r>
        <w:rPr>
          <w:sz w:val="28"/>
          <w:szCs w:val="28"/>
        </w:rPr>
        <w:softHyphen/>
        <w:t>цессе воспроизводства совокупного общественного продукта, а с другой — по источникам их формирования и целевому назна</w:t>
      </w:r>
      <w:r>
        <w:rPr>
          <w:sz w:val="28"/>
          <w:szCs w:val="28"/>
        </w:rPr>
        <w:softHyphen/>
        <w:t>чению. Состояние хозяйственных средств и их источников по</w:t>
      </w:r>
      <w:r>
        <w:rPr>
          <w:sz w:val="28"/>
          <w:szCs w:val="28"/>
        </w:rPr>
        <w:softHyphen/>
        <w:t>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w:t>
      </w:r>
      <w:r>
        <w:rPr>
          <w:sz w:val="28"/>
          <w:szCs w:val="28"/>
        </w:rPr>
        <w:softHyphen/>
        <w:t>дится и на начало года, а с учетом современных требований — также и за предыдущий отчетный период, можно утверждать, что состояние показателей дано не только в статике, но и в ди</w:t>
      </w:r>
      <w:r>
        <w:rPr>
          <w:sz w:val="28"/>
          <w:szCs w:val="28"/>
        </w:rPr>
        <w:softHyphen/>
        <w:t>намике. Это значительно расширяет границы познания сущности бухгалтерского баланса, его места в определении финансо</w:t>
      </w:r>
      <w:r>
        <w:rPr>
          <w:sz w:val="28"/>
          <w:szCs w:val="28"/>
        </w:rPr>
        <w:softHyphen/>
        <w:t>вой устойчивости экономического субъекта на рынке товаров, работ и услуг.</w:t>
      </w:r>
    </w:p>
    <w:p w:rsidR="00376DAD" w:rsidRDefault="00376DAD">
      <w:pPr>
        <w:spacing w:line="360" w:lineRule="auto"/>
        <w:ind w:firstLine="709"/>
        <w:jc w:val="both"/>
        <w:rPr>
          <w:sz w:val="28"/>
          <w:szCs w:val="28"/>
        </w:rPr>
      </w:pPr>
      <w:r>
        <w:rPr>
          <w:color w:val="000000"/>
          <w:sz w:val="28"/>
          <w:szCs w:val="28"/>
        </w:rPr>
        <w:t xml:space="preserve">На тему баланса опубликовано колоссальное количество научных трудов. В первой половине </w:t>
      </w:r>
      <w:r>
        <w:rPr>
          <w:color w:val="000000"/>
          <w:sz w:val="28"/>
          <w:szCs w:val="28"/>
          <w:lang w:val="en-US"/>
        </w:rPr>
        <w:t>XIX</w:t>
      </w:r>
      <w:r>
        <w:rPr>
          <w:color w:val="000000"/>
          <w:sz w:val="28"/>
          <w:szCs w:val="28"/>
        </w:rPr>
        <w:t xml:space="preserve"> в. был распространен даже термин — «балансоведение». Тогда балансоведение рассматривалось в качестве главной составной части учета; некоторыми авторами весь учет сводился к изучению исключительно баланса </w:t>
      </w:r>
      <w:r>
        <w:rPr>
          <w:sz w:val="28"/>
          <w:szCs w:val="28"/>
        </w:rPr>
        <w:t>(Ст. 650, 24).</w:t>
      </w: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376DAD" w:rsidRDefault="00376DAD">
      <w:pPr>
        <w:spacing w:line="360" w:lineRule="auto"/>
        <w:ind w:firstLine="709"/>
        <w:jc w:val="both"/>
        <w:rPr>
          <w:sz w:val="28"/>
          <w:szCs w:val="28"/>
        </w:rPr>
      </w:pPr>
    </w:p>
    <w:p w:rsidR="00AB7602" w:rsidRDefault="00AB7602">
      <w:pPr>
        <w:spacing w:line="360" w:lineRule="auto"/>
        <w:ind w:firstLine="709"/>
        <w:jc w:val="center"/>
        <w:rPr>
          <w:b/>
          <w:bCs/>
          <w:color w:val="000000"/>
          <w:sz w:val="28"/>
          <w:szCs w:val="28"/>
        </w:rPr>
      </w:pPr>
    </w:p>
    <w:p w:rsidR="00376DAD" w:rsidRPr="004A6070" w:rsidRDefault="00376DAD">
      <w:pPr>
        <w:spacing w:line="360" w:lineRule="auto"/>
        <w:ind w:firstLine="709"/>
        <w:jc w:val="center"/>
        <w:rPr>
          <w:b/>
          <w:bCs/>
          <w:color w:val="000000"/>
          <w:sz w:val="28"/>
          <w:szCs w:val="28"/>
        </w:rPr>
      </w:pPr>
      <w:r w:rsidRPr="004A6070">
        <w:rPr>
          <w:b/>
          <w:bCs/>
          <w:color w:val="000000"/>
          <w:sz w:val="28"/>
          <w:szCs w:val="28"/>
        </w:rPr>
        <w:t xml:space="preserve">1.2. </w:t>
      </w:r>
      <w:r w:rsidR="00AB7602">
        <w:rPr>
          <w:b/>
          <w:bCs/>
          <w:color w:val="000000"/>
          <w:sz w:val="28"/>
          <w:szCs w:val="28"/>
        </w:rPr>
        <w:t>Методы оценки ликвидности и платежеспособности.</w:t>
      </w:r>
    </w:p>
    <w:p w:rsidR="00376DAD" w:rsidRDefault="00376DAD">
      <w:pPr>
        <w:shd w:val="clear" w:color="auto" w:fill="FFFFFF"/>
        <w:spacing w:line="360" w:lineRule="auto"/>
        <w:ind w:firstLine="709"/>
        <w:jc w:val="both"/>
        <w:rPr>
          <w:sz w:val="28"/>
          <w:szCs w:val="28"/>
        </w:rPr>
      </w:pPr>
      <w:r>
        <w:rPr>
          <w:color w:val="000000"/>
          <w:spacing w:val="-2"/>
          <w:sz w:val="28"/>
          <w:szCs w:val="28"/>
        </w:rPr>
        <w:t>Одним из индикаторов финансового поло</w:t>
      </w:r>
      <w:r>
        <w:rPr>
          <w:color w:val="000000"/>
          <w:spacing w:val="-2"/>
          <w:sz w:val="28"/>
          <w:szCs w:val="28"/>
        </w:rPr>
        <w:softHyphen/>
      </w:r>
      <w:r>
        <w:rPr>
          <w:color w:val="000000"/>
          <w:spacing w:val="-1"/>
          <w:sz w:val="28"/>
          <w:szCs w:val="28"/>
        </w:rPr>
        <w:t>жения организации является ее платеже</w:t>
      </w:r>
      <w:r>
        <w:rPr>
          <w:color w:val="000000"/>
          <w:spacing w:val="-1"/>
          <w:sz w:val="28"/>
          <w:szCs w:val="28"/>
        </w:rPr>
        <w:softHyphen/>
        <w:t xml:space="preserve">способность, т.е. возможность наличными </w:t>
      </w:r>
      <w:r>
        <w:rPr>
          <w:color w:val="000000"/>
          <w:spacing w:val="-2"/>
          <w:sz w:val="28"/>
          <w:szCs w:val="28"/>
        </w:rPr>
        <w:t>денежными ресурсами своевременно пога</w:t>
      </w:r>
      <w:r>
        <w:rPr>
          <w:color w:val="000000"/>
          <w:spacing w:val="-2"/>
          <w:sz w:val="28"/>
          <w:szCs w:val="28"/>
        </w:rPr>
        <w:softHyphen/>
      </w:r>
      <w:r>
        <w:rPr>
          <w:color w:val="000000"/>
          <w:spacing w:val="-5"/>
          <w:sz w:val="28"/>
          <w:szCs w:val="28"/>
        </w:rPr>
        <w:t>шать свои платежные обязательства. Разли</w:t>
      </w:r>
      <w:r>
        <w:rPr>
          <w:color w:val="000000"/>
          <w:spacing w:val="-5"/>
          <w:sz w:val="28"/>
          <w:szCs w:val="28"/>
        </w:rPr>
        <w:softHyphen/>
      </w:r>
      <w:r>
        <w:rPr>
          <w:color w:val="000000"/>
          <w:spacing w:val="-6"/>
          <w:sz w:val="28"/>
          <w:szCs w:val="28"/>
        </w:rPr>
        <w:t xml:space="preserve">чают текущую платежеспособность, которая </w:t>
      </w:r>
      <w:r>
        <w:rPr>
          <w:color w:val="000000"/>
          <w:spacing w:val="-9"/>
          <w:sz w:val="28"/>
          <w:szCs w:val="28"/>
        </w:rPr>
        <w:t>сложилась на текущий момент времени, и пер</w:t>
      </w:r>
      <w:r>
        <w:rPr>
          <w:color w:val="000000"/>
          <w:spacing w:val="-9"/>
          <w:sz w:val="28"/>
          <w:szCs w:val="28"/>
        </w:rPr>
        <w:softHyphen/>
      </w:r>
      <w:r>
        <w:rPr>
          <w:color w:val="000000"/>
          <w:spacing w:val="-11"/>
          <w:sz w:val="28"/>
          <w:szCs w:val="28"/>
        </w:rPr>
        <w:t>спективную платежеспособность, которая ожи</w:t>
      </w:r>
      <w:r>
        <w:rPr>
          <w:color w:val="000000"/>
          <w:spacing w:val="-11"/>
          <w:sz w:val="28"/>
          <w:szCs w:val="28"/>
        </w:rPr>
        <w:softHyphen/>
      </w:r>
      <w:r>
        <w:rPr>
          <w:color w:val="000000"/>
          <w:spacing w:val="-8"/>
          <w:sz w:val="28"/>
          <w:szCs w:val="28"/>
        </w:rPr>
        <w:t>дается в краткосрочной, среднесрочной и дол</w:t>
      </w:r>
      <w:r>
        <w:rPr>
          <w:color w:val="000000"/>
          <w:spacing w:val="-8"/>
          <w:sz w:val="28"/>
          <w:szCs w:val="28"/>
        </w:rPr>
        <w:softHyphen/>
      </w:r>
      <w:r>
        <w:rPr>
          <w:color w:val="000000"/>
          <w:spacing w:val="-5"/>
          <w:sz w:val="28"/>
          <w:szCs w:val="28"/>
        </w:rPr>
        <w:t>госрочной перспективе.</w:t>
      </w:r>
    </w:p>
    <w:p w:rsidR="00376DAD" w:rsidRDefault="00376DAD">
      <w:pPr>
        <w:shd w:val="clear" w:color="auto" w:fill="FFFFFF"/>
        <w:spacing w:line="360" w:lineRule="auto"/>
        <w:ind w:firstLine="709"/>
        <w:jc w:val="both"/>
        <w:rPr>
          <w:sz w:val="28"/>
          <w:szCs w:val="28"/>
        </w:rPr>
      </w:pPr>
      <w:r>
        <w:rPr>
          <w:color w:val="000000"/>
          <w:spacing w:val="-5"/>
          <w:sz w:val="28"/>
          <w:szCs w:val="28"/>
        </w:rPr>
        <w:t>При внутреннем анализе платежеспособ</w:t>
      </w:r>
      <w:r>
        <w:rPr>
          <w:color w:val="000000"/>
          <w:spacing w:val="-5"/>
          <w:sz w:val="28"/>
          <w:szCs w:val="28"/>
        </w:rPr>
        <w:softHyphen/>
      </w:r>
      <w:r>
        <w:rPr>
          <w:color w:val="000000"/>
          <w:spacing w:val="-6"/>
          <w:sz w:val="28"/>
          <w:szCs w:val="28"/>
        </w:rPr>
        <w:t xml:space="preserve">ность прогнозируется на основании изучения </w:t>
      </w:r>
      <w:r>
        <w:rPr>
          <w:color w:val="000000"/>
          <w:spacing w:val="-3"/>
          <w:sz w:val="28"/>
          <w:szCs w:val="28"/>
        </w:rPr>
        <w:t>денежных потоков. Внешний анализ плате</w:t>
      </w:r>
      <w:r>
        <w:rPr>
          <w:color w:val="000000"/>
          <w:spacing w:val="-8"/>
          <w:sz w:val="28"/>
          <w:szCs w:val="28"/>
        </w:rPr>
        <w:t>жеспособности осуществляется, как правило, на основе изучения по</w:t>
      </w:r>
      <w:r>
        <w:rPr>
          <w:color w:val="000000"/>
          <w:spacing w:val="-6"/>
          <w:sz w:val="28"/>
          <w:szCs w:val="28"/>
        </w:rPr>
        <w:t>казателей ликвидности.</w:t>
      </w:r>
    </w:p>
    <w:p w:rsidR="00376DAD" w:rsidRDefault="00376DAD">
      <w:pPr>
        <w:shd w:val="clear" w:color="auto" w:fill="FFFFFF"/>
        <w:spacing w:line="360" w:lineRule="auto"/>
        <w:ind w:firstLine="709"/>
        <w:jc w:val="both"/>
        <w:rPr>
          <w:sz w:val="28"/>
          <w:szCs w:val="28"/>
        </w:rPr>
      </w:pPr>
      <w:r>
        <w:rPr>
          <w:color w:val="000000"/>
          <w:spacing w:val="-5"/>
          <w:sz w:val="28"/>
          <w:szCs w:val="28"/>
        </w:rPr>
        <w:t>В экономической литературе принято различать ликвидность ак</w:t>
      </w:r>
      <w:r>
        <w:rPr>
          <w:color w:val="000000"/>
          <w:spacing w:val="-5"/>
          <w:sz w:val="28"/>
          <w:szCs w:val="28"/>
        </w:rPr>
        <w:softHyphen/>
      </w:r>
      <w:r>
        <w:rPr>
          <w:color w:val="000000"/>
          <w:spacing w:val="-4"/>
          <w:sz w:val="28"/>
          <w:szCs w:val="28"/>
        </w:rPr>
        <w:t xml:space="preserve">тивов, ликвидность баланса и ликвидность </w:t>
      </w:r>
      <w:r>
        <w:rPr>
          <w:color w:val="000000"/>
          <w:spacing w:val="-1"/>
          <w:sz w:val="28"/>
          <w:szCs w:val="28"/>
        </w:rPr>
        <w:t>организации</w:t>
      </w:r>
      <w:r>
        <w:rPr>
          <w:color w:val="000000"/>
          <w:spacing w:val="-4"/>
          <w:sz w:val="28"/>
          <w:szCs w:val="28"/>
        </w:rPr>
        <w:t>.</w:t>
      </w:r>
    </w:p>
    <w:p w:rsidR="00376DAD" w:rsidRDefault="00376DAD">
      <w:pPr>
        <w:shd w:val="clear" w:color="auto" w:fill="FFFFFF"/>
        <w:spacing w:line="360" w:lineRule="auto"/>
        <w:ind w:firstLine="709"/>
        <w:jc w:val="both"/>
        <w:rPr>
          <w:sz w:val="28"/>
          <w:szCs w:val="28"/>
        </w:rPr>
      </w:pPr>
      <w:r>
        <w:rPr>
          <w:color w:val="000000"/>
          <w:spacing w:val="-7"/>
          <w:sz w:val="28"/>
          <w:szCs w:val="28"/>
        </w:rPr>
        <w:t xml:space="preserve">Под </w:t>
      </w:r>
      <w:r>
        <w:rPr>
          <w:iCs/>
          <w:color w:val="000000"/>
          <w:spacing w:val="-7"/>
          <w:sz w:val="28"/>
          <w:szCs w:val="28"/>
        </w:rPr>
        <w:t>ликвидностью актива</w:t>
      </w:r>
      <w:r>
        <w:rPr>
          <w:i/>
          <w:iCs/>
          <w:color w:val="000000"/>
          <w:spacing w:val="-7"/>
          <w:sz w:val="28"/>
          <w:szCs w:val="28"/>
        </w:rPr>
        <w:t xml:space="preserve"> </w:t>
      </w:r>
      <w:r>
        <w:rPr>
          <w:color w:val="000000"/>
          <w:spacing w:val="-7"/>
          <w:sz w:val="28"/>
          <w:szCs w:val="28"/>
        </w:rPr>
        <w:t>понимается способность его трансфор</w:t>
      </w:r>
      <w:r>
        <w:rPr>
          <w:color w:val="000000"/>
          <w:spacing w:val="-7"/>
          <w:sz w:val="28"/>
          <w:szCs w:val="28"/>
        </w:rPr>
        <w:softHyphen/>
      </w:r>
      <w:r>
        <w:rPr>
          <w:color w:val="000000"/>
          <w:spacing w:val="-9"/>
          <w:sz w:val="28"/>
          <w:szCs w:val="28"/>
        </w:rPr>
        <w:t>мации в денежные средства, а степень ликвидности актива определяет</w:t>
      </w:r>
      <w:r>
        <w:rPr>
          <w:color w:val="000000"/>
          <w:spacing w:val="-9"/>
          <w:sz w:val="28"/>
          <w:szCs w:val="28"/>
        </w:rPr>
        <w:softHyphen/>
      </w:r>
      <w:r>
        <w:rPr>
          <w:color w:val="000000"/>
          <w:spacing w:val="-8"/>
          <w:sz w:val="28"/>
          <w:szCs w:val="28"/>
        </w:rPr>
        <w:t>ся промежутком времени, необходимом для его превращения в денеж</w:t>
      </w:r>
      <w:r>
        <w:rPr>
          <w:color w:val="000000"/>
          <w:spacing w:val="-8"/>
          <w:sz w:val="28"/>
          <w:szCs w:val="28"/>
        </w:rPr>
        <w:softHyphen/>
      </w:r>
      <w:r>
        <w:rPr>
          <w:color w:val="000000"/>
          <w:spacing w:val="-6"/>
          <w:sz w:val="28"/>
          <w:szCs w:val="28"/>
        </w:rPr>
        <w:t xml:space="preserve">ную форму. Чем меньше требуется времени для инкассации данного </w:t>
      </w:r>
      <w:r>
        <w:rPr>
          <w:color w:val="000000"/>
          <w:spacing w:val="-7"/>
          <w:sz w:val="28"/>
          <w:szCs w:val="28"/>
        </w:rPr>
        <w:t>актива, тем выше его ликвидность.</w:t>
      </w:r>
    </w:p>
    <w:p w:rsidR="00376DAD" w:rsidRDefault="00376DAD">
      <w:pPr>
        <w:shd w:val="clear" w:color="auto" w:fill="FFFFFF"/>
        <w:spacing w:line="360" w:lineRule="auto"/>
        <w:ind w:firstLine="709"/>
        <w:jc w:val="both"/>
        <w:rPr>
          <w:sz w:val="28"/>
          <w:szCs w:val="28"/>
        </w:rPr>
      </w:pPr>
      <w:r>
        <w:rPr>
          <w:iCs/>
          <w:color w:val="000000"/>
          <w:spacing w:val="-9"/>
          <w:sz w:val="28"/>
          <w:szCs w:val="28"/>
        </w:rPr>
        <w:t xml:space="preserve">Ликвидность баланса </w:t>
      </w:r>
      <w:r>
        <w:rPr>
          <w:color w:val="000000"/>
          <w:spacing w:val="-9"/>
          <w:sz w:val="28"/>
          <w:szCs w:val="28"/>
        </w:rPr>
        <w:t>- возможность субъекта хозяйствования об</w:t>
      </w:r>
      <w:r>
        <w:rPr>
          <w:color w:val="000000"/>
          <w:spacing w:val="-9"/>
          <w:sz w:val="28"/>
          <w:szCs w:val="28"/>
        </w:rPr>
        <w:softHyphen/>
      </w:r>
      <w:r>
        <w:rPr>
          <w:color w:val="000000"/>
          <w:spacing w:val="-8"/>
          <w:sz w:val="28"/>
          <w:szCs w:val="28"/>
        </w:rPr>
        <w:t xml:space="preserve">ратить активы в наличность и погасить свои платежные обязательства, </w:t>
      </w:r>
      <w:r>
        <w:rPr>
          <w:color w:val="000000"/>
          <w:spacing w:val="-7"/>
          <w:sz w:val="28"/>
          <w:szCs w:val="28"/>
        </w:rPr>
        <w:t>а точнее - это степень покрытия долговых обязательств</w:t>
      </w:r>
      <w:r>
        <w:rPr>
          <w:color w:val="000000"/>
          <w:spacing w:val="-1"/>
          <w:sz w:val="28"/>
          <w:szCs w:val="28"/>
        </w:rPr>
        <w:t xml:space="preserve"> организации</w:t>
      </w:r>
      <w:r>
        <w:rPr>
          <w:color w:val="000000"/>
          <w:spacing w:val="-7"/>
          <w:sz w:val="28"/>
          <w:szCs w:val="28"/>
        </w:rPr>
        <w:t xml:space="preserve"> </w:t>
      </w:r>
      <w:r>
        <w:rPr>
          <w:color w:val="000000"/>
          <w:spacing w:val="-6"/>
          <w:sz w:val="28"/>
          <w:szCs w:val="28"/>
        </w:rPr>
        <w:t>ее активами, срок превращения которых в денежную наличность со</w:t>
      </w:r>
      <w:r>
        <w:rPr>
          <w:color w:val="000000"/>
          <w:spacing w:val="-6"/>
          <w:sz w:val="28"/>
          <w:szCs w:val="28"/>
        </w:rPr>
        <w:softHyphen/>
      </w:r>
      <w:r>
        <w:rPr>
          <w:color w:val="000000"/>
          <w:spacing w:val="-7"/>
          <w:sz w:val="28"/>
          <w:szCs w:val="28"/>
        </w:rPr>
        <w:t xml:space="preserve">ответствует сроку погашения платежных обязательств. Качественное </w:t>
      </w:r>
      <w:r>
        <w:rPr>
          <w:color w:val="000000"/>
          <w:spacing w:val="-8"/>
          <w:sz w:val="28"/>
          <w:szCs w:val="28"/>
        </w:rPr>
        <w:t xml:space="preserve">отличие этого понятия от ликвидности активов в том, что ликвидность </w:t>
      </w:r>
      <w:r>
        <w:rPr>
          <w:color w:val="000000"/>
          <w:spacing w:val="-7"/>
          <w:sz w:val="28"/>
          <w:szCs w:val="28"/>
        </w:rPr>
        <w:t>баланса отражает меру согласованности объемов и ликвидности акти</w:t>
      </w:r>
      <w:r>
        <w:rPr>
          <w:color w:val="000000"/>
          <w:spacing w:val="-7"/>
          <w:sz w:val="28"/>
          <w:szCs w:val="28"/>
        </w:rPr>
        <w:softHyphen/>
      </w:r>
      <w:r>
        <w:rPr>
          <w:color w:val="000000"/>
          <w:spacing w:val="-9"/>
          <w:sz w:val="28"/>
          <w:szCs w:val="28"/>
        </w:rPr>
        <w:t>вов с размерами и сроками погашения обязательств, в то время как лик</w:t>
      </w:r>
      <w:r>
        <w:rPr>
          <w:color w:val="000000"/>
          <w:spacing w:val="-9"/>
          <w:sz w:val="28"/>
          <w:szCs w:val="28"/>
        </w:rPr>
        <w:softHyphen/>
      </w:r>
      <w:r>
        <w:rPr>
          <w:color w:val="000000"/>
          <w:spacing w:val="-8"/>
          <w:sz w:val="28"/>
          <w:szCs w:val="28"/>
        </w:rPr>
        <w:t>видность активов определяется безотносительно к пассиву баланса.</w:t>
      </w:r>
    </w:p>
    <w:p w:rsidR="00376DAD" w:rsidRDefault="00376DAD">
      <w:pPr>
        <w:shd w:val="clear" w:color="auto" w:fill="FFFFFF"/>
        <w:spacing w:line="360" w:lineRule="auto"/>
        <w:ind w:firstLine="709"/>
        <w:jc w:val="both"/>
        <w:rPr>
          <w:sz w:val="28"/>
          <w:szCs w:val="28"/>
        </w:rPr>
      </w:pPr>
      <w:r>
        <w:rPr>
          <w:iCs/>
          <w:color w:val="000000"/>
          <w:spacing w:val="-5"/>
          <w:sz w:val="28"/>
          <w:szCs w:val="28"/>
        </w:rPr>
        <w:t xml:space="preserve">Ликвидность </w:t>
      </w:r>
      <w:r>
        <w:rPr>
          <w:color w:val="000000"/>
          <w:spacing w:val="-1"/>
          <w:sz w:val="28"/>
          <w:szCs w:val="28"/>
        </w:rPr>
        <w:t xml:space="preserve">организации </w:t>
      </w:r>
      <w:r>
        <w:rPr>
          <w:color w:val="000000"/>
          <w:spacing w:val="-5"/>
          <w:sz w:val="28"/>
          <w:szCs w:val="28"/>
        </w:rPr>
        <w:t>- более общее понятие, чем ликвид</w:t>
      </w:r>
      <w:r>
        <w:rPr>
          <w:color w:val="000000"/>
          <w:spacing w:val="-5"/>
          <w:sz w:val="28"/>
          <w:szCs w:val="28"/>
        </w:rPr>
        <w:softHyphen/>
      </w:r>
      <w:r>
        <w:rPr>
          <w:color w:val="000000"/>
          <w:spacing w:val="-2"/>
          <w:sz w:val="28"/>
          <w:szCs w:val="28"/>
        </w:rPr>
        <w:t>ность баланса. Ликвидность баланса предполагает изыскание пла</w:t>
      </w:r>
      <w:r>
        <w:rPr>
          <w:color w:val="000000"/>
          <w:spacing w:val="-2"/>
          <w:sz w:val="28"/>
          <w:szCs w:val="28"/>
        </w:rPr>
        <w:softHyphen/>
      </w:r>
      <w:r>
        <w:rPr>
          <w:color w:val="000000"/>
          <w:spacing w:val="-4"/>
          <w:sz w:val="28"/>
          <w:szCs w:val="28"/>
        </w:rPr>
        <w:t xml:space="preserve">тежных средств только за счет внутренних источников (реализации активов). Но </w:t>
      </w:r>
      <w:r>
        <w:rPr>
          <w:color w:val="000000"/>
          <w:spacing w:val="-1"/>
          <w:sz w:val="28"/>
          <w:szCs w:val="28"/>
        </w:rPr>
        <w:t xml:space="preserve">организация </w:t>
      </w:r>
      <w:r>
        <w:rPr>
          <w:color w:val="000000"/>
          <w:spacing w:val="-4"/>
          <w:sz w:val="28"/>
          <w:szCs w:val="28"/>
        </w:rPr>
        <w:t>может привлечь заемные средства со сто</w:t>
      </w:r>
      <w:r>
        <w:rPr>
          <w:color w:val="000000"/>
          <w:spacing w:val="-4"/>
          <w:sz w:val="28"/>
          <w:szCs w:val="28"/>
        </w:rPr>
        <w:softHyphen/>
        <w:t>роны, если у него имеется соответствующий имидж в деловом мире</w:t>
      </w:r>
      <w:r>
        <w:rPr>
          <w:sz w:val="28"/>
          <w:szCs w:val="28"/>
        </w:rPr>
        <w:t xml:space="preserve"> </w:t>
      </w:r>
      <w:r>
        <w:rPr>
          <w:color w:val="000000"/>
          <w:sz w:val="28"/>
          <w:szCs w:val="28"/>
        </w:rPr>
        <w:t>и достаточно высокий уровень инвестиционной привлекательно</w:t>
      </w:r>
      <w:r>
        <w:rPr>
          <w:color w:val="000000"/>
          <w:sz w:val="28"/>
          <w:szCs w:val="28"/>
        </w:rPr>
        <w:softHyphen/>
      </w:r>
      <w:r>
        <w:rPr>
          <w:color w:val="000000"/>
          <w:spacing w:val="-1"/>
          <w:sz w:val="28"/>
          <w:szCs w:val="28"/>
        </w:rPr>
        <w:t xml:space="preserve">сти. Поэтому, оценивая ликвидность организации, надо учитывать ее финансовую гибкость, т.е. способность занимать средства из </w:t>
      </w:r>
      <w:r>
        <w:rPr>
          <w:color w:val="000000"/>
          <w:spacing w:val="-2"/>
          <w:sz w:val="28"/>
          <w:szCs w:val="28"/>
        </w:rPr>
        <w:t>разных источников, увеличивать акционерный капитал, продавать активы, быстро реагировать на конъюнктуру рынка и т.д. (Ст.569, 25).</w:t>
      </w:r>
    </w:p>
    <w:p w:rsidR="00376DAD" w:rsidRDefault="00376DAD">
      <w:pPr>
        <w:shd w:val="clear" w:color="auto" w:fill="FFFFFF"/>
        <w:spacing w:line="360" w:lineRule="auto"/>
        <w:ind w:firstLine="709"/>
        <w:jc w:val="both"/>
        <w:rPr>
          <w:sz w:val="28"/>
          <w:szCs w:val="28"/>
        </w:rPr>
      </w:pPr>
      <w:r>
        <w:rPr>
          <w:color w:val="000000"/>
          <w:spacing w:val="1"/>
          <w:sz w:val="28"/>
          <w:szCs w:val="28"/>
        </w:rPr>
        <w:t xml:space="preserve">Таким образом, понятия платежеспособности и ликвидности </w:t>
      </w:r>
      <w:r>
        <w:rPr>
          <w:color w:val="000000"/>
          <w:spacing w:val="-5"/>
          <w:sz w:val="28"/>
          <w:szCs w:val="28"/>
        </w:rPr>
        <w:t>очень близки, но второе более емкое. От степени ликвидности балан</w:t>
      </w:r>
      <w:r>
        <w:rPr>
          <w:color w:val="000000"/>
          <w:spacing w:val="-5"/>
          <w:sz w:val="28"/>
          <w:szCs w:val="28"/>
        </w:rPr>
        <w:softHyphen/>
      </w:r>
      <w:r>
        <w:rPr>
          <w:color w:val="000000"/>
          <w:spacing w:val="-4"/>
          <w:sz w:val="28"/>
          <w:szCs w:val="28"/>
        </w:rPr>
        <w:t>са зависит платежеспособность</w:t>
      </w:r>
      <w:r>
        <w:rPr>
          <w:color w:val="000000"/>
          <w:spacing w:val="-1"/>
          <w:sz w:val="28"/>
          <w:szCs w:val="28"/>
        </w:rPr>
        <w:t xml:space="preserve"> организации</w:t>
      </w:r>
      <w:r>
        <w:rPr>
          <w:color w:val="000000"/>
          <w:spacing w:val="-4"/>
          <w:sz w:val="28"/>
          <w:szCs w:val="28"/>
        </w:rPr>
        <w:t>. В то же время ликвид</w:t>
      </w:r>
      <w:r>
        <w:rPr>
          <w:color w:val="000000"/>
          <w:spacing w:val="-4"/>
          <w:sz w:val="28"/>
          <w:szCs w:val="28"/>
        </w:rPr>
        <w:softHyphen/>
        <w:t>ность характеризует как текущее состояние расчетов, так и перспек</w:t>
      </w:r>
      <w:r>
        <w:rPr>
          <w:color w:val="000000"/>
          <w:spacing w:val="-7"/>
          <w:sz w:val="28"/>
          <w:szCs w:val="28"/>
        </w:rPr>
        <w:t xml:space="preserve">тиву. </w:t>
      </w:r>
      <w:r>
        <w:rPr>
          <w:color w:val="000000"/>
          <w:spacing w:val="-1"/>
          <w:sz w:val="28"/>
          <w:szCs w:val="28"/>
        </w:rPr>
        <w:t xml:space="preserve">Организация </w:t>
      </w:r>
      <w:r>
        <w:rPr>
          <w:color w:val="000000"/>
          <w:spacing w:val="-7"/>
          <w:sz w:val="28"/>
          <w:szCs w:val="28"/>
        </w:rPr>
        <w:t xml:space="preserve">может быть платежеспособной на отчетную дату, </w:t>
      </w:r>
      <w:r>
        <w:rPr>
          <w:color w:val="000000"/>
          <w:spacing w:val="-4"/>
          <w:sz w:val="28"/>
          <w:szCs w:val="28"/>
        </w:rPr>
        <w:t>но иметь неблагоприятные возможности в будущем, и наоборот.</w:t>
      </w:r>
      <w:r>
        <w:rPr>
          <w:sz w:val="28"/>
          <w:szCs w:val="28"/>
        </w:rPr>
        <w:t xml:space="preserve"> Взаимосвязь между показателями ликвидности и платежеспособности организации представлены на следующей схеме:</w:t>
      </w:r>
    </w:p>
    <w:p w:rsidR="00376DAD" w:rsidRDefault="00281144">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50pt">
            <v:imagedata r:id="rId7" o:title=""/>
          </v:shape>
        </w:pict>
      </w:r>
    </w:p>
    <w:p w:rsidR="00376DAD" w:rsidRDefault="00376DAD">
      <w:pPr>
        <w:shd w:val="clear" w:color="auto" w:fill="FFFFFF"/>
        <w:spacing w:line="360" w:lineRule="auto"/>
        <w:ind w:firstLine="709"/>
        <w:jc w:val="both"/>
        <w:rPr>
          <w:sz w:val="28"/>
          <w:szCs w:val="28"/>
        </w:rPr>
      </w:pPr>
    </w:p>
    <w:p w:rsidR="00376DAD" w:rsidRDefault="00376DAD">
      <w:pPr>
        <w:spacing w:line="360" w:lineRule="auto"/>
        <w:ind w:firstLine="709"/>
        <w:jc w:val="both"/>
        <w:rPr>
          <w:sz w:val="28"/>
          <w:szCs w:val="28"/>
        </w:rPr>
      </w:pPr>
      <w:r>
        <w:rPr>
          <w:sz w:val="28"/>
          <w:szCs w:val="28"/>
        </w:rPr>
        <w:t>Финансовая стабильность предприятия характеризуется постоянным наличием в необходимых размерах денежных средств на счетах в банке, отсутствием просроченной дебиторской и кредиторской задолженности, оптимальными объемами и структурой оборотных активов, ускорением их оборачиваемости, достаточным размером собственного капитала и эффективным его использованием, ритмичным развитием выпуска продукции, товарооборота, ростом прибыли, рентабельности и т.п. Рыночные условия хозяйствования заставляют предприятие в любой момент времени иметь возможность срочно возвратить долги. Поэтому оценку финансовой устойчивости предприятия проводят прежде всего исходя из его ликвидности [6].</w:t>
      </w:r>
    </w:p>
    <w:p w:rsidR="00376DAD" w:rsidRDefault="00376DAD">
      <w:pPr>
        <w:spacing w:line="360" w:lineRule="auto"/>
        <w:ind w:firstLine="709"/>
        <w:jc w:val="both"/>
        <w:rPr>
          <w:sz w:val="28"/>
          <w:szCs w:val="28"/>
        </w:rPr>
      </w:pPr>
      <w:r>
        <w:rPr>
          <w:sz w:val="28"/>
          <w:szCs w:val="28"/>
        </w:rPr>
        <w:t>Предприятие ликвидно, если у него в наличии имеются оборотные средства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rsidR="00376DAD" w:rsidRDefault="00376DAD">
      <w:pPr>
        <w:spacing w:line="360" w:lineRule="auto"/>
        <w:ind w:firstLine="709"/>
        <w:jc w:val="both"/>
        <w:rPr>
          <w:sz w:val="28"/>
          <w:szCs w:val="28"/>
        </w:rPr>
      </w:pPr>
      <w:r>
        <w:rPr>
          <w:sz w:val="28"/>
          <w:szCs w:val="28"/>
        </w:rPr>
        <w:t>Анализ ликвидности необходим не только для предприятия с целью оценки и прогнозирования финансовой деятельности, но и для внешних инвесторов (в частности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отсрочки платежа.</w:t>
      </w:r>
    </w:p>
    <w:p w:rsidR="00376DAD" w:rsidRDefault="00376DAD">
      <w:pPr>
        <w:spacing w:line="360" w:lineRule="auto"/>
        <w:ind w:firstLine="709"/>
        <w:jc w:val="both"/>
        <w:rPr>
          <w:sz w:val="28"/>
          <w:szCs w:val="28"/>
        </w:rPr>
      </w:pPr>
      <w:r>
        <w:rPr>
          <w:sz w:val="28"/>
          <w:szCs w:val="28"/>
        </w:rPr>
        <w:t>В торговле, больше чем в других отраслях экономики, возможен коммерческий риск, более часты случаи банкротства. В связи с этим возрастает значимость анализа ликвидности. Но для того, чтобы анализ дал наиболее достоверные результаты, необходимо наличие достоверной информационной базы. Для внешних пользователей основным источником информации является бухгалтерская отчетность, а именно баланс предприятия (форма №1).</w:t>
      </w:r>
    </w:p>
    <w:p w:rsidR="00376DAD" w:rsidRDefault="00376DAD">
      <w:pPr>
        <w:spacing w:line="360" w:lineRule="auto"/>
        <w:ind w:firstLine="709"/>
        <w:jc w:val="both"/>
        <w:rPr>
          <w:sz w:val="28"/>
          <w:szCs w:val="28"/>
        </w:rPr>
      </w:pPr>
      <w:r>
        <w:rPr>
          <w:sz w:val="28"/>
          <w:szCs w:val="28"/>
        </w:rPr>
        <w:t xml:space="preserve">Финансовая документация обеспечивает руководство необходимой информацией для принятия решений, связанных с закупкой, продажей, рекламой товаров, маркетингом и управлением. Данная информация в свою очередь помогает в установлении цен, уровня товарных запасов, разработке методов кредитной политики. </w:t>
      </w:r>
    </w:p>
    <w:p w:rsidR="00376DAD" w:rsidRDefault="00376DAD">
      <w:pPr>
        <w:spacing w:line="360" w:lineRule="auto"/>
        <w:ind w:firstLine="709"/>
        <w:jc w:val="both"/>
        <w:rPr>
          <w:sz w:val="28"/>
          <w:szCs w:val="28"/>
        </w:rPr>
      </w:pPr>
      <w:r>
        <w:rPr>
          <w:sz w:val="28"/>
          <w:szCs w:val="28"/>
        </w:rPr>
        <w:t xml:space="preserve">Проведение анализа ликвидности позволяет бухгалтеру оперативно устранять причины различных финансовых потерь. </w:t>
      </w:r>
    </w:p>
    <w:p w:rsidR="00376DAD" w:rsidRDefault="00376DAD">
      <w:pPr>
        <w:shd w:val="clear" w:color="auto" w:fill="FFFFFF"/>
        <w:spacing w:line="360" w:lineRule="auto"/>
        <w:ind w:firstLine="709"/>
        <w:jc w:val="both"/>
        <w:rPr>
          <w:sz w:val="28"/>
          <w:szCs w:val="28"/>
        </w:rPr>
      </w:pPr>
      <w:r>
        <w:rPr>
          <w:sz w:val="28"/>
          <w:szCs w:val="28"/>
        </w:rPr>
        <w:t>Владелец предприятия должен постоянно иметь свежую и достоверную информацию о состоянии финансов и заранее предпринимать меры по обеспечению недостающих денежных фондов.</w:t>
      </w:r>
    </w:p>
    <w:p w:rsidR="00376DAD" w:rsidRDefault="00376DAD">
      <w:pPr>
        <w:spacing w:line="360" w:lineRule="auto"/>
        <w:ind w:firstLine="709"/>
        <w:jc w:val="both"/>
        <w:rPr>
          <w:b/>
          <w:sz w:val="28"/>
          <w:szCs w:val="28"/>
        </w:rPr>
      </w:pPr>
    </w:p>
    <w:p w:rsidR="00376DAD" w:rsidRDefault="00376DAD">
      <w:pPr>
        <w:spacing w:line="360" w:lineRule="auto"/>
        <w:ind w:firstLine="709"/>
        <w:jc w:val="both"/>
        <w:rPr>
          <w:b/>
          <w:sz w:val="28"/>
          <w:szCs w:val="28"/>
        </w:rPr>
      </w:pPr>
    </w:p>
    <w:p w:rsidR="00376DAD" w:rsidRDefault="00376DAD">
      <w:pPr>
        <w:spacing w:line="360" w:lineRule="auto"/>
        <w:ind w:firstLine="709"/>
        <w:jc w:val="both"/>
        <w:rPr>
          <w:b/>
          <w:sz w:val="28"/>
          <w:szCs w:val="28"/>
        </w:rPr>
      </w:pPr>
    </w:p>
    <w:p w:rsidR="00376DAD" w:rsidRDefault="00376DAD">
      <w:pPr>
        <w:spacing w:line="360" w:lineRule="auto"/>
        <w:ind w:firstLine="709"/>
        <w:jc w:val="center"/>
        <w:rPr>
          <w:b/>
          <w:bCs/>
          <w:sz w:val="36"/>
          <w:szCs w:val="28"/>
        </w:rPr>
      </w:pPr>
      <w:r>
        <w:rPr>
          <w:b/>
          <w:bCs/>
          <w:sz w:val="36"/>
        </w:rPr>
        <w:t xml:space="preserve">Глава 2. </w:t>
      </w:r>
      <w:r w:rsidR="00D669B0">
        <w:rPr>
          <w:b/>
          <w:bCs/>
          <w:sz w:val="36"/>
          <w:szCs w:val="32"/>
        </w:rPr>
        <w:t>Анализ и оценка показателей ликвидности и платежеспособности</w:t>
      </w:r>
      <w:r>
        <w:rPr>
          <w:b/>
          <w:bCs/>
          <w:sz w:val="36"/>
          <w:szCs w:val="32"/>
        </w:rPr>
        <w:t xml:space="preserve"> </w:t>
      </w:r>
      <w:r w:rsidR="00685156">
        <w:rPr>
          <w:b/>
          <w:bCs/>
          <w:sz w:val="36"/>
          <w:szCs w:val="28"/>
        </w:rPr>
        <w:t>ОАО «РОСНО» .</w:t>
      </w:r>
    </w:p>
    <w:p w:rsidR="00376DAD" w:rsidRDefault="00D669B0" w:rsidP="002A53DE">
      <w:pPr>
        <w:pStyle w:val="1"/>
        <w:spacing w:line="360" w:lineRule="auto"/>
        <w:ind w:firstLine="720"/>
        <w:rPr>
          <w:sz w:val="28"/>
          <w:szCs w:val="28"/>
        </w:rPr>
      </w:pPr>
      <w:r>
        <w:rPr>
          <w:sz w:val="28"/>
          <w:szCs w:val="28"/>
        </w:rPr>
        <w:t xml:space="preserve">2.1. </w:t>
      </w:r>
      <w:r w:rsidR="002A53DE">
        <w:rPr>
          <w:sz w:val="28"/>
          <w:szCs w:val="28"/>
        </w:rPr>
        <w:t>Краткая характеристика ОАО «РОСНО»</w:t>
      </w:r>
      <w:r>
        <w:rPr>
          <w:sz w:val="28"/>
          <w:szCs w:val="28"/>
        </w:rPr>
        <w:t xml:space="preserve"> и основные направления деятельности.</w:t>
      </w:r>
    </w:p>
    <w:p w:rsidR="00376DAD" w:rsidRDefault="00376DAD">
      <w:pPr>
        <w:spacing w:line="360" w:lineRule="auto"/>
        <w:ind w:firstLine="720"/>
        <w:jc w:val="both"/>
        <w:rPr>
          <w:sz w:val="28"/>
          <w:szCs w:val="28"/>
        </w:rPr>
      </w:pPr>
      <w:r>
        <w:rPr>
          <w:sz w:val="28"/>
          <w:szCs w:val="28"/>
        </w:rPr>
        <w:t xml:space="preserve">Открытое страховое акционерное общество </w:t>
      </w:r>
      <w:r w:rsidR="00845E26">
        <w:rPr>
          <w:sz w:val="28"/>
          <w:szCs w:val="28"/>
        </w:rPr>
        <w:t>ОАО «РОСНО»</w:t>
      </w:r>
      <w:r>
        <w:rPr>
          <w:sz w:val="28"/>
          <w:szCs w:val="28"/>
        </w:rPr>
        <w:t xml:space="preserve"> работает на международном и внутреннем рынках с </w:t>
      </w:r>
      <w:r w:rsidR="00845E26">
        <w:rPr>
          <w:sz w:val="28"/>
          <w:szCs w:val="28"/>
        </w:rPr>
        <w:t>1995</w:t>
      </w:r>
      <w:r>
        <w:rPr>
          <w:sz w:val="28"/>
          <w:szCs w:val="28"/>
        </w:rPr>
        <w:t xml:space="preserve"> года. Сегодня </w:t>
      </w:r>
      <w:r w:rsidR="00845E26">
        <w:rPr>
          <w:sz w:val="28"/>
          <w:szCs w:val="28"/>
        </w:rPr>
        <w:t>«РОСНО»</w:t>
      </w:r>
      <w:r>
        <w:rPr>
          <w:sz w:val="28"/>
          <w:szCs w:val="28"/>
        </w:rPr>
        <w:t xml:space="preserve"> — один из крупнейших универсальных страховщиков федерального уровня и один из лидеров отечественного страхового рынка как по объему страховой премии и сумме выплаченного страхового возмещения, так и по основным балансовым показателям. Уставный капитал компании составляет 2.5 млрд. рублей.</w:t>
      </w:r>
    </w:p>
    <w:p w:rsidR="00376DAD" w:rsidRDefault="00845E26">
      <w:pPr>
        <w:spacing w:line="360" w:lineRule="auto"/>
        <w:ind w:firstLine="720"/>
        <w:jc w:val="both"/>
        <w:rPr>
          <w:sz w:val="28"/>
          <w:szCs w:val="28"/>
        </w:rPr>
      </w:pPr>
      <w:r>
        <w:rPr>
          <w:sz w:val="28"/>
          <w:szCs w:val="28"/>
        </w:rPr>
        <w:t xml:space="preserve"> «РОСНО»</w:t>
      </w:r>
      <w:r w:rsidR="00376DAD">
        <w:rPr>
          <w:sz w:val="28"/>
          <w:szCs w:val="28"/>
        </w:rPr>
        <w:t xml:space="preserve"> предоставляет полный спектр страховых услуг. Обеспечивать комплексную защиту финансовых интересов клиентов компании позволяют лицензии на осуществление 20 видов страхования из 23, предусмотренных Законом РФ «Об организации страхового дела в Российской Федерации», а также на перестрахование.</w:t>
      </w:r>
    </w:p>
    <w:p w:rsidR="00376DAD" w:rsidRDefault="00376DAD">
      <w:pPr>
        <w:spacing w:line="360" w:lineRule="auto"/>
        <w:ind w:firstLine="720"/>
        <w:jc w:val="both"/>
        <w:rPr>
          <w:sz w:val="28"/>
          <w:szCs w:val="28"/>
        </w:rPr>
      </w:pPr>
      <w:r>
        <w:rPr>
          <w:sz w:val="28"/>
          <w:szCs w:val="28"/>
        </w:rPr>
        <w:t xml:space="preserve">Услуги </w:t>
      </w:r>
      <w:r w:rsidR="00845E26">
        <w:rPr>
          <w:sz w:val="28"/>
          <w:szCs w:val="28"/>
        </w:rPr>
        <w:t>«РОСНО»</w:t>
      </w:r>
      <w:r>
        <w:rPr>
          <w:sz w:val="28"/>
          <w:szCs w:val="28"/>
        </w:rPr>
        <w:t xml:space="preserve"> доступны на всей территории РФ благодаря широкой региональной сети, включающей 87 филиалов. Точки продаж компании действуют в 214 городах России.</w:t>
      </w: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ind w:firstLine="720"/>
        <w:jc w:val="both"/>
        <w:rPr>
          <w:sz w:val="28"/>
          <w:szCs w:val="28"/>
        </w:rPr>
      </w:pPr>
    </w:p>
    <w:p w:rsidR="00376DAD" w:rsidRDefault="00376DAD">
      <w:pPr>
        <w:spacing w:line="360" w:lineRule="auto"/>
        <w:rPr>
          <w:sz w:val="28"/>
          <w:szCs w:val="28"/>
        </w:rPr>
      </w:pPr>
    </w:p>
    <w:p w:rsidR="00376DAD" w:rsidRPr="002A53DE" w:rsidRDefault="002A53DE">
      <w:pPr>
        <w:pStyle w:val="1"/>
        <w:spacing w:line="360" w:lineRule="auto"/>
        <w:ind w:firstLine="720"/>
        <w:rPr>
          <w:b w:val="0"/>
          <w:bCs w:val="0"/>
          <w:sz w:val="28"/>
          <w:szCs w:val="28"/>
        </w:rPr>
      </w:pPr>
      <w:bookmarkStart w:id="0" w:name="_Toc177319541"/>
      <w:r>
        <w:rPr>
          <w:sz w:val="28"/>
          <w:szCs w:val="28"/>
        </w:rPr>
        <w:t>2.</w:t>
      </w:r>
      <w:r w:rsidR="00C051DF">
        <w:rPr>
          <w:sz w:val="28"/>
          <w:szCs w:val="28"/>
        </w:rPr>
        <w:t>2</w:t>
      </w:r>
      <w:r w:rsidRPr="002A53DE">
        <w:rPr>
          <w:sz w:val="28"/>
          <w:szCs w:val="28"/>
        </w:rPr>
        <w:t xml:space="preserve">. </w:t>
      </w:r>
      <w:bookmarkEnd w:id="0"/>
      <w:r w:rsidR="00D669B0">
        <w:rPr>
          <w:sz w:val="28"/>
          <w:szCs w:val="28"/>
        </w:rPr>
        <w:t>Расчет и оценка финансовых коэффициентов ликвидности.</w:t>
      </w:r>
    </w:p>
    <w:p w:rsidR="00376DAD" w:rsidRDefault="00376DAD">
      <w:pPr>
        <w:spacing w:line="360" w:lineRule="auto"/>
        <w:ind w:firstLine="720"/>
        <w:jc w:val="both"/>
        <w:rPr>
          <w:b/>
          <w:bCs/>
          <w:sz w:val="28"/>
          <w:szCs w:val="28"/>
        </w:rPr>
      </w:pPr>
      <w:r>
        <w:rPr>
          <w:b/>
          <w:bCs/>
          <w:sz w:val="28"/>
          <w:szCs w:val="28"/>
        </w:rPr>
        <w:t>Анализ ликвидности баланса заключается в следующем:</w:t>
      </w:r>
    </w:p>
    <w:p w:rsidR="00376DAD" w:rsidRDefault="00376DAD">
      <w:pPr>
        <w:spacing w:line="360" w:lineRule="auto"/>
        <w:ind w:left="11" w:right="17" w:firstLine="709"/>
        <w:jc w:val="both"/>
        <w:rPr>
          <w:sz w:val="28"/>
        </w:rPr>
      </w:pPr>
      <w:r>
        <w:rPr>
          <w:spacing w:val="-2"/>
          <w:sz w:val="28"/>
        </w:rPr>
        <w:t xml:space="preserve">В зависимости от степени ликвидности активы предприятия </w:t>
      </w:r>
      <w:r>
        <w:rPr>
          <w:spacing w:val="-5"/>
          <w:sz w:val="28"/>
        </w:rPr>
        <w:t>подразделяются на следующие группы.</w:t>
      </w:r>
    </w:p>
    <w:p w:rsidR="00376DAD" w:rsidRDefault="00376DAD">
      <w:pPr>
        <w:tabs>
          <w:tab w:val="left" w:pos="677"/>
        </w:tabs>
        <w:spacing w:line="360" w:lineRule="auto"/>
        <w:ind w:left="14" w:firstLine="709"/>
        <w:jc w:val="both"/>
        <w:rPr>
          <w:sz w:val="28"/>
        </w:rPr>
      </w:pPr>
      <w:r>
        <w:rPr>
          <w:spacing w:val="-22"/>
          <w:sz w:val="28"/>
        </w:rPr>
        <w:t>1.</w:t>
      </w:r>
      <w:r>
        <w:rPr>
          <w:sz w:val="28"/>
        </w:rPr>
        <w:tab/>
      </w:r>
      <w:r>
        <w:rPr>
          <w:i/>
          <w:spacing w:val="-7"/>
          <w:sz w:val="28"/>
        </w:rPr>
        <w:t xml:space="preserve">Наиболее ликвидные активы </w:t>
      </w:r>
      <w:r>
        <w:rPr>
          <w:spacing w:val="-7"/>
          <w:sz w:val="28"/>
        </w:rPr>
        <w:t>(А</w:t>
      </w:r>
      <w:r>
        <w:rPr>
          <w:spacing w:val="-7"/>
          <w:sz w:val="28"/>
          <w:vertAlign w:val="subscript"/>
        </w:rPr>
        <w:t>1</w:t>
      </w:r>
      <w:r>
        <w:rPr>
          <w:spacing w:val="-7"/>
          <w:sz w:val="28"/>
        </w:rPr>
        <w:t>) — денежные средства пред</w:t>
      </w:r>
      <w:r>
        <w:rPr>
          <w:spacing w:val="-3"/>
          <w:sz w:val="28"/>
        </w:rPr>
        <w:t>приятия и краткосрочные финансовые вложения (стр. 250 + стр. 260 баланса</w:t>
      </w:r>
      <w:r>
        <w:rPr>
          <w:sz w:val="28"/>
        </w:rPr>
        <w:t>).</w:t>
      </w:r>
    </w:p>
    <w:p w:rsidR="00376DAD" w:rsidRDefault="00376DAD">
      <w:pPr>
        <w:spacing w:line="360" w:lineRule="auto"/>
        <w:ind w:left="19" w:right="14" w:firstLine="709"/>
        <w:jc w:val="both"/>
        <w:rPr>
          <w:sz w:val="28"/>
        </w:rPr>
      </w:pPr>
      <w:r>
        <w:rPr>
          <w:spacing w:val="-5"/>
          <w:sz w:val="28"/>
        </w:rPr>
        <w:t>Денежные средства готовы к платежу и расчетам в любой мо</w:t>
      </w:r>
      <w:r>
        <w:rPr>
          <w:spacing w:val="-4"/>
          <w:sz w:val="28"/>
        </w:rPr>
        <w:t xml:space="preserve">мент, поэтому имеют абсолютную ликвидность. Ценные бумаги и </w:t>
      </w:r>
      <w:r>
        <w:rPr>
          <w:spacing w:val="-5"/>
          <w:sz w:val="28"/>
        </w:rPr>
        <w:t>подобные краткосрочные финансовые вложения могут быть реали</w:t>
      </w:r>
      <w:r>
        <w:rPr>
          <w:spacing w:val="-4"/>
          <w:sz w:val="28"/>
        </w:rPr>
        <w:t xml:space="preserve">зованы на фондовой бирже или другим хозяйствующим субъектам, </w:t>
      </w:r>
      <w:r>
        <w:rPr>
          <w:spacing w:val="-3"/>
          <w:sz w:val="28"/>
        </w:rPr>
        <w:t>в связи с чем также относятся к наиболее ликвидным активам.</w:t>
      </w:r>
    </w:p>
    <w:p w:rsidR="00376DAD" w:rsidRDefault="00376DAD">
      <w:pPr>
        <w:tabs>
          <w:tab w:val="left" w:pos="677"/>
        </w:tabs>
        <w:spacing w:line="360" w:lineRule="auto"/>
        <w:ind w:left="14" w:firstLine="709"/>
        <w:jc w:val="both"/>
        <w:rPr>
          <w:sz w:val="28"/>
        </w:rPr>
      </w:pPr>
      <w:r>
        <w:rPr>
          <w:spacing w:val="-16"/>
          <w:sz w:val="28"/>
        </w:rPr>
        <w:t>2.</w:t>
      </w:r>
      <w:r>
        <w:rPr>
          <w:sz w:val="28"/>
        </w:rPr>
        <w:tab/>
      </w:r>
      <w:r>
        <w:rPr>
          <w:i/>
          <w:spacing w:val="-6"/>
          <w:sz w:val="28"/>
        </w:rPr>
        <w:t xml:space="preserve">Быстро реализуемые активы </w:t>
      </w:r>
      <w:r>
        <w:rPr>
          <w:spacing w:val="-6"/>
          <w:sz w:val="28"/>
        </w:rPr>
        <w:t>(А</w:t>
      </w:r>
      <w:r>
        <w:rPr>
          <w:spacing w:val="-6"/>
          <w:sz w:val="28"/>
          <w:vertAlign w:val="subscript"/>
        </w:rPr>
        <w:t>2</w:t>
      </w:r>
      <w:r>
        <w:rPr>
          <w:spacing w:val="-6"/>
          <w:sz w:val="28"/>
        </w:rPr>
        <w:t>) — дебиторская задолжен</w:t>
      </w:r>
      <w:r>
        <w:rPr>
          <w:spacing w:val="-4"/>
          <w:sz w:val="28"/>
        </w:rPr>
        <w:t xml:space="preserve">ность сроком погашения в течение 12 месяцев и прочие оборотные </w:t>
      </w:r>
      <w:r>
        <w:rPr>
          <w:sz w:val="28"/>
        </w:rPr>
        <w:t>активы (стр. 240 баланса).</w:t>
      </w:r>
    </w:p>
    <w:p w:rsidR="00376DAD" w:rsidRDefault="00376DAD">
      <w:pPr>
        <w:spacing w:line="360" w:lineRule="auto"/>
        <w:ind w:left="19" w:right="14" w:firstLine="709"/>
        <w:jc w:val="both"/>
        <w:rPr>
          <w:sz w:val="28"/>
        </w:rPr>
      </w:pPr>
      <w:r>
        <w:rPr>
          <w:spacing w:val="-8"/>
          <w:sz w:val="28"/>
        </w:rPr>
        <w:t xml:space="preserve">Ликвидность средств, вложенных в дебиторскую задолженность, </w:t>
      </w:r>
      <w:r>
        <w:rPr>
          <w:spacing w:val="-3"/>
          <w:sz w:val="28"/>
        </w:rPr>
        <w:t>зависит от скорости платежного документооборота в банках, сво</w:t>
      </w:r>
      <w:r>
        <w:rPr>
          <w:spacing w:val="-4"/>
          <w:sz w:val="28"/>
        </w:rPr>
        <w:t>евременности оформления банковских документов, сроков предо</w:t>
      </w:r>
      <w:r>
        <w:rPr>
          <w:spacing w:val="-5"/>
          <w:sz w:val="28"/>
        </w:rPr>
        <w:t>ставления коммерческого кредита отдельным покупателям, их пла</w:t>
      </w:r>
      <w:r>
        <w:rPr>
          <w:spacing w:val="-4"/>
          <w:sz w:val="28"/>
        </w:rPr>
        <w:t>тежеспособности, форм расчетов.</w:t>
      </w:r>
    </w:p>
    <w:p w:rsidR="00376DAD" w:rsidRDefault="00376DAD" w:rsidP="00FE3224">
      <w:pPr>
        <w:widowControl w:val="0"/>
        <w:numPr>
          <w:ilvl w:val="0"/>
          <w:numId w:val="3"/>
        </w:numPr>
        <w:tabs>
          <w:tab w:val="num" w:pos="720"/>
        </w:tabs>
        <w:autoSpaceDE w:val="0"/>
        <w:autoSpaceDN w:val="0"/>
        <w:adjustRightInd w:val="0"/>
        <w:spacing w:line="360" w:lineRule="auto"/>
        <w:ind w:left="0" w:firstLine="709"/>
        <w:jc w:val="both"/>
        <w:rPr>
          <w:spacing w:val="-4"/>
          <w:sz w:val="28"/>
        </w:rPr>
      </w:pPr>
      <w:r>
        <w:rPr>
          <w:i/>
          <w:spacing w:val="-9"/>
          <w:sz w:val="28"/>
        </w:rPr>
        <w:t xml:space="preserve">Медленно реализуемые активы </w:t>
      </w:r>
      <w:r>
        <w:rPr>
          <w:spacing w:val="-9"/>
          <w:sz w:val="28"/>
        </w:rPr>
        <w:t>(А</w:t>
      </w:r>
      <w:r>
        <w:rPr>
          <w:spacing w:val="-9"/>
          <w:sz w:val="28"/>
          <w:vertAlign w:val="subscript"/>
        </w:rPr>
        <w:t>3</w:t>
      </w:r>
      <w:r>
        <w:rPr>
          <w:spacing w:val="-9"/>
          <w:sz w:val="28"/>
        </w:rPr>
        <w:t>) — запасы сырья, материа</w:t>
      </w:r>
      <w:r>
        <w:rPr>
          <w:spacing w:val="-6"/>
          <w:sz w:val="28"/>
        </w:rPr>
        <w:t>лов и других аналогичных ценностей, затраты в незавершенном про</w:t>
      </w:r>
      <w:r>
        <w:rPr>
          <w:spacing w:val="-1"/>
          <w:sz w:val="28"/>
        </w:rPr>
        <w:t xml:space="preserve">изводстве, готовая продукция и товары для перепродажи, товары </w:t>
      </w:r>
      <w:r>
        <w:rPr>
          <w:spacing w:val="-3"/>
          <w:sz w:val="28"/>
        </w:rPr>
        <w:t xml:space="preserve">отгруженные, расходы будущих периодов, прочие запасы и затраты. К данной группе активов также относят налог на добавленную стоимость и дебиторскую задолженность сроком погашения более </w:t>
      </w:r>
      <w:r>
        <w:rPr>
          <w:spacing w:val="-4"/>
          <w:sz w:val="28"/>
        </w:rPr>
        <w:t>12 месяцев после отчетной даты (стр. 210+стр. 220+стр. 230+стр. 270 баланса).</w:t>
      </w:r>
    </w:p>
    <w:p w:rsidR="00376DAD" w:rsidRDefault="00376DAD">
      <w:pPr>
        <w:spacing w:line="360" w:lineRule="auto"/>
        <w:ind w:left="53" w:firstLine="709"/>
        <w:jc w:val="both"/>
        <w:rPr>
          <w:sz w:val="28"/>
        </w:rPr>
      </w:pPr>
      <w:r>
        <w:rPr>
          <w:spacing w:val="-3"/>
          <w:sz w:val="28"/>
        </w:rPr>
        <w:t>Ликвидность этой группы текущих активов зависит от свое</w:t>
      </w:r>
      <w:r>
        <w:rPr>
          <w:spacing w:val="-5"/>
          <w:sz w:val="28"/>
        </w:rPr>
        <w:t>временности отгрузки продукции, от спроса на продукцию, ее кон</w:t>
      </w:r>
      <w:r>
        <w:rPr>
          <w:spacing w:val="-4"/>
          <w:sz w:val="28"/>
        </w:rPr>
        <w:t>курентоспособности и пр.</w:t>
      </w:r>
    </w:p>
    <w:p w:rsidR="00376DAD" w:rsidRDefault="00376DAD">
      <w:pPr>
        <w:spacing w:line="360" w:lineRule="auto"/>
        <w:ind w:left="43" w:firstLine="709"/>
        <w:jc w:val="both"/>
        <w:rPr>
          <w:sz w:val="28"/>
        </w:rPr>
      </w:pPr>
      <w:r>
        <w:rPr>
          <w:spacing w:val="-7"/>
          <w:sz w:val="28"/>
        </w:rPr>
        <w:t xml:space="preserve">4. </w:t>
      </w:r>
      <w:r>
        <w:rPr>
          <w:i/>
          <w:spacing w:val="-7"/>
          <w:sz w:val="28"/>
        </w:rPr>
        <w:t xml:space="preserve">Труднореализуемые активы </w:t>
      </w:r>
      <w:r>
        <w:rPr>
          <w:spacing w:val="-7"/>
          <w:sz w:val="28"/>
        </w:rPr>
        <w:t>(А</w:t>
      </w:r>
      <w:r>
        <w:rPr>
          <w:spacing w:val="-7"/>
          <w:sz w:val="28"/>
          <w:vertAlign w:val="subscript"/>
        </w:rPr>
        <w:t>4</w:t>
      </w:r>
      <w:r>
        <w:rPr>
          <w:spacing w:val="-7"/>
          <w:sz w:val="28"/>
        </w:rPr>
        <w:t xml:space="preserve">) — нематериальные активы, </w:t>
      </w:r>
      <w:r>
        <w:rPr>
          <w:spacing w:val="-2"/>
          <w:sz w:val="28"/>
        </w:rPr>
        <w:t xml:space="preserve">основные средства, незавершенное строительство, долгосрочные </w:t>
      </w:r>
      <w:r>
        <w:rPr>
          <w:spacing w:val="-4"/>
          <w:sz w:val="28"/>
        </w:rPr>
        <w:t xml:space="preserve">финансовые вложения и прочие внеоборотные активы (стр. 190 </w:t>
      </w:r>
      <w:r>
        <w:rPr>
          <w:spacing w:val="-1"/>
          <w:sz w:val="28"/>
        </w:rPr>
        <w:t>баланса).</w:t>
      </w:r>
    </w:p>
    <w:p w:rsidR="00376DAD" w:rsidRDefault="00376DAD">
      <w:pPr>
        <w:spacing w:line="360" w:lineRule="auto"/>
        <w:ind w:left="38" w:right="5" w:firstLine="709"/>
        <w:jc w:val="both"/>
        <w:rPr>
          <w:sz w:val="28"/>
        </w:rPr>
      </w:pPr>
      <w:r>
        <w:rPr>
          <w:spacing w:val="-5"/>
          <w:sz w:val="28"/>
        </w:rPr>
        <w:t>Основные средства и другие внеоборотные активы, приобрета</w:t>
      </w:r>
      <w:r>
        <w:rPr>
          <w:spacing w:val="-3"/>
          <w:sz w:val="28"/>
        </w:rPr>
        <w:t xml:space="preserve">емые для организации производственно-коммерческого процесса, </w:t>
      </w:r>
      <w:r>
        <w:rPr>
          <w:spacing w:val="-5"/>
          <w:sz w:val="28"/>
        </w:rPr>
        <w:t>отличаются длительным периодом использования. Поэтому в большинстве случаев они не могут быть источниками погашения теку</w:t>
      </w:r>
      <w:r>
        <w:rPr>
          <w:spacing w:val="-4"/>
          <w:sz w:val="28"/>
        </w:rPr>
        <w:t>щей задолженности предприятия и подлежат реализации в случае ликвидации предприятия при конкурсном производстве.</w:t>
      </w:r>
    </w:p>
    <w:p w:rsidR="00376DAD" w:rsidRDefault="00376DAD">
      <w:pPr>
        <w:spacing w:line="360" w:lineRule="auto"/>
        <w:ind w:left="38" w:right="14" w:firstLine="709"/>
        <w:jc w:val="both"/>
        <w:rPr>
          <w:sz w:val="28"/>
        </w:rPr>
      </w:pPr>
      <w:r>
        <w:rPr>
          <w:spacing w:val="-6"/>
          <w:sz w:val="28"/>
        </w:rPr>
        <w:t>Для определения текущей платежеспособности труднореализу</w:t>
      </w:r>
      <w:r>
        <w:rPr>
          <w:spacing w:val="-5"/>
          <w:sz w:val="28"/>
        </w:rPr>
        <w:t>емые активы не используются.</w:t>
      </w:r>
    </w:p>
    <w:p w:rsidR="00376DAD" w:rsidRDefault="00376DAD">
      <w:pPr>
        <w:spacing w:line="360" w:lineRule="auto"/>
        <w:ind w:left="490" w:firstLine="709"/>
        <w:jc w:val="both"/>
        <w:rPr>
          <w:sz w:val="28"/>
        </w:rPr>
      </w:pPr>
      <w:r>
        <w:rPr>
          <w:spacing w:val="-5"/>
          <w:sz w:val="28"/>
        </w:rPr>
        <w:t>В пассиве баланса выделяют:</w:t>
      </w:r>
    </w:p>
    <w:p w:rsidR="00376DAD" w:rsidRDefault="00376DAD" w:rsidP="00FE3224">
      <w:pPr>
        <w:widowControl w:val="0"/>
        <w:numPr>
          <w:ilvl w:val="0"/>
          <w:numId w:val="4"/>
        </w:numPr>
        <w:tabs>
          <w:tab w:val="left" w:pos="610"/>
        </w:tabs>
        <w:autoSpaceDE w:val="0"/>
        <w:autoSpaceDN w:val="0"/>
        <w:adjustRightInd w:val="0"/>
        <w:spacing w:line="360" w:lineRule="auto"/>
        <w:ind w:firstLine="709"/>
        <w:jc w:val="both"/>
        <w:rPr>
          <w:sz w:val="28"/>
        </w:rPr>
      </w:pPr>
      <w:r>
        <w:rPr>
          <w:spacing w:val="-3"/>
          <w:sz w:val="28"/>
        </w:rPr>
        <w:t>задолженность, по которой сроки оплаты уже наступили;</w:t>
      </w:r>
    </w:p>
    <w:p w:rsidR="00376DAD" w:rsidRDefault="00376DAD" w:rsidP="00FE3224">
      <w:pPr>
        <w:widowControl w:val="0"/>
        <w:numPr>
          <w:ilvl w:val="0"/>
          <w:numId w:val="5"/>
        </w:numPr>
        <w:tabs>
          <w:tab w:val="left" w:pos="610"/>
        </w:tabs>
        <w:autoSpaceDE w:val="0"/>
        <w:autoSpaceDN w:val="0"/>
        <w:adjustRightInd w:val="0"/>
        <w:spacing w:line="360" w:lineRule="auto"/>
        <w:ind w:firstLine="709"/>
        <w:jc w:val="both"/>
        <w:rPr>
          <w:sz w:val="28"/>
        </w:rPr>
      </w:pPr>
      <w:r>
        <w:rPr>
          <w:spacing w:val="-1"/>
          <w:sz w:val="28"/>
        </w:rPr>
        <w:t>платежные обязательства, которые следует погасить в бли</w:t>
      </w:r>
      <w:r>
        <w:rPr>
          <w:spacing w:val="-7"/>
          <w:sz w:val="28"/>
        </w:rPr>
        <w:t>жайшее время;</w:t>
      </w:r>
    </w:p>
    <w:p w:rsidR="00376DAD" w:rsidRDefault="00376DAD" w:rsidP="00FE3224">
      <w:pPr>
        <w:widowControl w:val="0"/>
        <w:numPr>
          <w:ilvl w:val="0"/>
          <w:numId w:val="4"/>
        </w:numPr>
        <w:tabs>
          <w:tab w:val="left" w:pos="610"/>
        </w:tabs>
        <w:autoSpaceDE w:val="0"/>
        <w:autoSpaceDN w:val="0"/>
        <w:adjustRightInd w:val="0"/>
        <w:spacing w:line="360" w:lineRule="auto"/>
        <w:ind w:firstLine="709"/>
        <w:jc w:val="both"/>
        <w:rPr>
          <w:sz w:val="28"/>
        </w:rPr>
      </w:pPr>
      <w:r>
        <w:rPr>
          <w:spacing w:val="-4"/>
          <w:sz w:val="28"/>
        </w:rPr>
        <w:t>долгосрочную задолженность.</w:t>
      </w:r>
    </w:p>
    <w:p w:rsidR="00376DAD" w:rsidRDefault="00376DAD">
      <w:pPr>
        <w:spacing w:line="360" w:lineRule="auto"/>
        <w:ind w:left="480" w:firstLine="709"/>
        <w:jc w:val="both"/>
        <w:rPr>
          <w:sz w:val="28"/>
        </w:rPr>
      </w:pPr>
      <w:r>
        <w:rPr>
          <w:spacing w:val="-4"/>
          <w:sz w:val="28"/>
        </w:rPr>
        <w:t>Пассивы баланса включают следующие группы.</w:t>
      </w:r>
    </w:p>
    <w:p w:rsidR="00376DAD" w:rsidRDefault="00376DAD" w:rsidP="00FE3224">
      <w:pPr>
        <w:widowControl w:val="0"/>
        <w:numPr>
          <w:ilvl w:val="0"/>
          <w:numId w:val="6"/>
        </w:numPr>
        <w:tabs>
          <w:tab w:val="left" w:pos="662"/>
        </w:tabs>
        <w:autoSpaceDE w:val="0"/>
        <w:autoSpaceDN w:val="0"/>
        <w:adjustRightInd w:val="0"/>
        <w:spacing w:line="360" w:lineRule="auto"/>
        <w:ind w:firstLine="709"/>
        <w:jc w:val="both"/>
        <w:rPr>
          <w:spacing w:val="-22"/>
          <w:sz w:val="28"/>
        </w:rPr>
      </w:pPr>
      <w:r>
        <w:rPr>
          <w:i/>
          <w:spacing w:val="-3"/>
          <w:sz w:val="28"/>
        </w:rPr>
        <w:t xml:space="preserve">Наиболее срочные обязательства </w:t>
      </w:r>
      <w:r>
        <w:rPr>
          <w:spacing w:val="-3"/>
          <w:sz w:val="28"/>
        </w:rPr>
        <w:t>(П</w:t>
      </w:r>
      <w:r>
        <w:rPr>
          <w:spacing w:val="-3"/>
          <w:sz w:val="28"/>
          <w:vertAlign w:val="subscript"/>
        </w:rPr>
        <w:t>1</w:t>
      </w:r>
      <w:r>
        <w:rPr>
          <w:spacing w:val="-3"/>
          <w:sz w:val="28"/>
        </w:rPr>
        <w:t xml:space="preserve">), погашение которых </w:t>
      </w:r>
      <w:r>
        <w:rPr>
          <w:spacing w:val="-2"/>
          <w:sz w:val="28"/>
        </w:rPr>
        <w:t>возможно в сроки до трех месяцев. К ним относятся кредиторская задолженность, прочие краткосрочные пассивы (стр. 620 баланса</w:t>
      </w:r>
      <w:r>
        <w:rPr>
          <w:spacing w:val="-3"/>
          <w:sz w:val="28"/>
        </w:rPr>
        <w:t>).</w:t>
      </w:r>
    </w:p>
    <w:p w:rsidR="00376DAD" w:rsidRDefault="00376DAD" w:rsidP="00FE3224">
      <w:pPr>
        <w:widowControl w:val="0"/>
        <w:numPr>
          <w:ilvl w:val="0"/>
          <w:numId w:val="6"/>
        </w:numPr>
        <w:tabs>
          <w:tab w:val="left" w:pos="662"/>
        </w:tabs>
        <w:autoSpaceDE w:val="0"/>
        <w:autoSpaceDN w:val="0"/>
        <w:adjustRightInd w:val="0"/>
        <w:spacing w:line="360" w:lineRule="auto"/>
        <w:ind w:firstLine="709"/>
        <w:jc w:val="both"/>
        <w:rPr>
          <w:spacing w:val="-15"/>
          <w:sz w:val="28"/>
        </w:rPr>
      </w:pPr>
      <w:r>
        <w:rPr>
          <w:i/>
          <w:spacing w:val="-7"/>
          <w:sz w:val="28"/>
        </w:rPr>
        <w:t xml:space="preserve">Краткосрочные пассивы </w:t>
      </w:r>
      <w:r>
        <w:rPr>
          <w:spacing w:val="-7"/>
          <w:sz w:val="28"/>
        </w:rPr>
        <w:t>(П</w:t>
      </w:r>
      <w:r>
        <w:rPr>
          <w:spacing w:val="-7"/>
          <w:sz w:val="28"/>
          <w:vertAlign w:val="subscript"/>
        </w:rPr>
        <w:t>2</w:t>
      </w:r>
      <w:r>
        <w:rPr>
          <w:spacing w:val="-7"/>
          <w:sz w:val="28"/>
        </w:rPr>
        <w:t>), погашение которых предпола</w:t>
      </w:r>
      <w:r>
        <w:rPr>
          <w:spacing w:val="-4"/>
          <w:sz w:val="28"/>
        </w:rPr>
        <w:t>гается в сроки от трех месяцев до года. В их состав входят краткос</w:t>
      </w:r>
      <w:r>
        <w:rPr>
          <w:spacing w:val="-3"/>
          <w:sz w:val="28"/>
        </w:rPr>
        <w:t>рочные кредиты, задолженность участникам по выплате доходов, прочие краткосрочные средства (стр.610+стр.630+стр.660 ба</w:t>
      </w:r>
      <w:r>
        <w:rPr>
          <w:spacing w:val="-4"/>
          <w:sz w:val="28"/>
        </w:rPr>
        <w:t>ланса).</w:t>
      </w:r>
    </w:p>
    <w:p w:rsidR="00376DAD" w:rsidRDefault="00376DAD" w:rsidP="00FE3224">
      <w:pPr>
        <w:widowControl w:val="0"/>
        <w:numPr>
          <w:ilvl w:val="0"/>
          <w:numId w:val="6"/>
        </w:numPr>
        <w:tabs>
          <w:tab w:val="left" w:pos="662"/>
        </w:tabs>
        <w:autoSpaceDE w:val="0"/>
        <w:autoSpaceDN w:val="0"/>
        <w:adjustRightInd w:val="0"/>
        <w:spacing w:line="360" w:lineRule="auto"/>
        <w:ind w:firstLine="709"/>
        <w:jc w:val="both"/>
        <w:rPr>
          <w:spacing w:val="-18"/>
          <w:sz w:val="28"/>
        </w:rPr>
      </w:pPr>
      <w:r>
        <w:rPr>
          <w:i/>
          <w:spacing w:val="-7"/>
          <w:sz w:val="28"/>
        </w:rPr>
        <w:t xml:space="preserve">Долгосрочные пассивы </w:t>
      </w:r>
      <w:r>
        <w:rPr>
          <w:spacing w:val="-7"/>
          <w:sz w:val="28"/>
        </w:rPr>
        <w:t>(П</w:t>
      </w:r>
      <w:r>
        <w:rPr>
          <w:spacing w:val="-7"/>
          <w:sz w:val="28"/>
          <w:vertAlign w:val="subscript"/>
        </w:rPr>
        <w:t>3</w:t>
      </w:r>
      <w:r>
        <w:rPr>
          <w:spacing w:val="-7"/>
          <w:sz w:val="28"/>
        </w:rPr>
        <w:t xml:space="preserve">), погашение которых планируется </w:t>
      </w:r>
      <w:r>
        <w:rPr>
          <w:spacing w:val="-5"/>
          <w:sz w:val="28"/>
        </w:rPr>
        <w:t xml:space="preserve">на срок более одного года, — это долгосрочные кредиты и займы, а также доходы будущих периодов, резервы предстоящих расходов и платежей </w:t>
      </w:r>
      <w:r>
        <w:rPr>
          <w:spacing w:val="-3"/>
          <w:sz w:val="28"/>
        </w:rPr>
        <w:t>(стр.590+стр.640+стр.650 баланса).</w:t>
      </w:r>
    </w:p>
    <w:p w:rsidR="00376DAD" w:rsidRDefault="00376DAD" w:rsidP="00FE3224">
      <w:pPr>
        <w:widowControl w:val="0"/>
        <w:numPr>
          <w:ilvl w:val="0"/>
          <w:numId w:val="6"/>
        </w:numPr>
        <w:tabs>
          <w:tab w:val="left" w:pos="662"/>
        </w:tabs>
        <w:autoSpaceDE w:val="0"/>
        <w:autoSpaceDN w:val="0"/>
        <w:adjustRightInd w:val="0"/>
        <w:spacing w:line="360" w:lineRule="auto"/>
        <w:ind w:firstLine="709"/>
        <w:jc w:val="both"/>
        <w:rPr>
          <w:spacing w:val="-16"/>
          <w:sz w:val="28"/>
        </w:rPr>
      </w:pPr>
      <w:r>
        <w:rPr>
          <w:i/>
          <w:spacing w:val="-8"/>
          <w:sz w:val="28"/>
        </w:rPr>
        <w:t xml:space="preserve">Постоянные или устойчивые пассивы </w:t>
      </w:r>
      <w:r>
        <w:rPr>
          <w:spacing w:val="-8"/>
          <w:sz w:val="28"/>
        </w:rPr>
        <w:t>(П</w:t>
      </w:r>
      <w:r>
        <w:rPr>
          <w:spacing w:val="-8"/>
          <w:sz w:val="28"/>
          <w:vertAlign w:val="subscript"/>
        </w:rPr>
        <w:t>4</w:t>
      </w:r>
      <w:r>
        <w:rPr>
          <w:spacing w:val="-8"/>
          <w:sz w:val="28"/>
        </w:rPr>
        <w:t>) — уставный, доба</w:t>
      </w:r>
      <w:r>
        <w:rPr>
          <w:spacing w:val="-5"/>
          <w:sz w:val="28"/>
        </w:rPr>
        <w:t xml:space="preserve">вочный, резервный капиталы, фонд социальной сферы, целевые финансирование и поступления, нераспределенная прибыль отчетного </w:t>
      </w:r>
      <w:r>
        <w:rPr>
          <w:spacing w:val="-2"/>
          <w:sz w:val="28"/>
        </w:rPr>
        <w:t>года и прошлых лет (стр.490 баланса).</w:t>
      </w:r>
    </w:p>
    <w:p w:rsidR="00376DAD" w:rsidRDefault="00376DAD">
      <w:pPr>
        <w:spacing w:line="360" w:lineRule="auto"/>
        <w:ind w:right="110" w:firstLine="709"/>
        <w:jc w:val="both"/>
        <w:rPr>
          <w:sz w:val="28"/>
        </w:rPr>
      </w:pPr>
      <w:r>
        <w:rPr>
          <w:spacing w:val="-2"/>
          <w:sz w:val="28"/>
        </w:rPr>
        <w:t xml:space="preserve">Ликвидность баланса устанавливается путем сопоставления </w:t>
      </w:r>
      <w:r>
        <w:rPr>
          <w:spacing w:val="-4"/>
          <w:sz w:val="28"/>
        </w:rPr>
        <w:t>приведенных групп по активу и пассиву.</w:t>
      </w:r>
    </w:p>
    <w:p w:rsidR="00376DAD" w:rsidRDefault="00376DAD">
      <w:pPr>
        <w:spacing w:line="360" w:lineRule="auto"/>
        <w:ind w:right="101" w:firstLine="709"/>
        <w:jc w:val="both"/>
        <w:rPr>
          <w:spacing w:val="-7"/>
          <w:sz w:val="28"/>
        </w:rPr>
      </w:pPr>
      <w:r>
        <w:rPr>
          <w:spacing w:val="-2"/>
          <w:sz w:val="28"/>
        </w:rPr>
        <w:t xml:space="preserve">Баланс считается абсолютно ликвидным, если соблюдаются </w:t>
      </w:r>
      <w:r>
        <w:rPr>
          <w:spacing w:val="-7"/>
          <w:sz w:val="28"/>
        </w:rPr>
        <w:t>следующие соотношения:</w:t>
      </w:r>
    </w:p>
    <w:p w:rsidR="00376DAD" w:rsidRDefault="00376DAD">
      <w:pPr>
        <w:spacing w:line="360" w:lineRule="auto"/>
        <w:ind w:firstLine="709"/>
        <w:jc w:val="center"/>
        <w:rPr>
          <w:sz w:val="28"/>
        </w:rPr>
      </w:pPr>
      <w:r>
        <w:rPr>
          <w:sz w:val="28"/>
        </w:rPr>
        <w:t>А</w:t>
      </w:r>
      <w:r>
        <w:rPr>
          <w:sz w:val="28"/>
          <w:vertAlign w:val="subscript"/>
        </w:rPr>
        <w:t xml:space="preserve">1 </w:t>
      </w:r>
      <w:r>
        <w:rPr>
          <w:sz w:val="28"/>
        </w:rPr>
        <w:t>≥ П</w:t>
      </w:r>
      <w:r>
        <w:rPr>
          <w:sz w:val="28"/>
          <w:vertAlign w:val="subscript"/>
        </w:rPr>
        <w:t>1</w:t>
      </w:r>
    </w:p>
    <w:p w:rsidR="00376DAD" w:rsidRDefault="00376DAD">
      <w:pPr>
        <w:spacing w:line="360" w:lineRule="auto"/>
        <w:ind w:firstLine="709"/>
        <w:jc w:val="center"/>
        <w:rPr>
          <w:sz w:val="28"/>
        </w:rPr>
      </w:pPr>
      <w:r>
        <w:rPr>
          <w:sz w:val="28"/>
        </w:rPr>
        <w:t>А</w:t>
      </w:r>
      <w:r>
        <w:rPr>
          <w:sz w:val="28"/>
          <w:vertAlign w:val="subscript"/>
        </w:rPr>
        <w:t xml:space="preserve">2 </w:t>
      </w:r>
      <w:r>
        <w:rPr>
          <w:sz w:val="28"/>
        </w:rPr>
        <w:t>≥ П</w:t>
      </w:r>
      <w:r>
        <w:rPr>
          <w:sz w:val="28"/>
          <w:vertAlign w:val="subscript"/>
        </w:rPr>
        <w:t>2</w:t>
      </w:r>
    </w:p>
    <w:p w:rsidR="00376DAD" w:rsidRDefault="00376DAD">
      <w:pPr>
        <w:spacing w:line="360" w:lineRule="auto"/>
        <w:ind w:firstLine="709"/>
        <w:jc w:val="center"/>
        <w:rPr>
          <w:sz w:val="28"/>
        </w:rPr>
      </w:pPr>
      <w:r>
        <w:rPr>
          <w:sz w:val="28"/>
        </w:rPr>
        <w:t>А</w:t>
      </w:r>
      <w:r>
        <w:rPr>
          <w:sz w:val="28"/>
          <w:vertAlign w:val="subscript"/>
        </w:rPr>
        <w:t>3</w:t>
      </w:r>
      <w:r>
        <w:rPr>
          <w:sz w:val="28"/>
        </w:rPr>
        <w:t>≥ П</w:t>
      </w:r>
      <w:r>
        <w:rPr>
          <w:sz w:val="28"/>
          <w:vertAlign w:val="subscript"/>
        </w:rPr>
        <w:t>3</w:t>
      </w:r>
    </w:p>
    <w:p w:rsidR="00376DAD" w:rsidRDefault="00376DAD">
      <w:pPr>
        <w:spacing w:line="360" w:lineRule="auto"/>
        <w:ind w:firstLine="709"/>
        <w:jc w:val="center"/>
        <w:rPr>
          <w:sz w:val="28"/>
        </w:rPr>
      </w:pPr>
      <w:r>
        <w:rPr>
          <w:sz w:val="28"/>
        </w:rPr>
        <w:t>А</w:t>
      </w:r>
      <w:r>
        <w:rPr>
          <w:sz w:val="28"/>
          <w:vertAlign w:val="subscript"/>
        </w:rPr>
        <w:t xml:space="preserve">4 </w:t>
      </w:r>
      <w:r>
        <w:rPr>
          <w:sz w:val="28"/>
        </w:rPr>
        <w:t>≤ П</w:t>
      </w:r>
      <w:r>
        <w:rPr>
          <w:sz w:val="28"/>
          <w:vertAlign w:val="subscript"/>
        </w:rPr>
        <w:t>4</w:t>
      </w:r>
    </w:p>
    <w:p w:rsidR="00376DAD" w:rsidRDefault="00376DAD">
      <w:pPr>
        <w:spacing w:line="360" w:lineRule="auto"/>
        <w:ind w:left="29" w:right="72" w:firstLine="709"/>
        <w:jc w:val="both"/>
        <w:rPr>
          <w:sz w:val="28"/>
        </w:rPr>
      </w:pPr>
      <w:r>
        <w:rPr>
          <w:spacing w:val="-5"/>
          <w:sz w:val="28"/>
        </w:rPr>
        <w:t>Сопоставление наиболее ликвидных активов с наиболее сроч</w:t>
      </w:r>
      <w:r>
        <w:rPr>
          <w:spacing w:val="-2"/>
          <w:sz w:val="28"/>
        </w:rPr>
        <w:t>ными обязательствами (</w:t>
      </w:r>
      <w:r>
        <w:rPr>
          <w:spacing w:val="-2"/>
          <w:sz w:val="28"/>
          <w:lang w:val="en-US"/>
        </w:rPr>
        <w:t>A</w:t>
      </w:r>
      <w:r>
        <w:rPr>
          <w:spacing w:val="-2"/>
          <w:sz w:val="28"/>
          <w:vertAlign w:val="subscript"/>
        </w:rPr>
        <w:t>1</w:t>
      </w:r>
      <w:r>
        <w:rPr>
          <w:spacing w:val="-2"/>
          <w:sz w:val="28"/>
        </w:rPr>
        <w:t xml:space="preserve"> и П</w:t>
      </w:r>
      <w:r>
        <w:rPr>
          <w:spacing w:val="-2"/>
          <w:sz w:val="28"/>
          <w:vertAlign w:val="subscript"/>
        </w:rPr>
        <w:t>1</w:t>
      </w:r>
      <w:r>
        <w:rPr>
          <w:spacing w:val="-2"/>
          <w:sz w:val="28"/>
        </w:rPr>
        <w:t xml:space="preserve">) отражает соотношение текущих </w:t>
      </w:r>
      <w:r>
        <w:rPr>
          <w:spacing w:val="-5"/>
          <w:sz w:val="28"/>
        </w:rPr>
        <w:t xml:space="preserve">платежей и поступлений. Это соотношение позволяет выяснить текущую ликвидность, то есть возможность погашения обязательств </w:t>
      </w:r>
      <w:r>
        <w:rPr>
          <w:spacing w:val="-6"/>
          <w:sz w:val="28"/>
        </w:rPr>
        <w:t>сроком до трех месяцев.</w:t>
      </w:r>
    </w:p>
    <w:p w:rsidR="00376DAD" w:rsidRDefault="00376DAD">
      <w:pPr>
        <w:spacing w:line="360" w:lineRule="auto"/>
        <w:ind w:left="34" w:right="38" w:firstLine="709"/>
        <w:jc w:val="both"/>
        <w:rPr>
          <w:sz w:val="28"/>
        </w:rPr>
      </w:pPr>
      <w:r>
        <w:rPr>
          <w:spacing w:val="-5"/>
          <w:sz w:val="28"/>
        </w:rPr>
        <w:t xml:space="preserve">Текущую платежеспособность по данным баланса можно рассчитать один раз в месяц или квартал. Для расчетов с кредиторами </w:t>
      </w:r>
      <w:r>
        <w:rPr>
          <w:spacing w:val="-7"/>
          <w:sz w:val="28"/>
        </w:rPr>
        <w:t xml:space="preserve">требуется оперативная информация, основанная на ежедневном контроле за поступлением средств от продажи продукции, от погашения </w:t>
      </w:r>
      <w:r>
        <w:rPr>
          <w:spacing w:val="-3"/>
          <w:sz w:val="28"/>
        </w:rPr>
        <w:t xml:space="preserve">дебиторской задолженности и прочими поступлениями денежных </w:t>
      </w:r>
      <w:r>
        <w:rPr>
          <w:spacing w:val="-4"/>
          <w:sz w:val="28"/>
        </w:rPr>
        <w:t>средств. Поэтому для контроля за выполнением платежных обяза</w:t>
      </w:r>
      <w:r>
        <w:rPr>
          <w:spacing w:val="-5"/>
          <w:sz w:val="28"/>
        </w:rPr>
        <w:t xml:space="preserve">тельств перед поставщиками и прочими кредиторами составляется </w:t>
      </w:r>
      <w:r>
        <w:rPr>
          <w:spacing w:val="-6"/>
          <w:sz w:val="28"/>
        </w:rPr>
        <w:t xml:space="preserve">платежный календарь, в котором, с одной стороны, подсчитываются </w:t>
      </w:r>
      <w:r>
        <w:rPr>
          <w:spacing w:val="-8"/>
          <w:sz w:val="28"/>
        </w:rPr>
        <w:t xml:space="preserve">наличные и ожидаемые платежные средства, а с другой — платежные </w:t>
      </w:r>
      <w:r>
        <w:rPr>
          <w:spacing w:val="-6"/>
          <w:sz w:val="28"/>
        </w:rPr>
        <w:t>обязательства за тот же период времени (1, 5, 10, 15 дней, месяц).</w:t>
      </w:r>
    </w:p>
    <w:p w:rsidR="00376DAD" w:rsidRDefault="00376DAD">
      <w:pPr>
        <w:spacing w:line="360" w:lineRule="auto"/>
        <w:ind w:right="34" w:firstLine="709"/>
        <w:jc w:val="both"/>
        <w:rPr>
          <w:sz w:val="28"/>
        </w:rPr>
      </w:pPr>
      <w:r>
        <w:rPr>
          <w:spacing w:val="-3"/>
          <w:sz w:val="28"/>
        </w:rPr>
        <w:t>Платежный календарь составляется на основе данных об от</w:t>
      </w:r>
      <w:r>
        <w:rPr>
          <w:spacing w:val="-4"/>
          <w:sz w:val="28"/>
        </w:rPr>
        <w:t xml:space="preserve">грузке и реализации продукции, о закупках средств производства, </w:t>
      </w:r>
      <w:r>
        <w:rPr>
          <w:spacing w:val="-3"/>
          <w:sz w:val="28"/>
        </w:rPr>
        <w:t>документов о расчетах по оплате труда, на выдачу авансов работникам, выписок со счетов банков и др.</w:t>
      </w:r>
    </w:p>
    <w:p w:rsidR="00376DAD" w:rsidRDefault="00376DAD">
      <w:pPr>
        <w:spacing w:line="360" w:lineRule="auto"/>
        <w:ind w:right="24" w:firstLine="709"/>
        <w:jc w:val="both"/>
        <w:rPr>
          <w:sz w:val="28"/>
        </w:rPr>
      </w:pPr>
      <w:r>
        <w:rPr>
          <w:spacing w:val="-4"/>
          <w:sz w:val="28"/>
        </w:rPr>
        <w:t>Сравнение итогов быстро реализуемых активов с краткосроч</w:t>
      </w:r>
      <w:r>
        <w:rPr>
          <w:spacing w:val="-6"/>
          <w:sz w:val="28"/>
        </w:rPr>
        <w:t>ными пассивами (А</w:t>
      </w:r>
      <w:r>
        <w:rPr>
          <w:spacing w:val="-6"/>
          <w:sz w:val="28"/>
          <w:vertAlign w:val="subscript"/>
        </w:rPr>
        <w:t>2</w:t>
      </w:r>
      <w:r>
        <w:rPr>
          <w:spacing w:val="-6"/>
          <w:sz w:val="28"/>
        </w:rPr>
        <w:t xml:space="preserve"> и П</w:t>
      </w:r>
      <w:r>
        <w:rPr>
          <w:spacing w:val="-6"/>
          <w:sz w:val="28"/>
          <w:vertAlign w:val="subscript"/>
        </w:rPr>
        <w:t>2</w:t>
      </w:r>
      <w:r>
        <w:rPr>
          <w:spacing w:val="-6"/>
          <w:sz w:val="28"/>
        </w:rPr>
        <w:t>) показывает возможность погашения те</w:t>
      </w:r>
      <w:r>
        <w:rPr>
          <w:spacing w:val="-3"/>
          <w:sz w:val="28"/>
        </w:rPr>
        <w:t>кущих обязательств в сроки от трех месяцев до года.</w:t>
      </w:r>
    </w:p>
    <w:p w:rsidR="00376DAD" w:rsidRDefault="00376DAD">
      <w:pPr>
        <w:spacing w:line="360" w:lineRule="auto"/>
        <w:ind w:right="10" w:firstLine="709"/>
        <w:jc w:val="both"/>
        <w:rPr>
          <w:sz w:val="28"/>
        </w:rPr>
      </w:pPr>
      <w:r>
        <w:rPr>
          <w:spacing w:val="-3"/>
          <w:sz w:val="28"/>
        </w:rPr>
        <w:t xml:space="preserve">Сравнение медленно реализуемых активов с долгосрочными </w:t>
      </w:r>
      <w:r>
        <w:rPr>
          <w:spacing w:val="-6"/>
          <w:sz w:val="28"/>
        </w:rPr>
        <w:t>пассивами отражает перспективную ликвидность, которая представ</w:t>
      </w:r>
      <w:r>
        <w:rPr>
          <w:spacing w:val="-5"/>
          <w:sz w:val="28"/>
        </w:rPr>
        <w:t>ляет собой прогноз платежеспособности на основе сравнения будущих поступлений и платежей.</w:t>
      </w:r>
    </w:p>
    <w:p w:rsidR="00376DAD" w:rsidRDefault="00376DAD">
      <w:pPr>
        <w:spacing w:line="360" w:lineRule="auto"/>
        <w:ind w:firstLine="709"/>
        <w:jc w:val="both"/>
        <w:rPr>
          <w:spacing w:val="-4"/>
          <w:sz w:val="28"/>
        </w:rPr>
      </w:pPr>
      <w:r>
        <w:rPr>
          <w:spacing w:val="-5"/>
          <w:sz w:val="28"/>
        </w:rPr>
        <w:t xml:space="preserve">Выполнение первых трех неравенств приводит к выполнению </w:t>
      </w:r>
      <w:r>
        <w:rPr>
          <w:spacing w:val="-4"/>
          <w:sz w:val="28"/>
        </w:rPr>
        <w:t>четвертого неравенства. Последнее неравенство указывает о наличии у предприятия собственных оборотных средств.</w:t>
      </w:r>
    </w:p>
    <w:p w:rsidR="00376DAD" w:rsidRDefault="00376DAD">
      <w:pPr>
        <w:spacing w:line="360" w:lineRule="auto"/>
        <w:ind w:firstLine="709"/>
        <w:jc w:val="both"/>
        <w:rPr>
          <w:sz w:val="28"/>
          <w:szCs w:val="28"/>
        </w:rPr>
      </w:pPr>
      <w:r>
        <w:rPr>
          <w:spacing w:val="-5"/>
          <w:sz w:val="28"/>
        </w:rPr>
        <w:t xml:space="preserve">Анализ ликвидности баланса оформляется в виде таблицы. </w:t>
      </w:r>
      <w:r>
        <w:rPr>
          <w:spacing w:val="-3"/>
          <w:sz w:val="28"/>
        </w:rPr>
        <w:t>Группировку активов и пассивов проводят на начало и конец от</w:t>
      </w:r>
      <w:r>
        <w:rPr>
          <w:spacing w:val="-4"/>
          <w:sz w:val="28"/>
        </w:rPr>
        <w:t>четного периода.</w:t>
      </w:r>
    </w:p>
    <w:p w:rsidR="00376DAD" w:rsidRDefault="00376DAD">
      <w:pPr>
        <w:spacing w:line="360" w:lineRule="auto"/>
        <w:ind w:firstLine="720"/>
        <w:jc w:val="both"/>
        <w:rPr>
          <w:sz w:val="28"/>
          <w:szCs w:val="28"/>
        </w:rPr>
      </w:pPr>
    </w:p>
    <w:p w:rsidR="00376DAD" w:rsidRDefault="00376DAD">
      <w:pPr>
        <w:spacing w:line="360" w:lineRule="auto"/>
        <w:ind w:firstLine="900"/>
        <w:jc w:val="both"/>
        <w:rPr>
          <w:sz w:val="28"/>
          <w:szCs w:val="28"/>
        </w:rPr>
      </w:pPr>
      <w:r>
        <w:rPr>
          <w:sz w:val="28"/>
          <w:szCs w:val="28"/>
        </w:rPr>
        <w:t xml:space="preserve">Таблица 1 – Анализ ликвидности баланса за </w:t>
      </w:r>
      <w:r w:rsidR="00907223">
        <w:rPr>
          <w:sz w:val="28"/>
          <w:szCs w:val="28"/>
        </w:rPr>
        <w:t>2008-2009 гг.</w:t>
      </w:r>
    </w:p>
    <w:tbl>
      <w:tblPr>
        <w:tblW w:w="9758" w:type="dxa"/>
        <w:tblInd w:w="103" w:type="dxa"/>
        <w:tblLook w:val="0000" w:firstRow="0" w:lastRow="0" w:firstColumn="0" w:lastColumn="0" w:noHBand="0" w:noVBand="0"/>
      </w:tblPr>
      <w:tblGrid>
        <w:gridCol w:w="938"/>
        <w:gridCol w:w="1324"/>
        <w:gridCol w:w="1324"/>
        <w:gridCol w:w="952"/>
        <w:gridCol w:w="1324"/>
        <w:gridCol w:w="1324"/>
        <w:gridCol w:w="1286"/>
        <w:gridCol w:w="1286"/>
      </w:tblGrid>
      <w:tr w:rsidR="00376DAD">
        <w:trPr>
          <w:cantSplit/>
          <w:trHeight w:val="524"/>
        </w:trPr>
        <w:tc>
          <w:tcPr>
            <w:tcW w:w="938" w:type="dxa"/>
            <w:vMerge w:val="restart"/>
            <w:tcBorders>
              <w:top w:val="single" w:sz="4" w:space="0" w:color="auto"/>
              <w:left w:val="single" w:sz="4" w:space="0" w:color="auto"/>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Актив</w:t>
            </w:r>
          </w:p>
        </w:tc>
        <w:tc>
          <w:tcPr>
            <w:tcW w:w="1324" w:type="dxa"/>
            <w:vMerge w:val="restart"/>
            <w:tcBorders>
              <w:top w:val="single" w:sz="4" w:space="0" w:color="auto"/>
              <w:left w:val="single" w:sz="4" w:space="0" w:color="auto"/>
              <w:bottom w:val="single" w:sz="4" w:space="0" w:color="auto"/>
              <w:right w:val="single" w:sz="4" w:space="0" w:color="auto"/>
            </w:tcBorders>
            <w:vAlign w:val="bottom"/>
          </w:tcPr>
          <w:p w:rsidR="00376DAD" w:rsidRDefault="002879DB">
            <w:pPr>
              <w:spacing w:line="360" w:lineRule="auto"/>
              <w:jc w:val="center"/>
              <w:rPr>
                <w:sz w:val="20"/>
                <w:szCs w:val="20"/>
              </w:rPr>
            </w:pPr>
            <w:r>
              <w:rPr>
                <w:sz w:val="20"/>
                <w:szCs w:val="20"/>
              </w:rPr>
              <w:t>На конец 2008</w:t>
            </w:r>
          </w:p>
        </w:tc>
        <w:tc>
          <w:tcPr>
            <w:tcW w:w="1324" w:type="dxa"/>
            <w:vMerge w:val="restart"/>
            <w:tcBorders>
              <w:top w:val="single" w:sz="4" w:space="0" w:color="auto"/>
              <w:left w:val="single" w:sz="4" w:space="0" w:color="auto"/>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 xml:space="preserve">На конец </w:t>
            </w:r>
            <w:r w:rsidR="002879DB">
              <w:rPr>
                <w:sz w:val="20"/>
                <w:szCs w:val="20"/>
              </w:rPr>
              <w:t>2009</w:t>
            </w:r>
          </w:p>
        </w:tc>
        <w:tc>
          <w:tcPr>
            <w:tcW w:w="952" w:type="dxa"/>
            <w:vMerge w:val="restart"/>
            <w:tcBorders>
              <w:top w:val="single" w:sz="4" w:space="0" w:color="auto"/>
              <w:left w:val="single" w:sz="4" w:space="0" w:color="auto"/>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Пассив</w:t>
            </w:r>
          </w:p>
        </w:tc>
        <w:tc>
          <w:tcPr>
            <w:tcW w:w="1324" w:type="dxa"/>
            <w:vMerge w:val="restart"/>
            <w:tcBorders>
              <w:top w:val="single" w:sz="4" w:space="0" w:color="auto"/>
              <w:left w:val="single" w:sz="4" w:space="0" w:color="auto"/>
              <w:bottom w:val="single" w:sz="4" w:space="0" w:color="auto"/>
              <w:right w:val="single" w:sz="4" w:space="0" w:color="auto"/>
            </w:tcBorders>
            <w:vAlign w:val="bottom"/>
          </w:tcPr>
          <w:p w:rsidR="00376DAD" w:rsidRDefault="002879DB">
            <w:pPr>
              <w:spacing w:line="360" w:lineRule="auto"/>
              <w:jc w:val="center"/>
              <w:rPr>
                <w:sz w:val="20"/>
                <w:szCs w:val="20"/>
              </w:rPr>
            </w:pPr>
            <w:r>
              <w:rPr>
                <w:sz w:val="20"/>
                <w:szCs w:val="20"/>
              </w:rPr>
              <w:t>На конец 2008</w:t>
            </w:r>
          </w:p>
        </w:tc>
        <w:tc>
          <w:tcPr>
            <w:tcW w:w="1324" w:type="dxa"/>
            <w:vMerge w:val="restart"/>
            <w:tcBorders>
              <w:top w:val="single" w:sz="4" w:space="0" w:color="auto"/>
              <w:left w:val="single" w:sz="4" w:space="0" w:color="auto"/>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 xml:space="preserve">На конец </w:t>
            </w:r>
            <w:r w:rsidR="002879DB">
              <w:rPr>
                <w:sz w:val="20"/>
                <w:szCs w:val="20"/>
              </w:rPr>
              <w:t>2009</w:t>
            </w:r>
          </w:p>
        </w:tc>
        <w:tc>
          <w:tcPr>
            <w:tcW w:w="2572" w:type="dxa"/>
            <w:gridSpan w:val="2"/>
            <w:tcBorders>
              <w:top w:val="single" w:sz="4" w:space="0" w:color="auto"/>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Платежный излишек или недостаток</w:t>
            </w:r>
          </w:p>
        </w:tc>
      </w:tr>
      <w:tr w:rsidR="00376DAD">
        <w:trPr>
          <w:cantSplit/>
          <w:trHeight w:val="467"/>
        </w:trPr>
        <w:tc>
          <w:tcPr>
            <w:tcW w:w="938"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rPr>
                <w:sz w:val="20"/>
                <w:szCs w:val="20"/>
              </w:rPr>
            </w:pPr>
          </w:p>
        </w:tc>
        <w:tc>
          <w:tcPr>
            <w:tcW w:w="1286" w:type="dxa"/>
            <w:tcBorders>
              <w:top w:val="nil"/>
              <w:left w:val="nil"/>
              <w:bottom w:val="single" w:sz="4" w:space="0" w:color="auto"/>
              <w:right w:val="single" w:sz="4" w:space="0" w:color="auto"/>
            </w:tcBorders>
            <w:vAlign w:val="bottom"/>
          </w:tcPr>
          <w:p w:rsidR="00376DAD" w:rsidRDefault="002879DB">
            <w:pPr>
              <w:spacing w:line="360" w:lineRule="auto"/>
              <w:jc w:val="center"/>
              <w:rPr>
                <w:sz w:val="20"/>
                <w:szCs w:val="20"/>
              </w:rPr>
            </w:pPr>
            <w:r>
              <w:rPr>
                <w:sz w:val="20"/>
                <w:szCs w:val="20"/>
              </w:rPr>
              <w:t>На конец 2008</w:t>
            </w:r>
          </w:p>
        </w:tc>
        <w:tc>
          <w:tcPr>
            <w:tcW w:w="1286"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 xml:space="preserve">на конец </w:t>
            </w:r>
            <w:r w:rsidR="002879DB">
              <w:rPr>
                <w:sz w:val="20"/>
                <w:szCs w:val="20"/>
              </w:rPr>
              <w:t>2009</w:t>
            </w:r>
          </w:p>
        </w:tc>
      </w:tr>
      <w:tr w:rsidR="00376DAD">
        <w:trPr>
          <w:trHeight w:val="397"/>
        </w:trPr>
        <w:tc>
          <w:tcPr>
            <w:tcW w:w="938" w:type="dxa"/>
            <w:tcBorders>
              <w:top w:val="nil"/>
              <w:left w:val="single" w:sz="4" w:space="0" w:color="auto"/>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1</w:t>
            </w:r>
          </w:p>
        </w:tc>
        <w:tc>
          <w:tcPr>
            <w:tcW w:w="1324"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2</w:t>
            </w:r>
          </w:p>
        </w:tc>
        <w:tc>
          <w:tcPr>
            <w:tcW w:w="1324"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3</w:t>
            </w:r>
          </w:p>
        </w:tc>
        <w:tc>
          <w:tcPr>
            <w:tcW w:w="952"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4</w:t>
            </w:r>
          </w:p>
        </w:tc>
        <w:tc>
          <w:tcPr>
            <w:tcW w:w="1324"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5</w:t>
            </w:r>
          </w:p>
        </w:tc>
        <w:tc>
          <w:tcPr>
            <w:tcW w:w="1324"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6</w:t>
            </w:r>
          </w:p>
        </w:tc>
        <w:tc>
          <w:tcPr>
            <w:tcW w:w="1286"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7 (5-2)</w:t>
            </w:r>
          </w:p>
        </w:tc>
        <w:tc>
          <w:tcPr>
            <w:tcW w:w="1286" w:type="dxa"/>
            <w:tcBorders>
              <w:top w:val="nil"/>
              <w:left w:val="nil"/>
              <w:bottom w:val="single" w:sz="4" w:space="0" w:color="auto"/>
              <w:right w:val="single" w:sz="4" w:space="0" w:color="auto"/>
            </w:tcBorders>
            <w:vAlign w:val="bottom"/>
          </w:tcPr>
          <w:p w:rsidR="00376DAD" w:rsidRDefault="00376DAD">
            <w:pPr>
              <w:spacing w:line="360" w:lineRule="auto"/>
              <w:jc w:val="center"/>
              <w:rPr>
                <w:sz w:val="20"/>
                <w:szCs w:val="20"/>
              </w:rPr>
            </w:pPr>
            <w:r>
              <w:rPr>
                <w:sz w:val="20"/>
                <w:szCs w:val="20"/>
              </w:rPr>
              <w:t>8 (6-3)</w:t>
            </w:r>
          </w:p>
        </w:tc>
      </w:tr>
      <w:tr w:rsidR="00376DAD">
        <w:trPr>
          <w:trHeight w:val="397"/>
        </w:trPr>
        <w:tc>
          <w:tcPr>
            <w:tcW w:w="938" w:type="dxa"/>
            <w:tcBorders>
              <w:top w:val="nil"/>
              <w:left w:val="single" w:sz="4" w:space="0" w:color="auto"/>
              <w:bottom w:val="single" w:sz="4" w:space="0" w:color="auto"/>
              <w:right w:val="single" w:sz="4" w:space="0" w:color="auto"/>
            </w:tcBorders>
          </w:tcPr>
          <w:p w:rsidR="00376DAD" w:rsidRDefault="00376DAD">
            <w:pPr>
              <w:spacing w:line="360" w:lineRule="auto"/>
              <w:jc w:val="both"/>
              <w:rPr>
                <w:sz w:val="20"/>
                <w:szCs w:val="20"/>
              </w:rPr>
            </w:pPr>
            <w:r>
              <w:rPr>
                <w:sz w:val="20"/>
                <w:szCs w:val="20"/>
              </w:rPr>
              <w:t>А1</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1 260 034</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1 887 993</w:t>
            </w:r>
          </w:p>
        </w:tc>
        <w:tc>
          <w:tcPr>
            <w:tcW w:w="952"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П1</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1 328 194</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1 810 222</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68 160</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-77 771</w:t>
            </w:r>
          </w:p>
        </w:tc>
      </w:tr>
      <w:tr w:rsidR="00376DAD">
        <w:trPr>
          <w:trHeight w:val="397"/>
        </w:trPr>
        <w:tc>
          <w:tcPr>
            <w:tcW w:w="938" w:type="dxa"/>
            <w:tcBorders>
              <w:top w:val="nil"/>
              <w:left w:val="single" w:sz="4" w:space="0" w:color="auto"/>
              <w:bottom w:val="single" w:sz="4" w:space="0" w:color="auto"/>
              <w:right w:val="single" w:sz="4" w:space="0" w:color="auto"/>
            </w:tcBorders>
          </w:tcPr>
          <w:p w:rsidR="00376DAD" w:rsidRDefault="00376DAD">
            <w:pPr>
              <w:spacing w:line="360" w:lineRule="auto"/>
              <w:jc w:val="both"/>
              <w:rPr>
                <w:sz w:val="20"/>
                <w:szCs w:val="20"/>
              </w:rPr>
            </w:pPr>
            <w:r>
              <w:rPr>
                <w:sz w:val="20"/>
                <w:szCs w:val="20"/>
              </w:rPr>
              <w:t>А2</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5 636 054</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6 160 886</w:t>
            </w:r>
          </w:p>
        </w:tc>
        <w:tc>
          <w:tcPr>
            <w:tcW w:w="952"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П2</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240 187</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210 144</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-5 395 867</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-5 950 742</w:t>
            </w:r>
          </w:p>
        </w:tc>
      </w:tr>
      <w:tr w:rsidR="00376DAD">
        <w:trPr>
          <w:trHeight w:val="434"/>
        </w:trPr>
        <w:tc>
          <w:tcPr>
            <w:tcW w:w="938" w:type="dxa"/>
            <w:tcBorders>
              <w:top w:val="nil"/>
              <w:left w:val="single" w:sz="4" w:space="0" w:color="auto"/>
              <w:bottom w:val="single" w:sz="4" w:space="0" w:color="auto"/>
              <w:right w:val="single" w:sz="4" w:space="0" w:color="auto"/>
            </w:tcBorders>
          </w:tcPr>
          <w:p w:rsidR="00376DAD" w:rsidRDefault="00376DAD">
            <w:pPr>
              <w:spacing w:line="360" w:lineRule="auto"/>
              <w:jc w:val="both"/>
              <w:rPr>
                <w:sz w:val="20"/>
                <w:szCs w:val="20"/>
              </w:rPr>
            </w:pPr>
            <w:r>
              <w:rPr>
                <w:sz w:val="20"/>
                <w:szCs w:val="20"/>
              </w:rPr>
              <w:t>А3</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14 260 770</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17 738 965</w:t>
            </w:r>
          </w:p>
        </w:tc>
        <w:tc>
          <w:tcPr>
            <w:tcW w:w="952"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П3</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12 319 547</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14 922 165</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-1 941 223</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-2 816 800</w:t>
            </w:r>
          </w:p>
        </w:tc>
      </w:tr>
      <w:tr w:rsidR="00376DAD">
        <w:trPr>
          <w:trHeight w:val="434"/>
        </w:trPr>
        <w:tc>
          <w:tcPr>
            <w:tcW w:w="938" w:type="dxa"/>
            <w:tcBorders>
              <w:top w:val="nil"/>
              <w:left w:val="single" w:sz="4" w:space="0" w:color="auto"/>
              <w:bottom w:val="single" w:sz="4" w:space="0" w:color="auto"/>
              <w:right w:val="single" w:sz="4" w:space="0" w:color="auto"/>
            </w:tcBorders>
          </w:tcPr>
          <w:p w:rsidR="00376DAD" w:rsidRDefault="00376DAD">
            <w:pPr>
              <w:spacing w:line="360" w:lineRule="auto"/>
              <w:jc w:val="both"/>
              <w:rPr>
                <w:sz w:val="20"/>
                <w:szCs w:val="20"/>
              </w:rPr>
            </w:pPr>
            <w:r>
              <w:rPr>
                <w:sz w:val="20"/>
                <w:szCs w:val="20"/>
              </w:rPr>
              <w:t>А4</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11 223 145</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17 936 304</w:t>
            </w:r>
          </w:p>
        </w:tc>
        <w:tc>
          <w:tcPr>
            <w:tcW w:w="952"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П4</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18 492 075</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26 781 617</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7 268 930</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8 845 313</w:t>
            </w:r>
          </w:p>
        </w:tc>
      </w:tr>
      <w:tr w:rsidR="00376DAD">
        <w:trPr>
          <w:trHeight w:val="434"/>
        </w:trPr>
        <w:tc>
          <w:tcPr>
            <w:tcW w:w="938" w:type="dxa"/>
            <w:tcBorders>
              <w:top w:val="nil"/>
              <w:left w:val="single" w:sz="4" w:space="0" w:color="auto"/>
              <w:bottom w:val="single" w:sz="4" w:space="0" w:color="auto"/>
              <w:right w:val="single" w:sz="4" w:space="0" w:color="auto"/>
            </w:tcBorders>
          </w:tcPr>
          <w:p w:rsidR="00376DAD" w:rsidRDefault="00376DAD">
            <w:pPr>
              <w:spacing w:line="360" w:lineRule="auto"/>
              <w:jc w:val="both"/>
              <w:rPr>
                <w:sz w:val="20"/>
                <w:szCs w:val="20"/>
              </w:rPr>
            </w:pPr>
            <w:r>
              <w:rPr>
                <w:sz w:val="20"/>
                <w:szCs w:val="20"/>
              </w:rPr>
              <w:t>Баланс</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32 380 003</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43 724 148</w:t>
            </w:r>
          </w:p>
        </w:tc>
        <w:tc>
          <w:tcPr>
            <w:tcW w:w="952"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Баланс</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32 380 003</w:t>
            </w:r>
          </w:p>
        </w:tc>
        <w:tc>
          <w:tcPr>
            <w:tcW w:w="1324"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43 724 148</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 </w:t>
            </w:r>
          </w:p>
        </w:tc>
        <w:tc>
          <w:tcPr>
            <w:tcW w:w="1286" w:type="dxa"/>
            <w:tcBorders>
              <w:top w:val="nil"/>
              <w:left w:val="nil"/>
              <w:bottom w:val="single" w:sz="4" w:space="0" w:color="auto"/>
              <w:right w:val="single" w:sz="4" w:space="0" w:color="auto"/>
            </w:tcBorders>
          </w:tcPr>
          <w:p w:rsidR="00376DAD" w:rsidRDefault="00376DAD">
            <w:pPr>
              <w:spacing w:line="360" w:lineRule="auto"/>
              <w:jc w:val="both"/>
              <w:rPr>
                <w:sz w:val="20"/>
                <w:szCs w:val="20"/>
              </w:rPr>
            </w:pPr>
            <w:r>
              <w:rPr>
                <w:sz w:val="20"/>
                <w:szCs w:val="20"/>
              </w:rPr>
              <w:t> </w:t>
            </w:r>
          </w:p>
        </w:tc>
      </w:tr>
    </w:tbl>
    <w:p w:rsidR="00376DAD" w:rsidRDefault="00376DAD">
      <w:pPr>
        <w:spacing w:line="360" w:lineRule="auto"/>
        <w:ind w:firstLine="900"/>
        <w:jc w:val="both"/>
        <w:rPr>
          <w:sz w:val="20"/>
          <w:szCs w:val="20"/>
        </w:rPr>
      </w:pPr>
    </w:p>
    <w:p w:rsidR="00376DAD" w:rsidRDefault="00376DAD">
      <w:pPr>
        <w:spacing w:line="360" w:lineRule="auto"/>
        <w:ind w:firstLine="720"/>
        <w:jc w:val="both"/>
        <w:rPr>
          <w:sz w:val="28"/>
          <w:szCs w:val="28"/>
        </w:rPr>
      </w:pPr>
      <w:r>
        <w:rPr>
          <w:sz w:val="28"/>
          <w:szCs w:val="28"/>
        </w:rPr>
        <w:t xml:space="preserve">Согласно проведенным расчетам, по состоянию на </w:t>
      </w:r>
      <w:r w:rsidR="002879DB">
        <w:rPr>
          <w:sz w:val="28"/>
          <w:szCs w:val="28"/>
        </w:rPr>
        <w:t>конец 2008 (начало 2009 г.)</w:t>
      </w:r>
      <w:r>
        <w:rPr>
          <w:sz w:val="28"/>
          <w:szCs w:val="28"/>
        </w:rPr>
        <w:t xml:space="preserve"> А1 ≤  П1, немного меньше, А2 ≥ П2 , А3 ≥ П3; А4 ≤ П4.</w:t>
      </w:r>
    </w:p>
    <w:p w:rsidR="00376DAD" w:rsidRDefault="00376DAD">
      <w:pPr>
        <w:spacing w:line="360" w:lineRule="auto"/>
        <w:ind w:firstLine="720"/>
        <w:jc w:val="both"/>
        <w:rPr>
          <w:sz w:val="28"/>
          <w:szCs w:val="28"/>
        </w:rPr>
      </w:pPr>
      <w:r>
        <w:rPr>
          <w:sz w:val="28"/>
          <w:szCs w:val="28"/>
        </w:rPr>
        <w:t xml:space="preserve">Следовательно, поскольку одно из неравенств имеет знак противоположный, это говорит о том, что ликвидность баланса в несколько отличается от абсолютной. </w:t>
      </w:r>
    </w:p>
    <w:p w:rsidR="00376DAD" w:rsidRDefault="00376DAD">
      <w:pPr>
        <w:spacing w:line="360" w:lineRule="auto"/>
        <w:ind w:firstLine="720"/>
        <w:jc w:val="both"/>
        <w:rPr>
          <w:sz w:val="28"/>
          <w:szCs w:val="28"/>
        </w:rPr>
      </w:pPr>
      <w:r>
        <w:rPr>
          <w:sz w:val="28"/>
          <w:szCs w:val="28"/>
        </w:rPr>
        <w:t>5. Для комплексной оценки ликвидности баланса рассчитаем и проанализируем коэффициенты ликвидности баланса:</w:t>
      </w:r>
    </w:p>
    <w:p w:rsidR="00376DAD" w:rsidRDefault="00376DAD">
      <w:pPr>
        <w:spacing w:line="360" w:lineRule="auto"/>
        <w:ind w:firstLine="720"/>
        <w:rPr>
          <w:color w:val="000000"/>
          <w:sz w:val="28"/>
          <w:szCs w:val="28"/>
        </w:rPr>
      </w:pPr>
      <w:r>
        <w:rPr>
          <w:color w:val="000000"/>
          <w:sz w:val="28"/>
          <w:szCs w:val="28"/>
        </w:rPr>
        <w:t>- коэффициент абсолютной ликвидности баланса.</w:t>
      </w:r>
    </w:p>
    <w:p w:rsidR="00376DAD" w:rsidRDefault="00376DAD">
      <w:pPr>
        <w:spacing w:line="360" w:lineRule="auto"/>
        <w:ind w:firstLine="720"/>
        <w:jc w:val="both"/>
        <w:rPr>
          <w:color w:val="000000"/>
          <w:sz w:val="28"/>
          <w:szCs w:val="28"/>
        </w:rPr>
      </w:pPr>
      <w:r>
        <w:rPr>
          <w:color w:val="000000"/>
          <w:sz w:val="28"/>
          <w:szCs w:val="28"/>
        </w:rPr>
        <w:t>Он показывает, какую часть краткосрочной задолженности организация может погасить в ближайшее время:</w:t>
      </w:r>
    </w:p>
    <w:p w:rsidR="00376DAD" w:rsidRDefault="00376DAD">
      <w:pPr>
        <w:spacing w:line="360" w:lineRule="auto"/>
        <w:jc w:val="center"/>
        <w:rPr>
          <w:color w:val="000000"/>
          <w:sz w:val="28"/>
          <w:szCs w:val="28"/>
        </w:rPr>
      </w:pPr>
    </w:p>
    <w:p w:rsidR="00376DAD" w:rsidRDefault="00376DAD">
      <w:pPr>
        <w:spacing w:line="360" w:lineRule="auto"/>
        <w:jc w:val="center"/>
        <w:rPr>
          <w:color w:val="000000"/>
          <w:sz w:val="28"/>
          <w:szCs w:val="28"/>
        </w:rPr>
      </w:pPr>
      <w:r>
        <w:rPr>
          <w:color w:val="000000"/>
          <w:sz w:val="28"/>
          <w:szCs w:val="28"/>
        </w:rPr>
        <w:t>К</w:t>
      </w:r>
      <w:r>
        <w:rPr>
          <w:color w:val="000000"/>
          <w:sz w:val="28"/>
          <w:szCs w:val="28"/>
          <w:vertAlign w:val="subscript"/>
        </w:rPr>
        <w:t xml:space="preserve">а.л.б. </w:t>
      </w:r>
      <w:r>
        <w:rPr>
          <w:color w:val="000000"/>
          <w:sz w:val="28"/>
          <w:szCs w:val="28"/>
        </w:rPr>
        <w:t xml:space="preserve">= </w:t>
      </w:r>
      <w:r>
        <w:rPr>
          <w:color w:val="000000"/>
          <w:position w:val="-24"/>
          <w:sz w:val="28"/>
          <w:szCs w:val="28"/>
        </w:rPr>
        <w:object w:dxaOrig="400" w:dyaOrig="620">
          <v:shape id="_x0000_i1026" type="#_x0000_t75" style="width:20.25pt;height:30.75pt" o:ole="">
            <v:imagedata r:id="rId8" o:title=""/>
          </v:shape>
          <o:OLEObject Type="Embed" ProgID="Equation.3" ShapeID="_x0000_i1026" DrawAspect="Content" ObjectID="_1458745357" r:id="rId9"/>
        </w:object>
      </w:r>
      <w:r>
        <w:rPr>
          <w:color w:val="000000"/>
          <w:sz w:val="28"/>
          <w:szCs w:val="28"/>
        </w:rPr>
        <w:t xml:space="preserve">,       </w:t>
      </w:r>
    </w:p>
    <w:p w:rsidR="00376DAD" w:rsidRDefault="00376DAD">
      <w:pPr>
        <w:spacing w:line="360" w:lineRule="auto"/>
        <w:jc w:val="center"/>
        <w:rPr>
          <w:color w:val="000000"/>
          <w:sz w:val="28"/>
          <w:szCs w:val="28"/>
        </w:rPr>
      </w:pPr>
      <w:r>
        <w:rPr>
          <w:color w:val="000000"/>
          <w:sz w:val="28"/>
          <w:szCs w:val="28"/>
        </w:rPr>
        <w:t xml:space="preserve">             </w:t>
      </w:r>
    </w:p>
    <w:p w:rsidR="00376DAD" w:rsidRDefault="00376DAD">
      <w:pPr>
        <w:spacing w:line="360" w:lineRule="auto"/>
        <w:ind w:firstLine="720"/>
        <w:jc w:val="both"/>
        <w:rPr>
          <w:color w:val="000000"/>
          <w:sz w:val="28"/>
          <w:szCs w:val="28"/>
        </w:rPr>
      </w:pPr>
      <w:r>
        <w:rPr>
          <w:color w:val="000000"/>
          <w:sz w:val="28"/>
          <w:szCs w:val="28"/>
        </w:rPr>
        <w:t>- коэффициент текущей ликвидности баланса:</w:t>
      </w:r>
    </w:p>
    <w:p w:rsidR="00376DAD" w:rsidRDefault="00376DAD">
      <w:pPr>
        <w:spacing w:line="360" w:lineRule="auto"/>
        <w:ind w:firstLine="900"/>
        <w:jc w:val="both"/>
        <w:rPr>
          <w:color w:val="000000"/>
          <w:sz w:val="28"/>
          <w:szCs w:val="28"/>
        </w:rPr>
      </w:pPr>
    </w:p>
    <w:p w:rsidR="00376DAD" w:rsidRDefault="00376DAD">
      <w:pPr>
        <w:spacing w:line="360" w:lineRule="auto"/>
        <w:jc w:val="center"/>
        <w:rPr>
          <w:color w:val="000000"/>
          <w:sz w:val="28"/>
          <w:szCs w:val="28"/>
        </w:rPr>
      </w:pPr>
      <w:r>
        <w:rPr>
          <w:color w:val="000000"/>
          <w:sz w:val="28"/>
          <w:szCs w:val="28"/>
        </w:rPr>
        <w:t>К</w:t>
      </w:r>
      <w:r>
        <w:rPr>
          <w:color w:val="000000"/>
          <w:sz w:val="28"/>
          <w:szCs w:val="28"/>
          <w:vertAlign w:val="subscript"/>
        </w:rPr>
        <w:t xml:space="preserve">т.б.л. </w:t>
      </w:r>
      <w:r>
        <w:rPr>
          <w:color w:val="000000"/>
          <w:sz w:val="28"/>
          <w:szCs w:val="28"/>
        </w:rPr>
        <w:t xml:space="preserve">= </w:t>
      </w:r>
      <w:r>
        <w:rPr>
          <w:color w:val="000000"/>
          <w:position w:val="-24"/>
          <w:sz w:val="28"/>
          <w:szCs w:val="28"/>
        </w:rPr>
        <w:object w:dxaOrig="1280" w:dyaOrig="620">
          <v:shape id="_x0000_i1027" type="#_x0000_t75" style="width:63.75pt;height:30.75pt" o:ole="">
            <v:imagedata r:id="rId10" o:title=""/>
          </v:shape>
          <o:OLEObject Type="Embed" ProgID="Equation.3" ShapeID="_x0000_i1027" DrawAspect="Content" ObjectID="_1458745358" r:id="rId11"/>
        </w:object>
      </w:r>
      <w:r>
        <w:rPr>
          <w:color w:val="000000"/>
          <w:sz w:val="28"/>
          <w:szCs w:val="28"/>
        </w:rPr>
        <w:t xml:space="preserve">,          </w:t>
      </w:r>
    </w:p>
    <w:p w:rsidR="00376DAD" w:rsidRDefault="00376DAD">
      <w:pPr>
        <w:spacing w:line="360" w:lineRule="auto"/>
        <w:jc w:val="both"/>
        <w:rPr>
          <w:color w:val="000000"/>
          <w:sz w:val="28"/>
          <w:szCs w:val="28"/>
        </w:rPr>
      </w:pPr>
      <w:r>
        <w:rPr>
          <w:color w:val="000000"/>
          <w:sz w:val="28"/>
          <w:szCs w:val="28"/>
        </w:rPr>
        <w:t>где  ОбС – оборотные средства, тыс. руб.;</w:t>
      </w:r>
    </w:p>
    <w:p w:rsidR="00376DAD" w:rsidRDefault="00376DAD">
      <w:pPr>
        <w:spacing w:line="360" w:lineRule="auto"/>
        <w:ind w:firstLine="540"/>
        <w:jc w:val="both"/>
        <w:rPr>
          <w:color w:val="000000"/>
          <w:sz w:val="28"/>
          <w:szCs w:val="28"/>
        </w:rPr>
      </w:pPr>
      <w:r>
        <w:rPr>
          <w:color w:val="000000"/>
          <w:sz w:val="28"/>
          <w:szCs w:val="28"/>
        </w:rPr>
        <w:t>РБП – расходы будущих периодов, тыс. руб.</w:t>
      </w:r>
    </w:p>
    <w:tbl>
      <w:tblPr>
        <w:tblW w:w="9569" w:type="dxa"/>
        <w:tblInd w:w="103" w:type="dxa"/>
        <w:tblLook w:val="0000" w:firstRow="0" w:lastRow="0" w:firstColumn="0" w:lastColumn="0" w:noHBand="0" w:noVBand="0"/>
      </w:tblPr>
      <w:tblGrid>
        <w:gridCol w:w="2909"/>
        <w:gridCol w:w="2411"/>
        <w:gridCol w:w="1865"/>
        <w:gridCol w:w="2384"/>
      </w:tblGrid>
      <w:tr w:rsidR="00376DAD">
        <w:trPr>
          <w:trHeight w:val="771"/>
        </w:trPr>
        <w:tc>
          <w:tcPr>
            <w:tcW w:w="2909" w:type="dxa"/>
            <w:tcBorders>
              <w:top w:val="single" w:sz="4" w:space="0" w:color="auto"/>
              <w:left w:val="single" w:sz="4" w:space="0" w:color="auto"/>
              <w:bottom w:val="single" w:sz="4" w:space="0" w:color="auto"/>
              <w:right w:val="single" w:sz="4" w:space="0" w:color="auto"/>
            </w:tcBorders>
            <w:vAlign w:val="bottom"/>
          </w:tcPr>
          <w:p w:rsidR="00376DAD" w:rsidRDefault="00376DAD">
            <w:pPr>
              <w:spacing w:line="360" w:lineRule="auto"/>
              <w:jc w:val="center"/>
              <w:rPr>
                <w:color w:val="000000"/>
                <w:sz w:val="20"/>
                <w:szCs w:val="20"/>
              </w:rPr>
            </w:pPr>
            <w:r>
              <w:rPr>
                <w:color w:val="000000"/>
                <w:sz w:val="20"/>
                <w:szCs w:val="20"/>
              </w:rPr>
              <w:t>Коэффициент</w:t>
            </w:r>
          </w:p>
        </w:tc>
        <w:tc>
          <w:tcPr>
            <w:tcW w:w="2411" w:type="dxa"/>
            <w:tcBorders>
              <w:top w:val="single" w:sz="4" w:space="0" w:color="auto"/>
              <w:left w:val="nil"/>
              <w:bottom w:val="single" w:sz="4" w:space="0" w:color="auto"/>
              <w:right w:val="single" w:sz="4" w:space="0" w:color="auto"/>
            </w:tcBorders>
            <w:vAlign w:val="bottom"/>
          </w:tcPr>
          <w:p w:rsidR="00376DAD" w:rsidRDefault="00376DAD">
            <w:pPr>
              <w:spacing w:line="360" w:lineRule="auto"/>
              <w:jc w:val="center"/>
              <w:rPr>
                <w:color w:val="000000"/>
                <w:sz w:val="20"/>
                <w:szCs w:val="20"/>
              </w:rPr>
            </w:pPr>
            <w:r>
              <w:rPr>
                <w:color w:val="000000"/>
                <w:sz w:val="20"/>
                <w:szCs w:val="20"/>
              </w:rPr>
              <w:t xml:space="preserve">На </w:t>
            </w:r>
            <w:r w:rsidR="002879DB">
              <w:rPr>
                <w:color w:val="000000"/>
                <w:sz w:val="20"/>
                <w:szCs w:val="20"/>
              </w:rPr>
              <w:t>конец 2008</w:t>
            </w:r>
          </w:p>
        </w:tc>
        <w:tc>
          <w:tcPr>
            <w:tcW w:w="1865" w:type="dxa"/>
            <w:tcBorders>
              <w:top w:val="single" w:sz="4" w:space="0" w:color="auto"/>
              <w:left w:val="nil"/>
              <w:bottom w:val="single" w:sz="4" w:space="0" w:color="auto"/>
              <w:right w:val="single" w:sz="4" w:space="0" w:color="auto"/>
            </w:tcBorders>
            <w:vAlign w:val="bottom"/>
          </w:tcPr>
          <w:p w:rsidR="00376DAD" w:rsidRDefault="00376DAD">
            <w:pPr>
              <w:spacing w:line="360" w:lineRule="auto"/>
              <w:jc w:val="center"/>
              <w:rPr>
                <w:color w:val="000000"/>
                <w:sz w:val="20"/>
                <w:szCs w:val="20"/>
              </w:rPr>
            </w:pPr>
            <w:r>
              <w:rPr>
                <w:color w:val="000000"/>
                <w:sz w:val="20"/>
                <w:szCs w:val="20"/>
              </w:rPr>
              <w:t xml:space="preserve">На конец </w:t>
            </w:r>
            <w:r w:rsidR="002879DB">
              <w:rPr>
                <w:color w:val="000000"/>
                <w:sz w:val="20"/>
                <w:szCs w:val="20"/>
              </w:rPr>
              <w:t>2009</w:t>
            </w:r>
          </w:p>
        </w:tc>
        <w:tc>
          <w:tcPr>
            <w:tcW w:w="2384" w:type="dxa"/>
            <w:tcBorders>
              <w:top w:val="single" w:sz="4" w:space="0" w:color="auto"/>
              <w:left w:val="nil"/>
              <w:bottom w:val="single" w:sz="4" w:space="0" w:color="auto"/>
              <w:right w:val="single" w:sz="4" w:space="0" w:color="auto"/>
            </w:tcBorders>
            <w:vAlign w:val="bottom"/>
          </w:tcPr>
          <w:p w:rsidR="00376DAD" w:rsidRDefault="00376DAD">
            <w:pPr>
              <w:spacing w:line="360" w:lineRule="auto"/>
              <w:jc w:val="center"/>
              <w:rPr>
                <w:color w:val="000000"/>
                <w:sz w:val="20"/>
                <w:szCs w:val="20"/>
              </w:rPr>
            </w:pPr>
            <w:r>
              <w:rPr>
                <w:color w:val="000000"/>
                <w:sz w:val="20"/>
                <w:szCs w:val="20"/>
              </w:rPr>
              <w:t xml:space="preserve">Изменение </w:t>
            </w:r>
          </w:p>
        </w:tc>
      </w:tr>
      <w:tr w:rsidR="00376DAD">
        <w:trPr>
          <w:trHeight w:val="257"/>
        </w:trPr>
        <w:tc>
          <w:tcPr>
            <w:tcW w:w="2909" w:type="dxa"/>
            <w:tcBorders>
              <w:top w:val="nil"/>
              <w:left w:val="single" w:sz="4" w:space="0" w:color="auto"/>
              <w:bottom w:val="nil"/>
              <w:right w:val="single" w:sz="4" w:space="0" w:color="auto"/>
            </w:tcBorders>
          </w:tcPr>
          <w:p w:rsidR="00376DAD" w:rsidRDefault="00376DAD">
            <w:pPr>
              <w:spacing w:line="360" w:lineRule="auto"/>
              <w:jc w:val="center"/>
              <w:rPr>
                <w:color w:val="000000"/>
                <w:sz w:val="20"/>
                <w:szCs w:val="20"/>
              </w:rPr>
            </w:pPr>
            <w:r>
              <w:rPr>
                <w:color w:val="000000"/>
                <w:sz w:val="20"/>
                <w:szCs w:val="20"/>
              </w:rPr>
              <w:t>1</w:t>
            </w:r>
          </w:p>
        </w:tc>
        <w:tc>
          <w:tcPr>
            <w:tcW w:w="2411" w:type="dxa"/>
            <w:tcBorders>
              <w:top w:val="nil"/>
              <w:left w:val="nil"/>
              <w:bottom w:val="nil"/>
              <w:right w:val="single" w:sz="4" w:space="0" w:color="auto"/>
            </w:tcBorders>
          </w:tcPr>
          <w:p w:rsidR="00376DAD" w:rsidRDefault="00376DAD">
            <w:pPr>
              <w:spacing w:line="360" w:lineRule="auto"/>
              <w:jc w:val="center"/>
              <w:rPr>
                <w:color w:val="000000"/>
                <w:sz w:val="20"/>
                <w:szCs w:val="20"/>
              </w:rPr>
            </w:pPr>
            <w:r>
              <w:rPr>
                <w:color w:val="000000"/>
                <w:sz w:val="20"/>
                <w:szCs w:val="20"/>
              </w:rPr>
              <w:t>2</w:t>
            </w:r>
          </w:p>
        </w:tc>
        <w:tc>
          <w:tcPr>
            <w:tcW w:w="1865" w:type="dxa"/>
            <w:tcBorders>
              <w:top w:val="nil"/>
              <w:left w:val="nil"/>
              <w:bottom w:val="nil"/>
              <w:right w:val="single" w:sz="4" w:space="0" w:color="auto"/>
            </w:tcBorders>
          </w:tcPr>
          <w:p w:rsidR="00376DAD" w:rsidRDefault="00376DAD">
            <w:pPr>
              <w:spacing w:line="360" w:lineRule="auto"/>
              <w:jc w:val="center"/>
              <w:rPr>
                <w:color w:val="000000"/>
                <w:sz w:val="20"/>
                <w:szCs w:val="20"/>
              </w:rPr>
            </w:pPr>
            <w:r>
              <w:rPr>
                <w:color w:val="000000"/>
                <w:sz w:val="20"/>
                <w:szCs w:val="20"/>
              </w:rPr>
              <w:t>3</w:t>
            </w:r>
          </w:p>
        </w:tc>
        <w:tc>
          <w:tcPr>
            <w:tcW w:w="2384" w:type="dxa"/>
            <w:tcBorders>
              <w:top w:val="nil"/>
              <w:left w:val="nil"/>
              <w:bottom w:val="nil"/>
              <w:right w:val="single" w:sz="4" w:space="0" w:color="auto"/>
            </w:tcBorders>
          </w:tcPr>
          <w:p w:rsidR="00376DAD" w:rsidRDefault="00376DAD">
            <w:pPr>
              <w:spacing w:line="360" w:lineRule="auto"/>
              <w:jc w:val="center"/>
              <w:rPr>
                <w:color w:val="000000"/>
                <w:sz w:val="20"/>
                <w:szCs w:val="20"/>
              </w:rPr>
            </w:pPr>
            <w:r>
              <w:rPr>
                <w:color w:val="000000"/>
                <w:sz w:val="20"/>
                <w:szCs w:val="20"/>
              </w:rPr>
              <w:t>4 (3-2)</w:t>
            </w:r>
          </w:p>
        </w:tc>
      </w:tr>
      <w:tr w:rsidR="00376DAD">
        <w:trPr>
          <w:trHeight w:val="631"/>
        </w:trPr>
        <w:tc>
          <w:tcPr>
            <w:tcW w:w="2909"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К</w:t>
            </w:r>
            <w:r>
              <w:rPr>
                <w:color w:val="000000"/>
                <w:sz w:val="20"/>
                <w:szCs w:val="20"/>
                <w:vertAlign w:val="subscript"/>
              </w:rPr>
              <w:t xml:space="preserve">а.л.б. </w:t>
            </w:r>
            <w:r>
              <w:rPr>
                <w:color w:val="000000"/>
                <w:sz w:val="20"/>
                <w:szCs w:val="20"/>
              </w:rPr>
              <w:t xml:space="preserve">= </w:t>
            </w:r>
            <w:r>
              <w:rPr>
                <w:color w:val="000000"/>
                <w:position w:val="-24"/>
                <w:sz w:val="20"/>
                <w:szCs w:val="20"/>
              </w:rPr>
              <w:object w:dxaOrig="400" w:dyaOrig="620">
                <v:shape id="_x0000_i1028" type="#_x0000_t75" style="width:20.25pt;height:30.75pt" o:ole="">
                  <v:imagedata r:id="rId8" o:title=""/>
                </v:shape>
                <o:OLEObject Type="Embed" ProgID="Equation.3" ShapeID="_x0000_i1028" DrawAspect="Content" ObjectID="_1458745359" r:id="rId12"/>
              </w:object>
            </w:r>
            <w:r>
              <w:rPr>
                <w:color w:val="000000"/>
                <w:sz w:val="20"/>
                <w:szCs w:val="20"/>
              </w:rPr>
              <w:t xml:space="preserve">,                    </w:t>
            </w:r>
          </w:p>
          <w:p w:rsidR="00376DAD" w:rsidRDefault="00376DAD">
            <w:pPr>
              <w:spacing w:line="360" w:lineRule="auto"/>
              <w:jc w:val="center"/>
              <w:rPr>
                <w:color w:val="000000"/>
                <w:sz w:val="20"/>
                <w:szCs w:val="20"/>
              </w:rPr>
            </w:pPr>
          </w:p>
        </w:tc>
        <w:tc>
          <w:tcPr>
            <w:tcW w:w="2411" w:type="dxa"/>
            <w:tcBorders>
              <w:top w:val="single" w:sz="4" w:space="0" w:color="auto"/>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0,949</w:t>
            </w:r>
          </w:p>
        </w:tc>
        <w:tc>
          <w:tcPr>
            <w:tcW w:w="1865" w:type="dxa"/>
            <w:tcBorders>
              <w:top w:val="single" w:sz="4" w:space="0" w:color="auto"/>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1,043</w:t>
            </w:r>
          </w:p>
        </w:tc>
        <w:tc>
          <w:tcPr>
            <w:tcW w:w="2384" w:type="dxa"/>
            <w:tcBorders>
              <w:top w:val="single" w:sz="4" w:space="0" w:color="auto"/>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0,094</w:t>
            </w:r>
          </w:p>
        </w:tc>
      </w:tr>
      <w:tr w:rsidR="00376DAD">
        <w:trPr>
          <w:trHeight w:val="257"/>
        </w:trPr>
        <w:tc>
          <w:tcPr>
            <w:tcW w:w="2909" w:type="dxa"/>
            <w:tcBorders>
              <w:top w:val="nil"/>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К</w:t>
            </w:r>
            <w:r>
              <w:rPr>
                <w:color w:val="000000"/>
                <w:sz w:val="20"/>
                <w:szCs w:val="20"/>
                <w:vertAlign w:val="subscript"/>
              </w:rPr>
              <w:t xml:space="preserve">т.б.л. </w:t>
            </w:r>
            <w:r>
              <w:rPr>
                <w:color w:val="000000"/>
                <w:sz w:val="20"/>
                <w:szCs w:val="20"/>
              </w:rPr>
              <w:t xml:space="preserve">= </w:t>
            </w:r>
            <w:r>
              <w:rPr>
                <w:color w:val="000000"/>
                <w:position w:val="-24"/>
                <w:sz w:val="20"/>
                <w:szCs w:val="20"/>
              </w:rPr>
              <w:object w:dxaOrig="1280" w:dyaOrig="620">
                <v:shape id="_x0000_i1029" type="#_x0000_t75" style="width:63.75pt;height:30.75pt" o:ole="">
                  <v:imagedata r:id="rId10" o:title=""/>
                </v:shape>
                <o:OLEObject Type="Embed" ProgID="Equation.3" ShapeID="_x0000_i1029" DrawAspect="Content" ObjectID="_1458745360" r:id="rId13"/>
              </w:object>
            </w:r>
            <w:r>
              <w:rPr>
                <w:color w:val="000000"/>
                <w:sz w:val="20"/>
                <w:szCs w:val="20"/>
              </w:rPr>
              <w:t xml:space="preserve">,          </w:t>
            </w:r>
          </w:p>
          <w:p w:rsidR="00376DAD" w:rsidRDefault="00376DAD">
            <w:pPr>
              <w:spacing w:line="360" w:lineRule="auto"/>
              <w:jc w:val="center"/>
              <w:rPr>
                <w:color w:val="000000"/>
                <w:sz w:val="20"/>
                <w:szCs w:val="20"/>
              </w:rPr>
            </w:pPr>
          </w:p>
        </w:tc>
        <w:tc>
          <w:tcPr>
            <w:tcW w:w="2411" w:type="dxa"/>
            <w:tcBorders>
              <w:top w:val="nil"/>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5,32</w:t>
            </w:r>
          </w:p>
        </w:tc>
        <w:tc>
          <w:tcPr>
            <w:tcW w:w="1865" w:type="dxa"/>
            <w:tcBorders>
              <w:top w:val="nil"/>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6,66</w:t>
            </w:r>
          </w:p>
        </w:tc>
        <w:tc>
          <w:tcPr>
            <w:tcW w:w="2384" w:type="dxa"/>
            <w:tcBorders>
              <w:top w:val="nil"/>
              <w:left w:val="nil"/>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1,338</w:t>
            </w:r>
          </w:p>
        </w:tc>
      </w:tr>
    </w:tbl>
    <w:p w:rsidR="00376DAD" w:rsidRDefault="00376DAD">
      <w:pPr>
        <w:spacing w:line="360" w:lineRule="auto"/>
        <w:ind w:firstLine="720"/>
        <w:jc w:val="both"/>
        <w:rPr>
          <w:color w:val="000000"/>
          <w:sz w:val="28"/>
          <w:szCs w:val="28"/>
        </w:rPr>
      </w:pPr>
      <w:r>
        <w:rPr>
          <w:color w:val="000000"/>
          <w:sz w:val="28"/>
          <w:szCs w:val="28"/>
        </w:rPr>
        <w:t>Этот показатель отражает достаточность оборотных средств у страховой организации, которые могут быть использованы для погашения краткосрочных обязательств.</w:t>
      </w:r>
    </w:p>
    <w:p w:rsidR="00376DAD" w:rsidRDefault="00376DAD">
      <w:pPr>
        <w:spacing w:line="360" w:lineRule="auto"/>
        <w:ind w:firstLine="720"/>
        <w:jc w:val="both"/>
        <w:rPr>
          <w:color w:val="000000"/>
          <w:sz w:val="28"/>
          <w:szCs w:val="28"/>
        </w:rPr>
      </w:pPr>
      <w:r>
        <w:rPr>
          <w:color w:val="000000"/>
          <w:sz w:val="28"/>
          <w:szCs w:val="28"/>
        </w:rPr>
        <w:t xml:space="preserve">Кроме того, можно оценить текущую и перспективную ликвидность компании. </w:t>
      </w:r>
    </w:p>
    <w:p w:rsidR="00376DAD" w:rsidRDefault="00376DAD">
      <w:pPr>
        <w:spacing w:line="360" w:lineRule="auto"/>
        <w:ind w:firstLine="720"/>
        <w:jc w:val="both"/>
        <w:rPr>
          <w:color w:val="000000"/>
          <w:sz w:val="28"/>
          <w:szCs w:val="28"/>
        </w:rPr>
      </w:pPr>
      <w:r>
        <w:rPr>
          <w:color w:val="000000"/>
          <w:sz w:val="28"/>
          <w:szCs w:val="28"/>
        </w:rPr>
        <w:t>Текущая ликвидность свидетельствует о платежеспособности компании на ближайшее время. Текущая ликвидность оценивается путем сравнения  А1+А2  ≥  П1+П2.</w:t>
      </w:r>
    </w:p>
    <w:p w:rsidR="00907223" w:rsidRDefault="00907223">
      <w:pPr>
        <w:spacing w:line="360" w:lineRule="auto"/>
        <w:ind w:firstLine="720"/>
        <w:jc w:val="both"/>
        <w:rPr>
          <w:sz w:val="28"/>
          <w:szCs w:val="28"/>
        </w:rPr>
      </w:pPr>
      <w:r>
        <w:rPr>
          <w:sz w:val="28"/>
          <w:szCs w:val="28"/>
        </w:rPr>
        <w:t xml:space="preserve">На конец </w:t>
      </w:r>
      <w:smartTag w:uri="urn:schemas-microsoft-com:office:smarttags" w:element="metricconverter">
        <w:smartTagPr>
          <w:attr w:name="ProductID" w:val="2008 г"/>
        </w:smartTagPr>
        <w:r>
          <w:rPr>
            <w:sz w:val="28"/>
            <w:szCs w:val="28"/>
          </w:rPr>
          <w:t>2008 г</w:t>
        </w:r>
      </w:smartTag>
      <w:r>
        <w:rPr>
          <w:sz w:val="28"/>
          <w:szCs w:val="28"/>
        </w:rPr>
        <w:t xml:space="preserve">. (на начало </w:t>
      </w:r>
      <w:smartTag w:uri="urn:schemas-microsoft-com:office:smarttags" w:element="metricconverter">
        <w:smartTagPr>
          <w:attr w:name="ProductID" w:val="2009 г"/>
        </w:smartTagPr>
        <w:r>
          <w:rPr>
            <w:sz w:val="28"/>
            <w:szCs w:val="28"/>
          </w:rPr>
          <w:t>2009 г</w:t>
        </w:r>
      </w:smartTag>
      <w:r>
        <w:rPr>
          <w:sz w:val="28"/>
          <w:szCs w:val="28"/>
        </w:rPr>
        <w:t>.):</w:t>
      </w:r>
    </w:p>
    <w:p w:rsidR="00376DAD" w:rsidRDefault="00376DAD">
      <w:pPr>
        <w:spacing w:line="360" w:lineRule="auto"/>
        <w:ind w:firstLine="720"/>
        <w:jc w:val="both"/>
        <w:rPr>
          <w:sz w:val="28"/>
          <w:szCs w:val="28"/>
        </w:rPr>
      </w:pPr>
      <w:r>
        <w:rPr>
          <w:sz w:val="28"/>
          <w:szCs w:val="28"/>
        </w:rPr>
        <w:t xml:space="preserve">1 260 034 + 5 636 054 </w:t>
      </w:r>
      <w:r>
        <w:rPr>
          <w:color w:val="000000"/>
          <w:sz w:val="28"/>
          <w:szCs w:val="28"/>
        </w:rPr>
        <w:t>≥</w:t>
      </w:r>
      <w:r>
        <w:rPr>
          <w:sz w:val="28"/>
          <w:szCs w:val="28"/>
        </w:rPr>
        <w:t>1 328 194 + 240 187</w:t>
      </w:r>
    </w:p>
    <w:p w:rsidR="00376DAD" w:rsidRDefault="00376DAD">
      <w:pPr>
        <w:spacing w:line="360" w:lineRule="auto"/>
        <w:ind w:firstLine="720"/>
        <w:jc w:val="both"/>
        <w:rPr>
          <w:color w:val="000000"/>
          <w:sz w:val="28"/>
          <w:szCs w:val="28"/>
        </w:rPr>
      </w:pPr>
      <w:r>
        <w:rPr>
          <w:color w:val="000000"/>
          <w:sz w:val="28"/>
          <w:szCs w:val="28"/>
        </w:rPr>
        <w:t xml:space="preserve">На конец </w:t>
      </w:r>
      <w:r w:rsidR="002879DB">
        <w:rPr>
          <w:color w:val="000000"/>
          <w:sz w:val="28"/>
          <w:szCs w:val="28"/>
        </w:rPr>
        <w:t>2009 г.</w:t>
      </w:r>
      <w:r>
        <w:rPr>
          <w:color w:val="000000"/>
          <w:sz w:val="28"/>
          <w:szCs w:val="28"/>
        </w:rPr>
        <w:t xml:space="preserve">: </w:t>
      </w:r>
      <w:r>
        <w:rPr>
          <w:sz w:val="28"/>
          <w:szCs w:val="28"/>
        </w:rPr>
        <w:t xml:space="preserve">1 887 993 +6 160 886 </w:t>
      </w:r>
      <w:r>
        <w:rPr>
          <w:color w:val="000000"/>
          <w:sz w:val="28"/>
          <w:szCs w:val="28"/>
        </w:rPr>
        <w:t xml:space="preserve">≥ </w:t>
      </w:r>
      <w:r>
        <w:rPr>
          <w:sz w:val="28"/>
          <w:szCs w:val="28"/>
        </w:rPr>
        <w:t>1 810 222 +  210 144</w:t>
      </w:r>
    </w:p>
    <w:p w:rsidR="00376DAD" w:rsidRDefault="00376DAD">
      <w:pPr>
        <w:spacing w:line="360" w:lineRule="auto"/>
        <w:ind w:firstLine="720"/>
        <w:jc w:val="both"/>
        <w:rPr>
          <w:color w:val="000000"/>
          <w:sz w:val="28"/>
          <w:szCs w:val="28"/>
        </w:rPr>
      </w:pPr>
      <w:r>
        <w:rPr>
          <w:color w:val="000000"/>
          <w:sz w:val="28"/>
          <w:szCs w:val="28"/>
        </w:rPr>
        <w:t>Поскольку условия равенства выполняются это говорит о платежеспособности компании.</w:t>
      </w:r>
    </w:p>
    <w:p w:rsidR="00376DAD" w:rsidRDefault="00376DAD">
      <w:pPr>
        <w:spacing w:line="360" w:lineRule="auto"/>
        <w:ind w:firstLine="720"/>
        <w:jc w:val="both"/>
        <w:rPr>
          <w:color w:val="000000"/>
          <w:sz w:val="28"/>
          <w:szCs w:val="28"/>
        </w:rPr>
      </w:pPr>
      <w:r>
        <w:rPr>
          <w:color w:val="000000"/>
          <w:sz w:val="28"/>
          <w:szCs w:val="28"/>
        </w:rPr>
        <w:t xml:space="preserve">Перспективная ликвидность представляет собой прогноз платежей способности на будущие периоды  А3+А4 </w:t>
      </w:r>
      <w:r>
        <w:rPr>
          <w:color w:val="000000"/>
          <w:sz w:val="28"/>
          <w:szCs w:val="28"/>
          <w:vertAlign w:val="subscript"/>
        </w:rPr>
        <w:t xml:space="preserve"> </w:t>
      </w:r>
      <w:r>
        <w:rPr>
          <w:color w:val="000000"/>
          <w:sz w:val="28"/>
          <w:szCs w:val="28"/>
        </w:rPr>
        <w:t>≤  П3+П4.</w:t>
      </w:r>
    </w:p>
    <w:p w:rsidR="00907223" w:rsidRDefault="00907223">
      <w:pPr>
        <w:spacing w:line="360" w:lineRule="auto"/>
        <w:ind w:firstLine="720"/>
        <w:jc w:val="both"/>
        <w:rPr>
          <w:color w:val="000000"/>
          <w:sz w:val="28"/>
          <w:szCs w:val="28"/>
        </w:rPr>
      </w:pPr>
      <w:r>
        <w:rPr>
          <w:sz w:val="28"/>
          <w:szCs w:val="28"/>
        </w:rPr>
        <w:t xml:space="preserve">На конец </w:t>
      </w:r>
      <w:smartTag w:uri="urn:schemas-microsoft-com:office:smarttags" w:element="metricconverter">
        <w:smartTagPr>
          <w:attr w:name="ProductID" w:val="2008 г"/>
        </w:smartTagPr>
        <w:r>
          <w:rPr>
            <w:sz w:val="28"/>
            <w:szCs w:val="28"/>
          </w:rPr>
          <w:t>2008 г</w:t>
        </w:r>
      </w:smartTag>
      <w:r>
        <w:rPr>
          <w:sz w:val="28"/>
          <w:szCs w:val="28"/>
        </w:rPr>
        <w:t xml:space="preserve">. (на начало </w:t>
      </w:r>
      <w:smartTag w:uri="urn:schemas-microsoft-com:office:smarttags" w:element="metricconverter">
        <w:smartTagPr>
          <w:attr w:name="ProductID" w:val="2009 г"/>
        </w:smartTagPr>
        <w:r>
          <w:rPr>
            <w:sz w:val="28"/>
            <w:szCs w:val="28"/>
          </w:rPr>
          <w:t>2009 г</w:t>
        </w:r>
      </w:smartTag>
      <w:r>
        <w:rPr>
          <w:sz w:val="28"/>
          <w:szCs w:val="28"/>
        </w:rPr>
        <w:t>.)</w:t>
      </w:r>
      <w:r w:rsidR="00376DAD">
        <w:rPr>
          <w:color w:val="000000"/>
          <w:sz w:val="28"/>
          <w:szCs w:val="28"/>
        </w:rPr>
        <w:t>:</w:t>
      </w:r>
    </w:p>
    <w:p w:rsidR="00376DAD" w:rsidRDefault="00376DAD">
      <w:pPr>
        <w:spacing w:line="360" w:lineRule="auto"/>
        <w:ind w:firstLine="720"/>
        <w:jc w:val="both"/>
        <w:rPr>
          <w:sz w:val="28"/>
          <w:szCs w:val="28"/>
        </w:rPr>
      </w:pPr>
      <w:r>
        <w:rPr>
          <w:color w:val="000000"/>
          <w:sz w:val="28"/>
          <w:szCs w:val="28"/>
        </w:rPr>
        <w:t xml:space="preserve"> </w:t>
      </w:r>
      <w:r>
        <w:rPr>
          <w:sz w:val="28"/>
          <w:szCs w:val="28"/>
        </w:rPr>
        <w:t xml:space="preserve">14 260 770 + 11 223 145 </w:t>
      </w:r>
      <w:r>
        <w:rPr>
          <w:color w:val="000000"/>
          <w:sz w:val="28"/>
          <w:szCs w:val="28"/>
        </w:rPr>
        <w:t>≤</w:t>
      </w:r>
      <w:r>
        <w:rPr>
          <w:sz w:val="28"/>
          <w:szCs w:val="28"/>
        </w:rPr>
        <w:t>12 319 547 + 18 492 075</w:t>
      </w:r>
    </w:p>
    <w:p w:rsidR="00376DAD" w:rsidRDefault="00376DAD">
      <w:pPr>
        <w:spacing w:line="360" w:lineRule="auto"/>
        <w:ind w:firstLine="720"/>
        <w:jc w:val="both"/>
        <w:rPr>
          <w:color w:val="000000"/>
          <w:sz w:val="28"/>
          <w:szCs w:val="28"/>
        </w:rPr>
      </w:pPr>
      <w:r>
        <w:rPr>
          <w:color w:val="000000"/>
          <w:sz w:val="28"/>
          <w:szCs w:val="28"/>
        </w:rPr>
        <w:t xml:space="preserve">На конец </w:t>
      </w:r>
      <w:r w:rsidR="002879DB">
        <w:rPr>
          <w:color w:val="000000"/>
          <w:sz w:val="28"/>
          <w:szCs w:val="28"/>
        </w:rPr>
        <w:t>2009 г.</w:t>
      </w:r>
      <w:r>
        <w:rPr>
          <w:color w:val="000000"/>
          <w:sz w:val="28"/>
          <w:szCs w:val="28"/>
        </w:rPr>
        <w:t>:</w:t>
      </w:r>
      <w:r>
        <w:rPr>
          <w:sz w:val="28"/>
          <w:szCs w:val="28"/>
        </w:rPr>
        <w:t xml:space="preserve"> 17 738 965 + 17 936 304 </w:t>
      </w:r>
      <w:r>
        <w:rPr>
          <w:color w:val="000000"/>
          <w:sz w:val="28"/>
          <w:szCs w:val="28"/>
        </w:rPr>
        <w:t xml:space="preserve">≤ </w:t>
      </w:r>
      <w:r>
        <w:rPr>
          <w:sz w:val="28"/>
          <w:szCs w:val="28"/>
        </w:rPr>
        <w:t>14 922 165 + 26 781 617</w:t>
      </w:r>
    </w:p>
    <w:p w:rsidR="00376DAD" w:rsidRDefault="00376DAD">
      <w:pPr>
        <w:spacing w:line="360" w:lineRule="auto"/>
        <w:ind w:firstLine="720"/>
        <w:jc w:val="both"/>
        <w:rPr>
          <w:color w:val="000000"/>
          <w:sz w:val="28"/>
          <w:szCs w:val="28"/>
        </w:rPr>
      </w:pPr>
      <w:r>
        <w:rPr>
          <w:color w:val="000000"/>
          <w:sz w:val="28"/>
          <w:szCs w:val="28"/>
        </w:rPr>
        <w:t>6. По результатам анализа ликвидности баланса сделать вывод.</w:t>
      </w:r>
    </w:p>
    <w:p w:rsidR="00376DAD" w:rsidRDefault="00376DAD">
      <w:pPr>
        <w:spacing w:line="360" w:lineRule="auto"/>
        <w:ind w:firstLine="720"/>
        <w:jc w:val="both"/>
        <w:rPr>
          <w:sz w:val="28"/>
          <w:szCs w:val="28"/>
        </w:rPr>
      </w:pPr>
      <w:r>
        <w:rPr>
          <w:b/>
          <w:bCs/>
          <w:color w:val="000000"/>
          <w:sz w:val="36"/>
          <w:szCs w:val="28"/>
        </w:rPr>
        <w:t>Вывод:</w:t>
      </w:r>
      <w:r>
        <w:rPr>
          <w:color w:val="000000"/>
          <w:sz w:val="28"/>
          <w:szCs w:val="28"/>
        </w:rPr>
        <w:t xml:space="preserve"> практически все условия  выполняются, баланс страховой организации считается ликвидным. </w:t>
      </w:r>
      <w:r>
        <w:rPr>
          <w:sz w:val="28"/>
          <w:szCs w:val="28"/>
        </w:rPr>
        <w:t>Одно из неравенств имеет знак противоположный, это говорит о том, что ликвидность баланса несколько отличается от абсолютной (А1 ≤  П1).</w:t>
      </w:r>
    </w:p>
    <w:p w:rsidR="00376DAD" w:rsidRDefault="00376DAD">
      <w:pPr>
        <w:spacing w:line="360" w:lineRule="auto"/>
        <w:ind w:firstLine="720"/>
        <w:rPr>
          <w:color w:val="000000"/>
          <w:sz w:val="28"/>
          <w:szCs w:val="28"/>
        </w:rPr>
      </w:pPr>
      <w:r>
        <w:rPr>
          <w:sz w:val="28"/>
          <w:szCs w:val="28"/>
        </w:rPr>
        <w:t>Проводя комплексную оценку ликвидности баланса мы рассчитали коэффициенты ликвидности баланса.  К</w:t>
      </w:r>
      <w:r>
        <w:rPr>
          <w:color w:val="000000"/>
          <w:sz w:val="28"/>
          <w:szCs w:val="28"/>
        </w:rPr>
        <w:t xml:space="preserve">оэффициент абсолютной ликвидности баланса, показывает, что  компания может погасить в ближайшее время 94,9% краткосрочной задолженности </w:t>
      </w:r>
      <w:r w:rsidR="00907223">
        <w:rPr>
          <w:sz w:val="28"/>
          <w:szCs w:val="28"/>
        </w:rPr>
        <w:t xml:space="preserve">на конец </w:t>
      </w:r>
      <w:smartTag w:uri="urn:schemas-microsoft-com:office:smarttags" w:element="metricconverter">
        <w:smartTagPr>
          <w:attr w:name="ProductID" w:val="2008 г"/>
        </w:smartTagPr>
        <w:r w:rsidR="00907223">
          <w:rPr>
            <w:sz w:val="28"/>
            <w:szCs w:val="28"/>
          </w:rPr>
          <w:t>2008 г</w:t>
        </w:r>
      </w:smartTag>
      <w:r w:rsidR="00907223">
        <w:rPr>
          <w:sz w:val="28"/>
          <w:szCs w:val="28"/>
        </w:rPr>
        <w:t xml:space="preserve">. (на начало </w:t>
      </w:r>
      <w:smartTag w:uri="urn:schemas-microsoft-com:office:smarttags" w:element="metricconverter">
        <w:smartTagPr>
          <w:attr w:name="ProductID" w:val="2009 г"/>
        </w:smartTagPr>
        <w:r w:rsidR="00907223">
          <w:rPr>
            <w:sz w:val="28"/>
            <w:szCs w:val="28"/>
          </w:rPr>
          <w:t>2009 г</w:t>
        </w:r>
      </w:smartTag>
      <w:r w:rsidR="00907223">
        <w:rPr>
          <w:sz w:val="28"/>
          <w:szCs w:val="28"/>
        </w:rPr>
        <w:t>.)</w:t>
      </w:r>
      <w:r w:rsidR="00907223">
        <w:rPr>
          <w:color w:val="000000"/>
          <w:sz w:val="28"/>
          <w:szCs w:val="28"/>
        </w:rPr>
        <w:t>,</w:t>
      </w:r>
      <w:r>
        <w:rPr>
          <w:color w:val="000000"/>
          <w:sz w:val="28"/>
          <w:szCs w:val="28"/>
        </w:rPr>
        <w:t xml:space="preserve"> и 104,3% на конец </w:t>
      </w:r>
      <w:smartTag w:uri="urn:schemas-microsoft-com:office:smarttags" w:element="metricconverter">
        <w:smartTagPr>
          <w:attr w:name="ProductID" w:val="2009 г"/>
        </w:smartTagPr>
        <w:r w:rsidR="00907223">
          <w:rPr>
            <w:color w:val="000000"/>
            <w:sz w:val="28"/>
            <w:szCs w:val="28"/>
          </w:rPr>
          <w:t>2009 г</w:t>
        </w:r>
      </w:smartTag>
      <w:r w:rsidR="00907223">
        <w:rPr>
          <w:color w:val="000000"/>
          <w:sz w:val="28"/>
          <w:szCs w:val="28"/>
        </w:rPr>
        <w:t>.</w:t>
      </w:r>
      <w:r>
        <w:rPr>
          <w:color w:val="000000"/>
          <w:sz w:val="28"/>
          <w:szCs w:val="28"/>
        </w:rPr>
        <w:t xml:space="preserve">. </w:t>
      </w:r>
    </w:p>
    <w:p w:rsidR="00376DAD" w:rsidRDefault="00376DAD">
      <w:pPr>
        <w:spacing w:line="360" w:lineRule="auto"/>
        <w:ind w:firstLine="720"/>
        <w:jc w:val="both"/>
        <w:rPr>
          <w:color w:val="000000"/>
          <w:sz w:val="28"/>
          <w:szCs w:val="28"/>
        </w:rPr>
      </w:pPr>
      <w:r>
        <w:rPr>
          <w:color w:val="000000"/>
          <w:sz w:val="28"/>
          <w:szCs w:val="28"/>
        </w:rPr>
        <w:t xml:space="preserve">Коэффициент текущей ликвидности баланса показатель отражает достаточность оборотных средств у страховой организации, которые могут быть использованы для погашения краткосрочных обязательств, он составляет 5,32 </w:t>
      </w:r>
      <w:r w:rsidR="00907223">
        <w:rPr>
          <w:sz w:val="28"/>
          <w:szCs w:val="28"/>
        </w:rPr>
        <w:t xml:space="preserve">на конец </w:t>
      </w:r>
      <w:smartTag w:uri="urn:schemas-microsoft-com:office:smarttags" w:element="metricconverter">
        <w:smartTagPr>
          <w:attr w:name="ProductID" w:val="2008 г"/>
        </w:smartTagPr>
        <w:r w:rsidR="00907223">
          <w:rPr>
            <w:sz w:val="28"/>
            <w:szCs w:val="28"/>
          </w:rPr>
          <w:t>2008 г</w:t>
        </w:r>
      </w:smartTag>
      <w:r w:rsidR="00907223">
        <w:rPr>
          <w:sz w:val="28"/>
          <w:szCs w:val="28"/>
        </w:rPr>
        <w:t xml:space="preserve">. (на начало </w:t>
      </w:r>
      <w:smartTag w:uri="urn:schemas-microsoft-com:office:smarttags" w:element="metricconverter">
        <w:smartTagPr>
          <w:attr w:name="ProductID" w:val="2009 г"/>
        </w:smartTagPr>
        <w:r w:rsidR="00907223">
          <w:rPr>
            <w:sz w:val="28"/>
            <w:szCs w:val="28"/>
          </w:rPr>
          <w:t>2009 г</w:t>
        </w:r>
      </w:smartTag>
      <w:r w:rsidR="00907223">
        <w:rPr>
          <w:sz w:val="28"/>
          <w:szCs w:val="28"/>
        </w:rPr>
        <w:t>.)</w:t>
      </w:r>
      <w:r w:rsidR="00117C98">
        <w:rPr>
          <w:color w:val="000000"/>
          <w:sz w:val="28"/>
          <w:szCs w:val="28"/>
        </w:rPr>
        <w:t>.</w:t>
      </w:r>
      <w:r>
        <w:rPr>
          <w:color w:val="000000"/>
          <w:sz w:val="28"/>
          <w:szCs w:val="28"/>
        </w:rPr>
        <w:t xml:space="preserve"> и имеет положительную динамику, на конец </w:t>
      </w:r>
      <w:smartTag w:uri="urn:schemas-microsoft-com:office:smarttags" w:element="metricconverter">
        <w:smartTagPr>
          <w:attr w:name="ProductID" w:val="2009 г"/>
        </w:smartTagPr>
        <w:r w:rsidR="00117C98">
          <w:rPr>
            <w:color w:val="000000"/>
            <w:sz w:val="28"/>
            <w:szCs w:val="28"/>
          </w:rPr>
          <w:t>2009 г</w:t>
        </w:r>
      </w:smartTag>
      <w:r w:rsidR="00117C98">
        <w:rPr>
          <w:color w:val="000000"/>
          <w:sz w:val="28"/>
          <w:szCs w:val="28"/>
        </w:rPr>
        <w:t>.</w:t>
      </w:r>
      <w:r>
        <w:rPr>
          <w:color w:val="000000"/>
          <w:sz w:val="28"/>
          <w:szCs w:val="28"/>
        </w:rPr>
        <w:t xml:space="preserve"> составляет 6,66, значение показателя гораздо выше нормы (≥2).</w:t>
      </w:r>
    </w:p>
    <w:p w:rsidR="00376DAD" w:rsidRDefault="00376DAD">
      <w:pPr>
        <w:spacing w:line="360" w:lineRule="auto"/>
        <w:ind w:firstLine="720"/>
        <w:jc w:val="both"/>
        <w:rPr>
          <w:color w:val="000000"/>
          <w:sz w:val="28"/>
          <w:szCs w:val="28"/>
        </w:rPr>
      </w:pPr>
      <w:r>
        <w:rPr>
          <w:color w:val="000000"/>
          <w:sz w:val="28"/>
          <w:szCs w:val="28"/>
        </w:rPr>
        <w:t xml:space="preserve">Для оценки  текущей и перспективной ликвидности компании мы провели сравнение А1+А2  ≥  П1+П2 и А3+А4 </w:t>
      </w:r>
      <w:r>
        <w:rPr>
          <w:color w:val="000000"/>
          <w:sz w:val="28"/>
          <w:szCs w:val="28"/>
          <w:vertAlign w:val="subscript"/>
        </w:rPr>
        <w:t xml:space="preserve"> </w:t>
      </w:r>
      <w:r>
        <w:rPr>
          <w:color w:val="000000"/>
          <w:sz w:val="28"/>
          <w:szCs w:val="28"/>
        </w:rPr>
        <w:t>≤  П3+П4. Условия обоих равенств выполняются, что говорит о том что в ближайшее время страховая компания платежеспособна.</w:t>
      </w: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376DAD" w:rsidRDefault="00376DAD">
      <w:pPr>
        <w:spacing w:line="360" w:lineRule="auto"/>
        <w:ind w:firstLine="720"/>
        <w:jc w:val="both"/>
        <w:rPr>
          <w:color w:val="000000"/>
          <w:sz w:val="28"/>
          <w:szCs w:val="28"/>
        </w:rPr>
      </w:pPr>
    </w:p>
    <w:p w:rsidR="00CD780A" w:rsidRDefault="00CD780A">
      <w:pPr>
        <w:spacing w:line="360" w:lineRule="auto"/>
        <w:ind w:firstLine="720"/>
        <w:jc w:val="both"/>
        <w:rPr>
          <w:color w:val="000000"/>
          <w:sz w:val="28"/>
          <w:szCs w:val="28"/>
        </w:rPr>
      </w:pPr>
    </w:p>
    <w:p w:rsidR="004A6070" w:rsidRDefault="004A6070">
      <w:pPr>
        <w:spacing w:line="360" w:lineRule="auto"/>
        <w:ind w:firstLine="720"/>
        <w:jc w:val="both"/>
        <w:rPr>
          <w:color w:val="000000"/>
          <w:sz w:val="28"/>
          <w:szCs w:val="28"/>
        </w:rPr>
      </w:pPr>
    </w:p>
    <w:p w:rsidR="00C051DF" w:rsidRDefault="002A53DE">
      <w:pPr>
        <w:pStyle w:val="1"/>
        <w:spacing w:line="360" w:lineRule="auto"/>
        <w:ind w:firstLine="720"/>
        <w:rPr>
          <w:sz w:val="28"/>
          <w:szCs w:val="28"/>
        </w:rPr>
      </w:pPr>
      <w:bookmarkStart w:id="1" w:name="_Toc177319542"/>
      <w:r>
        <w:rPr>
          <w:sz w:val="28"/>
          <w:szCs w:val="28"/>
        </w:rPr>
        <w:t>2.</w:t>
      </w:r>
      <w:r w:rsidR="00C051DF">
        <w:rPr>
          <w:sz w:val="28"/>
          <w:szCs w:val="28"/>
        </w:rPr>
        <w:t>3</w:t>
      </w:r>
      <w:r w:rsidRPr="002A53DE">
        <w:rPr>
          <w:sz w:val="28"/>
          <w:szCs w:val="28"/>
        </w:rPr>
        <w:t xml:space="preserve">. </w:t>
      </w:r>
      <w:r w:rsidR="00CD780A">
        <w:rPr>
          <w:sz w:val="28"/>
          <w:szCs w:val="28"/>
        </w:rPr>
        <w:t>Анализ платежеспособности организации.</w:t>
      </w:r>
      <w:r w:rsidR="00CD780A" w:rsidRPr="00CD780A">
        <w:rPr>
          <w:position w:val="-10"/>
          <w:sz w:val="28"/>
          <w:szCs w:val="28"/>
        </w:rPr>
        <w:object w:dxaOrig="180" w:dyaOrig="340">
          <v:shape id="_x0000_i1030" type="#_x0000_t75" style="width:9pt;height:17.25pt" o:ole="">
            <v:imagedata r:id="rId14" o:title=""/>
          </v:shape>
          <o:OLEObject Type="Embed" ProgID="Equation.3" ShapeID="_x0000_i1030" DrawAspect="Content" ObjectID="_1458745361" r:id="rId15"/>
        </w:object>
      </w:r>
    </w:p>
    <w:p w:rsidR="00CD780A" w:rsidRDefault="00CD780A" w:rsidP="003C149B">
      <w:pPr>
        <w:spacing w:line="360" w:lineRule="auto"/>
        <w:ind w:left="113" w:right="57" w:firstLine="709"/>
        <w:jc w:val="both"/>
        <w:rPr>
          <w:sz w:val="28"/>
          <w:szCs w:val="28"/>
        </w:rPr>
      </w:pPr>
      <w:r>
        <w:rPr>
          <w:sz w:val="28"/>
          <w:szCs w:val="28"/>
        </w:rPr>
        <w:t>Платежеспособность в международной практике означает достаточность ликвидных активов для погашения в любой момент всех своих краткосрочных обязательств</w:t>
      </w:r>
      <w:r w:rsidR="003C149B">
        <w:rPr>
          <w:sz w:val="28"/>
          <w:szCs w:val="28"/>
        </w:rPr>
        <w:t xml:space="preserve"> перед кредиторами.</w:t>
      </w:r>
    </w:p>
    <w:p w:rsidR="003C149B" w:rsidRDefault="003C149B" w:rsidP="003C149B">
      <w:pPr>
        <w:spacing w:line="360" w:lineRule="auto"/>
        <w:ind w:left="113" w:right="57" w:firstLine="709"/>
        <w:jc w:val="both"/>
        <w:rPr>
          <w:sz w:val="28"/>
          <w:szCs w:val="28"/>
        </w:rPr>
      </w:pPr>
      <w:r>
        <w:rPr>
          <w:sz w:val="28"/>
          <w:szCs w:val="28"/>
        </w:rPr>
        <w:t xml:space="preserve">Платежеспособность характеризует остатки денежных средств на расчетном счете, чем они значительнее, тем с большей вероятностью можно утверждать, что предприятие в данное время располагает достаточными средствами для осуществления всех расчетов и платежей. Однако наличие небольших остатков денежных средств или доля </w:t>
      </w:r>
      <w:r w:rsidR="00143CB4">
        <w:rPr>
          <w:sz w:val="28"/>
          <w:szCs w:val="28"/>
        </w:rPr>
        <w:t xml:space="preserve">их </w:t>
      </w:r>
      <w:r>
        <w:rPr>
          <w:sz w:val="28"/>
          <w:szCs w:val="28"/>
        </w:rPr>
        <w:t xml:space="preserve"> отсутс</w:t>
      </w:r>
      <w:r w:rsidR="00143CB4">
        <w:rPr>
          <w:sz w:val="28"/>
          <w:szCs w:val="28"/>
        </w:rPr>
        <w:t>т</w:t>
      </w:r>
      <w:r>
        <w:rPr>
          <w:sz w:val="28"/>
          <w:szCs w:val="28"/>
        </w:rPr>
        <w:t>вия не означает</w:t>
      </w:r>
      <w:r w:rsidR="00143CB4">
        <w:rPr>
          <w:sz w:val="28"/>
          <w:szCs w:val="28"/>
        </w:rPr>
        <w:t xml:space="preserve">, что предприятие не платежеспособно. </w:t>
      </w:r>
    </w:p>
    <w:p w:rsidR="00143CB4" w:rsidRDefault="00143CB4" w:rsidP="003C149B">
      <w:pPr>
        <w:spacing w:line="360" w:lineRule="auto"/>
        <w:ind w:left="113" w:right="57" w:firstLine="709"/>
        <w:jc w:val="both"/>
        <w:rPr>
          <w:sz w:val="28"/>
          <w:szCs w:val="28"/>
        </w:rPr>
      </w:pPr>
      <w:r>
        <w:rPr>
          <w:sz w:val="28"/>
          <w:szCs w:val="28"/>
        </w:rPr>
        <w:t>Неплатежеспособность связана с длительными финансовыми затруднениями, причинами которых могут быть:</w:t>
      </w:r>
    </w:p>
    <w:p w:rsidR="00143CB4" w:rsidRDefault="00143CB4" w:rsidP="00143CB4">
      <w:pPr>
        <w:numPr>
          <w:ilvl w:val="0"/>
          <w:numId w:val="7"/>
        </w:numPr>
        <w:spacing w:line="360" w:lineRule="auto"/>
        <w:ind w:right="57"/>
        <w:jc w:val="both"/>
        <w:rPr>
          <w:sz w:val="28"/>
          <w:szCs w:val="28"/>
        </w:rPr>
      </w:pPr>
      <w:r>
        <w:rPr>
          <w:sz w:val="28"/>
          <w:szCs w:val="28"/>
        </w:rPr>
        <w:t>Неполное  обеспечение финансовыми ресурсами;</w:t>
      </w:r>
    </w:p>
    <w:p w:rsidR="00143CB4" w:rsidRDefault="00143CB4" w:rsidP="00143CB4">
      <w:pPr>
        <w:numPr>
          <w:ilvl w:val="0"/>
          <w:numId w:val="7"/>
        </w:numPr>
        <w:spacing w:line="360" w:lineRule="auto"/>
        <w:ind w:right="57"/>
        <w:jc w:val="both"/>
        <w:rPr>
          <w:sz w:val="28"/>
          <w:szCs w:val="28"/>
        </w:rPr>
      </w:pPr>
      <w:r>
        <w:rPr>
          <w:sz w:val="28"/>
          <w:szCs w:val="28"/>
        </w:rPr>
        <w:t>Невыполнение плана производства и реализации продукции;</w:t>
      </w:r>
    </w:p>
    <w:p w:rsidR="00143CB4" w:rsidRDefault="00143CB4" w:rsidP="00143CB4">
      <w:pPr>
        <w:numPr>
          <w:ilvl w:val="0"/>
          <w:numId w:val="7"/>
        </w:numPr>
        <w:spacing w:line="360" w:lineRule="auto"/>
        <w:ind w:right="57"/>
        <w:jc w:val="both"/>
        <w:rPr>
          <w:sz w:val="28"/>
          <w:szCs w:val="28"/>
        </w:rPr>
      </w:pPr>
      <w:r>
        <w:rPr>
          <w:sz w:val="28"/>
          <w:szCs w:val="28"/>
        </w:rPr>
        <w:t>Неритмичность выпуска продукции, и ее низкое качество;</w:t>
      </w:r>
    </w:p>
    <w:p w:rsidR="00143CB4" w:rsidRDefault="00143CB4" w:rsidP="00143CB4">
      <w:pPr>
        <w:numPr>
          <w:ilvl w:val="0"/>
          <w:numId w:val="7"/>
        </w:numPr>
        <w:spacing w:line="360" w:lineRule="auto"/>
        <w:ind w:right="57"/>
        <w:jc w:val="both"/>
        <w:rPr>
          <w:sz w:val="28"/>
          <w:szCs w:val="28"/>
        </w:rPr>
      </w:pPr>
      <w:r>
        <w:rPr>
          <w:sz w:val="28"/>
          <w:szCs w:val="28"/>
        </w:rPr>
        <w:t>Использование оборотных средств не по целевому назначению;</w:t>
      </w:r>
    </w:p>
    <w:p w:rsidR="00143CB4" w:rsidRDefault="00143CB4" w:rsidP="00143CB4">
      <w:pPr>
        <w:numPr>
          <w:ilvl w:val="0"/>
          <w:numId w:val="7"/>
        </w:numPr>
        <w:spacing w:line="360" w:lineRule="auto"/>
        <w:ind w:right="57"/>
        <w:jc w:val="both"/>
        <w:rPr>
          <w:sz w:val="28"/>
          <w:szCs w:val="28"/>
        </w:rPr>
      </w:pPr>
      <w:r>
        <w:rPr>
          <w:sz w:val="28"/>
          <w:szCs w:val="28"/>
        </w:rPr>
        <w:t>Несвоевременное поступление платежей от покупателей, продукции;</w:t>
      </w:r>
    </w:p>
    <w:p w:rsidR="00143CB4" w:rsidRDefault="00143CB4" w:rsidP="00143CB4">
      <w:pPr>
        <w:numPr>
          <w:ilvl w:val="0"/>
          <w:numId w:val="7"/>
        </w:numPr>
        <w:spacing w:line="360" w:lineRule="auto"/>
        <w:ind w:right="57"/>
        <w:jc w:val="both"/>
        <w:rPr>
          <w:sz w:val="28"/>
          <w:szCs w:val="28"/>
        </w:rPr>
      </w:pPr>
      <w:r>
        <w:rPr>
          <w:sz w:val="28"/>
          <w:szCs w:val="28"/>
        </w:rPr>
        <w:t>Нарушение финансовой расчетной дисциплины.</w:t>
      </w:r>
    </w:p>
    <w:p w:rsidR="00143CB4" w:rsidRDefault="00143CB4" w:rsidP="00143CB4">
      <w:pPr>
        <w:spacing w:line="360" w:lineRule="auto"/>
        <w:ind w:left="113" w:right="57" w:firstLine="709"/>
        <w:jc w:val="both"/>
        <w:rPr>
          <w:sz w:val="28"/>
          <w:szCs w:val="28"/>
        </w:rPr>
      </w:pPr>
      <w:r>
        <w:rPr>
          <w:sz w:val="28"/>
          <w:szCs w:val="28"/>
        </w:rPr>
        <w:t>Измерителем того какую часть долгов способн</w:t>
      </w:r>
      <w:r w:rsidR="00481ECF">
        <w:rPr>
          <w:sz w:val="28"/>
          <w:szCs w:val="28"/>
        </w:rPr>
        <w:t>о</w:t>
      </w:r>
      <w:r>
        <w:rPr>
          <w:sz w:val="28"/>
          <w:szCs w:val="28"/>
        </w:rPr>
        <w:t xml:space="preserve"> погасить предприятие за счет тех или иных документов оборотных активов и в какой степени</w:t>
      </w:r>
      <w:r w:rsidR="000644D6">
        <w:rPr>
          <w:sz w:val="28"/>
          <w:szCs w:val="28"/>
        </w:rPr>
        <w:t xml:space="preserve"> общая величина оборотных активов превышает доли, является коэффициенты платежеспособности. </w:t>
      </w:r>
    </w:p>
    <w:p w:rsidR="00481ECF" w:rsidRDefault="00481ECF" w:rsidP="00143CB4">
      <w:pPr>
        <w:spacing w:line="360" w:lineRule="auto"/>
        <w:ind w:left="113" w:right="57" w:firstLine="709"/>
        <w:jc w:val="both"/>
        <w:rPr>
          <w:sz w:val="28"/>
          <w:szCs w:val="28"/>
        </w:rPr>
      </w:pPr>
      <w:r>
        <w:rPr>
          <w:sz w:val="28"/>
          <w:szCs w:val="28"/>
        </w:rPr>
        <w:t>Всего существует 3 коэффициента платежеспособности:</w:t>
      </w:r>
    </w:p>
    <w:p w:rsidR="00481ECF" w:rsidRDefault="00481ECF" w:rsidP="00481ECF">
      <w:pPr>
        <w:numPr>
          <w:ilvl w:val="0"/>
          <w:numId w:val="8"/>
        </w:numPr>
        <w:spacing w:line="360" w:lineRule="auto"/>
        <w:ind w:right="57"/>
        <w:jc w:val="both"/>
        <w:rPr>
          <w:b/>
          <w:sz w:val="28"/>
          <w:szCs w:val="28"/>
        </w:rPr>
      </w:pPr>
      <w:r>
        <w:rPr>
          <w:b/>
          <w:sz w:val="28"/>
          <w:szCs w:val="28"/>
        </w:rPr>
        <w:t>Коэффициент абсолютной ликвидности.</w:t>
      </w:r>
    </w:p>
    <w:p w:rsidR="00481ECF" w:rsidRDefault="00481ECF" w:rsidP="00481ECF">
      <w:pPr>
        <w:spacing w:line="360" w:lineRule="auto"/>
        <w:ind w:left="113" w:right="57" w:firstLine="709"/>
        <w:jc w:val="both"/>
        <w:rPr>
          <w:sz w:val="28"/>
          <w:szCs w:val="28"/>
        </w:rPr>
      </w:pPr>
      <w:r>
        <w:rPr>
          <w:sz w:val="28"/>
          <w:szCs w:val="28"/>
        </w:rPr>
        <w:t>Он исчисляется отношением наиболее ликвидных активов к сумме наиболее срочных обязательств:</w:t>
      </w:r>
    </w:p>
    <w:p w:rsidR="00481ECF" w:rsidRDefault="00481ECF" w:rsidP="00481ECF">
      <w:pPr>
        <w:spacing w:line="360" w:lineRule="auto"/>
        <w:ind w:left="113" w:right="57" w:firstLine="709"/>
        <w:jc w:val="center"/>
        <w:rPr>
          <w:sz w:val="28"/>
          <w:szCs w:val="28"/>
        </w:rPr>
      </w:pPr>
      <w:r w:rsidRPr="00481ECF">
        <w:rPr>
          <w:position w:val="-24"/>
          <w:sz w:val="28"/>
          <w:szCs w:val="28"/>
        </w:rPr>
        <w:object w:dxaOrig="1520" w:dyaOrig="620">
          <v:shape id="_x0000_i1031" type="#_x0000_t75" style="width:101.25pt;height:41.25pt" o:ole="">
            <v:imagedata r:id="rId16" o:title=""/>
          </v:shape>
          <o:OLEObject Type="Embed" ProgID="Equation.3" ShapeID="_x0000_i1031" DrawAspect="Content" ObjectID="_1458745362" r:id="rId17"/>
        </w:object>
      </w:r>
    </w:p>
    <w:p w:rsidR="00481ECF" w:rsidRDefault="00481ECF" w:rsidP="00481ECF">
      <w:pPr>
        <w:spacing w:line="360" w:lineRule="auto"/>
        <w:ind w:left="113" w:right="57" w:firstLine="709"/>
        <w:jc w:val="center"/>
        <w:rPr>
          <w:sz w:val="28"/>
          <w:szCs w:val="28"/>
        </w:rPr>
      </w:pPr>
    </w:p>
    <w:p w:rsidR="00481ECF" w:rsidRDefault="00481ECF" w:rsidP="00481ECF">
      <w:pPr>
        <w:spacing w:line="360" w:lineRule="auto"/>
        <w:ind w:left="113" w:right="57" w:firstLine="709"/>
        <w:rPr>
          <w:sz w:val="28"/>
          <w:szCs w:val="28"/>
        </w:rPr>
      </w:pPr>
      <w:r>
        <w:rPr>
          <w:sz w:val="28"/>
          <w:szCs w:val="28"/>
        </w:rPr>
        <w:t>где,</w:t>
      </w:r>
    </w:p>
    <w:p w:rsidR="00481ECF" w:rsidRDefault="00481ECF" w:rsidP="00481ECF">
      <w:pPr>
        <w:spacing w:line="360" w:lineRule="auto"/>
        <w:ind w:left="113" w:right="57" w:firstLine="709"/>
        <w:rPr>
          <w:sz w:val="28"/>
          <w:szCs w:val="28"/>
        </w:rPr>
      </w:pPr>
      <w:r>
        <w:rPr>
          <w:sz w:val="28"/>
          <w:szCs w:val="28"/>
        </w:rPr>
        <w:t xml:space="preserve"> Д - денежные средства в кассе или банке;</w:t>
      </w:r>
    </w:p>
    <w:p w:rsidR="00481ECF" w:rsidRDefault="00481ECF" w:rsidP="00481ECF">
      <w:pPr>
        <w:spacing w:line="360" w:lineRule="auto"/>
        <w:ind w:left="113" w:right="57" w:firstLine="709"/>
        <w:rPr>
          <w:sz w:val="28"/>
          <w:szCs w:val="28"/>
        </w:rPr>
      </w:pPr>
      <w:r>
        <w:rPr>
          <w:sz w:val="28"/>
          <w:szCs w:val="28"/>
        </w:rPr>
        <w:t>ЦБ – краткосрочные финансовые вложения;</w:t>
      </w:r>
    </w:p>
    <w:p w:rsidR="00481ECF" w:rsidRDefault="00481ECF" w:rsidP="00481ECF">
      <w:pPr>
        <w:spacing w:line="360" w:lineRule="auto"/>
        <w:ind w:left="113" w:right="57" w:firstLine="709"/>
        <w:rPr>
          <w:sz w:val="28"/>
          <w:szCs w:val="28"/>
        </w:rPr>
      </w:pPr>
      <w:r>
        <w:rPr>
          <w:sz w:val="28"/>
          <w:szCs w:val="28"/>
        </w:rPr>
        <w:t>КО – краткосрочные обязательства (кредиты, займы и кредиторская задолженность).</w:t>
      </w:r>
    </w:p>
    <w:p w:rsidR="00481ECF" w:rsidRDefault="00481ECF" w:rsidP="00481ECF">
      <w:pPr>
        <w:spacing w:line="360" w:lineRule="auto"/>
        <w:ind w:left="113" w:right="57" w:firstLine="709"/>
        <w:rPr>
          <w:sz w:val="28"/>
          <w:szCs w:val="28"/>
        </w:rPr>
      </w:pPr>
      <w:r>
        <w:rPr>
          <w:sz w:val="28"/>
          <w:szCs w:val="28"/>
        </w:rPr>
        <w:t>Значение данного коэффициента показывает</w:t>
      </w:r>
      <w:r w:rsidR="00117502">
        <w:rPr>
          <w:sz w:val="28"/>
          <w:szCs w:val="28"/>
        </w:rPr>
        <w:t>,</w:t>
      </w:r>
      <w:r>
        <w:rPr>
          <w:sz w:val="28"/>
          <w:szCs w:val="28"/>
        </w:rPr>
        <w:t xml:space="preserve"> какую долю обязательств</w:t>
      </w:r>
      <w:r w:rsidR="00117502">
        <w:rPr>
          <w:sz w:val="28"/>
          <w:szCs w:val="28"/>
        </w:rPr>
        <w:t xml:space="preserve"> предприятие может погасить немедленно. Рекомендуемое значение данного показателя от 0,2 до 0,5. Если значение данного коэффициента на протяжении нескольких периодов времени превышает 0,5, то платежеспособность предприятия считается высокой.</w:t>
      </w:r>
    </w:p>
    <w:p w:rsidR="00117502" w:rsidRDefault="00117502" w:rsidP="00117502">
      <w:pPr>
        <w:numPr>
          <w:ilvl w:val="0"/>
          <w:numId w:val="8"/>
        </w:numPr>
        <w:spacing w:line="360" w:lineRule="auto"/>
        <w:ind w:right="57"/>
        <w:rPr>
          <w:sz w:val="28"/>
          <w:szCs w:val="28"/>
        </w:rPr>
      </w:pPr>
      <w:r>
        <w:rPr>
          <w:b/>
          <w:sz w:val="28"/>
          <w:szCs w:val="28"/>
        </w:rPr>
        <w:t>Коэффициент критической оценки.</w:t>
      </w:r>
    </w:p>
    <w:p w:rsidR="00117502" w:rsidRDefault="00117502" w:rsidP="00117502">
      <w:pPr>
        <w:spacing w:line="360" w:lineRule="auto"/>
        <w:ind w:left="113" w:right="57" w:firstLine="709"/>
        <w:jc w:val="both"/>
        <w:rPr>
          <w:sz w:val="28"/>
          <w:szCs w:val="28"/>
        </w:rPr>
      </w:pPr>
      <w:r>
        <w:rPr>
          <w:sz w:val="28"/>
          <w:szCs w:val="28"/>
        </w:rPr>
        <w:t>Исчисляется отношением наиболее ликвидными и быстро реализуемыми активами и краткосрочными обязательствами:</w:t>
      </w:r>
    </w:p>
    <w:p w:rsidR="00117502" w:rsidRDefault="00D40FC6" w:rsidP="00117502">
      <w:pPr>
        <w:spacing w:line="360" w:lineRule="auto"/>
        <w:ind w:left="113" w:right="57" w:firstLine="709"/>
        <w:jc w:val="center"/>
        <w:rPr>
          <w:sz w:val="28"/>
          <w:szCs w:val="28"/>
        </w:rPr>
      </w:pPr>
      <w:r w:rsidRPr="00117502">
        <w:rPr>
          <w:position w:val="-24"/>
          <w:sz w:val="28"/>
          <w:szCs w:val="28"/>
        </w:rPr>
        <w:object w:dxaOrig="2060" w:dyaOrig="620">
          <v:shape id="_x0000_i1032" type="#_x0000_t75" style="width:150pt;height:45pt" o:ole="">
            <v:imagedata r:id="rId18" o:title=""/>
          </v:shape>
          <o:OLEObject Type="Embed" ProgID="Equation.3" ShapeID="_x0000_i1032" DrawAspect="Content" ObjectID="_1458745363" r:id="rId19"/>
        </w:object>
      </w:r>
    </w:p>
    <w:p w:rsidR="00D40FC6" w:rsidRDefault="00D40FC6" w:rsidP="00D40FC6">
      <w:pPr>
        <w:spacing w:line="360" w:lineRule="auto"/>
        <w:ind w:left="113" w:right="57" w:firstLine="709"/>
        <w:jc w:val="both"/>
        <w:rPr>
          <w:sz w:val="28"/>
          <w:szCs w:val="28"/>
        </w:rPr>
      </w:pPr>
      <w:r>
        <w:rPr>
          <w:sz w:val="28"/>
          <w:szCs w:val="28"/>
        </w:rPr>
        <w:t xml:space="preserve">где, </w:t>
      </w:r>
    </w:p>
    <w:p w:rsidR="00D40FC6" w:rsidRDefault="00D40FC6" w:rsidP="00D40FC6">
      <w:pPr>
        <w:spacing w:line="360" w:lineRule="auto"/>
        <w:ind w:left="113" w:right="57" w:firstLine="709"/>
        <w:rPr>
          <w:sz w:val="28"/>
          <w:szCs w:val="28"/>
        </w:rPr>
      </w:pPr>
      <w:r>
        <w:rPr>
          <w:sz w:val="28"/>
          <w:szCs w:val="28"/>
        </w:rPr>
        <w:t>Д - денежные средства в кассе или банке;</w:t>
      </w:r>
    </w:p>
    <w:p w:rsidR="00D40FC6" w:rsidRDefault="00D40FC6" w:rsidP="00D40FC6">
      <w:pPr>
        <w:spacing w:line="360" w:lineRule="auto"/>
        <w:ind w:left="113" w:right="57" w:firstLine="709"/>
        <w:rPr>
          <w:sz w:val="28"/>
          <w:szCs w:val="28"/>
        </w:rPr>
      </w:pPr>
      <w:r>
        <w:rPr>
          <w:sz w:val="28"/>
          <w:szCs w:val="28"/>
        </w:rPr>
        <w:t>ЦБ – краткосрочные финансовые вложения;</w:t>
      </w:r>
    </w:p>
    <w:p w:rsidR="00D40FC6" w:rsidRDefault="00D40FC6" w:rsidP="00D40FC6">
      <w:pPr>
        <w:spacing w:line="360" w:lineRule="auto"/>
        <w:ind w:left="113" w:right="57" w:firstLine="709"/>
        <w:jc w:val="both"/>
        <w:rPr>
          <w:sz w:val="28"/>
          <w:szCs w:val="28"/>
        </w:rPr>
      </w:pPr>
      <w:r>
        <w:rPr>
          <w:sz w:val="28"/>
          <w:szCs w:val="28"/>
        </w:rPr>
        <w:t>ДЗ – дебиторская задолженность;</w:t>
      </w:r>
    </w:p>
    <w:p w:rsidR="00D40FC6" w:rsidRDefault="00D40FC6" w:rsidP="00D40FC6">
      <w:pPr>
        <w:spacing w:line="360" w:lineRule="auto"/>
        <w:ind w:left="113" w:right="57" w:firstLine="709"/>
        <w:rPr>
          <w:sz w:val="28"/>
          <w:szCs w:val="28"/>
        </w:rPr>
      </w:pPr>
      <w:r>
        <w:rPr>
          <w:sz w:val="28"/>
          <w:szCs w:val="28"/>
        </w:rPr>
        <w:t>КО -  краткосрочные обязательства (кредиты, займы и кредиторская задолженность).</w:t>
      </w:r>
      <w:r w:rsidR="003D36CF">
        <w:rPr>
          <w:sz w:val="28"/>
          <w:szCs w:val="28"/>
        </w:rPr>
        <w:t xml:space="preserve">  </w:t>
      </w:r>
    </w:p>
    <w:p w:rsidR="00D40FC6" w:rsidRDefault="00D40FC6" w:rsidP="00D40FC6">
      <w:pPr>
        <w:spacing w:line="360" w:lineRule="auto"/>
        <w:ind w:left="113" w:right="57" w:firstLine="709"/>
        <w:jc w:val="both"/>
        <w:rPr>
          <w:sz w:val="28"/>
          <w:szCs w:val="28"/>
        </w:rPr>
      </w:pPr>
      <w:r>
        <w:rPr>
          <w:sz w:val="28"/>
          <w:szCs w:val="28"/>
        </w:rPr>
        <w:t>Данных коэффициент показывает возможность погашения краткосрочных обязательств предприятий при условии полного расчета с дебиторами. Рекомендуемое значение 0,7 - 0,8 %</w:t>
      </w:r>
      <w:r w:rsidR="003265F7">
        <w:rPr>
          <w:sz w:val="28"/>
          <w:szCs w:val="28"/>
        </w:rPr>
        <w:t>. При расчете коэффициента критической оценки в расчет принимается только ликвидные активы не включающие запасы. Это  обуславливается тем, что запасы не так быстро преобразуются в денежные средства.</w:t>
      </w:r>
    </w:p>
    <w:p w:rsidR="003265F7" w:rsidRDefault="003265F7" w:rsidP="00873DA3">
      <w:pPr>
        <w:numPr>
          <w:ilvl w:val="0"/>
          <w:numId w:val="8"/>
        </w:numPr>
        <w:spacing w:line="360" w:lineRule="auto"/>
        <w:ind w:right="57"/>
        <w:jc w:val="both"/>
        <w:rPr>
          <w:b/>
          <w:sz w:val="28"/>
          <w:szCs w:val="28"/>
        </w:rPr>
      </w:pPr>
      <w:r>
        <w:rPr>
          <w:b/>
          <w:sz w:val="28"/>
          <w:szCs w:val="28"/>
        </w:rPr>
        <w:t>Коэффициент текущей ликвидности</w:t>
      </w:r>
      <w:r w:rsidR="00873DA3">
        <w:rPr>
          <w:b/>
          <w:sz w:val="28"/>
          <w:szCs w:val="28"/>
        </w:rPr>
        <w:t>.</w:t>
      </w:r>
    </w:p>
    <w:p w:rsidR="00873DA3" w:rsidRDefault="00873DA3" w:rsidP="00873DA3">
      <w:pPr>
        <w:spacing w:line="360" w:lineRule="auto"/>
        <w:ind w:left="822" w:right="57"/>
        <w:jc w:val="both"/>
        <w:rPr>
          <w:sz w:val="28"/>
          <w:szCs w:val="28"/>
        </w:rPr>
      </w:pPr>
      <w:r>
        <w:rPr>
          <w:sz w:val="28"/>
          <w:szCs w:val="28"/>
        </w:rPr>
        <w:t>Он исчисляется</w:t>
      </w:r>
      <w:r w:rsidR="00F72422">
        <w:rPr>
          <w:sz w:val="28"/>
          <w:szCs w:val="28"/>
        </w:rPr>
        <w:t xml:space="preserve"> отношением всех текущих активов к краткосрочным обязательствам:</w:t>
      </w:r>
    </w:p>
    <w:p w:rsidR="00F72422" w:rsidRDefault="003D36CF" w:rsidP="00F72422">
      <w:pPr>
        <w:spacing w:line="360" w:lineRule="auto"/>
        <w:ind w:left="822" w:right="57"/>
        <w:jc w:val="center"/>
        <w:rPr>
          <w:sz w:val="28"/>
          <w:szCs w:val="28"/>
        </w:rPr>
      </w:pPr>
      <w:r w:rsidRPr="00F72422">
        <w:rPr>
          <w:position w:val="-24"/>
          <w:sz w:val="28"/>
          <w:szCs w:val="28"/>
        </w:rPr>
        <w:object w:dxaOrig="3420" w:dyaOrig="620">
          <v:shape id="_x0000_i1033" type="#_x0000_t75" style="width:237pt;height:42.75pt" o:ole="">
            <v:imagedata r:id="rId20" o:title=""/>
          </v:shape>
          <o:OLEObject Type="Embed" ProgID="Equation.3" ShapeID="_x0000_i1033" DrawAspect="Content" ObjectID="_1458745364" r:id="rId21"/>
        </w:object>
      </w:r>
    </w:p>
    <w:p w:rsidR="00F72422" w:rsidRDefault="00F72422" w:rsidP="00F72422">
      <w:pPr>
        <w:spacing w:line="360" w:lineRule="auto"/>
        <w:ind w:left="113" w:right="57" w:firstLine="709"/>
        <w:jc w:val="both"/>
        <w:rPr>
          <w:sz w:val="28"/>
          <w:szCs w:val="28"/>
        </w:rPr>
      </w:pPr>
      <w:r>
        <w:rPr>
          <w:sz w:val="28"/>
          <w:szCs w:val="28"/>
        </w:rPr>
        <w:t>где,</w:t>
      </w:r>
    </w:p>
    <w:p w:rsidR="00F72422" w:rsidRDefault="003D36CF" w:rsidP="00F72422">
      <w:pPr>
        <w:spacing w:line="360" w:lineRule="auto"/>
        <w:ind w:left="113" w:right="57" w:firstLine="709"/>
        <w:jc w:val="both"/>
        <w:rPr>
          <w:sz w:val="28"/>
          <w:szCs w:val="28"/>
        </w:rPr>
      </w:pPr>
      <w:r>
        <w:rPr>
          <w:sz w:val="28"/>
          <w:szCs w:val="28"/>
        </w:rPr>
        <w:t>Д – денежные средства в кассе или  банке;</w:t>
      </w:r>
    </w:p>
    <w:p w:rsidR="003D36CF" w:rsidRDefault="003D36CF" w:rsidP="00F72422">
      <w:pPr>
        <w:spacing w:line="360" w:lineRule="auto"/>
        <w:ind w:left="113" w:right="57" w:firstLine="709"/>
        <w:jc w:val="both"/>
        <w:rPr>
          <w:sz w:val="28"/>
          <w:szCs w:val="28"/>
        </w:rPr>
      </w:pPr>
      <w:r>
        <w:rPr>
          <w:sz w:val="28"/>
          <w:szCs w:val="28"/>
        </w:rPr>
        <w:t>ЦБ – краткосрочные финансовые вложения;</w:t>
      </w:r>
    </w:p>
    <w:p w:rsidR="003D36CF" w:rsidRDefault="003D36CF" w:rsidP="00F72422">
      <w:pPr>
        <w:spacing w:line="360" w:lineRule="auto"/>
        <w:ind w:left="113" w:right="57" w:firstLine="709"/>
        <w:jc w:val="both"/>
        <w:rPr>
          <w:sz w:val="28"/>
          <w:szCs w:val="28"/>
        </w:rPr>
      </w:pPr>
      <w:r>
        <w:rPr>
          <w:sz w:val="28"/>
          <w:szCs w:val="28"/>
        </w:rPr>
        <w:t>ДЗ – дебиторская задолженность;</w:t>
      </w:r>
    </w:p>
    <w:p w:rsidR="003D36CF" w:rsidRDefault="003D36CF" w:rsidP="00F72422">
      <w:pPr>
        <w:spacing w:line="360" w:lineRule="auto"/>
        <w:ind w:left="113" w:right="57" w:firstLine="709"/>
        <w:jc w:val="both"/>
        <w:rPr>
          <w:sz w:val="28"/>
          <w:szCs w:val="28"/>
        </w:rPr>
      </w:pPr>
      <w:r>
        <w:rPr>
          <w:sz w:val="28"/>
          <w:szCs w:val="28"/>
        </w:rPr>
        <w:t>МЗ – материальные запасы;</w:t>
      </w:r>
    </w:p>
    <w:p w:rsidR="003D36CF" w:rsidRDefault="003D36CF" w:rsidP="003D36CF">
      <w:pPr>
        <w:spacing w:line="360" w:lineRule="auto"/>
        <w:ind w:left="113" w:right="57" w:firstLine="709"/>
        <w:rPr>
          <w:sz w:val="28"/>
          <w:szCs w:val="28"/>
        </w:rPr>
      </w:pPr>
      <w:r>
        <w:rPr>
          <w:sz w:val="28"/>
          <w:szCs w:val="28"/>
        </w:rPr>
        <w:t>КО - краткосрочные обязательства (кредиты, займы и кредиторская задолженность).</w:t>
      </w:r>
    </w:p>
    <w:p w:rsidR="001B4C71" w:rsidRDefault="00816E02" w:rsidP="003D36CF">
      <w:pPr>
        <w:spacing w:line="360" w:lineRule="auto"/>
        <w:ind w:left="113" w:right="57" w:firstLine="709"/>
        <w:rPr>
          <w:sz w:val="28"/>
          <w:szCs w:val="28"/>
        </w:rPr>
      </w:pPr>
      <w:r>
        <w:rPr>
          <w:sz w:val="28"/>
          <w:szCs w:val="28"/>
        </w:rPr>
        <w:t>Нормативное значение для данного показателя должен быть не менее 2.</w:t>
      </w:r>
    </w:p>
    <w:p w:rsidR="00816E02" w:rsidRDefault="00816E02" w:rsidP="003D36CF">
      <w:pPr>
        <w:spacing w:line="360" w:lineRule="auto"/>
        <w:ind w:left="113" w:right="57" w:firstLine="709"/>
        <w:rPr>
          <w:sz w:val="28"/>
          <w:szCs w:val="28"/>
        </w:rPr>
      </w:pPr>
      <w:r>
        <w:rPr>
          <w:sz w:val="28"/>
          <w:szCs w:val="28"/>
        </w:rPr>
        <w:t>Экономический смысл данных  показателей и коэффициентов состоит в том, что они характеризуют способность предприятия удовлетворить все требования кредиторов и сохранить условия для проведения своей деятельности.</w:t>
      </w:r>
    </w:p>
    <w:p w:rsidR="003D36CF" w:rsidRDefault="00816E02" w:rsidP="00F72422">
      <w:pPr>
        <w:spacing w:line="360" w:lineRule="auto"/>
        <w:ind w:left="113" w:right="57" w:firstLine="709"/>
        <w:jc w:val="both"/>
        <w:rPr>
          <w:sz w:val="28"/>
          <w:szCs w:val="28"/>
        </w:rPr>
      </w:pPr>
      <w:r>
        <w:rPr>
          <w:sz w:val="28"/>
          <w:szCs w:val="28"/>
        </w:rPr>
        <w:t>Теперь рассмотрим эти коэффициенты на примере  ОАО «РОСНО».</w:t>
      </w:r>
    </w:p>
    <w:p w:rsidR="00FB50DE" w:rsidRDefault="00FB50DE" w:rsidP="00FB50DE">
      <w:pPr>
        <w:numPr>
          <w:ilvl w:val="0"/>
          <w:numId w:val="9"/>
        </w:numPr>
        <w:spacing w:line="360" w:lineRule="auto"/>
        <w:ind w:right="57"/>
        <w:jc w:val="both"/>
        <w:rPr>
          <w:b/>
          <w:sz w:val="28"/>
          <w:szCs w:val="28"/>
        </w:rPr>
      </w:pPr>
      <w:r>
        <w:rPr>
          <w:b/>
          <w:sz w:val="28"/>
          <w:szCs w:val="28"/>
        </w:rPr>
        <w:t>Коэффициент абсолютной ликвидности.</w:t>
      </w:r>
    </w:p>
    <w:p w:rsidR="00816E02" w:rsidRDefault="00FB50DE" w:rsidP="00816E02">
      <w:pPr>
        <w:spacing w:line="360" w:lineRule="auto"/>
        <w:ind w:left="113" w:right="57" w:firstLine="709"/>
        <w:jc w:val="center"/>
        <w:rPr>
          <w:sz w:val="28"/>
          <w:szCs w:val="28"/>
        </w:rPr>
      </w:pPr>
      <w:r w:rsidRPr="00FB50DE">
        <w:rPr>
          <w:b/>
          <w:position w:val="-24"/>
          <w:sz w:val="28"/>
          <w:szCs w:val="28"/>
        </w:rPr>
        <w:object w:dxaOrig="1520" w:dyaOrig="620">
          <v:shape id="_x0000_i1034" type="#_x0000_t75" style="width:101.25pt;height:41.25pt" o:ole="">
            <v:imagedata r:id="rId22" o:title=""/>
          </v:shape>
          <o:OLEObject Type="Embed" ProgID="Equation.3" ShapeID="_x0000_i1034" DrawAspect="Content" ObjectID="_1458745365" r:id="rId23"/>
        </w:object>
      </w:r>
    </w:p>
    <w:p w:rsidR="00816E02" w:rsidRPr="00FB50DE" w:rsidRDefault="00816E02" w:rsidP="00816E02">
      <w:pPr>
        <w:spacing w:line="360" w:lineRule="auto"/>
        <w:ind w:left="113" w:right="57" w:firstLine="709"/>
        <w:jc w:val="center"/>
        <w:rPr>
          <w:sz w:val="28"/>
          <w:szCs w:val="28"/>
        </w:rPr>
      </w:pPr>
    </w:p>
    <w:p w:rsidR="003D36CF" w:rsidRDefault="00FB50DE" w:rsidP="00FB50DE">
      <w:pPr>
        <w:spacing w:line="360" w:lineRule="auto"/>
        <w:ind w:right="57"/>
        <w:jc w:val="center"/>
        <w:rPr>
          <w:sz w:val="28"/>
          <w:szCs w:val="28"/>
        </w:rPr>
      </w:pPr>
      <w:r>
        <w:rPr>
          <w:sz w:val="28"/>
          <w:szCs w:val="28"/>
        </w:rPr>
        <w:t xml:space="preserve">На </w:t>
      </w:r>
      <w:r w:rsidR="00117C98">
        <w:rPr>
          <w:sz w:val="28"/>
          <w:szCs w:val="28"/>
        </w:rPr>
        <w:t>конец 2008 г. (начало 2009 г.)</w:t>
      </w:r>
      <w:r>
        <w:rPr>
          <w:sz w:val="28"/>
          <w:szCs w:val="28"/>
        </w:rPr>
        <w:t>:</w:t>
      </w:r>
    </w:p>
    <w:p w:rsidR="00FB50DE" w:rsidRDefault="00C866AF" w:rsidP="00FB50DE">
      <w:pPr>
        <w:spacing w:line="360" w:lineRule="auto"/>
        <w:ind w:right="57"/>
        <w:jc w:val="center"/>
        <w:rPr>
          <w:sz w:val="28"/>
          <w:szCs w:val="28"/>
        </w:rPr>
      </w:pPr>
      <w:r w:rsidRPr="00FB50DE">
        <w:rPr>
          <w:position w:val="-24"/>
          <w:sz w:val="28"/>
          <w:szCs w:val="28"/>
        </w:rPr>
        <w:object w:dxaOrig="3180" w:dyaOrig="620">
          <v:shape id="_x0000_i1035" type="#_x0000_t75" style="width:200.25pt;height:39pt" o:ole="">
            <v:imagedata r:id="rId24" o:title=""/>
          </v:shape>
          <o:OLEObject Type="Embed" ProgID="Equation.3" ShapeID="_x0000_i1035" DrawAspect="Content" ObjectID="_1458745366" r:id="rId25"/>
        </w:object>
      </w:r>
    </w:p>
    <w:p w:rsidR="00FB50DE" w:rsidRDefault="00FB50DE" w:rsidP="00FB50DE">
      <w:pPr>
        <w:spacing w:line="360" w:lineRule="auto"/>
        <w:ind w:right="57"/>
        <w:jc w:val="center"/>
        <w:rPr>
          <w:sz w:val="28"/>
          <w:szCs w:val="28"/>
        </w:rPr>
      </w:pPr>
      <w:r>
        <w:rPr>
          <w:sz w:val="28"/>
          <w:szCs w:val="28"/>
        </w:rPr>
        <w:t>На конец</w:t>
      </w:r>
      <w:r w:rsidR="00117C98">
        <w:rPr>
          <w:sz w:val="28"/>
          <w:szCs w:val="28"/>
        </w:rPr>
        <w:t xml:space="preserve"> 2009 г.</w:t>
      </w:r>
      <w:r>
        <w:rPr>
          <w:sz w:val="28"/>
          <w:szCs w:val="28"/>
        </w:rPr>
        <w:t>:</w:t>
      </w:r>
    </w:p>
    <w:p w:rsidR="00FB50DE" w:rsidRDefault="00C866AF" w:rsidP="00FB50DE">
      <w:pPr>
        <w:spacing w:line="360" w:lineRule="auto"/>
        <w:ind w:right="57"/>
        <w:jc w:val="center"/>
        <w:rPr>
          <w:sz w:val="28"/>
          <w:szCs w:val="28"/>
        </w:rPr>
      </w:pPr>
      <w:r w:rsidRPr="00FB50DE">
        <w:rPr>
          <w:position w:val="-24"/>
          <w:sz w:val="28"/>
          <w:szCs w:val="28"/>
        </w:rPr>
        <w:object w:dxaOrig="3000" w:dyaOrig="620">
          <v:shape id="_x0000_i1036" type="#_x0000_t75" style="width:189pt;height:39pt" o:ole="">
            <v:imagedata r:id="rId26" o:title=""/>
          </v:shape>
          <o:OLEObject Type="Embed" ProgID="Equation.3" ShapeID="_x0000_i1036" DrawAspect="Content" ObjectID="_1458745367" r:id="rId27"/>
        </w:object>
      </w:r>
    </w:p>
    <w:p w:rsidR="00F72422" w:rsidRPr="00873DA3" w:rsidRDefault="00F72422" w:rsidP="00F72422">
      <w:pPr>
        <w:spacing w:line="360" w:lineRule="auto"/>
        <w:ind w:left="113" w:right="57" w:firstLine="709"/>
        <w:jc w:val="both"/>
        <w:rPr>
          <w:sz w:val="28"/>
          <w:szCs w:val="28"/>
        </w:rPr>
      </w:pPr>
    </w:p>
    <w:p w:rsidR="00FB50DE" w:rsidRDefault="00FB50DE" w:rsidP="00FB50DE">
      <w:pPr>
        <w:numPr>
          <w:ilvl w:val="0"/>
          <w:numId w:val="9"/>
        </w:numPr>
        <w:spacing w:line="360" w:lineRule="auto"/>
        <w:ind w:right="57"/>
        <w:rPr>
          <w:sz w:val="28"/>
          <w:szCs w:val="28"/>
        </w:rPr>
      </w:pPr>
      <w:r>
        <w:rPr>
          <w:b/>
          <w:sz w:val="28"/>
          <w:szCs w:val="28"/>
        </w:rPr>
        <w:t>Коэффициент критической оценки.</w:t>
      </w:r>
    </w:p>
    <w:p w:rsidR="00C051DF" w:rsidRDefault="00FB50DE" w:rsidP="00FB50DE">
      <w:pPr>
        <w:pStyle w:val="1"/>
        <w:spacing w:line="360" w:lineRule="auto"/>
        <w:ind w:firstLine="720"/>
        <w:rPr>
          <w:sz w:val="28"/>
          <w:szCs w:val="28"/>
        </w:rPr>
      </w:pPr>
      <w:r w:rsidRPr="00117502">
        <w:rPr>
          <w:position w:val="-24"/>
          <w:sz w:val="28"/>
          <w:szCs w:val="28"/>
        </w:rPr>
        <w:object w:dxaOrig="2060" w:dyaOrig="620">
          <v:shape id="_x0000_i1037" type="#_x0000_t75" style="width:150pt;height:45pt" o:ole="">
            <v:imagedata r:id="rId18" o:title=""/>
          </v:shape>
          <o:OLEObject Type="Embed" ProgID="Equation.3" ShapeID="_x0000_i1037" DrawAspect="Content" ObjectID="_1458745368" r:id="rId28"/>
        </w:object>
      </w:r>
    </w:p>
    <w:p w:rsidR="00FB50DE" w:rsidRDefault="00FB50DE" w:rsidP="00FB50DE"/>
    <w:p w:rsidR="00117C98" w:rsidRDefault="00117C98" w:rsidP="00117C98">
      <w:pPr>
        <w:spacing w:line="360" w:lineRule="auto"/>
        <w:ind w:right="57"/>
        <w:jc w:val="center"/>
        <w:rPr>
          <w:sz w:val="28"/>
          <w:szCs w:val="28"/>
        </w:rPr>
      </w:pPr>
      <w:r>
        <w:rPr>
          <w:sz w:val="28"/>
          <w:szCs w:val="28"/>
        </w:rPr>
        <w:t>На конец 2008 г. (начало 2009 г.):</w:t>
      </w:r>
    </w:p>
    <w:p w:rsidR="00FB50DE" w:rsidRPr="00FB50DE" w:rsidRDefault="00C866AF" w:rsidP="00FB50DE">
      <w:pPr>
        <w:jc w:val="center"/>
        <w:rPr>
          <w:sz w:val="28"/>
          <w:szCs w:val="28"/>
        </w:rPr>
      </w:pPr>
      <w:r w:rsidRPr="00117502">
        <w:rPr>
          <w:position w:val="-24"/>
          <w:sz w:val="28"/>
          <w:szCs w:val="28"/>
        </w:rPr>
        <w:object w:dxaOrig="3940" w:dyaOrig="620">
          <v:shape id="_x0000_i1038" type="#_x0000_t75" style="width:222pt;height:34.5pt" o:ole="">
            <v:imagedata r:id="rId29" o:title=""/>
          </v:shape>
          <o:OLEObject Type="Embed" ProgID="Equation.3" ShapeID="_x0000_i1038" DrawAspect="Content" ObjectID="_1458745369" r:id="rId30"/>
        </w:object>
      </w:r>
    </w:p>
    <w:p w:rsidR="00D40FC6" w:rsidRDefault="00D40FC6" w:rsidP="00D40FC6"/>
    <w:p w:rsidR="00D40FC6" w:rsidRDefault="00FB50DE" w:rsidP="00FB50DE">
      <w:pPr>
        <w:jc w:val="center"/>
        <w:rPr>
          <w:sz w:val="28"/>
          <w:szCs w:val="28"/>
        </w:rPr>
      </w:pPr>
      <w:r>
        <w:rPr>
          <w:sz w:val="28"/>
          <w:szCs w:val="28"/>
        </w:rPr>
        <w:t>На конец</w:t>
      </w:r>
      <w:r w:rsidR="00117C98">
        <w:rPr>
          <w:sz w:val="28"/>
          <w:szCs w:val="28"/>
        </w:rPr>
        <w:t xml:space="preserve"> 2009 г.</w:t>
      </w:r>
      <w:r>
        <w:rPr>
          <w:sz w:val="28"/>
          <w:szCs w:val="28"/>
        </w:rPr>
        <w:t>:</w:t>
      </w:r>
    </w:p>
    <w:p w:rsidR="00FB50DE" w:rsidRPr="00FB50DE" w:rsidRDefault="00C866AF" w:rsidP="00FB50DE">
      <w:pPr>
        <w:jc w:val="center"/>
        <w:rPr>
          <w:sz w:val="28"/>
          <w:szCs w:val="28"/>
        </w:rPr>
      </w:pPr>
      <w:r w:rsidRPr="00117502">
        <w:rPr>
          <w:position w:val="-24"/>
          <w:sz w:val="28"/>
          <w:szCs w:val="28"/>
        </w:rPr>
        <w:object w:dxaOrig="3760" w:dyaOrig="620">
          <v:shape id="_x0000_i1039" type="#_x0000_t75" style="width:248.25pt;height:40.5pt" o:ole="">
            <v:imagedata r:id="rId31" o:title=""/>
          </v:shape>
          <o:OLEObject Type="Embed" ProgID="Equation.3" ShapeID="_x0000_i1039" DrawAspect="Content" ObjectID="_1458745370" r:id="rId32"/>
        </w:object>
      </w:r>
    </w:p>
    <w:p w:rsidR="00D40FC6" w:rsidRDefault="00D40FC6" w:rsidP="00D40FC6"/>
    <w:p w:rsidR="00D40FC6" w:rsidRDefault="00D40FC6" w:rsidP="00D40FC6"/>
    <w:p w:rsidR="003262FE" w:rsidRDefault="003262FE" w:rsidP="003262FE">
      <w:pPr>
        <w:numPr>
          <w:ilvl w:val="0"/>
          <w:numId w:val="9"/>
        </w:numPr>
        <w:spacing w:line="360" w:lineRule="auto"/>
        <w:ind w:right="57"/>
        <w:jc w:val="both"/>
        <w:rPr>
          <w:b/>
          <w:sz w:val="28"/>
          <w:szCs w:val="28"/>
        </w:rPr>
      </w:pPr>
      <w:r>
        <w:rPr>
          <w:b/>
          <w:sz w:val="28"/>
          <w:szCs w:val="28"/>
        </w:rPr>
        <w:t>Коэффициент текущей ликвидности.</w:t>
      </w:r>
    </w:p>
    <w:p w:rsidR="00D40FC6" w:rsidRDefault="003262FE" w:rsidP="003262FE">
      <w:pPr>
        <w:jc w:val="center"/>
        <w:rPr>
          <w:sz w:val="28"/>
          <w:szCs w:val="28"/>
        </w:rPr>
      </w:pPr>
      <w:r w:rsidRPr="00F72422">
        <w:rPr>
          <w:position w:val="-24"/>
          <w:sz w:val="28"/>
          <w:szCs w:val="28"/>
        </w:rPr>
        <w:object w:dxaOrig="3420" w:dyaOrig="620">
          <v:shape id="_x0000_i1040" type="#_x0000_t75" style="width:237pt;height:42.75pt" o:ole="">
            <v:imagedata r:id="rId20" o:title=""/>
          </v:shape>
          <o:OLEObject Type="Embed" ProgID="Equation.3" ShapeID="_x0000_i1040" DrawAspect="Content" ObjectID="_1458745371" r:id="rId33"/>
        </w:object>
      </w:r>
    </w:p>
    <w:p w:rsidR="003262FE" w:rsidRDefault="003262FE" w:rsidP="003262FE">
      <w:pPr>
        <w:jc w:val="center"/>
        <w:rPr>
          <w:sz w:val="28"/>
          <w:szCs w:val="28"/>
        </w:rPr>
      </w:pPr>
    </w:p>
    <w:p w:rsidR="00117C98" w:rsidRDefault="00117C98" w:rsidP="00117C98">
      <w:pPr>
        <w:spacing w:line="360" w:lineRule="auto"/>
        <w:ind w:right="57"/>
        <w:jc w:val="center"/>
        <w:rPr>
          <w:sz w:val="28"/>
          <w:szCs w:val="28"/>
        </w:rPr>
      </w:pPr>
      <w:r>
        <w:rPr>
          <w:sz w:val="28"/>
          <w:szCs w:val="28"/>
        </w:rPr>
        <w:t>На конец 2008 г. (начало 2009 г.):</w:t>
      </w:r>
    </w:p>
    <w:p w:rsidR="003262FE" w:rsidRDefault="00C866AF" w:rsidP="003262FE">
      <w:pPr>
        <w:jc w:val="center"/>
        <w:rPr>
          <w:sz w:val="28"/>
          <w:szCs w:val="28"/>
        </w:rPr>
      </w:pPr>
      <w:r w:rsidRPr="003262FE">
        <w:rPr>
          <w:position w:val="-24"/>
          <w:sz w:val="28"/>
          <w:szCs w:val="28"/>
        </w:rPr>
        <w:object w:dxaOrig="5700" w:dyaOrig="620">
          <v:shape id="_x0000_i1041" type="#_x0000_t75" style="width:370.5pt;height:40.5pt" o:ole="">
            <v:imagedata r:id="rId34" o:title=""/>
          </v:shape>
          <o:OLEObject Type="Embed" ProgID="Equation.3" ShapeID="_x0000_i1041" DrawAspect="Content" ObjectID="_1458745372" r:id="rId35"/>
        </w:object>
      </w:r>
    </w:p>
    <w:p w:rsidR="003262FE" w:rsidRDefault="003262FE" w:rsidP="003262FE">
      <w:pPr>
        <w:jc w:val="center"/>
        <w:rPr>
          <w:sz w:val="28"/>
          <w:szCs w:val="28"/>
        </w:rPr>
      </w:pPr>
    </w:p>
    <w:p w:rsidR="003262FE" w:rsidRDefault="003262FE" w:rsidP="003262FE">
      <w:pPr>
        <w:jc w:val="center"/>
        <w:rPr>
          <w:sz w:val="28"/>
          <w:szCs w:val="28"/>
        </w:rPr>
      </w:pPr>
      <w:r>
        <w:rPr>
          <w:sz w:val="28"/>
          <w:szCs w:val="28"/>
        </w:rPr>
        <w:t>На конец</w:t>
      </w:r>
      <w:r w:rsidR="00117C98">
        <w:rPr>
          <w:sz w:val="28"/>
          <w:szCs w:val="28"/>
        </w:rPr>
        <w:t xml:space="preserve"> 2009 г.</w:t>
      </w:r>
      <w:r>
        <w:rPr>
          <w:sz w:val="28"/>
          <w:szCs w:val="28"/>
        </w:rPr>
        <w:t>:</w:t>
      </w:r>
    </w:p>
    <w:p w:rsidR="003262FE" w:rsidRDefault="00C866AF" w:rsidP="003262FE">
      <w:pPr>
        <w:jc w:val="center"/>
      </w:pPr>
      <w:r w:rsidRPr="003262FE">
        <w:rPr>
          <w:position w:val="-24"/>
          <w:sz w:val="28"/>
          <w:szCs w:val="28"/>
        </w:rPr>
        <w:object w:dxaOrig="5580" w:dyaOrig="620">
          <v:shape id="_x0000_i1042" type="#_x0000_t75" style="width:363pt;height:40.5pt" o:ole="">
            <v:imagedata r:id="rId36" o:title=""/>
          </v:shape>
          <o:OLEObject Type="Embed" ProgID="Equation.3" ShapeID="_x0000_i1042" DrawAspect="Content" ObjectID="_1458745373" r:id="rId37"/>
        </w:object>
      </w:r>
    </w:p>
    <w:p w:rsidR="00D40FC6" w:rsidRDefault="00D40FC6" w:rsidP="00D40FC6"/>
    <w:p w:rsidR="003262FE" w:rsidRPr="00007B76" w:rsidRDefault="00007B76" w:rsidP="00BB2EE0">
      <w:pPr>
        <w:spacing w:line="360" w:lineRule="auto"/>
        <w:ind w:left="113" w:right="57" w:firstLine="709"/>
        <w:jc w:val="both"/>
        <w:rPr>
          <w:sz w:val="28"/>
          <w:szCs w:val="28"/>
        </w:rPr>
      </w:pPr>
      <w:r w:rsidRPr="00007B76">
        <w:rPr>
          <w:sz w:val="28"/>
          <w:szCs w:val="28"/>
        </w:rPr>
        <w:t>Для удобства запишем все полученные результаты в таблицу и сделаем выводы.</w:t>
      </w:r>
    </w:p>
    <w:tbl>
      <w:tblPr>
        <w:tblStyle w:val="af1"/>
        <w:tblW w:w="10036" w:type="dxa"/>
        <w:tblLook w:val="01E0" w:firstRow="1" w:lastRow="1" w:firstColumn="1" w:lastColumn="1" w:noHBand="0" w:noVBand="0"/>
      </w:tblPr>
      <w:tblGrid>
        <w:gridCol w:w="3345"/>
        <w:gridCol w:w="3345"/>
        <w:gridCol w:w="3346"/>
      </w:tblGrid>
      <w:tr w:rsidR="00DB5E82" w:rsidRPr="00DB5E82">
        <w:trPr>
          <w:trHeight w:val="398"/>
        </w:trPr>
        <w:tc>
          <w:tcPr>
            <w:tcW w:w="3345" w:type="dxa"/>
          </w:tcPr>
          <w:p w:rsidR="00DB5E82" w:rsidRPr="00DB5E82" w:rsidRDefault="00DB5E82" w:rsidP="00DB5E82">
            <w:pPr>
              <w:jc w:val="center"/>
              <w:rPr>
                <w:b/>
                <w:sz w:val="28"/>
                <w:szCs w:val="28"/>
              </w:rPr>
            </w:pPr>
            <w:r w:rsidRPr="00DB5E82">
              <w:rPr>
                <w:b/>
                <w:sz w:val="28"/>
                <w:szCs w:val="28"/>
              </w:rPr>
              <w:t>Нормативное значение</w:t>
            </w:r>
          </w:p>
        </w:tc>
        <w:tc>
          <w:tcPr>
            <w:tcW w:w="3345" w:type="dxa"/>
          </w:tcPr>
          <w:p w:rsidR="00117C98" w:rsidRPr="00117C98" w:rsidRDefault="00117C98" w:rsidP="00117C98">
            <w:pPr>
              <w:spacing w:line="360" w:lineRule="auto"/>
              <w:ind w:right="57"/>
              <w:jc w:val="center"/>
              <w:rPr>
                <w:b/>
                <w:sz w:val="28"/>
                <w:szCs w:val="28"/>
              </w:rPr>
            </w:pPr>
            <w:r w:rsidRPr="00117C98">
              <w:rPr>
                <w:b/>
                <w:sz w:val="28"/>
                <w:szCs w:val="28"/>
              </w:rPr>
              <w:t>На конец 2008 г. (начало 2009 г.):</w:t>
            </w:r>
          </w:p>
          <w:p w:rsidR="00DB5E82" w:rsidRPr="00DB5E82" w:rsidRDefault="00DB5E82" w:rsidP="00DB5E82">
            <w:pPr>
              <w:jc w:val="center"/>
              <w:rPr>
                <w:b/>
                <w:sz w:val="28"/>
                <w:szCs w:val="28"/>
              </w:rPr>
            </w:pPr>
          </w:p>
        </w:tc>
        <w:tc>
          <w:tcPr>
            <w:tcW w:w="3346" w:type="dxa"/>
          </w:tcPr>
          <w:p w:rsidR="00DB5E82" w:rsidRPr="00DB5E82" w:rsidRDefault="00DB5E82" w:rsidP="00DB5E82">
            <w:pPr>
              <w:jc w:val="center"/>
              <w:rPr>
                <w:b/>
                <w:sz w:val="28"/>
                <w:szCs w:val="28"/>
              </w:rPr>
            </w:pPr>
            <w:r w:rsidRPr="00DB5E82">
              <w:rPr>
                <w:b/>
                <w:sz w:val="28"/>
                <w:szCs w:val="28"/>
              </w:rPr>
              <w:t xml:space="preserve">На конец </w:t>
            </w:r>
            <w:r w:rsidR="00117C98">
              <w:rPr>
                <w:b/>
                <w:sz w:val="28"/>
                <w:szCs w:val="28"/>
              </w:rPr>
              <w:t>2009 г.</w:t>
            </w:r>
          </w:p>
        </w:tc>
      </w:tr>
      <w:tr w:rsidR="00DB5E82">
        <w:trPr>
          <w:trHeight w:val="398"/>
        </w:trPr>
        <w:tc>
          <w:tcPr>
            <w:tcW w:w="3345" w:type="dxa"/>
          </w:tcPr>
          <w:p w:rsidR="00DB5E82" w:rsidRPr="00DB5E82" w:rsidRDefault="00DB5E82" w:rsidP="00DB5E82">
            <w:pPr>
              <w:jc w:val="center"/>
              <w:rPr>
                <w:sz w:val="28"/>
                <w:szCs w:val="28"/>
              </w:rPr>
            </w:pPr>
            <w:r w:rsidRPr="00DB5E82">
              <w:rPr>
                <w:sz w:val="28"/>
                <w:szCs w:val="28"/>
              </w:rPr>
              <w:t>0,2 – 0,5 %</w:t>
            </w:r>
          </w:p>
        </w:tc>
        <w:tc>
          <w:tcPr>
            <w:tcW w:w="3345" w:type="dxa"/>
          </w:tcPr>
          <w:p w:rsidR="00DB5E82" w:rsidRPr="00DB5E82" w:rsidRDefault="00DB5E82" w:rsidP="00DB5E82">
            <w:pPr>
              <w:jc w:val="center"/>
              <w:rPr>
                <w:sz w:val="28"/>
                <w:szCs w:val="28"/>
              </w:rPr>
            </w:pPr>
            <w:r w:rsidRPr="00DB5E82">
              <w:rPr>
                <w:sz w:val="28"/>
                <w:szCs w:val="28"/>
              </w:rPr>
              <w:t>0,7</w:t>
            </w:r>
          </w:p>
        </w:tc>
        <w:tc>
          <w:tcPr>
            <w:tcW w:w="3346" w:type="dxa"/>
          </w:tcPr>
          <w:p w:rsidR="00DB5E82" w:rsidRPr="00DB5E82" w:rsidRDefault="00DB5E82" w:rsidP="00DB5E82">
            <w:pPr>
              <w:jc w:val="center"/>
              <w:rPr>
                <w:sz w:val="28"/>
                <w:szCs w:val="28"/>
              </w:rPr>
            </w:pPr>
            <w:r w:rsidRPr="00DB5E82">
              <w:rPr>
                <w:sz w:val="28"/>
                <w:szCs w:val="28"/>
              </w:rPr>
              <w:t>0,9</w:t>
            </w:r>
          </w:p>
        </w:tc>
      </w:tr>
      <w:tr w:rsidR="00DB5E82">
        <w:trPr>
          <w:trHeight w:val="398"/>
        </w:trPr>
        <w:tc>
          <w:tcPr>
            <w:tcW w:w="3345" w:type="dxa"/>
          </w:tcPr>
          <w:p w:rsidR="00DB5E82" w:rsidRPr="00DB5E82" w:rsidRDefault="00DB5E82" w:rsidP="00DB5E82">
            <w:pPr>
              <w:jc w:val="center"/>
              <w:rPr>
                <w:sz w:val="28"/>
                <w:szCs w:val="28"/>
              </w:rPr>
            </w:pPr>
            <w:r w:rsidRPr="00DB5E82">
              <w:rPr>
                <w:sz w:val="28"/>
                <w:szCs w:val="28"/>
              </w:rPr>
              <w:t>0,7 – 0,8 %</w:t>
            </w:r>
          </w:p>
        </w:tc>
        <w:tc>
          <w:tcPr>
            <w:tcW w:w="3345" w:type="dxa"/>
          </w:tcPr>
          <w:p w:rsidR="00DB5E82" w:rsidRPr="00DB5E82" w:rsidRDefault="00DB5E82" w:rsidP="00DB5E82">
            <w:pPr>
              <w:jc w:val="center"/>
              <w:rPr>
                <w:sz w:val="28"/>
                <w:szCs w:val="28"/>
              </w:rPr>
            </w:pPr>
            <w:r w:rsidRPr="00DB5E82">
              <w:rPr>
                <w:sz w:val="28"/>
                <w:szCs w:val="28"/>
              </w:rPr>
              <w:t>0,9</w:t>
            </w:r>
          </w:p>
        </w:tc>
        <w:tc>
          <w:tcPr>
            <w:tcW w:w="3346" w:type="dxa"/>
          </w:tcPr>
          <w:p w:rsidR="00DB5E82" w:rsidRPr="00DB5E82" w:rsidRDefault="00DB5E82" w:rsidP="00DB5E82">
            <w:pPr>
              <w:jc w:val="center"/>
              <w:rPr>
                <w:sz w:val="28"/>
                <w:szCs w:val="28"/>
              </w:rPr>
            </w:pPr>
            <w:r w:rsidRPr="00DB5E82">
              <w:rPr>
                <w:sz w:val="28"/>
                <w:szCs w:val="28"/>
              </w:rPr>
              <w:t>1,1</w:t>
            </w:r>
          </w:p>
        </w:tc>
      </w:tr>
      <w:tr w:rsidR="00DB5E82">
        <w:trPr>
          <w:trHeight w:val="429"/>
        </w:trPr>
        <w:tc>
          <w:tcPr>
            <w:tcW w:w="3345" w:type="dxa"/>
          </w:tcPr>
          <w:p w:rsidR="00DB5E82" w:rsidRPr="00DB5E82" w:rsidRDefault="00DB5E82" w:rsidP="00DB5E82">
            <w:pPr>
              <w:jc w:val="center"/>
              <w:rPr>
                <w:sz w:val="28"/>
                <w:szCs w:val="28"/>
              </w:rPr>
            </w:pPr>
            <w:r w:rsidRPr="00DB5E82">
              <w:rPr>
                <w:sz w:val="28"/>
                <w:szCs w:val="28"/>
              </w:rPr>
              <w:t xml:space="preserve">Не менее 2 </w:t>
            </w:r>
          </w:p>
        </w:tc>
        <w:tc>
          <w:tcPr>
            <w:tcW w:w="3345" w:type="dxa"/>
          </w:tcPr>
          <w:p w:rsidR="00DB5E82" w:rsidRPr="00DB5E82" w:rsidRDefault="00DB5E82" w:rsidP="00DB5E82">
            <w:pPr>
              <w:jc w:val="center"/>
              <w:rPr>
                <w:sz w:val="28"/>
                <w:szCs w:val="28"/>
              </w:rPr>
            </w:pPr>
            <w:r w:rsidRPr="00DB5E82">
              <w:rPr>
                <w:sz w:val="28"/>
                <w:szCs w:val="28"/>
              </w:rPr>
              <w:t>5,3</w:t>
            </w:r>
          </w:p>
        </w:tc>
        <w:tc>
          <w:tcPr>
            <w:tcW w:w="3346" w:type="dxa"/>
          </w:tcPr>
          <w:p w:rsidR="00DB5E82" w:rsidRPr="00DB5E82" w:rsidRDefault="00DB5E82" w:rsidP="00DB5E82">
            <w:pPr>
              <w:jc w:val="center"/>
              <w:rPr>
                <w:sz w:val="28"/>
                <w:szCs w:val="28"/>
              </w:rPr>
            </w:pPr>
            <w:r w:rsidRPr="00DB5E82">
              <w:rPr>
                <w:sz w:val="28"/>
                <w:szCs w:val="28"/>
              </w:rPr>
              <w:t>6,0</w:t>
            </w:r>
          </w:p>
        </w:tc>
      </w:tr>
    </w:tbl>
    <w:p w:rsidR="003262FE" w:rsidRDefault="00DB5E82" w:rsidP="00D40FC6">
      <w:pPr>
        <w:rPr>
          <w:sz w:val="28"/>
          <w:szCs w:val="28"/>
        </w:rPr>
      </w:pPr>
      <w:r>
        <w:t xml:space="preserve"> </w:t>
      </w:r>
    </w:p>
    <w:p w:rsidR="00DB5E82" w:rsidRPr="00DB5E82" w:rsidRDefault="00DB5E82" w:rsidP="00DB5E82">
      <w:pPr>
        <w:spacing w:line="360" w:lineRule="auto"/>
        <w:ind w:left="113" w:right="57" w:firstLine="709"/>
        <w:jc w:val="both"/>
        <w:rPr>
          <w:sz w:val="28"/>
          <w:szCs w:val="28"/>
        </w:rPr>
      </w:pPr>
      <w:r>
        <w:rPr>
          <w:sz w:val="28"/>
          <w:szCs w:val="28"/>
        </w:rPr>
        <w:t xml:space="preserve">Из таблицы видно, что наша организация является достаточно платежеспособной. Об этом говорят полученные результаты, причем эти результаты намного превышают нормативные значения. ОАО «РОСНО» </w:t>
      </w:r>
      <w:r w:rsidR="00346BBD">
        <w:rPr>
          <w:sz w:val="28"/>
          <w:szCs w:val="28"/>
        </w:rPr>
        <w:t>может покрыть свои обязательства краткосрочными вложениями и денежными средствами, а так же покрыть краткосрочные обязательства денежными средствами.</w:t>
      </w:r>
    </w:p>
    <w:bookmarkEnd w:id="1"/>
    <w:p w:rsidR="00376DAD" w:rsidRPr="002A53DE" w:rsidRDefault="00C866AF">
      <w:pPr>
        <w:pStyle w:val="1"/>
        <w:spacing w:line="360" w:lineRule="auto"/>
        <w:ind w:firstLine="720"/>
        <w:rPr>
          <w:sz w:val="28"/>
          <w:szCs w:val="28"/>
        </w:rPr>
      </w:pPr>
      <w:r>
        <w:rPr>
          <w:sz w:val="28"/>
          <w:szCs w:val="28"/>
        </w:rPr>
        <w:t>2.4. Оценка финансовой устойчивости.</w:t>
      </w:r>
    </w:p>
    <w:p w:rsidR="00376DAD" w:rsidRPr="002A53DE" w:rsidRDefault="00376DAD" w:rsidP="002A53DE">
      <w:pPr>
        <w:pStyle w:val="1"/>
        <w:spacing w:line="360" w:lineRule="auto"/>
        <w:ind w:firstLine="720"/>
        <w:jc w:val="both"/>
        <w:rPr>
          <w:sz w:val="28"/>
          <w:szCs w:val="28"/>
        </w:rPr>
      </w:pPr>
      <w:bookmarkStart w:id="2" w:name="_Toc177319544"/>
      <w:r w:rsidRPr="002A53DE">
        <w:rPr>
          <w:sz w:val="28"/>
          <w:szCs w:val="28"/>
        </w:rPr>
        <w:t>Анализ финансовой устойчивости</w:t>
      </w:r>
      <w:bookmarkEnd w:id="2"/>
    </w:p>
    <w:p w:rsidR="00376DAD" w:rsidRDefault="00376DAD">
      <w:pPr>
        <w:tabs>
          <w:tab w:val="num" w:pos="0"/>
        </w:tabs>
        <w:spacing w:line="360" w:lineRule="auto"/>
        <w:ind w:firstLine="720"/>
        <w:jc w:val="both"/>
        <w:rPr>
          <w:color w:val="000000"/>
          <w:sz w:val="28"/>
          <w:szCs w:val="28"/>
        </w:rPr>
      </w:pPr>
      <w:r>
        <w:rPr>
          <w:color w:val="000000"/>
          <w:sz w:val="28"/>
          <w:szCs w:val="28"/>
        </w:rPr>
        <w:t>1. Анализируя финансовую устойчивость, необходимо:</w:t>
      </w:r>
    </w:p>
    <w:p w:rsidR="00376DAD" w:rsidRDefault="00376DAD">
      <w:pPr>
        <w:tabs>
          <w:tab w:val="num" w:pos="0"/>
        </w:tabs>
        <w:spacing w:line="360" w:lineRule="auto"/>
        <w:ind w:firstLine="720"/>
        <w:jc w:val="both"/>
        <w:rPr>
          <w:color w:val="000000"/>
          <w:sz w:val="28"/>
          <w:szCs w:val="28"/>
        </w:rPr>
      </w:pPr>
      <w:r>
        <w:rPr>
          <w:color w:val="000000"/>
          <w:sz w:val="28"/>
          <w:szCs w:val="28"/>
        </w:rPr>
        <w:t>а) дадим определение финансовой устойчивости страховой организации;</w:t>
      </w:r>
    </w:p>
    <w:p w:rsidR="00376DAD" w:rsidRDefault="00376DAD">
      <w:pPr>
        <w:tabs>
          <w:tab w:val="num" w:pos="0"/>
        </w:tabs>
        <w:spacing w:line="360" w:lineRule="auto"/>
        <w:ind w:firstLine="720"/>
        <w:jc w:val="both"/>
        <w:rPr>
          <w:color w:val="000000"/>
          <w:sz w:val="28"/>
          <w:szCs w:val="28"/>
        </w:rPr>
      </w:pPr>
      <w:r>
        <w:rPr>
          <w:color w:val="000000"/>
          <w:sz w:val="28"/>
          <w:szCs w:val="28"/>
        </w:rPr>
        <w:t xml:space="preserve">Основная цель финансового анализа – получение нескольких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предприятие, так и его ближайшие или отдаленные перспективы, т.е. ожидаемые параметры финансового состояния </w:t>
      </w:r>
    </w:p>
    <w:p w:rsidR="00376DAD" w:rsidRDefault="00376DAD">
      <w:pPr>
        <w:tabs>
          <w:tab w:val="num" w:pos="0"/>
        </w:tabs>
        <w:spacing w:line="360" w:lineRule="auto"/>
        <w:ind w:firstLine="720"/>
        <w:jc w:val="both"/>
        <w:rPr>
          <w:color w:val="000000"/>
          <w:sz w:val="28"/>
          <w:szCs w:val="28"/>
        </w:rPr>
      </w:pPr>
      <w:r>
        <w:rPr>
          <w:color w:val="000000"/>
          <w:sz w:val="28"/>
          <w:szCs w:val="28"/>
        </w:rPr>
        <w:t xml:space="preserve">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 </w:t>
      </w:r>
    </w:p>
    <w:p w:rsidR="00376DAD" w:rsidRDefault="00376DAD">
      <w:pPr>
        <w:tabs>
          <w:tab w:val="num" w:pos="0"/>
        </w:tabs>
        <w:spacing w:line="360" w:lineRule="auto"/>
        <w:ind w:firstLine="720"/>
        <w:jc w:val="both"/>
        <w:rPr>
          <w:color w:val="000000"/>
          <w:sz w:val="28"/>
          <w:szCs w:val="28"/>
        </w:rPr>
      </w:pPr>
      <w:r>
        <w:rPr>
          <w:color w:val="000000"/>
          <w:sz w:val="28"/>
          <w:szCs w:val="28"/>
        </w:rPr>
        <w:t>Анализ финансовых результатов деятельности предприятия включает в качестве обязательных элементов: исследование изменений каждого показателя за текущий анализируемый период (так называемый горизонтальный анализ показателей финансовых результатов за отчетный год); исследование структуры соответствующих показателей и их изменений (вертикальный анализ показателей); изучение хотя-бы в самом обобщенном виде динамики изменения показателей финансовых результатов за ряд отчетных периодов (трендовый анализ показателей).</w:t>
      </w:r>
    </w:p>
    <w:p w:rsidR="00376DAD" w:rsidRDefault="00376DAD">
      <w:pPr>
        <w:tabs>
          <w:tab w:val="num" w:pos="0"/>
        </w:tabs>
        <w:spacing w:line="360" w:lineRule="auto"/>
        <w:ind w:firstLine="720"/>
        <w:jc w:val="both"/>
        <w:rPr>
          <w:color w:val="000000"/>
          <w:sz w:val="28"/>
          <w:szCs w:val="28"/>
        </w:rPr>
      </w:pPr>
      <w:r>
        <w:rPr>
          <w:color w:val="000000"/>
          <w:sz w:val="28"/>
          <w:szCs w:val="28"/>
        </w:rPr>
        <w:t>Различные стороны производственной и финансовой деятельности предприятия получают законченную денежную оценку в системе показателей финансовых результатов. Обобщенно эти показатели представлены в «Отчете о прибылях и убытках страховой организации» форма №2.</w:t>
      </w:r>
    </w:p>
    <w:p w:rsidR="00376DAD" w:rsidRDefault="00376DAD">
      <w:pPr>
        <w:tabs>
          <w:tab w:val="num" w:pos="0"/>
        </w:tabs>
        <w:spacing w:line="360" w:lineRule="auto"/>
        <w:ind w:firstLine="720"/>
        <w:jc w:val="both"/>
        <w:rPr>
          <w:color w:val="000000"/>
          <w:sz w:val="28"/>
          <w:szCs w:val="28"/>
        </w:rPr>
      </w:pPr>
      <w:r>
        <w:rPr>
          <w:color w:val="000000"/>
          <w:sz w:val="28"/>
          <w:szCs w:val="28"/>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продукции (работ, услуг), результат от прочей реализации, доходов и расходов от внереализационных операций.</w:t>
      </w:r>
    </w:p>
    <w:p w:rsidR="00376DAD" w:rsidRDefault="00376DAD">
      <w:pPr>
        <w:tabs>
          <w:tab w:val="num" w:pos="0"/>
        </w:tabs>
        <w:spacing w:line="360" w:lineRule="auto"/>
        <w:ind w:firstLine="720"/>
        <w:jc w:val="both"/>
        <w:rPr>
          <w:color w:val="000000"/>
          <w:sz w:val="28"/>
          <w:szCs w:val="28"/>
        </w:rPr>
      </w:pPr>
      <w:r>
        <w:rPr>
          <w:color w:val="000000"/>
          <w:sz w:val="28"/>
          <w:szCs w:val="28"/>
        </w:rPr>
        <w:t xml:space="preserve">Финансовая устойчивость макроэкономической системы определяет </w:t>
      </w:r>
      <w:r>
        <w:rPr>
          <w:color w:val="000000"/>
          <w:sz w:val="28"/>
          <w:szCs w:val="28"/>
        </w:rPr>
        <w:br/>
        <w:t xml:space="preserve">возможность существования и развития всех участников экономических отношений. Но для страховщиков обеспечение финансовой устойчивости -предмет их непосредственной деятельности, позволяющий им функционировать на рынке. При этом требования к их финансовой устойчивости существенно выше аналогичных требований к финансовой устойчивости потребителей страхового продукта. Для потребителей страховых услуг страховщики выступают гарантами финансовой стабильности, поэтому проблема оценки платежеспособности приобретает первоочередное значение </w:t>
      </w:r>
      <w:r>
        <w:rPr>
          <w:color w:val="000000"/>
          <w:sz w:val="28"/>
          <w:szCs w:val="28"/>
        </w:rPr>
        <w:br/>
        <w:t xml:space="preserve">для всех участников страховых отношений. </w:t>
      </w:r>
    </w:p>
    <w:p w:rsidR="00376DAD" w:rsidRDefault="00376DAD">
      <w:pPr>
        <w:tabs>
          <w:tab w:val="num" w:pos="0"/>
        </w:tabs>
        <w:spacing w:line="360" w:lineRule="auto"/>
        <w:ind w:firstLine="720"/>
        <w:jc w:val="both"/>
        <w:rPr>
          <w:color w:val="000000"/>
          <w:sz w:val="28"/>
          <w:szCs w:val="28"/>
        </w:rPr>
      </w:pPr>
      <w:r>
        <w:rPr>
          <w:color w:val="000000"/>
          <w:sz w:val="28"/>
          <w:szCs w:val="28"/>
        </w:rPr>
        <w:t>б) рассчитаем и проанализируем основные коэффициенты,  характеризующие финансовую устойчивость страховой организации, а именно:</w:t>
      </w:r>
    </w:p>
    <w:p w:rsidR="00376DAD" w:rsidRDefault="00376DAD">
      <w:pPr>
        <w:spacing w:line="360" w:lineRule="auto"/>
        <w:ind w:firstLine="720"/>
        <w:jc w:val="both"/>
        <w:rPr>
          <w:color w:val="000000"/>
          <w:sz w:val="28"/>
          <w:szCs w:val="28"/>
        </w:rPr>
      </w:pPr>
      <w:r>
        <w:rPr>
          <w:color w:val="000000"/>
          <w:sz w:val="28"/>
          <w:szCs w:val="28"/>
        </w:rPr>
        <w:t>-  коэффициент доли собственного капитала во всем  капитале компании, он рассчитывается по формуле:</w:t>
      </w:r>
    </w:p>
    <w:p w:rsidR="00376DAD" w:rsidRDefault="00376DAD">
      <w:pPr>
        <w:spacing w:line="360" w:lineRule="auto"/>
        <w:ind w:firstLine="720"/>
        <w:jc w:val="center"/>
        <w:rPr>
          <w:color w:val="000000"/>
          <w:sz w:val="28"/>
          <w:szCs w:val="28"/>
        </w:rPr>
      </w:pPr>
    </w:p>
    <w:p w:rsidR="00376DAD" w:rsidRDefault="00376DAD">
      <w:pPr>
        <w:spacing w:line="360" w:lineRule="auto"/>
        <w:ind w:firstLine="851"/>
        <w:jc w:val="center"/>
        <w:rPr>
          <w:color w:val="000000"/>
          <w:sz w:val="28"/>
          <w:szCs w:val="28"/>
        </w:rPr>
      </w:pPr>
      <w:r>
        <w:rPr>
          <w:color w:val="000000"/>
          <w:position w:val="-24"/>
          <w:sz w:val="28"/>
          <w:szCs w:val="28"/>
        </w:rPr>
        <w:object w:dxaOrig="999" w:dyaOrig="620">
          <v:shape id="_x0000_i1043" type="#_x0000_t75" style="width:50.25pt;height:30.75pt" o:ole="">
            <v:imagedata r:id="rId38" o:title=""/>
          </v:shape>
          <o:OLEObject Type="Embed" ProgID="Equation.3" ShapeID="_x0000_i1043" DrawAspect="Content" ObjectID="_1458745374" r:id="rId39"/>
        </w:object>
      </w:r>
      <w:r>
        <w:rPr>
          <w:color w:val="000000"/>
          <w:sz w:val="28"/>
          <w:szCs w:val="28"/>
        </w:rPr>
        <w:t xml:space="preserve">,       </w:t>
      </w:r>
    </w:p>
    <w:p w:rsidR="00376DAD" w:rsidRDefault="00376DAD">
      <w:pPr>
        <w:spacing w:line="360" w:lineRule="auto"/>
        <w:ind w:firstLine="851"/>
        <w:rPr>
          <w:color w:val="000000"/>
          <w:sz w:val="28"/>
          <w:szCs w:val="28"/>
        </w:rPr>
      </w:pPr>
    </w:p>
    <w:p w:rsidR="00376DAD" w:rsidRDefault="00376DAD">
      <w:pPr>
        <w:spacing w:line="360" w:lineRule="auto"/>
        <w:rPr>
          <w:color w:val="000000"/>
          <w:sz w:val="28"/>
          <w:szCs w:val="28"/>
        </w:rPr>
      </w:pPr>
      <w:r>
        <w:rPr>
          <w:color w:val="000000"/>
          <w:sz w:val="28"/>
          <w:szCs w:val="28"/>
        </w:rPr>
        <w:t>где СК – собственный капитал компании, тыс. руб.;</w:t>
      </w:r>
    </w:p>
    <w:p w:rsidR="00376DAD" w:rsidRDefault="00376DAD">
      <w:pPr>
        <w:spacing w:line="360" w:lineRule="auto"/>
        <w:ind w:firstLine="540"/>
        <w:rPr>
          <w:color w:val="000000"/>
          <w:sz w:val="28"/>
          <w:szCs w:val="28"/>
        </w:rPr>
      </w:pPr>
      <w:r>
        <w:rPr>
          <w:color w:val="000000"/>
          <w:sz w:val="28"/>
          <w:szCs w:val="28"/>
        </w:rPr>
        <w:t>КК – капитал компании, тыс. руб.</w:t>
      </w:r>
    </w:p>
    <w:p w:rsidR="00376DAD" w:rsidRPr="00117C98" w:rsidRDefault="00376DAD">
      <w:pPr>
        <w:spacing w:line="360" w:lineRule="auto"/>
        <w:ind w:firstLine="540"/>
        <w:rPr>
          <w:b/>
          <w:color w:val="000000"/>
          <w:sz w:val="28"/>
          <w:szCs w:val="28"/>
        </w:rPr>
      </w:pPr>
    </w:p>
    <w:p w:rsidR="00117C98" w:rsidRPr="00117C98" w:rsidRDefault="00117C98" w:rsidP="00117C98">
      <w:pPr>
        <w:spacing w:line="360" w:lineRule="auto"/>
        <w:ind w:right="57"/>
        <w:jc w:val="center"/>
        <w:rPr>
          <w:b/>
          <w:sz w:val="28"/>
          <w:szCs w:val="28"/>
        </w:rPr>
      </w:pPr>
      <w:r w:rsidRPr="00117C98">
        <w:rPr>
          <w:b/>
          <w:sz w:val="28"/>
          <w:szCs w:val="28"/>
        </w:rPr>
        <w:t>На конец 2008 г. (начало 2009 г.):</w:t>
      </w:r>
    </w:p>
    <w:p w:rsidR="00376DAD" w:rsidRDefault="00907223">
      <w:pPr>
        <w:spacing w:line="360" w:lineRule="auto"/>
        <w:ind w:firstLine="540"/>
        <w:jc w:val="center"/>
        <w:rPr>
          <w:color w:val="000000"/>
          <w:sz w:val="28"/>
          <w:szCs w:val="28"/>
        </w:rPr>
      </w:pPr>
      <w:r w:rsidRPr="00117C98">
        <w:rPr>
          <w:i/>
          <w:iCs/>
          <w:color w:val="000000"/>
          <w:position w:val="-30"/>
          <w:sz w:val="28"/>
          <w:szCs w:val="28"/>
        </w:rPr>
        <w:object w:dxaOrig="3480" w:dyaOrig="680">
          <v:shape id="_x0000_i1044" type="#_x0000_t75" style="width:192pt;height:37.5pt" o:ole="">
            <v:imagedata r:id="rId40" o:title=""/>
          </v:shape>
          <o:OLEObject Type="Embed" ProgID="Equation.3" ShapeID="_x0000_i1044" DrawAspect="Content" ObjectID="_1458745375" r:id="rId41"/>
        </w:object>
      </w:r>
      <w:r w:rsidR="00376DAD">
        <w:rPr>
          <w:color w:val="000000"/>
          <w:sz w:val="28"/>
          <w:szCs w:val="28"/>
        </w:rPr>
        <w:t>.</w:t>
      </w:r>
    </w:p>
    <w:p w:rsidR="00376DAD" w:rsidRDefault="00376DAD">
      <w:pPr>
        <w:spacing w:line="360" w:lineRule="auto"/>
        <w:ind w:firstLine="540"/>
        <w:jc w:val="center"/>
        <w:rPr>
          <w:color w:val="000000"/>
          <w:sz w:val="28"/>
          <w:szCs w:val="28"/>
        </w:rPr>
      </w:pPr>
    </w:p>
    <w:p w:rsidR="00117C98" w:rsidRDefault="00117C98">
      <w:pPr>
        <w:spacing w:line="360" w:lineRule="auto"/>
        <w:ind w:firstLine="540"/>
        <w:jc w:val="center"/>
        <w:rPr>
          <w:color w:val="000000"/>
          <w:sz w:val="28"/>
          <w:szCs w:val="28"/>
        </w:rPr>
      </w:pPr>
    </w:p>
    <w:p w:rsidR="00376DAD" w:rsidRPr="00117C98" w:rsidRDefault="00376DAD">
      <w:pPr>
        <w:spacing w:line="360" w:lineRule="auto"/>
        <w:ind w:firstLine="540"/>
        <w:jc w:val="center"/>
        <w:rPr>
          <w:b/>
          <w:color w:val="000000"/>
          <w:sz w:val="28"/>
          <w:szCs w:val="28"/>
        </w:rPr>
      </w:pPr>
      <w:r>
        <w:rPr>
          <w:color w:val="000000"/>
          <w:sz w:val="28"/>
          <w:szCs w:val="28"/>
        </w:rPr>
        <w:t xml:space="preserve">  </w:t>
      </w:r>
      <w:r w:rsidR="00117C98" w:rsidRPr="00117C98">
        <w:rPr>
          <w:b/>
          <w:color w:val="000000"/>
          <w:sz w:val="28"/>
          <w:szCs w:val="28"/>
        </w:rPr>
        <w:t>Н</w:t>
      </w:r>
      <w:r w:rsidRPr="00117C98">
        <w:rPr>
          <w:b/>
          <w:color w:val="000000"/>
          <w:sz w:val="28"/>
          <w:szCs w:val="28"/>
        </w:rPr>
        <w:t xml:space="preserve">а конец </w:t>
      </w:r>
      <w:r w:rsidR="00117C98" w:rsidRPr="00117C98">
        <w:rPr>
          <w:b/>
          <w:color w:val="000000"/>
          <w:sz w:val="28"/>
          <w:szCs w:val="28"/>
        </w:rPr>
        <w:t>2009 г.:</w:t>
      </w:r>
      <w:r w:rsidRPr="00117C98">
        <w:rPr>
          <w:b/>
          <w:color w:val="000000"/>
          <w:sz w:val="28"/>
          <w:szCs w:val="28"/>
        </w:rPr>
        <w:t xml:space="preserve">                           </w:t>
      </w:r>
    </w:p>
    <w:p w:rsidR="00376DAD" w:rsidRDefault="00907223" w:rsidP="00117C98">
      <w:pPr>
        <w:spacing w:line="360" w:lineRule="auto"/>
        <w:ind w:firstLine="540"/>
        <w:jc w:val="center"/>
        <w:rPr>
          <w:color w:val="000000"/>
          <w:sz w:val="28"/>
          <w:szCs w:val="28"/>
        </w:rPr>
      </w:pPr>
      <w:r w:rsidRPr="00117C98">
        <w:rPr>
          <w:color w:val="000000"/>
          <w:position w:val="-24"/>
          <w:sz w:val="28"/>
          <w:szCs w:val="28"/>
        </w:rPr>
        <w:object w:dxaOrig="2360" w:dyaOrig="620">
          <v:shape id="_x0000_i1045" type="#_x0000_t75" style="width:129.75pt;height:34.5pt" o:ole="">
            <v:imagedata r:id="rId42" o:title=""/>
          </v:shape>
          <o:OLEObject Type="Embed" ProgID="Equation.3" ShapeID="_x0000_i1045" DrawAspect="Content" ObjectID="_1458745376" r:id="rId43"/>
        </w:object>
      </w:r>
    </w:p>
    <w:p w:rsidR="00376DAD" w:rsidRDefault="00376DAD" w:rsidP="00BB2EE0">
      <w:pPr>
        <w:spacing w:line="360" w:lineRule="auto"/>
        <w:ind w:firstLine="720"/>
        <w:jc w:val="both"/>
        <w:rPr>
          <w:color w:val="000000"/>
          <w:sz w:val="28"/>
          <w:szCs w:val="28"/>
        </w:rPr>
      </w:pPr>
      <w:r>
        <w:rPr>
          <w:color w:val="000000"/>
          <w:sz w:val="28"/>
          <w:szCs w:val="28"/>
        </w:rPr>
        <w:t xml:space="preserve">Данный коэффициент характеризует долю собственного капитала компании в общей сумме средств авансированных в его деятельность или обеспеченность страховой компании собственным капиталом, чем выше значение этого коэффициента, тем выше финансовая устойчивость и стабильность страховой компании; </w:t>
      </w:r>
    </w:p>
    <w:p w:rsidR="00376DAD" w:rsidRDefault="00376DAD" w:rsidP="00BB2EE0">
      <w:pPr>
        <w:spacing w:line="360" w:lineRule="auto"/>
        <w:ind w:firstLine="720"/>
        <w:jc w:val="both"/>
        <w:rPr>
          <w:color w:val="000000"/>
          <w:sz w:val="28"/>
          <w:szCs w:val="28"/>
        </w:rPr>
      </w:pPr>
      <w:r>
        <w:rPr>
          <w:color w:val="000000"/>
          <w:sz w:val="28"/>
          <w:szCs w:val="28"/>
        </w:rPr>
        <w:t>- коэффициент доли  страховых обязательств в капитале компании, который рассчитывается по формуле</w:t>
      </w:r>
      <w:r w:rsidR="00BB2EE0">
        <w:rPr>
          <w:color w:val="000000"/>
          <w:sz w:val="28"/>
          <w:szCs w:val="28"/>
        </w:rPr>
        <w:t>:</w:t>
      </w:r>
    </w:p>
    <w:p w:rsidR="00376DAD" w:rsidRDefault="00376DAD">
      <w:pPr>
        <w:spacing w:line="360" w:lineRule="auto"/>
        <w:ind w:firstLine="851"/>
        <w:jc w:val="center"/>
        <w:rPr>
          <w:color w:val="000000"/>
          <w:sz w:val="28"/>
          <w:szCs w:val="28"/>
        </w:rPr>
      </w:pPr>
      <w:r>
        <w:rPr>
          <w:color w:val="000000"/>
          <w:position w:val="-24"/>
          <w:sz w:val="28"/>
          <w:szCs w:val="28"/>
        </w:rPr>
        <w:object w:dxaOrig="1020" w:dyaOrig="620">
          <v:shape id="_x0000_i1046" type="#_x0000_t75" style="width:51pt;height:30.75pt" o:ole="">
            <v:imagedata r:id="rId44" o:title=""/>
          </v:shape>
          <o:OLEObject Type="Embed" ProgID="Equation.3" ShapeID="_x0000_i1046" DrawAspect="Content" ObjectID="_1458745377" r:id="rId45"/>
        </w:object>
      </w:r>
      <w:r>
        <w:rPr>
          <w:color w:val="000000"/>
          <w:sz w:val="28"/>
          <w:szCs w:val="28"/>
        </w:rPr>
        <w:t xml:space="preserve">,                                     </w:t>
      </w:r>
    </w:p>
    <w:p w:rsidR="00376DAD" w:rsidRDefault="00376DAD">
      <w:pPr>
        <w:spacing w:line="360" w:lineRule="auto"/>
        <w:rPr>
          <w:color w:val="000000"/>
          <w:sz w:val="28"/>
          <w:szCs w:val="28"/>
        </w:rPr>
      </w:pPr>
      <w:r>
        <w:rPr>
          <w:color w:val="000000"/>
          <w:sz w:val="28"/>
          <w:szCs w:val="28"/>
        </w:rPr>
        <w:t>где СР – страховые резервы, тыс. руб. ;</w:t>
      </w:r>
    </w:p>
    <w:p w:rsidR="00376DAD" w:rsidRDefault="00376DAD">
      <w:pPr>
        <w:spacing w:line="360" w:lineRule="auto"/>
        <w:ind w:firstLine="540"/>
        <w:rPr>
          <w:color w:val="000000"/>
          <w:sz w:val="28"/>
          <w:szCs w:val="28"/>
        </w:rPr>
      </w:pPr>
      <w:r>
        <w:rPr>
          <w:color w:val="000000"/>
          <w:sz w:val="28"/>
          <w:szCs w:val="28"/>
        </w:rPr>
        <w:t>КК – капитал компании, тыс. руб.</w:t>
      </w:r>
    </w:p>
    <w:p w:rsidR="00117C98" w:rsidRPr="00117C98" w:rsidRDefault="00117C98" w:rsidP="00117C98">
      <w:pPr>
        <w:spacing w:line="360" w:lineRule="auto"/>
        <w:ind w:right="57"/>
        <w:jc w:val="center"/>
        <w:rPr>
          <w:b/>
          <w:sz w:val="28"/>
          <w:szCs w:val="28"/>
        </w:rPr>
      </w:pPr>
      <w:r w:rsidRPr="00117C98">
        <w:rPr>
          <w:b/>
          <w:sz w:val="28"/>
          <w:szCs w:val="28"/>
        </w:rPr>
        <w:t>На конец 2008 г. (начало 2009 г.):</w:t>
      </w:r>
    </w:p>
    <w:p w:rsidR="00376DAD" w:rsidRDefault="00907223">
      <w:pPr>
        <w:spacing w:line="360" w:lineRule="auto"/>
        <w:ind w:firstLine="540"/>
        <w:jc w:val="center"/>
        <w:rPr>
          <w:color w:val="000000"/>
          <w:sz w:val="28"/>
          <w:szCs w:val="28"/>
        </w:rPr>
      </w:pPr>
      <w:r w:rsidRPr="00117C98">
        <w:rPr>
          <w:color w:val="000000"/>
          <w:position w:val="-30"/>
          <w:sz w:val="28"/>
          <w:szCs w:val="28"/>
        </w:rPr>
        <w:object w:dxaOrig="3400" w:dyaOrig="680">
          <v:shape id="_x0000_i1047" type="#_x0000_t75" style="width:186pt;height:36.75pt" o:ole="">
            <v:imagedata r:id="rId46" o:title=""/>
          </v:shape>
          <o:OLEObject Type="Embed" ProgID="Equation.3" ShapeID="_x0000_i1047" DrawAspect="Content" ObjectID="_1458745378" r:id="rId47"/>
        </w:object>
      </w:r>
    </w:p>
    <w:p w:rsidR="00376DAD" w:rsidRPr="00117C98" w:rsidRDefault="00117C98">
      <w:pPr>
        <w:spacing w:line="360" w:lineRule="auto"/>
        <w:ind w:firstLine="540"/>
        <w:jc w:val="center"/>
        <w:rPr>
          <w:b/>
          <w:color w:val="000000"/>
          <w:sz w:val="28"/>
          <w:szCs w:val="28"/>
        </w:rPr>
      </w:pPr>
      <w:r w:rsidRPr="00117C98">
        <w:rPr>
          <w:b/>
          <w:color w:val="000000"/>
          <w:sz w:val="28"/>
          <w:szCs w:val="28"/>
        </w:rPr>
        <w:t>Н</w:t>
      </w:r>
      <w:r w:rsidR="00376DAD" w:rsidRPr="00117C98">
        <w:rPr>
          <w:b/>
          <w:color w:val="000000"/>
          <w:sz w:val="28"/>
          <w:szCs w:val="28"/>
        </w:rPr>
        <w:t xml:space="preserve">а конец </w:t>
      </w:r>
      <w:r w:rsidRPr="00117C98">
        <w:rPr>
          <w:b/>
          <w:color w:val="000000"/>
          <w:sz w:val="28"/>
          <w:szCs w:val="28"/>
        </w:rPr>
        <w:t>2009 г.:</w:t>
      </w:r>
    </w:p>
    <w:p w:rsidR="00376DAD" w:rsidRDefault="00907223">
      <w:pPr>
        <w:spacing w:line="360" w:lineRule="auto"/>
        <w:ind w:firstLine="540"/>
        <w:jc w:val="center"/>
        <w:rPr>
          <w:color w:val="000000"/>
          <w:sz w:val="28"/>
          <w:szCs w:val="28"/>
        </w:rPr>
      </w:pPr>
      <w:r w:rsidRPr="00117C98">
        <w:rPr>
          <w:color w:val="000000"/>
          <w:position w:val="-24"/>
          <w:sz w:val="28"/>
          <w:szCs w:val="28"/>
        </w:rPr>
        <w:object w:dxaOrig="2400" w:dyaOrig="620">
          <v:shape id="_x0000_i1048" type="#_x0000_t75" style="width:119.25pt;height:30.75pt" o:ole="">
            <v:imagedata r:id="rId48" o:title=""/>
          </v:shape>
          <o:OLEObject Type="Embed" ProgID="Equation.3" ShapeID="_x0000_i1048" DrawAspect="Content" ObjectID="_1458745379" r:id="rId49"/>
        </w:object>
      </w:r>
    </w:p>
    <w:p w:rsidR="00376DAD" w:rsidRDefault="00376DAD">
      <w:pPr>
        <w:spacing w:line="360" w:lineRule="auto"/>
        <w:ind w:firstLine="720"/>
        <w:jc w:val="both"/>
        <w:rPr>
          <w:color w:val="000000"/>
          <w:sz w:val="28"/>
          <w:szCs w:val="28"/>
        </w:rPr>
      </w:pPr>
      <w:r>
        <w:rPr>
          <w:color w:val="000000"/>
          <w:sz w:val="28"/>
          <w:szCs w:val="28"/>
        </w:rPr>
        <w:t>Этот коэффициент характеризует обеспеченность страховой компании страховыми резервами или он отражает объем страховых операций компании;</w:t>
      </w:r>
    </w:p>
    <w:p w:rsidR="00376DAD" w:rsidRDefault="00376DAD" w:rsidP="00BB2EE0">
      <w:pPr>
        <w:spacing w:line="360" w:lineRule="auto"/>
        <w:ind w:firstLine="720"/>
        <w:rPr>
          <w:color w:val="000000"/>
          <w:sz w:val="28"/>
          <w:szCs w:val="28"/>
        </w:rPr>
      </w:pPr>
      <w:r>
        <w:rPr>
          <w:color w:val="000000"/>
          <w:sz w:val="28"/>
          <w:szCs w:val="28"/>
        </w:rPr>
        <w:t>- коэффициент доли не страховых обязательств в капитале компании, который рассчитывается по формуле</w:t>
      </w:r>
      <w:r w:rsidR="00BB2EE0">
        <w:rPr>
          <w:color w:val="000000"/>
          <w:sz w:val="28"/>
          <w:szCs w:val="28"/>
        </w:rPr>
        <w:t>:</w:t>
      </w:r>
    </w:p>
    <w:p w:rsidR="00376DAD" w:rsidRDefault="00376DAD">
      <w:pPr>
        <w:spacing w:line="360" w:lineRule="auto"/>
        <w:ind w:firstLine="851"/>
        <w:jc w:val="center"/>
        <w:rPr>
          <w:color w:val="000000"/>
          <w:sz w:val="28"/>
          <w:szCs w:val="28"/>
        </w:rPr>
      </w:pPr>
      <w:r>
        <w:rPr>
          <w:color w:val="000000"/>
          <w:position w:val="-24"/>
          <w:sz w:val="28"/>
          <w:szCs w:val="28"/>
        </w:rPr>
        <w:object w:dxaOrig="1020" w:dyaOrig="620">
          <v:shape id="_x0000_i1049" type="#_x0000_t75" style="width:51pt;height:30.75pt" o:ole="">
            <v:imagedata r:id="rId50" o:title=""/>
          </v:shape>
          <o:OLEObject Type="Embed" ProgID="Equation.3" ShapeID="_x0000_i1049" DrawAspect="Content" ObjectID="_1458745380" r:id="rId51"/>
        </w:object>
      </w:r>
      <w:r>
        <w:rPr>
          <w:color w:val="000000"/>
          <w:sz w:val="28"/>
          <w:szCs w:val="28"/>
        </w:rPr>
        <w:t xml:space="preserve">,                              </w:t>
      </w:r>
    </w:p>
    <w:p w:rsidR="00376DAD" w:rsidRDefault="00376DAD">
      <w:pPr>
        <w:spacing w:line="360" w:lineRule="auto"/>
        <w:ind w:left="900" w:hanging="900"/>
        <w:rPr>
          <w:color w:val="000000"/>
          <w:sz w:val="28"/>
          <w:szCs w:val="28"/>
        </w:rPr>
      </w:pPr>
      <w:r>
        <w:rPr>
          <w:color w:val="000000"/>
          <w:sz w:val="28"/>
          <w:szCs w:val="28"/>
        </w:rPr>
        <w:t>где О –  не страховые обязательства, тыс. руб.;</w:t>
      </w:r>
    </w:p>
    <w:p w:rsidR="00117C98" w:rsidRDefault="00376DAD">
      <w:pPr>
        <w:spacing w:line="360" w:lineRule="auto"/>
        <w:ind w:firstLine="540"/>
        <w:rPr>
          <w:color w:val="000000"/>
          <w:sz w:val="28"/>
          <w:szCs w:val="28"/>
        </w:rPr>
      </w:pPr>
      <w:r>
        <w:rPr>
          <w:color w:val="000000"/>
          <w:sz w:val="28"/>
          <w:szCs w:val="28"/>
        </w:rPr>
        <w:t>КК – капитал компании, тыс. руб.</w:t>
      </w:r>
    </w:p>
    <w:p w:rsidR="00BB2EE0" w:rsidRPr="00117C98" w:rsidRDefault="00BB2EE0">
      <w:pPr>
        <w:spacing w:line="360" w:lineRule="auto"/>
        <w:ind w:firstLine="540"/>
        <w:rPr>
          <w:b/>
          <w:color w:val="000000"/>
          <w:sz w:val="28"/>
          <w:szCs w:val="28"/>
        </w:rPr>
      </w:pPr>
    </w:p>
    <w:p w:rsidR="00117C98" w:rsidRPr="00117C98" w:rsidRDefault="00117C98" w:rsidP="00117C98">
      <w:pPr>
        <w:spacing w:line="360" w:lineRule="auto"/>
        <w:ind w:right="57"/>
        <w:jc w:val="center"/>
        <w:rPr>
          <w:b/>
          <w:sz w:val="28"/>
          <w:szCs w:val="28"/>
        </w:rPr>
      </w:pPr>
      <w:r w:rsidRPr="00117C98">
        <w:rPr>
          <w:b/>
          <w:sz w:val="28"/>
          <w:szCs w:val="28"/>
        </w:rPr>
        <w:t>На конец 2008 г. (начало 2009 г.):</w:t>
      </w:r>
    </w:p>
    <w:p w:rsidR="00117C98" w:rsidRPr="00117C98" w:rsidRDefault="00376DAD">
      <w:pPr>
        <w:spacing w:line="360" w:lineRule="auto"/>
        <w:ind w:firstLine="540"/>
        <w:jc w:val="center"/>
        <w:rPr>
          <w:b/>
          <w:color w:val="000000"/>
          <w:sz w:val="28"/>
          <w:szCs w:val="28"/>
        </w:rPr>
      </w:pPr>
      <w:r>
        <w:rPr>
          <w:color w:val="000000"/>
          <w:position w:val="-30"/>
          <w:sz w:val="28"/>
          <w:szCs w:val="28"/>
        </w:rPr>
        <w:object w:dxaOrig="9400" w:dyaOrig="680">
          <v:shape id="_x0000_i1050" type="#_x0000_t75" style="width:470.25pt;height:33.75pt" o:ole="">
            <v:imagedata r:id="rId52" o:title=""/>
          </v:shape>
          <o:OLEObject Type="Embed" ProgID="Equation.3" ShapeID="_x0000_i1050" DrawAspect="Content" ObjectID="_1458745381" r:id="rId53"/>
        </w:object>
      </w:r>
      <w:r w:rsidR="00117C98" w:rsidRPr="00117C98">
        <w:rPr>
          <w:b/>
          <w:color w:val="000000"/>
          <w:sz w:val="28"/>
          <w:szCs w:val="28"/>
        </w:rPr>
        <w:t xml:space="preserve">На конец </w:t>
      </w:r>
      <w:smartTag w:uri="urn:schemas-microsoft-com:office:smarttags" w:element="metricconverter">
        <w:smartTagPr>
          <w:attr w:name="ProductID" w:val="2009 г"/>
        </w:smartTagPr>
        <w:r w:rsidR="00117C98" w:rsidRPr="00117C98">
          <w:rPr>
            <w:b/>
            <w:color w:val="000000"/>
            <w:sz w:val="28"/>
            <w:szCs w:val="28"/>
          </w:rPr>
          <w:t>2009 г</w:t>
        </w:r>
      </w:smartTag>
      <w:r w:rsidR="00117C98" w:rsidRPr="00117C98">
        <w:rPr>
          <w:b/>
          <w:color w:val="000000"/>
          <w:sz w:val="28"/>
          <w:szCs w:val="28"/>
        </w:rPr>
        <w:t>.</w:t>
      </w:r>
    </w:p>
    <w:p w:rsidR="00376DAD" w:rsidRDefault="00376DAD">
      <w:pPr>
        <w:spacing w:line="360" w:lineRule="auto"/>
        <w:ind w:firstLine="540"/>
        <w:jc w:val="center"/>
        <w:rPr>
          <w:color w:val="000000"/>
          <w:sz w:val="28"/>
          <w:szCs w:val="28"/>
        </w:rPr>
      </w:pPr>
      <w:r>
        <w:rPr>
          <w:color w:val="000000"/>
          <w:position w:val="-24"/>
          <w:sz w:val="28"/>
          <w:szCs w:val="28"/>
        </w:rPr>
        <w:object w:dxaOrig="5179" w:dyaOrig="620">
          <v:shape id="_x0000_i1051" type="#_x0000_t75" style="width:258.75pt;height:30.75pt" o:ole="">
            <v:imagedata r:id="rId54" o:title=""/>
          </v:shape>
          <o:OLEObject Type="Embed" ProgID="Equation.3" ShapeID="_x0000_i1051" DrawAspect="Content" ObjectID="_1458745382" r:id="rId55"/>
        </w:object>
      </w:r>
      <w:r>
        <w:rPr>
          <w:color w:val="000000"/>
          <w:sz w:val="28"/>
          <w:szCs w:val="28"/>
        </w:rPr>
        <w:t xml:space="preserve"> </w:t>
      </w:r>
    </w:p>
    <w:p w:rsidR="00376DAD" w:rsidRDefault="00376DAD" w:rsidP="00BB2EE0">
      <w:pPr>
        <w:spacing w:line="360" w:lineRule="auto"/>
        <w:ind w:firstLine="720"/>
        <w:jc w:val="both"/>
        <w:rPr>
          <w:color w:val="000000"/>
          <w:sz w:val="28"/>
          <w:szCs w:val="28"/>
        </w:rPr>
      </w:pPr>
      <w:r>
        <w:rPr>
          <w:color w:val="000000"/>
          <w:sz w:val="28"/>
          <w:szCs w:val="28"/>
        </w:rPr>
        <w:t>Этот коэффициент показывает долю нестраховых обязательств во всем капитале компании.  Рост этого коэффициента свидетельствует об усилении зависимости страховой компании от кредиторов, о снижении финансовой устойчивости;</w:t>
      </w:r>
    </w:p>
    <w:p w:rsidR="00376DAD" w:rsidRDefault="00376DAD">
      <w:pPr>
        <w:spacing w:line="360" w:lineRule="auto"/>
        <w:ind w:firstLine="720"/>
        <w:jc w:val="both"/>
        <w:rPr>
          <w:color w:val="000000"/>
          <w:sz w:val="28"/>
          <w:szCs w:val="28"/>
        </w:rPr>
      </w:pPr>
      <w:r>
        <w:rPr>
          <w:color w:val="000000"/>
          <w:sz w:val="28"/>
          <w:szCs w:val="28"/>
        </w:rPr>
        <w:t>- коэффициент достаточности собственного капитала для покрытия страховых обязательств, который рассчитывается по формуле</w:t>
      </w:r>
    </w:p>
    <w:p w:rsidR="00376DAD" w:rsidRDefault="00281144">
      <w:pPr>
        <w:spacing w:line="360" w:lineRule="auto"/>
        <w:ind w:firstLine="851"/>
        <w:jc w:val="center"/>
        <w:rPr>
          <w:color w:val="000000"/>
          <w:sz w:val="28"/>
          <w:szCs w:val="28"/>
        </w:rPr>
      </w:pPr>
      <w:r>
        <w:rPr>
          <w:color w:val="000000"/>
          <w:position w:val="-24"/>
          <w:sz w:val="28"/>
          <w:szCs w:val="28"/>
        </w:rPr>
        <w:pict>
          <v:shape id="_x0000_i1052" type="#_x0000_t75" style="width:84.75pt;height:30.75pt">
            <v:imagedata r:id="rId56" o:title=""/>
          </v:shape>
        </w:pict>
      </w:r>
      <w:r w:rsidR="00376DAD">
        <w:rPr>
          <w:color w:val="000000"/>
          <w:sz w:val="28"/>
          <w:szCs w:val="28"/>
        </w:rPr>
        <w:t xml:space="preserve">,                              </w:t>
      </w:r>
    </w:p>
    <w:p w:rsidR="00376DAD" w:rsidRDefault="00376DAD">
      <w:pPr>
        <w:spacing w:line="360" w:lineRule="auto"/>
        <w:rPr>
          <w:color w:val="000000"/>
          <w:sz w:val="28"/>
          <w:szCs w:val="28"/>
        </w:rPr>
      </w:pPr>
      <w:r>
        <w:rPr>
          <w:color w:val="000000"/>
          <w:sz w:val="28"/>
          <w:szCs w:val="28"/>
        </w:rPr>
        <w:t>где СК – собственный капитал компании, тыс. руб.;</w:t>
      </w:r>
    </w:p>
    <w:p w:rsidR="00376DAD" w:rsidRDefault="00376DAD">
      <w:pPr>
        <w:spacing w:line="360" w:lineRule="auto"/>
        <w:ind w:firstLine="540"/>
        <w:rPr>
          <w:color w:val="000000"/>
          <w:sz w:val="28"/>
          <w:szCs w:val="28"/>
        </w:rPr>
      </w:pPr>
      <w:r>
        <w:rPr>
          <w:color w:val="000000"/>
          <w:sz w:val="28"/>
          <w:szCs w:val="28"/>
        </w:rPr>
        <w:t>СР – страховые резервы, тыс. руб.;</w:t>
      </w:r>
    </w:p>
    <w:p w:rsidR="00376DAD" w:rsidRDefault="00376DAD">
      <w:pPr>
        <w:spacing w:line="360" w:lineRule="auto"/>
        <w:ind w:firstLine="540"/>
        <w:rPr>
          <w:color w:val="000000"/>
          <w:sz w:val="28"/>
          <w:szCs w:val="28"/>
        </w:rPr>
      </w:pPr>
      <w:r>
        <w:rPr>
          <w:color w:val="000000"/>
          <w:sz w:val="28"/>
          <w:szCs w:val="28"/>
        </w:rPr>
        <w:t>ПСР – доля перестраховщиков в страховых резервах, тыс. руб.</w:t>
      </w:r>
    </w:p>
    <w:p w:rsidR="00BB2EE0" w:rsidRDefault="00BB2EE0">
      <w:pPr>
        <w:spacing w:line="360" w:lineRule="auto"/>
        <w:ind w:firstLine="540"/>
        <w:rPr>
          <w:color w:val="000000"/>
          <w:sz w:val="28"/>
          <w:szCs w:val="28"/>
        </w:rPr>
      </w:pPr>
    </w:p>
    <w:p w:rsidR="00117C98" w:rsidRPr="00117C98" w:rsidRDefault="00117C98" w:rsidP="00117C98">
      <w:pPr>
        <w:spacing w:line="360" w:lineRule="auto"/>
        <w:ind w:right="57"/>
        <w:jc w:val="center"/>
        <w:rPr>
          <w:b/>
          <w:sz w:val="28"/>
          <w:szCs w:val="28"/>
        </w:rPr>
      </w:pPr>
      <w:r w:rsidRPr="00117C98">
        <w:rPr>
          <w:b/>
          <w:sz w:val="28"/>
          <w:szCs w:val="28"/>
        </w:rPr>
        <w:t>На конец 2008 г. (начало 2009 г.):</w:t>
      </w:r>
    </w:p>
    <w:p w:rsidR="00376DAD" w:rsidRDefault="00376DAD">
      <w:pPr>
        <w:spacing w:line="360" w:lineRule="auto"/>
        <w:ind w:firstLine="540"/>
        <w:jc w:val="center"/>
        <w:rPr>
          <w:color w:val="000000"/>
          <w:sz w:val="28"/>
          <w:szCs w:val="28"/>
        </w:rPr>
      </w:pPr>
      <w:r>
        <w:rPr>
          <w:color w:val="000000"/>
          <w:position w:val="-30"/>
          <w:sz w:val="28"/>
          <w:szCs w:val="28"/>
        </w:rPr>
        <w:object w:dxaOrig="5620" w:dyaOrig="680">
          <v:shape id="_x0000_i1053" type="#_x0000_t75" style="width:281.25pt;height:33.75pt" o:ole="">
            <v:imagedata r:id="rId57" o:title=""/>
          </v:shape>
          <o:OLEObject Type="Embed" ProgID="Equation.3" ShapeID="_x0000_i1053" DrawAspect="Content" ObjectID="_1458745383" r:id="rId58"/>
        </w:object>
      </w:r>
      <w:r>
        <w:rPr>
          <w:color w:val="000000"/>
          <w:sz w:val="28"/>
          <w:szCs w:val="28"/>
        </w:rPr>
        <w:t xml:space="preserve"> </w:t>
      </w:r>
    </w:p>
    <w:p w:rsidR="00BB2EE0" w:rsidRDefault="00BB2EE0">
      <w:pPr>
        <w:spacing w:line="360" w:lineRule="auto"/>
        <w:ind w:firstLine="540"/>
        <w:jc w:val="center"/>
        <w:rPr>
          <w:color w:val="000000"/>
          <w:sz w:val="28"/>
          <w:szCs w:val="28"/>
        </w:rPr>
      </w:pPr>
    </w:p>
    <w:p w:rsidR="00117C98" w:rsidRPr="00117C98" w:rsidRDefault="00117C98">
      <w:pPr>
        <w:spacing w:line="360" w:lineRule="auto"/>
        <w:ind w:firstLine="540"/>
        <w:jc w:val="center"/>
        <w:rPr>
          <w:b/>
          <w:color w:val="000000"/>
          <w:sz w:val="28"/>
          <w:szCs w:val="28"/>
        </w:rPr>
      </w:pPr>
      <w:r w:rsidRPr="00117C98">
        <w:rPr>
          <w:b/>
          <w:color w:val="000000"/>
          <w:sz w:val="28"/>
          <w:szCs w:val="28"/>
        </w:rPr>
        <w:t xml:space="preserve">На конец </w:t>
      </w:r>
      <w:smartTag w:uri="urn:schemas-microsoft-com:office:smarttags" w:element="metricconverter">
        <w:smartTagPr>
          <w:attr w:name="ProductID" w:val="2009 г"/>
        </w:smartTagPr>
        <w:r w:rsidRPr="00117C98">
          <w:rPr>
            <w:b/>
            <w:color w:val="000000"/>
            <w:sz w:val="28"/>
            <w:szCs w:val="28"/>
          </w:rPr>
          <w:t>2009 г</w:t>
        </w:r>
      </w:smartTag>
      <w:r w:rsidRPr="00117C98">
        <w:rPr>
          <w:b/>
          <w:color w:val="000000"/>
          <w:sz w:val="28"/>
          <w:szCs w:val="28"/>
        </w:rPr>
        <w:t>.:</w:t>
      </w:r>
    </w:p>
    <w:p w:rsidR="00376DAD" w:rsidRDefault="00376DAD">
      <w:pPr>
        <w:spacing w:line="360" w:lineRule="auto"/>
        <w:ind w:firstLine="540"/>
        <w:jc w:val="center"/>
        <w:rPr>
          <w:color w:val="000000"/>
          <w:sz w:val="28"/>
          <w:szCs w:val="28"/>
        </w:rPr>
      </w:pPr>
      <w:r>
        <w:rPr>
          <w:color w:val="000000"/>
          <w:position w:val="-24"/>
          <w:sz w:val="28"/>
          <w:szCs w:val="28"/>
        </w:rPr>
        <w:object w:dxaOrig="3460" w:dyaOrig="620">
          <v:shape id="_x0000_i1054" type="#_x0000_t75" style="width:173.25pt;height:30.75pt" o:ole="">
            <v:imagedata r:id="rId59" o:title=""/>
          </v:shape>
          <o:OLEObject Type="Embed" ProgID="Equation.3" ShapeID="_x0000_i1054" DrawAspect="Content" ObjectID="_1458745384" r:id="rId60"/>
        </w:object>
      </w:r>
      <w:r>
        <w:rPr>
          <w:color w:val="000000"/>
          <w:sz w:val="28"/>
          <w:szCs w:val="28"/>
        </w:rPr>
        <w:t xml:space="preserve"> </w:t>
      </w:r>
    </w:p>
    <w:p w:rsidR="00376DAD" w:rsidRDefault="00376DAD">
      <w:pPr>
        <w:spacing w:line="360" w:lineRule="auto"/>
        <w:ind w:firstLine="540"/>
        <w:jc w:val="center"/>
        <w:rPr>
          <w:color w:val="000000"/>
          <w:sz w:val="28"/>
          <w:szCs w:val="28"/>
        </w:rPr>
      </w:pPr>
    </w:p>
    <w:p w:rsidR="00376DAD" w:rsidRDefault="00376DAD">
      <w:pPr>
        <w:spacing w:line="360" w:lineRule="auto"/>
        <w:ind w:firstLine="720"/>
        <w:jc w:val="both"/>
        <w:rPr>
          <w:color w:val="000000"/>
          <w:sz w:val="28"/>
          <w:szCs w:val="28"/>
        </w:rPr>
      </w:pPr>
      <w:r>
        <w:rPr>
          <w:color w:val="000000"/>
          <w:sz w:val="28"/>
          <w:szCs w:val="28"/>
        </w:rPr>
        <w:t>Этот коэффициент отражает достаточность собственного капитала, покрывающего страховые обязательства.</w:t>
      </w:r>
    </w:p>
    <w:p w:rsidR="00376DAD" w:rsidRDefault="00376DAD">
      <w:pPr>
        <w:spacing w:line="360" w:lineRule="auto"/>
        <w:ind w:firstLine="720"/>
        <w:jc w:val="both"/>
        <w:rPr>
          <w:color w:val="000000"/>
          <w:sz w:val="28"/>
          <w:szCs w:val="28"/>
        </w:rPr>
      </w:pPr>
      <w:r>
        <w:rPr>
          <w:color w:val="000000"/>
          <w:sz w:val="28"/>
          <w:szCs w:val="28"/>
        </w:rPr>
        <w:t>Увеличение этого коэффициента свидетельствует о снижении финансовой устойчивости в результате увеличения перестраховочных операций, т.е. компания передает риски в  перестрахование в результате недостаточности своего собственного капитала.</w:t>
      </w:r>
    </w:p>
    <w:p w:rsidR="006516E3" w:rsidRDefault="006516E3">
      <w:pPr>
        <w:spacing w:line="360" w:lineRule="auto"/>
        <w:ind w:firstLine="720"/>
        <w:jc w:val="both"/>
        <w:rPr>
          <w:color w:val="000000"/>
          <w:sz w:val="28"/>
          <w:szCs w:val="28"/>
        </w:rPr>
      </w:pPr>
    </w:p>
    <w:p w:rsidR="006516E3" w:rsidRDefault="006516E3">
      <w:pPr>
        <w:spacing w:line="360" w:lineRule="auto"/>
        <w:ind w:firstLine="720"/>
        <w:jc w:val="both"/>
        <w:rPr>
          <w:color w:val="000000"/>
          <w:sz w:val="28"/>
          <w:szCs w:val="28"/>
        </w:rPr>
      </w:pPr>
    </w:p>
    <w:p w:rsidR="006516E3" w:rsidRDefault="006516E3">
      <w:pPr>
        <w:spacing w:line="360" w:lineRule="auto"/>
        <w:ind w:firstLine="720"/>
        <w:jc w:val="both"/>
        <w:rPr>
          <w:color w:val="000000"/>
          <w:sz w:val="28"/>
          <w:szCs w:val="28"/>
        </w:rPr>
      </w:pPr>
    </w:p>
    <w:p w:rsidR="006516E3" w:rsidRDefault="006516E3">
      <w:pPr>
        <w:spacing w:line="360" w:lineRule="auto"/>
        <w:ind w:firstLine="720"/>
        <w:jc w:val="both"/>
        <w:rPr>
          <w:color w:val="000000"/>
          <w:sz w:val="28"/>
          <w:szCs w:val="28"/>
        </w:rPr>
      </w:pPr>
    </w:p>
    <w:p w:rsidR="006516E3" w:rsidRDefault="006516E3">
      <w:pPr>
        <w:spacing w:line="360" w:lineRule="auto"/>
        <w:ind w:firstLine="720"/>
        <w:jc w:val="both"/>
        <w:rPr>
          <w:color w:val="000000"/>
          <w:sz w:val="28"/>
          <w:szCs w:val="28"/>
        </w:rPr>
      </w:pPr>
    </w:p>
    <w:p w:rsidR="00346BBD" w:rsidRPr="00346BBD" w:rsidRDefault="00346BBD" w:rsidP="00346BBD">
      <w:pPr>
        <w:spacing w:line="360" w:lineRule="auto"/>
        <w:contextualSpacing/>
        <w:jc w:val="center"/>
        <w:rPr>
          <w:rStyle w:val="a4"/>
          <w:b/>
          <w:noProof/>
          <w:color w:val="000000"/>
          <w:sz w:val="32"/>
          <w:szCs w:val="32"/>
          <w:u w:val="none"/>
        </w:rPr>
      </w:pPr>
      <w:r w:rsidRPr="00346BBD">
        <w:rPr>
          <w:rStyle w:val="a4"/>
          <w:b/>
          <w:noProof/>
          <w:color w:val="000000"/>
          <w:sz w:val="32"/>
          <w:szCs w:val="32"/>
          <w:u w:val="none"/>
        </w:rPr>
        <w:t>Глава 3. Финансовая диагностика и мероприятия по финансовому оздоровлению предприятия</w:t>
      </w:r>
      <w:r>
        <w:rPr>
          <w:rStyle w:val="a4"/>
          <w:b/>
          <w:noProof/>
          <w:color w:val="000000"/>
          <w:sz w:val="32"/>
          <w:szCs w:val="32"/>
          <w:u w:val="none"/>
        </w:rPr>
        <w:t>.</w:t>
      </w:r>
    </w:p>
    <w:p w:rsidR="00346BBD" w:rsidRPr="00346BBD" w:rsidRDefault="00346BBD" w:rsidP="00346BBD">
      <w:pPr>
        <w:spacing w:line="360" w:lineRule="auto"/>
        <w:ind w:firstLine="709"/>
        <w:jc w:val="center"/>
        <w:rPr>
          <w:b/>
          <w:sz w:val="28"/>
          <w:szCs w:val="28"/>
        </w:rPr>
      </w:pPr>
      <w:r w:rsidRPr="00346BBD">
        <w:rPr>
          <w:rStyle w:val="a4"/>
          <w:b/>
          <w:noProof/>
          <w:color w:val="000000"/>
          <w:sz w:val="28"/>
          <w:szCs w:val="28"/>
          <w:u w:val="none"/>
        </w:rPr>
        <w:t xml:space="preserve">     3.1. Анализ и оценка структуры баланса и реальных возможностей восстановления платежеспособности</w:t>
      </w:r>
    </w:p>
    <w:p w:rsidR="001E6949" w:rsidRPr="001E6949" w:rsidRDefault="001E6949" w:rsidP="001E6949">
      <w:pPr>
        <w:spacing w:line="360" w:lineRule="auto"/>
        <w:ind w:left="113" w:right="57" w:firstLine="709"/>
        <w:jc w:val="both"/>
        <w:rPr>
          <w:color w:val="000000"/>
          <w:sz w:val="28"/>
          <w:szCs w:val="28"/>
        </w:rPr>
      </w:pPr>
      <w:r>
        <w:rPr>
          <w:rStyle w:val="a4"/>
          <w:noProof/>
          <w:color w:val="000000"/>
          <w:sz w:val="28"/>
          <w:szCs w:val="28"/>
          <w:u w:val="none"/>
        </w:rPr>
        <w:t>Для анализ и оценки</w:t>
      </w:r>
      <w:r w:rsidRPr="001E6949">
        <w:rPr>
          <w:rStyle w:val="a4"/>
          <w:noProof/>
          <w:color w:val="000000"/>
          <w:sz w:val="28"/>
          <w:szCs w:val="28"/>
          <w:u w:val="none"/>
        </w:rPr>
        <w:t xml:space="preserve"> структуры баланса и реальных возможностей восстановления платежеспособности</w:t>
      </w:r>
      <w:r w:rsidRPr="001E6949">
        <w:rPr>
          <w:color w:val="000000"/>
          <w:sz w:val="28"/>
          <w:szCs w:val="28"/>
        </w:rPr>
        <w:t xml:space="preserve"> </w:t>
      </w:r>
      <w:r>
        <w:rPr>
          <w:color w:val="000000"/>
          <w:sz w:val="28"/>
          <w:szCs w:val="28"/>
        </w:rPr>
        <w:t>необходимо:</w:t>
      </w:r>
    </w:p>
    <w:p w:rsidR="001E6949" w:rsidRDefault="001E6949" w:rsidP="001E6949">
      <w:pPr>
        <w:numPr>
          <w:ilvl w:val="0"/>
          <w:numId w:val="10"/>
        </w:numPr>
        <w:tabs>
          <w:tab w:val="num" w:pos="1069"/>
        </w:tabs>
        <w:spacing w:line="360" w:lineRule="auto"/>
        <w:ind w:left="0" w:firstLine="720"/>
        <w:jc w:val="both"/>
        <w:rPr>
          <w:color w:val="000000"/>
          <w:sz w:val="28"/>
          <w:szCs w:val="28"/>
        </w:rPr>
      </w:pPr>
      <w:r>
        <w:rPr>
          <w:color w:val="000000"/>
          <w:sz w:val="28"/>
          <w:szCs w:val="28"/>
        </w:rPr>
        <w:t>Охарактеризовать необходимость проведения анализа динамики и структуры статей бухгалтерского баланса, дать  основные понятия.</w:t>
      </w:r>
    </w:p>
    <w:p w:rsidR="001E6949" w:rsidRDefault="001E6949" w:rsidP="001E6949">
      <w:pPr>
        <w:tabs>
          <w:tab w:val="num" w:pos="0"/>
        </w:tabs>
        <w:spacing w:line="360" w:lineRule="auto"/>
        <w:ind w:firstLine="720"/>
        <w:jc w:val="both"/>
        <w:rPr>
          <w:color w:val="000000"/>
          <w:sz w:val="28"/>
          <w:szCs w:val="28"/>
        </w:rPr>
      </w:pPr>
      <w:r>
        <w:rPr>
          <w:color w:val="000000"/>
          <w:sz w:val="28"/>
          <w:szCs w:val="28"/>
        </w:rPr>
        <w:t>Цель анализа финансовой отчетности состоит в том, чтобы наглядно представить изменения, произошедшие в основных статьях баланса, отчета о прибыли и отчета о денежных средствах и помочь менеджерам компании принять решение в отношении того, каким образом продолжать свою деятельность.</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Рассмотрим перечень и определение основных понятий, которые служат основой для составления финансовых отчетов предприятий.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Активы предприятия – это его ресурсы, которые должны принести предприятию выгоды в будущем. Активы предприятия должны принадлежать ему (а не быть, например, арендованными) и должны быть ранее приобретенными (а не находящимися в стадии приобретения).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Обязательства предприятия трактуются, как источники приобретения активов, заимствованные на время у других лиц (не владельцев предприятия).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Собственный капитал предприятия рассматривается как остаток активов после вычета из них суммы всех обязательств. Иногда собственный капитал называют чистыми (т.е. освобожденными от долгов) активами. Собственный капитал складывается из инвестиций владельцев предприятия и величины прибыли, получаемой в результате хозяйственной деятельности и оставленной (реинвестированной) предприятию.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Доходы представляют собой увеличение активов предприятия, обусловленных главным образом производством и поставкой товаров и услуг в рамках основной деятельности предприятия. Предприятие может получать доходы также от инвестиционной деятельности как результат владения и продажи активов.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Затраты (издержки, расходы) представляют собой уменьшение активов или увеличение обязательств (пассивов) или сочетание того и другого в связи с производством и поставкой товаров и услуг в рамках деятельности предприятия. </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Прибыль предприятия за период времени – это разность между доходами предприятия за данный период и его издержками, вызвавшими получение этих доходов. </w:t>
      </w:r>
    </w:p>
    <w:p w:rsidR="001E6949" w:rsidRDefault="001E6949" w:rsidP="001E6949">
      <w:pPr>
        <w:tabs>
          <w:tab w:val="num" w:pos="0"/>
        </w:tabs>
        <w:spacing w:line="360" w:lineRule="auto"/>
        <w:ind w:firstLine="720"/>
        <w:jc w:val="both"/>
        <w:rPr>
          <w:color w:val="000000"/>
          <w:sz w:val="28"/>
          <w:szCs w:val="28"/>
        </w:rPr>
      </w:pPr>
      <w:r>
        <w:rPr>
          <w:color w:val="000000"/>
          <w:sz w:val="28"/>
          <w:szCs w:val="28"/>
        </w:rPr>
        <w:t>Приведенные выше определения являются ключевыми для формирования баланса и отчета о прибыли. Баланс - это финансовый отчет, отражающий состояние средств, обязательств и капитала на определенный момент времени в денежном выражении. Баланс состоит из двух частей - актива и пассива. Актив показывает экономические ресурсы предприятия, которые должны принести прибыль в результате хозяйственной деятельности. Пассив баланса отражает право собственности на эти экономические ресурсы и состоит из капитала и обязательств, которые предприятие имеет перед кредиторами. Баланс может строиться по двум признакам - по степени увеличения или уменьшения ликвидности активов.</w:t>
      </w:r>
    </w:p>
    <w:p w:rsidR="001E6949" w:rsidRDefault="001E6949" w:rsidP="001E6949">
      <w:pPr>
        <w:tabs>
          <w:tab w:val="num" w:pos="0"/>
        </w:tabs>
        <w:spacing w:line="360" w:lineRule="auto"/>
        <w:ind w:firstLine="720"/>
        <w:jc w:val="both"/>
        <w:rPr>
          <w:color w:val="000000"/>
          <w:sz w:val="28"/>
          <w:szCs w:val="28"/>
        </w:rPr>
      </w:pPr>
      <w:r>
        <w:rPr>
          <w:color w:val="000000"/>
          <w:sz w:val="28"/>
          <w:szCs w:val="28"/>
        </w:rPr>
        <w:t xml:space="preserve">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этой основе осуществляется анализ структуры имущества предприятия. </w:t>
      </w:r>
    </w:p>
    <w:p w:rsidR="001E6949" w:rsidRDefault="001E6949" w:rsidP="001E6949">
      <w:pPr>
        <w:tabs>
          <w:tab w:val="num" w:pos="0"/>
        </w:tabs>
        <w:spacing w:line="360" w:lineRule="auto"/>
        <w:ind w:firstLine="720"/>
        <w:jc w:val="both"/>
        <w:rPr>
          <w:color w:val="000000"/>
          <w:sz w:val="28"/>
          <w:szCs w:val="28"/>
        </w:rPr>
      </w:pPr>
      <w:r>
        <w:rPr>
          <w:color w:val="000000"/>
          <w:sz w:val="28"/>
          <w:szCs w:val="28"/>
        </w:rPr>
        <w:t>Потребность в анализе ликвидности баланса возникает в условиях рынка в связи с усилением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Анализ ликвидности баланса заключается в сравнении средств по активу, сгруппированных по степени их ликвидности, с обязательствами по пассиву, сгруппированными по срокам их погашения.</w:t>
      </w:r>
    </w:p>
    <w:p w:rsidR="001E6949" w:rsidRDefault="001E6949" w:rsidP="001E6949">
      <w:pPr>
        <w:numPr>
          <w:ilvl w:val="0"/>
          <w:numId w:val="10"/>
        </w:numPr>
        <w:tabs>
          <w:tab w:val="num" w:pos="1069"/>
        </w:tabs>
        <w:spacing w:line="360" w:lineRule="auto"/>
        <w:ind w:left="0" w:firstLine="720"/>
        <w:rPr>
          <w:color w:val="000000"/>
          <w:sz w:val="28"/>
          <w:szCs w:val="28"/>
        </w:rPr>
      </w:pPr>
      <w:r>
        <w:rPr>
          <w:color w:val="000000"/>
          <w:sz w:val="28"/>
          <w:szCs w:val="28"/>
        </w:rPr>
        <w:t>Сгруппируем активы баланса в следующие группы.</w:t>
      </w:r>
    </w:p>
    <w:p w:rsidR="001E6949" w:rsidRDefault="001E6949" w:rsidP="001E6949">
      <w:pPr>
        <w:tabs>
          <w:tab w:val="num" w:pos="1800"/>
        </w:tabs>
        <w:spacing w:line="360" w:lineRule="auto"/>
        <w:ind w:firstLine="720"/>
        <w:rPr>
          <w:color w:val="000000"/>
          <w:sz w:val="28"/>
          <w:szCs w:val="28"/>
        </w:rPr>
      </w:pPr>
      <w:r>
        <w:rPr>
          <w:color w:val="000000"/>
          <w:sz w:val="28"/>
          <w:szCs w:val="28"/>
        </w:rPr>
        <w:t xml:space="preserve">а) иммобилизованные активы,  в том числе: основные средства; не материальные активы; незавершенное строительство; </w:t>
      </w:r>
    </w:p>
    <w:p w:rsidR="001E6949" w:rsidRDefault="001E6949" w:rsidP="001E6949">
      <w:pPr>
        <w:tabs>
          <w:tab w:val="num" w:pos="1800"/>
        </w:tabs>
        <w:spacing w:line="360" w:lineRule="auto"/>
        <w:ind w:firstLine="720"/>
        <w:jc w:val="both"/>
        <w:rPr>
          <w:color w:val="000000"/>
          <w:sz w:val="28"/>
          <w:szCs w:val="28"/>
        </w:rPr>
      </w:pPr>
      <w:r>
        <w:rPr>
          <w:color w:val="000000"/>
          <w:sz w:val="28"/>
          <w:szCs w:val="28"/>
        </w:rPr>
        <w:t xml:space="preserve">б) мобильные оборотные средства, в том числе: инвестиции; материалы и предметы потребления; дебиторская задолженность по операциям страхования и сострахования; дебиторская задолженность по операциям перестрахования;  прочая дебиторская задолженность; доля перестраховщиков в страховых  резервах; денежные средства и ценные бумаги; отложенные налоговые активы; иные активы. </w:t>
      </w:r>
    </w:p>
    <w:p w:rsidR="001E6949" w:rsidRDefault="001E6949" w:rsidP="001E6949">
      <w:pPr>
        <w:tabs>
          <w:tab w:val="num" w:pos="0"/>
        </w:tabs>
        <w:spacing w:line="360" w:lineRule="auto"/>
        <w:ind w:firstLine="720"/>
        <w:jc w:val="both"/>
        <w:rPr>
          <w:color w:val="000000"/>
          <w:sz w:val="28"/>
          <w:szCs w:val="28"/>
        </w:rPr>
      </w:pPr>
      <w:r>
        <w:rPr>
          <w:color w:val="000000"/>
          <w:sz w:val="28"/>
          <w:szCs w:val="28"/>
        </w:rPr>
        <w:t>3. Сгруппируем пассивы баланса в следующие группы:</w:t>
      </w:r>
    </w:p>
    <w:p w:rsidR="001E6949" w:rsidRDefault="001E6949" w:rsidP="001E6949">
      <w:pPr>
        <w:spacing w:line="360" w:lineRule="auto"/>
        <w:ind w:firstLine="720"/>
        <w:jc w:val="both"/>
        <w:rPr>
          <w:color w:val="000000"/>
          <w:sz w:val="28"/>
          <w:szCs w:val="28"/>
        </w:rPr>
      </w:pPr>
      <w:r>
        <w:rPr>
          <w:color w:val="000000"/>
          <w:sz w:val="28"/>
          <w:szCs w:val="28"/>
        </w:rPr>
        <w:t xml:space="preserve">а) Собственный капитал, в том числе: уставный капитал; резервный  капитал; добавочный капитал; фонды специального назначения; нераспределенная прибыль; </w:t>
      </w:r>
    </w:p>
    <w:p w:rsidR="001E6949" w:rsidRDefault="001E6949" w:rsidP="001E6949">
      <w:pPr>
        <w:spacing w:line="360" w:lineRule="auto"/>
        <w:ind w:firstLine="720"/>
        <w:jc w:val="both"/>
        <w:rPr>
          <w:color w:val="000000"/>
          <w:sz w:val="28"/>
          <w:szCs w:val="28"/>
        </w:rPr>
      </w:pPr>
      <w:r>
        <w:rPr>
          <w:color w:val="000000"/>
          <w:sz w:val="28"/>
          <w:szCs w:val="28"/>
        </w:rPr>
        <w:t>б) страховые резервы и заемный капитал, в том числе: страховые резервы;  резерв предупредительных мероприятий; кредиторская задолженность по операциям страхования и сострахования; кредиторская задолженность по операциям перестрахования; кредиторская задолженность по налогам и сборам; кредиторская задолженность по оплате труда; прочая кредиторская задолженность; прочие пассивы.</w:t>
      </w:r>
    </w:p>
    <w:p w:rsidR="001E6949" w:rsidRDefault="001E6949" w:rsidP="001E6949">
      <w:pPr>
        <w:spacing w:line="360" w:lineRule="auto"/>
        <w:ind w:firstLine="720"/>
        <w:jc w:val="both"/>
        <w:rPr>
          <w:color w:val="000000"/>
          <w:sz w:val="28"/>
          <w:szCs w:val="28"/>
        </w:rPr>
      </w:pPr>
      <w:r>
        <w:rPr>
          <w:color w:val="000000"/>
          <w:sz w:val="28"/>
          <w:szCs w:val="28"/>
        </w:rPr>
        <w:t>4. Проанализируем итоги групп, анализ произведем в следующих таблицах.</w:t>
      </w: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r>
        <w:rPr>
          <w:color w:val="000000"/>
          <w:sz w:val="28"/>
          <w:szCs w:val="28"/>
        </w:rPr>
        <w:t xml:space="preserve">Таблица 2 – Анализ динамики и структуры актива баланса за </w:t>
      </w:r>
      <w:r w:rsidR="006516E3">
        <w:rPr>
          <w:color w:val="000000"/>
          <w:sz w:val="28"/>
          <w:szCs w:val="28"/>
        </w:rPr>
        <w:t>2008-2009 гг.</w:t>
      </w:r>
    </w:p>
    <w:tbl>
      <w:tblPr>
        <w:tblW w:w="9620" w:type="dxa"/>
        <w:tblInd w:w="103" w:type="dxa"/>
        <w:tblLayout w:type="fixed"/>
        <w:tblLook w:val="0000" w:firstRow="0" w:lastRow="0" w:firstColumn="0" w:lastColumn="0" w:noHBand="0" w:noVBand="0"/>
      </w:tblPr>
      <w:tblGrid>
        <w:gridCol w:w="2705"/>
        <w:gridCol w:w="1335"/>
        <w:gridCol w:w="900"/>
        <w:gridCol w:w="1440"/>
        <w:gridCol w:w="1080"/>
        <w:gridCol w:w="1260"/>
        <w:gridCol w:w="900"/>
      </w:tblGrid>
      <w:tr w:rsidR="001E6949">
        <w:trPr>
          <w:cantSplit/>
          <w:trHeight w:val="483"/>
        </w:trPr>
        <w:tc>
          <w:tcPr>
            <w:tcW w:w="2705"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Актив</w:t>
            </w:r>
          </w:p>
        </w:tc>
        <w:tc>
          <w:tcPr>
            <w:tcW w:w="2235" w:type="dxa"/>
            <w:gridSpan w:val="2"/>
            <w:vMerge w:val="restart"/>
            <w:tcBorders>
              <w:top w:val="single" w:sz="4" w:space="0" w:color="auto"/>
              <w:left w:val="single" w:sz="4" w:space="0" w:color="auto"/>
              <w:bottom w:val="single" w:sz="4" w:space="0" w:color="auto"/>
              <w:right w:val="single" w:sz="4" w:space="0" w:color="auto"/>
            </w:tcBorders>
            <w:vAlign w:val="center"/>
          </w:tcPr>
          <w:p w:rsidR="006516E3" w:rsidRDefault="006516E3" w:rsidP="006516E3">
            <w:pPr>
              <w:spacing w:line="360" w:lineRule="auto"/>
              <w:ind w:right="57"/>
              <w:jc w:val="center"/>
              <w:rPr>
                <w:sz w:val="20"/>
                <w:szCs w:val="20"/>
              </w:rPr>
            </w:pPr>
          </w:p>
          <w:p w:rsidR="006516E3" w:rsidRPr="006516E3" w:rsidRDefault="006516E3" w:rsidP="006516E3">
            <w:pPr>
              <w:spacing w:line="360" w:lineRule="auto"/>
              <w:ind w:right="57"/>
              <w:jc w:val="center"/>
              <w:rPr>
                <w:sz w:val="20"/>
                <w:szCs w:val="20"/>
              </w:rPr>
            </w:pPr>
            <w:r w:rsidRPr="006516E3">
              <w:rPr>
                <w:sz w:val="20"/>
                <w:szCs w:val="20"/>
              </w:rPr>
              <w:t>На конец 2008 г. (начало 2009 г.):</w:t>
            </w:r>
          </w:p>
          <w:p w:rsidR="001E6949" w:rsidRDefault="001E6949" w:rsidP="0007768A">
            <w:pPr>
              <w:spacing w:line="360" w:lineRule="auto"/>
              <w:jc w:val="center"/>
              <w:rPr>
                <w:color w:val="000000"/>
                <w:sz w:val="20"/>
                <w:szCs w:val="20"/>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xml:space="preserve">Конец </w:t>
            </w:r>
            <w:r w:rsidR="006516E3">
              <w:rPr>
                <w:color w:val="000000"/>
                <w:sz w:val="20"/>
                <w:szCs w:val="20"/>
              </w:rPr>
              <w:t>2009 г.</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Абсолют. откл. в тыс.руб.</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Темп роста, %</w:t>
            </w:r>
          </w:p>
        </w:tc>
      </w:tr>
      <w:tr w:rsidR="001E6949">
        <w:trPr>
          <w:cantSplit/>
          <w:trHeight w:val="483"/>
        </w:trPr>
        <w:tc>
          <w:tcPr>
            <w:tcW w:w="2705"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2235" w:type="dxa"/>
            <w:gridSpan w:val="2"/>
            <w:vMerge/>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r>
      <w:tr w:rsidR="001E6949">
        <w:trPr>
          <w:cantSplit/>
          <w:trHeight w:val="630"/>
        </w:trPr>
        <w:tc>
          <w:tcPr>
            <w:tcW w:w="2705"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133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тыс.руб.</w:t>
            </w:r>
          </w:p>
        </w:tc>
        <w:tc>
          <w:tcPr>
            <w:tcW w:w="90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к итогу</w:t>
            </w:r>
          </w:p>
        </w:tc>
        <w:tc>
          <w:tcPr>
            <w:tcW w:w="144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тыс.руб.</w:t>
            </w:r>
          </w:p>
        </w:tc>
        <w:tc>
          <w:tcPr>
            <w:tcW w:w="108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к итогу</w:t>
            </w:r>
          </w:p>
        </w:tc>
        <w:tc>
          <w:tcPr>
            <w:tcW w:w="1260"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r>
      <w:tr w:rsidR="001E6949">
        <w:trPr>
          <w:trHeight w:val="31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1</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2</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3</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4</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5</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6(4-2)</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7(5-3)</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Иммобилизованные активы, в т.ч.:</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2 401 615</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7,42</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2 407 844</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5,51</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6 229</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100,26</w:t>
            </w:r>
          </w:p>
        </w:tc>
      </w:tr>
      <w:tr w:rsidR="001E6949">
        <w:trPr>
          <w:trHeight w:val="31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 xml:space="preserve">основные средства; </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2 302 466</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7,11</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2 385 160</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5,46</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82 694</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103,59</w:t>
            </w:r>
          </w:p>
        </w:tc>
      </w:tr>
      <w:tr w:rsidR="001E6949">
        <w:trPr>
          <w:trHeight w:val="31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не материальные активы;</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10 049</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0,03</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8 577</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0,02</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-1 472</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85,35</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незавершенное строительство;</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89 100</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0,28</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14 107</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0,03</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-74 993</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15,83</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Мобильные оборотные средства, в т.ч.:</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29 978 388</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92,58</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94,49</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-29 978 388</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0,00</w:t>
            </w:r>
          </w:p>
        </w:tc>
      </w:tr>
      <w:tr w:rsidR="001E6949">
        <w:trPr>
          <w:trHeight w:val="31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инвестиции;</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18 042 103</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55,72</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23 941 579</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54,76</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5 899 476</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132,70</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материалы и предметы потребления;</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100 437</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0,31</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163 110</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0,37</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62 673</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162,40</w:t>
            </w:r>
          </w:p>
        </w:tc>
      </w:tr>
      <w:tr w:rsidR="001E6949">
        <w:trPr>
          <w:trHeight w:val="94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дебиторская задолженность по операциям страхования и сострахования;</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3 696 128</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11,41</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4 335 872</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9,92</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639 744</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117,31</w:t>
            </w:r>
          </w:p>
        </w:tc>
      </w:tr>
      <w:tr w:rsidR="001E6949">
        <w:trPr>
          <w:trHeight w:val="94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jc w:val="both"/>
              <w:rPr>
                <w:color w:val="000000"/>
                <w:sz w:val="20"/>
                <w:szCs w:val="20"/>
              </w:rPr>
            </w:pPr>
            <w:r>
              <w:rPr>
                <w:color w:val="000000"/>
                <w:sz w:val="20"/>
                <w:szCs w:val="20"/>
              </w:rPr>
              <w:t>дебиторская задолженность по операциям перестрахования;</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852 659</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2,63</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703 613</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1,61</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-149 046</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82,52</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jc w:val="both"/>
              <w:rPr>
                <w:color w:val="000000"/>
                <w:sz w:val="20"/>
                <w:szCs w:val="20"/>
              </w:rPr>
            </w:pPr>
            <w:r>
              <w:rPr>
                <w:color w:val="000000"/>
                <w:sz w:val="20"/>
                <w:szCs w:val="20"/>
              </w:rPr>
              <w:t>прочая дебиторская задолженность;</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905 245</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2,80</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963 500</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2,20</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58 255</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106,44</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jc w:val="both"/>
              <w:rPr>
                <w:color w:val="000000"/>
                <w:sz w:val="20"/>
                <w:szCs w:val="20"/>
              </w:rPr>
            </w:pPr>
            <w:r>
              <w:rPr>
                <w:color w:val="000000"/>
                <w:sz w:val="20"/>
                <w:szCs w:val="20"/>
              </w:rPr>
              <w:t>доля перестраховщиков в страховых резервах;</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4 802 497</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14,83</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9 041 564</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20,68</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4 239 067</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188,27</w:t>
            </w:r>
          </w:p>
        </w:tc>
      </w:tr>
      <w:tr w:rsidR="001E6949">
        <w:trPr>
          <w:trHeight w:val="77"/>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денежные средства и ценные бумаги;</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sz w:val="20"/>
                <w:szCs w:val="20"/>
              </w:rPr>
            </w:pPr>
            <w:r>
              <w:rPr>
                <w:sz w:val="20"/>
                <w:szCs w:val="20"/>
              </w:rPr>
              <w:t>1 260 034</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3,89</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sz w:val="20"/>
                <w:szCs w:val="20"/>
              </w:rPr>
            </w:pPr>
            <w:r>
              <w:rPr>
                <w:sz w:val="20"/>
                <w:szCs w:val="20"/>
              </w:rPr>
              <w:t>1 887 993</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4,32</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627 959</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149,84</w:t>
            </w:r>
          </w:p>
        </w:tc>
      </w:tr>
      <w:tr w:rsidR="001E6949">
        <w:trPr>
          <w:trHeight w:val="630"/>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отложенные налоговые активы;</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96 571</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0,30</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71 509</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0,16</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-25 062</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74,05</w:t>
            </w:r>
          </w:p>
        </w:tc>
      </w:tr>
      <w:tr w:rsidR="001E6949">
        <w:trPr>
          <w:trHeight w:val="315"/>
        </w:trPr>
        <w:tc>
          <w:tcPr>
            <w:tcW w:w="2705"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rPr>
                <w:color w:val="000000"/>
                <w:sz w:val="20"/>
                <w:szCs w:val="20"/>
              </w:rPr>
            </w:pPr>
            <w:r>
              <w:rPr>
                <w:color w:val="000000"/>
                <w:sz w:val="20"/>
                <w:szCs w:val="20"/>
              </w:rPr>
              <w:t>иные активы.</w:t>
            </w:r>
          </w:p>
        </w:tc>
        <w:tc>
          <w:tcPr>
            <w:tcW w:w="1335"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222 714</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0,69</w:t>
            </w:r>
          </w:p>
        </w:tc>
        <w:tc>
          <w:tcPr>
            <w:tcW w:w="144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207 564</w:t>
            </w:r>
          </w:p>
        </w:tc>
        <w:tc>
          <w:tcPr>
            <w:tcW w:w="108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0,47</w:t>
            </w:r>
          </w:p>
        </w:tc>
        <w:tc>
          <w:tcPr>
            <w:tcW w:w="126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-15 150</w:t>
            </w:r>
          </w:p>
        </w:tc>
        <w:tc>
          <w:tcPr>
            <w:tcW w:w="900" w:type="dxa"/>
            <w:tcBorders>
              <w:top w:val="nil"/>
              <w:left w:val="nil"/>
              <w:bottom w:val="single" w:sz="4" w:space="0" w:color="auto"/>
              <w:right w:val="single" w:sz="4" w:space="0" w:color="auto"/>
            </w:tcBorders>
            <w:vAlign w:val="bottom"/>
          </w:tcPr>
          <w:p w:rsidR="001E6949" w:rsidRDefault="001E6949" w:rsidP="0007768A">
            <w:pPr>
              <w:spacing w:line="360" w:lineRule="auto"/>
              <w:jc w:val="right"/>
              <w:rPr>
                <w:color w:val="000000"/>
                <w:sz w:val="20"/>
                <w:szCs w:val="20"/>
              </w:rPr>
            </w:pPr>
            <w:r>
              <w:rPr>
                <w:color w:val="000000"/>
                <w:sz w:val="20"/>
                <w:szCs w:val="20"/>
              </w:rPr>
              <w:t>93,20</w:t>
            </w:r>
          </w:p>
        </w:tc>
      </w:tr>
      <w:tr w:rsidR="001E6949">
        <w:trPr>
          <w:trHeight w:val="315"/>
        </w:trPr>
        <w:tc>
          <w:tcPr>
            <w:tcW w:w="2705"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Итого:</w:t>
            </w:r>
          </w:p>
        </w:tc>
        <w:tc>
          <w:tcPr>
            <w:tcW w:w="133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32 380 003</w:t>
            </w:r>
          </w:p>
        </w:tc>
        <w:tc>
          <w:tcPr>
            <w:tcW w:w="90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100,00</w:t>
            </w:r>
          </w:p>
        </w:tc>
        <w:tc>
          <w:tcPr>
            <w:tcW w:w="144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43 724 148</w:t>
            </w:r>
          </w:p>
        </w:tc>
        <w:tc>
          <w:tcPr>
            <w:tcW w:w="108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100,00</w:t>
            </w:r>
          </w:p>
        </w:tc>
        <w:tc>
          <w:tcPr>
            <w:tcW w:w="126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p>
          <w:p w:rsidR="001E6949" w:rsidRDefault="001E6949" w:rsidP="0007768A">
            <w:pPr>
              <w:spacing w:line="360" w:lineRule="auto"/>
              <w:jc w:val="center"/>
              <w:rPr>
                <w:color w:val="000000"/>
                <w:sz w:val="20"/>
                <w:szCs w:val="20"/>
              </w:rPr>
            </w:pPr>
            <w:r>
              <w:rPr>
                <w:color w:val="000000"/>
                <w:sz w:val="20"/>
                <w:szCs w:val="20"/>
              </w:rPr>
              <w:t>1144145</w:t>
            </w:r>
          </w:p>
          <w:p w:rsidR="001E6949" w:rsidRDefault="001E6949" w:rsidP="0007768A">
            <w:pPr>
              <w:spacing w:line="360" w:lineRule="auto"/>
              <w:jc w:val="center"/>
              <w:rPr>
                <w:color w:val="000000"/>
                <w:sz w:val="20"/>
                <w:szCs w:val="20"/>
              </w:rPr>
            </w:pPr>
          </w:p>
        </w:tc>
        <w:tc>
          <w:tcPr>
            <w:tcW w:w="900"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p>
          <w:p w:rsidR="001E6949" w:rsidRDefault="001E6949" w:rsidP="0007768A">
            <w:pPr>
              <w:spacing w:line="360" w:lineRule="auto"/>
              <w:jc w:val="center"/>
              <w:rPr>
                <w:color w:val="000000"/>
                <w:sz w:val="20"/>
                <w:szCs w:val="20"/>
              </w:rPr>
            </w:pPr>
            <w:r>
              <w:rPr>
                <w:color w:val="000000"/>
                <w:sz w:val="20"/>
                <w:szCs w:val="20"/>
              </w:rPr>
              <w:t>135,03</w:t>
            </w:r>
          </w:p>
          <w:p w:rsidR="001E6949" w:rsidRDefault="001E6949" w:rsidP="0007768A">
            <w:pPr>
              <w:spacing w:line="360" w:lineRule="auto"/>
              <w:jc w:val="center"/>
              <w:rPr>
                <w:color w:val="000000"/>
                <w:sz w:val="20"/>
                <w:szCs w:val="20"/>
              </w:rPr>
            </w:pPr>
          </w:p>
        </w:tc>
      </w:tr>
    </w:tbl>
    <w:p w:rsidR="001E6949" w:rsidRDefault="001E6949" w:rsidP="001E6949">
      <w:pPr>
        <w:spacing w:line="360" w:lineRule="auto"/>
        <w:ind w:firstLine="720"/>
        <w:rPr>
          <w:color w:val="000000"/>
          <w:sz w:val="20"/>
          <w:szCs w:val="20"/>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1E6949">
      <w:pPr>
        <w:spacing w:line="360" w:lineRule="auto"/>
        <w:ind w:firstLine="720"/>
        <w:rPr>
          <w:color w:val="000000"/>
          <w:sz w:val="28"/>
          <w:szCs w:val="28"/>
        </w:rPr>
      </w:pPr>
    </w:p>
    <w:p w:rsidR="001E6949" w:rsidRDefault="001E6949" w:rsidP="006516E3">
      <w:pPr>
        <w:spacing w:line="360" w:lineRule="auto"/>
        <w:rPr>
          <w:color w:val="000000"/>
          <w:sz w:val="28"/>
          <w:szCs w:val="28"/>
        </w:rPr>
      </w:pPr>
      <w:r>
        <w:rPr>
          <w:color w:val="000000"/>
          <w:sz w:val="28"/>
          <w:szCs w:val="28"/>
        </w:rPr>
        <w:t xml:space="preserve">Таблица 3 – Анализ динамики и структуры пассива баланса за </w:t>
      </w:r>
      <w:r w:rsidR="006516E3">
        <w:rPr>
          <w:color w:val="000000"/>
          <w:sz w:val="28"/>
          <w:szCs w:val="28"/>
        </w:rPr>
        <w:t>2008-2009 гг</w:t>
      </w:r>
      <w:r>
        <w:rPr>
          <w:color w:val="000000"/>
          <w:sz w:val="28"/>
          <w:szCs w:val="28"/>
        </w:rPr>
        <w:t>.</w:t>
      </w:r>
    </w:p>
    <w:tbl>
      <w:tblPr>
        <w:tblW w:w="9738" w:type="dxa"/>
        <w:tblInd w:w="103" w:type="dxa"/>
        <w:tblLook w:val="0000" w:firstRow="0" w:lastRow="0" w:firstColumn="0" w:lastColumn="0" w:noHBand="0" w:noVBand="0"/>
      </w:tblPr>
      <w:tblGrid>
        <w:gridCol w:w="2849"/>
        <w:gridCol w:w="1281"/>
        <w:gridCol w:w="825"/>
        <w:gridCol w:w="1231"/>
        <w:gridCol w:w="1043"/>
        <w:gridCol w:w="1466"/>
        <w:gridCol w:w="1043"/>
      </w:tblGrid>
      <w:tr w:rsidR="001E6949">
        <w:trPr>
          <w:cantSplit/>
          <w:trHeight w:val="483"/>
        </w:trPr>
        <w:tc>
          <w:tcPr>
            <w:tcW w:w="2849"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Пассив</w:t>
            </w: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tcPr>
          <w:p w:rsidR="006516E3" w:rsidRDefault="006516E3" w:rsidP="006516E3">
            <w:pPr>
              <w:spacing w:line="360" w:lineRule="auto"/>
              <w:ind w:right="57"/>
              <w:jc w:val="center"/>
              <w:rPr>
                <w:sz w:val="20"/>
                <w:szCs w:val="20"/>
              </w:rPr>
            </w:pPr>
          </w:p>
          <w:p w:rsidR="006516E3" w:rsidRPr="006516E3" w:rsidRDefault="006516E3" w:rsidP="006516E3">
            <w:pPr>
              <w:spacing w:line="360" w:lineRule="auto"/>
              <w:ind w:right="57"/>
              <w:jc w:val="center"/>
              <w:rPr>
                <w:sz w:val="20"/>
                <w:szCs w:val="20"/>
              </w:rPr>
            </w:pPr>
            <w:r w:rsidRPr="006516E3">
              <w:rPr>
                <w:sz w:val="20"/>
                <w:szCs w:val="20"/>
              </w:rPr>
              <w:t>На конец 2008 г. (начало 2009 г.):</w:t>
            </w:r>
          </w:p>
          <w:p w:rsidR="001E6949" w:rsidRDefault="001E6949" w:rsidP="0007768A">
            <w:pPr>
              <w:spacing w:line="360" w:lineRule="auto"/>
              <w:jc w:val="center"/>
              <w:rPr>
                <w:color w:val="000000"/>
                <w:sz w:val="20"/>
                <w:szCs w:val="20"/>
              </w:rPr>
            </w:pPr>
          </w:p>
        </w:tc>
        <w:tc>
          <w:tcPr>
            <w:tcW w:w="2274" w:type="dxa"/>
            <w:gridSpan w:val="2"/>
            <w:vMerge w:val="restart"/>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xml:space="preserve">Конец </w:t>
            </w:r>
            <w:r w:rsidR="006516E3">
              <w:rPr>
                <w:color w:val="000000"/>
                <w:sz w:val="20"/>
                <w:szCs w:val="20"/>
              </w:rPr>
              <w:t>2009 г.</w:t>
            </w:r>
          </w:p>
        </w:tc>
        <w:tc>
          <w:tcPr>
            <w:tcW w:w="1466"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Абсолют. отклонения в тыс. руб.</w:t>
            </w:r>
          </w:p>
        </w:tc>
        <w:tc>
          <w:tcPr>
            <w:tcW w:w="1043" w:type="dxa"/>
            <w:vMerge w:val="restart"/>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Темп роста, %</w:t>
            </w:r>
          </w:p>
        </w:tc>
      </w:tr>
      <w:tr w:rsidR="001E6949">
        <w:trPr>
          <w:cantSplit/>
          <w:trHeight w:val="483"/>
        </w:trPr>
        <w:tc>
          <w:tcPr>
            <w:tcW w:w="2849"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p>
        </w:tc>
        <w:tc>
          <w:tcPr>
            <w:tcW w:w="2274" w:type="dxa"/>
            <w:gridSpan w:val="2"/>
            <w:vMerge/>
            <w:tcBorders>
              <w:top w:val="single" w:sz="4" w:space="0" w:color="auto"/>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p>
        </w:tc>
        <w:tc>
          <w:tcPr>
            <w:tcW w:w="1466"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r>
      <w:tr w:rsidR="001E6949">
        <w:trPr>
          <w:cantSplit/>
          <w:trHeight w:val="625"/>
        </w:trPr>
        <w:tc>
          <w:tcPr>
            <w:tcW w:w="2849"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тыс.руб.</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к итогу</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тыс.руб.</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 к итогу</w:t>
            </w:r>
          </w:p>
        </w:tc>
        <w:tc>
          <w:tcPr>
            <w:tcW w:w="1466"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vAlign w:val="center"/>
          </w:tcPr>
          <w:p w:rsidR="001E6949" w:rsidRDefault="001E6949" w:rsidP="0007768A">
            <w:pPr>
              <w:spacing w:line="360" w:lineRule="auto"/>
              <w:rPr>
                <w:color w:val="000000"/>
                <w:sz w:val="20"/>
                <w:szCs w:val="20"/>
              </w:rPr>
            </w:pPr>
          </w:p>
        </w:tc>
      </w:tr>
      <w:tr w:rsidR="001E6949">
        <w:trPr>
          <w:trHeight w:val="312"/>
        </w:trPr>
        <w:tc>
          <w:tcPr>
            <w:tcW w:w="2849" w:type="dxa"/>
            <w:tcBorders>
              <w:top w:val="nil"/>
              <w:left w:val="single" w:sz="4" w:space="0" w:color="auto"/>
              <w:bottom w:val="single" w:sz="4" w:space="0" w:color="auto"/>
              <w:right w:val="single" w:sz="4" w:space="0" w:color="auto"/>
            </w:tcBorders>
            <w:vAlign w:val="bottom"/>
          </w:tcPr>
          <w:p w:rsidR="001E6949" w:rsidRDefault="001E6949" w:rsidP="0007768A">
            <w:pPr>
              <w:spacing w:line="360" w:lineRule="auto"/>
              <w:jc w:val="center"/>
              <w:rPr>
                <w:color w:val="000000"/>
                <w:sz w:val="20"/>
                <w:szCs w:val="20"/>
              </w:rPr>
            </w:pPr>
            <w:r>
              <w:rPr>
                <w:color w:val="000000"/>
                <w:sz w:val="20"/>
                <w:szCs w:val="20"/>
              </w:rPr>
              <w:t>1</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4</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5</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6(4-2)</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7(5-3)</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Собственный капитал, в т.ч.:</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9 201 708</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28,42</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12399630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28,3588</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3 197 922</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134,754</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уставный капитал;</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2 500 000</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7,721</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2 500 000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5,71766</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резервный капитал;</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1 000 000</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3,088</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1 000 000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2,28707</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добавочный капитал;</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444 852</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1,374</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439 813</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1,00588</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-5 039</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98,8673</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фонды специального назначения;</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2 674 319</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8,259</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4 086 887</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9,34698</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1 412 568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152,82</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нераспределенная прибыль;</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2 582 537</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7,976</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4 372 930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10,0012</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1 790 393</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169,327</w:t>
            </w:r>
          </w:p>
        </w:tc>
      </w:tr>
      <w:tr w:rsidR="001E6949">
        <w:trPr>
          <w:trHeight w:val="625"/>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Страховые резервы и заемный капитал, в т.ч.:</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23178295</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71,58</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31324518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71,6412</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8 146 223</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135,146</w:t>
            </w:r>
          </w:p>
        </w:tc>
      </w:tr>
      <w:tr w:rsidR="001E6949">
        <w:trPr>
          <w:trHeight w:val="276"/>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страховые резервы;</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21 609 914</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66,74</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29 304 52</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67,0205</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7 694 238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135,605</w:t>
            </w:r>
          </w:p>
        </w:tc>
      </w:tr>
      <w:tr w:rsidR="001E6949">
        <w:trPr>
          <w:trHeight w:val="625"/>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резерв предупредительных мероприятий;</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43 267</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0,134</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37 208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0,0851</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-6 059</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85,9963</w:t>
            </w:r>
          </w:p>
        </w:tc>
      </w:tr>
      <w:tr w:rsidR="001E6949">
        <w:trPr>
          <w:trHeight w:val="937"/>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кредиторская задолженность по операциям страхования и сострахования;</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277 575</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0,857</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228 921</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0,52356</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-48 654</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82,4718</w:t>
            </w:r>
          </w:p>
        </w:tc>
      </w:tr>
      <w:tr w:rsidR="001E6949">
        <w:trPr>
          <w:trHeight w:val="625"/>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кредиторская задолженность по операциям перестрахования;</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929 030</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2,869</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1 459 748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3,33854</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530 718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157,126</w:t>
            </w:r>
          </w:p>
        </w:tc>
      </w:tr>
      <w:tr w:rsidR="001E6949">
        <w:trPr>
          <w:trHeight w:val="625"/>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кредиторская задолженность по налогам и сборам;</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22 079</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0,068</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25 256</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0,05776</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3 177</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114,389</w:t>
            </w:r>
          </w:p>
        </w:tc>
      </w:tr>
      <w:tr w:rsidR="001E6949">
        <w:trPr>
          <w:trHeight w:val="625"/>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кредиторская задолженность по оплате труда;</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2 669</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0,008</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4 306</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0,00985</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1 637</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161,334</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прочая кредиторская задолженность;</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96 841</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0,299</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91 991</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0,21039</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-4 850</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94,9918</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прочие пассивы.</w:t>
            </w:r>
          </w:p>
        </w:tc>
        <w:tc>
          <w:tcPr>
            <w:tcW w:w="128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196 920</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0,608</w:t>
            </w:r>
          </w:p>
        </w:tc>
        <w:tc>
          <w:tcPr>
            <w:tcW w:w="1231"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sz w:val="20"/>
                <w:szCs w:val="20"/>
              </w:rPr>
            </w:pPr>
            <w:r>
              <w:rPr>
                <w:sz w:val="20"/>
                <w:szCs w:val="20"/>
              </w:rPr>
              <w:t>172 936</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0,39552</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-23 984</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87,8204</w:t>
            </w:r>
          </w:p>
        </w:tc>
      </w:tr>
      <w:tr w:rsidR="001E6949">
        <w:trPr>
          <w:trHeight w:val="312"/>
        </w:trPr>
        <w:tc>
          <w:tcPr>
            <w:tcW w:w="2849" w:type="dxa"/>
            <w:tcBorders>
              <w:top w:val="nil"/>
              <w:left w:val="single" w:sz="4" w:space="0" w:color="auto"/>
              <w:bottom w:val="single" w:sz="4" w:space="0" w:color="auto"/>
              <w:right w:val="single" w:sz="4" w:space="0" w:color="auto"/>
            </w:tcBorders>
            <w:vAlign w:val="center"/>
          </w:tcPr>
          <w:p w:rsidR="001E6949" w:rsidRDefault="001E6949" w:rsidP="0007768A">
            <w:pPr>
              <w:spacing w:line="360" w:lineRule="auto"/>
              <w:rPr>
                <w:color w:val="000000"/>
                <w:sz w:val="20"/>
                <w:szCs w:val="20"/>
              </w:rPr>
            </w:pPr>
            <w:r>
              <w:rPr>
                <w:color w:val="000000"/>
                <w:sz w:val="20"/>
                <w:szCs w:val="20"/>
              </w:rPr>
              <w:t>Итого:</w:t>
            </w:r>
          </w:p>
        </w:tc>
        <w:tc>
          <w:tcPr>
            <w:tcW w:w="1281" w:type="dxa"/>
            <w:tcBorders>
              <w:top w:val="nil"/>
              <w:left w:val="nil"/>
              <w:bottom w:val="single" w:sz="4" w:space="0" w:color="auto"/>
              <w:right w:val="single" w:sz="4" w:space="0" w:color="auto"/>
            </w:tcBorders>
            <w:noWrap/>
            <w:vAlign w:val="center"/>
          </w:tcPr>
          <w:p w:rsidR="001E6949" w:rsidRDefault="001E6949" w:rsidP="0007768A">
            <w:pPr>
              <w:spacing w:line="360" w:lineRule="auto"/>
              <w:jc w:val="center"/>
              <w:rPr>
                <w:sz w:val="20"/>
                <w:szCs w:val="20"/>
              </w:rPr>
            </w:pPr>
            <w:r>
              <w:rPr>
                <w:sz w:val="20"/>
                <w:szCs w:val="20"/>
              </w:rPr>
              <w:t>32380003</w:t>
            </w:r>
          </w:p>
        </w:tc>
        <w:tc>
          <w:tcPr>
            <w:tcW w:w="825"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w:t>
            </w:r>
          </w:p>
        </w:tc>
        <w:tc>
          <w:tcPr>
            <w:tcW w:w="1231" w:type="dxa"/>
            <w:tcBorders>
              <w:top w:val="nil"/>
              <w:left w:val="nil"/>
              <w:bottom w:val="single" w:sz="4" w:space="0" w:color="auto"/>
              <w:right w:val="single" w:sz="4" w:space="0" w:color="auto"/>
            </w:tcBorders>
            <w:noWrap/>
            <w:vAlign w:val="center"/>
          </w:tcPr>
          <w:p w:rsidR="001E6949" w:rsidRDefault="001E6949" w:rsidP="0007768A">
            <w:pPr>
              <w:spacing w:line="360" w:lineRule="auto"/>
              <w:jc w:val="center"/>
              <w:rPr>
                <w:sz w:val="20"/>
                <w:szCs w:val="20"/>
              </w:rPr>
            </w:pPr>
            <w:r>
              <w:rPr>
                <w:sz w:val="20"/>
                <w:szCs w:val="20"/>
              </w:rPr>
              <w:t>43724148</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100</w:t>
            </w:r>
          </w:p>
        </w:tc>
        <w:tc>
          <w:tcPr>
            <w:tcW w:w="1466"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1144145</w:t>
            </w:r>
          </w:p>
        </w:tc>
        <w:tc>
          <w:tcPr>
            <w:tcW w:w="1043" w:type="dxa"/>
            <w:tcBorders>
              <w:top w:val="nil"/>
              <w:left w:val="nil"/>
              <w:bottom w:val="single" w:sz="4" w:space="0" w:color="auto"/>
              <w:right w:val="single" w:sz="4" w:space="0" w:color="auto"/>
            </w:tcBorders>
            <w:vAlign w:val="center"/>
          </w:tcPr>
          <w:p w:rsidR="001E6949" w:rsidRDefault="001E6949" w:rsidP="0007768A">
            <w:pPr>
              <w:spacing w:line="360" w:lineRule="auto"/>
              <w:jc w:val="center"/>
              <w:rPr>
                <w:color w:val="000000"/>
                <w:sz w:val="20"/>
                <w:szCs w:val="20"/>
              </w:rPr>
            </w:pPr>
            <w:r>
              <w:rPr>
                <w:color w:val="000000"/>
                <w:sz w:val="20"/>
                <w:szCs w:val="20"/>
              </w:rPr>
              <w:t>135,03</w:t>
            </w:r>
          </w:p>
        </w:tc>
      </w:tr>
    </w:tbl>
    <w:p w:rsidR="001E6949" w:rsidRDefault="001E6949" w:rsidP="001E6949">
      <w:pPr>
        <w:spacing w:line="360" w:lineRule="auto"/>
        <w:ind w:firstLine="720"/>
        <w:rPr>
          <w:color w:val="000000"/>
          <w:sz w:val="20"/>
          <w:szCs w:val="20"/>
        </w:rPr>
      </w:pPr>
    </w:p>
    <w:p w:rsidR="001E6949" w:rsidRDefault="001E6949" w:rsidP="001E6949">
      <w:pPr>
        <w:spacing w:line="360" w:lineRule="auto"/>
        <w:ind w:firstLine="720"/>
        <w:rPr>
          <w:color w:val="000000"/>
          <w:sz w:val="28"/>
          <w:szCs w:val="28"/>
        </w:rPr>
      </w:pPr>
      <w:r>
        <w:rPr>
          <w:color w:val="000000"/>
          <w:sz w:val="28"/>
          <w:szCs w:val="28"/>
        </w:rPr>
        <w:t>5. По результатам анализа сделаем вывод:</w:t>
      </w:r>
    </w:p>
    <w:p w:rsidR="001E6949" w:rsidRDefault="001E6949" w:rsidP="001E6949">
      <w:pPr>
        <w:spacing w:line="360" w:lineRule="auto"/>
        <w:ind w:firstLine="709"/>
        <w:jc w:val="both"/>
        <w:rPr>
          <w:sz w:val="28"/>
          <w:szCs w:val="28"/>
        </w:rPr>
      </w:pPr>
      <w:r>
        <w:rPr>
          <w:color w:val="000000"/>
          <w:sz w:val="28"/>
          <w:szCs w:val="28"/>
        </w:rPr>
        <w:t xml:space="preserve">Анализируя динамику и структуру актива и пассива баланса можно сказать, что </w:t>
      </w:r>
      <w:r>
        <w:rPr>
          <w:sz w:val="28"/>
          <w:szCs w:val="28"/>
        </w:rPr>
        <w:t xml:space="preserve">стоимость имущества фирмы возросла на </w:t>
      </w:r>
      <w:r>
        <w:rPr>
          <w:color w:val="000000"/>
          <w:sz w:val="28"/>
          <w:szCs w:val="28"/>
        </w:rPr>
        <w:t>1144145</w:t>
      </w:r>
      <w:r>
        <w:rPr>
          <w:sz w:val="28"/>
          <w:szCs w:val="28"/>
        </w:rPr>
        <w:t xml:space="preserve"> тыс. руб., в том числе набольший рост отмечается по долям перестраховщиков страховых резервах 188,27% (+4239067тыс.руб.), рост по материалам и предметам потребления 162,4% (62673тыс.руб.) , денежным средствам 149,84%(627959тыс.руб.), инвестициям .132,7%(5899476тыс.руб.). Наибольший прирост в абсолютной денежной сумме отмечен по инвестициям.</w:t>
      </w:r>
    </w:p>
    <w:p w:rsidR="001E6949" w:rsidRDefault="001E6949" w:rsidP="001E6949">
      <w:pPr>
        <w:spacing w:line="360" w:lineRule="auto"/>
        <w:ind w:firstLine="709"/>
        <w:jc w:val="both"/>
        <w:rPr>
          <w:sz w:val="28"/>
          <w:szCs w:val="28"/>
        </w:rPr>
      </w:pPr>
      <w:r>
        <w:rPr>
          <w:sz w:val="28"/>
          <w:szCs w:val="28"/>
        </w:rPr>
        <w:t>Главным факторами роста имущества фирмы является увеличение инвестиций. Общее увеличение имущества фирмы на 35,03%.</w:t>
      </w:r>
    </w:p>
    <w:p w:rsidR="001E6949" w:rsidRDefault="001E6949" w:rsidP="001E6949">
      <w:pPr>
        <w:spacing w:line="360" w:lineRule="auto"/>
        <w:ind w:firstLine="709"/>
        <w:jc w:val="both"/>
        <w:rPr>
          <w:sz w:val="28"/>
          <w:szCs w:val="28"/>
        </w:rPr>
      </w:pPr>
      <w:r>
        <w:rPr>
          <w:sz w:val="28"/>
          <w:szCs w:val="28"/>
        </w:rPr>
        <w:t xml:space="preserve">Общая стоимость имущества фирмы по балансу на </w:t>
      </w:r>
      <w:r w:rsidR="006516E3">
        <w:rPr>
          <w:sz w:val="28"/>
          <w:szCs w:val="28"/>
        </w:rPr>
        <w:t>2008-2009 гг.</w:t>
      </w:r>
      <w:r>
        <w:rPr>
          <w:sz w:val="28"/>
          <w:szCs w:val="28"/>
        </w:rPr>
        <w:t xml:space="preserve"> равна валюте баланса на </w:t>
      </w:r>
      <w:r w:rsidR="006516E3">
        <w:rPr>
          <w:sz w:val="28"/>
          <w:szCs w:val="28"/>
        </w:rPr>
        <w:t>конец 2008 г. (на начало 2009 г.)</w:t>
      </w:r>
      <w:r>
        <w:rPr>
          <w:sz w:val="28"/>
          <w:szCs w:val="28"/>
        </w:rPr>
        <w:t xml:space="preserve"> – 32380003 тыс. руб., на конец </w:t>
      </w:r>
      <w:r w:rsidR="006516E3">
        <w:rPr>
          <w:sz w:val="28"/>
          <w:szCs w:val="28"/>
        </w:rPr>
        <w:t>2009 г.</w:t>
      </w:r>
      <w:r>
        <w:rPr>
          <w:sz w:val="28"/>
          <w:szCs w:val="28"/>
        </w:rPr>
        <w:t xml:space="preserve"> – 43724148 тыс. руб., то есть увеличилась за отчетный период на </w:t>
      </w:r>
      <w:r>
        <w:rPr>
          <w:color w:val="000000"/>
          <w:sz w:val="28"/>
          <w:szCs w:val="28"/>
        </w:rPr>
        <w:t>1144145</w:t>
      </w:r>
      <w:r>
        <w:rPr>
          <w:sz w:val="28"/>
          <w:szCs w:val="28"/>
        </w:rPr>
        <w:t xml:space="preserve"> тыс. руб. (+35,03%). </w:t>
      </w:r>
    </w:p>
    <w:p w:rsidR="001E6949" w:rsidRDefault="001E6949" w:rsidP="001E6949">
      <w:pPr>
        <w:spacing w:line="360" w:lineRule="auto"/>
        <w:ind w:firstLine="709"/>
        <w:jc w:val="both"/>
        <w:rPr>
          <w:sz w:val="28"/>
          <w:szCs w:val="28"/>
        </w:rPr>
      </w:pPr>
      <w:r>
        <w:rPr>
          <w:sz w:val="28"/>
          <w:szCs w:val="28"/>
        </w:rPr>
        <w:t>Стоимость внеоборотных активов равна сумме строк актива баланса, стр.110 «Нематериальные активы», стр.120 «Инвестиции», стр.210 «Основные средства», стр.220 «Незавершенное строительство»:</w:t>
      </w:r>
    </w:p>
    <w:p w:rsidR="001E6949" w:rsidRDefault="006516E3" w:rsidP="001E6949">
      <w:pPr>
        <w:spacing w:line="360" w:lineRule="auto"/>
        <w:ind w:firstLine="709"/>
        <w:jc w:val="both"/>
        <w:rPr>
          <w:sz w:val="28"/>
          <w:szCs w:val="28"/>
        </w:rPr>
      </w:pPr>
      <w:r>
        <w:rPr>
          <w:sz w:val="28"/>
          <w:szCs w:val="28"/>
        </w:rPr>
        <w:t xml:space="preserve">на конец 2008 г. (на начало 2009 г.) </w:t>
      </w:r>
      <w:r w:rsidR="001E6949">
        <w:rPr>
          <w:sz w:val="28"/>
          <w:szCs w:val="28"/>
        </w:rPr>
        <w:t>– 20 443 718 тыс. руб.;</w:t>
      </w:r>
    </w:p>
    <w:p w:rsidR="001E6949" w:rsidRDefault="001E6949" w:rsidP="001E6949">
      <w:pPr>
        <w:spacing w:line="360" w:lineRule="auto"/>
        <w:ind w:firstLine="709"/>
        <w:jc w:val="both"/>
        <w:rPr>
          <w:sz w:val="28"/>
          <w:szCs w:val="28"/>
        </w:rPr>
      </w:pPr>
      <w:r>
        <w:rPr>
          <w:sz w:val="28"/>
          <w:szCs w:val="28"/>
        </w:rPr>
        <w:t xml:space="preserve">на конец </w:t>
      </w:r>
      <w:r w:rsidR="006516E3">
        <w:rPr>
          <w:sz w:val="28"/>
          <w:szCs w:val="28"/>
        </w:rPr>
        <w:t>2009 г.</w:t>
      </w:r>
      <w:r>
        <w:rPr>
          <w:sz w:val="28"/>
          <w:szCs w:val="28"/>
        </w:rPr>
        <w:t xml:space="preserve"> – 26 349 423 тыс. руб.</w:t>
      </w:r>
    </w:p>
    <w:p w:rsidR="001E6949" w:rsidRDefault="001E6949" w:rsidP="001E6949">
      <w:pPr>
        <w:spacing w:line="360" w:lineRule="auto"/>
        <w:ind w:firstLine="709"/>
        <w:jc w:val="both"/>
        <w:rPr>
          <w:sz w:val="28"/>
          <w:szCs w:val="28"/>
        </w:rPr>
      </w:pPr>
      <w:r>
        <w:rPr>
          <w:sz w:val="28"/>
          <w:szCs w:val="28"/>
        </w:rPr>
        <w:t>увеличилась на 5905705 тыс. руб. Увеличение произошло в основном за счет финансовых вложений.</w:t>
      </w:r>
    </w:p>
    <w:p w:rsidR="001E6949" w:rsidRDefault="001E6949" w:rsidP="001E6949">
      <w:pPr>
        <w:spacing w:line="360" w:lineRule="auto"/>
        <w:ind w:firstLine="709"/>
        <w:jc w:val="both"/>
        <w:rPr>
          <w:sz w:val="28"/>
          <w:szCs w:val="28"/>
        </w:rPr>
      </w:pPr>
      <w:r>
        <w:rPr>
          <w:sz w:val="28"/>
          <w:szCs w:val="28"/>
        </w:rPr>
        <w:t>Стоимость оборотных средств равна сумме строк актива баланса, стр.162 «Доля перестраховщиков в резерве незаработанной премии», стр.163 «Дол перестраховщиков в резервах убытков», стр.190 «Прочая дебиторская задолженность, платежи по которой ожидаются более чем через 12 месяцев после отчетной даты», стр.200 «Прочая дебиторская задолженность, платежи по которой ожидаются в течение 12 месяцев после отчетной даты», стр.240 «Запасы», стр.260 «Денежные средства», стр.270 «Иные активы»:</w:t>
      </w:r>
    </w:p>
    <w:p w:rsidR="001E6949" w:rsidRDefault="006516E3" w:rsidP="001E6949">
      <w:pPr>
        <w:spacing w:line="360" w:lineRule="auto"/>
        <w:ind w:firstLine="709"/>
        <w:jc w:val="both"/>
        <w:rPr>
          <w:sz w:val="28"/>
          <w:szCs w:val="28"/>
        </w:rPr>
      </w:pPr>
      <w:r>
        <w:rPr>
          <w:sz w:val="28"/>
          <w:szCs w:val="28"/>
        </w:rPr>
        <w:t xml:space="preserve">на конец 2008 г. (на начало 2009 г.) </w:t>
      </w:r>
      <w:r w:rsidR="001E6949">
        <w:rPr>
          <w:sz w:val="28"/>
          <w:szCs w:val="28"/>
        </w:rPr>
        <w:t>– 7068213 тыс. руб.;</w:t>
      </w:r>
    </w:p>
    <w:p w:rsidR="001E6949" w:rsidRDefault="001E6949" w:rsidP="001E6949">
      <w:pPr>
        <w:spacing w:line="360" w:lineRule="auto"/>
        <w:ind w:firstLine="709"/>
        <w:jc w:val="both"/>
        <w:rPr>
          <w:sz w:val="28"/>
          <w:szCs w:val="28"/>
        </w:rPr>
      </w:pPr>
      <w:r>
        <w:rPr>
          <w:sz w:val="28"/>
          <w:szCs w:val="28"/>
        </w:rPr>
        <w:t xml:space="preserve">на конец </w:t>
      </w:r>
      <w:r w:rsidR="006516E3">
        <w:rPr>
          <w:sz w:val="28"/>
          <w:szCs w:val="28"/>
        </w:rPr>
        <w:t xml:space="preserve">2009 г. </w:t>
      </w:r>
      <w:r>
        <w:rPr>
          <w:sz w:val="28"/>
          <w:szCs w:val="28"/>
        </w:rPr>
        <w:t xml:space="preserve"> – 12056167 тыс. руб.</w:t>
      </w:r>
    </w:p>
    <w:p w:rsidR="001E6949" w:rsidRDefault="001E6949" w:rsidP="001E6949">
      <w:pPr>
        <w:pStyle w:val="a9"/>
        <w:spacing w:line="360" w:lineRule="auto"/>
        <w:ind w:firstLine="709"/>
        <w:jc w:val="both"/>
        <w:rPr>
          <w:sz w:val="28"/>
          <w:szCs w:val="28"/>
        </w:rPr>
      </w:pPr>
      <w:r>
        <w:rPr>
          <w:sz w:val="28"/>
          <w:szCs w:val="28"/>
        </w:rPr>
        <w:t>то есть увеличились на 4987954 тыс. руб.</w:t>
      </w:r>
    </w:p>
    <w:p w:rsidR="001E6949" w:rsidRDefault="001E6949" w:rsidP="001E6949">
      <w:pPr>
        <w:spacing w:line="360" w:lineRule="auto"/>
        <w:ind w:firstLine="709"/>
        <w:jc w:val="both"/>
        <w:rPr>
          <w:sz w:val="28"/>
          <w:szCs w:val="28"/>
        </w:rPr>
      </w:pPr>
      <w:r>
        <w:rPr>
          <w:sz w:val="28"/>
          <w:szCs w:val="28"/>
        </w:rPr>
        <w:t>Сумма свободных денежных средств равна строке 260 актива баланса «Денежные средства»:</w:t>
      </w:r>
    </w:p>
    <w:p w:rsidR="001E6949" w:rsidRDefault="006516E3" w:rsidP="001E6949">
      <w:pPr>
        <w:spacing w:line="360" w:lineRule="auto"/>
        <w:ind w:firstLine="709"/>
        <w:jc w:val="both"/>
        <w:rPr>
          <w:sz w:val="28"/>
          <w:szCs w:val="28"/>
        </w:rPr>
      </w:pPr>
      <w:r>
        <w:rPr>
          <w:sz w:val="28"/>
          <w:szCs w:val="28"/>
        </w:rPr>
        <w:t>на конец 2008 г. (на начало 2009 г.)</w:t>
      </w:r>
      <w:r w:rsidR="001E6949">
        <w:rPr>
          <w:sz w:val="28"/>
          <w:szCs w:val="28"/>
        </w:rPr>
        <w:t xml:space="preserve"> – 1260034 тыс. руб.;</w:t>
      </w:r>
    </w:p>
    <w:p w:rsidR="001E6949" w:rsidRDefault="001E6949" w:rsidP="001E6949">
      <w:pPr>
        <w:spacing w:line="360" w:lineRule="auto"/>
        <w:ind w:firstLine="709"/>
        <w:jc w:val="both"/>
        <w:rPr>
          <w:sz w:val="28"/>
          <w:szCs w:val="28"/>
        </w:rPr>
      </w:pPr>
      <w:r>
        <w:rPr>
          <w:sz w:val="28"/>
          <w:szCs w:val="28"/>
        </w:rPr>
        <w:t xml:space="preserve">на конец </w:t>
      </w:r>
      <w:r w:rsidR="006516E3">
        <w:rPr>
          <w:sz w:val="28"/>
          <w:szCs w:val="28"/>
        </w:rPr>
        <w:t>2009 г.</w:t>
      </w:r>
      <w:r>
        <w:rPr>
          <w:sz w:val="28"/>
          <w:szCs w:val="28"/>
        </w:rPr>
        <w:t xml:space="preserve"> – 1887993 тыс. руб.</w:t>
      </w:r>
    </w:p>
    <w:p w:rsidR="001E6949" w:rsidRDefault="001E6949" w:rsidP="001E6949">
      <w:pPr>
        <w:pStyle w:val="a9"/>
        <w:spacing w:line="360" w:lineRule="auto"/>
        <w:ind w:firstLine="709"/>
        <w:jc w:val="both"/>
        <w:rPr>
          <w:sz w:val="28"/>
          <w:szCs w:val="28"/>
        </w:rPr>
      </w:pPr>
      <w:r>
        <w:rPr>
          <w:sz w:val="28"/>
          <w:szCs w:val="28"/>
        </w:rPr>
        <w:t>то есть увеличилась на 627959тыс. руб. Увеличение произошло за счет средств на расчетных счетах фирмы.</w:t>
      </w:r>
    </w:p>
    <w:p w:rsidR="001E6949" w:rsidRDefault="001E6949" w:rsidP="001E6949">
      <w:pPr>
        <w:pStyle w:val="a9"/>
        <w:spacing w:line="360" w:lineRule="auto"/>
        <w:ind w:firstLine="709"/>
        <w:jc w:val="both"/>
        <w:rPr>
          <w:sz w:val="28"/>
          <w:szCs w:val="28"/>
        </w:rPr>
      </w:pPr>
      <w:r>
        <w:rPr>
          <w:sz w:val="28"/>
          <w:szCs w:val="28"/>
        </w:rPr>
        <w:t>Стоимость собственного капитала равна сумме строк пассива баланса, стр.490 итог по разделу капитал и резервы, стр.660 «Задолженность участникам (учредителям) по выплате доходов), стр.665 «Доходы будущих периодов», стр.670 Резервы предстоящих расходов». на начало отчетного периода – 6533518 тыс. руб.; на конец периода – 8322399тыс. руб. То есть увеличилась на 1788881 тыс. руб. Увеличение собственного капитала произошло за счет увеличения уставного капитала фирмы.</w:t>
      </w:r>
    </w:p>
    <w:p w:rsidR="00346BBD" w:rsidRDefault="001E6949" w:rsidP="001E6949">
      <w:pPr>
        <w:numPr>
          <w:ilvl w:val="1"/>
          <w:numId w:val="9"/>
        </w:numPr>
        <w:spacing w:line="360" w:lineRule="auto"/>
        <w:jc w:val="center"/>
        <w:rPr>
          <w:rStyle w:val="a4"/>
          <w:b/>
          <w:noProof/>
          <w:color w:val="000000"/>
          <w:sz w:val="28"/>
          <w:szCs w:val="28"/>
          <w:u w:val="none"/>
        </w:rPr>
      </w:pPr>
      <w:bookmarkStart w:id="3" w:name="_Toc177319543"/>
      <w:r>
        <w:rPr>
          <w:sz w:val="28"/>
          <w:szCs w:val="28"/>
        </w:rPr>
        <w:br w:type="page"/>
      </w:r>
      <w:bookmarkEnd w:id="3"/>
      <w:r w:rsidRPr="001E6949">
        <w:rPr>
          <w:rStyle w:val="a4"/>
          <w:b/>
          <w:noProof/>
          <w:color w:val="000000"/>
          <w:sz w:val="28"/>
          <w:szCs w:val="28"/>
          <w:u w:val="none"/>
        </w:rPr>
        <w:t>Основные направления укрепления финансовой устойчивости и ликвидности предприятия</w:t>
      </w:r>
      <w:r>
        <w:rPr>
          <w:rStyle w:val="a4"/>
          <w:b/>
          <w:noProof/>
          <w:color w:val="000000"/>
          <w:sz w:val="28"/>
          <w:szCs w:val="28"/>
          <w:u w:val="none"/>
        </w:rPr>
        <w:t>.</w:t>
      </w:r>
    </w:p>
    <w:p w:rsidR="001E6949" w:rsidRDefault="00270AC8" w:rsidP="00270AC8">
      <w:pPr>
        <w:spacing w:line="360" w:lineRule="auto"/>
        <w:ind w:left="113" w:right="57" w:firstLine="709"/>
        <w:jc w:val="both"/>
        <w:rPr>
          <w:sz w:val="28"/>
          <w:szCs w:val="28"/>
        </w:rPr>
      </w:pPr>
      <w:r>
        <w:rPr>
          <w:sz w:val="28"/>
          <w:szCs w:val="28"/>
        </w:rPr>
        <w:t>Проводя оценку ликвидности и платежеспособности, многие предприятии зачастую сталкиваются с некоторыми проблемами. Причина может заключаться например в том, что предприятие испытывает недостаток свободных денежных средств, за счет которых оно могло бы покрыть какие либо из своих обязательств. Так же это может быть связано с тем, что кредиторская задолженность предприятия во многом превышает дебиторскую задолженность.</w:t>
      </w:r>
    </w:p>
    <w:p w:rsidR="00270AC8" w:rsidRDefault="00270AC8" w:rsidP="00270AC8">
      <w:pPr>
        <w:spacing w:line="360" w:lineRule="auto"/>
        <w:ind w:left="113" w:right="57" w:firstLine="709"/>
        <w:jc w:val="both"/>
        <w:rPr>
          <w:color w:val="000000"/>
          <w:sz w:val="28"/>
          <w:szCs w:val="28"/>
        </w:rPr>
      </w:pPr>
      <w:r>
        <w:rPr>
          <w:color w:val="000000"/>
          <w:sz w:val="28"/>
          <w:szCs w:val="28"/>
        </w:rPr>
        <w:t xml:space="preserve">Есть варианты развития событий, к примеру, руководству предприятия следует стимулировать объемы продаж, за счет снижения цены и увеличения качества отпускаемой продукции. Следует ввести систему ведения платежного календаря для бухгалтерского состава. </w:t>
      </w:r>
    </w:p>
    <w:p w:rsidR="00270AC8" w:rsidRDefault="00270AC8" w:rsidP="00270AC8">
      <w:pPr>
        <w:spacing w:line="360" w:lineRule="auto"/>
        <w:ind w:left="113" w:right="57" w:firstLine="709"/>
        <w:jc w:val="both"/>
        <w:rPr>
          <w:color w:val="000000"/>
          <w:sz w:val="28"/>
          <w:szCs w:val="28"/>
        </w:rPr>
      </w:pPr>
      <w:r>
        <w:rPr>
          <w:color w:val="000000"/>
          <w:sz w:val="28"/>
          <w:szCs w:val="28"/>
        </w:rPr>
        <w:t>Высвободить денежные средства за счет продажи свободных активов. Использовать вторичные источники погашения долга.</w:t>
      </w:r>
    </w:p>
    <w:p w:rsidR="00270AC8" w:rsidRDefault="00270AC8" w:rsidP="00270AC8">
      <w:pPr>
        <w:spacing w:line="360" w:lineRule="auto"/>
        <w:ind w:left="113" w:right="57" w:firstLine="709"/>
        <w:jc w:val="both"/>
        <w:rPr>
          <w:color w:val="000000"/>
          <w:sz w:val="28"/>
          <w:szCs w:val="28"/>
        </w:rPr>
      </w:pPr>
      <w:r>
        <w:rPr>
          <w:color w:val="000000"/>
          <w:sz w:val="28"/>
          <w:szCs w:val="28"/>
        </w:rPr>
        <w:t xml:space="preserve">Оптимизировать состояние оборотных средств недопущения неудовлетворительной структуры баланса. </w:t>
      </w:r>
    </w:p>
    <w:p w:rsidR="00270AC8" w:rsidRDefault="00270AC8" w:rsidP="00270AC8">
      <w:pPr>
        <w:spacing w:line="360" w:lineRule="auto"/>
        <w:ind w:left="113" w:right="57" w:firstLine="709"/>
        <w:jc w:val="both"/>
        <w:rPr>
          <w:color w:val="000000"/>
          <w:sz w:val="28"/>
          <w:szCs w:val="28"/>
        </w:rPr>
      </w:pPr>
      <w:r>
        <w:rPr>
          <w:color w:val="000000"/>
          <w:sz w:val="28"/>
          <w:szCs w:val="28"/>
        </w:rPr>
        <w:t>Стараться поддерживать оборачиваемость запасов и дебиторской задолженности на оптимальном уровне.</w:t>
      </w:r>
    </w:p>
    <w:p w:rsidR="00270AC8" w:rsidRDefault="00270AC8" w:rsidP="00270AC8">
      <w:pPr>
        <w:spacing w:line="360" w:lineRule="auto"/>
        <w:ind w:left="113" w:right="57" w:firstLine="709"/>
        <w:jc w:val="both"/>
        <w:rPr>
          <w:color w:val="000000"/>
          <w:sz w:val="28"/>
          <w:szCs w:val="28"/>
        </w:rPr>
      </w:pPr>
      <w:r>
        <w:rPr>
          <w:color w:val="000000"/>
          <w:sz w:val="28"/>
          <w:szCs w:val="28"/>
        </w:rPr>
        <w:t xml:space="preserve">Для ускорения оборачиваемости активов, в долгосрочной перспективе, сдача в аренду оборудования. </w:t>
      </w:r>
    </w:p>
    <w:p w:rsidR="00270AC8" w:rsidRDefault="00270AC8" w:rsidP="00270AC8">
      <w:pPr>
        <w:shd w:val="clear" w:color="auto" w:fill="FFFFFF"/>
        <w:tabs>
          <w:tab w:val="left" w:pos="547"/>
        </w:tabs>
        <w:spacing w:before="5" w:line="360" w:lineRule="auto"/>
        <w:ind w:left="113" w:right="57" w:firstLine="709"/>
        <w:jc w:val="both"/>
        <w:rPr>
          <w:color w:val="000000"/>
          <w:sz w:val="28"/>
          <w:szCs w:val="28"/>
        </w:rPr>
      </w:pPr>
      <w:r>
        <w:rPr>
          <w:color w:val="000000"/>
          <w:sz w:val="28"/>
          <w:szCs w:val="28"/>
        </w:rPr>
        <w:t>Так же руководству предприятия стоит  обратить внимание на новые методы управления затратами.</w:t>
      </w:r>
    </w:p>
    <w:p w:rsidR="00270AC8" w:rsidRDefault="00270AC8" w:rsidP="00270AC8">
      <w:pPr>
        <w:shd w:val="clear" w:color="auto" w:fill="FFFFFF"/>
        <w:tabs>
          <w:tab w:val="left" w:pos="547"/>
        </w:tabs>
        <w:spacing w:before="5" w:line="360" w:lineRule="auto"/>
        <w:ind w:left="113" w:right="57" w:firstLine="709"/>
        <w:jc w:val="both"/>
        <w:rPr>
          <w:color w:val="000000"/>
          <w:sz w:val="28"/>
          <w:szCs w:val="28"/>
        </w:rPr>
      </w:pPr>
      <w:r>
        <w:rPr>
          <w:color w:val="000000"/>
          <w:sz w:val="28"/>
          <w:szCs w:val="28"/>
        </w:rPr>
        <w:t xml:space="preserve">В нашем же случае, а именно в ОАО «РОСНО» </w:t>
      </w:r>
      <w:r w:rsidR="009526FE">
        <w:rPr>
          <w:color w:val="000000"/>
          <w:sz w:val="28"/>
          <w:szCs w:val="28"/>
        </w:rPr>
        <w:t>все складывается хорошо:</w:t>
      </w:r>
    </w:p>
    <w:p w:rsidR="009526FE" w:rsidRDefault="009526FE" w:rsidP="009526FE">
      <w:pPr>
        <w:spacing w:line="360" w:lineRule="auto"/>
        <w:ind w:firstLine="720"/>
        <w:rPr>
          <w:color w:val="000000"/>
          <w:sz w:val="28"/>
          <w:szCs w:val="28"/>
        </w:rPr>
      </w:pPr>
      <w:r>
        <w:rPr>
          <w:sz w:val="28"/>
          <w:szCs w:val="28"/>
        </w:rPr>
        <w:t>К</w:t>
      </w:r>
      <w:r>
        <w:rPr>
          <w:color w:val="000000"/>
          <w:sz w:val="28"/>
          <w:szCs w:val="28"/>
        </w:rPr>
        <w:t xml:space="preserve">оэффициент абсолютной ликвидности баланса, показывает, что  компания может погасить в ближайшее время 94,9% краткосрочной задолженности на </w:t>
      </w:r>
      <w:r w:rsidR="006516E3">
        <w:rPr>
          <w:sz w:val="28"/>
          <w:szCs w:val="28"/>
        </w:rPr>
        <w:t>конец 2008 г. (на начало 2009 г.)</w:t>
      </w:r>
      <w:r>
        <w:rPr>
          <w:color w:val="000000"/>
          <w:sz w:val="28"/>
          <w:szCs w:val="28"/>
        </w:rPr>
        <w:t xml:space="preserve">, и 104,3% на конец </w:t>
      </w:r>
      <w:r w:rsidR="006516E3">
        <w:rPr>
          <w:color w:val="000000"/>
          <w:sz w:val="28"/>
          <w:szCs w:val="28"/>
        </w:rPr>
        <w:t>2009 г.</w:t>
      </w:r>
      <w:r>
        <w:rPr>
          <w:color w:val="000000"/>
          <w:sz w:val="28"/>
          <w:szCs w:val="28"/>
        </w:rPr>
        <w:t xml:space="preserve">. </w:t>
      </w:r>
    </w:p>
    <w:p w:rsidR="009526FE" w:rsidRDefault="009526FE" w:rsidP="009526FE">
      <w:pPr>
        <w:spacing w:line="360" w:lineRule="auto"/>
        <w:ind w:firstLine="720"/>
        <w:jc w:val="both"/>
        <w:rPr>
          <w:color w:val="000000"/>
          <w:sz w:val="28"/>
          <w:szCs w:val="28"/>
        </w:rPr>
      </w:pPr>
      <w:r>
        <w:rPr>
          <w:color w:val="000000"/>
          <w:sz w:val="28"/>
          <w:szCs w:val="28"/>
        </w:rPr>
        <w:t xml:space="preserve">Коэффициент текущей ликвидности баланса показатель отражает достаточность оборотных средств у страховой организации, которые могут быть использованы для погашения краткосрочных обязательств, он составляет 5,32 </w:t>
      </w:r>
      <w:r w:rsidR="006516E3">
        <w:rPr>
          <w:sz w:val="28"/>
          <w:szCs w:val="28"/>
        </w:rPr>
        <w:t>на конец 2008 г. (на начало 2009 г.)</w:t>
      </w:r>
      <w:r>
        <w:rPr>
          <w:color w:val="000000"/>
          <w:sz w:val="28"/>
          <w:szCs w:val="28"/>
        </w:rPr>
        <w:t xml:space="preserve"> и имеет положительную динамику, на конец </w:t>
      </w:r>
      <w:r w:rsidR="006516E3">
        <w:rPr>
          <w:color w:val="000000"/>
          <w:sz w:val="28"/>
          <w:szCs w:val="28"/>
        </w:rPr>
        <w:t>2009 г.</w:t>
      </w:r>
      <w:r>
        <w:rPr>
          <w:color w:val="000000"/>
          <w:sz w:val="28"/>
          <w:szCs w:val="28"/>
        </w:rPr>
        <w:t xml:space="preserve"> составляет 6,66, значение показателя гораздо выше нормы (≥2).</w:t>
      </w:r>
    </w:p>
    <w:p w:rsidR="009526FE" w:rsidRDefault="009526FE" w:rsidP="009526FE">
      <w:pPr>
        <w:spacing w:line="360" w:lineRule="auto"/>
        <w:ind w:firstLine="720"/>
        <w:jc w:val="both"/>
        <w:rPr>
          <w:color w:val="000000"/>
          <w:sz w:val="28"/>
          <w:szCs w:val="28"/>
        </w:rPr>
      </w:pPr>
      <w:r>
        <w:rPr>
          <w:color w:val="000000"/>
          <w:sz w:val="28"/>
          <w:szCs w:val="28"/>
        </w:rPr>
        <w:t xml:space="preserve">Для оценки  текущей и перспективной ликвидности компании мы провели сравнение А1+А2  ≥  П1+П2 и А3+А4 </w:t>
      </w:r>
      <w:r>
        <w:rPr>
          <w:color w:val="000000"/>
          <w:sz w:val="28"/>
          <w:szCs w:val="28"/>
          <w:vertAlign w:val="subscript"/>
        </w:rPr>
        <w:t xml:space="preserve"> </w:t>
      </w:r>
      <w:r>
        <w:rPr>
          <w:color w:val="000000"/>
          <w:sz w:val="28"/>
          <w:szCs w:val="28"/>
        </w:rPr>
        <w:t>≤  П3+П4. Условия обоих равенств выполняются, что говорит о том что в ближайшее время страховая компания платежеспособна.</w:t>
      </w:r>
    </w:p>
    <w:p w:rsidR="009526FE" w:rsidRDefault="009526FE" w:rsidP="009526FE">
      <w:pPr>
        <w:spacing w:line="360" w:lineRule="auto"/>
        <w:ind w:firstLine="709"/>
        <w:jc w:val="both"/>
        <w:rPr>
          <w:sz w:val="28"/>
          <w:szCs w:val="28"/>
        </w:rPr>
      </w:pPr>
      <w:r>
        <w:rPr>
          <w:color w:val="000000"/>
          <w:sz w:val="28"/>
          <w:szCs w:val="28"/>
        </w:rPr>
        <w:t xml:space="preserve">Анализируя динамику и структуру актива и пассива баланса можно сказать, что </w:t>
      </w:r>
      <w:r>
        <w:rPr>
          <w:sz w:val="28"/>
          <w:szCs w:val="28"/>
        </w:rPr>
        <w:t xml:space="preserve">стоимость имущества фирмы возросла на </w:t>
      </w:r>
      <w:r>
        <w:rPr>
          <w:color w:val="000000"/>
          <w:sz w:val="28"/>
          <w:szCs w:val="28"/>
        </w:rPr>
        <w:t>1144145</w:t>
      </w:r>
      <w:r>
        <w:rPr>
          <w:sz w:val="28"/>
          <w:szCs w:val="28"/>
        </w:rPr>
        <w:t xml:space="preserve"> тыс. руб., в том числе набольший рост отмечается по долям перестраховщиков страховых резервах 188,27% (+4239067тыс.руб.), рост по материалам и предметам потребления 162,4% (62673тыс.руб.) , денежным средствам 149,84%(627959тыс.руб.), инвестициям .132,7%(5899476тыс.руб.). Наибольший прирост в абсолютной денежной сумме отмечен по инвестициям.</w:t>
      </w:r>
    </w:p>
    <w:p w:rsidR="009526FE" w:rsidRDefault="009526FE" w:rsidP="009526FE">
      <w:pPr>
        <w:spacing w:line="360" w:lineRule="auto"/>
        <w:ind w:firstLine="720"/>
        <w:jc w:val="both"/>
        <w:rPr>
          <w:color w:val="000000"/>
          <w:sz w:val="28"/>
          <w:szCs w:val="28"/>
        </w:rPr>
      </w:pPr>
    </w:p>
    <w:p w:rsidR="009526FE" w:rsidRDefault="009526FE" w:rsidP="00270AC8">
      <w:pPr>
        <w:shd w:val="clear" w:color="auto" w:fill="FFFFFF"/>
        <w:tabs>
          <w:tab w:val="left" w:pos="547"/>
        </w:tabs>
        <w:spacing w:before="5" w:line="360" w:lineRule="auto"/>
        <w:ind w:left="113" w:right="57" w:firstLine="709"/>
        <w:jc w:val="both"/>
        <w:rPr>
          <w:color w:val="000000"/>
          <w:spacing w:val="3"/>
          <w:sz w:val="28"/>
          <w:szCs w:val="28"/>
        </w:rPr>
      </w:pPr>
    </w:p>
    <w:p w:rsidR="00270AC8" w:rsidRDefault="00270AC8" w:rsidP="00270AC8">
      <w:pPr>
        <w:shd w:val="clear" w:color="auto" w:fill="FFFFFF"/>
        <w:tabs>
          <w:tab w:val="left" w:pos="547"/>
        </w:tabs>
        <w:spacing w:before="5" w:line="360" w:lineRule="auto"/>
        <w:ind w:left="113" w:right="57" w:firstLine="709"/>
        <w:jc w:val="both"/>
        <w:rPr>
          <w:color w:val="000000"/>
          <w:spacing w:val="3"/>
          <w:sz w:val="28"/>
          <w:szCs w:val="28"/>
        </w:rPr>
      </w:pPr>
    </w:p>
    <w:p w:rsidR="00270AC8" w:rsidRPr="009E46DD" w:rsidRDefault="00270AC8" w:rsidP="00270AC8">
      <w:pPr>
        <w:spacing w:line="360" w:lineRule="auto"/>
        <w:ind w:left="113" w:right="57" w:firstLine="709"/>
        <w:jc w:val="both"/>
        <w:rPr>
          <w:sz w:val="28"/>
          <w:szCs w:val="28"/>
        </w:rPr>
      </w:pPr>
    </w:p>
    <w:p w:rsidR="00346BBD" w:rsidRDefault="00346BBD" w:rsidP="00270AC8">
      <w:pPr>
        <w:spacing w:line="360" w:lineRule="auto"/>
        <w:ind w:left="113" w:right="57" w:firstLine="709"/>
        <w:jc w:val="both"/>
        <w:rPr>
          <w:b/>
          <w:sz w:val="36"/>
        </w:rPr>
      </w:pPr>
    </w:p>
    <w:p w:rsidR="00346BBD" w:rsidRDefault="00346BBD" w:rsidP="00270AC8">
      <w:pPr>
        <w:spacing w:line="360" w:lineRule="auto"/>
        <w:ind w:left="113" w:right="57" w:firstLine="709"/>
        <w:jc w:val="both"/>
        <w:rPr>
          <w:b/>
          <w:sz w:val="36"/>
        </w:rPr>
      </w:pPr>
    </w:p>
    <w:p w:rsidR="00346BBD" w:rsidRDefault="00346BBD">
      <w:pPr>
        <w:spacing w:line="360" w:lineRule="auto"/>
        <w:ind w:firstLine="709"/>
        <w:jc w:val="center"/>
        <w:rPr>
          <w:b/>
          <w:sz w:val="36"/>
        </w:rPr>
      </w:pPr>
    </w:p>
    <w:p w:rsidR="00346BBD" w:rsidRDefault="00346BBD">
      <w:pPr>
        <w:spacing w:line="360" w:lineRule="auto"/>
        <w:ind w:firstLine="709"/>
        <w:jc w:val="center"/>
        <w:rPr>
          <w:b/>
          <w:sz w:val="36"/>
        </w:rPr>
      </w:pPr>
    </w:p>
    <w:p w:rsidR="00346BBD" w:rsidRDefault="00346BBD">
      <w:pPr>
        <w:spacing w:line="360" w:lineRule="auto"/>
        <w:ind w:firstLine="709"/>
        <w:jc w:val="center"/>
        <w:rPr>
          <w:b/>
          <w:sz w:val="36"/>
        </w:rPr>
      </w:pPr>
    </w:p>
    <w:p w:rsidR="00346BBD" w:rsidRDefault="00346BBD">
      <w:pPr>
        <w:spacing w:line="360" w:lineRule="auto"/>
        <w:ind w:firstLine="709"/>
        <w:jc w:val="center"/>
        <w:rPr>
          <w:b/>
          <w:sz w:val="36"/>
        </w:rPr>
      </w:pPr>
    </w:p>
    <w:p w:rsidR="00346BBD" w:rsidRDefault="00346BBD">
      <w:pPr>
        <w:spacing w:line="360" w:lineRule="auto"/>
        <w:ind w:firstLine="709"/>
        <w:jc w:val="center"/>
        <w:rPr>
          <w:b/>
          <w:sz w:val="36"/>
        </w:rPr>
      </w:pPr>
    </w:p>
    <w:p w:rsidR="00346BBD" w:rsidRDefault="00346BBD">
      <w:pPr>
        <w:spacing w:line="360" w:lineRule="auto"/>
        <w:ind w:firstLine="709"/>
        <w:jc w:val="center"/>
        <w:rPr>
          <w:b/>
          <w:sz w:val="36"/>
        </w:rPr>
      </w:pPr>
    </w:p>
    <w:p w:rsidR="006516E3" w:rsidRDefault="006516E3">
      <w:pPr>
        <w:spacing w:line="360" w:lineRule="auto"/>
        <w:ind w:firstLine="709"/>
        <w:jc w:val="center"/>
        <w:rPr>
          <w:b/>
          <w:sz w:val="36"/>
        </w:rPr>
      </w:pPr>
    </w:p>
    <w:p w:rsidR="00376DAD" w:rsidRDefault="00376DAD">
      <w:pPr>
        <w:spacing w:line="360" w:lineRule="auto"/>
        <w:ind w:firstLine="709"/>
        <w:jc w:val="center"/>
        <w:rPr>
          <w:b/>
          <w:sz w:val="36"/>
        </w:rPr>
      </w:pPr>
      <w:r>
        <w:rPr>
          <w:b/>
          <w:sz w:val="36"/>
        </w:rPr>
        <w:t>Заключение.</w:t>
      </w:r>
    </w:p>
    <w:p w:rsidR="00376DAD" w:rsidRDefault="00376DAD">
      <w:pPr>
        <w:shd w:val="clear" w:color="auto" w:fill="FFFFFF"/>
        <w:spacing w:line="360" w:lineRule="auto"/>
        <w:ind w:firstLine="709"/>
        <w:jc w:val="both"/>
        <w:rPr>
          <w:sz w:val="28"/>
          <w:szCs w:val="28"/>
        </w:rPr>
      </w:pPr>
      <w:r>
        <w:rPr>
          <w:sz w:val="28"/>
          <w:szCs w:val="28"/>
        </w:rPr>
        <w:t xml:space="preserve">В курсовой работе изложен изученный теоретический материал по вопросу ликвидности </w:t>
      </w:r>
      <w:r w:rsidR="00685156">
        <w:rPr>
          <w:sz w:val="28"/>
          <w:szCs w:val="28"/>
        </w:rPr>
        <w:t xml:space="preserve">и платежеспособности </w:t>
      </w:r>
      <w:r>
        <w:rPr>
          <w:sz w:val="28"/>
          <w:szCs w:val="28"/>
        </w:rPr>
        <w:t xml:space="preserve">бухгалтерского баланса и методики анализа ликвидности баланса на примере </w:t>
      </w:r>
      <w:r w:rsidR="00685156">
        <w:rPr>
          <w:sz w:val="28"/>
          <w:szCs w:val="28"/>
        </w:rPr>
        <w:t>ОАО «РОСНО».</w:t>
      </w:r>
    </w:p>
    <w:p w:rsidR="00376DAD" w:rsidRDefault="00376DAD">
      <w:pPr>
        <w:shd w:val="clear" w:color="auto" w:fill="FFFFFF"/>
        <w:spacing w:line="360" w:lineRule="auto"/>
        <w:ind w:firstLine="709"/>
        <w:jc w:val="both"/>
        <w:rPr>
          <w:sz w:val="28"/>
          <w:szCs w:val="28"/>
        </w:rPr>
      </w:pPr>
      <w:r>
        <w:rPr>
          <w:sz w:val="28"/>
          <w:szCs w:val="28"/>
        </w:rPr>
        <w:t xml:space="preserve">Делая выводы о проделанной работе, следует отметить, что </w:t>
      </w:r>
      <w:r>
        <w:rPr>
          <w:color w:val="000000"/>
          <w:spacing w:val="-2"/>
          <w:sz w:val="28"/>
          <w:szCs w:val="28"/>
        </w:rPr>
        <w:t>одним из индикаторов финансового поло</w:t>
      </w:r>
      <w:r>
        <w:rPr>
          <w:color w:val="000000"/>
          <w:spacing w:val="-2"/>
          <w:sz w:val="28"/>
          <w:szCs w:val="28"/>
        </w:rPr>
        <w:softHyphen/>
      </w:r>
      <w:r>
        <w:rPr>
          <w:color w:val="000000"/>
          <w:spacing w:val="-1"/>
          <w:sz w:val="28"/>
          <w:szCs w:val="28"/>
        </w:rPr>
        <w:t>жения организации является ее платеже</w:t>
      </w:r>
      <w:r>
        <w:rPr>
          <w:color w:val="000000"/>
          <w:spacing w:val="-1"/>
          <w:sz w:val="28"/>
          <w:szCs w:val="28"/>
        </w:rPr>
        <w:softHyphen/>
        <w:t xml:space="preserve">способность, т.е. возможность наличными </w:t>
      </w:r>
      <w:r>
        <w:rPr>
          <w:color w:val="000000"/>
          <w:spacing w:val="-2"/>
          <w:sz w:val="28"/>
          <w:szCs w:val="28"/>
        </w:rPr>
        <w:t>денежными ресурсами своевременно пога</w:t>
      </w:r>
      <w:r>
        <w:rPr>
          <w:color w:val="000000"/>
          <w:spacing w:val="-2"/>
          <w:sz w:val="28"/>
          <w:szCs w:val="28"/>
        </w:rPr>
        <w:softHyphen/>
      </w:r>
      <w:r>
        <w:rPr>
          <w:color w:val="000000"/>
          <w:spacing w:val="-5"/>
          <w:sz w:val="28"/>
          <w:szCs w:val="28"/>
        </w:rPr>
        <w:t>шать свои платежные обязательства. Разли</w:t>
      </w:r>
      <w:r>
        <w:rPr>
          <w:color w:val="000000"/>
          <w:spacing w:val="-5"/>
          <w:sz w:val="28"/>
          <w:szCs w:val="28"/>
        </w:rPr>
        <w:softHyphen/>
      </w:r>
      <w:r>
        <w:rPr>
          <w:color w:val="000000"/>
          <w:spacing w:val="-6"/>
          <w:sz w:val="28"/>
          <w:szCs w:val="28"/>
        </w:rPr>
        <w:t xml:space="preserve">чают текущую платежеспособность, которая </w:t>
      </w:r>
      <w:r>
        <w:rPr>
          <w:color w:val="000000"/>
          <w:spacing w:val="-9"/>
          <w:sz w:val="28"/>
          <w:szCs w:val="28"/>
        </w:rPr>
        <w:t>сложилась на текущий момент времени, и пер</w:t>
      </w:r>
      <w:r>
        <w:rPr>
          <w:color w:val="000000"/>
          <w:spacing w:val="-9"/>
          <w:sz w:val="28"/>
          <w:szCs w:val="28"/>
        </w:rPr>
        <w:softHyphen/>
      </w:r>
      <w:r>
        <w:rPr>
          <w:color w:val="000000"/>
          <w:spacing w:val="-11"/>
          <w:sz w:val="28"/>
          <w:szCs w:val="28"/>
        </w:rPr>
        <w:t>спективную платежеспособность, которая ожи</w:t>
      </w:r>
      <w:r>
        <w:rPr>
          <w:color w:val="000000"/>
          <w:spacing w:val="-11"/>
          <w:sz w:val="28"/>
          <w:szCs w:val="28"/>
        </w:rPr>
        <w:softHyphen/>
      </w:r>
      <w:r>
        <w:rPr>
          <w:color w:val="000000"/>
          <w:spacing w:val="-8"/>
          <w:sz w:val="28"/>
          <w:szCs w:val="28"/>
        </w:rPr>
        <w:t>дается в краткосрочной, среднесрочной и дол</w:t>
      </w:r>
      <w:r>
        <w:rPr>
          <w:color w:val="000000"/>
          <w:spacing w:val="-8"/>
          <w:sz w:val="28"/>
          <w:szCs w:val="28"/>
        </w:rPr>
        <w:softHyphen/>
      </w:r>
      <w:r>
        <w:rPr>
          <w:color w:val="000000"/>
          <w:spacing w:val="-5"/>
          <w:sz w:val="28"/>
          <w:szCs w:val="28"/>
        </w:rPr>
        <w:t>госрочной перспективе.</w:t>
      </w:r>
    </w:p>
    <w:p w:rsidR="00376DAD" w:rsidRDefault="00376DAD">
      <w:pPr>
        <w:shd w:val="clear" w:color="auto" w:fill="FFFFFF"/>
        <w:spacing w:line="360" w:lineRule="auto"/>
        <w:ind w:firstLine="709"/>
        <w:jc w:val="both"/>
        <w:rPr>
          <w:sz w:val="28"/>
          <w:szCs w:val="28"/>
        </w:rPr>
      </w:pPr>
      <w:r>
        <w:rPr>
          <w:color w:val="000000"/>
          <w:spacing w:val="-1"/>
          <w:sz w:val="28"/>
          <w:szCs w:val="28"/>
        </w:rPr>
        <w:t xml:space="preserve">В условиях массовой неплатежеспособности и применения ко многим </w:t>
      </w:r>
      <w:r>
        <w:rPr>
          <w:color w:val="000000"/>
          <w:spacing w:val="1"/>
          <w:sz w:val="28"/>
          <w:szCs w:val="28"/>
        </w:rPr>
        <w:t xml:space="preserve">предприятиям процедур банкротства (признания несостоятельности) </w:t>
      </w:r>
      <w:r>
        <w:rPr>
          <w:color w:val="000000"/>
          <w:sz w:val="28"/>
          <w:szCs w:val="28"/>
        </w:rPr>
        <w:t>объективная и точная оценка финансово-экономического состояния при</w:t>
      </w:r>
      <w:r>
        <w:rPr>
          <w:color w:val="000000"/>
          <w:sz w:val="28"/>
          <w:szCs w:val="28"/>
        </w:rPr>
        <w:softHyphen/>
        <w:t>обретает первостепенное значение. Главным критерием такой оценки являются показатели платежеспособности и степень ликвидности пред</w:t>
      </w:r>
      <w:r>
        <w:rPr>
          <w:color w:val="000000"/>
          <w:sz w:val="28"/>
          <w:szCs w:val="28"/>
        </w:rPr>
        <w:softHyphen/>
        <w:t>приятия. Очень часто между показателями платежеспособности и лик</w:t>
      </w:r>
      <w:r>
        <w:rPr>
          <w:color w:val="000000"/>
          <w:sz w:val="28"/>
          <w:szCs w:val="28"/>
        </w:rPr>
        <w:softHyphen/>
      </w:r>
      <w:r>
        <w:rPr>
          <w:color w:val="000000"/>
          <w:spacing w:val="-1"/>
          <w:sz w:val="28"/>
          <w:szCs w:val="28"/>
        </w:rPr>
        <w:t>видности ставят знак равенства</w:t>
      </w:r>
      <w:r>
        <w:rPr>
          <w:color w:val="000000"/>
          <w:spacing w:val="-4"/>
          <w:sz w:val="28"/>
          <w:szCs w:val="28"/>
        </w:rPr>
        <w:t>.</w:t>
      </w:r>
      <w:r>
        <w:rPr>
          <w:color w:val="000000"/>
          <w:spacing w:val="1"/>
          <w:sz w:val="28"/>
          <w:szCs w:val="28"/>
        </w:rPr>
        <w:t xml:space="preserve"> </w:t>
      </w:r>
    </w:p>
    <w:p w:rsidR="00376DAD" w:rsidRDefault="00376DAD">
      <w:pPr>
        <w:shd w:val="clear" w:color="auto" w:fill="FFFFFF"/>
        <w:spacing w:line="360" w:lineRule="auto"/>
        <w:ind w:firstLine="709"/>
        <w:jc w:val="both"/>
        <w:rPr>
          <w:sz w:val="28"/>
          <w:szCs w:val="28"/>
        </w:rPr>
      </w:pPr>
      <w:r>
        <w:rPr>
          <w:color w:val="000000"/>
          <w:sz w:val="28"/>
          <w:szCs w:val="28"/>
        </w:rPr>
        <w:t xml:space="preserve">Одним из важнейших критериев оценки финансового положения организации является ее платежеспособность, под которой понимается готовность возместить кредиторскую задолженность при наступлении </w:t>
      </w:r>
      <w:r>
        <w:rPr>
          <w:color w:val="000000"/>
          <w:spacing w:val="1"/>
          <w:sz w:val="28"/>
          <w:szCs w:val="28"/>
        </w:rPr>
        <w:t>сроков платежа текущими поступлениями денежных средств. Иначе го</w:t>
      </w:r>
      <w:r>
        <w:rPr>
          <w:color w:val="000000"/>
          <w:spacing w:val="1"/>
          <w:sz w:val="28"/>
          <w:szCs w:val="28"/>
        </w:rPr>
        <w:softHyphen/>
      </w:r>
      <w:r>
        <w:rPr>
          <w:color w:val="000000"/>
          <w:sz w:val="28"/>
          <w:szCs w:val="28"/>
        </w:rPr>
        <w:t xml:space="preserve">воря, организация считается платежеспособной, когда она в состоянии </w:t>
      </w:r>
      <w:r>
        <w:rPr>
          <w:color w:val="000000"/>
          <w:spacing w:val="-1"/>
          <w:sz w:val="28"/>
          <w:szCs w:val="28"/>
        </w:rPr>
        <w:t>выполнить свои краткосрочные обязательства, реализуя текущие активы. Анализ платежеспособности, осуществляемый на основе данных бухгал</w:t>
      </w:r>
      <w:r>
        <w:rPr>
          <w:color w:val="000000"/>
          <w:spacing w:val="-1"/>
          <w:sz w:val="28"/>
          <w:szCs w:val="28"/>
        </w:rPr>
        <w:softHyphen/>
      </w:r>
      <w:r>
        <w:rPr>
          <w:color w:val="000000"/>
          <w:sz w:val="28"/>
          <w:szCs w:val="28"/>
        </w:rPr>
        <w:t xml:space="preserve">терского баланса, необходим не только для организации с целью оценки </w:t>
      </w:r>
      <w:r>
        <w:rPr>
          <w:color w:val="000000"/>
          <w:spacing w:val="-1"/>
          <w:sz w:val="28"/>
          <w:szCs w:val="28"/>
        </w:rPr>
        <w:t>и прогнозирования финансовой деятельности, но и для внешних инвесто</w:t>
      </w:r>
      <w:r>
        <w:rPr>
          <w:color w:val="000000"/>
          <w:spacing w:val="-1"/>
          <w:sz w:val="28"/>
          <w:szCs w:val="28"/>
        </w:rPr>
        <w:softHyphen/>
      </w:r>
      <w:r>
        <w:rPr>
          <w:color w:val="000000"/>
          <w:sz w:val="28"/>
          <w:szCs w:val="28"/>
        </w:rPr>
        <w:t>ров (например, банков). Прежде чем выдавать кредит, банк должен удо</w:t>
      </w:r>
      <w:r>
        <w:rPr>
          <w:color w:val="000000"/>
          <w:sz w:val="28"/>
          <w:szCs w:val="28"/>
        </w:rPr>
        <w:softHyphen/>
      </w:r>
      <w:r>
        <w:rPr>
          <w:color w:val="000000"/>
          <w:spacing w:val="1"/>
          <w:sz w:val="28"/>
          <w:szCs w:val="28"/>
        </w:rPr>
        <w:t>стовериться в кредитоспособности заемщика. То же должны сделать и</w:t>
      </w:r>
      <w:r>
        <w:rPr>
          <w:color w:val="000000"/>
          <w:sz w:val="28"/>
          <w:szCs w:val="28"/>
        </w:rPr>
        <w:t xml:space="preserve"> организации</w:t>
      </w:r>
      <w:r>
        <w:rPr>
          <w:color w:val="000000"/>
          <w:spacing w:val="-1"/>
          <w:sz w:val="28"/>
          <w:szCs w:val="28"/>
        </w:rPr>
        <w:t xml:space="preserve">, которые хотят вступить в экономические отношения друг с </w:t>
      </w:r>
      <w:r>
        <w:rPr>
          <w:color w:val="000000"/>
          <w:spacing w:val="2"/>
          <w:sz w:val="28"/>
          <w:szCs w:val="28"/>
        </w:rPr>
        <w:t xml:space="preserve">другом. Особенно важно знать о финансовых возможностях партнера, </w:t>
      </w:r>
      <w:r>
        <w:rPr>
          <w:color w:val="000000"/>
          <w:spacing w:val="-1"/>
          <w:sz w:val="28"/>
          <w:szCs w:val="28"/>
        </w:rPr>
        <w:t>если возникает вопрос о предоставлении ему коммерческого кредита или отсрочки платежа.</w:t>
      </w:r>
    </w:p>
    <w:p w:rsidR="00376DAD" w:rsidRDefault="00376DAD">
      <w:pPr>
        <w:shd w:val="clear" w:color="auto" w:fill="FFFFFF"/>
        <w:spacing w:line="360" w:lineRule="auto"/>
        <w:ind w:firstLine="709"/>
        <w:jc w:val="both"/>
        <w:rPr>
          <w:sz w:val="28"/>
          <w:szCs w:val="28"/>
        </w:rPr>
      </w:pPr>
      <w:r>
        <w:rPr>
          <w:color w:val="000000"/>
          <w:spacing w:val="-1"/>
          <w:sz w:val="28"/>
          <w:szCs w:val="28"/>
        </w:rPr>
        <w:t xml:space="preserve">При характеристике платежеспособности следует обращать внимание </w:t>
      </w:r>
      <w:r>
        <w:rPr>
          <w:color w:val="000000"/>
          <w:sz w:val="28"/>
          <w:szCs w:val="28"/>
        </w:rPr>
        <w:t xml:space="preserve">на такие показатели, как наличие денежных средств на расчетных счетах </w:t>
      </w:r>
      <w:r>
        <w:rPr>
          <w:color w:val="000000"/>
          <w:spacing w:val="-1"/>
          <w:sz w:val="28"/>
          <w:szCs w:val="28"/>
        </w:rPr>
        <w:t>в банках, в кассе</w:t>
      </w:r>
      <w:r>
        <w:rPr>
          <w:color w:val="000000"/>
          <w:sz w:val="28"/>
          <w:szCs w:val="28"/>
        </w:rPr>
        <w:t xml:space="preserve"> организации</w:t>
      </w:r>
      <w:r>
        <w:rPr>
          <w:color w:val="000000"/>
          <w:spacing w:val="-1"/>
          <w:sz w:val="28"/>
          <w:szCs w:val="28"/>
        </w:rPr>
        <w:t>, убытки, просроченная дебиторская и кре</w:t>
      </w:r>
      <w:r>
        <w:rPr>
          <w:color w:val="000000"/>
          <w:spacing w:val="-1"/>
          <w:sz w:val="28"/>
          <w:szCs w:val="28"/>
        </w:rPr>
        <w:softHyphen/>
      </w:r>
      <w:r>
        <w:rPr>
          <w:color w:val="000000"/>
          <w:sz w:val="28"/>
          <w:szCs w:val="28"/>
        </w:rPr>
        <w:t>диторская задолженность, не погашенные в срок кредиты и займы.</w:t>
      </w:r>
    </w:p>
    <w:p w:rsidR="00376DAD" w:rsidRDefault="00376DAD">
      <w:pPr>
        <w:shd w:val="clear" w:color="auto" w:fill="FFFFFF"/>
        <w:tabs>
          <w:tab w:val="left" w:pos="9540"/>
        </w:tabs>
        <w:spacing w:line="360" w:lineRule="auto"/>
        <w:ind w:firstLine="709"/>
        <w:jc w:val="both"/>
        <w:rPr>
          <w:sz w:val="28"/>
          <w:szCs w:val="28"/>
        </w:rPr>
      </w:pPr>
      <w:r>
        <w:rPr>
          <w:color w:val="000000"/>
          <w:spacing w:val="1"/>
          <w:sz w:val="28"/>
          <w:szCs w:val="28"/>
        </w:rPr>
        <w:t>В ходе анализа платежеспособности проводят расчеты по определе</w:t>
      </w:r>
      <w:r>
        <w:rPr>
          <w:color w:val="000000"/>
          <w:spacing w:val="1"/>
          <w:sz w:val="28"/>
          <w:szCs w:val="28"/>
        </w:rPr>
        <w:softHyphen/>
      </w:r>
      <w:r>
        <w:rPr>
          <w:color w:val="000000"/>
          <w:spacing w:val="-1"/>
          <w:sz w:val="28"/>
          <w:szCs w:val="28"/>
        </w:rPr>
        <w:t>нию ликвидности активов организации, ликвидности ее баланса, вычис</w:t>
      </w:r>
      <w:r>
        <w:rPr>
          <w:color w:val="000000"/>
          <w:spacing w:val="-1"/>
          <w:sz w:val="28"/>
          <w:szCs w:val="28"/>
        </w:rPr>
        <w:softHyphen/>
      </w:r>
      <w:r>
        <w:rPr>
          <w:color w:val="000000"/>
          <w:spacing w:val="4"/>
          <w:sz w:val="28"/>
          <w:szCs w:val="28"/>
        </w:rPr>
        <w:t>ляют абсолютные и относительные показатели ликвидности. Ликвид</w:t>
      </w:r>
      <w:r>
        <w:rPr>
          <w:color w:val="000000"/>
          <w:spacing w:val="-2"/>
          <w:sz w:val="28"/>
          <w:szCs w:val="28"/>
        </w:rPr>
        <w:t>ность активов — это величина, обратная времени, необходимому для пре</w:t>
      </w:r>
      <w:r>
        <w:rPr>
          <w:color w:val="000000"/>
          <w:spacing w:val="-2"/>
          <w:sz w:val="28"/>
          <w:szCs w:val="28"/>
        </w:rPr>
        <w:softHyphen/>
      </w:r>
      <w:r>
        <w:rPr>
          <w:color w:val="000000"/>
          <w:sz w:val="28"/>
          <w:szCs w:val="28"/>
        </w:rPr>
        <w:t>вращения их в деньги, т. е. чем меньше времени понадобится для пре</w:t>
      </w:r>
      <w:r>
        <w:rPr>
          <w:color w:val="000000"/>
          <w:sz w:val="28"/>
          <w:szCs w:val="28"/>
        </w:rPr>
        <w:softHyphen/>
        <w:t>вращения активов в денежную форму, тем активы ликвиднее. Ликвид</w:t>
      </w:r>
      <w:r>
        <w:rPr>
          <w:color w:val="000000"/>
          <w:sz w:val="28"/>
          <w:szCs w:val="28"/>
        </w:rPr>
        <w:softHyphen/>
      </w:r>
      <w:r>
        <w:rPr>
          <w:color w:val="000000"/>
          <w:spacing w:val="-1"/>
          <w:sz w:val="28"/>
          <w:szCs w:val="28"/>
        </w:rPr>
        <w:t xml:space="preserve">ность баланса выражается в степени покрытия обязательств организации </w:t>
      </w:r>
      <w:r>
        <w:rPr>
          <w:color w:val="000000"/>
          <w:sz w:val="28"/>
          <w:szCs w:val="28"/>
        </w:rPr>
        <w:t>ее активами, срок превращения которых в деньги (ликвидность) соот</w:t>
      </w:r>
      <w:r>
        <w:rPr>
          <w:color w:val="000000"/>
          <w:sz w:val="28"/>
          <w:szCs w:val="28"/>
        </w:rPr>
        <w:softHyphen/>
        <w:t>ветствует сроку погашения обязательств (срочности возврата).</w:t>
      </w:r>
    </w:p>
    <w:p w:rsidR="00376DAD" w:rsidRDefault="00376DAD">
      <w:pPr>
        <w:shd w:val="clear" w:color="auto" w:fill="FFFFFF"/>
        <w:tabs>
          <w:tab w:val="left" w:pos="9540"/>
        </w:tabs>
        <w:spacing w:line="360" w:lineRule="auto"/>
        <w:ind w:firstLine="709"/>
        <w:jc w:val="both"/>
        <w:rPr>
          <w:sz w:val="28"/>
          <w:szCs w:val="28"/>
        </w:rPr>
      </w:pPr>
      <w:r>
        <w:rPr>
          <w:color w:val="000000"/>
          <w:spacing w:val="1"/>
          <w:sz w:val="28"/>
          <w:szCs w:val="28"/>
        </w:rPr>
        <w:t>Итак, ликвидность организации - это ее способ</w:t>
      </w:r>
      <w:r>
        <w:rPr>
          <w:color w:val="000000"/>
          <w:spacing w:val="1"/>
          <w:sz w:val="28"/>
          <w:szCs w:val="28"/>
        </w:rPr>
        <w:softHyphen/>
      </w:r>
      <w:r>
        <w:rPr>
          <w:color w:val="000000"/>
          <w:spacing w:val="-1"/>
          <w:sz w:val="28"/>
          <w:szCs w:val="28"/>
        </w:rPr>
        <w:t xml:space="preserve">ность превращать свои активы в деньги для покрытия всех необходимых </w:t>
      </w:r>
      <w:r>
        <w:rPr>
          <w:color w:val="000000"/>
          <w:sz w:val="28"/>
          <w:szCs w:val="28"/>
        </w:rPr>
        <w:t>платежей по мере наступления их срока.</w:t>
      </w:r>
      <w:r>
        <w:rPr>
          <w:sz w:val="28"/>
          <w:szCs w:val="28"/>
        </w:rPr>
        <w:t xml:space="preserve"> </w:t>
      </w:r>
    </w:p>
    <w:p w:rsidR="00376DAD" w:rsidRDefault="00376DAD">
      <w:pPr>
        <w:shd w:val="clear" w:color="auto" w:fill="FFFFFF"/>
        <w:spacing w:line="360" w:lineRule="auto"/>
        <w:ind w:firstLine="709"/>
        <w:jc w:val="both"/>
        <w:rPr>
          <w:color w:val="000000"/>
          <w:sz w:val="28"/>
          <w:szCs w:val="28"/>
        </w:rPr>
      </w:pPr>
      <w:r>
        <w:rPr>
          <w:color w:val="000000"/>
          <w:sz w:val="28"/>
          <w:szCs w:val="28"/>
        </w:rPr>
        <w:t xml:space="preserve">Информационным обеспечением анализа ликвидности организации послужила бухгалтерская отчетность за </w:t>
      </w:r>
      <w:r w:rsidR="006516E3">
        <w:rPr>
          <w:color w:val="000000"/>
          <w:sz w:val="28"/>
          <w:szCs w:val="28"/>
        </w:rPr>
        <w:t>2008-2009 гг.</w:t>
      </w:r>
    </w:p>
    <w:p w:rsidR="00376DAD" w:rsidRDefault="00376DAD">
      <w:pPr>
        <w:spacing w:line="360" w:lineRule="auto"/>
        <w:ind w:firstLine="709"/>
        <w:jc w:val="both"/>
        <w:rPr>
          <w:color w:val="000000"/>
          <w:sz w:val="28"/>
          <w:szCs w:val="28"/>
        </w:rPr>
      </w:pPr>
      <w:r>
        <w:rPr>
          <w:color w:val="000000"/>
          <w:sz w:val="28"/>
          <w:szCs w:val="28"/>
        </w:rPr>
        <w:t>На основе проведенного анализа были сделаны выводы о финансовом состоянии организации, ее ликвидности и платежеспособности:</w:t>
      </w:r>
    </w:p>
    <w:p w:rsidR="00376DAD" w:rsidRDefault="00376DAD">
      <w:pPr>
        <w:spacing w:line="360" w:lineRule="auto"/>
        <w:ind w:firstLine="709"/>
        <w:jc w:val="both"/>
        <w:rPr>
          <w:b/>
          <w:bCs/>
          <w:color w:val="000000"/>
          <w:sz w:val="28"/>
          <w:szCs w:val="28"/>
        </w:rPr>
      </w:pPr>
      <w:r>
        <w:rPr>
          <w:b/>
          <w:bCs/>
          <w:color w:val="000000"/>
          <w:sz w:val="28"/>
          <w:szCs w:val="28"/>
        </w:rPr>
        <w:t>Вывод № 1:</w:t>
      </w:r>
    </w:p>
    <w:p w:rsidR="00376DAD" w:rsidRDefault="00376DAD">
      <w:pPr>
        <w:spacing w:line="360" w:lineRule="auto"/>
        <w:ind w:firstLine="720"/>
        <w:rPr>
          <w:sz w:val="28"/>
          <w:szCs w:val="28"/>
        </w:rPr>
      </w:pPr>
      <w:r>
        <w:rPr>
          <w:sz w:val="28"/>
          <w:szCs w:val="28"/>
        </w:rPr>
        <w:t xml:space="preserve">Проводя комплексную оценку ликвидности баланса мы рассчитали коэффициенты ликвидности баланса.  </w:t>
      </w:r>
    </w:p>
    <w:p w:rsidR="00376DAD" w:rsidRDefault="00376DAD">
      <w:pPr>
        <w:spacing w:line="360" w:lineRule="auto"/>
        <w:ind w:firstLine="720"/>
        <w:rPr>
          <w:sz w:val="28"/>
        </w:rPr>
      </w:pPr>
      <w:r>
        <w:rPr>
          <w:sz w:val="28"/>
        </w:rPr>
        <w:t>Для удобства анализа все произведенные расчеты объединим в таблицу.</w:t>
      </w:r>
    </w:p>
    <w:p w:rsidR="00376DAD" w:rsidRDefault="00376DAD">
      <w:pPr>
        <w:spacing w:line="360" w:lineRule="auto"/>
        <w:ind w:left="2160" w:hanging="1440"/>
        <w:rPr>
          <w:color w:val="000000"/>
          <w:sz w:val="28"/>
          <w:szCs w:val="28"/>
        </w:rPr>
      </w:pPr>
      <w:r>
        <w:rPr>
          <w:color w:val="000000"/>
          <w:sz w:val="28"/>
          <w:szCs w:val="28"/>
        </w:rPr>
        <w:t>Анализ финансовых коэффициентов страховой организации</w:t>
      </w:r>
    </w:p>
    <w:p w:rsidR="009526FE" w:rsidRDefault="009526FE">
      <w:pPr>
        <w:spacing w:line="360" w:lineRule="auto"/>
        <w:ind w:left="2160" w:hanging="1440"/>
        <w:rPr>
          <w:color w:val="000000"/>
          <w:sz w:val="28"/>
          <w:szCs w:val="28"/>
        </w:rPr>
      </w:pPr>
    </w:p>
    <w:p w:rsidR="009526FE" w:rsidRDefault="009526FE">
      <w:pPr>
        <w:spacing w:line="360" w:lineRule="auto"/>
        <w:ind w:left="2160" w:hanging="1440"/>
        <w:rPr>
          <w:color w:val="000000"/>
          <w:sz w:val="28"/>
          <w:szCs w:val="28"/>
        </w:rPr>
      </w:pPr>
    </w:p>
    <w:p w:rsidR="009526FE" w:rsidRDefault="009526FE">
      <w:pPr>
        <w:spacing w:line="360" w:lineRule="auto"/>
        <w:ind w:left="2160" w:hanging="1440"/>
        <w:rPr>
          <w:color w:val="000000"/>
          <w:sz w:val="28"/>
          <w:szCs w:val="28"/>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2070"/>
        <w:gridCol w:w="2049"/>
        <w:gridCol w:w="2087"/>
      </w:tblGrid>
      <w:tr w:rsidR="00376DAD">
        <w:tc>
          <w:tcPr>
            <w:tcW w:w="3316"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Коэффициент</w:t>
            </w:r>
          </w:p>
        </w:tc>
        <w:tc>
          <w:tcPr>
            <w:tcW w:w="2070" w:type="dxa"/>
            <w:tcBorders>
              <w:top w:val="single" w:sz="4" w:space="0" w:color="auto"/>
              <w:left w:val="single" w:sz="4" w:space="0" w:color="auto"/>
              <w:bottom w:val="single" w:sz="4" w:space="0" w:color="auto"/>
              <w:right w:val="single" w:sz="4" w:space="0" w:color="auto"/>
            </w:tcBorders>
            <w:vAlign w:val="center"/>
          </w:tcPr>
          <w:p w:rsidR="00376DAD" w:rsidRPr="006516E3" w:rsidRDefault="006516E3">
            <w:pPr>
              <w:spacing w:line="360" w:lineRule="auto"/>
              <w:jc w:val="center"/>
              <w:rPr>
                <w:color w:val="000000"/>
                <w:sz w:val="20"/>
                <w:szCs w:val="20"/>
              </w:rPr>
            </w:pPr>
            <w:r w:rsidRPr="006516E3">
              <w:rPr>
                <w:sz w:val="20"/>
                <w:szCs w:val="20"/>
              </w:rPr>
              <w:t>На конец 2008 г. (на начало 2009 г.)</w:t>
            </w:r>
          </w:p>
        </w:tc>
        <w:tc>
          <w:tcPr>
            <w:tcW w:w="2049"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 xml:space="preserve">На конец </w:t>
            </w:r>
            <w:r w:rsidR="006516E3">
              <w:rPr>
                <w:color w:val="000000"/>
                <w:sz w:val="20"/>
                <w:szCs w:val="20"/>
              </w:rPr>
              <w:t>2009 г.</w:t>
            </w:r>
          </w:p>
        </w:tc>
        <w:tc>
          <w:tcPr>
            <w:tcW w:w="2087"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 xml:space="preserve">Изменение </w:t>
            </w:r>
          </w:p>
        </w:tc>
      </w:tr>
      <w:tr w:rsidR="00376DAD">
        <w:tc>
          <w:tcPr>
            <w:tcW w:w="3316"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2</w:t>
            </w:r>
          </w:p>
        </w:tc>
        <w:tc>
          <w:tcPr>
            <w:tcW w:w="2049"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3</w:t>
            </w:r>
          </w:p>
        </w:tc>
        <w:tc>
          <w:tcPr>
            <w:tcW w:w="2087"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center"/>
              <w:rPr>
                <w:color w:val="000000"/>
                <w:sz w:val="20"/>
                <w:szCs w:val="20"/>
              </w:rPr>
            </w:pPr>
            <w:r>
              <w:rPr>
                <w:color w:val="000000"/>
                <w:sz w:val="20"/>
                <w:szCs w:val="20"/>
              </w:rPr>
              <w:t>4 (3-2)</w:t>
            </w:r>
          </w:p>
        </w:tc>
      </w:tr>
      <w:tr w:rsidR="00376DAD">
        <w:tc>
          <w:tcPr>
            <w:tcW w:w="3316"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both"/>
              <w:rPr>
                <w:color w:val="000000"/>
                <w:sz w:val="20"/>
                <w:szCs w:val="20"/>
              </w:rPr>
            </w:pPr>
            <w:r>
              <w:rPr>
                <w:color w:val="000000"/>
                <w:position w:val="-24"/>
                <w:sz w:val="20"/>
                <w:szCs w:val="20"/>
              </w:rPr>
              <w:object w:dxaOrig="999" w:dyaOrig="620">
                <v:shape id="_x0000_i1055" type="#_x0000_t75" style="width:50.25pt;height:30.75pt" o:ole="">
                  <v:imagedata r:id="rId38" o:title=""/>
                </v:shape>
                <o:OLEObject Type="Embed" ProgID="Equation.3" ShapeID="_x0000_i1055" DrawAspect="Content" ObjectID="_1458745385" r:id="rId61"/>
              </w:object>
            </w:r>
          </w:p>
        </w:tc>
        <w:tc>
          <w:tcPr>
            <w:tcW w:w="2070"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0,202</w:t>
            </w:r>
          </w:p>
        </w:tc>
        <w:tc>
          <w:tcPr>
            <w:tcW w:w="2049"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0,190</w:t>
            </w:r>
          </w:p>
        </w:tc>
        <w:tc>
          <w:tcPr>
            <w:tcW w:w="2087"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-0,01</w:t>
            </w:r>
          </w:p>
        </w:tc>
      </w:tr>
      <w:tr w:rsidR="00376DAD">
        <w:tc>
          <w:tcPr>
            <w:tcW w:w="3316"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both"/>
              <w:rPr>
                <w:color w:val="000000"/>
                <w:sz w:val="20"/>
                <w:szCs w:val="20"/>
              </w:rPr>
            </w:pPr>
            <w:r>
              <w:rPr>
                <w:color w:val="000000"/>
                <w:position w:val="-24"/>
                <w:sz w:val="20"/>
                <w:szCs w:val="20"/>
              </w:rPr>
              <w:object w:dxaOrig="1020" w:dyaOrig="620">
                <v:shape id="_x0000_i1056" type="#_x0000_t75" style="width:51pt;height:30.75pt" o:ole="">
                  <v:imagedata r:id="rId44" o:title=""/>
                </v:shape>
                <o:OLEObject Type="Embed" ProgID="Equation.3" ShapeID="_x0000_i1056" DrawAspect="Content" ObjectID="_1458745386" r:id="rId62"/>
              </w:object>
            </w:r>
          </w:p>
        </w:tc>
        <w:tc>
          <w:tcPr>
            <w:tcW w:w="2070"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0,750</w:t>
            </w:r>
          </w:p>
        </w:tc>
        <w:tc>
          <w:tcPr>
            <w:tcW w:w="2049"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0,764</w:t>
            </w:r>
          </w:p>
        </w:tc>
        <w:tc>
          <w:tcPr>
            <w:tcW w:w="2087"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0,01</w:t>
            </w:r>
          </w:p>
        </w:tc>
      </w:tr>
      <w:tr w:rsidR="00376DAD">
        <w:tc>
          <w:tcPr>
            <w:tcW w:w="3316" w:type="dxa"/>
            <w:tcBorders>
              <w:top w:val="single" w:sz="4" w:space="0" w:color="auto"/>
              <w:left w:val="single" w:sz="4" w:space="0" w:color="auto"/>
              <w:bottom w:val="single" w:sz="4" w:space="0" w:color="auto"/>
              <w:right w:val="single" w:sz="4" w:space="0" w:color="auto"/>
            </w:tcBorders>
          </w:tcPr>
          <w:p w:rsidR="00376DAD" w:rsidRDefault="00376DAD">
            <w:pPr>
              <w:spacing w:line="360" w:lineRule="auto"/>
              <w:jc w:val="both"/>
              <w:rPr>
                <w:color w:val="000000"/>
                <w:sz w:val="20"/>
                <w:szCs w:val="20"/>
              </w:rPr>
            </w:pPr>
            <w:r>
              <w:rPr>
                <w:color w:val="000000"/>
                <w:position w:val="-24"/>
                <w:sz w:val="20"/>
                <w:szCs w:val="20"/>
              </w:rPr>
              <w:object w:dxaOrig="1020" w:dyaOrig="620">
                <v:shape id="_x0000_i1057" type="#_x0000_t75" style="width:51pt;height:30.75pt" o:ole="">
                  <v:imagedata r:id="rId50" o:title=""/>
                </v:shape>
                <o:OLEObject Type="Embed" ProgID="Equation.3" ShapeID="_x0000_i1057" DrawAspect="Content" ObjectID="_1458745387" r:id="rId63"/>
              </w:object>
            </w:r>
          </w:p>
        </w:tc>
        <w:tc>
          <w:tcPr>
            <w:tcW w:w="2070"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0,013</w:t>
            </w:r>
          </w:p>
        </w:tc>
        <w:tc>
          <w:tcPr>
            <w:tcW w:w="2049"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0,009</w:t>
            </w:r>
          </w:p>
        </w:tc>
        <w:tc>
          <w:tcPr>
            <w:tcW w:w="2087"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0,00</w:t>
            </w:r>
          </w:p>
        </w:tc>
      </w:tr>
      <w:tr w:rsidR="00376DAD">
        <w:tc>
          <w:tcPr>
            <w:tcW w:w="3316" w:type="dxa"/>
            <w:tcBorders>
              <w:top w:val="single" w:sz="4" w:space="0" w:color="auto"/>
              <w:left w:val="single" w:sz="4" w:space="0" w:color="auto"/>
              <w:bottom w:val="single" w:sz="4" w:space="0" w:color="auto"/>
              <w:right w:val="single" w:sz="4" w:space="0" w:color="auto"/>
            </w:tcBorders>
          </w:tcPr>
          <w:p w:rsidR="00376DAD" w:rsidRDefault="00281144">
            <w:pPr>
              <w:spacing w:line="360" w:lineRule="auto"/>
              <w:jc w:val="both"/>
              <w:rPr>
                <w:color w:val="000000"/>
                <w:sz w:val="20"/>
                <w:szCs w:val="20"/>
              </w:rPr>
            </w:pPr>
            <w:r>
              <w:rPr>
                <w:color w:val="000000"/>
                <w:position w:val="-24"/>
                <w:sz w:val="20"/>
                <w:szCs w:val="20"/>
              </w:rPr>
              <w:pict>
                <v:shape id="_x0000_i1058" type="#_x0000_t75" style="width:84.75pt;height:30.75pt">
                  <v:imagedata r:id="rId56" o:title=""/>
                </v:shape>
              </w:pict>
            </w:r>
          </w:p>
        </w:tc>
        <w:tc>
          <w:tcPr>
            <w:tcW w:w="2070"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0,335</w:t>
            </w:r>
          </w:p>
        </w:tc>
        <w:tc>
          <w:tcPr>
            <w:tcW w:w="2049"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0,342</w:t>
            </w:r>
          </w:p>
        </w:tc>
        <w:tc>
          <w:tcPr>
            <w:tcW w:w="2087" w:type="dxa"/>
            <w:tcBorders>
              <w:top w:val="single" w:sz="4" w:space="0" w:color="auto"/>
              <w:left w:val="single" w:sz="4" w:space="0" w:color="auto"/>
              <w:bottom w:val="single" w:sz="4" w:space="0" w:color="auto"/>
              <w:right w:val="single" w:sz="4" w:space="0" w:color="auto"/>
            </w:tcBorders>
            <w:vAlign w:val="center"/>
          </w:tcPr>
          <w:p w:rsidR="00376DAD" w:rsidRDefault="00376DAD">
            <w:pPr>
              <w:spacing w:line="360" w:lineRule="auto"/>
              <w:jc w:val="center"/>
              <w:rPr>
                <w:color w:val="000000"/>
                <w:sz w:val="20"/>
                <w:szCs w:val="20"/>
              </w:rPr>
            </w:pPr>
            <w:r>
              <w:rPr>
                <w:color w:val="000000"/>
                <w:sz w:val="20"/>
                <w:szCs w:val="20"/>
              </w:rPr>
              <w:t>0,01</w:t>
            </w:r>
          </w:p>
        </w:tc>
      </w:tr>
    </w:tbl>
    <w:p w:rsidR="00376DAD" w:rsidRDefault="00376DAD">
      <w:pPr>
        <w:spacing w:line="360" w:lineRule="auto"/>
        <w:ind w:firstLine="720"/>
        <w:rPr>
          <w:sz w:val="28"/>
          <w:szCs w:val="28"/>
        </w:rPr>
      </w:pPr>
    </w:p>
    <w:p w:rsidR="00376DAD" w:rsidRDefault="00376DAD">
      <w:pPr>
        <w:spacing w:line="360" w:lineRule="auto"/>
        <w:ind w:firstLine="720"/>
        <w:rPr>
          <w:color w:val="000000"/>
          <w:sz w:val="28"/>
          <w:szCs w:val="28"/>
        </w:rPr>
      </w:pPr>
      <w:r>
        <w:rPr>
          <w:sz w:val="28"/>
          <w:szCs w:val="28"/>
        </w:rPr>
        <w:t>К</w:t>
      </w:r>
      <w:r>
        <w:rPr>
          <w:color w:val="000000"/>
          <w:sz w:val="28"/>
          <w:szCs w:val="28"/>
        </w:rPr>
        <w:t xml:space="preserve">оэффициент абсолютной ликвидности баланса, показывает, что  компания может погасить в ближайшее время 94,9% краткосрочной задолженности на начало периода, и 104,3% на конец анализируемого периода. </w:t>
      </w:r>
    </w:p>
    <w:p w:rsidR="00376DAD" w:rsidRDefault="00376DAD">
      <w:pPr>
        <w:spacing w:line="360" w:lineRule="auto"/>
        <w:ind w:firstLine="720"/>
        <w:jc w:val="both"/>
        <w:rPr>
          <w:color w:val="000000"/>
          <w:sz w:val="28"/>
          <w:szCs w:val="28"/>
        </w:rPr>
      </w:pPr>
      <w:r>
        <w:rPr>
          <w:color w:val="000000"/>
          <w:sz w:val="28"/>
          <w:szCs w:val="28"/>
        </w:rPr>
        <w:t>Коэффициент текущей ликвидности баланса показатель отражает достаточность оборотных средств у страховой организации, которые могут быть использованы для погашения краткосрочных обязательств, он составляет 5,32 на начало отчетного периода и имеет положительную динамику, на конец отчетного периода составляет 6,66, значение показателя гораздо выше нормы (≥2).</w:t>
      </w:r>
    </w:p>
    <w:p w:rsidR="00376DAD" w:rsidRDefault="00376DAD">
      <w:pPr>
        <w:spacing w:line="360" w:lineRule="auto"/>
        <w:ind w:firstLine="720"/>
        <w:jc w:val="both"/>
        <w:rPr>
          <w:color w:val="000000"/>
          <w:sz w:val="28"/>
          <w:szCs w:val="28"/>
        </w:rPr>
      </w:pPr>
      <w:r>
        <w:rPr>
          <w:color w:val="000000"/>
          <w:sz w:val="28"/>
          <w:szCs w:val="28"/>
        </w:rPr>
        <w:t xml:space="preserve">Для оценки  текущей и перспективной ликвидности компании мы провели сравнение А1+А2  ≥  П1+П2 и А3+А4 </w:t>
      </w:r>
      <w:r>
        <w:rPr>
          <w:color w:val="000000"/>
          <w:sz w:val="28"/>
          <w:szCs w:val="28"/>
          <w:vertAlign w:val="subscript"/>
        </w:rPr>
        <w:t xml:space="preserve"> </w:t>
      </w:r>
      <w:r>
        <w:rPr>
          <w:color w:val="000000"/>
          <w:sz w:val="28"/>
          <w:szCs w:val="28"/>
        </w:rPr>
        <w:t>≤  П3+П4. Условия обоих равенств выполняются, что говорит о том что в ближайшее время страховая компания платежеспособна.</w:t>
      </w:r>
    </w:p>
    <w:p w:rsidR="00376DAD" w:rsidRDefault="00376DAD">
      <w:pPr>
        <w:spacing w:line="360" w:lineRule="auto"/>
        <w:ind w:firstLine="709"/>
        <w:jc w:val="both"/>
        <w:rPr>
          <w:b/>
          <w:bCs/>
          <w:sz w:val="28"/>
        </w:rPr>
      </w:pPr>
      <w:r>
        <w:rPr>
          <w:b/>
          <w:bCs/>
          <w:sz w:val="28"/>
        </w:rPr>
        <w:t>Вывод № 2:</w:t>
      </w:r>
    </w:p>
    <w:p w:rsidR="00376DAD" w:rsidRDefault="00376DAD">
      <w:pPr>
        <w:spacing w:line="360" w:lineRule="auto"/>
        <w:ind w:firstLine="709"/>
        <w:jc w:val="both"/>
        <w:rPr>
          <w:sz w:val="28"/>
          <w:szCs w:val="28"/>
        </w:rPr>
      </w:pPr>
      <w:r>
        <w:rPr>
          <w:color w:val="000000"/>
          <w:sz w:val="28"/>
          <w:szCs w:val="28"/>
        </w:rPr>
        <w:t xml:space="preserve">Анализируя динамику и структуру актива и пассива баланса можно сказать, что </w:t>
      </w:r>
      <w:r>
        <w:rPr>
          <w:sz w:val="28"/>
          <w:szCs w:val="28"/>
        </w:rPr>
        <w:t xml:space="preserve">стоимость имущества фирмы возросла на </w:t>
      </w:r>
      <w:r>
        <w:rPr>
          <w:color w:val="000000"/>
          <w:sz w:val="28"/>
          <w:szCs w:val="28"/>
        </w:rPr>
        <w:t>1144145</w:t>
      </w:r>
      <w:r>
        <w:rPr>
          <w:sz w:val="28"/>
          <w:szCs w:val="28"/>
        </w:rPr>
        <w:t xml:space="preserve"> тыс. руб., в том числе набольший рост отмечается по долям перестраховщиков страховых резервах 188,27% (+4239067тыс.руб.), рост по материалам и предметам потребления 162,4% (62673тыс.руб.) , денежным средствам 149,84%(627959тыс.руб.), инвестициям .132,7%(5899476тыс.руб.). Наибольший прирост в абсолютной денежной сумме отмечен по инвестициям.</w:t>
      </w:r>
    </w:p>
    <w:p w:rsidR="00376DAD" w:rsidRDefault="00376DAD">
      <w:pPr>
        <w:spacing w:line="360" w:lineRule="auto"/>
        <w:ind w:firstLine="709"/>
        <w:jc w:val="both"/>
        <w:rPr>
          <w:sz w:val="28"/>
          <w:szCs w:val="28"/>
        </w:rPr>
      </w:pPr>
      <w:r>
        <w:rPr>
          <w:sz w:val="28"/>
          <w:szCs w:val="28"/>
        </w:rPr>
        <w:t>Главным факторами роста имущества фирмы является увеличение инвестиций. Общее увеличение имущества фирмы на 35,03%.</w:t>
      </w:r>
    </w:p>
    <w:p w:rsidR="00376DAD" w:rsidRDefault="00376DAD">
      <w:pPr>
        <w:spacing w:line="360" w:lineRule="auto"/>
        <w:ind w:firstLine="709"/>
        <w:jc w:val="both"/>
        <w:rPr>
          <w:sz w:val="28"/>
          <w:szCs w:val="28"/>
        </w:rPr>
      </w:pPr>
      <w:r>
        <w:rPr>
          <w:sz w:val="28"/>
          <w:szCs w:val="28"/>
        </w:rPr>
        <w:t>Общая стоимость имущества фирмы по балансу на 01.01.0</w:t>
      </w:r>
      <w:r w:rsidR="00845E26">
        <w:rPr>
          <w:sz w:val="28"/>
          <w:szCs w:val="28"/>
        </w:rPr>
        <w:t xml:space="preserve">9 </w:t>
      </w:r>
      <w:r>
        <w:rPr>
          <w:sz w:val="28"/>
          <w:szCs w:val="28"/>
        </w:rPr>
        <w:t xml:space="preserve">равна валюте баланса на начало отчетного периода – 32380003 тыс. руб., на конец отчетного периода – 43724148 тыс. руб., то есть увеличилась за отчетный период на </w:t>
      </w:r>
      <w:r>
        <w:rPr>
          <w:color w:val="000000"/>
          <w:sz w:val="28"/>
          <w:szCs w:val="28"/>
        </w:rPr>
        <w:t>1144145</w:t>
      </w:r>
      <w:r>
        <w:rPr>
          <w:sz w:val="28"/>
          <w:szCs w:val="28"/>
        </w:rPr>
        <w:t xml:space="preserve"> тыс. руб. (+35,03%). </w:t>
      </w:r>
    </w:p>
    <w:p w:rsidR="00376DAD" w:rsidRDefault="00376DAD">
      <w:pPr>
        <w:spacing w:line="360" w:lineRule="auto"/>
        <w:ind w:firstLine="709"/>
        <w:jc w:val="both"/>
        <w:rPr>
          <w:sz w:val="28"/>
          <w:szCs w:val="28"/>
        </w:rPr>
      </w:pPr>
      <w:r>
        <w:rPr>
          <w:sz w:val="28"/>
          <w:szCs w:val="28"/>
        </w:rPr>
        <w:t>Стоимость внеоборотных активов равна сумме строк актива баланса, стр.110 «Нематериальные активы», стр.120 «Инвестиции», стр.210 «Основные средства», стр.220 «Незавершенное строительство»:</w:t>
      </w:r>
    </w:p>
    <w:p w:rsidR="00376DAD" w:rsidRDefault="006516E3">
      <w:pPr>
        <w:spacing w:line="360" w:lineRule="auto"/>
        <w:ind w:firstLine="709"/>
        <w:jc w:val="both"/>
        <w:rPr>
          <w:sz w:val="28"/>
          <w:szCs w:val="28"/>
        </w:rPr>
      </w:pPr>
      <w:r>
        <w:rPr>
          <w:sz w:val="28"/>
          <w:szCs w:val="28"/>
        </w:rPr>
        <w:t xml:space="preserve">на конец 2008 г. (на начало 2009 г.) </w:t>
      </w:r>
      <w:r w:rsidR="00376DAD">
        <w:rPr>
          <w:sz w:val="28"/>
          <w:szCs w:val="28"/>
        </w:rPr>
        <w:t>– 20 443 718 тыс. руб.;</w:t>
      </w:r>
    </w:p>
    <w:p w:rsidR="00376DAD" w:rsidRDefault="00376DAD">
      <w:pPr>
        <w:spacing w:line="360" w:lineRule="auto"/>
        <w:ind w:firstLine="709"/>
        <w:jc w:val="both"/>
        <w:rPr>
          <w:sz w:val="28"/>
          <w:szCs w:val="28"/>
        </w:rPr>
      </w:pPr>
      <w:r>
        <w:rPr>
          <w:sz w:val="28"/>
          <w:szCs w:val="28"/>
        </w:rPr>
        <w:t xml:space="preserve">на конец </w:t>
      </w:r>
      <w:r w:rsidR="006516E3">
        <w:rPr>
          <w:sz w:val="28"/>
          <w:szCs w:val="28"/>
        </w:rPr>
        <w:t>2009 г.</w:t>
      </w:r>
      <w:r>
        <w:rPr>
          <w:sz w:val="28"/>
          <w:szCs w:val="28"/>
        </w:rPr>
        <w:t xml:space="preserve"> – 26 349 423 тыс. руб.</w:t>
      </w:r>
    </w:p>
    <w:p w:rsidR="00376DAD" w:rsidRDefault="00376DAD">
      <w:pPr>
        <w:spacing w:line="360" w:lineRule="auto"/>
        <w:ind w:firstLine="709"/>
        <w:jc w:val="both"/>
        <w:rPr>
          <w:sz w:val="28"/>
          <w:szCs w:val="28"/>
        </w:rPr>
      </w:pPr>
      <w:r>
        <w:rPr>
          <w:sz w:val="28"/>
          <w:szCs w:val="28"/>
        </w:rPr>
        <w:t>увеличилась на 5905705 тыс. руб. Увеличение произошло в основном за счет финансовых вложений.</w:t>
      </w:r>
    </w:p>
    <w:p w:rsidR="00376DAD" w:rsidRDefault="00376DAD">
      <w:pPr>
        <w:spacing w:line="360" w:lineRule="auto"/>
        <w:ind w:firstLine="709"/>
        <w:jc w:val="both"/>
        <w:rPr>
          <w:sz w:val="28"/>
          <w:szCs w:val="28"/>
        </w:rPr>
      </w:pPr>
      <w:r>
        <w:rPr>
          <w:sz w:val="28"/>
          <w:szCs w:val="28"/>
        </w:rPr>
        <w:t>Стоимость оборотных средств равна сумме строк актива баланса, стр.162 «Доля перестраховщиков в резерве незаработанной премии», стр.163 «Дол перестраховщиков в резервах убытков», стр.190 «Прочая дебиторская задолженность, платежи по которой ожидаются более чем через 12 месяцев после отчетной даты», стр.200 «Прочая дебиторская задолженность, платежи по которой ожидаются в течение 12 месяцев после отчетной даты», стр.240 «Запасы», стр.260 «Денежные средства», стр.270 «Иные активы»:</w:t>
      </w:r>
    </w:p>
    <w:p w:rsidR="00376DAD" w:rsidRDefault="006516E3">
      <w:pPr>
        <w:spacing w:line="360" w:lineRule="auto"/>
        <w:ind w:firstLine="709"/>
        <w:jc w:val="both"/>
        <w:rPr>
          <w:sz w:val="28"/>
          <w:szCs w:val="28"/>
        </w:rPr>
      </w:pPr>
      <w:r>
        <w:rPr>
          <w:sz w:val="28"/>
          <w:szCs w:val="28"/>
        </w:rPr>
        <w:t xml:space="preserve">на конец 2008 г. (на начало 2009 г.) </w:t>
      </w:r>
      <w:r w:rsidR="00376DAD">
        <w:rPr>
          <w:sz w:val="28"/>
          <w:szCs w:val="28"/>
        </w:rPr>
        <w:t>– 7068213 тыс. руб.;</w:t>
      </w:r>
    </w:p>
    <w:p w:rsidR="00376DAD" w:rsidRDefault="00376DAD">
      <w:pPr>
        <w:spacing w:line="360" w:lineRule="auto"/>
        <w:ind w:firstLine="709"/>
        <w:jc w:val="both"/>
        <w:rPr>
          <w:sz w:val="28"/>
          <w:szCs w:val="28"/>
        </w:rPr>
      </w:pPr>
      <w:r>
        <w:rPr>
          <w:sz w:val="28"/>
          <w:szCs w:val="28"/>
        </w:rPr>
        <w:t xml:space="preserve">на конец </w:t>
      </w:r>
      <w:r w:rsidR="006516E3">
        <w:rPr>
          <w:sz w:val="28"/>
          <w:szCs w:val="28"/>
        </w:rPr>
        <w:t>2009 г.</w:t>
      </w:r>
      <w:r>
        <w:rPr>
          <w:sz w:val="28"/>
          <w:szCs w:val="28"/>
        </w:rPr>
        <w:t xml:space="preserve"> – 12056167 тыс. руб.</w:t>
      </w:r>
    </w:p>
    <w:p w:rsidR="00376DAD" w:rsidRDefault="00376DAD">
      <w:pPr>
        <w:pStyle w:val="a9"/>
        <w:spacing w:line="360" w:lineRule="auto"/>
        <w:ind w:firstLine="709"/>
        <w:jc w:val="both"/>
        <w:rPr>
          <w:sz w:val="28"/>
          <w:szCs w:val="28"/>
        </w:rPr>
      </w:pPr>
      <w:r>
        <w:rPr>
          <w:sz w:val="28"/>
          <w:szCs w:val="28"/>
        </w:rPr>
        <w:t>то есть увеличились на 4987954 тыс. руб.</w:t>
      </w:r>
    </w:p>
    <w:p w:rsidR="00376DAD" w:rsidRDefault="00376DAD">
      <w:pPr>
        <w:spacing w:line="360" w:lineRule="auto"/>
        <w:ind w:firstLine="709"/>
        <w:jc w:val="both"/>
        <w:rPr>
          <w:sz w:val="28"/>
          <w:szCs w:val="28"/>
        </w:rPr>
      </w:pPr>
      <w:r>
        <w:rPr>
          <w:sz w:val="28"/>
          <w:szCs w:val="28"/>
        </w:rPr>
        <w:t>Сумма свободных денежных средств равна строке 260 актива баланса «Денежные средства»:</w:t>
      </w:r>
    </w:p>
    <w:p w:rsidR="00376DAD" w:rsidRDefault="006516E3">
      <w:pPr>
        <w:spacing w:line="360" w:lineRule="auto"/>
        <w:ind w:firstLine="709"/>
        <w:jc w:val="both"/>
        <w:rPr>
          <w:sz w:val="28"/>
          <w:szCs w:val="28"/>
        </w:rPr>
      </w:pPr>
      <w:r>
        <w:rPr>
          <w:sz w:val="28"/>
          <w:szCs w:val="28"/>
        </w:rPr>
        <w:t xml:space="preserve">на конец 2008 г. (на начало 2009 г.) </w:t>
      </w:r>
      <w:r w:rsidR="00376DAD">
        <w:rPr>
          <w:sz w:val="28"/>
          <w:szCs w:val="28"/>
        </w:rPr>
        <w:t>– 1260034 тыс. руб.;</w:t>
      </w:r>
    </w:p>
    <w:p w:rsidR="00376DAD" w:rsidRDefault="00376DAD">
      <w:pPr>
        <w:spacing w:line="360" w:lineRule="auto"/>
        <w:ind w:firstLine="709"/>
        <w:jc w:val="both"/>
        <w:rPr>
          <w:sz w:val="28"/>
          <w:szCs w:val="28"/>
        </w:rPr>
      </w:pPr>
      <w:r>
        <w:rPr>
          <w:sz w:val="28"/>
          <w:szCs w:val="28"/>
        </w:rPr>
        <w:t xml:space="preserve">на конец </w:t>
      </w:r>
      <w:r w:rsidR="006516E3">
        <w:rPr>
          <w:sz w:val="28"/>
          <w:szCs w:val="28"/>
        </w:rPr>
        <w:t>2009 г.</w:t>
      </w:r>
      <w:r>
        <w:rPr>
          <w:sz w:val="28"/>
          <w:szCs w:val="28"/>
        </w:rPr>
        <w:t xml:space="preserve"> – 1887993 тыс. руб.</w:t>
      </w:r>
    </w:p>
    <w:p w:rsidR="00376DAD" w:rsidRDefault="00376DAD">
      <w:pPr>
        <w:pStyle w:val="a9"/>
        <w:spacing w:line="360" w:lineRule="auto"/>
        <w:ind w:firstLine="709"/>
        <w:jc w:val="both"/>
        <w:rPr>
          <w:sz w:val="28"/>
          <w:szCs w:val="28"/>
        </w:rPr>
      </w:pPr>
      <w:r>
        <w:rPr>
          <w:sz w:val="28"/>
          <w:szCs w:val="28"/>
        </w:rPr>
        <w:t>то есть увеличилась на 627959тыс. руб. Увеличение произошло за счет средств на расчетных счетах фирмы.</w:t>
      </w:r>
    </w:p>
    <w:p w:rsidR="00376DAD" w:rsidRDefault="00376DAD">
      <w:pPr>
        <w:pStyle w:val="a9"/>
        <w:spacing w:line="360" w:lineRule="auto"/>
        <w:ind w:firstLine="709"/>
        <w:jc w:val="both"/>
        <w:rPr>
          <w:sz w:val="28"/>
          <w:szCs w:val="28"/>
        </w:rPr>
      </w:pPr>
      <w:r>
        <w:rPr>
          <w:sz w:val="28"/>
          <w:szCs w:val="28"/>
        </w:rPr>
        <w:t xml:space="preserve">Стоимость собственного капитала равна сумме строк пассива баланса, стр.490 итог по разделу капитал и резервы, стр.660 «Задолженность участникам (учредителям) по выплате доходов), стр.665 «Доходы будущих периодов», стр.670 Резервы предстоящих расходов». </w:t>
      </w:r>
      <w:r w:rsidR="00907223">
        <w:rPr>
          <w:sz w:val="28"/>
          <w:szCs w:val="28"/>
        </w:rPr>
        <w:t>на конец 2008 г. (на начало 2009 г.)</w:t>
      </w:r>
      <w:r>
        <w:rPr>
          <w:sz w:val="28"/>
          <w:szCs w:val="28"/>
        </w:rPr>
        <w:t xml:space="preserve"> – 6533518 тыс. руб.; на конец </w:t>
      </w:r>
      <w:r w:rsidR="00907223">
        <w:rPr>
          <w:sz w:val="28"/>
          <w:szCs w:val="28"/>
        </w:rPr>
        <w:t>2009 г.</w:t>
      </w:r>
      <w:r>
        <w:rPr>
          <w:sz w:val="28"/>
          <w:szCs w:val="28"/>
        </w:rPr>
        <w:t xml:space="preserve"> – 8322399тыс. руб. То есть увеличилась на 1788881 тыс. руб. Увеличение собственного капитала произошло за счет увеличения уставного капитала фирмы.</w:t>
      </w: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pStyle w:val="a9"/>
        <w:spacing w:line="360" w:lineRule="auto"/>
        <w:ind w:firstLine="709"/>
        <w:jc w:val="both"/>
        <w:rPr>
          <w:b/>
          <w:bCs/>
          <w:sz w:val="28"/>
        </w:rPr>
      </w:pPr>
    </w:p>
    <w:p w:rsidR="00376DAD" w:rsidRDefault="00376DAD">
      <w:pPr>
        <w:spacing w:line="360" w:lineRule="auto"/>
        <w:ind w:firstLine="709"/>
        <w:jc w:val="both"/>
        <w:rPr>
          <w:b/>
          <w:bCs/>
          <w:sz w:val="28"/>
        </w:rPr>
      </w:pPr>
    </w:p>
    <w:p w:rsidR="00376DAD" w:rsidRDefault="00376DAD">
      <w:pPr>
        <w:spacing w:line="360" w:lineRule="auto"/>
        <w:ind w:firstLine="709"/>
        <w:jc w:val="center"/>
        <w:rPr>
          <w:b/>
          <w:sz w:val="36"/>
        </w:rPr>
      </w:pPr>
    </w:p>
    <w:p w:rsidR="00376DAD" w:rsidRDefault="00376DAD">
      <w:pPr>
        <w:spacing w:line="360" w:lineRule="auto"/>
        <w:ind w:firstLine="709"/>
        <w:jc w:val="center"/>
        <w:rPr>
          <w:b/>
          <w:sz w:val="36"/>
        </w:rPr>
      </w:pPr>
    </w:p>
    <w:p w:rsidR="00376DAD" w:rsidRDefault="00376DAD">
      <w:pPr>
        <w:spacing w:line="360" w:lineRule="auto"/>
        <w:ind w:firstLine="709"/>
        <w:jc w:val="center"/>
        <w:rPr>
          <w:b/>
          <w:sz w:val="36"/>
        </w:rPr>
      </w:pPr>
    </w:p>
    <w:p w:rsidR="00376DAD" w:rsidRDefault="00376DAD">
      <w:pPr>
        <w:spacing w:line="360" w:lineRule="auto"/>
        <w:ind w:firstLine="709"/>
        <w:jc w:val="center"/>
        <w:rPr>
          <w:b/>
          <w:sz w:val="36"/>
        </w:rPr>
      </w:pPr>
    </w:p>
    <w:p w:rsidR="00C866AF" w:rsidRDefault="00C866AF">
      <w:pPr>
        <w:spacing w:line="360" w:lineRule="auto"/>
        <w:ind w:firstLine="709"/>
        <w:jc w:val="center"/>
        <w:rPr>
          <w:b/>
          <w:sz w:val="36"/>
        </w:rPr>
      </w:pPr>
    </w:p>
    <w:p w:rsidR="00376DAD" w:rsidRDefault="00376DAD">
      <w:pPr>
        <w:spacing w:line="360" w:lineRule="auto"/>
        <w:ind w:firstLine="709"/>
        <w:jc w:val="center"/>
        <w:rPr>
          <w:b/>
          <w:sz w:val="36"/>
        </w:rPr>
      </w:pPr>
    </w:p>
    <w:p w:rsidR="009526FE" w:rsidRDefault="009526FE">
      <w:pPr>
        <w:spacing w:line="360" w:lineRule="auto"/>
        <w:ind w:firstLine="709"/>
        <w:jc w:val="center"/>
        <w:rPr>
          <w:b/>
          <w:sz w:val="36"/>
        </w:rPr>
      </w:pPr>
    </w:p>
    <w:p w:rsidR="009526FE" w:rsidRDefault="009526FE">
      <w:pPr>
        <w:spacing w:line="360" w:lineRule="auto"/>
        <w:ind w:firstLine="709"/>
        <w:jc w:val="center"/>
        <w:rPr>
          <w:b/>
          <w:sz w:val="36"/>
        </w:rPr>
      </w:pPr>
    </w:p>
    <w:p w:rsidR="00376DAD" w:rsidRDefault="00376DAD">
      <w:pPr>
        <w:pStyle w:val="1"/>
        <w:spacing w:line="360" w:lineRule="auto"/>
        <w:rPr>
          <w:szCs w:val="28"/>
        </w:rPr>
      </w:pPr>
      <w:r>
        <w:rPr>
          <w:szCs w:val="28"/>
        </w:rPr>
        <w:t>Список использованной литературы:</w:t>
      </w:r>
    </w:p>
    <w:p w:rsidR="00376DAD" w:rsidRDefault="00376DAD">
      <w:pPr>
        <w:spacing w:line="360" w:lineRule="auto"/>
        <w:rPr>
          <w:sz w:val="28"/>
          <w:szCs w:val="28"/>
        </w:rPr>
      </w:pPr>
    </w:p>
    <w:p w:rsidR="00376DAD" w:rsidRDefault="00376DAD">
      <w:pPr>
        <w:pStyle w:val="20"/>
        <w:numPr>
          <w:ilvl w:val="0"/>
          <w:numId w:val="2"/>
        </w:numPr>
      </w:pPr>
      <w:r>
        <w:t xml:space="preserve">Об  организации  страхового  дела  в  РФ (в ред. от 21.07. </w:t>
      </w:r>
      <w:smartTag w:uri="urn:schemas-microsoft-com:office:smarttags" w:element="metricconverter">
        <w:smartTagPr>
          <w:attr w:name="ProductID" w:val="2005 г"/>
        </w:smartTagPr>
        <w:r>
          <w:t>2005 г</w:t>
        </w:r>
      </w:smartTag>
      <w:r>
        <w:t>. № 172 – ФЗ) // КонсультантПлюс.</w:t>
      </w:r>
    </w:p>
    <w:p w:rsidR="00376DAD" w:rsidRDefault="00376DAD">
      <w:pPr>
        <w:pStyle w:val="20"/>
        <w:numPr>
          <w:ilvl w:val="0"/>
          <w:numId w:val="2"/>
        </w:numPr>
      </w:pPr>
      <w:r>
        <w:t>Гражданский кодекс РФ (часть 1,2). – М  : СПб. : 2004. – 430  с.</w:t>
      </w:r>
    </w:p>
    <w:p w:rsidR="00376DAD" w:rsidRDefault="00376DAD">
      <w:pPr>
        <w:pStyle w:val="31"/>
        <w:numPr>
          <w:ilvl w:val="0"/>
          <w:numId w:val="2"/>
        </w:numPr>
        <w:spacing w:line="360" w:lineRule="auto"/>
        <w:jc w:val="both"/>
        <w:rPr>
          <w:szCs w:val="28"/>
        </w:rPr>
      </w:pPr>
      <w:r>
        <w:rPr>
          <w:szCs w:val="28"/>
        </w:rPr>
        <w:t>Абрамов В. Ю. Страховое право. Очерки. – М. : Анкил, 2004. – 184 с.</w:t>
      </w:r>
    </w:p>
    <w:p w:rsidR="00376DAD" w:rsidRDefault="00376DAD">
      <w:pPr>
        <w:numPr>
          <w:ilvl w:val="0"/>
          <w:numId w:val="2"/>
        </w:numPr>
        <w:spacing w:line="360" w:lineRule="auto"/>
        <w:jc w:val="both"/>
        <w:rPr>
          <w:sz w:val="28"/>
          <w:szCs w:val="28"/>
        </w:rPr>
      </w:pPr>
      <w:r>
        <w:rPr>
          <w:sz w:val="28"/>
          <w:szCs w:val="28"/>
        </w:rPr>
        <w:t>Александров А. А. Страхование. – М. : ПРИОР, 2003 – 192 с.</w:t>
      </w:r>
    </w:p>
    <w:p w:rsidR="00376DAD" w:rsidRDefault="00376DAD">
      <w:pPr>
        <w:numPr>
          <w:ilvl w:val="0"/>
          <w:numId w:val="2"/>
        </w:numPr>
        <w:spacing w:line="360" w:lineRule="auto"/>
        <w:rPr>
          <w:sz w:val="28"/>
          <w:szCs w:val="28"/>
        </w:rPr>
      </w:pPr>
      <w:r>
        <w:rPr>
          <w:sz w:val="28"/>
          <w:szCs w:val="28"/>
        </w:rPr>
        <w:t>Аудит страховых компаний : практическое пособие для страховых аудиторов и страховых организаций / под ред. В. И. Рябикина. – М. : Финстатинформ, 2004. – 128 с.</w:t>
      </w:r>
    </w:p>
    <w:p w:rsidR="00376DAD" w:rsidRDefault="00376DAD">
      <w:pPr>
        <w:pStyle w:val="31"/>
        <w:numPr>
          <w:ilvl w:val="0"/>
          <w:numId w:val="2"/>
        </w:numPr>
        <w:spacing w:line="360" w:lineRule="auto"/>
        <w:jc w:val="both"/>
        <w:rPr>
          <w:szCs w:val="28"/>
        </w:rPr>
      </w:pPr>
      <w:r>
        <w:rPr>
          <w:szCs w:val="28"/>
        </w:rPr>
        <w:t>Ардатова М. М., Балинова В. С., Кулешова А. Б. и др. Страхование в вопросах и ответах. – М. : Проспект, 2004. – 294 с.</w:t>
      </w:r>
    </w:p>
    <w:p w:rsidR="00376DAD" w:rsidRDefault="00376DAD">
      <w:pPr>
        <w:numPr>
          <w:ilvl w:val="0"/>
          <w:numId w:val="2"/>
        </w:numPr>
        <w:spacing w:line="360" w:lineRule="auto"/>
        <w:jc w:val="both"/>
        <w:rPr>
          <w:sz w:val="28"/>
          <w:szCs w:val="28"/>
        </w:rPr>
      </w:pPr>
      <w:r>
        <w:rPr>
          <w:sz w:val="28"/>
          <w:szCs w:val="28"/>
        </w:rPr>
        <w:t>Балабанов И. Т. Риск-менеджмент. – М. : Финансы и статистика, 2004. – 192  с.</w:t>
      </w:r>
    </w:p>
    <w:p w:rsidR="00376DAD" w:rsidRDefault="00376DAD">
      <w:pPr>
        <w:numPr>
          <w:ilvl w:val="0"/>
          <w:numId w:val="2"/>
        </w:numPr>
        <w:spacing w:line="360" w:lineRule="auto"/>
        <w:jc w:val="both"/>
        <w:rPr>
          <w:sz w:val="28"/>
          <w:szCs w:val="28"/>
        </w:rPr>
      </w:pPr>
      <w:r>
        <w:rPr>
          <w:sz w:val="28"/>
          <w:szCs w:val="28"/>
        </w:rPr>
        <w:t>Бурроу К. Основы страховой статистики – М. : Анкил, 2004. – 217 с.</w:t>
      </w:r>
    </w:p>
    <w:p w:rsidR="00376DAD" w:rsidRDefault="00376DAD">
      <w:pPr>
        <w:numPr>
          <w:ilvl w:val="0"/>
          <w:numId w:val="2"/>
        </w:numPr>
        <w:spacing w:line="360" w:lineRule="auto"/>
        <w:jc w:val="both"/>
        <w:rPr>
          <w:sz w:val="28"/>
          <w:szCs w:val="28"/>
        </w:rPr>
      </w:pPr>
      <w:r>
        <w:rPr>
          <w:sz w:val="28"/>
          <w:szCs w:val="28"/>
        </w:rPr>
        <w:t xml:space="preserve"> Ефимов С. Л. Энциклопедический словарь. Экономика и страхование.– М. : Церих-ПЭЛ, 2003. – 528 с.</w:t>
      </w:r>
    </w:p>
    <w:p w:rsidR="00376DAD" w:rsidRDefault="00376DAD">
      <w:pPr>
        <w:numPr>
          <w:ilvl w:val="0"/>
          <w:numId w:val="2"/>
        </w:numPr>
        <w:spacing w:line="360" w:lineRule="auto"/>
        <w:jc w:val="both"/>
        <w:rPr>
          <w:sz w:val="28"/>
          <w:szCs w:val="28"/>
        </w:rPr>
      </w:pPr>
      <w:r>
        <w:rPr>
          <w:sz w:val="28"/>
          <w:szCs w:val="28"/>
        </w:rPr>
        <w:t xml:space="preserve"> Журавлев Ю. М. Словарь-справочник терминов по страхованию и перестрахованию. – М. : Анкил, 2003. – 319 с.</w:t>
      </w:r>
    </w:p>
    <w:p w:rsidR="00376DAD" w:rsidRDefault="00376DAD">
      <w:pPr>
        <w:numPr>
          <w:ilvl w:val="0"/>
          <w:numId w:val="2"/>
        </w:numPr>
        <w:spacing w:line="360" w:lineRule="auto"/>
        <w:jc w:val="both"/>
        <w:rPr>
          <w:sz w:val="28"/>
          <w:szCs w:val="28"/>
        </w:rPr>
      </w:pPr>
      <w:r>
        <w:rPr>
          <w:sz w:val="28"/>
          <w:szCs w:val="28"/>
        </w:rPr>
        <w:t xml:space="preserve"> Журавлев Ю. М., Секерж И. Г. Страхование и перестрахование : теория и практика. – М. : Анкил, 2003. – 183 с.</w:t>
      </w:r>
    </w:p>
    <w:p w:rsidR="00376DAD" w:rsidRDefault="00376DAD">
      <w:pPr>
        <w:pStyle w:val="31"/>
        <w:numPr>
          <w:ilvl w:val="0"/>
          <w:numId w:val="2"/>
        </w:numPr>
        <w:spacing w:line="360" w:lineRule="auto"/>
        <w:jc w:val="both"/>
        <w:rPr>
          <w:szCs w:val="28"/>
        </w:rPr>
      </w:pPr>
      <w:r>
        <w:rPr>
          <w:szCs w:val="28"/>
        </w:rPr>
        <w:t xml:space="preserve"> Страхование / под ред. Т.А. Федоровой. – М. : Экономистъ, 2003. – 875 с.</w:t>
      </w:r>
    </w:p>
    <w:p w:rsidR="00376DAD" w:rsidRDefault="00376DAD">
      <w:pPr>
        <w:numPr>
          <w:ilvl w:val="0"/>
          <w:numId w:val="2"/>
        </w:numPr>
        <w:spacing w:line="360" w:lineRule="auto"/>
        <w:jc w:val="both"/>
        <w:rPr>
          <w:sz w:val="28"/>
          <w:szCs w:val="28"/>
        </w:rPr>
      </w:pPr>
      <w:r>
        <w:rPr>
          <w:sz w:val="28"/>
          <w:szCs w:val="28"/>
        </w:rPr>
        <w:t xml:space="preserve"> Страхование от А до Я : книга для страхователей / под ред. Л. И. Корчевской, К. Е. Турбиной. – М. : Инфра 2003. – 624  с.</w:t>
      </w:r>
    </w:p>
    <w:p w:rsidR="00376DAD" w:rsidRDefault="00376DAD">
      <w:pPr>
        <w:numPr>
          <w:ilvl w:val="0"/>
          <w:numId w:val="2"/>
        </w:numPr>
        <w:spacing w:line="360" w:lineRule="auto"/>
        <w:jc w:val="both"/>
        <w:rPr>
          <w:sz w:val="28"/>
          <w:szCs w:val="28"/>
        </w:rPr>
      </w:pPr>
      <w:r>
        <w:rPr>
          <w:sz w:val="28"/>
          <w:szCs w:val="28"/>
        </w:rPr>
        <w:t xml:space="preserve"> Чернова Г. В. Основы экономики страховой организации по рисковым видам страхования. – СПб. : Питер, 2005. – 240 с.</w:t>
      </w:r>
    </w:p>
    <w:p w:rsidR="00376DAD" w:rsidRDefault="00376DAD">
      <w:pPr>
        <w:numPr>
          <w:ilvl w:val="0"/>
          <w:numId w:val="2"/>
        </w:numPr>
        <w:spacing w:line="360" w:lineRule="auto"/>
        <w:jc w:val="both"/>
        <w:rPr>
          <w:sz w:val="28"/>
          <w:szCs w:val="28"/>
        </w:rPr>
      </w:pPr>
      <w:r>
        <w:rPr>
          <w:sz w:val="28"/>
          <w:szCs w:val="28"/>
        </w:rPr>
        <w:t xml:space="preserve"> Чечевицина Л. Н. Экономический анализ : уч. пособ. – Ростов н/Д : Феникс, 2003. – 478 с. </w:t>
      </w:r>
    </w:p>
    <w:p w:rsidR="00376DAD" w:rsidRDefault="00376DAD">
      <w:pPr>
        <w:spacing w:line="360" w:lineRule="auto"/>
        <w:ind w:firstLine="709"/>
        <w:jc w:val="both"/>
        <w:rPr>
          <w:bCs/>
          <w:sz w:val="28"/>
        </w:rPr>
      </w:pPr>
    </w:p>
    <w:p w:rsidR="008F5524" w:rsidRDefault="008F5524">
      <w:pPr>
        <w:spacing w:line="360" w:lineRule="auto"/>
        <w:ind w:firstLine="709"/>
        <w:jc w:val="both"/>
        <w:rPr>
          <w:bCs/>
          <w:sz w:val="28"/>
        </w:rPr>
      </w:pPr>
    </w:p>
    <w:p w:rsidR="008F5524" w:rsidRDefault="008F5524" w:rsidP="008F5524">
      <w:pPr>
        <w:pStyle w:val="1"/>
        <w:spacing w:line="360" w:lineRule="auto"/>
        <w:jc w:val="right"/>
        <w:rPr>
          <w:sz w:val="28"/>
          <w:szCs w:val="28"/>
        </w:rPr>
      </w:pPr>
      <w:r>
        <w:rPr>
          <w:sz w:val="28"/>
          <w:szCs w:val="28"/>
        </w:rPr>
        <w:t>Приложение</w:t>
      </w:r>
    </w:p>
    <w:p w:rsidR="008F5524" w:rsidRDefault="008F5524" w:rsidP="008F5524">
      <w:pPr>
        <w:pStyle w:val="a5"/>
        <w:spacing w:line="360" w:lineRule="auto"/>
        <w:jc w:val="center"/>
        <w:rPr>
          <w:sz w:val="28"/>
          <w:szCs w:val="28"/>
        </w:rPr>
      </w:pPr>
      <w:r>
        <w:rPr>
          <w:sz w:val="28"/>
          <w:szCs w:val="28"/>
        </w:rPr>
        <w:t xml:space="preserve">Бухгалтерский баланс ООО "РОСНО" на </w:t>
      </w:r>
      <w:smartTag w:uri="urn:schemas-microsoft-com:office:smarttags" w:element="date">
        <w:smartTagPr>
          <w:attr w:name="Year" w:val="09"/>
          <w:attr w:name="Day" w:val="01"/>
          <w:attr w:name="Month" w:val="01"/>
          <w:attr w:name="ls" w:val="trans"/>
        </w:smartTagPr>
        <w:r>
          <w:rPr>
            <w:sz w:val="28"/>
            <w:szCs w:val="28"/>
          </w:rPr>
          <w:t>01.01.09</w:t>
        </w:r>
      </w:smartTag>
      <w:r>
        <w:rPr>
          <w:sz w:val="28"/>
          <w:szCs w:val="28"/>
        </w:rPr>
        <w:t xml:space="preserve"> (тыс.руб)</w:t>
      </w:r>
    </w:p>
    <w:tbl>
      <w:tblPr>
        <w:tblW w:w="9630" w:type="dxa"/>
        <w:tblInd w:w="103" w:type="dxa"/>
        <w:tblLook w:val="0000" w:firstRow="0" w:lastRow="0" w:firstColumn="0" w:lastColumn="0" w:noHBand="0" w:noVBand="0"/>
      </w:tblPr>
      <w:tblGrid>
        <w:gridCol w:w="5047"/>
        <w:gridCol w:w="1247"/>
        <w:gridCol w:w="1688"/>
        <w:gridCol w:w="1648"/>
      </w:tblGrid>
      <w:tr w:rsidR="008F5524" w:rsidTr="00B556DF">
        <w:trPr>
          <w:trHeight w:val="496"/>
        </w:trPr>
        <w:tc>
          <w:tcPr>
            <w:tcW w:w="5047" w:type="dxa"/>
            <w:tcBorders>
              <w:top w:val="single" w:sz="4" w:space="0" w:color="auto"/>
              <w:left w:val="single" w:sz="4" w:space="0" w:color="auto"/>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АКТИВ</w:t>
            </w:r>
          </w:p>
        </w:tc>
        <w:tc>
          <w:tcPr>
            <w:tcW w:w="1247"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Код строки</w:t>
            </w:r>
          </w:p>
        </w:tc>
        <w:tc>
          <w:tcPr>
            <w:tcW w:w="1688"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На начало отчетного года</w:t>
            </w:r>
          </w:p>
        </w:tc>
        <w:tc>
          <w:tcPr>
            <w:tcW w:w="1648"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На конец отчетного периода</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I. Активы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Нематериальные активы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10 049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8 577</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Инвестиции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120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18 042 103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23 941 579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земельные участки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121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здания</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205 693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203 600</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финансовые вложения в дочерние, зависимые общества и другие организации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130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6 918 107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6 027 959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акции дочерних и зависимых обществ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131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566 095</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597 331</w:t>
            </w:r>
          </w:p>
        </w:tc>
      </w:tr>
      <w:tr w:rsidR="008F5524" w:rsidTr="00B556DF">
        <w:trPr>
          <w:trHeight w:val="496"/>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долговые ценные бумаги дочерних и зависимых обществ и предоставленные им займы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2 112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12 276</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вклады в уставные (складочные) капиталы дочерних и зависимых обществ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133</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1 244 242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1 404 840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акции других организаций</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134</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2 444 942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1 440 763</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долговые ценные бумаги других организаций и предоставленные им займы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135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2 656 786</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2 568 819</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вклады в уставные (складочные) капиталы других организаций</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136</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3 930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3 930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иные инвестиции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140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10 918 303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17 710 020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государственные и муниципальные ценные бумаги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141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1 336 064</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984 482</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депозитные вклады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142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 xml:space="preserve">        8 813 526</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15 542 476</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прочие инвестиции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145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768 713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1 183 062</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Депо премий у перестрахователей</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222 714</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207 564</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Доля перестраховщиков в страховых резервах</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160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4 802 497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9 041 564</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 резервах по страхованию жизни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161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резерве незаработанной премии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3 391 267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3 770 789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 резервах убытков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163</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1 411 230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5 270 775</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Дебиторская задолженность по операциям страхования, сострахования</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170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3 696 128</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4 335 872</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center"/>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страхователи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171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3 656 352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4 333 489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страховые агенты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172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39 741</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2 309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прочие дебиторы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175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35</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74</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Дебиторская задолженность по операциям перестрахования</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180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852 659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703 613</w:t>
            </w:r>
          </w:p>
        </w:tc>
      </w:tr>
      <w:tr w:rsidR="008F5524" w:rsidTr="00B556DF">
        <w:trPr>
          <w:trHeight w:val="496"/>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Прочая дебиторская задолженность, платежи по которой ожидаются более чем через 12 месяцев после отчетной даты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190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40 692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49 663</w:t>
            </w:r>
          </w:p>
        </w:tc>
      </w:tr>
      <w:tr w:rsidR="008F5524" w:rsidTr="00B556DF">
        <w:trPr>
          <w:trHeight w:val="496"/>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Прочая дебиторская задолженность, платежи по которой ожидаются в течение 12 месяцев после отчетной даты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200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864 553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913 837</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Основные средства</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210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2 302 466</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2 385 160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Незавершенное строительство</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220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89 100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14 107</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Отложенные налоговые активы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230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96 571</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71 509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Запасы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240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100 437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163 110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материалы и другие аналогичные ценности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241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74 702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72 431</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расходы будущих периодов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242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25 735</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90 679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прочие запасы и затраты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245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Налог на добавленную стоимость по приобретенным ценностям</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250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Денежные средства</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260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1 260 034</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1 887 993</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Иные активы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270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 xml:space="preserve">Итого по разделу I </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290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32 380 003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43 724 148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b/>
                <w:bCs/>
                <w:sz w:val="20"/>
                <w:szCs w:val="20"/>
              </w:rPr>
            </w:pPr>
            <w:r>
              <w:rPr>
                <w:b/>
                <w:bCs/>
                <w:sz w:val="20"/>
                <w:szCs w:val="20"/>
              </w:rPr>
              <w:t>БАЛАНС</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300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32 380 003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43 724 148</w:t>
            </w:r>
          </w:p>
        </w:tc>
      </w:tr>
      <w:tr w:rsidR="008F5524" w:rsidTr="00B556DF">
        <w:trPr>
          <w:trHeight w:val="496"/>
        </w:trPr>
        <w:tc>
          <w:tcPr>
            <w:tcW w:w="5047" w:type="dxa"/>
            <w:tcBorders>
              <w:top w:val="nil"/>
              <w:left w:val="nil"/>
              <w:bottom w:val="nil"/>
              <w:right w:val="nil"/>
            </w:tcBorders>
            <w:noWrap/>
            <w:vAlign w:val="bottom"/>
          </w:tcPr>
          <w:p w:rsidR="008F5524" w:rsidRDefault="00281144" w:rsidP="00B556DF">
            <w:pPr>
              <w:spacing w:line="360" w:lineRule="auto"/>
              <w:rPr>
                <w:sz w:val="20"/>
                <w:szCs w:val="20"/>
              </w:rPr>
            </w:pPr>
            <w:r>
              <w:rPr>
                <w:noProof/>
                <w:sz w:val="20"/>
              </w:rPr>
              <w:pict>
                <v:shape id="_x0000_s1153" type="#_x0000_t75" alt="" style="position:absolute;margin-left:0;margin-top:0;width:4.5pt;height:4.5pt;z-index:251656192;mso-position-horizontal-relative:text;mso-position-vertical-relative:text">
                  <v:imagedata r:id="rId64" o:title=""/>
                </v:shape>
              </w:pict>
            </w:r>
            <w:r>
              <w:rPr>
                <w:noProof/>
                <w:sz w:val="20"/>
              </w:rPr>
              <w:pict>
                <v:shape id="_x0000_s1155" type="#_x0000_t75" alt="" style="position:absolute;margin-left:0;margin-top:0;width:4.5pt;height:4.5pt;z-index:251658240;mso-position-horizontal-relative:text;mso-position-vertical-relative:text">
                  <v:imagedata r:id="rId65" o:title=""/>
                </v:shape>
              </w:pict>
            </w:r>
          </w:p>
          <w:tbl>
            <w:tblPr>
              <w:tblW w:w="0" w:type="auto"/>
              <w:tblCellSpacing w:w="0" w:type="dxa"/>
              <w:tblCellMar>
                <w:left w:w="0" w:type="dxa"/>
                <w:right w:w="0" w:type="dxa"/>
              </w:tblCellMar>
              <w:tblLook w:val="0000" w:firstRow="0" w:lastRow="0" w:firstColumn="0" w:lastColumn="0" w:noHBand="0" w:noVBand="0"/>
            </w:tblPr>
            <w:tblGrid>
              <w:gridCol w:w="4793"/>
            </w:tblGrid>
            <w:tr w:rsidR="008F5524" w:rsidTr="00B556DF">
              <w:trPr>
                <w:trHeight w:val="496"/>
                <w:tblCellSpacing w:w="0" w:type="dxa"/>
              </w:trPr>
              <w:tc>
                <w:tcPr>
                  <w:tcW w:w="4793" w:type="dxa"/>
                  <w:tcBorders>
                    <w:top w:val="nil"/>
                    <w:left w:val="single" w:sz="4" w:space="0" w:color="auto"/>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ПАССИВ</w:t>
                  </w:r>
                </w:p>
              </w:tc>
            </w:tr>
          </w:tbl>
          <w:p w:rsidR="008F5524" w:rsidRDefault="008F5524" w:rsidP="00B556DF">
            <w:pPr>
              <w:spacing w:line="360" w:lineRule="auto"/>
              <w:rPr>
                <w:sz w:val="20"/>
                <w:szCs w:val="20"/>
              </w:rPr>
            </w:pPr>
          </w:p>
        </w:tc>
        <w:tc>
          <w:tcPr>
            <w:tcW w:w="1247" w:type="dxa"/>
            <w:tcBorders>
              <w:top w:val="nil"/>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Код строки</w:t>
            </w:r>
          </w:p>
        </w:tc>
        <w:tc>
          <w:tcPr>
            <w:tcW w:w="1688" w:type="dxa"/>
            <w:tcBorders>
              <w:top w:val="nil"/>
              <w:left w:val="nil"/>
              <w:bottom w:val="nil"/>
              <w:right w:val="nil"/>
            </w:tcBorders>
            <w:noWrap/>
            <w:vAlign w:val="bottom"/>
          </w:tcPr>
          <w:p w:rsidR="008F5524" w:rsidRDefault="00281144" w:rsidP="00B556DF">
            <w:pPr>
              <w:spacing w:line="360" w:lineRule="auto"/>
              <w:rPr>
                <w:sz w:val="20"/>
                <w:szCs w:val="20"/>
              </w:rPr>
            </w:pPr>
            <w:r>
              <w:rPr>
                <w:noProof/>
                <w:sz w:val="20"/>
              </w:rPr>
              <w:pict>
                <v:shape id="_x0000_s1154" type="#_x0000_t75" alt="" style="position:absolute;margin-left:0;margin-top:0;width:4.5pt;height:4.5pt;z-index:251657216;mso-position-horizontal-relative:text;mso-position-vertical-relative:text">
                  <v:imagedata r:id="rId66" o:title=""/>
                </v:shape>
              </w:pict>
            </w:r>
            <w:r>
              <w:rPr>
                <w:noProof/>
                <w:sz w:val="20"/>
              </w:rPr>
              <w:pict>
                <v:shape id="_x0000_s1156" type="#_x0000_t75" alt="" style="position:absolute;margin-left:0;margin-top:0;width:4.5pt;height:4.5pt;z-index:251659264;mso-position-horizontal-relative:text;mso-position-vertical-relative:text">
                  <v:imagedata r:id="rId67" o:title=""/>
                </v:shape>
              </w:pict>
            </w:r>
          </w:p>
          <w:tbl>
            <w:tblPr>
              <w:tblW w:w="0" w:type="auto"/>
              <w:tblCellSpacing w:w="0" w:type="dxa"/>
              <w:tblCellMar>
                <w:left w:w="0" w:type="dxa"/>
                <w:right w:w="0" w:type="dxa"/>
              </w:tblCellMar>
              <w:tblLook w:val="0000" w:firstRow="0" w:lastRow="0" w:firstColumn="0" w:lastColumn="0" w:noHBand="0" w:noVBand="0"/>
            </w:tblPr>
            <w:tblGrid>
              <w:gridCol w:w="1437"/>
            </w:tblGrid>
            <w:tr w:rsidR="008F5524" w:rsidTr="00B556DF">
              <w:trPr>
                <w:trHeight w:val="496"/>
                <w:tblCellSpacing w:w="0" w:type="dxa"/>
              </w:trPr>
              <w:tc>
                <w:tcPr>
                  <w:tcW w:w="1437" w:type="dxa"/>
                  <w:tcBorders>
                    <w:top w:val="nil"/>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На начало отчетного года</w:t>
                  </w:r>
                </w:p>
              </w:tc>
            </w:tr>
          </w:tbl>
          <w:p w:rsidR="008F5524" w:rsidRDefault="008F5524" w:rsidP="00B556DF">
            <w:pPr>
              <w:spacing w:line="360" w:lineRule="auto"/>
              <w:rPr>
                <w:sz w:val="20"/>
                <w:szCs w:val="20"/>
              </w:rPr>
            </w:pPr>
          </w:p>
        </w:tc>
        <w:tc>
          <w:tcPr>
            <w:tcW w:w="1648" w:type="dxa"/>
            <w:tcBorders>
              <w:top w:val="nil"/>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На конец отчетного периода</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II. Капитал и резервы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Уставный капитал</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410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2 500 000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2 500 000</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Собственные акции, выкупленные у акционеров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415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Добавочный капитал</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420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444 852</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439 813</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Резервный капитал</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430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1 000 000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1 000 000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резервы, образованные в соответствии с законодательством</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431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1 000 000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1 000 000</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резервы, образованные в соответствии с учредительными документами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432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Нераспределенная прибыль (непокрытый убыток)</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470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2 582 537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4 372 930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b/>
                <w:bCs/>
                <w:sz w:val="20"/>
                <w:szCs w:val="20"/>
              </w:rPr>
            </w:pPr>
            <w:r>
              <w:rPr>
                <w:b/>
                <w:bCs/>
                <w:sz w:val="20"/>
                <w:szCs w:val="20"/>
              </w:rPr>
              <w:t>Итого по разделу II</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490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6 527 389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8 312 743</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p>
          <w:p w:rsidR="008F5524" w:rsidRDefault="008F5524" w:rsidP="00B556DF">
            <w:pPr>
              <w:spacing w:line="360" w:lineRule="auto"/>
              <w:ind w:firstLineChars="100" w:firstLine="201"/>
              <w:rPr>
                <w:b/>
                <w:bCs/>
                <w:sz w:val="20"/>
                <w:szCs w:val="20"/>
              </w:rPr>
            </w:pPr>
            <w:r>
              <w:rPr>
                <w:b/>
                <w:bCs/>
                <w:sz w:val="20"/>
                <w:szCs w:val="20"/>
              </w:rPr>
              <w:t>III. Страховые резервы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Резервы по страхованию жизни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510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18 050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2 355</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Резерв незаработанной премии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520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12 301 497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14 919 810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Резервы убытков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530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9 290 367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14 381 987</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Другие страховые резервы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540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2 674 319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4 086 887</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Резервы по обязательному медицинскому страхованию</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550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Итого по разделу III</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590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24 284 233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33 391 039</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b/>
                <w:bCs/>
                <w:sz w:val="20"/>
                <w:szCs w:val="20"/>
              </w:rPr>
            </w:pPr>
            <w:r>
              <w:rPr>
                <w:b/>
                <w:bCs/>
                <w:sz w:val="20"/>
                <w:szCs w:val="20"/>
              </w:rPr>
              <w:t>IV. Обязательства</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Задолженность по депо премий перед перестраховщиками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610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19 034</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17 413</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Долгосрочные займы и кредиты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615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Отложенные налоговые обязательства</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620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171 757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145 867</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Краткосрочные займы и кредиты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625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Кредиторская задолженность по операциям страхования, сострахования</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630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277 575</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228 921</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страхователи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631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страховые агенты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632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240 757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205 370</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прочие кредиторы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635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36 818</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23 551</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Кредиторская задолженность по операциям перестрахования</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640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929 030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1 459 748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Прочая кредиторская задолженность</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650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121 589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121 553</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 том числе:</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 </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задолженность перед персоналом организации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651</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2 669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4 306</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задолженность перед государственными внебюджетными фондами</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652</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3 265</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2 798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задолженность по налогам с сборам</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653</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18 814</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22 458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прочие кредиторы</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655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96 841</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91 991</w:t>
            </w:r>
          </w:p>
        </w:tc>
      </w:tr>
      <w:tr w:rsidR="008F5524" w:rsidTr="00B556DF">
        <w:trPr>
          <w:trHeight w:val="33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Задолженность перед участниками (учредителями) по выплате доходов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660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309</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718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Доходы будущих периодов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665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5 820</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8 938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Резервы предстоящих расходов</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670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Резервы предупредительных мероприятий</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675</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43 267</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sz w:val="20"/>
                <w:szCs w:val="20"/>
              </w:rPr>
            </w:pPr>
            <w:r>
              <w:rPr>
                <w:sz w:val="20"/>
                <w:szCs w:val="20"/>
              </w:rPr>
              <w:t>37 208</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Прочие обязательства</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680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0"/>
              <w:jc w:val="right"/>
              <w:rPr>
                <w:sz w:val="20"/>
                <w:szCs w:val="20"/>
              </w:rPr>
            </w:pPr>
            <w:r>
              <w:rPr>
                <w:sz w:val="20"/>
                <w:szCs w:val="20"/>
              </w:rPr>
              <w:t>-</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b/>
                <w:bCs/>
                <w:sz w:val="20"/>
                <w:szCs w:val="20"/>
              </w:rPr>
            </w:pPr>
            <w:r>
              <w:rPr>
                <w:b/>
                <w:bCs/>
                <w:sz w:val="20"/>
                <w:szCs w:val="20"/>
              </w:rPr>
              <w:t>Итого по разделу IV</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690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1 568 381</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right"/>
              <w:rPr>
                <w:b/>
                <w:bCs/>
                <w:sz w:val="20"/>
                <w:szCs w:val="20"/>
              </w:rPr>
            </w:pPr>
            <w:r>
              <w:rPr>
                <w:b/>
                <w:bCs/>
                <w:sz w:val="20"/>
                <w:szCs w:val="20"/>
              </w:rPr>
              <w:t>2 020 366</w:t>
            </w:r>
          </w:p>
        </w:tc>
      </w:tr>
      <w:tr w:rsidR="008F5524" w:rsidTr="00B556DF">
        <w:trPr>
          <w:trHeight w:val="201"/>
        </w:trPr>
        <w:tc>
          <w:tcPr>
            <w:tcW w:w="5047"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БАЛАНС</w:t>
            </w:r>
          </w:p>
        </w:tc>
        <w:tc>
          <w:tcPr>
            <w:tcW w:w="1247"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700</w:t>
            </w:r>
          </w:p>
        </w:tc>
        <w:tc>
          <w:tcPr>
            <w:tcW w:w="168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32 380 003</w:t>
            </w:r>
          </w:p>
        </w:tc>
        <w:tc>
          <w:tcPr>
            <w:tcW w:w="164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ind w:firstLineChars="100" w:firstLine="201"/>
              <w:jc w:val="right"/>
              <w:rPr>
                <w:b/>
                <w:bCs/>
                <w:sz w:val="20"/>
                <w:szCs w:val="20"/>
              </w:rPr>
            </w:pPr>
            <w:r>
              <w:rPr>
                <w:b/>
                <w:bCs/>
                <w:sz w:val="20"/>
                <w:szCs w:val="20"/>
              </w:rPr>
              <w:t>43 724 148</w:t>
            </w:r>
          </w:p>
        </w:tc>
      </w:tr>
    </w:tbl>
    <w:p w:rsidR="008F5524" w:rsidRDefault="008F5524" w:rsidP="008F5524">
      <w:pPr>
        <w:pStyle w:val="a5"/>
        <w:spacing w:line="360" w:lineRule="auto"/>
        <w:rPr>
          <w:sz w:val="20"/>
          <w:szCs w:val="20"/>
        </w:rPr>
      </w:pPr>
    </w:p>
    <w:p w:rsidR="008F5524" w:rsidRDefault="008F5524" w:rsidP="008F5524">
      <w:pPr>
        <w:pStyle w:val="a5"/>
        <w:spacing w:line="360" w:lineRule="auto"/>
        <w:rPr>
          <w:sz w:val="28"/>
          <w:szCs w:val="28"/>
        </w:rPr>
      </w:pPr>
      <w:r>
        <w:rPr>
          <w:sz w:val="20"/>
          <w:szCs w:val="20"/>
        </w:rPr>
        <w:br w:type="page"/>
      </w:r>
      <w:r>
        <w:rPr>
          <w:sz w:val="28"/>
          <w:szCs w:val="28"/>
        </w:rPr>
        <w:t xml:space="preserve">Отчет о прибылях и убытках ООО "РОСНО" на </w:t>
      </w:r>
      <w:smartTag w:uri="urn:schemas-microsoft-com:office:smarttags" w:element="date">
        <w:smartTagPr>
          <w:attr w:name="Year" w:val="09"/>
          <w:attr w:name="Day" w:val="01"/>
          <w:attr w:name="Month" w:val="01"/>
          <w:attr w:name="ls" w:val="trans"/>
        </w:smartTagPr>
        <w:r>
          <w:rPr>
            <w:sz w:val="28"/>
            <w:szCs w:val="28"/>
          </w:rPr>
          <w:t>01.01.09</w:t>
        </w:r>
      </w:smartTag>
      <w:r>
        <w:rPr>
          <w:sz w:val="28"/>
          <w:szCs w:val="28"/>
        </w:rPr>
        <w:t xml:space="preserve"> (тыс.руб).</w:t>
      </w:r>
    </w:p>
    <w:tbl>
      <w:tblPr>
        <w:tblW w:w="9576" w:type="dxa"/>
        <w:tblInd w:w="103" w:type="dxa"/>
        <w:tblLook w:val="0000" w:firstRow="0" w:lastRow="0" w:firstColumn="0" w:lastColumn="0" w:noHBand="0" w:noVBand="0"/>
      </w:tblPr>
      <w:tblGrid>
        <w:gridCol w:w="5488"/>
        <w:gridCol w:w="900"/>
        <w:gridCol w:w="1598"/>
        <w:gridCol w:w="1590"/>
      </w:tblGrid>
      <w:tr w:rsidR="008F5524" w:rsidTr="00B556DF">
        <w:trPr>
          <w:trHeight w:val="906"/>
        </w:trPr>
        <w:tc>
          <w:tcPr>
            <w:tcW w:w="5488" w:type="dxa"/>
            <w:tcBorders>
              <w:top w:val="single" w:sz="4" w:space="0" w:color="auto"/>
              <w:left w:val="single" w:sz="4" w:space="0" w:color="auto"/>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Наименование показателя</w:t>
            </w:r>
          </w:p>
        </w:tc>
        <w:tc>
          <w:tcPr>
            <w:tcW w:w="900"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Код строки</w:t>
            </w:r>
          </w:p>
        </w:tc>
        <w:tc>
          <w:tcPr>
            <w:tcW w:w="1598"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За отчетный период</w:t>
            </w:r>
          </w:p>
        </w:tc>
        <w:tc>
          <w:tcPr>
            <w:tcW w:w="1590" w:type="dxa"/>
            <w:tcBorders>
              <w:top w:val="single" w:sz="4" w:space="0" w:color="auto"/>
              <w:left w:val="nil"/>
              <w:bottom w:val="single" w:sz="4" w:space="0" w:color="auto"/>
              <w:right w:val="single" w:sz="4" w:space="0" w:color="auto"/>
            </w:tcBorders>
            <w:shd w:val="clear" w:color="auto" w:fill="FFFFFF"/>
            <w:vAlign w:val="center"/>
          </w:tcPr>
          <w:p w:rsidR="008F5524" w:rsidRDefault="008F5524" w:rsidP="00B556DF">
            <w:pPr>
              <w:spacing w:line="360" w:lineRule="auto"/>
              <w:jc w:val="center"/>
              <w:rPr>
                <w:b/>
                <w:bCs/>
                <w:sz w:val="20"/>
                <w:szCs w:val="20"/>
              </w:rPr>
            </w:pPr>
            <w:r>
              <w:rPr>
                <w:b/>
                <w:bCs/>
                <w:sz w:val="20"/>
                <w:szCs w:val="20"/>
              </w:rPr>
              <w:t>За аналогичный период предыдущего года</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I. Страхование жизни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Страховые премии (взносы)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1 606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8 832</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страховые премии (взносы)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1 606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8 832</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переданные перестраховщикам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Доходы по инвестициям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проценты к получению</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доходы от участия в других организациях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стоимости финансовых вложений в результате корректировки оценки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23</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Выплаты по договорам страхования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-18 832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-6 785</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выплаты по договорам страхования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-18 832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-6 785</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доля перестраховщиков</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резервов по страхованию жизни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15 695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-461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изменение резервов по страхованию жизни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15 695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-461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доли перестраховщиков в резервах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Расходы по ведению страховых операций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-133</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затраты по заключению договоров страхования</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-133</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прочие расходы по ведению страховых операций</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вознаграждение и тантьемы по договорам перестрахования</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55</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Расходы по инвестициям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изменение стоимости финансовых вложений в результате корректировки оценки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Результат от операций по страхованию жизни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-1 546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1 453</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II. Страхование иное, чем страхование жизни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Страховые премии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27 402 451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21 348 343</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страховые премии (взносы)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34 107 116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28 350 498</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переданные перестраховщикам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-6 704 665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-7 002 155</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резерва незаработанной премии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-2 238 791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-2 217 611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изменение резерва незаработанной премии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-2 618 313</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-2 276 448</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доли перестраховщиков в резерве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379 522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58 837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Состоявшиеся убытки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100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-15 233 427</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-12 826 008</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Выплаты по договорам страхования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-14 001 352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-11 461 387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выплаты по договорам страхования-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-16 088 571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-11 913 351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доля перестраховщиков</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2 087 219</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451 964</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Изменение резервов убытков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-1 232 075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-1 364 621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резервов убытков - всего</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-5 091 620</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-1 491 663</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изменение доли перестраховщиков в резервах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3 859 545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127 042</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других страховых резервов</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130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-1412568</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-959 917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Отчисления от страховых премий</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-117 397</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-96 888</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отчисления в резерв гарантий</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39 132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-32 296</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отчисления в резерв текущих компенсационных выплат</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152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-78 265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-64 592</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Расходы по ведению страховых операций - нетто перестрахование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-4 581 161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-3 541 404</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затраты по заключению договоров страхования</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-4 075 021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-3 095 184</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прочие расходы по ведению страховых операций</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-713 266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-671 611</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вознаграждения и тантьемы по договорам перестрахования</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165</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207 126</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225 391</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Результат от операций страхования иного, чем страхование жизни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170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3 819 107</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1 706 515</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1"/>
              <w:rPr>
                <w:b/>
                <w:bCs/>
                <w:sz w:val="20"/>
                <w:szCs w:val="20"/>
              </w:rPr>
            </w:pPr>
            <w:r>
              <w:rPr>
                <w:b/>
                <w:bCs/>
                <w:sz w:val="20"/>
                <w:szCs w:val="20"/>
              </w:rPr>
              <w:t>III. Прочие доходы и расходы, не отнесенные в разделы I и II</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9 639 857</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6 505 954</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Доходы по инвестициям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rPr>
                <w:sz w:val="20"/>
                <w:szCs w:val="20"/>
              </w:rPr>
            </w:pPr>
            <w:r>
              <w:rPr>
                <w:sz w:val="20"/>
                <w:szCs w:val="20"/>
              </w:rPr>
              <w:t>проценты к получению</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1 167 817</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913 215</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доходы от участия в других организациях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182</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82 894</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67 744</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стоимости финансовых вложений в результате корректировки оценки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183</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684 368</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258 186</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Расходы по инвестициям</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190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-6 910 038</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-4 723 276</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изменение стоимости финансовых вложений в результате корректировки оценки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191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-635 454</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-9 882</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Управленческие расходы</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200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-2 393 120</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-1 673 011</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Операционные доходы, кроме связанных с инвестициями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210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187 108</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301 582</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проценты к получению</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211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24 593</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14 434</w:t>
            </w:r>
          </w:p>
        </w:tc>
      </w:tr>
      <w:tr w:rsidR="008F5524" w:rsidTr="00B556DF">
        <w:trPr>
          <w:trHeight w:val="363"/>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Операционные расходы, кроме связанных с инвестициями</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220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-744 105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-322 116</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из них:</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проценты к уплате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221</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 </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Внереализационные доходы</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230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323 072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261 486</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Внереализационные расходы</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240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-1 253 500</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-620 061</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Прибыль (убыток) до налогообложения</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250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2 666 835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1 438 526</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Отложенные налоговые активы</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260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38 741</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72 258</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Отложенные налоговые обязательства</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270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-52 170</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-144 147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Текущий налог на прибыль</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280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-708 182</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-350 837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Налог на прибыль за границей, на Ц.Б., прочее</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290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-34 895</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-66 057</w:t>
            </w:r>
          </w:p>
        </w:tc>
      </w:tr>
      <w:tr w:rsidR="008F5524" w:rsidTr="00B556DF">
        <w:trPr>
          <w:trHeight w:val="220"/>
        </w:trPr>
        <w:tc>
          <w:tcPr>
            <w:tcW w:w="5488" w:type="dxa"/>
            <w:tcBorders>
              <w:top w:val="nil"/>
              <w:left w:val="single" w:sz="4" w:space="0" w:color="auto"/>
              <w:bottom w:val="single" w:sz="4" w:space="0" w:color="auto"/>
              <w:right w:val="single" w:sz="4" w:space="0" w:color="auto"/>
            </w:tcBorders>
            <w:shd w:val="clear" w:color="auto" w:fill="FFFFFF"/>
          </w:tcPr>
          <w:p w:rsidR="008F5524" w:rsidRDefault="008F5524" w:rsidP="00B556DF">
            <w:pPr>
              <w:spacing w:line="360" w:lineRule="auto"/>
              <w:ind w:firstLineChars="100" w:firstLine="200"/>
              <w:rPr>
                <w:sz w:val="20"/>
                <w:szCs w:val="20"/>
              </w:rPr>
            </w:pPr>
            <w:r>
              <w:rPr>
                <w:sz w:val="20"/>
                <w:szCs w:val="20"/>
              </w:rPr>
              <w:t>Чистая прибыль (убыток) отчетного периода</w:t>
            </w:r>
          </w:p>
        </w:tc>
        <w:tc>
          <w:tcPr>
            <w:tcW w:w="90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300</w:t>
            </w:r>
          </w:p>
        </w:tc>
        <w:tc>
          <w:tcPr>
            <w:tcW w:w="1598"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1 910 329</w:t>
            </w:r>
          </w:p>
        </w:tc>
        <w:tc>
          <w:tcPr>
            <w:tcW w:w="1590" w:type="dxa"/>
            <w:tcBorders>
              <w:top w:val="nil"/>
              <w:left w:val="nil"/>
              <w:bottom w:val="single" w:sz="4" w:space="0" w:color="auto"/>
              <w:right w:val="single" w:sz="4" w:space="0" w:color="auto"/>
            </w:tcBorders>
            <w:shd w:val="clear" w:color="auto" w:fill="FFFFFF"/>
          </w:tcPr>
          <w:p w:rsidR="008F5524" w:rsidRDefault="008F5524" w:rsidP="00B556DF">
            <w:pPr>
              <w:spacing w:line="360" w:lineRule="auto"/>
              <w:jc w:val="center"/>
              <w:rPr>
                <w:sz w:val="20"/>
                <w:szCs w:val="20"/>
              </w:rPr>
            </w:pPr>
            <w:r>
              <w:rPr>
                <w:sz w:val="20"/>
                <w:szCs w:val="20"/>
              </w:rPr>
              <w:t>949 743</w:t>
            </w:r>
          </w:p>
        </w:tc>
      </w:tr>
    </w:tbl>
    <w:p w:rsidR="008F5524" w:rsidRDefault="008F5524" w:rsidP="008F5524">
      <w:pPr>
        <w:spacing w:line="360" w:lineRule="auto"/>
        <w:rPr>
          <w:sz w:val="20"/>
          <w:szCs w:val="20"/>
        </w:rPr>
      </w:pPr>
    </w:p>
    <w:p w:rsidR="008F5524" w:rsidRDefault="008F5524" w:rsidP="008F5524">
      <w:pPr>
        <w:spacing w:line="360" w:lineRule="auto"/>
        <w:ind w:firstLine="709"/>
        <w:jc w:val="center"/>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color w:val="000000"/>
          <w:sz w:val="28"/>
          <w:szCs w:val="28"/>
        </w:rPr>
      </w:pPr>
    </w:p>
    <w:p w:rsidR="008F5524" w:rsidRDefault="008F5524" w:rsidP="008F5524">
      <w:pPr>
        <w:spacing w:line="360" w:lineRule="auto"/>
        <w:ind w:firstLine="709"/>
        <w:jc w:val="both"/>
        <w:rPr>
          <w:bCs/>
          <w:sz w:val="28"/>
        </w:rPr>
      </w:pPr>
    </w:p>
    <w:p w:rsidR="008F5524" w:rsidRDefault="008F5524">
      <w:pPr>
        <w:spacing w:line="360" w:lineRule="auto"/>
        <w:ind w:firstLine="709"/>
        <w:jc w:val="both"/>
        <w:rPr>
          <w:bCs/>
          <w:sz w:val="28"/>
        </w:rPr>
      </w:pPr>
      <w:bookmarkStart w:id="4" w:name="_GoBack"/>
      <w:bookmarkEnd w:id="4"/>
    </w:p>
    <w:sectPr w:rsidR="008F5524">
      <w:footerReference w:type="even" r:id="rId68"/>
      <w:footerReference w:type="default" r:id="rId69"/>
      <w:pgSz w:w="11900" w:h="16820"/>
      <w:pgMar w:top="1276" w:right="1100" w:bottom="720" w:left="110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F7C" w:rsidRDefault="00185F7C">
      <w:r>
        <w:separator/>
      </w:r>
    </w:p>
  </w:endnote>
  <w:endnote w:type="continuationSeparator" w:id="0">
    <w:p w:rsidR="00185F7C" w:rsidRDefault="0018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AD" w:rsidRDefault="00376DA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76DAD" w:rsidRDefault="00376DA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AD" w:rsidRDefault="00376DAD">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4C50">
      <w:rPr>
        <w:rStyle w:val="ac"/>
        <w:noProof/>
      </w:rPr>
      <w:t>2</w:t>
    </w:r>
    <w:r>
      <w:rPr>
        <w:rStyle w:val="ac"/>
      </w:rPr>
      <w:fldChar w:fldCharType="end"/>
    </w:r>
  </w:p>
  <w:p w:rsidR="00376DAD" w:rsidRDefault="00376DA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F7C" w:rsidRDefault="00185F7C">
      <w:r>
        <w:separator/>
      </w:r>
    </w:p>
  </w:footnote>
  <w:footnote w:type="continuationSeparator" w:id="0">
    <w:p w:rsidR="00185F7C" w:rsidRDefault="00185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60FC6C"/>
    <w:lvl w:ilvl="0">
      <w:numFmt w:val="bullet"/>
      <w:lvlText w:val="*"/>
      <w:lvlJc w:val="left"/>
    </w:lvl>
  </w:abstractNum>
  <w:abstractNum w:abstractNumId="1">
    <w:nsid w:val="154409CA"/>
    <w:multiLevelType w:val="multilevel"/>
    <w:tmpl w:val="3CF27CA8"/>
    <w:lvl w:ilvl="0">
      <w:start w:val="1"/>
      <w:numFmt w:val="decimal"/>
      <w:lvlText w:val="%1."/>
      <w:lvlJc w:val="left"/>
      <w:pPr>
        <w:tabs>
          <w:tab w:val="num" w:pos="1182"/>
        </w:tabs>
        <w:ind w:left="1182" w:hanging="360"/>
      </w:pPr>
      <w:rPr>
        <w:rFonts w:hint="default"/>
        <w:b/>
      </w:rPr>
    </w:lvl>
    <w:lvl w:ilvl="1">
      <w:start w:val="2"/>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2036"/>
        </w:tabs>
        <w:ind w:left="2036" w:hanging="720"/>
      </w:pPr>
      <w:rPr>
        <w:rFonts w:hint="default"/>
      </w:rPr>
    </w:lvl>
    <w:lvl w:ilvl="3">
      <w:start w:val="1"/>
      <w:numFmt w:val="decimal"/>
      <w:isLgl/>
      <w:lvlText w:val="%1.%2.%3.%4."/>
      <w:lvlJc w:val="left"/>
      <w:pPr>
        <w:tabs>
          <w:tab w:val="num" w:pos="2643"/>
        </w:tabs>
        <w:ind w:left="2643" w:hanging="1080"/>
      </w:pPr>
      <w:rPr>
        <w:rFonts w:hint="default"/>
      </w:rPr>
    </w:lvl>
    <w:lvl w:ilvl="4">
      <w:start w:val="1"/>
      <w:numFmt w:val="decimal"/>
      <w:isLgl/>
      <w:lvlText w:val="%1.%2.%3.%4.%5."/>
      <w:lvlJc w:val="left"/>
      <w:pPr>
        <w:tabs>
          <w:tab w:val="num" w:pos="2890"/>
        </w:tabs>
        <w:ind w:left="2890" w:hanging="1080"/>
      </w:pPr>
      <w:rPr>
        <w:rFonts w:hint="default"/>
      </w:rPr>
    </w:lvl>
    <w:lvl w:ilvl="5">
      <w:start w:val="1"/>
      <w:numFmt w:val="decimal"/>
      <w:isLgl/>
      <w:lvlText w:val="%1.%2.%3.%4.%5.%6."/>
      <w:lvlJc w:val="left"/>
      <w:pPr>
        <w:tabs>
          <w:tab w:val="num" w:pos="3497"/>
        </w:tabs>
        <w:ind w:left="3497" w:hanging="1440"/>
      </w:pPr>
      <w:rPr>
        <w:rFonts w:hint="default"/>
      </w:rPr>
    </w:lvl>
    <w:lvl w:ilvl="6">
      <w:start w:val="1"/>
      <w:numFmt w:val="decimal"/>
      <w:isLgl/>
      <w:lvlText w:val="%1.%2.%3.%4.%5.%6.%7."/>
      <w:lvlJc w:val="left"/>
      <w:pPr>
        <w:tabs>
          <w:tab w:val="num" w:pos="4104"/>
        </w:tabs>
        <w:ind w:left="4104" w:hanging="1800"/>
      </w:pPr>
      <w:rPr>
        <w:rFonts w:hint="default"/>
      </w:rPr>
    </w:lvl>
    <w:lvl w:ilvl="7">
      <w:start w:val="1"/>
      <w:numFmt w:val="decimal"/>
      <w:isLgl/>
      <w:lvlText w:val="%1.%2.%3.%4.%5.%6.%7.%8."/>
      <w:lvlJc w:val="left"/>
      <w:pPr>
        <w:tabs>
          <w:tab w:val="num" w:pos="4351"/>
        </w:tabs>
        <w:ind w:left="4351" w:hanging="1800"/>
      </w:pPr>
      <w:rPr>
        <w:rFonts w:hint="default"/>
      </w:rPr>
    </w:lvl>
    <w:lvl w:ilvl="8">
      <w:start w:val="1"/>
      <w:numFmt w:val="decimal"/>
      <w:isLgl/>
      <w:lvlText w:val="%1.%2.%3.%4.%5.%6.%7.%8.%9."/>
      <w:lvlJc w:val="left"/>
      <w:pPr>
        <w:tabs>
          <w:tab w:val="num" w:pos="4958"/>
        </w:tabs>
        <w:ind w:left="4958" w:hanging="2160"/>
      </w:pPr>
      <w:rPr>
        <w:rFonts w:hint="default"/>
      </w:rPr>
    </w:lvl>
  </w:abstractNum>
  <w:abstractNum w:abstractNumId="2">
    <w:nsid w:val="1B7C0D48"/>
    <w:multiLevelType w:val="hybridMultilevel"/>
    <w:tmpl w:val="23DAB982"/>
    <w:lvl w:ilvl="0" w:tplc="63F2BC6A">
      <w:start w:val="1"/>
      <w:numFmt w:val="decimal"/>
      <w:lvlText w:val="%1."/>
      <w:lvlJc w:val="left"/>
      <w:pPr>
        <w:tabs>
          <w:tab w:val="num" w:pos="1620"/>
        </w:tabs>
        <w:ind w:left="1620" w:hanging="360"/>
      </w:pPr>
      <w:rPr>
        <w:rFonts w:hint="default"/>
      </w:rPr>
    </w:lvl>
    <w:lvl w:ilvl="1" w:tplc="59BE3B22">
      <w:start w:val="1"/>
      <w:numFmt w:val="upperLetter"/>
      <w:lvlText w:val="%2."/>
      <w:lvlJc w:val="left"/>
      <w:pPr>
        <w:tabs>
          <w:tab w:val="num" w:pos="1800"/>
        </w:tabs>
        <w:ind w:left="1800" w:hanging="360"/>
      </w:pPr>
      <w:rPr>
        <w:rFonts w:hint="default"/>
      </w:rPr>
    </w:lvl>
    <w:lvl w:ilvl="2" w:tplc="59CC790E">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1F541DA9"/>
    <w:multiLevelType w:val="multilevel"/>
    <w:tmpl w:val="BA946D3E"/>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4">
    <w:nsid w:val="211434F7"/>
    <w:multiLevelType w:val="singleLevel"/>
    <w:tmpl w:val="2CAE662E"/>
    <w:lvl w:ilvl="0">
      <w:start w:val="1"/>
      <w:numFmt w:val="decimal"/>
      <w:lvlText w:val="%1."/>
      <w:legacy w:legacy="1" w:legacySpace="0" w:legacyIndent="197"/>
      <w:lvlJc w:val="left"/>
      <w:pPr>
        <w:ind w:left="0" w:firstLine="0"/>
      </w:pPr>
      <w:rPr>
        <w:rFonts w:ascii="Times New Roman" w:hAnsi="Times New Roman" w:cs="Times New Roman" w:hint="default"/>
      </w:rPr>
    </w:lvl>
  </w:abstractNum>
  <w:abstractNum w:abstractNumId="5">
    <w:nsid w:val="27830816"/>
    <w:multiLevelType w:val="hybridMultilevel"/>
    <w:tmpl w:val="A134E4F2"/>
    <w:lvl w:ilvl="0" w:tplc="C428DEAE">
      <w:start w:val="1"/>
      <w:numFmt w:val="decimal"/>
      <w:lvlText w:val="%1."/>
      <w:lvlJc w:val="left"/>
      <w:pPr>
        <w:tabs>
          <w:tab w:val="num" w:pos="1182"/>
        </w:tabs>
        <w:ind w:left="1182" w:hanging="360"/>
      </w:pPr>
      <w:rPr>
        <w:rFonts w:hint="default"/>
        <w:b/>
      </w:r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6">
    <w:nsid w:val="3D4249F1"/>
    <w:multiLevelType w:val="hybridMultilevel"/>
    <w:tmpl w:val="7C0C5648"/>
    <w:lvl w:ilvl="0" w:tplc="FFFFFFFF">
      <w:start w:val="3"/>
      <w:numFmt w:val="decimal"/>
      <w:lvlText w:val="%1."/>
      <w:lvlJc w:val="left"/>
      <w:pPr>
        <w:tabs>
          <w:tab w:val="num" w:pos="1065"/>
        </w:tabs>
        <w:ind w:left="1065" w:hanging="70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24B6DC3"/>
    <w:multiLevelType w:val="multilevel"/>
    <w:tmpl w:val="20BC18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79C685A"/>
    <w:multiLevelType w:val="hybridMultilevel"/>
    <w:tmpl w:val="1E2CE520"/>
    <w:lvl w:ilvl="0" w:tplc="04190001">
      <w:start w:val="1"/>
      <w:numFmt w:val="bullet"/>
      <w:lvlText w:val=""/>
      <w:lvlJc w:val="left"/>
      <w:pPr>
        <w:tabs>
          <w:tab w:val="num" w:pos="1542"/>
        </w:tabs>
        <w:ind w:left="1542" w:hanging="360"/>
      </w:pPr>
      <w:rPr>
        <w:rFonts w:ascii="Symbol" w:hAnsi="Symbol" w:hint="default"/>
      </w:rPr>
    </w:lvl>
    <w:lvl w:ilvl="1" w:tplc="04190003" w:tentative="1">
      <w:start w:val="1"/>
      <w:numFmt w:val="bullet"/>
      <w:lvlText w:val="o"/>
      <w:lvlJc w:val="left"/>
      <w:pPr>
        <w:tabs>
          <w:tab w:val="num" w:pos="2262"/>
        </w:tabs>
        <w:ind w:left="2262" w:hanging="360"/>
      </w:pPr>
      <w:rPr>
        <w:rFonts w:ascii="Courier New" w:hAnsi="Courier New" w:cs="Courier New" w:hint="default"/>
      </w:rPr>
    </w:lvl>
    <w:lvl w:ilvl="2" w:tplc="04190005" w:tentative="1">
      <w:start w:val="1"/>
      <w:numFmt w:val="bullet"/>
      <w:lvlText w:val=""/>
      <w:lvlJc w:val="left"/>
      <w:pPr>
        <w:tabs>
          <w:tab w:val="num" w:pos="2982"/>
        </w:tabs>
        <w:ind w:left="2982" w:hanging="360"/>
      </w:pPr>
      <w:rPr>
        <w:rFonts w:ascii="Wingdings" w:hAnsi="Wingdings" w:hint="default"/>
      </w:rPr>
    </w:lvl>
    <w:lvl w:ilvl="3" w:tplc="04190001" w:tentative="1">
      <w:start w:val="1"/>
      <w:numFmt w:val="bullet"/>
      <w:lvlText w:val=""/>
      <w:lvlJc w:val="left"/>
      <w:pPr>
        <w:tabs>
          <w:tab w:val="num" w:pos="3702"/>
        </w:tabs>
        <w:ind w:left="3702" w:hanging="360"/>
      </w:pPr>
      <w:rPr>
        <w:rFonts w:ascii="Symbol" w:hAnsi="Symbol" w:hint="default"/>
      </w:rPr>
    </w:lvl>
    <w:lvl w:ilvl="4" w:tplc="04190003" w:tentative="1">
      <w:start w:val="1"/>
      <w:numFmt w:val="bullet"/>
      <w:lvlText w:val="o"/>
      <w:lvlJc w:val="left"/>
      <w:pPr>
        <w:tabs>
          <w:tab w:val="num" w:pos="4422"/>
        </w:tabs>
        <w:ind w:left="4422" w:hanging="360"/>
      </w:pPr>
      <w:rPr>
        <w:rFonts w:ascii="Courier New" w:hAnsi="Courier New" w:cs="Courier New" w:hint="default"/>
      </w:rPr>
    </w:lvl>
    <w:lvl w:ilvl="5" w:tplc="04190005" w:tentative="1">
      <w:start w:val="1"/>
      <w:numFmt w:val="bullet"/>
      <w:lvlText w:val=""/>
      <w:lvlJc w:val="left"/>
      <w:pPr>
        <w:tabs>
          <w:tab w:val="num" w:pos="5142"/>
        </w:tabs>
        <w:ind w:left="5142" w:hanging="360"/>
      </w:pPr>
      <w:rPr>
        <w:rFonts w:ascii="Wingdings" w:hAnsi="Wingdings" w:hint="default"/>
      </w:rPr>
    </w:lvl>
    <w:lvl w:ilvl="6" w:tplc="04190001" w:tentative="1">
      <w:start w:val="1"/>
      <w:numFmt w:val="bullet"/>
      <w:lvlText w:val=""/>
      <w:lvlJc w:val="left"/>
      <w:pPr>
        <w:tabs>
          <w:tab w:val="num" w:pos="5862"/>
        </w:tabs>
        <w:ind w:left="5862" w:hanging="360"/>
      </w:pPr>
      <w:rPr>
        <w:rFonts w:ascii="Symbol" w:hAnsi="Symbol" w:hint="default"/>
      </w:rPr>
    </w:lvl>
    <w:lvl w:ilvl="7" w:tplc="04190003" w:tentative="1">
      <w:start w:val="1"/>
      <w:numFmt w:val="bullet"/>
      <w:lvlText w:val="o"/>
      <w:lvlJc w:val="left"/>
      <w:pPr>
        <w:tabs>
          <w:tab w:val="num" w:pos="6582"/>
        </w:tabs>
        <w:ind w:left="6582" w:hanging="360"/>
      </w:pPr>
      <w:rPr>
        <w:rFonts w:ascii="Courier New" w:hAnsi="Courier New" w:cs="Courier New" w:hint="default"/>
      </w:rPr>
    </w:lvl>
    <w:lvl w:ilvl="8" w:tplc="04190005" w:tentative="1">
      <w:start w:val="1"/>
      <w:numFmt w:val="bullet"/>
      <w:lvlText w:val=""/>
      <w:lvlJc w:val="left"/>
      <w:pPr>
        <w:tabs>
          <w:tab w:val="num" w:pos="7302"/>
        </w:tabs>
        <w:ind w:left="7302" w:hanging="360"/>
      </w:pPr>
      <w:rPr>
        <w:rFonts w:ascii="Wingdings" w:hAnsi="Wingdings" w:hint="default"/>
      </w:rPr>
    </w:lvl>
  </w:abstractNum>
  <w:num w:numId="1">
    <w:abstractNumId w:val="7"/>
  </w:num>
  <w:num w:numId="2">
    <w:abstractNumId w:val="3"/>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26"/>
        <w:lvlJc w:val="left"/>
        <w:pPr>
          <w:ind w:left="0" w:firstLine="0"/>
        </w:pPr>
        <w:rPr>
          <w:rFonts w:ascii="Times New Roman" w:hAnsi="Times New Roman" w:cs="Times New Roman" w:hint="default"/>
        </w:rPr>
      </w:lvl>
    </w:lvlOverride>
  </w:num>
  <w:num w:numId="6">
    <w:abstractNumId w:val="4"/>
    <w:lvlOverride w:ilvl="0">
      <w:startOverride w:val="1"/>
    </w:lvlOverride>
  </w:num>
  <w:num w:numId="7">
    <w:abstractNumId w:val="8"/>
  </w:num>
  <w:num w:numId="8">
    <w:abstractNumId w:val="5"/>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7A1"/>
    <w:rsid w:val="00007B76"/>
    <w:rsid w:val="000644D6"/>
    <w:rsid w:val="0007768A"/>
    <w:rsid w:val="000C428C"/>
    <w:rsid w:val="000D566E"/>
    <w:rsid w:val="00117502"/>
    <w:rsid w:val="00117C98"/>
    <w:rsid w:val="00143CB4"/>
    <w:rsid w:val="00154C50"/>
    <w:rsid w:val="00185F7C"/>
    <w:rsid w:val="001B4C71"/>
    <w:rsid w:val="001E6949"/>
    <w:rsid w:val="00201599"/>
    <w:rsid w:val="00214683"/>
    <w:rsid w:val="00270AC8"/>
    <w:rsid w:val="00281144"/>
    <w:rsid w:val="002879DB"/>
    <w:rsid w:val="002A53DE"/>
    <w:rsid w:val="00301FB9"/>
    <w:rsid w:val="003262FE"/>
    <w:rsid w:val="003265F7"/>
    <w:rsid w:val="00330D98"/>
    <w:rsid w:val="0034618C"/>
    <w:rsid w:val="00346BBD"/>
    <w:rsid w:val="00354CB4"/>
    <w:rsid w:val="00370EFC"/>
    <w:rsid w:val="00376DAD"/>
    <w:rsid w:val="003C149B"/>
    <w:rsid w:val="003D36CF"/>
    <w:rsid w:val="00473150"/>
    <w:rsid w:val="00481ECF"/>
    <w:rsid w:val="004A6070"/>
    <w:rsid w:val="004F3186"/>
    <w:rsid w:val="006516E3"/>
    <w:rsid w:val="00685156"/>
    <w:rsid w:val="00777079"/>
    <w:rsid w:val="007B0449"/>
    <w:rsid w:val="007C40F0"/>
    <w:rsid w:val="007D3226"/>
    <w:rsid w:val="007D64A8"/>
    <w:rsid w:val="00816E02"/>
    <w:rsid w:val="00845E26"/>
    <w:rsid w:val="00873DA3"/>
    <w:rsid w:val="008F5524"/>
    <w:rsid w:val="00907223"/>
    <w:rsid w:val="00937174"/>
    <w:rsid w:val="00946624"/>
    <w:rsid w:val="009526FE"/>
    <w:rsid w:val="009E46DD"/>
    <w:rsid w:val="00AB7602"/>
    <w:rsid w:val="00B556DF"/>
    <w:rsid w:val="00BB2EE0"/>
    <w:rsid w:val="00C051DF"/>
    <w:rsid w:val="00C866AF"/>
    <w:rsid w:val="00CD780A"/>
    <w:rsid w:val="00D40FC6"/>
    <w:rsid w:val="00D669B0"/>
    <w:rsid w:val="00DB5E82"/>
    <w:rsid w:val="00E601FC"/>
    <w:rsid w:val="00F42AB5"/>
    <w:rsid w:val="00F72422"/>
    <w:rsid w:val="00F857A1"/>
    <w:rsid w:val="00F92409"/>
    <w:rsid w:val="00F973CD"/>
    <w:rsid w:val="00FB50DE"/>
    <w:rsid w:val="00FC1D97"/>
    <w:rsid w:val="00FE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191"/>
    <o:shapelayout v:ext="edit">
      <o:idmap v:ext="edit" data="1"/>
    </o:shapelayout>
  </w:shapeDefaults>
  <w:decimalSymbol w:val=","/>
  <w:listSeparator w:val=";"/>
  <w15:chartTrackingRefBased/>
  <w15:docId w15:val="{647B5E9F-E4FD-4B7A-A9E0-9B42578B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FE"/>
    <w:rPr>
      <w:sz w:val="24"/>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ind w:firstLine="720"/>
      <w:jc w:val="center"/>
      <w:outlineLvl w:val="3"/>
    </w:pPr>
    <w:rPr>
      <w:b/>
      <w:bCs/>
      <w:sz w:val="36"/>
    </w:rPr>
  </w:style>
  <w:style w:type="paragraph" w:styleId="5">
    <w:name w:val="heading 5"/>
    <w:basedOn w:val="a"/>
    <w:next w:val="a"/>
    <w:qFormat/>
    <w:pPr>
      <w:keepNext/>
      <w:autoSpaceDE w:val="0"/>
      <w:autoSpaceDN w:val="0"/>
      <w:outlineLvl w:val="4"/>
    </w:pPr>
  </w:style>
  <w:style w:type="paragraph" w:styleId="6">
    <w:name w:val="heading 6"/>
    <w:basedOn w:val="a"/>
    <w:next w:val="a"/>
    <w:qFormat/>
    <w:pPr>
      <w:keepNext/>
      <w:spacing w:line="360" w:lineRule="auto"/>
      <w:ind w:left="360"/>
      <w:jc w:val="center"/>
      <w:outlineLvl w:val="5"/>
    </w:pPr>
    <w:rPr>
      <w:b/>
      <w:bCs/>
      <w:sz w:val="36"/>
    </w:rPr>
  </w:style>
  <w:style w:type="paragraph" w:styleId="7">
    <w:name w:val="heading 7"/>
    <w:basedOn w:val="a"/>
    <w:next w:val="a"/>
    <w:qFormat/>
    <w:pPr>
      <w:keepNext/>
      <w:shd w:val="clear" w:color="auto" w:fill="FFFFFF"/>
      <w:spacing w:line="360" w:lineRule="auto"/>
      <w:jc w:val="both"/>
      <w:outlineLvl w:val="6"/>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character" w:styleId="a4">
    <w:name w:val="Hyperlink"/>
    <w:basedOn w:val="a0"/>
    <w:semiHidden/>
    <w:rPr>
      <w:color w:val="0000FF"/>
      <w:u w:val="single"/>
    </w:rPr>
  </w:style>
  <w:style w:type="paragraph" w:styleId="a5">
    <w:name w:val="Normal (Web)"/>
    <w:basedOn w:val="a"/>
    <w:semiHidden/>
    <w:pPr>
      <w:spacing w:before="100" w:beforeAutospacing="1" w:after="100" w:afterAutospacing="1"/>
    </w:pPr>
  </w:style>
  <w:style w:type="paragraph" w:customStyle="1" w:styleId="a6">
    <w:name w:val="a"/>
    <w:basedOn w:val="a"/>
    <w:pPr>
      <w:spacing w:before="100" w:beforeAutospacing="1" w:after="100" w:afterAutospacing="1"/>
    </w:pPr>
  </w:style>
  <w:style w:type="paragraph" w:customStyle="1" w:styleId="info">
    <w:name w:val="info"/>
    <w:basedOn w:val="a"/>
    <w:pPr>
      <w:spacing w:before="100" w:beforeAutospacing="1" w:after="100" w:afterAutospacing="1"/>
    </w:pPr>
  </w:style>
  <w:style w:type="paragraph" w:customStyle="1" w:styleId="nocomments">
    <w:name w:val="nocomments"/>
    <w:basedOn w:val="a"/>
    <w:pPr>
      <w:spacing w:before="100" w:beforeAutospacing="1" w:after="100" w:afterAutospacing="1"/>
    </w:pPr>
  </w:style>
  <w:style w:type="character" w:styleId="a7">
    <w:name w:val="FollowedHyperlink"/>
    <w:basedOn w:val="a0"/>
    <w:semiHidden/>
    <w:rPr>
      <w:color w:val="800080"/>
      <w:u w:val="single"/>
    </w:rPr>
  </w:style>
  <w:style w:type="paragraph" w:styleId="a8">
    <w:name w:val="Body Text"/>
    <w:basedOn w:val="a"/>
    <w:semiHidden/>
    <w:pPr>
      <w:autoSpaceDE w:val="0"/>
      <w:autoSpaceDN w:val="0"/>
      <w:jc w:val="both"/>
    </w:pPr>
    <w:rPr>
      <w:sz w:val="28"/>
      <w:szCs w:val="28"/>
    </w:rPr>
  </w:style>
  <w:style w:type="paragraph" w:styleId="10">
    <w:name w:val="toc 1"/>
    <w:basedOn w:val="a"/>
    <w:next w:val="a"/>
    <w:autoRedefine/>
    <w:semiHidden/>
    <w:pPr>
      <w:autoSpaceDE w:val="0"/>
      <w:autoSpaceDN w:val="0"/>
    </w:pPr>
    <w:rPr>
      <w:sz w:val="20"/>
      <w:szCs w:val="20"/>
    </w:rPr>
  </w:style>
  <w:style w:type="paragraph" w:styleId="a9">
    <w:name w:val="Body Text Indent"/>
    <w:basedOn w:val="a"/>
    <w:semiHidden/>
    <w:pPr>
      <w:autoSpaceDE w:val="0"/>
      <w:autoSpaceDN w:val="0"/>
    </w:pPr>
  </w:style>
  <w:style w:type="paragraph" w:customStyle="1" w:styleId="FR1">
    <w:name w:val="FR1"/>
    <w:pPr>
      <w:widowControl w:val="0"/>
      <w:autoSpaceDE w:val="0"/>
      <w:autoSpaceDN w:val="0"/>
      <w:spacing w:line="320" w:lineRule="auto"/>
      <w:ind w:firstLine="240"/>
      <w:jc w:val="both"/>
    </w:pPr>
    <w:rPr>
      <w:sz w:val="12"/>
      <w:szCs w:val="12"/>
    </w:rPr>
  </w:style>
  <w:style w:type="paragraph" w:customStyle="1" w:styleId="FR4">
    <w:name w:val="FR4"/>
    <w:pPr>
      <w:widowControl w:val="0"/>
      <w:autoSpaceDE w:val="0"/>
      <w:autoSpaceDN w:val="0"/>
      <w:spacing w:line="320" w:lineRule="auto"/>
      <w:jc w:val="both"/>
    </w:pPr>
    <w:rPr>
      <w:rFonts w:ascii="Arial Narrow" w:hAnsi="Arial Narrow"/>
      <w:sz w:val="12"/>
      <w:szCs w:val="12"/>
    </w:rPr>
  </w:style>
  <w:style w:type="paragraph" w:styleId="20">
    <w:name w:val="Body Text Indent 2"/>
    <w:basedOn w:val="a"/>
    <w:semiHidden/>
    <w:pPr>
      <w:spacing w:line="360" w:lineRule="auto"/>
      <w:ind w:firstLine="709"/>
      <w:jc w:val="both"/>
    </w:pPr>
    <w:rPr>
      <w:sz w:val="28"/>
      <w:szCs w:val="28"/>
    </w:rPr>
  </w:style>
  <w:style w:type="paragraph" w:styleId="21">
    <w:name w:val="Body Text 2"/>
    <w:basedOn w:val="a"/>
    <w:semiHidden/>
    <w:pPr>
      <w:spacing w:line="360" w:lineRule="auto"/>
      <w:jc w:val="center"/>
    </w:pPr>
    <w:rPr>
      <w:b/>
      <w:bCs/>
      <w:sz w:val="36"/>
    </w:rPr>
  </w:style>
  <w:style w:type="paragraph" w:styleId="aa">
    <w:name w:val="Block Text"/>
    <w:basedOn w:val="a"/>
    <w:semiHidden/>
    <w:pPr>
      <w:shd w:val="clear" w:color="auto" w:fill="FFFFFF"/>
      <w:spacing w:line="360" w:lineRule="auto"/>
      <w:ind w:left="5" w:right="19" w:firstLine="567"/>
      <w:jc w:val="center"/>
    </w:pPr>
    <w:rPr>
      <w:b/>
      <w:bCs/>
      <w:sz w:val="36"/>
      <w:szCs w:val="28"/>
    </w:rPr>
  </w:style>
  <w:style w:type="paragraph" w:styleId="ab">
    <w:name w:val="footer"/>
    <w:basedOn w:val="a"/>
    <w:semiHidden/>
    <w:pPr>
      <w:tabs>
        <w:tab w:val="center" w:pos="4677"/>
        <w:tab w:val="right" w:pos="9355"/>
      </w:tabs>
    </w:pPr>
  </w:style>
  <w:style w:type="character" w:styleId="ac">
    <w:name w:val="page number"/>
    <w:basedOn w:val="a0"/>
    <w:semiHidden/>
  </w:style>
  <w:style w:type="paragraph" w:customStyle="1" w:styleId="11">
    <w:name w:val="Основной текст с отступом1"/>
    <w:basedOn w:val="a"/>
    <w:pPr>
      <w:widowControl w:val="0"/>
      <w:shd w:val="clear" w:color="auto" w:fill="FFFFFF"/>
      <w:autoSpaceDE w:val="0"/>
      <w:autoSpaceDN w:val="0"/>
      <w:adjustRightInd w:val="0"/>
      <w:spacing w:line="360" w:lineRule="auto"/>
      <w:ind w:firstLine="720"/>
      <w:jc w:val="both"/>
    </w:pPr>
    <w:rPr>
      <w:color w:val="000000"/>
      <w:sz w:val="28"/>
      <w:szCs w:val="23"/>
    </w:rPr>
  </w:style>
  <w:style w:type="paragraph" w:styleId="30">
    <w:name w:val="Body Text Indent 3"/>
    <w:basedOn w:val="a"/>
    <w:semiHidden/>
    <w:pPr>
      <w:spacing w:line="360" w:lineRule="auto"/>
      <w:ind w:left="360" w:firstLine="709"/>
      <w:jc w:val="both"/>
    </w:pPr>
    <w:rPr>
      <w:sz w:val="28"/>
      <w:szCs w:val="28"/>
    </w:rPr>
  </w:style>
  <w:style w:type="character" w:styleId="ad">
    <w:name w:val="footnote reference"/>
    <w:basedOn w:val="a0"/>
    <w:semiHidden/>
    <w:rPr>
      <w:rFonts w:ascii="Times New Roman" w:hAnsi="Times New Roman" w:cs="Times New Roman"/>
      <w:vertAlign w:val="superscript"/>
    </w:rPr>
  </w:style>
  <w:style w:type="paragraph" w:styleId="ae">
    <w:name w:val="endnote text"/>
    <w:basedOn w:val="a"/>
    <w:semiHidden/>
    <w:rPr>
      <w:sz w:val="20"/>
      <w:szCs w:val="20"/>
    </w:rPr>
  </w:style>
  <w:style w:type="paragraph" w:styleId="af">
    <w:name w:val="footnote text"/>
    <w:basedOn w:val="a"/>
    <w:semiHidden/>
    <w:rPr>
      <w:sz w:val="20"/>
      <w:szCs w:val="20"/>
    </w:rPr>
  </w:style>
  <w:style w:type="character" w:styleId="af0">
    <w:name w:val="endnote reference"/>
    <w:basedOn w:val="a0"/>
    <w:semiHidden/>
    <w:rPr>
      <w:vertAlign w:val="superscript"/>
    </w:rPr>
  </w:style>
  <w:style w:type="paragraph" w:styleId="31">
    <w:name w:val="Body Text 3"/>
    <w:basedOn w:val="a"/>
    <w:semiHidden/>
    <w:rPr>
      <w:sz w:val="28"/>
    </w:rPr>
  </w:style>
  <w:style w:type="paragraph" w:customStyle="1" w:styleId="FR2">
    <w:name w:val="FR2"/>
    <w:pPr>
      <w:widowControl w:val="0"/>
      <w:autoSpaceDE w:val="0"/>
      <w:autoSpaceDN w:val="0"/>
      <w:adjustRightInd w:val="0"/>
      <w:spacing w:before="160"/>
      <w:ind w:left="80" w:firstLine="220"/>
    </w:pPr>
    <w:rPr>
      <w:rFonts w:ascii="Arial" w:hAnsi="Arial" w:cs="Arial"/>
      <w:i/>
      <w:iCs/>
    </w:rPr>
  </w:style>
  <w:style w:type="paragraph" w:customStyle="1" w:styleId="FR3">
    <w:name w:val="FR3"/>
    <w:pPr>
      <w:widowControl w:val="0"/>
      <w:autoSpaceDE w:val="0"/>
      <w:autoSpaceDN w:val="0"/>
      <w:adjustRightInd w:val="0"/>
      <w:spacing w:before="100"/>
    </w:pPr>
    <w:rPr>
      <w:rFonts w:ascii="Arial" w:hAnsi="Arial" w:cs="Arial"/>
      <w:sz w:val="16"/>
      <w:szCs w:val="16"/>
    </w:rPr>
  </w:style>
  <w:style w:type="paragraph" w:customStyle="1" w:styleId="FR5">
    <w:name w:val="FR5"/>
    <w:pPr>
      <w:widowControl w:val="0"/>
      <w:autoSpaceDE w:val="0"/>
      <w:autoSpaceDN w:val="0"/>
      <w:adjustRightInd w:val="0"/>
      <w:spacing w:before="40"/>
      <w:ind w:left="160"/>
    </w:pPr>
    <w:rPr>
      <w:rFonts w:ascii="Arial" w:hAnsi="Arial" w:cs="Arial"/>
      <w:noProof/>
      <w:sz w:val="12"/>
      <w:szCs w:val="12"/>
    </w:rPr>
  </w:style>
  <w:style w:type="table" w:styleId="af1">
    <w:name w:val="Table Grid"/>
    <w:basedOn w:val="a1"/>
    <w:rsid w:val="00007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5.wmf"/><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7.png"/><Relationship Id="rId6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Words>
  <Characters>51926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Технический Университет</vt:lpstr>
    </vt:vector>
  </TitlesOfParts>
  <Company>дом</Company>
  <LinksUpToDate>false</LinksUpToDate>
  <CharactersWithSpaces>60914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Технический Университет</dc:title>
  <dc:subject/>
  <dc:creator>Алекс</dc:creator>
  <cp:keywords/>
  <cp:lastModifiedBy>admin</cp:lastModifiedBy>
  <cp:revision>2</cp:revision>
  <cp:lastPrinted>2009-12-07T13:04:00Z</cp:lastPrinted>
  <dcterms:created xsi:type="dcterms:W3CDTF">2014-04-11T15:15:00Z</dcterms:created>
  <dcterms:modified xsi:type="dcterms:W3CDTF">2014-04-11T15:15:00Z</dcterms:modified>
</cp:coreProperties>
</file>