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D82" w:rsidRPr="00864EC7" w:rsidRDefault="007B2D82" w:rsidP="0099044B">
      <w:pPr>
        <w:spacing w:line="360" w:lineRule="auto"/>
        <w:jc w:val="center"/>
        <w:rPr>
          <w:b/>
          <w:bCs/>
          <w:sz w:val="28"/>
          <w:szCs w:val="28"/>
        </w:rPr>
      </w:pPr>
      <w:r w:rsidRPr="00864EC7">
        <w:rPr>
          <w:b/>
          <w:bCs/>
          <w:sz w:val="28"/>
          <w:szCs w:val="28"/>
        </w:rPr>
        <w:t>Всероссийский заочный финансово – экономический институт</w:t>
      </w:r>
    </w:p>
    <w:p w:rsidR="007B2D82" w:rsidRPr="00864EC7" w:rsidRDefault="007B2D82" w:rsidP="0099044B">
      <w:pPr>
        <w:spacing w:line="360" w:lineRule="auto"/>
        <w:jc w:val="center"/>
        <w:rPr>
          <w:b/>
          <w:bCs/>
          <w:sz w:val="28"/>
          <w:szCs w:val="28"/>
        </w:rPr>
      </w:pPr>
    </w:p>
    <w:p w:rsidR="007B2D82" w:rsidRPr="00864EC7" w:rsidRDefault="007B2D82" w:rsidP="0099044B">
      <w:pPr>
        <w:spacing w:line="360" w:lineRule="auto"/>
        <w:jc w:val="center"/>
        <w:rPr>
          <w:b/>
          <w:bCs/>
          <w:sz w:val="28"/>
          <w:szCs w:val="28"/>
        </w:rPr>
      </w:pPr>
    </w:p>
    <w:p w:rsidR="007B2D82" w:rsidRPr="00864EC7" w:rsidRDefault="007B2D82" w:rsidP="0099044B">
      <w:pPr>
        <w:spacing w:line="360" w:lineRule="auto"/>
        <w:jc w:val="center"/>
        <w:rPr>
          <w:b/>
          <w:bCs/>
          <w:sz w:val="28"/>
          <w:szCs w:val="28"/>
        </w:rPr>
      </w:pPr>
    </w:p>
    <w:p w:rsidR="00623750" w:rsidRPr="00864EC7" w:rsidRDefault="00623750" w:rsidP="0099044B">
      <w:pPr>
        <w:spacing w:line="360" w:lineRule="auto"/>
        <w:jc w:val="center"/>
        <w:rPr>
          <w:b/>
          <w:bCs/>
          <w:sz w:val="28"/>
          <w:szCs w:val="28"/>
        </w:rPr>
      </w:pPr>
    </w:p>
    <w:p w:rsidR="00623750" w:rsidRPr="00864EC7" w:rsidRDefault="00623750" w:rsidP="0099044B">
      <w:pPr>
        <w:spacing w:line="360" w:lineRule="auto"/>
        <w:jc w:val="center"/>
        <w:rPr>
          <w:b/>
          <w:bCs/>
          <w:sz w:val="28"/>
          <w:szCs w:val="28"/>
        </w:rPr>
      </w:pPr>
    </w:p>
    <w:p w:rsidR="00623750" w:rsidRPr="00864EC7" w:rsidRDefault="00623750" w:rsidP="0099044B">
      <w:pPr>
        <w:spacing w:line="360" w:lineRule="auto"/>
        <w:jc w:val="center"/>
        <w:rPr>
          <w:b/>
          <w:bCs/>
          <w:sz w:val="28"/>
          <w:szCs w:val="28"/>
        </w:rPr>
      </w:pPr>
    </w:p>
    <w:p w:rsidR="00623750" w:rsidRPr="00864EC7" w:rsidRDefault="00623750" w:rsidP="0099044B">
      <w:pPr>
        <w:spacing w:line="360" w:lineRule="auto"/>
        <w:jc w:val="center"/>
        <w:rPr>
          <w:b/>
          <w:bCs/>
          <w:sz w:val="28"/>
          <w:szCs w:val="28"/>
        </w:rPr>
      </w:pPr>
    </w:p>
    <w:p w:rsidR="00623750" w:rsidRPr="00864EC7" w:rsidRDefault="00623750" w:rsidP="0099044B">
      <w:pPr>
        <w:spacing w:line="360" w:lineRule="auto"/>
        <w:jc w:val="center"/>
        <w:rPr>
          <w:b/>
          <w:bCs/>
          <w:sz w:val="28"/>
          <w:szCs w:val="28"/>
        </w:rPr>
      </w:pPr>
    </w:p>
    <w:p w:rsidR="00623750" w:rsidRPr="00864EC7" w:rsidRDefault="00623750" w:rsidP="0099044B">
      <w:pPr>
        <w:spacing w:line="360" w:lineRule="auto"/>
        <w:jc w:val="center"/>
        <w:rPr>
          <w:b/>
          <w:bCs/>
          <w:sz w:val="28"/>
          <w:szCs w:val="28"/>
        </w:rPr>
      </w:pPr>
    </w:p>
    <w:p w:rsidR="00623750" w:rsidRPr="00864EC7" w:rsidRDefault="00623750" w:rsidP="0099044B">
      <w:pPr>
        <w:spacing w:line="360" w:lineRule="auto"/>
        <w:jc w:val="center"/>
        <w:rPr>
          <w:b/>
          <w:bCs/>
          <w:sz w:val="28"/>
          <w:szCs w:val="28"/>
        </w:rPr>
      </w:pPr>
    </w:p>
    <w:p w:rsidR="00623750" w:rsidRPr="00864EC7" w:rsidRDefault="00623750" w:rsidP="0099044B">
      <w:pPr>
        <w:spacing w:line="360" w:lineRule="auto"/>
        <w:jc w:val="center"/>
        <w:rPr>
          <w:b/>
          <w:bCs/>
          <w:sz w:val="28"/>
          <w:szCs w:val="28"/>
        </w:rPr>
      </w:pPr>
    </w:p>
    <w:p w:rsidR="00623750" w:rsidRPr="00864EC7" w:rsidRDefault="00623750" w:rsidP="0099044B">
      <w:pPr>
        <w:spacing w:line="360" w:lineRule="auto"/>
        <w:jc w:val="center"/>
        <w:rPr>
          <w:b/>
          <w:bCs/>
          <w:sz w:val="28"/>
          <w:szCs w:val="28"/>
        </w:rPr>
      </w:pPr>
    </w:p>
    <w:p w:rsidR="007B2D82" w:rsidRPr="00864EC7" w:rsidRDefault="007B2D82" w:rsidP="0099044B">
      <w:pPr>
        <w:spacing w:line="360" w:lineRule="auto"/>
        <w:jc w:val="center"/>
        <w:rPr>
          <w:b/>
          <w:bCs/>
          <w:sz w:val="28"/>
          <w:szCs w:val="28"/>
        </w:rPr>
      </w:pPr>
    </w:p>
    <w:p w:rsidR="007B2D82" w:rsidRPr="00864EC7" w:rsidRDefault="007B2D82" w:rsidP="0099044B">
      <w:pPr>
        <w:spacing w:line="360" w:lineRule="auto"/>
        <w:jc w:val="center"/>
        <w:rPr>
          <w:b/>
          <w:bCs/>
          <w:sz w:val="28"/>
          <w:szCs w:val="28"/>
        </w:rPr>
      </w:pPr>
      <w:r w:rsidRPr="00864EC7">
        <w:rPr>
          <w:b/>
          <w:bCs/>
          <w:sz w:val="28"/>
          <w:szCs w:val="28"/>
        </w:rPr>
        <w:t>Курсовая работа по дисциплине</w:t>
      </w:r>
    </w:p>
    <w:p w:rsidR="007B2D82" w:rsidRPr="00864EC7" w:rsidRDefault="007B2D82" w:rsidP="0099044B">
      <w:pPr>
        <w:spacing w:line="360" w:lineRule="auto"/>
        <w:jc w:val="center"/>
        <w:rPr>
          <w:b/>
          <w:bCs/>
          <w:sz w:val="28"/>
          <w:szCs w:val="28"/>
        </w:rPr>
      </w:pPr>
      <w:r w:rsidRPr="00864EC7">
        <w:rPr>
          <w:b/>
          <w:bCs/>
          <w:sz w:val="28"/>
          <w:szCs w:val="28"/>
        </w:rPr>
        <w:t>«Финансовый менеджмент»</w:t>
      </w:r>
    </w:p>
    <w:p w:rsidR="007B2D82" w:rsidRPr="00864EC7" w:rsidRDefault="007B2D82" w:rsidP="0099044B">
      <w:pPr>
        <w:spacing w:line="360" w:lineRule="auto"/>
        <w:jc w:val="center"/>
        <w:rPr>
          <w:b/>
          <w:bCs/>
          <w:sz w:val="28"/>
          <w:szCs w:val="28"/>
        </w:rPr>
      </w:pPr>
      <w:r w:rsidRPr="00864EC7">
        <w:rPr>
          <w:b/>
          <w:bCs/>
          <w:sz w:val="28"/>
          <w:szCs w:val="28"/>
        </w:rPr>
        <w:t>Тема: «Оценка инвестиционной</w:t>
      </w:r>
      <w:r w:rsidR="00623750" w:rsidRPr="00864EC7">
        <w:rPr>
          <w:b/>
          <w:bCs/>
          <w:sz w:val="28"/>
          <w:szCs w:val="28"/>
        </w:rPr>
        <w:t xml:space="preserve"> привлекательности предприятия»</w:t>
      </w:r>
    </w:p>
    <w:p w:rsidR="007B2D82" w:rsidRPr="00864EC7" w:rsidRDefault="007B2D82" w:rsidP="0099044B">
      <w:pPr>
        <w:spacing w:line="360" w:lineRule="auto"/>
        <w:jc w:val="center"/>
        <w:rPr>
          <w:b/>
          <w:bCs/>
          <w:sz w:val="28"/>
          <w:szCs w:val="28"/>
        </w:rPr>
      </w:pPr>
    </w:p>
    <w:p w:rsidR="00623750" w:rsidRPr="00864EC7" w:rsidRDefault="00623750" w:rsidP="0099044B">
      <w:pPr>
        <w:spacing w:line="360" w:lineRule="auto"/>
        <w:jc w:val="center"/>
        <w:rPr>
          <w:b/>
          <w:bCs/>
          <w:sz w:val="28"/>
          <w:szCs w:val="28"/>
        </w:rPr>
      </w:pPr>
    </w:p>
    <w:p w:rsidR="007B2D82" w:rsidRPr="00864EC7" w:rsidRDefault="007B2D82" w:rsidP="0099044B">
      <w:pPr>
        <w:spacing w:line="360" w:lineRule="auto"/>
        <w:jc w:val="center"/>
        <w:rPr>
          <w:b/>
          <w:bCs/>
          <w:sz w:val="28"/>
          <w:szCs w:val="28"/>
        </w:rPr>
      </w:pPr>
    </w:p>
    <w:p w:rsidR="007B2D82" w:rsidRPr="00864EC7" w:rsidRDefault="007B2D82" w:rsidP="0099044B">
      <w:pPr>
        <w:spacing w:line="360" w:lineRule="auto"/>
        <w:jc w:val="center"/>
        <w:rPr>
          <w:b/>
          <w:bCs/>
          <w:sz w:val="28"/>
          <w:szCs w:val="28"/>
        </w:rPr>
      </w:pPr>
    </w:p>
    <w:p w:rsidR="00E43696" w:rsidRPr="00864EC7" w:rsidRDefault="00E43696" w:rsidP="0099044B">
      <w:pPr>
        <w:spacing w:line="360" w:lineRule="auto"/>
        <w:jc w:val="center"/>
        <w:rPr>
          <w:sz w:val="28"/>
          <w:szCs w:val="28"/>
        </w:rPr>
      </w:pPr>
    </w:p>
    <w:p w:rsidR="00E43696" w:rsidRPr="00864EC7" w:rsidRDefault="00E43696" w:rsidP="0099044B">
      <w:pPr>
        <w:spacing w:line="360" w:lineRule="auto"/>
        <w:jc w:val="center"/>
        <w:rPr>
          <w:sz w:val="28"/>
          <w:szCs w:val="28"/>
        </w:rPr>
      </w:pPr>
    </w:p>
    <w:p w:rsidR="00E43696" w:rsidRPr="00864EC7" w:rsidRDefault="00E43696" w:rsidP="0099044B">
      <w:pPr>
        <w:spacing w:line="360" w:lineRule="auto"/>
        <w:jc w:val="center"/>
        <w:rPr>
          <w:sz w:val="28"/>
          <w:szCs w:val="28"/>
        </w:rPr>
      </w:pPr>
    </w:p>
    <w:p w:rsidR="00E43696" w:rsidRPr="00864EC7" w:rsidRDefault="00E43696" w:rsidP="0099044B">
      <w:pPr>
        <w:spacing w:line="360" w:lineRule="auto"/>
        <w:jc w:val="center"/>
        <w:rPr>
          <w:sz w:val="28"/>
          <w:szCs w:val="28"/>
        </w:rPr>
      </w:pPr>
    </w:p>
    <w:p w:rsidR="00E43696" w:rsidRPr="00864EC7" w:rsidRDefault="00E43696" w:rsidP="0099044B">
      <w:pPr>
        <w:spacing w:line="360" w:lineRule="auto"/>
        <w:jc w:val="center"/>
        <w:rPr>
          <w:sz w:val="28"/>
          <w:szCs w:val="28"/>
        </w:rPr>
      </w:pPr>
    </w:p>
    <w:p w:rsidR="001529CE" w:rsidRPr="00864EC7" w:rsidRDefault="001529CE" w:rsidP="0099044B">
      <w:pPr>
        <w:spacing w:line="360" w:lineRule="auto"/>
        <w:jc w:val="center"/>
        <w:rPr>
          <w:b/>
          <w:bCs/>
          <w:sz w:val="28"/>
          <w:szCs w:val="28"/>
        </w:rPr>
      </w:pPr>
    </w:p>
    <w:p w:rsidR="007B2D82" w:rsidRPr="00864EC7" w:rsidRDefault="007B2D82" w:rsidP="0099044B">
      <w:pPr>
        <w:spacing w:line="360" w:lineRule="auto"/>
        <w:jc w:val="center"/>
        <w:rPr>
          <w:b/>
          <w:bCs/>
          <w:sz w:val="28"/>
          <w:szCs w:val="28"/>
        </w:rPr>
      </w:pPr>
    </w:p>
    <w:p w:rsidR="007B2D82" w:rsidRPr="00864EC7" w:rsidRDefault="00E43696" w:rsidP="0099044B">
      <w:pPr>
        <w:spacing w:line="360" w:lineRule="auto"/>
        <w:jc w:val="center"/>
        <w:rPr>
          <w:b/>
          <w:bCs/>
          <w:sz w:val="28"/>
          <w:szCs w:val="28"/>
        </w:rPr>
      </w:pPr>
      <w:r w:rsidRPr="00864EC7">
        <w:rPr>
          <w:b/>
          <w:bCs/>
          <w:sz w:val="28"/>
          <w:szCs w:val="28"/>
        </w:rPr>
        <w:t>Калуга 2007</w:t>
      </w:r>
    </w:p>
    <w:p w:rsidR="00AB775F" w:rsidRPr="00864EC7" w:rsidRDefault="00623750" w:rsidP="0099044B">
      <w:pPr>
        <w:spacing w:line="360" w:lineRule="auto"/>
        <w:ind w:firstLine="709"/>
        <w:jc w:val="both"/>
        <w:rPr>
          <w:b/>
          <w:bCs/>
          <w:sz w:val="28"/>
          <w:szCs w:val="28"/>
        </w:rPr>
      </w:pPr>
      <w:r w:rsidRPr="00864EC7">
        <w:rPr>
          <w:b/>
          <w:bCs/>
          <w:sz w:val="28"/>
          <w:szCs w:val="28"/>
        </w:rPr>
        <w:br w:type="page"/>
      </w:r>
      <w:r w:rsidR="00AB775F" w:rsidRPr="00864EC7">
        <w:rPr>
          <w:b/>
          <w:bCs/>
          <w:sz w:val="28"/>
          <w:szCs w:val="28"/>
        </w:rPr>
        <w:t>ВВЕДЕНИЕ</w:t>
      </w:r>
    </w:p>
    <w:p w:rsidR="00AB775F" w:rsidRPr="00864EC7" w:rsidRDefault="00AB775F" w:rsidP="0099044B">
      <w:pPr>
        <w:spacing w:line="360" w:lineRule="auto"/>
        <w:ind w:firstLine="709"/>
        <w:jc w:val="both"/>
        <w:rPr>
          <w:b/>
          <w:bCs/>
          <w:sz w:val="28"/>
          <w:szCs w:val="28"/>
        </w:rPr>
      </w:pPr>
    </w:p>
    <w:p w:rsidR="000E6830" w:rsidRPr="00864EC7" w:rsidRDefault="000E6830" w:rsidP="0099044B">
      <w:pPr>
        <w:spacing w:line="360" w:lineRule="auto"/>
        <w:ind w:firstLine="709"/>
        <w:jc w:val="both"/>
        <w:rPr>
          <w:sz w:val="28"/>
          <w:szCs w:val="28"/>
        </w:rPr>
      </w:pPr>
      <w:r w:rsidRPr="00864EC7">
        <w:rPr>
          <w:sz w:val="28"/>
          <w:szCs w:val="28"/>
        </w:rPr>
        <w:t xml:space="preserve">Общим для всех бизнесов законом является то, что для получения более высокой нормы прибыли приходится принимать на себя больший риск разорения. </w:t>
      </w:r>
    </w:p>
    <w:p w:rsidR="000E6830" w:rsidRPr="00864EC7" w:rsidRDefault="000E6830" w:rsidP="0099044B">
      <w:pPr>
        <w:spacing w:line="360" w:lineRule="auto"/>
        <w:ind w:firstLine="709"/>
        <w:jc w:val="both"/>
        <w:rPr>
          <w:sz w:val="28"/>
          <w:szCs w:val="28"/>
        </w:rPr>
      </w:pPr>
      <w:r w:rsidRPr="00864EC7">
        <w:rPr>
          <w:sz w:val="28"/>
          <w:szCs w:val="28"/>
        </w:rPr>
        <w:t>Есть бизнесы устоявшиеся, с понятными правилами игры, понятными продуктами и понятными рынками сбыта. Для них заранее известна отдача на вложенный капитал и, как правило, эта отдача невелика, поскольку хорошая прогнозируемость прибыльности бизнеса привлекает инвестиции и при отсутствии монополизации рынка (вот для чего нужно антимонопольное законодательство и органы, следящие за его соблюдением) все возрастающая конкуренция заставляет снижать норму прибыли до тех пор, пока она не установится на минимально приемлемом для владельцев бизнеса уровне. В мире развитых экономик к так</w:t>
      </w:r>
      <w:r w:rsidR="00B37601" w:rsidRPr="00864EC7">
        <w:rPr>
          <w:sz w:val="28"/>
          <w:szCs w:val="28"/>
        </w:rPr>
        <w:t>им</w:t>
      </w:r>
      <w:r w:rsidRPr="00864EC7">
        <w:rPr>
          <w:sz w:val="28"/>
          <w:szCs w:val="28"/>
        </w:rPr>
        <w:t xml:space="preserve"> род</w:t>
      </w:r>
      <w:r w:rsidR="00B37601" w:rsidRPr="00864EC7">
        <w:rPr>
          <w:sz w:val="28"/>
          <w:szCs w:val="28"/>
        </w:rPr>
        <w:t>ам</w:t>
      </w:r>
      <w:r w:rsidRPr="00864EC7">
        <w:rPr>
          <w:sz w:val="28"/>
          <w:szCs w:val="28"/>
        </w:rPr>
        <w:t xml:space="preserve"> бизнеса относятся, к примеру, бизнес на коммунальном хозяйстве, эксплуатация бензозаправочных станций или продажа электроэнергии. Здесь возможны убытки в отдельные неблагоприятные для бизнеса периода, однако они невелики относительно общей величины инвестированного капитала.</w:t>
      </w:r>
    </w:p>
    <w:p w:rsidR="000E6830" w:rsidRPr="00864EC7" w:rsidRDefault="000E6830" w:rsidP="0099044B">
      <w:pPr>
        <w:spacing w:line="360" w:lineRule="auto"/>
        <w:ind w:firstLine="709"/>
        <w:jc w:val="both"/>
        <w:rPr>
          <w:sz w:val="28"/>
          <w:szCs w:val="28"/>
        </w:rPr>
      </w:pPr>
      <w:r w:rsidRPr="00864EC7">
        <w:rPr>
          <w:sz w:val="28"/>
          <w:szCs w:val="28"/>
        </w:rPr>
        <w:t>С другой стороны, существуют высоко рискованные бизнесы, связанные, как правило, с разработкой и продвижением на рынки новых продуктов (будь то новое программное обеспечение, новые бытовые приборы или новые лекарства). Поскольку заранее невозможно предсказать, удастся ли действительно разработать новый продукт с высокими потребительскими свойствами и как этот продукт будет принят потребителями, риск неудачи такого бизнеса велик - вплоть до полной потери инвестированного капитала. Однако в случае удачи можно оказаться первым и единственным производителем высоко востребованного продукта и за счет этого получать в течение определенного времени очень высокую норму прибыли (пока естественная конкуренция и окончание срока патентной защиты не сделают своего "черного" дела).</w:t>
      </w:r>
    </w:p>
    <w:p w:rsidR="00B37601" w:rsidRPr="00864EC7" w:rsidRDefault="00B37601" w:rsidP="0099044B">
      <w:pPr>
        <w:spacing w:line="360" w:lineRule="auto"/>
        <w:ind w:firstLine="709"/>
        <w:jc w:val="both"/>
        <w:rPr>
          <w:b/>
          <w:bCs/>
          <w:sz w:val="28"/>
          <w:szCs w:val="28"/>
        </w:rPr>
      </w:pPr>
      <w:r w:rsidRPr="00864EC7">
        <w:rPr>
          <w:sz w:val="28"/>
          <w:szCs w:val="28"/>
        </w:rPr>
        <w:t xml:space="preserve">Выбор направлений инвестирования </w:t>
      </w:r>
      <w:r w:rsidR="0099044B" w:rsidRPr="00864EC7">
        <w:rPr>
          <w:sz w:val="28"/>
          <w:szCs w:val="28"/>
        </w:rPr>
        <w:t>-</w:t>
      </w:r>
      <w:r w:rsidRPr="00864EC7">
        <w:rPr>
          <w:sz w:val="28"/>
          <w:szCs w:val="28"/>
        </w:rPr>
        <w:t xml:space="preserve"> одна из самых трудных задач фи</w:t>
      </w:r>
      <w:r w:rsidR="00826C22" w:rsidRPr="00864EC7">
        <w:rPr>
          <w:sz w:val="28"/>
          <w:szCs w:val="28"/>
        </w:rPr>
        <w:t>нан</w:t>
      </w:r>
      <w:r w:rsidRPr="00864EC7">
        <w:rPr>
          <w:sz w:val="28"/>
          <w:szCs w:val="28"/>
        </w:rPr>
        <w:t>сового планирования. Решение ее требует тщательного ана</w:t>
      </w:r>
      <w:r w:rsidR="00826C22" w:rsidRPr="00864EC7">
        <w:rPr>
          <w:sz w:val="28"/>
          <w:szCs w:val="28"/>
        </w:rPr>
        <w:t>ли</w:t>
      </w:r>
      <w:r w:rsidRPr="00864EC7">
        <w:rPr>
          <w:sz w:val="28"/>
          <w:szCs w:val="28"/>
        </w:rPr>
        <w:t>за и обстоятельной оценки будущих вероятных условий реализации данного проекта. Предприятие в этом случае принимает на себя долгосрочные обязательства и заинтересовано в обеспечении необходимой прибыли, оправдывающей предполагаемые капиталовложения. При проведении анализа инвестиционных затрат принципиально важна разработка не</w:t>
      </w:r>
      <w:r w:rsidR="00826C22" w:rsidRPr="00864EC7">
        <w:rPr>
          <w:sz w:val="28"/>
          <w:szCs w:val="28"/>
        </w:rPr>
        <w:t>ск</w:t>
      </w:r>
      <w:r w:rsidRPr="00864EC7">
        <w:rPr>
          <w:sz w:val="28"/>
          <w:szCs w:val="28"/>
        </w:rPr>
        <w:t>ольких вариантов.</w:t>
      </w:r>
    </w:p>
    <w:p w:rsidR="00B37601" w:rsidRPr="00864EC7" w:rsidRDefault="00B37601" w:rsidP="0099044B">
      <w:pPr>
        <w:spacing w:line="360" w:lineRule="auto"/>
        <w:ind w:firstLine="709"/>
        <w:jc w:val="both"/>
        <w:rPr>
          <w:b/>
          <w:bCs/>
          <w:sz w:val="28"/>
          <w:szCs w:val="28"/>
        </w:rPr>
      </w:pPr>
      <w:r w:rsidRPr="00864EC7">
        <w:rPr>
          <w:sz w:val="28"/>
          <w:szCs w:val="28"/>
        </w:rPr>
        <w:t>Экономические расчеты, связанные</w:t>
      </w:r>
      <w:r w:rsidRPr="00864EC7">
        <w:rPr>
          <w:b/>
          <w:bCs/>
          <w:sz w:val="28"/>
          <w:szCs w:val="28"/>
        </w:rPr>
        <w:t xml:space="preserve"> </w:t>
      </w:r>
      <w:r w:rsidRPr="00864EC7">
        <w:rPr>
          <w:sz w:val="28"/>
          <w:szCs w:val="28"/>
        </w:rPr>
        <w:t>с</w:t>
      </w:r>
      <w:r w:rsidRPr="00864EC7">
        <w:rPr>
          <w:b/>
          <w:bCs/>
          <w:sz w:val="28"/>
          <w:szCs w:val="28"/>
        </w:rPr>
        <w:t xml:space="preserve"> </w:t>
      </w:r>
      <w:r w:rsidRPr="00864EC7">
        <w:rPr>
          <w:sz w:val="28"/>
          <w:szCs w:val="28"/>
        </w:rPr>
        <w:t>обоснованием инвес</w:t>
      </w:r>
      <w:r w:rsidR="00826C22" w:rsidRPr="00864EC7">
        <w:rPr>
          <w:sz w:val="28"/>
          <w:szCs w:val="28"/>
        </w:rPr>
        <w:t>т</w:t>
      </w:r>
      <w:r w:rsidRPr="00864EC7">
        <w:rPr>
          <w:sz w:val="28"/>
          <w:szCs w:val="28"/>
        </w:rPr>
        <w:t>иционных решений, должны основываться на прогнозах дохо</w:t>
      </w:r>
      <w:r w:rsidR="00826C22" w:rsidRPr="00864EC7">
        <w:rPr>
          <w:sz w:val="28"/>
          <w:szCs w:val="28"/>
        </w:rPr>
        <w:t>до</w:t>
      </w:r>
      <w:r w:rsidRPr="00864EC7">
        <w:rPr>
          <w:sz w:val="28"/>
          <w:szCs w:val="28"/>
        </w:rPr>
        <w:t xml:space="preserve">в и затрат. Необходимо тщательно прогнозировать динамику </w:t>
      </w:r>
      <w:r w:rsidR="00826C22" w:rsidRPr="00864EC7">
        <w:rPr>
          <w:sz w:val="28"/>
          <w:szCs w:val="28"/>
        </w:rPr>
        <w:t>в</w:t>
      </w:r>
      <w:r w:rsidRPr="00864EC7">
        <w:rPr>
          <w:sz w:val="28"/>
          <w:szCs w:val="28"/>
        </w:rPr>
        <w:t>ероятных возможностей, но при этом нельзя поддаваться соблазну просто экстраполировать ранее имевшиеся условия.</w:t>
      </w:r>
    </w:p>
    <w:p w:rsidR="00B37601" w:rsidRPr="00864EC7" w:rsidRDefault="00B37601" w:rsidP="0099044B">
      <w:pPr>
        <w:spacing w:line="360" w:lineRule="auto"/>
        <w:ind w:firstLine="709"/>
        <w:jc w:val="both"/>
        <w:rPr>
          <w:b/>
          <w:bCs/>
          <w:sz w:val="28"/>
          <w:szCs w:val="28"/>
        </w:rPr>
      </w:pPr>
      <w:r w:rsidRPr="00864EC7">
        <w:rPr>
          <w:sz w:val="28"/>
          <w:szCs w:val="28"/>
        </w:rPr>
        <w:t xml:space="preserve">Прошлое в лучшем случае слишком приблизительный советник для будущих обстоятельств, а в худшем </w:t>
      </w:r>
      <w:r w:rsidR="0099044B" w:rsidRPr="00864EC7">
        <w:rPr>
          <w:sz w:val="28"/>
          <w:szCs w:val="28"/>
        </w:rPr>
        <w:t>-</w:t>
      </w:r>
      <w:r w:rsidRPr="00864EC7">
        <w:rPr>
          <w:sz w:val="28"/>
          <w:szCs w:val="28"/>
        </w:rPr>
        <w:t xml:space="preserve"> неуместный. Технико-экономическое обоснование инвестиций должно исходить (в той мере, в какой это возможно) из оценок относительной чувствительности результата к изменениям таких конкретных параметров, как</w:t>
      </w:r>
      <w:r w:rsidRPr="00864EC7">
        <w:rPr>
          <w:i/>
          <w:iCs/>
          <w:sz w:val="28"/>
          <w:szCs w:val="28"/>
        </w:rPr>
        <w:t xml:space="preserve"> </w:t>
      </w:r>
      <w:r w:rsidRPr="00864EC7">
        <w:rPr>
          <w:sz w:val="28"/>
          <w:szCs w:val="28"/>
        </w:rPr>
        <w:t>цена изделия, затраты на сырье и т.д. Экономические обоснования, связанные с инвестиционными проектами, должны включать решение следующих вопросов</w:t>
      </w:r>
      <w:r w:rsidR="00826C22" w:rsidRPr="00864EC7">
        <w:rPr>
          <w:sz w:val="28"/>
          <w:szCs w:val="28"/>
        </w:rPr>
        <w:t>:</w:t>
      </w:r>
    </w:p>
    <w:p w:rsidR="00826C22" w:rsidRPr="00864EC7" w:rsidRDefault="00B37601" w:rsidP="0099044B">
      <w:pPr>
        <w:numPr>
          <w:ilvl w:val="0"/>
          <w:numId w:val="4"/>
        </w:numPr>
        <w:spacing w:line="360" w:lineRule="auto"/>
        <w:ind w:left="0" w:firstLine="709"/>
        <w:jc w:val="both"/>
        <w:rPr>
          <w:sz w:val="28"/>
          <w:szCs w:val="28"/>
        </w:rPr>
      </w:pPr>
      <w:r w:rsidRPr="00864EC7">
        <w:rPr>
          <w:sz w:val="28"/>
          <w:szCs w:val="28"/>
        </w:rPr>
        <w:t>Какие дополнительные фонды потребуются для осущест</w:t>
      </w:r>
      <w:r w:rsidR="00826C22" w:rsidRPr="00864EC7">
        <w:rPr>
          <w:sz w:val="28"/>
          <w:szCs w:val="28"/>
        </w:rPr>
        <w:t>вл</w:t>
      </w:r>
      <w:r w:rsidRPr="00864EC7">
        <w:rPr>
          <w:sz w:val="28"/>
          <w:szCs w:val="28"/>
        </w:rPr>
        <w:t>ения</w:t>
      </w:r>
      <w:r w:rsidR="0099044B" w:rsidRPr="00864EC7">
        <w:rPr>
          <w:sz w:val="28"/>
          <w:szCs w:val="28"/>
        </w:rPr>
        <w:t xml:space="preserve"> </w:t>
      </w:r>
      <w:r w:rsidRPr="00864EC7">
        <w:rPr>
          <w:sz w:val="28"/>
          <w:szCs w:val="28"/>
        </w:rPr>
        <w:t xml:space="preserve">выбранных альтернатив? </w:t>
      </w:r>
    </w:p>
    <w:p w:rsidR="00826C22" w:rsidRPr="00864EC7" w:rsidRDefault="00B37601" w:rsidP="0099044B">
      <w:pPr>
        <w:numPr>
          <w:ilvl w:val="0"/>
          <w:numId w:val="4"/>
        </w:numPr>
        <w:spacing w:line="360" w:lineRule="auto"/>
        <w:ind w:left="0" w:firstLine="709"/>
        <w:jc w:val="both"/>
        <w:rPr>
          <w:b/>
          <w:bCs/>
          <w:sz w:val="28"/>
          <w:szCs w:val="28"/>
        </w:rPr>
      </w:pPr>
      <w:r w:rsidRPr="00864EC7">
        <w:rPr>
          <w:sz w:val="28"/>
          <w:szCs w:val="28"/>
        </w:rPr>
        <w:t>Какие дополнительные статьи дохода будут созданы помимо и сверх уже существующих?</w:t>
      </w:r>
    </w:p>
    <w:p w:rsidR="00B37601" w:rsidRPr="00864EC7" w:rsidRDefault="00B37601" w:rsidP="0099044B">
      <w:pPr>
        <w:numPr>
          <w:ilvl w:val="0"/>
          <w:numId w:val="4"/>
        </w:numPr>
        <w:spacing w:line="360" w:lineRule="auto"/>
        <w:ind w:left="0" w:firstLine="709"/>
        <w:jc w:val="both"/>
        <w:rPr>
          <w:b/>
          <w:bCs/>
          <w:sz w:val="28"/>
          <w:szCs w:val="28"/>
        </w:rPr>
      </w:pPr>
      <w:r w:rsidRPr="00864EC7">
        <w:rPr>
          <w:sz w:val="28"/>
          <w:szCs w:val="28"/>
        </w:rPr>
        <w:t xml:space="preserve">Какие </w:t>
      </w:r>
      <w:r w:rsidR="00826C22" w:rsidRPr="00864EC7">
        <w:rPr>
          <w:sz w:val="28"/>
          <w:szCs w:val="28"/>
        </w:rPr>
        <w:t>з</w:t>
      </w:r>
      <w:r w:rsidRPr="00864EC7">
        <w:rPr>
          <w:sz w:val="28"/>
          <w:szCs w:val="28"/>
        </w:rPr>
        <w:t xml:space="preserve">атраты </w:t>
      </w:r>
      <w:r w:rsidR="00826C22" w:rsidRPr="00864EC7">
        <w:rPr>
          <w:sz w:val="28"/>
          <w:szCs w:val="28"/>
        </w:rPr>
        <w:t>б</w:t>
      </w:r>
      <w:r w:rsidRPr="00864EC7">
        <w:rPr>
          <w:sz w:val="28"/>
          <w:szCs w:val="28"/>
        </w:rPr>
        <w:t>удут добавлены или устранены па ос</w:t>
      </w:r>
      <w:r w:rsidR="00826C22" w:rsidRPr="00864EC7">
        <w:rPr>
          <w:sz w:val="28"/>
          <w:szCs w:val="28"/>
        </w:rPr>
        <w:t>нова</w:t>
      </w:r>
      <w:r w:rsidRPr="00864EC7">
        <w:rPr>
          <w:sz w:val="28"/>
          <w:szCs w:val="28"/>
        </w:rPr>
        <w:t>нии</w:t>
      </w:r>
      <w:r w:rsidR="0099044B" w:rsidRPr="00864EC7">
        <w:rPr>
          <w:sz w:val="28"/>
          <w:szCs w:val="28"/>
        </w:rPr>
        <w:t xml:space="preserve"> </w:t>
      </w:r>
      <w:r w:rsidRPr="00864EC7">
        <w:rPr>
          <w:sz w:val="28"/>
          <w:szCs w:val="28"/>
        </w:rPr>
        <w:t>принятого решения</w:t>
      </w:r>
      <w:r w:rsidR="00826C22" w:rsidRPr="00864EC7">
        <w:rPr>
          <w:sz w:val="28"/>
          <w:szCs w:val="28"/>
        </w:rPr>
        <w:t>?</w:t>
      </w:r>
    </w:p>
    <w:p w:rsidR="00B37601" w:rsidRPr="00864EC7" w:rsidRDefault="00B37601" w:rsidP="0099044B">
      <w:pPr>
        <w:spacing w:line="360" w:lineRule="auto"/>
        <w:ind w:firstLine="709"/>
        <w:jc w:val="both"/>
        <w:rPr>
          <w:b/>
          <w:bCs/>
          <w:sz w:val="28"/>
          <w:szCs w:val="28"/>
        </w:rPr>
      </w:pPr>
      <w:r w:rsidRPr="00864EC7">
        <w:rPr>
          <w:sz w:val="28"/>
          <w:szCs w:val="28"/>
        </w:rPr>
        <w:t>По сложности экономического обоснования все инвестици</w:t>
      </w:r>
      <w:r w:rsidR="00826C22" w:rsidRPr="00864EC7">
        <w:rPr>
          <w:sz w:val="28"/>
          <w:szCs w:val="28"/>
        </w:rPr>
        <w:t>о</w:t>
      </w:r>
      <w:r w:rsidRPr="00864EC7">
        <w:rPr>
          <w:sz w:val="28"/>
          <w:szCs w:val="28"/>
        </w:rPr>
        <w:t>н</w:t>
      </w:r>
      <w:r w:rsidR="00826C22" w:rsidRPr="00864EC7">
        <w:rPr>
          <w:sz w:val="28"/>
          <w:szCs w:val="28"/>
        </w:rPr>
        <w:t>н</w:t>
      </w:r>
      <w:r w:rsidRPr="00864EC7">
        <w:rPr>
          <w:sz w:val="28"/>
          <w:szCs w:val="28"/>
        </w:rPr>
        <w:t>ые проекты можно разделить на две категории.</w:t>
      </w:r>
    </w:p>
    <w:p w:rsidR="00B37601" w:rsidRPr="00864EC7" w:rsidRDefault="00B37601" w:rsidP="0099044B">
      <w:pPr>
        <w:spacing w:line="360" w:lineRule="auto"/>
        <w:ind w:firstLine="709"/>
        <w:jc w:val="both"/>
        <w:rPr>
          <w:b/>
          <w:bCs/>
          <w:sz w:val="28"/>
          <w:szCs w:val="28"/>
        </w:rPr>
      </w:pPr>
      <w:r w:rsidRPr="00864EC7">
        <w:rPr>
          <w:b/>
          <w:bCs/>
          <w:sz w:val="28"/>
          <w:szCs w:val="28"/>
        </w:rPr>
        <w:t>Первая</w:t>
      </w:r>
      <w:r w:rsidRPr="00864EC7">
        <w:rPr>
          <w:i/>
          <w:iCs/>
          <w:sz w:val="28"/>
          <w:szCs w:val="28"/>
        </w:rPr>
        <w:t xml:space="preserve"> </w:t>
      </w:r>
      <w:r w:rsidR="00826C22" w:rsidRPr="00864EC7">
        <w:rPr>
          <w:sz w:val="28"/>
          <w:szCs w:val="28"/>
        </w:rPr>
        <w:t xml:space="preserve">категория – </w:t>
      </w:r>
      <w:r w:rsidRPr="00864EC7">
        <w:rPr>
          <w:sz w:val="28"/>
          <w:szCs w:val="28"/>
        </w:rPr>
        <w:t>проекты, предусматривающие замену</w:t>
      </w:r>
      <w:r w:rsidR="00CF1098" w:rsidRPr="00864EC7">
        <w:rPr>
          <w:b/>
          <w:bCs/>
          <w:sz w:val="28"/>
          <w:szCs w:val="28"/>
        </w:rPr>
        <w:t xml:space="preserve"> </w:t>
      </w:r>
      <w:r w:rsidR="00826C22" w:rsidRPr="00864EC7">
        <w:rPr>
          <w:sz w:val="28"/>
          <w:szCs w:val="28"/>
        </w:rPr>
        <w:t>из</w:t>
      </w:r>
      <w:r w:rsidRPr="00864EC7">
        <w:rPr>
          <w:sz w:val="28"/>
          <w:szCs w:val="28"/>
        </w:rPr>
        <w:t>ношенно</w:t>
      </w:r>
      <w:r w:rsidR="00826C22" w:rsidRPr="00864EC7">
        <w:rPr>
          <w:sz w:val="28"/>
          <w:szCs w:val="28"/>
        </w:rPr>
        <w:t>го</w:t>
      </w:r>
      <w:r w:rsidRPr="00864EC7">
        <w:rPr>
          <w:sz w:val="28"/>
          <w:szCs w:val="28"/>
        </w:rPr>
        <w:t xml:space="preserve"> или устаревшего оборудования при выпуске при</w:t>
      </w:r>
      <w:r w:rsidR="00826C22" w:rsidRPr="00864EC7">
        <w:rPr>
          <w:sz w:val="28"/>
          <w:szCs w:val="28"/>
        </w:rPr>
        <w:t>б</w:t>
      </w:r>
      <w:r w:rsidRPr="00864EC7">
        <w:rPr>
          <w:sz w:val="28"/>
          <w:szCs w:val="28"/>
        </w:rPr>
        <w:t>ыльной продукции. Здесь возможно положительное решение без</w:t>
      </w:r>
      <w:r w:rsidR="00826C22" w:rsidRPr="00864EC7">
        <w:rPr>
          <w:sz w:val="28"/>
          <w:szCs w:val="28"/>
        </w:rPr>
        <w:t xml:space="preserve"> детальной проработки при условии дальнейшей целесообразности производства подобной продукции или применения технологического</w:t>
      </w:r>
      <w:r w:rsidRPr="00864EC7">
        <w:rPr>
          <w:sz w:val="28"/>
          <w:szCs w:val="28"/>
        </w:rPr>
        <w:t xml:space="preserve"> процесса. Издержки предприятия будут компенсированы ростом прибыли. Это так называемые вынужденные ин</w:t>
      </w:r>
      <w:r w:rsidR="00B82D7B" w:rsidRPr="00864EC7">
        <w:rPr>
          <w:sz w:val="28"/>
          <w:szCs w:val="28"/>
        </w:rPr>
        <w:t>в</w:t>
      </w:r>
      <w:r w:rsidRPr="00864EC7">
        <w:rPr>
          <w:sz w:val="28"/>
          <w:szCs w:val="28"/>
        </w:rPr>
        <w:t>естиционные проекты, исполнение которых обязательно при</w:t>
      </w:r>
      <w:r w:rsidR="00B82D7B" w:rsidRPr="00864EC7">
        <w:rPr>
          <w:sz w:val="28"/>
          <w:szCs w:val="28"/>
        </w:rPr>
        <w:t xml:space="preserve"> работе на данном рынке. В таких проектах требования к норме рентабельности отсутствуют.</w:t>
      </w:r>
    </w:p>
    <w:p w:rsidR="00B37601" w:rsidRPr="00864EC7" w:rsidRDefault="00B82D7B" w:rsidP="0099044B">
      <w:pPr>
        <w:spacing w:line="360" w:lineRule="auto"/>
        <w:ind w:firstLine="709"/>
        <w:jc w:val="both"/>
        <w:rPr>
          <w:sz w:val="28"/>
          <w:szCs w:val="28"/>
        </w:rPr>
      </w:pPr>
      <w:r w:rsidRPr="00864EC7">
        <w:rPr>
          <w:b/>
          <w:bCs/>
          <w:sz w:val="28"/>
          <w:szCs w:val="28"/>
        </w:rPr>
        <w:t>Вторая</w:t>
      </w:r>
      <w:r w:rsidRPr="00864EC7">
        <w:rPr>
          <w:sz w:val="28"/>
          <w:szCs w:val="28"/>
        </w:rPr>
        <w:t xml:space="preserve"> категория – проекты, которые предполагают увеличение производства уже производимой продукции и расширение рынка сбыта, а также переход на выпуск новой продукции и освоение нового рынка. Разработке их предшествует оценка и анализ динамики спроса и предложения на данную продукцию. Реализация таких проектов зачастую требует принятия долгосрочной стратегии развития и функционирования предприятия, поскольку они связаны со значительными затратами в течение достаточно длительного времени и, следовательно, должны опираться на высококвалифицированную обработку базовых данных.</w:t>
      </w:r>
    </w:p>
    <w:p w:rsidR="00F37556" w:rsidRPr="00864EC7" w:rsidRDefault="00F37556" w:rsidP="0099044B">
      <w:pPr>
        <w:spacing w:line="360" w:lineRule="auto"/>
        <w:ind w:firstLine="709"/>
        <w:jc w:val="both"/>
        <w:rPr>
          <w:sz w:val="28"/>
          <w:szCs w:val="28"/>
        </w:rPr>
      </w:pPr>
      <w:r w:rsidRPr="00864EC7">
        <w:rPr>
          <w:sz w:val="28"/>
          <w:szCs w:val="28"/>
        </w:rPr>
        <w:t>Мы посмотрим на то, как бизнес принимает решения об инвестициях в новые заводы, машины, здания и аналогичные долгосрочные ресурсы. Основные принципы, которые мы будем рассматривать, абсолютно таким же образом могут быть применены к инвестициям в любые другие долгосрочные ресурсы, включая акции компаний, вне зависимости от того, рассматриваются ли инвестиции бизнесом или частным индивидуумом. Кроме того, мы посмотрим на научные доказательства, связывающие использование различных техник с тем, что происходит на практике. Мы увидим, что имеются важные различия между теоретической привлекательностью определенной техники и ее популярностью на практике.</w:t>
      </w:r>
    </w:p>
    <w:p w:rsidR="00F37556" w:rsidRPr="00864EC7" w:rsidRDefault="00F37556" w:rsidP="0099044B">
      <w:pPr>
        <w:spacing w:line="360" w:lineRule="auto"/>
        <w:ind w:firstLine="709"/>
        <w:jc w:val="both"/>
        <w:rPr>
          <w:sz w:val="28"/>
          <w:szCs w:val="28"/>
        </w:rPr>
      </w:pPr>
      <w:r w:rsidRPr="00864EC7">
        <w:rPr>
          <w:sz w:val="28"/>
          <w:szCs w:val="28"/>
        </w:rPr>
        <w:t>После того как решение по поводу инвестирования капитала было принято, необходимо установить адекватные методы контроля и анализа. Мы обсудим то, каким образом менеджеры могут наблюдать за течением проектов по инвестированию капитала, и как контроль может осуществляться на протяжении всего периода существования проекта.</w:t>
      </w:r>
    </w:p>
    <w:p w:rsidR="00CF1098" w:rsidRPr="00864EC7" w:rsidRDefault="00CF1098" w:rsidP="0099044B">
      <w:pPr>
        <w:spacing w:line="360" w:lineRule="auto"/>
        <w:ind w:firstLine="709"/>
        <w:jc w:val="both"/>
        <w:rPr>
          <w:b/>
          <w:bCs/>
          <w:sz w:val="28"/>
          <w:szCs w:val="28"/>
        </w:rPr>
      </w:pPr>
      <w:r w:rsidRPr="00864EC7">
        <w:rPr>
          <w:sz w:val="28"/>
          <w:szCs w:val="28"/>
        </w:rPr>
        <w:t xml:space="preserve">Таким образом, мы в данной работе более подробно рассмотрим все стороны привлекательности предприятия и проекта в целом для инвестирования, а так же рассмотрим </w:t>
      </w:r>
      <w:r w:rsidR="007405D8" w:rsidRPr="00864EC7">
        <w:rPr>
          <w:sz w:val="28"/>
          <w:szCs w:val="28"/>
        </w:rPr>
        <w:t>методы оценки проектов, их плюсы и минусы.</w:t>
      </w:r>
    </w:p>
    <w:p w:rsidR="00CF5F18" w:rsidRPr="00864EC7" w:rsidRDefault="0099044B" w:rsidP="0099044B">
      <w:pPr>
        <w:spacing w:line="360" w:lineRule="auto"/>
        <w:ind w:firstLine="709"/>
        <w:jc w:val="both"/>
        <w:rPr>
          <w:b/>
          <w:bCs/>
          <w:caps/>
          <w:sz w:val="28"/>
          <w:szCs w:val="28"/>
        </w:rPr>
      </w:pPr>
      <w:r w:rsidRPr="00864EC7">
        <w:rPr>
          <w:b/>
          <w:bCs/>
          <w:sz w:val="28"/>
          <w:szCs w:val="28"/>
        </w:rPr>
        <w:br w:type="page"/>
      </w:r>
      <w:r w:rsidR="00CF5F18" w:rsidRPr="00864EC7">
        <w:rPr>
          <w:b/>
          <w:bCs/>
          <w:caps/>
          <w:sz w:val="28"/>
          <w:szCs w:val="28"/>
        </w:rPr>
        <w:t xml:space="preserve">Глава </w:t>
      </w:r>
      <w:r w:rsidRPr="00864EC7">
        <w:rPr>
          <w:b/>
          <w:bCs/>
          <w:caps/>
          <w:sz w:val="28"/>
          <w:szCs w:val="28"/>
        </w:rPr>
        <w:t>1</w:t>
      </w:r>
      <w:r w:rsidR="00CF5F18" w:rsidRPr="00864EC7">
        <w:rPr>
          <w:b/>
          <w:bCs/>
          <w:caps/>
          <w:sz w:val="28"/>
          <w:szCs w:val="28"/>
        </w:rPr>
        <w:t>.</w:t>
      </w:r>
      <w:r w:rsidRPr="00864EC7">
        <w:rPr>
          <w:b/>
          <w:bCs/>
          <w:caps/>
          <w:sz w:val="28"/>
          <w:szCs w:val="28"/>
        </w:rPr>
        <w:t xml:space="preserve"> </w:t>
      </w:r>
      <w:r w:rsidR="00E57238" w:rsidRPr="00864EC7">
        <w:rPr>
          <w:b/>
          <w:bCs/>
          <w:caps/>
          <w:sz w:val="28"/>
          <w:szCs w:val="28"/>
        </w:rPr>
        <w:t xml:space="preserve">Теоретические основы инвестиционной </w:t>
      </w:r>
      <w:r w:rsidRPr="00864EC7">
        <w:rPr>
          <w:b/>
          <w:bCs/>
          <w:caps/>
          <w:sz w:val="28"/>
          <w:szCs w:val="28"/>
        </w:rPr>
        <w:t>привлекательности предприятия</w:t>
      </w:r>
    </w:p>
    <w:p w:rsidR="00E57238" w:rsidRPr="00864EC7" w:rsidRDefault="00E57238" w:rsidP="0099044B">
      <w:pPr>
        <w:spacing w:line="360" w:lineRule="auto"/>
        <w:ind w:firstLine="709"/>
        <w:jc w:val="both"/>
        <w:rPr>
          <w:b/>
          <w:bCs/>
          <w:sz w:val="28"/>
          <w:szCs w:val="28"/>
          <w:u w:val="single"/>
        </w:rPr>
      </w:pPr>
    </w:p>
    <w:p w:rsidR="007B2D82" w:rsidRPr="00864EC7" w:rsidRDefault="00B8289F" w:rsidP="0099044B">
      <w:pPr>
        <w:spacing w:line="360" w:lineRule="auto"/>
        <w:ind w:firstLine="709"/>
        <w:jc w:val="both"/>
        <w:rPr>
          <w:sz w:val="28"/>
          <w:szCs w:val="28"/>
        </w:rPr>
      </w:pPr>
      <w:r w:rsidRPr="00864EC7">
        <w:rPr>
          <w:sz w:val="28"/>
          <w:szCs w:val="28"/>
        </w:rPr>
        <w:t>В финансовом менеджменте разделяют задачи инвестирования и финансирования. В общем случае инвестирование – это использование денежных средств, а основная его задача – получение максимальной отдачи на вложенные средства. Финансирование – это привлечение средств, а основная его задача – привлечение средств с минимально возможной стоимостью (ценой).</w:t>
      </w:r>
    </w:p>
    <w:p w:rsidR="00F37556" w:rsidRPr="00864EC7" w:rsidRDefault="00F37556" w:rsidP="0099044B">
      <w:pPr>
        <w:spacing w:line="360" w:lineRule="auto"/>
        <w:ind w:firstLine="709"/>
        <w:jc w:val="both"/>
        <w:rPr>
          <w:sz w:val="28"/>
          <w:szCs w:val="28"/>
        </w:rPr>
      </w:pPr>
      <w:r w:rsidRPr="00864EC7">
        <w:rPr>
          <w:sz w:val="28"/>
          <w:szCs w:val="28"/>
        </w:rPr>
        <w:t>Если прибыль от проекта превышает то, что требуют финансовые рынки, то говорят, что получена дополнительная отдача. Эта дополнительная отдача (как мы ее определили) представляет собой</w:t>
      </w:r>
      <w:r w:rsidR="005E6BD7" w:rsidRPr="00864EC7">
        <w:rPr>
          <w:sz w:val="28"/>
          <w:szCs w:val="28"/>
        </w:rPr>
        <w:t xml:space="preserve"> создание ценности. Одним словом, проект приносит прибыли больше, чем если бы эти средства удерживались от использования.</w:t>
      </w:r>
    </w:p>
    <w:p w:rsidR="005E6BD7" w:rsidRPr="00864EC7" w:rsidRDefault="005E6BD7" w:rsidP="0099044B">
      <w:pPr>
        <w:spacing w:line="360" w:lineRule="auto"/>
        <w:ind w:firstLine="709"/>
        <w:jc w:val="both"/>
        <w:rPr>
          <w:sz w:val="28"/>
          <w:szCs w:val="28"/>
        </w:rPr>
      </w:pPr>
      <w:r w:rsidRPr="00864EC7">
        <w:rPr>
          <w:sz w:val="28"/>
          <w:szCs w:val="28"/>
        </w:rPr>
        <w:t>Факторов позволяющих создавать ценность, несколько, но наиболее важными из них, видимо являются привлекательность отрасли и конкурентное преимущество. Это факторы, которые обеспечивают прибыльность проектов, т.е. тех, ожидаемая отдача от которых превышает требование финансовых рынков. К благоприятным характеристикам отрасли относятся: наличие стадии роста в жизненном цикле продукта, ограничения для входа в отрасль и другие защитные инструменты, например, патенты, временная монопольная власть, и/или олигопольная цена, когда почти все конкуренты работают с прибылью. Привлекательность отрасли зависит и от ее положения относительно других отраслей с точки зрения получения отдачи.</w:t>
      </w:r>
    </w:p>
    <w:p w:rsidR="005E6BD7" w:rsidRPr="00864EC7" w:rsidRDefault="005E6BD7" w:rsidP="0099044B">
      <w:pPr>
        <w:spacing w:line="360" w:lineRule="auto"/>
        <w:ind w:firstLine="709"/>
        <w:jc w:val="both"/>
        <w:rPr>
          <w:sz w:val="28"/>
          <w:szCs w:val="28"/>
        </w:rPr>
      </w:pPr>
      <w:r w:rsidRPr="00864EC7">
        <w:rPr>
          <w:sz w:val="28"/>
          <w:szCs w:val="28"/>
        </w:rPr>
        <w:t>Конкурентное преимущество – относительное положение компании в отрасли. Если компания работает в нескольких сек</w:t>
      </w:r>
      <w:r w:rsidR="00EB5D2C" w:rsidRPr="00864EC7">
        <w:rPr>
          <w:sz w:val="28"/>
          <w:szCs w:val="28"/>
        </w:rPr>
        <w:t>торах</w:t>
      </w:r>
      <w:r w:rsidRPr="00864EC7">
        <w:rPr>
          <w:sz w:val="28"/>
          <w:szCs w:val="28"/>
        </w:rPr>
        <w:t xml:space="preserve"> экономики, </w:t>
      </w:r>
      <w:r w:rsidR="00EB5D2C" w:rsidRPr="00864EC7">
        <w:rPr>
          <w:sz w:val="28"/>
          <w:szCs w:val="28"/>
        </w:rPr>
        <w:t>то</w:t>
      </w:r>
      <w:r w:rsidRPr="00864EC7">
        <w:rPr>
          <w:sz w:val="28"/>
          <w:szCs w:val="28"/>
        </w:rPr>
        <w:t xml:space="preserve"> ее конкурентное преимущество должно оце</w:t>
      </w:r>
      <w:r w:rsidR="00EB5D2C" w:rsidRPr="00864EC7">
        <w:rPr>
          <w:sz w:val="28"/>
          <w:szCs w:val="28"/>
        </w:rPr>
        <w:t>ни</w:t>
      </w:r>
      <w:r w:rsidRPr="00864EC7">
        <w:rPr>
          <w:sz w:val="28"/>
          <w:szCs w:val="28"/>
        </w:rPr>
        <w:t xml:space="preserve">ваться в каждой отдельной отрасли. Существует несколько </w:t>
      </w:r>
      <w:r w:rsidR="00EB5D2C" w:rsidRPr="00864EC7">
        <w:rPr>
          <w:sz w:val="28"/>
          <w:szCs w:val="28"/>
        </w:rPr>
        <w:t>видов</w:t>
      </w:r>
      <w:r w:rsidRPr="00864EC7">
        <w:rPr>
          <w:i/>
          <w:iCs/>
          <w:sz w:val="28"/>
          <w:szCs w:val="28"/>
        </w:rPr>
        <w:t xml:space="preserve"> </w:t>
      </w:r>
      <w:r w:rsidRPr="00864EC7">
        <w:rPr>
          <w:sz w:val="28"/>
          <w:szCs w:val="28"/>
        </w:rPr>
        <w:t>конкурентного преимущества: в издержках, в организации</w:t>
      </w:r>
      <w:r w:rsidR="00EB5D2C" w:rsidRPr="00864EC7">
        <w:rPr>
          <w:sz w:val="28"/>
          <w:szCs w:val="28"/>
        </w:rPr>
        <w:t xml:space="preserve"> сбыта</w:t>
      </w:r>
      <w:r w:rsidRPr="00864EC7">
        <w:rPr>
          <w:sz w:val="28"/>
          <w:szCs w:val="28"/>
        </w:rPr>
        <w:t xml:space="preserve"> и цене реализации, в лучшей структуре. Конкурентное преи</w:t>
      </w:r>
      <w:r w:rsidR="00EB5D2C" w:rsidRPr="00864EC7">
        <w:rPr>
          <w:sz w:val="28"/>
          <w:szCs w:val="28"/>
        </w:rPr>
        <w:t>му</w:t>
      </w:r>
      <w:r w:rsidRPr="00864EC7">
        <w:rPr>
          <w:sz w:val="28"/>
          <w:szCs w:val="28"/>
        </w:rPr>
        <w:t>щес</w:t>
      </w:r>
      <w:r w:rsidR="00EB5D2C" w:rsidRPr="00864EC7">
        <w:rPr>
          <w:sz w:val="28"/>
          <w:szCs w:val="28"/>
        </w:rPr>
        <w:t>т</w:t>
      </w:r>
      <w:r w:rsidRPr="00864EC7">
        <w:rPr>
          <w:sz w:val="28"/>
          <w:szCs w:val="28"/>
        </w:rPr>
        <w:t>во может остаться за соперником. Относительные успе</w:t>
      </w:r>
      <w:r w:rsidR="00EB5D2C" w:rsidRPr="00864EC7">
        <w:rPr>
          <w:sz w:val="28"/>
          <w:szCs w:val="28"/>
        </w:rPr>
        <w:t>хи в</w:t>
      </w:r>
      <w:r w:rsidRPr="00864EC7">
        <w:rPr>
          <w:sz w:val="28"/>
          <w:szCs w:val="28"/>
        </w:rPr>
        <w:t xml:space="preserve"> снижении издержек и маркетинге, например, очевидны и бр</w:t>
      </w:r>
      <w:r w:rsidR="00EB5D2C" w:rsidRPr="00864EC7">
        <w:rPr>
          <w:sz w:val="28"/>
          <w:szCs w:val="28"/>
        </w:rPr>
        <w:t>оса</w:t>
      </w:r>
      <w:r w:rsidRPr="00864EC7">
        <w:rPr>
          <w:sz w:val="28"/>
          <w:szCs w:val="28"/>
        </w:rPr>
        <w:t>ются в глаза, поэтому будут сразу "атакованы". Для того чт</w:t>
      </w:r>
      <w:r w:rsidR="00EB5D2C" w:rsidRPr="00864EC7">
        <w:rPr>
          <w:sz w:val="28"/>
          <w:szCs w:val="28"/>
        </w:rPr>
        <w:t>обы</w:t>
      </w:r>
      <w:r w:rsidRPr="00864EC7">
        <w:rPr>
          <w:sz w:val="28"/>
          <w:szCs w:val="28"/>
        </w:rPr>
        <w:t xml:space="preserve"> действовать, компания должна изыскивать и использовать</w:t>
      </w:r>
      <w:r w:rsidR="00EB5D2C" w:rsidRPr="00864EC7">
        <w:rPr>
          <w:sz w:val="28"/>
          <w:szCs w:val="28"/>
          <w:vertAlign w:val="subscript"/>
        </w:rPr>
        <w:t xml:space="preserve"> </w:t>
      </w:r>
      <w:r w:rsidR="00EB5D2C" w:rsidRPr="00864EC7">
        <w:rPr>
          <w:sz w:val="28"/>
          <w:szCs w:val="28"/>
        </w:rPr>
        <w:t>воз</w:t>
      </w:r>
      <w:r w:rsidRPr="00864EC7">
        <w:rPr>
          <w:sz w:val="28"/>
          <w:szCs w:val="28"/>
        </w:rPr>
        <w:t>мо</w:t>
      </w:r>
      <w:r w:rsidR="00EB5D2C" w:rsidRPr="00864EC7">
        <w:rPr>
          <w:sz w:val="28"/>
          <w:szCs w:val="28"/>
        </w:rPr>
        <w:t>ж</w:t>
      </w:r>
      <w:r w:rsidRPr="00864EC7">
        <w:rPr>
          <w:sz w:val="28"/>
          <w:szCs w:val="28"/>
        </w:rPr>
        <w:t>ности получения дополнительной прибыли. Только посл</w:t>
      </w:r>
      <w:r w:rsidR="00EB5D2C" w:rsidRPr="00864EC7">
        <w:rPr>
          <w:sz w:val="28"/>
          <w:szCs w:val="28"/>
        </w:rPr>
        <w:t>едо</w:t>
      </w:r>
      <w:r w:rsidRPr="00864EC7">
        <w:rPr>
          <w:sz w:val="28"/>
          <w:szCs w:val="28"/>
        </w:rPr>
        <w:t xml:space="preserve">вательно добиваясь преимущества, можно удержать за собой </w:t>
      </w:r>
      <w:r w:rsidR="00EB5D2C" w:rsidRPr="00864EC7">
        <w:rPr>
          <w:sz w:val="28"/>
          <w:szCs w:val="28"/>
        </w:rPr>
        <w:t>пер</w:t>
      </w:r>
      <w:r w:rsidRPr="00864EC7">
        <w:rPr>
          <w:sz w:val="28"/>
          <w:szCs w:val="28"/>
        </w:rPr>
        <w:t>венство в конк</w:t>
      </w:r>
      <w:r w:rsidR="00EB5D2C" w:rsidRPr="00864EC7">
        <w:rPr>
          <w:sz w:val="28"/>
          <w:szCs w:val="28"/>
        </w:rPr>
        <w:t xml:space="preserve">урентной борьбе. Таким образом, </w:t>
      </w:r>
      <w:r w:rsidRPr="00864EC7">
        <w:rPr>
          <w:sz w:val="28"/>
          <w:szCs w:val="28"/>
        </w:rPr>
        <w:t>привлекат</w:t>
      </w:r>
      <w:r w:rsidR="00EB5D2C" w:rsidRPr="00864EC7">
        <w:rPr>
          <w:sz w:val="28"/>
          <w:szCs w:val="28"/>
        </w:rPr>
        <w:t xml:space="preserve">ельность отрасли и </w:t>
      </w:r>
      <w:r w:rsidRPr="00864EC7">
        <w:rPr>
          <w:sz w:val="28"/>
          <w:szCs w:val="28"/>
        </w:rPr>
        <w:t>ее</w:t>
      </w:r>
      <w:r w:rsidR="00EB5D2C" w:rsidRPr="00864EC7">
        <w:rPr>
          <w:sz w:val="28"/>
          <w:szCs w:val="28"/>
        </w:rPr>
        <w:t xml:space="preserve"> </w:t>
      </w:r>
      <w:r w:rsidRPr="00864EC7">
        <w:rPr>
          <w:sz w:val="28"/>
          <w:szCs w:val="28"/>
        </w:rPr>
        <w:t>конкурентное</w:t>
      </w:r>
      <w:r w:rsidR="00EB5D2C" w:rsidRPr="00864EC7">
        <w:rPr>
          <w:sz w:val="28"/>
          <w:szCs w:val="28"/>
        </w:rPr>
        <w:t xml:space="preserve"> преимущество – </w:t>
      </w:r>
      <w:r w:rsidRPr="00864EC7">
        <w:rPr>
          <w:sz w:val="28"/>
          <w:szCs w:val="28"/>
        </w:rPr>
        <w:t>глав</w:t>
      </w:r>
      <w:r w:rsidR="00EB5D2C" w:rsidRPr="00864EC7">
        <w:rPr>
          <w:sz w:val="28"/>
          <w:szCs w:val="28"/>
        </w:rPr>
        <w:t xml:space="preserve">ный </w:t>
      </w:r>
      <w:r w:rsidRPr="00864EC7">
        <w:rPr>
          <w:sz w:val="28"/>
          <w:szCs w:val="28"/>
        </w:rPr>
        <w:t xml:space="preserve">фактор создания ценности. Чем более они благоприятны, тем </w:t>
      </w:r>
      <w:r w:rsidR="00EB5D2C" w:rsidRPr="00864EC7">
        <w:rPr>
          <w:sz w:val="28"/>
          <w:szCs w:val="28"/>
        </w:rPr>
        <w:t>бо</w:t>
      </w:r>
      <w:r w:rsidRPr="00864EC7">
        <w:rPr>
          <w:sz w:val="28"/>
          <w:szCs w:val="28"/>
        </w:rPr>
        <w:t>лее вероятно получение отдачи большей, чем требуют финанс</w:t>
      </w:r>
      <w:r w:rsidR="00EB5D2C" w:rsidRPr="00864EC7">
        <w:rPr>
          <w:sz w:val="28"/>
          <w:szCs w:val="28"/>
        </w:rPr>
        <w:t>о</w:t>
      </w:r>
      <w:r w:rsidRPr="00864EC7">
        <w:rPr>
          <w:sz w:val="28"/>
          <w:szCs w:val="28"/>
        </w:rPr>
        <w:t>вые рынки, включая компенсацию за риск. Ниже мы попытаем</w:t>
      </w:r>
      <w:r w:rsidR="00EB5D2C" w:rsidRPr="00864EC7">
        <w:rPr>
          <w:sz w:val="28"/>
          <w:szCs w:val="28"/>
        </w:rPr>
        <w:t xml:space="preserve">ся </w:t>
      </w:r>
      <w:r w:rsidRPr="00864EC7">
        <w:rPr>
          <w:sz w:val="28"/>
          <w:szCs w:val="28"/>
        </w:rPr>
        <w:t xml:space="preserve">оценить, что же требуют финансовые рынки. Мы начнем с </w:t>
      </w:r>
      <w:r w:rsidR="00EB5D2C" w:rsidRPr="00864EC7">
        <w:rPr>
          <w:sz w:val="28"/>
          <w:szCs w:val="28"/>
        </w:rPr>
        <w:t>тре</w:t>
      </w:r>
      <w:r w:rsidRPr="00864EC7">
        <w:rPr>
          <w:sz w:val="28"/>
          <w:szCs w:val="28"/>
        </w:rPr>
        <w:t>буемой нормы прибыли для компании в целом, а затем рассм</w:t>
      </w:r>
      <w:r w:rsidR="00EB5D2C" w:rsidRPr="00864EC7">
        <w:rPr>
          <w:sz w:val="28"/>
          <w:szCs w:val="28"/>
        </w:rPr>
        <w:t>от</w:t>
      </w:r>
      <w:r w:rsidRPr="00864EC7">
        <w:rPr>
          <w:sz w:val="28"/>
          <w:szCs w:val="28"/>
        </w:rPr>
        <w:t>рим необходимую норму прибыли для отдельных инвест</w:t>
      </w:r>
      <w:r w:rsidR="00EB5D2C" w:rsidRPr="00864EC7">
        <w:rPr>
          <w:sz w:val="28"/>
          <w:szCs w:val="28"/>
        </w:rPr>
        <w:t>и</w:t>
      </w:r>
      <w:r w:rsidRPr="00864EC7">
        <w:rPr>
          <w:sz w:val="28"/>
          <w:szCs w:val="28"/>
        </w:rPr>
        <w:t>цион</w:t>
      </w:r>
      <w:r w:rsidR="00EB5D2C" w:rsidRPr="00864EC7">
        <w:rPr>
          <w:sz w:val="28"/>
          <w:szCs w:val="28"/>
        </w:rPr>
        <w:t>ных</w:t>
      </w:r>
      <w:r w:rsidRPr="00864EC7">
        <w:rPr>
          <w:sz w:val="28"/>
          <w:szCs w:val="28"/>
        </w:rPr>
        <w:t xml:space="preserve"> проектов и подразделений пре</w:t>
      </w:r>
      <w:r w:rsidR="00EB5D2C" w:rsidRPr="00864EC7">
        <w:rPr>
          <w:sz w:val="28"/>
          <w:szCs w:val="28"/>
        </w:rPr>
        <w:t>дприятия, например его филиалов.</w:t>
      </w:r>
    </w:p>
    <w:p w:rsidR="0099044B" w:rsidRPr="00864EC7" w:rsidRDefault="0099044B" w:rsidP="0099044B">
      <w:pPr>
        <w:spacing w:line="360" w:lineRule="auto"/>
        <w:ind w:firstLine="709"/>
        <w:jc w:val="both"/>
        <w:rPr>
          <w:sz w:val="28"/>
          <w:szCs w:val="28"/>
        </w:rPr>
      </w:pPr>
    </w:p>
    <w:p w:rsidR="004072DE" w:rsidRPr="00864EC7" w:rsidRDefault="0099044B" w:rsidP="0099044B">
      <w:pPr>
        <w:spacing w:line="360" w:lineRule="auto"/>
        <w:ind w:firstLine="720"/>
        <w:jc w:val="both"/>
        <w:rPr>
          <w:b/>
          <w:bCs/>
          <w:sz w:val="28"/>
          <w:szCs w:val="28"/>
        </w:rPr>
      </w:pPr>
      <w:r w:rsidRPr="00864EC7">
        <w:rPr>
          <w:b/>
          <w:bCs/>
          <w:sz w:val="28"/>
          <w:szCs w:val="28"/>
        </w:rPr>
        <w:t xml:space="preserve">1.1 </w:t>
      </w:r>
      <w:r w:rsidR="00E57238" w:rsidRPr="00864EC7">
        <w:rPr>
          <w:b/>
          <w:bCs/>
          <w:sz w:val="28"/>
          <w:szCs w:val="28"/>
        </w:rPr>
        <w:t>К</w:t>
      </w:r>
      <w:r w:rsidR="004072DE" w:rsidRPr="00864EC7">
        <w:rPr>
          <w:b/>
          <w:bCs/>
          <w:sz w:val="28"/>
          <w:szCs w:val="28"/>
        </w:rPr>
        <w:t>ритерии эффект</w:t>
      </w:r>
      <w:r w:rsidRPr="00864EC7">
        <w:rPr>
          <w:b/>
          <w:bCs/>
          <w:sz w:val="28"/>
          <w:szCs w:val="28"/>
        </w:rPr>
        <w:t>ивности инвестиционных проектов</w:t>
      </w:r>
    </w:p>
    <w:p w:rsidR="00E57238" w:rsidRPr="00864EC7" w:rsidRDefault="00E57238" w:rsidP="0099044B">
      <w:pPr>
        <w:spacing w:line="360" w:lineRule="auto"/>
        <w:ind w:firstLine="709"/>
        <w:jc w:val="both"/>
        <w:rPr>
          <w:b/>
          <w:bCs/>
          <w:sz w:val="28"/>
          <w:szCs w:val="28"/>
          <w:u w:val="single"/>
        </w:rPr>
      </w:pPr>
    </w:p>
    <w:p w:rsidR="004072DE" w:rsidRPr="00864EC7" w:rsidRDefault="004072DE" w:rsidP="0099044B">
      <w:pPr>
        <w:spacing w:line="360" w:lineRule="auto"/>
        <w:ind w:firstLine="709"/>
        <w:jc w:val="both"/>
        <w:rPr>
          <w:sz w:val="28"/>
          <w:szCs w:val="28"/>
        </w:rPr>
      </w:pPr>
      <w:r w:rsidRPr="00864EC7">
        <w:rPr>
          <w:sz w:val="28"/>
          <w:szCs w:val="28"/>
        </w:rPr>
        <w:t>Под критерием понимают признак, на основании которого производится оценка, определение или классификация чего-либо.</w:t>
      </w:r>
    </w:p>
    <w:p w:rsidR="004072DE" w:rsidRPr="00864EC7" w:rsidRDefault="004072DE" w:rsidP="0099044B">
      <w:pPr>
        <w:spacing w:line="360" w:lineRule="auto"/>
        <w:ind w:firstLine="709"/>
        <w:jc w:val="both"/>
        <w:rPr>
          <w:sz w:val="28"/>
          <w:szCs w:val="28"/>
        </w:rPr>
      </w:pPr>
      <w:r w:rsidRPr="00864EC7">
        <w:rPr>
          <w:sz w:val="28"/>
          <w:szCs w:val="28"/>
        </w:rPr>
        <w:t>Для оценки инвестиционных проектов такими признаками являются прежде всего:</w:t>
      </w:r>
    </w:p>
    <w:p w:rsidR="00EB5D2C" w:rsidRPr="00864EC7" w:rsidRDefault="004072DE" w:rsidP="0099044B">
      <w:pPr>
        <w:numPr>
          <w:ilvl w:val="0"/>
          <w:numId w:val="15"/>
        </w:numPr>
        <w:tabs>
          <w:tab w:val="clear" w:pos="3690"/>
          <w:tab w:val="num" w:pos="1260"/>
        </w:tabs>
        <w:spacing w:line="360" w:lineRule="auto"/>
        <w:ind w:left="0" w:firstLine="709"/>
        <w:jc w:val="both"/>
        <w:rPr>
          <w:sz w:val="28"/>
          <w:szCs w:val="28"/>
        </w:rPr>
      </w:pPr>
      <w:r w:rsidRPr="00864EC7">
        <w:rPr>
          <w:sz w:val="28"/>
          <w:szCs w:val="28"/>
        </w:rPr>
        <w:t>Коммерческая эффективность – выражает финансовые последствия от реализации проекта для его непосредственных участников;</w:t>
      </w:r>
    </w:p>
    <w:p w:rsidR="004072DE" w:rsidRPr="00864EC7" w:rsidRDefault="004072DE" w:rsidP="0099044B">
      <w:pPr>
        <w:numPr>
          <w:ilvl w:val="0"/>
          <w:numId w:val="15"/>
        </w:numPr>
        <w:tabs>
          <w:tab w:val="clear" w:pos="3690"/>
          <w:tab w:val="num" w:pos="1260"/>
        </w:tabs>
        <w:spacing w:line="360" w:lineRule="auto"/>
        <w:ind w:left="0" w:firstLine="709"/>
        <w:jc w:val="both"/>
        <w:rPr>
          <w:sz w:val="28"/>
          <w:szCs w:val="28"/>
        </w:rPr>
      </w:pPr>
      <w:r w:rsidRPr="00864EC7">
        <w:rPr>
          <w:sz w:val="28"/>
          <w:szCs w:val="28"/>
        </w:rPr>
        <w:t>Бюджетная эффективность – под которой понимают финансовые последствия от осуществления проекта для федерального, регионального и местного бюджетов;</w:t>
      </w:r>
    </w:p>
    <w:p w:rsidR="004072DE" w:rsidRPr="00864EC7" w:rsidRDefault="004072DE" w:rsidP="0099044B">
      <w:pPr>
        <w:numPr>
          <w:ilvl w:val="0"/>
          <w:numId w:val="15"/>
        </w:numPr>
        <w:tabs>
          <w:tab w:val="clear" w:pos="3690"/>
          <w:tab w:val="num" w:pos="1260"/>
        </w:tabs>
        <w:spacing w:line="360" w:lineRule="auto"/>
        <w:ind w:left="0" w:firstLine="709"/>
        <w:jc w:val="both"/>
        <w:rPr>
          <w:sz w:val="28"/>
          <w:szCs w:val="28"/>
        </w:rPr>
      </w:pPr>
      <w:r w:rsidRPr="00864EC7">
        <w:rPr>
          <w:sz w:val="28"/>
          <w:szCs w:val="28"/>
        </w:rPr>
        <w:t>Экономическая эффективность – затраты и результаты, связанные с реализацией проекта, выходящие за пределы прямых финансовых интересов участников инвестиционного проекта и допускающие стоимостное измерение.</w:t>
      </w:r>
    </w:p>
    <w:p w:rsidR="004072DE" w:rsidRPr="00864EC7" w:rsidRDefault="004072DE" w:rsidP="0099044B">
      <w:pPr>
        <w:spacing w:line="360" w:lineRule="auto"/>
        <w:ind w:firstLine="709"/>
        <w:jc w:val="both"/>
        <w:rPr>
          <w:sz w:val="28"/>
          <w:szCs w:val="28"/>
        </w:rPr>
      </w:pPr>
      <w:r w:rsidRPr="00864EC7">
        <w:rPr>
          <w:sz w:val="28"/>
          <w:szCs w:val="28"/>
        </w:rPr>
        <w:t xml:space="preserve">Как правило, </w:t>
      </w:r>
      <w:r w:rsidR="001D4228" w:rsidRPr="00864EC7">
        <w:rPr>
          <w:sz w:val="28"/>
          <w:szCs w:val="28"/>
        </w:rPr>
        <w:t>определение количественного значения вышеупомянутых признаков рекомендуется производить с использованием следующих показателей:</w:t>
      </w:r>
    </w:p>
    <w:p w:rsidR="001D4228" w:rsidRPr="00864EC7" w:rsidRDefault="001D4228" w:rsidP="0099044B">
      <w:pPr>
        <w:numPr>
          <w:ilvl w:val="0"/>
          <w:numId w:val="18"/>
        </w:numPr>
        <w:spacing w:line="360" w:lineRule="auto"/>
        <w:ind w:left="0" w:firstLine="709"/>
        <w:jc w:val="both"/>
        <w:rPr>
          <w:sz w:val="28"/>
          <w:szCs w:val="28"/>
        </w:rPr>
      </w:pPr>
      <w:r w:rsidRPr="00864EC7">
        <w:rPr>
          <w:sz w:val="28"/>
          <w:szCs w:val="28"/>
        </w:rPr>
        <w:t>Чистого дисконтированного дохода;</w:t>
      </w:r>
    </w:p>
    <w:p w:rsidR="001D4228" w:rsidRPr="00864EC7" w:rsidRDefault="001D4228" w:rsidP="0099044B">
      <w:pPr>
        <w:numPr>
          <w:ilvl w:val="0"/>
          <w:numId w:val="18"/>
        </w:numPr>
        <w:spacing w:line="360" w:lineRule="auto"/>
        <w:ind w:left="0" w:firstLine="709"/>
        <w:jc w:val="both"/>
        <w:rPr>
          <w:sz w:val="28"/>
          <w:szCs w:val="28"/>
        </w:rPr>
      </w:pPr>
      <w:r w:rsidRPr="00864EC7">
        <w:rPr>
          <w:sz w:val="28"/>
          <w:szCs w:val="28"/>
        </w:rPr>
        <w:t>Срока окупаемости инвестиций;</w:t>
      </w:r>
    </w:p>
    <w:p w:rsidR="001D4228" w:rsidRPr="00864EC7" w:rsidRDefault="001D4228" w:rsidP="0099044B">
      <w:pPr>
        <w:numPr>
          <w:ilvl w:val="0"/>
          <w:numId w:val="18"/>
        </w:numPr>
        <w:spacing w:line="360" w:lineRule="auto"/>
        <w:ind w:left="0" w:firstLine="709"/>
        <w:jc w:val="both"/>
        <w:rPr>
          <w:sz w:val="28"/>
          <w:szCs w:val="28"/>
        </w:rPr>
      </w:pPr>
      <w:r w:rsidRPr="00864EC7">
        <w:rPr>
          <w:sz w:val="28"/>
          <w:szCs w:val="28"/>
        </w:rPr>
        <w:t>Степени устойчивости проекта;</w:t>
      </w:r>
    </w:p>
    <w:p w:rsidR="001D4228" w:rsidRPr="00864EC7" w:rsidRDefault="001D4228" w:rsidP="0099044B">
      <w:pPr>
        <w:numPr>
          <w:ilvl w:val="0"/>
          <w:numId w:val="18"/>
        </w:numPr>
        <w:spacing w:line="360" w:lineRule="auto"/>
        <w:ind w:left="0" w:firstLine="709"/>
        <w:jc w:val="both"/>
        <w:rPr>
          <w:sz w:val="28"/>
          <w:szCs w:val="28"/>
        </w:rPr>
      </w:pPr>
      <w:r w:rsidRPr="00864EC7">
        <w:rPr>
          <w:sz w:val="28"/>
          <w:szCs w:val="28"/>
        </w:rPr>
        <w:t>Периода окупаемости инвестиций;</w:t>
      </w:r>
    </w:p>
    <w:p w:rsidR="001D4228" w:rsidRPr="00864EC7" w:rsidRDefault="001D4228" w:rsidP="0099044B">
      <w:pPr>
        <w:numPr>
          <w:ilvl w:val="0"/>
          <w:numId w:val="18"/>
        </w:numPr>
        <w:spacing w:line="360" w:lineRule="auto"/>
        <w:ind w:left="0" w:firstLine="709"/>
        <w:jc w:val="both"/>
        <w:rPr>
          <w:sz w:val="28"/>
          <w:szCs w:val="28"/>
        </w:rPr>
      </w:pPr>
      <w:r w:rsidRPr="00864EC7">
        <w:rPr>
          <w:sz w:val="28"/>
          <w:szCs w:val="28"/>
        </w:rPr>
        <w:t>Минимума приведенных затрат;</w:t>
      </w:r>
    </w:p>
    <w:p w:rsidR="001D4228" w:rsidRPr="00864EC7" w:rsidRDefault="001D4228" w:rsidP="0099044B">
      <w:pPr>
        <w:numPr>
          <w:ilvl w:val="0"/>
          <w:numId w:val="18"/>
        </w:numPr>
        <w:spacing w:line="360" w:lineRule="auto"/>
        <w:ind w:left="0" w:firstLine="709"/>
        <w:jc w:val="both"/>
        <w:rPr>
          <w:sz w:val="28"/>
          <w:szCs w:val="28"/>
        </w:rPr>
      </w:pPr>
      <w:r w:rsidRPr="00864EC7">
        <w:rPr>
          <w:sz w:val="28"/>
          <w:szCs w:val="28"/>
        </w:rPr>
        <w:t>Внутренней нормы прибыльности (рентабельности) и т.д.</w:t>
      </w:r>
    </w:p>
    <w:p w:rsidR="00971563" w:rsidRPr="00864EC7" w:rsidRDefault="00971563" w:rsidP="0099044B">
      <w:pPr>
        <w:spacing w:line="360" w:lineRule="auto"/>
        <w:ind w:firstLine="709"/>
        <w:jc w:val="both"/>
        <w:rPr>
          <w:sz w:val="28"/>
          <w:szCs w:val="28"/>
        </w:rPr>
      </w:pPr>
      <w:r w:rsidRPr="00864EC7">
        <w:rPr>
          <w:sz w:val="28"/>
          <w:szCs w:val="28"/>
        </w:rPr>
        <w:t>В данном вопросе мы рассмотрим только некоторые из вышеперечисленных показателей. Остальные будут рассмотрены нами в отдельных вопросах.</w:t>
      </w:r>
    </w:p>
    <w:p w:rsidR="001D4228" w:rsidRPr="00864EC7" w:rsidRDefault="001D4228" w:rsidP="0099044B">
      <w:pPr>
        <w:spacing w:line="360" w:lineRule="auto"/>
        <w:ind w:firstLine="709"/>
        <w:jc w:val="both"/>
        <w:rPr>
          <w:sz w:val="28"/>
          <w:szCs w:val="28"/>
        </w:rPr>
      </w:pPr>
      <w:r w:rsidRPr="00864EC7">
        <w:rPr>
          <w:sz w:val="28"/>
          <w:szCs w:val="28"/>
        </w:rPr>
        <w:t>Следует отметить, что расчет большинства вышеприведенных показателей и, как следствие, оценку эффективности инвестиционных проектов, следует производить с учетом дисконтирования (путем приведения их к стоимости на момент сравнения).</w:t>
      </w:r>
    </w:p>
    <w:p w:rsidR="001D4228" w:rsidRPr="00864EC7" w:rsidRDefault="001D4228" w:rsidP="0099044B">
      <w:pPr>
        <w:spacing w:line="360" w:lineRule="auto"/>
        <w:ind w:firstLine="709"/>
        <w:jc w:val="both"/>
        <w:rPr>
          <w:sz w:val="28"/>
          <w:szCs w:val="28"/>
        </w:rPr>
      </w:pPr>
      <w:r w:rsidRPr="00864EC7">
        <w:rPr>
          <w:sz w:val="28"/>
          <w:szCs w:val="28"/>
        </w:rPr>
        <w:t>Коэффициент дисконтирования определяется по следующей формуле:</w:t>
      </w:r>
    </w:p>
    <w:p w:rsidR="003651E9" w:rsidRPr="00864EC7" w:rsidRDefault="003651E9" w:rsidP="0099044B">
      <w:pPr>
        <w:spacing w:line="360" w:lineRule="auto"/>
        <w:ind w:firstLine="709"/>
        <w:jc w:val="both"/>
        <w:rPr>
          <w:sz w:val="28"/>
          <w:szCs w:val="28"/>
        </w:rPr>
      </w:pPr>
    </w:p>
    <w:p w:rsidR="001D4228" w:rsidRPr="00864EC7" w:rsidRDefault="00F46837" w:rsidP="0099044B">
      <w:pPr>
        <w:spacing w:line="360" w:lineRule="auto"/>
        <w:ind w:firstLine="709"/>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3.75pt">
            <v:imagedata r:id="rId7" o:title=""/>
          </v:shape>
        </w:pict>
      </w:r>
      <w:r w:rsidR="00971563" w:rsidRPr="00864EC7">
        <w:rPr>
          <w:sz w:val="28"/>
          <w:szCs w:val="28"/>
        </w:rPr>
        <w:t>,</w:t>
      </w:r>
    </w:p>
    <w:p w:rsidR="003651E9" w:rsidRPr="00864EC7" w:rsidRDefault="003651E9" w:rsidP="0099044B">
      <w:pPr>
        <w:spacing w:line="360" w:lineRule="auto"/>
        <w:ind w:firstLine="709"/>
        <w:jc w:val="both"/>
        <w:rPr>
          <w:sz w:val="28"/>
          <w:szCs w:val="28"/>
        </w:rPr>
      </w:pPr>
    </w:p>
    <w:p w:rsidR="00971563" w:rsidRPr="00864EC7" w:rsidRDefault="00971563" w:rsidP="0099044B">
      <w:pPr>
        <w:spacing w:line="360" w:lineRule="auto"/>
        <w:ind w:firstLine="709"/>
        <w:jc w:val="both"/>
        <w:rPr>
          <w:sz w:val="28"/>
          <w:szCs w:val="28"/>
        </w:rPr>
      </w:pPr>
      <w:r w:rsidRPr="00864EC7">
        <w:rPr>
          <w:sz w:val="28"/>
          <w:szCs w:val="28"/>
        </w:rPr>
        <w:t>Где А – коэффициент дисконтирования;</w:t>
      </w:r>
    </w:p>
    <w:p w:rsidR="00971563" w:rsidRPr="00864EC7" w:rsidRDefault="00971563" w:rsidP="0099044B">
      <w:pPr>
        <w:spacing w:line="360" w:lineRule="auto"/>
        <w:ind w:firstLine="709"/>
        <w:jc w:val="both"/>
        <w:rPr>
          <w:sz w:val="28"/>
          <w:szCs w:val="28"/>
        </w:rPr>
      </w:pPr>
      <w:r w:rsidRPr="00864EC7">
        <w:rPr>
          <w:sz w:val="28"/>
          <w:szCs w:val="28"/>
        </w:rPr>
        <w:t>Е – норма дисконта. Является коэффициентом доходности капитала, при которой другие инвесторы согласны вложить свои средства в создание проектов аналогичного профиля;</w:t>
      </w:r>
    </w:p>
    <w:p w:rsidR="00971563" w:rsidRPr="00864EC7" w:rsidRDefault="00971563" w:rsidP="0099044B">
      <w:pPr>
        <w:spacing w:line="360" w:lineRule="auto"/>
        <w:ind w:firstLine="709"/>
        <w:jc w:val="both"/>
        <w:rPr>
          <w:sz w:val="28"/>
          <w:szCs w:val="28"/>
        </w:rPr>
      </w:pPr>
      <w:r w:rsidRPr="00864EC7">
        <w:rPr>
          <w:sz w:val="28"/>
          <w:szCs w:val="28"/>
        </w:rPr>
        <w:t>Т – время от момента получения результата (произведения затрат) до момента сравнения, измеряемое в годах.</w:t>
      </w:r>
    </w:p>
    <w:p w:rsidR="00971563" w:rsidRPr="00864EC7" w:rsidRDefault="00971563" w:rsidP="0099044B">
      <w:pPr>
        <w:spacing w:line="360" w:lineRule="auto"/>
        <w:ind w:firstLine="709"/>
        <w:jc w:val="both"/>
        <w:rPr>
          <w:sz w:val="28"/>
          <w:szCs w:val="28"/>
        </w:rPr>
      </w:pPr>
      <w:r w:rsidRPr="00864EC7">
        <w:rPr>
          <w:sz w:val="28"/>
          <w:szCs w:val="28"/>
        </w:rPr>
        <w:t>Необходимость применения метода дисконтирования обусловливается тем, что денежные поступления и затраты осуществляются в различные временные периоды и, следовательно, имеют разное значение. Доход, полученный в более ранний период, имеет большую стоимость, чем полученный в более поздний период. То же касается и затрат, поскольку произведенные в более ранний период, они имеют большую стоимость, чем произведенные позже.</w:t>
      </w:r>
    </w:p>
    <w:p w:rsidR="00971563" w:rsidRPr="00864EC7" w:rsidRDefault="00F22EA8" w:rsidP="0099044B">
      <w:pPr>
        <w:spacing w:line="360" w:lineRule="auto"/>
        <w:ind w:firstLine="709"/>
        <w:jc w:val="both"/>
        <w:rPr>
          <w:sz w:val="28"/>
          <w:szCs w:val="28"/>
        </w:rPr>
      </w:pPr>
      <w:r w:rsidRPr="00864EC7">
        <w:rPr>
          <w:sz w:val="28"/>
          <w:szCs w:val="28"/>
        </w:rPr>
        <w:t>Срок окупаемости инвестиций – показатель, отвечающий на вопрос, за какой срок могут окупиться инвестиции в инновационный проект. Этот показатель учитывает первоначальные капитальные вложения. Он важен с позиции знания времени возврата первоначальных вложений, то есть знание того, окупятся ли инвестиции в течение срока их жизненного цикла или нет. Вместе с тем надо заметить, что с экономической точки зрения просто возврат вложенных средств неприемлем, поскольку инвестор вкладывает денежные средства, как правило, с целью зарабатывать прибыль</w:t>
      </w:r>
      <w:r w:rsidR="00611030" w:rsidRPr="00864EC7">
        <w:rPr>
          <w:sz w:val="28"/>
          <w:szCs w:val="28"/>
        </w:rPr>
        <w:t xml:space="preserve"> на инвестированные средства. Из этого следует, что он должен получать прибыль в течение всего жизненного цикла инвестиций после наступления срока окупаемости.</w:t>
      </w:r>
    </w:p>
    <w:p w:rsidR="00611030" w:rsidRPr="00864EC7" w:rsidRDefault="00611030" w:rsidP="0099044B">
      <w:pPr>
        <w:spacing w:line="360" w:lineRule="auto"/>
        <w:ind w:firstLine="709"/>
        <w:jc w:val="both"/>
        <w:rPr>
          <w:sz w:val="28"/>
          <w:szCs w:val="28"/>
        </w:rPr>
      </w:pPr>
      <w:r w:rsidRPr="00864EC7">
        <w:rPr>
          <w:sz w:val="28"/>
          <w:szCs w:val="28"/>
        </w:rPr>
        <w:t>В оценке доходности инвестиций важно обращать внимание на изменение стоимости денег во времени. Поэтому в международной практике применяется в основном период окупаемости. Под периодом окупаемости понимают продолжительность</w:t>
      </w:r>
      <w:r w:rsidR="00204B60" w:rsidRPr="00864EC7">
        <w:rPr>
          <w:sz w:val="28"/>
          <w:szCs w:val="28"/>
        </w:rPr>
        <w:t xml:space="preserve"> периода, в течение которого сумма чистых доходов, дисконтированных на момент завершения инвестиций, будет равна сумме инвестиций.</w:t>
      </w:r>
    </w:p>
    <w:p w:rsidR="00204B60" w:rsidRPr="00864EC7" w:rsidRDefault="00204B60" w:rsidP="0099044B">
      <w:pPr>
        <w:spacing w:line="360" w:lineRule="auto"/>
        <w:ind w:firstLine="709"/>
        <w:jc w:val="both"/>
        <w:rPr>
          <w:sz w:val="28"/>
          <w:szCs w:val="28"/>
        </w:rPr>
      </w:pPr>
      <w:r w:rsidRPr="00864EC7">
        <w:rPr>
          <w:sz w:val="28"/>
          <w:szCs w:val="28"/>
        </w:rPr>
        <w:t>На практике инвестор из двух положений по инвестированию предпочитает то, которое дает доход раньше, поскольку это позволяет ему снова инвестировать доход и зарабатывать прибыль. Чем длиннее период ожидания, тем меньше текущая дисконтированная стоимость денег, которые будут получены в будущем, потому что каждый дополнительный период ожидания увеличивает возможность заработать прибыль в течение данного срока.</w:t>
      </w:r>
    </w:p>
    <w:p w:rsidR="00204B60" w:rsidRPr="00864EC7" w:rsidRDefault="00204B60" w:rsidP="0099044B">
      <w:pPr>
        <w:spacing w:line="360" w:lineRule="auto"/>
        <w:ind w:firstLine="709"/>
        <w:jc w:val="both"/>
        <w:rPr>
          <w:sz w:val="28"/>
          <w:szCs w:val="28"/>
        </w:rPr>
      </w:pPr>
      <w:r w:rsidRPr="00864EC7">
        <w:rPr>
          <w:sz w:val="28"/>
          <w:szCs w:val="28"/>
        </w:rPr>
        <w:t>Степень устойчивости проекта по отношению к возможным изменениям условий реализации может быть охарактеризована показателями предельного уровня объемов производства, цен производимой продукции и т.д. Часто в экономической литературе выделяют такое понятие, как «порог рентабельности» (или критический объем производства) и используют этот показатель для оценки финансовой устойчивости предприятия.</w:t>
      </w:r>
    </w:p>
    <w:p w:rsidR="00204B60" w:rsidRPr="00864EC7" w:rsidRDefault="00204B60" w:rsidP="0099044B">
      <w:pPr>
        <w:spacing w:line="360" w:lineRule="auto"/>
        <w:ind w:firstLine="709"/>
        <w:jc w:val="both"/>
        <w:rPr>
          <w:sz w:val="28"/>
          <w:szCs w:val="28"/>
        </w:rPr>
      </w:pPr>
      <w:r w:rsidRPr="00864EC7">
        <w:rPr>
          <w:sz w:val="28"/>
          <w:szCs w:val="28"/>
        </w:rPr>
        <w:t>Критический объем производства – нижний предельный размер выпуска продукции, при котором прибыль равна нулю. Чем больше разность между фактическим объемом производства и критическим, тем выше финансовая устойчивость</w:t>
      </w:r>
      <w:r w:rsidR="008F6F22" w:rsidRPr="00864EC7">
        <w:rPr>
          <w:sz w:val="28"/>
          <w:szCs w:val="28"/>
        </w:rPr>
        <w:t>. Критический объем производства необходимо оценивать при освоении новой продукции и при сокращении ее выпуска, вызванного падением спроса, сокращением поставок материалов и комплектующих изделий, заменой продукции на новою, ужесточением экологических требований и другими причинами.</w:t>
      </w:r>
    </w:p>
    <w:p w:rsidR="00E213C0" w:rsidRPr="00864EC7" w:rsidRDefault="00E213C0" w:rsidP="0099044B">
      <w:pPr>
        <w:spacing w:line="360" w:lineRule="auto"/>
        <w:ind w:firstLine="709"/>
        <w:jc w:val="both"/>
        <w:rPr>
          <w:sz w:val="28"/>
          <w:szCs w:val="28"/>
        </w:rPr>
      </w:pPr>
      <w:r w:rsidRPr="00864EC7">
        <w:rPr>
          <w:sz w:val="28"/>
          <w:szCs w:val="28"/>
        </w:rPr>
        <w:t>Критический объем производства (</w:t>
      </w:r>
      <w:r w:rsidR="00F46837">
        <w:rPr>
          <w:position w:val="-14"/>
          <w:sz w:val="28"/>
          <w:szCs w:val="28"/>
        </w:rPr>
        <w:pict>
          <v:shape id="_x0000_i1026" type="#_x0000_t75" style="width:17.25pt;height:18.75pt">
            <v:imagedata r:id="rId8" o:title=""/>
          </v:shape>
        </w:pict>
      </w:r>
      <w:r w:rsidRPr="00864EC7">
        <w:rPr>
          <w:sz w:val="28"/>
          <w:szCs w:val="28"/>
        </w:rPr>
        <w:t>) находится по следующей формуле:</w:t>
      </w:r>
    </w:p>
    <w:p w:rsidR="003651E9" w:rsidRPr="00864EC7" w:rsidRDefault="003651E9" w:rsidP="0099044B">
      <w:pPr>
        <w:spacing w:line="360" w:lineRule="auto"/>
        <w:ind w:firstLine="709"/>
        <w:jc w:val="both"/>
        <w:rPr>
          <w:sz w:val="28"/>
          <w:szCs w:val="28"/>
        </w:rPr>
      </w:pPr>
    </w:p>
    <w:p w:rsidR="00E213C0" w:rsidRPr="00864EC7" w:rsidRDefault="00F46837" w:rsidP="0099044B">
      <w:pPr>
        <w:spacing w:line="360" w:lineRule="auto"/>
        <w:ind w:firstLine="709"/>
        <w:jc w:val="both"/>
        <w:rPr>
          <w:sz w:val="28"/>
          <w:szCs w:val="28"/>
        </w:rPr>
      </w:pPr>
      <w:r>
        <w:rPr>
          <w:position w:val="-32"/>
          <w:sz w:val="28"/>
          <w:szCs w:val="28"/>
        </w:rPr>
        <w:pict>
          <v:shape id="_x0000_i1027" type="#_x0000_t75" style="width:80.25pt;height:36pt">
            <v:imagedata r:id="rId9" o:title=""/>
          </v:shape>
        </w:pict>
      </w:r>
      <w:r w:rsidR="00E213C0" w:rsidRPr="00864EC7">
        <w:rPr>
          <w:sz w:val="28"/>
          <w:szCs w:val="28"/>
        </w:rPr>
        <w:t>,</w:t>
      </w:r>
    </w:p>
    <w:p w:rsidR="003651E9" w:rsidRPr="00864EC7" w:rsidRDefault="003651E9" w:rsidP="0099044B">
      <w:pPr>
        <w:spacing w:line="360" w:lineRule="auto"/>
        <w:ind w:firstLine="709"/>
        <w:jc w:val="both"/>
        <w:rPr>
          <w:sz w:val="28"/>
          <w:szCs w:val="28"/>
        </w:rPr>
      </w:pPr>
    </w:p>
    <w:p w:rsidR="00E213C0" w:rsidRPr="00864EC7" w:rsidRDefault="00E213C0" w:rsidP="0099044B">
      <w:pPr>
        <w:spacing w:line="360" w:lineRule="auto"/>
        <w:ind w:firstLine="709"/>
        <w:jc w:val="both"/>
        <w:rPr>
          <w:sz w:val="28"/>
          <w:szCs w:val="28"/>
        </w:rPr>
      </w:pPr>
      <w:r w:rsidRPr="00864EC7">
        <w:rPr>
          <w:sz w:val="28"/>
          <w:szCs w:val="28"/>
        </w:rPr>
        <w:t>где Ц – цена изделия (единицы продукции), руб.;</w:t>
      </w:r>
    </w:p>
    <w:p w:rsidR="00E213C0" w:rsidRPr="00864EC7" w:rsidRDefault="00F46837" w:rsidP="0099044B">
      <w:pPr>
        <w:spacing w:line="360" w:lineRule="auto"/>
        <w:ind w:firstLine="709"/>
        <w:jc w:val="both"/>
        <w:rPr>
          <w:sz w:val="28"/>
          <w:szCs w:val="28"/>
        </w:rPr>
      </w:pPr>
      <w:r>
        <w:rPr>
          <w:position w:val="-12"/>
          <w:sz w:val="28"/>
          <w:szCs w:val="28"/>
        </w:rPr>
        <w:pict>
          <v:shape id="_x0000_i1028" type="#_x0000_t75" style="width:26.25pt;height:18pt">
            <v:imagedata r:id="rId10" o:title=""/>
          </v:shape>
        </w:pict>
      </w:r>
      <w:r w:rsidR="00E213C0" w:rsidRPr="00864EC7">
        <w:rPr>
          <w:sz w:val="28"/>
          <w:szCs w:val="28"/>
        </w:rPr>
        <w:t xml:space="preserve"> - постоянные затраты, руб.;</w:t>
      </w:r>
    </w:p>
    <w:p w:rsidR="00E213C0" w:rsidRPr="00864EC7" w:rsidRDefault="00F46837" w:rsidP="0099044B">
      <w:pPr>
        <w:spacing w:line="360" w:lineRule="auto"/>
        <w:ind w:firstLine="709"/>
        <w:jc w:val="both"/>
        <w:rPr>
          <w:sz w:val="28"/>
          <w:szCs w:val="28"/>
        </w:rPr>
      </w:pPr>
      <w:r>
        <w:rPr>
          <w:position w:val="-14"/>
          <w:sz w:val="28"/>
          <w:szCs w:val="28"/>
        </w:rPr>
        <w:pict>
          <v:shape id="_x0000_i1029" type="#_x0000_t75" style="width:21pt;height:18.75pt">
            <v:imagedata r:id="rId11" o:title=""/>
          </v:shape>
        </w:pict>
      </w:r>
      <w:r w:rsidR="00E213C0" w:rsidRPr="00864EC7">
        <w:rPr>
          <w:sz w:val="28"/>
          <w:szCs w:val="28"/>
        </w:rPr>
        <w:t xml:space="preserve"> - переменные затраты, руб.</w:t>
      </w:r>
    </w:p>
    <w:p w:rsidR="00E213C0" w:rsidRPr="00864EC7" w:rsidRDefault="00E213C0" w:rsidP="0099044B">
      <w:pPr>
        <w:spacing w:line="360" w:lineRule="auto"/>
        <w:ind w:firstLine="709"/>
        <w:jc w:val="both"/>
        <w:rPr>
          <w:sz w:val="28"/>
          <w:szCs w:val="28"/>
        </w:rPr>
      </w:pPr>
      <w:r w:rsidRPr="00864EC7">
        <w:rPr>
          <w:sz w:val="28"/>
          <w:szCs w:val="28"/>
        </w:rPr>
        <w:t>Критерием отбора проектов может быть минимум затрат на их реализацию. Таким образом, при наличии нескольких вариантов наиболее эффективный вариант выбирается по минимуму так называемых приведенных затрат:</w:t>
      </w:r>
    </w:p>
    <w:p w:rsidR="003651E9" w:rsidRPr="00864EC7" w:rsidRDefault="003651E9" w:rsidP="0099044B">
      <w:pPr>
        <w:spacing w:line="360" w:lineRule="auto"/>
        <w:ind w:firstLine="709"/>
        <w:jc w:val="both"/>
        <w:rPr>
          <w:sz w:val="28"/>
          <w:szCs w:val="28"/>
        </w:rPr>
      </w:pPr>
    </w:p>
    <w:p w:rsidR="00E213C0" w:rsidRPr="00864EC7" w:rsidRDefault="00E213C0" w:rsidP="0099044B">
      <w:pPr>
        <w:spacing w:line="360" w:lineRule="auto"/>
        <w:ind w:firstLine="709"/>
        <w:jc w:val="both"/>
        <w:rPr>
          <w:sz w:val="28"/>
          <w:szCs w:val="28"/>
        </w:rPr>
      </w:pPr>
      <w:r w:rsidRPr="00864EC7">
        <w:rPr>
          <w:sz w:val="28"/>
          <w:szCs w:val="28"/>
        </w:rPr>
        <w:t>З=С+ЕК=</w:t>
      </w:r>
      <w:r w:rsidRPr="00864EC7">
        <w:rPr>
          <w:sz w:val="28"/>
          <w:szCs w:val="28"/>
          <w:lang w:val="en-US"/>
        </w:rPr>
        <w:t>min</w:t>
      </w:r>
      <w:r w:rsidRPr="00864EC7">
        <w:rPr>
          <w:sz w:val="28"/>
          <w:szCs w:val="28"/>
        </w:rPr>
        <w:t>,</w:t>
      </w:r>
    </w:p>
    <w:p w:rsidR="003651E9" w:rsidRPr="00864EC7" w:rsidRDefault="003651E9" w:rsidP="0099044B">
      <w:pPr>
        <w:spacing w:line="360" w:lineRule="auto"/>
        <w:ind w:firstLine="709"/>
        <w:jc w:val="both"/>
        <w:rPr>
          <w:sz w:val="28"/>
          <w:szCs w:val="28"/>
        </w:rPr>
      </w:pPr>
    </w:p>
    <w:p w:rsidR="00E213C0" w:rsidRPr="00864EC7" w:rsidRDefault="00E213C0" w:rsidP="0099044B">
      <w:pPr>
        <w:spacing w:line="360" w:lineRule="auto"/>
        <w:ind w:firstLine="709"/>
        <w:jc w:val="both"/>
        <w:rPr>
          <w:sz w:val="28"/>
          <w:szCs w:val="28"/>
        </w:rPr>
      </w:pPr>
      <w:r w:rsidRPr="00864EC7">
        <w:rPr>
          <w:sz w:val="28"/>
          <w:szCs w:val="28"/>
        </w:rPr>
        <w:t>где З – приведенные затраты по каждому варианту;</w:t>
      </w:r>
    </w:p>
    <w:p w:rsidR="00E213C0" w:rsidRPr="00864EC7" w:rsidRDefault="00E213C0" w:rsidP="0099044B">
      <w:pPr>
        <w:spacing w:line="360" w:lineRule="auto"/>
        <w:ind w:firstLine="709"/>
        <w:jc w:val="both"/>
        <w:rPr>
          <w:sz w:val="28"/>
          <w:szCs w:val="28"/>
        </w:rPr>
      </w:pPr>
      <w:r w:rsidRPr="00864EC7">
        <w:rPr>
          <w:sz w:val="28"/>
          <w:szCs w:val="28"/>
        </w:rPr>
        <w:t>С – издержки производства (себестоимость) по тому же варианту;</w:t>
      </w:r>
    </w:p>
    <w:p w:rsidR="00E213C0" w:rsidRPr="00864EC7" w:rsidRDefault="00E213C0" w:rsidP="0099044B">
      <w:pPr>
        <w:spacing w:line="360" w:lineRule="auto"/>
        <w:ind w:firstLine="709"/>
        <w:jc w:val="both"/>
        <w:rPr>
          <w:sz w:val="28"/>
          <w:szCs w:val="28"/>
        </w:rPr>
      </w:pPr>
      <w:r w:rsidRPr="00864EC7">
        <w:rPr>
          <w:sz w:val="28"/>
          <w:szCs w:val="28"/>
        </w:rPr>
        <w:t>У – норма эффективности капитальных вложений;</w:t>
      </w:r>
    </w:p>
    <w:p w:rsidR="00E213C0" w:rsidRPr="00864EC7" w:rsidRDefault="00E213C0" w:rsidP="0099044B">
      <w:pPr>
        <w:spacing w:line="360" w:lineRule="auto"/>
        <w:ind w:firstLine="709"/>
        <w:jc w:val="both"/>
        <w:rPr>
          <w:sz w:val="28"/>
          <w:szCs w:val="28"/>
        </w:rPr>
      </w:pPr>
      <w:r w:rsidRPr="00864EC7">
        <w:rPr>
          <w:sz w:val="28"/>
          <w:szCs w:val="28"/>
        </w:rPr>
        <w:t>К – инвестиции по тому же варианту.</w:t>
      </w:r>
    </w:p>
    <w:p w:rsidR="00E213C0" w:rsidRPr="00864EC7" w:rsidRDefault="00E213C0" w:rsidP="0099044B">
      <w:pPr>
        <w:spacing w:line="360" w:lineRule="auto"/>
        <w:ind w:firstLine="709"/>
        <w:jc w:val="both"/>
        <w:rPr>
          <w:sz w:val="28"/>
          <w:szCs w:val="28"/>
        </w:rPr>
      </w:pPr>
      <w:r w:rsidRPr="00864EC7">
        <w:rPr>
          <w:sz w:val="28"/>
          <w:szCs w:val="28"/>
        </w:rPr>
        <w:t>Поскольку инвестиции характеризуются одноразовостью или ограниченным периодом вложений, длительным сроком окупаемости, большой величиной, а издержки производства – это величина, как правило, годовая, то для того, чтобы привести к единой годовой размерности с помощью коэффициента экономической эффективности или уровня процентной ставки, берут часть инвестиций (капитальных вложений). Величина норматива эффективности капитальных вложений устанавливается либо на уровне процентной ставки, либо как норматив рентабельности инвестиций.</w:t>
      </w:r>
    </w:p>
    <w:p w:rsidR="00E213C0" w:rsidRPr="00864EC7" w:rsidRDefault="00E213C0" w:rsidP="0099044B">
      <w:pPr>
        <w:spacing w:line="360" w:lineRule="auto"/>
        <w:ind w:firstLine="709"/>
        <w:jc w:val="both"/>
        <w:rPr>
          <w:sz w:val="28"/>
          <w:szCs w:val="28"/>
        </w:rPr>
      </w:pPr>
      <w:r w:rsidRPr="00864EC7">
        <w:rPr>
          <w:sz w:val="28"/>
          <w:szCs w:val="28"/>
        </w:rPr>
        <w:t>В заключение необходимо отметить, что рассмотренные выше показатели не могут стать единственной основой для принятия решения о возможности осуществления того или иного инвестиционного проекта. Здесь важно учитывать и другие факторы, которые не всегда поддаются количественной оценке, а требуют содержательного анализа и к которым можно отнести: складывающуюся экономическую конъюнктуру, конкурентную среду, способности менеджеров осуществлять инвестиции, организованные моменты и др.</w:t>
      </w:r>
    </w:p>
    <w:p w:rsidR="003651E9" w:rsidRPr="00864EC7" w:rsidRDefault="003651E9" w:rsidP="0099044B">
      <w:pPr>
        <w:spacing w:line="360" w:lineRule="auto"/>
        <w:ind w:firstLine="709"/>
        <w:jc w:val="both"/>
        <w:rPr>
          <w:b/>
          <w:bCs/>
          <w:sz w:val="28"/>
          <w:szCs w:val="28"/>
          <w:u w:val="single"/>
        </w:rPr>
      </w:pPr>
    </w:p>
    <w:p w:rsidR="00E57238" w:rsidRPr="00864EC7" w:rsidRDefault="003651E9" w:rsidP="0099044B">
      <w:pPr>
        <w:spacing w:line="360" w:lineRule="auto"/>
        <w:ind w:firstLine="709"/>
        <w:jc w:val="both"/>
        <w:rPr>
          <w:b/>
          <w:bCs/>
          <w:sz w:val="28"/>
          <w:szCs w:val="28"/>
        </w:rPr>
      </w:pPr>
      <w:r w:rsidRPr="00864EC7">
        <w:rPr>
          <w:b/>
          <w:bCs/>
          <w:sz w:val="28"/>
          <w:szCs w:val="28"/>
        </w:rPr>
        <w:t>1.</w:t>
      </w:r>
      <w:r w:rsidR="00E57238" w:rsidRPr="00864EC7">
        <w:rPr>
          <w:b/>
          <w:bCs/>
          <w:sz w:val="28"/>
          <w:szCs w:val="28"/>
        </w:rPr>
        <w:t>2 Оц</w:t>
      </w:r>
      <w:r w:rsidRPr="00864EC7">
        <w:rPr>
          <w:b/>
          <w:bCs/>
          <w:sz w:val="28"/>
          <w:szCs w:val="28"/>
        </w:rPr>
        <w:t>енка финансовой состоятельности</w:t>
      </w:r>
    </w:p>
    <w:p w:rsidR="00E57238" w:rsidRPr="00864EC7" w:rsidRDefault="00E57238" w:rsidP="0099044B">
      <w:pPr>
        <w:spacing w:line="360" w:lineRule="auto"/>
        <w:ind w:firstLine="709"/>
        <w:jc w:val="both"/>
        <w:rPr>
          <w:b/>
          <w:bCs/>
          <w:sz w:val="28"/>
          <w:szCs w:val="28"/>
          <w:u w:val="single"/>
        </w:rPr>
      </w:pPr>
    </w:p>
    <w:p w:rsidR="00D146BD" w:rsidRPr="00864EC7" w:rsidRDefault="00D146BD" w:rsidP="0099044B">
      <w:pPr>
        <w:spacing w:line="360" w:lineRule="auto"/>
        <w:ind w:firstLine="709"/>
        <w:jc w:val="both"/>
        <w:rPr>
          <w:sz w:val="28"/>
          <w:szCs w:val="28"/>
        </w:rPr>
      </w:pPr>
      <w:r w:rsidRPr="00864EC7">
        <w:rPr>
          <w:b/>
          <w:bCs/>
          <w:sz w:val="28"/>
          <w:szCs w:val="28"/>
        </w:rPr>
        <w:t>Проблема ликвидности</w:t>
      </w:r>
      <w:r w:rsidRPr="00864EC7">
        <w:rPr>
          <w:sz w:val="28"/>
          <w:szCs w:val="28"/>
        </w:rPr>
        <w:t>.</w:t>
      </w:r>
    </w:p>
    <w:p w:rsidR="00D146BD" w:rsidRPr="00864EC7" w:rsidRDefault="00D146BD" w:rsidP="0099044B">
      <w:pPr>
        <w:spacing w:line="360" w:lineRule="auto"/>
        <w:ind w:firstLine="709"/>
        <w:jc w:val="both"/>
        <w:rPr>
          <w:sz w:val="28"/>
          <w:szCs w:val="28"/>
        </w:rPr>
      </w:pPr>
      <w:r w:rsidRPr="00864EC7">
        <w:rPr>
          <w:sz w:val="28"/>
          <w:szCs w:val="28"/>
        </w:rPr>
        <w:t>Основная задача, решаемая при определении финансовой состоятельности проекта - оценка его ликвидности. Под ликвидностью (liquidity) понимается способность проекта (предприятия) своевременно и в полном объеме отвечать по имеющимся финансовым обязательствам. Последние включают в себя все выплаты, связанные с осуществлением проекта. Оценка ликвидности инвестиционного проекта должна основываться на "бюджетном подходе" (budgeting approach), то есть планировании движения денежных средств. Для этого весь срок жизни проекта разбивается на несколько временных отрезков – "интервалов планирования", каждый из которых затем рассматривается в отдельности с точки зрения соотношения притоков и оттоков денежных средств (cash flows – потоки наличности). Продолжительность интервалов планирования определяется уровнем пред</w:t>
      </w:r>
      <w:r w:rsidR="00537199" w:rsidRPr="00864EC7">
        <w:rPr>
          <w:sz w:val="28"/>
          <w:szCs w:val="28"/>
        </w:rPr>
        <w:t>ы</w:t>
      </w:r>
      <w:r w:rsidRPr="00864EC7">
        <w:rPr>
          <w:sz w:val="28"/>
          <w:szCs w:val="28"/>
        </w:rPr>
        <w:t xml:space="preserve">нвестиционных исследований, возможностью подготовки исходной информации и сроком жизни проекта. Как правило, для кратко- и среднесрочных инвестиционных проектов она составляет месяц, квартал или полугодие, а для крупномасштабных и длительных проектов – год. С позиции бюджетного подхода, ликвидность означает неотрицательное сальдо баланса поступлений и платежей в течение всего срока жизни проекта. Отрицательные значения накопленной суммы денежных средств свидетельствуют об их дефиците. Нехватка наличности для покрытия всех имеющихся расходов в каком-либо из временных интервалов фактически означает банкротство проекта и, соответственно, делает недостижимыми все возможные последующие "успехи". </w:t>
      </w:r>
    </w:p>
    <w:p w:rsidR="00D146BD" w:rsidRPr="00864EC7" w:rsidRDefault="00D146BD" w:rsidP="0099044B">
      <w:pPr>
        <w:spacing w:line="360" w:lineRule="auto"/>
        <w:ind w:firstLine="709"/>
        <w:jc w:val="both"/>
        <w:rPr>
          <w:sz w:val="28"/>
          <w:szCs w:val="28"/>
        </w:rPr>
      </w:pPr>
      <w:r w:rsidRPr="00864EC7">
        <w:rPr>
          <w:sz w:val="28"/>
          <w:szCs w:val="28"/>
        </w:rPr>
        <w:t xml:space="preserve">В качестве притоков (inflows) денежных средств рассматриваются: поступления от реализации продукции (услуг), внереализационные доходы, увеличение основного акционерного капитала за счет дополнительной эмиссии акций, привлечение денежных ресурсов на возвратной основе (кредиты и облигационные займы). </w:t>
      </w:r>
    </w:p>
    <w:p w:rsidR="00D146BD" w:rsidRPr="00864EC7" w:rsidRDefault="00D146BD" w:rsidP="0099044B">
      <w:pPr>
        <w:spacing w:line="360" w:lineRule="auto"/>
        <w:ind w:firstLine="709"/>
        <w:jc w:val="both"/>
        <w:rPr>
          <w:sz w:val="28"/>
          <w:szCs w:val="28"/>
        </w:rPr>
      </w:pPr>
      <w:r w:rsidRPr="00864EC7">
        <w:rPr>
          <w:sz w:val="28"/>
          <w:szCs w:val="28"/>
        </w:rPr>
        <w:t xml:space="preserve">Оттоками (outflows) являются: инвестиционные издержки, включая затраты на формирование оборотного капитала, текущие затраты, платежи в бюджет (налоги и отчисления), обслуживание внешней задолженности (проценты и погашение займов), дивидендные выплаты. </w:t>
      </w:r>
    </w:p>
    <w:p w:rsidR="00D146BD" w:rsidRPr="00864EC7" w:rsidRDefault="00D146BD" w:rsidP="0099044B">
      <w:pPr>
        <w:spacing w:line="360" w:lineRule="auto"/>
        <w:ind w:firstLine="709"/>
        <w:jc w:val="both"/>
        <w:rPr>
          <w:sz w:val="28"/>
          <w:szCs w:val="28"/>
        </w:rPr>
      </w:pPr>
      <w:r w:rsidRPr="00864EC7">
        <w:rPr>
          <w:sz w:val="28"/>
          <w:szCs w:val="28"/>
        </w:rPr>
        <w:t xml:space="preserve">Решение проблемы обеспеченности проекта финансовыми ресурсами в процессе его осуществления имеет исключительное значение. Как вытекает из мирового опыта, одна из основных причин возникновения трудностей на эксплуатационной фазе развития проекта заключается в недооценке потребности в средствах для формирования оборотного капитала. В частности, критическая ситуация может возникнуть в случае, если не будет учтена задержка между отгрузкой продукции потребителю и поступлением денежных средств за отгруженную продукцию на расчетный счет предприятия. Не менее важной задачей является также согласование графика погашения задолженности с возможностями проекта по генерации собственных оборотных средств. </w:t>
      </w:r>
    </w:p>
    <w:p w:rsidR="00D146BD" w:rsidRPr="00864EC7" w:rsidRDefault="00D146BD" w:rsidP="0099044B">
      <w:pPr>
        <w:spacing w:line="360" w:lineRule="auto"/>
        <w:ind w:firstLine="709"/>
        <w:jc w:val="both"/>
        <w:rPr>
          <w:sz w:val="28"/>
          <w:szCs w:val="28"/>
        </w:rPr>
      </w:pPr>
      <w:r w:rsidRPr="00864EC7">
        <w:rPr>
          <w:b/>
          <w:bCs/>
          <w:sz w:val="28"/>
          <w:szCs w:val="28"/>
        </w:rPr>
        <w:t>Базовые формы финансовой оценки</w:t>
      </w:r>
      <w:r w:rsidRPr="00864EC7">
        <w:rPr>
          <w:sz w:val="28"/>
          <w:szCs w:val="28"/>
        </w:rPr>
        <w:t>.</w:t>
      </w:r>
    </w:p>
    <w:p w:rsidR="00D146BD" w:rsidRPr="00864EC7" w:rsidRDefault="00D146BD" w:rsidP="0099044B">
      <w:pPr>
        <w:spacing w:line="360" w:lineRule="auto"/>
        <w:ind w:firstLine="709"/>
        <w:jc w:val="both"/>
        <w:rPr>
          <w:sz w:val="28"/>
          <w:szCs w:val="28"/>
        </w:rPr>
      </w:pPr>
      <w:r w:rsidRPr="00864EC7">
        <w:rPr>
          <w:sz w:val="28"/>
          <w:szCs w:val="28"/>
        </w:rPr>
        <w:t xml:space="preserve">Оценка финансовой состоятельности инвестиционного проекта основывается на трех формах финансовой отчетности, называемых в литературе "базовыми формами финансовой оценки": </w:t>
      </w:r>
    </w:p>
    <w:p w:rsidR="00D146BD" w:rsidRPr="00864EC7" w:rsidRDefault="00D146BD" w:rsidP="0099044B">
      <w:pPr>
        <w:numPr>
          <w:ilvl w:val="0"/>
          <w:numId w:val="20"/>
        </w:numPr>
        <w:spacing w:line="360" w:lineRule="auto"/>
        <w:ind w:left="0" w:firstLine="709"/>
        <w:jc w:val="both"/>
        <w:rPr>
          <w:sz w:val="28"/>
          <w:szCs w:val="28"/>
        </w:rPr>
      </w:pPr>
      <w:r w:rsidRPr="00864EC7">
        <w:rPr>
          <w:sz w:val="28"/>
          <w:szCs w:val="28"/>
        </w:rPr>
        <w:t xml:space="preserve">отчет о прибыли; </w:t>
      </w:r>
    </w:p>
    <w:p w:rsidR="00D146BD" w:rsidRPr="00864EC7" w:rsidRDefault="00D146BD" w:rsidP="0099044B">
      <w:pPr>
        <w:numPr>
          <w:ilvl w:val="0"/>
          <w:numId w:val="20"/>
        </w:numPr>
        <w:spacing w:line="360" w:lineRule="auto"/>
        <w:ind w:left="0" w:firstLine="709"/>
        <w:jc w:val="both"/>
        <w:rPr>
          <w:sz w:val="28"/>
          <w:szCs w:val="28"/>
        </w:rPr>
      </w:pPr>
      <w:r w:rsidRPr="00864EC7">
        <w:rPr>
          <w:sz w:val="28"/>
          <w:szCs w:val="28"/>
        </w:rPr>
        <w:t xml:space="preserve">отчет о движении денежных средств; </w:t>
      </w:r>
    </w:p>
    <w:p w:rsidR="00D146BD" w:rsidRPr="00864EC7" w:rsidRDefault="00D146BD" w:rsidP="0099044B">
      <w:pPr>
        <w:numPr>
          <w:ilvl w:val="0"/>
          <w:numId w:val="20"/>
        </w:numPr>
        <w:spacing w:line="360" w:lineRule="auto"/>
        <w:ind w:left="0" w:firstLine="709"/>
        <w:jc w:val="both"/>
        <w:rPr>
          <w:sz w:val="28"/>
          <w:szCs w:val="28"/>
        </w:rPr>
      </w:pPr>
      <w:r w:rsidRPr="00864EC7">
        <w:rPr>
          <w:sz w:val="28"/>
          <w:szCs w:val="28"/>
        </w:rPr>
        <w:t xml:space="preserve">балансовый отчет. </w:t>
      </w:r>
    </w:p>
    <w:p w:rsidR="00D146BD" w:rsidRPr="00864EC7" w:rsidRDefault="00D146BD" w:rsidP="0099044B">
      <w:pPr>
        <w:spacing w:line="360" w:lineRule="auto"/>
        <w:ind w:firstLine="709"/>
        <w:jc w:val="both"/>
        <w:rPr>
          <w:sz w:val="28"/>
          <w:szCs w:val="28"/>
        </w:rPr>
      </w:pPr>
      <w:r w:rsidRPr="00864EC7">
        <w:rPr>
          <w:sz w:val="28"/>
          <w:szCs w:val="28"/>
        </w:rPr>
        <w:t xml:space="preserve">Указанные формы в целом соответствуют аналогичным формам финансовой отчетности, используемым в России и других странах. Основное отличие базовых форм финансовой оценки от отчетных форм состоит в том, что первые представляют будущее, прогнозируемое состояние предприятия (инвестиционного проекта). Структура базовых форм обеспечивает возможность проследить динамику развития проекта в течение всего срока его жизни по каждому интервалу планирования. При этом могут быть рассчитаны самые различные показатели финансовой состоятельности, проведена оценка ликвидности, выполнен анализ источников финансирования проекта. Унифицированный подход к представлению информации гарантирует сопоставимость результатов расчетов для различных проектов и вариантов решений. </w:t>
      </w:r>
    </w:p>
    <w:p w:rsidR="00D146BD" w:rsidRPr="00864EC7" w:rsidRDefault="00D146BD" w:rsidP="0099044B">
      <w:pPr>
        <w:spacing w:line="360" w:lineRule="auto"/>
        <w:ind w:firstLine="709"/>
        <w:jc w:val="both"/>
        <w:rPr>
          <w:sz w:val="28"/>
          <w:szCs w:val="28"/>
        </w:rPr>
      </w:pPr>
      <w:r w:rsidRPr="00864EC7">
        <w:rPr>
          <w:sz w:val="28"/>
          <w:szCs w:val="28"/>
        </w:rPr>
        <w:t>Все три базовых формы основываются на одних и тех же исходных дан</w:t>
      </w:r>
      <w:r w:rsidR="00772AAF" w:rsidRPr="00864EC7">
        <w:rPr>
          <w:sz w:val="28"/>
          <w:szCs w:val="28"/>
        </w:rPr>
        <w:t>ных и должны корреспондировать</w:t>
      </w:r>
      <w:r w:rsidRPr="00864EC7">
        <w:rPr>
          <w:sz w:val="28"/>
          <w:szCs w:val="28"/>
        </w:rPr>
        <w:t xml:space="preserve"> друг с другом. Каждая из форм представляет информацию о проекте в законченном виде, но со своей, отличной от двух других, точки зрения. Указанное обстоятельство может быть соотнесено с тем, что разные стороны, принимающие участие в осуществлении инвестиционного проекта, по-разному воспринимают информацию о последнем. Так, для держателей проекта или совладельцев (акционеров) будущего предприятия наибольший интерес будет представлять отчет о прибыли, тогда как для кредиторов более важными будут отчет о движении денежных средств и балансовый отчет. </w:t>
      </w:r>
    </w:p>
    <w:p w:rsidR="00D146BD" w:rsidRPr="00864EC7" w:rsidRDefault="00D146BD" w:rsidP="0099044B">
      <w:pPr>
        <w:spacing w:line="360" w:lineRule="auto"/>
        <w:ind w:firstLine="709"/>
        <w:jc w:val="both"/>
        <w:rPr>
          <w:sz w:val="28"/>
          <w:szCs w:val="28"/>
        </w:rPr>
      </w:pPr>
      <w:r w:rsidRPr="00864EC7">
        <w:rPr>
          <w:sz w:val="28"/>
          <w:szCs w:val="28"/>
        </w:rPr>
        <w:t xml:space="preserve">Для понимания значения каждой из упомянутых форм, рассмотрим подробнее их содержание. </w:t>
      </w:r>
    </w:p>
    <w:p w:rsidR="00D146BD" w:rsidRPr="00864EC7" w:rsidRDefault="00D146BD" w:rsidP="0099044B">
      <w:pPr>
        <w:spacing w:line="360" w:lineRule="auto"/>
        <w:ind w:firstLine="709"/>
        <w:jc w:val="both"/>
        <w:rPr>
          <w:sz w:val="28"/>
          <w:szCs w:val="28"/>
        </w:rPr>
      </w:pPr>
      <w:r w:rsidRPr="00864EC7">
        <w:rPr>
          <w:b/>
          <w:bCs/>
          <w:sz w:val="28"/>
          <w:szCs w:val="28"/>
        </w:rPr>
        <w:t>Отчет о прибыли</w:t>
      </w:r>
      <w:r w:rsidR="00AC525F" w:rsidRPr="00864EC7">
        <w:rPr>
          <w:sz w:val="28"/>
          <w:szCs w:val="28"/>
        </w:rPr>
        <w:t>.</w:t>
      </w:r>
    </w:p>
    <w:p w:rsidR="00D146BD" w:rsidRPr="00864EC7" w:rsidRDefault="00D146BD" w:rsidP="0099044B">
      <w:pPr>
        <w:spacing w:line="360" w:lineRule="auto"/>
        <w:ind w:firstLine="709"/>
        <w:jc w:val="both"/>
        <w:rPr>
          <w:sz w:val="28"/>
          <w:szCs w:val="28"/>
        </w:rPr>
      </w:pPr>
      <w:r w:rsidRPr="00864EC7">
        <w:rPr>
          <w:sz w:val="28"/>
          <w:szCs w:val="28"/>
        </w:rPr>
        <w:t>Отчет о прибыли [(net) income/profit statement или statement of profits and losses = ведомость чистых доходов или отчет о прибылях и убытках или отчет о финансовых результатах] представляет собой, пожалуй, самую привычную форму финансовой оценки. Назначение этой формы</w:t>
      </w:r>
      <w:r w:rsidR="00AC525F" w:rsidRPr="00864EC7">
        <w:rPr>
          <w:sz w:val="28"/>
          <w:szCs w:val="28"/>
        </w:rPr>
        <w:t xml:space="preserve"> –</w:t>
      </w:r>
      <w:r w:rsidRPr="00864EC7">
        <w:rPr>
          <w:sz w:val="28"/>
          <w:szCs w:val="28"/>
        </w:rPr>
        <w:t xml:space="preserve">иллюстрация соотношения доходов, получаемых в процессе производственной деятельности предприятия (проекта) в течение какого-либо периода времени, с расходами, понесенными в этот же период и связанными с полученными доходами. </w:t>
      </w:r>
    </w:p>
    <w:p w:rsidR="00D146BD" w:rsidRPr="00864EC7" w:rsidRDefault="00D146BD" w:rsidP="0099044B">
      <w:pPr>
        <w:spacing w:line="360" w:lineRule="auto"/>
        <w:ind w:firstLine="709"/>
        <w:jc w:val="both"/>
        <w:rPr>
          <w:sz w:val="28"/>
          <w:szCs w:val="28"/>
        </w:rPr>
      </w:pPr>
      <w:r w:rsidRPr="00864EC7">
        <w:rPr>
          <w:sz w:val="28"/>
          <w:szCs w:val="28"/>
        </w:rPr>
        <w:t xml:space="preserve">Другими словами, отчет о прибыли необходим для оценки эффективности текущей (хозяйственной) деятельности. Анализ соотношения доходов с расходами позволяет оценить резервы увеличения собственного капитала проекта. </w:t>
      </w:r>
    </w:p>
    <w:p w:rsidR="00D146BD" w:rsidRPr="00864EC7" w:rsidRDefault="00D146BD" w:rsidP="0099044B">
      <w:pPr>
        <w:spacing w:line="360" w:lineRule="auto"/>
        <w:ind w:firstLine="709"/>
        <w:jc w:val="both"/>
        <w:rPr>
          <w:sz w:val="28"/>
          <w:szCs w:val="28"/>
        </w:rPr>
      </w:pPr>
      <w:r w:rsidRPr="00864EC7">
        <w:rPr>
          <w:sz w:val="28"/>
          <w:szCs w:val="28"/>
        </w:rPr>
        <w:t xml:space="preserve">Еще одна функция, выполняемая этой формой - расчет величин различных налоговых выплат и дивидендов. </w:t>
      </w:r>
    </w:p>
    <w:p w:rsidR="00AC525F" w:rsidRPr="00864EC7" w:rsidRDefault="00D146BD" w:rsidP="0099044B">
      <w:pPr>
        <w:spacing w:line="360" w:lineRule="auto"/>
        <w:ind w:firstLine="709"/>
        <w:jc w:val="both"/>
        <w:rPr>
          <w:sz w:val="28"/>
          <w:szCs w:val="28"/>
        </w:rPr>
      </w:pPr>
      <w:r w:rsidRPr="00864EC7">
        <w:rPr>
          <w:sz w:val="28"/>
          <w:szCs w:val="28"/>
        </w:rPr>
        <w:t xml:space="preserve">Ниже будут даны некоторые комментарии к основным статьям отчета о прибыли (см. табл. </w:t>
      </w:r>
      <w:r w:rsidR="006B0B48" w:rsidRPr="00864EC7">
        <w:rPr>
          <w:sz w:val="28"/>
          <w:szCs w:val="28"/>
        </w:rPr>
        <w:t>1.</w:t>
      </w:r>
      <w:r w:rsidRPr="00864EC7">
        <w:rPr>
          <w:sz w:val="28"/>
          <w:szCs w:val="28"/>
        </w:rPr>
        <w:t>1).</w:t>
      </w:r>
    </w:p>
    <w:p w:rsidR="00D146BD" w:rsidRPr="00864EC7" w:rsidRDefault="003651E9" w:rsidP="0099044B">
      <w:pPr>
        <w:spacing w:line="360" w:lineRule="auto"/>
        <w:ind w:firstLine="709"/>
        <w:jc w:val="both"/>
        <w:rPr>
          <w:sz w:val="28"/>
          <w:szCs w:val="28"/>
        </w:rPr>
      </w:pPr>
      <w:r w:rsidRPr="00864EC7">
        <w:rPr>
          <w:sz w:val="28"/>
          <w:szCs w:val="28"/>
        </w:rPr>
        <w:br w:type="page"/>
      </w:r>
      <w:r w:rsidR="00AC525F" w:rsidRPr="00864EC7">
        <w:rPr>
          <w:sz w:val="28"/>
          <w:szCs w:val="28"/>
        </w:rPr>
        <w:t>Таблица 1.</w:t>
      </w:r>
      <w:r w:rsidRPr="00864EC7">
        <w:rPr>
          <w:sz w:val="28"/>
          <w:szCs w:val="28"/>
        </w:rPr>
        <w:t xml:space="preserve">1 - </w:t>
      </w:r>
      <w:r w:rsidR="00D146BD" w:rsidRPr="00864EC7">
        <w:rPr>
          <w:sz w:val="28"/>
          <w:szCs w:val="28"/>
        </w:rPr>
        <w:t>Отчет о прибыли</w:t>
      </w:r>
    </w:p>
    <w:tbl>
      <w:tblPr>
        <w:tblW w:w="4773" w:type="pct"/>
        <w:tblCellSpacing w:w="0" w:type="dxa"/>
        <w:tblInd w:w="225" w:type="dxa"/>
        <w:tblCellMar>
          <w:top w:w="45" w:type="dxa"/>
          <w:left w:w="45" w:type="dxa"/>
          <w:bottom w:w="45" w:type="dxa"/>
          <w:right w:w="45" w:type="dxa"/>
        </w:tblCellMar>
        <w:tblLook w:val="0000" w:firstRow="0" w:lastRow="0" w:firstColumn="0" w:lastColumn="0" w:noHBand="0" w:noVBand="0"/>
      </w:tblPr>
      <w:tblGrid>
        <w:gridCol w:w="3420"/>
        <w:gridCol w:w="1130"/>
        <w:gridCol w:w="1399"/>
        <w:gridCol w:w="1533"/>
        <w:gridCol w:w="1533"/>
      </w:tblGrid>
      <w:tr w:rsidR="00D146BD" w:rsidRPr="00864EC7">
        <w:trPr>
          <w:trHeight w:val="350"/>
          <w:tblCellSpacing w:w="0" w:type="dxa"/>
        </w:trPr>
        <w:tc>
          <w:tcPr>
            <w:tcW w:w="1897" w:type="pct"/>
          </w:tcPr>
          <w:p w:rsidR="00D146BD" w:rsidRPr="00864EC7" w:rsidRDefault="00D146BD" w:rsidP="003651E9">
            <w:pPr>
              <w:spacing w:line="360" w:lineRule="auto"/>
              <w:jc w:val="both"/>
              <w:rPr>
                <w:sz w:val="20"/>
                <w:szCs w:val="20"/>
              </w:rPr>
            </w:pPr>
            <w:r w:rsidRPr="00864EC7">
              <w:rPr>
                <w:sz w:val="20"/>
                <w:szCs w:val="20"/>
              </w:rPr>
              <w:t xml:space="preserve">Наименование позиций </w:t>
            </w:r>
          </w:p>
        </w:tc>
        <w:tc>
          <w:tcPr>
            <w:tcW w:w="3102" w:type="pct"/>
            <w:gridSpan w:val="4"/>
          </w:tcPr>
          <w:p w:rsidR="00D146BD" w:rsidRPr="00864EC7" w:rsidRDefault="00D146BD" w:rsidP="003651E9">
            <w:pPr>
              <w:spacing w:line="360" w:lineRule="auto"/>
              <w:jc w:val="both"/>
              <w:rPr>
                <w:sz w:val="20"/>
                <w:szCs w:val="20"/>
              </w:rPr>
            </w:pPr>
            <w:r w:rsidRPr="00864EC7">
              <w:rPr>
                <w:sz w:val="20"/>
                <w:szCs w:val="20"/>
              </w:rPr>
              <w:t>Номер интервала планирования</w:t>
            </w:r>
          </w:p>
        </w:tc>
      </w:tr>
      <w:tr w:rsidR="003651E9" w:rsidRPr="00864EC7">
        <w:trPr>
          <w:trHeight w:val="350"/>
          <w:tblCellSpacing w:w="0" w:type="dxa"/>
        </w:trPr>
        <w:tc>
          <w:tcPr>
            <w:tcW w:w="1897" w:type="pct"/>
          </w:tcPr>
          <w:p w:rsidR="00D146BD" w:rsidRPr="00864EC7" w:rsidRDefault="00D146BD" w:rsidP="003651E9">
            <w:pPr>
              <w:spacing w:line="360" w:lineRule="auto"/>
              <w:jc w:val="both"/>
              <w:rPr>
                <w:sz w:val="20"/>
                <w:szCs w:val="20"/>
              </w:rPr>
            </w:pPr>
            <w:r w:rsidRPr="00864EC7">
              <w:rPr>
                <w:sz w:val="20"/>
                <w:szCs w:val="20"/>
              </w:rPr>
              <w:t> </w:t>
            </w:r>
          </w:p>
        </w:tc>
        <w:tc>
          <w:tcPr>
            <w:tcW w:w="627" w:type="pct"/>
          </w:tcPr>
          <w:p w:rsidR="00D146BD" w:rsidRPr="00864EC7" w:rsidRDefault="00D146BD" w:rsidP="003651E9">
            <w:pPr>
              <w:spacing w:line="360" w:lineRule="auto"/>
              <w:jc w:val="both"/>
              <w:rPr>
                <w:sz w:val="20"/>
                <w:szCs w:val="20"/>
              </w:rPr>
            </w:pPr>
            <w:r w:rsidRPr="00864EC7">
              <w:rPr>
                <w:sz w:val="20"/>
                <w:szCs w:val="20"/>
              </w:rPr>
              <w:t>1</w:t>
            </w:r>
          </w:p>
        </w:tc>
        <w:tc>
          <w:tcPr>
            <w:tcW w:w="776" w:type="pct"/>
          </w:tcPr>
          <w:p w:rsidR="00D146BD" w:rsidRPr="00864EC7" w:rsidRDefault="00D146BD" w:rsidP="003651E9">
            <w:pPr>
              <w:spacing w:line="360" w:lineRule="auto"/>
              <w:jc w:val="both"/>
              <w:rPr>
                <w:sz w:val="20"/>
                <w:szCs w:val="20"/>
              </w:rPr>
            </w:pPr>
            <w:r w:rsidRPr="00864EC7">
              <w:rPr>
                <w:sz w:val="20"/>
                <w:szCs w:val="20"/>
              </w:rPr>
              <w:t>2</w:t>
            </w:r>
          </w:p>
        </w:tc>
        <w:tc>
          <w:tcPr>
            <w:tcW w:w="850" w:type="pct"/>
          </w:tcPr>
          <w:p w:rsidR="00D146BD" w:rsidRPr="00864EC7" w:rsidRDefault="00D146BD" w:rsidP="003651E9">
            <w:pPr>
              <w:spacing w:line="360" w:lineRule="auto"/>
              <w:jc w:val="both"/>
              <w:rPr>
                <w:sz w:val="20"/>
                <w:szCs w:val="20"/>
              </w:rPr>
            </w:pPr>
            <w:r w:rsidRPr="00864EC7">
              <w:rPr>
                <w:sz w:val="20"/>
                <w:szCs w:val="20"/>
              </w:rPr>
              <w:t>3</w:t>
            </w:r>
          </w:p>
        </w:tc>
        <w:tc>
          <w:tcPr>
            <w:tcW w:w="850" w:type="pct"/>
          </w:tcPr>
          <w:p w:rsidR="00D146BD" w:rsidRPr="00864EC7" w:rsidRDefault="00D146BD" w:rsidP="003651E9">
            <w:pPr>
              <w:spacing w:line="360" w:lineRule="auto"/>
              <w:jc w:val="both"/>
              <w:rPr>
                <w:sz w:val="20"/>
                <w:szCs w:val="20"/>
              </w:rPr>
            </w:pPr>
            <w:r w:rsidRPr="00864EC7">
              <w:rPr>
                <w:sz w:val="20"/>
                <w:szCs w:val="20"/>
              </w:rPr>
              <w:t>4</w:t>
            </w:r>
          </w:p>
        </w:tc>
      </w:tr>
      <w:tr w:rsidR="003651E9" w:rsidRPr="00864EC7">
        <w:trPr>
          <w:trHeight w:val="304"/>
          <w:tblCellSpacing w:w="0" w:type="dxa"/>
        </w:trPr>
        <w:tc>
          <w:tcPr>
            <w:tcW w:w="1897" w:type="pct"/>
          </w:tcPr>
          <w:p w:rsidR="00D146BD" w:rsidRPr="00864EC7" w:rsidRDefault="00D146BD" w:rsidP="003651E9">
            <w:pPr>
              <w:spacing w:line="360" w:lineRule="auto"/>
              <w:jc w:val="both"/>
              <w:rPr>
                <w:sz w:val="20"/>
                <w:szCs w:val="20"/>
              </w:rPr>
            </w:pPr>
            <w:r w:rsidRPr="00864EC7">
              <w:rPr>
                <w:sz w:val="20"/>
                <w:szCs w:val="20"/>
              </w:rPr>
              <w:t xml:space="preserve">Выручка от реализации </w:t>
            </w:r>
          </w:p>
        </w:tc>
        <w:tc>
          <w:tcPr>
            <w:tcW w:w="627" w:type="pct"/>
          </w:tcPr>
          <w:p w:rsidR="00D146BD" w:rsidRPr="00864EC7" w:rsidRDefault="00D146BD" w:rsidP="003651E9">
            <w:pPr>
              <w:spacing w:line="360" w:lineRule="auto"/>
              <w:jc w:val="both"/>
              <w:rPr>
                <w:sz w:val="20"/>
                <w:szCs w:val="20"/>
              </w:rPr>
            </w:pPr>
            <w:r w:rsidRPr="00864EC7">
              <w:rPr>
                <w:sz w:val="20"/>
                <w:szCs w:val="20"/>
              </w:rPr>
              <w:t>0.0</w:t>
            </w:r>
          </w:p>
        </w:tc>
        <w:tc>
          <w:tcPr>
            <w:tcW w:w="776" w:type="pct"/>
          </w:tcPr>
          <w:p w:rsidR="00D146BD" w:rsidRPr="00864EC7" w:rsidRDefault="00D146BD" w:rsidP="003651E9">
            <w:pPr>
              <w:spacing w:line="360" w:lineRule="auto"/>
              <w:jc w:val="both"/>
              <w:rPr>
                <w:sz w:val="20"/>
                <w:szCs w:val="20"/>
              </w:rPr>
            </w:pPr>
            <w:r w:rsidRPr="00864EC7">
              <w:rPr>
                <w:sz w:val="20"/>
                <w:szCs w:val="20"/>
              </w:rPr>
              <w:t>500.0</w:t>
            </w:r>
          </w:p>
        </w:tc>
        <w:tc>
          <w:tcPr>
            <w:tcW w:w="850" w:type="pct"/>
          </w:tcPr>
          <w:p w:rsidR="00D146BD" w:rsidRPr="00864EC7" w:rsidRDefault="00D146BD" w:rsidP="003651E9">
            <w:pPr>
              <w:spacing w:line="360" w:lineRule="auto"/>
              <w:jc w:val="both"/>
              <w:rPr>
                <w:sz w:val="20"/>
                <w:szCs w:val="20"/>
              </w:rPr>
            </w:pPr>
            <w:r w:rsidRPr="00864EC7">
              <w:rPr>
                <w:sz w:val="20"/>
                <w:szCs w:val="20"/>
              </w:rPr>
              <w:t>1000.0</w:t>
            </w:r>
          </w:p>
        </w:tc>
        <w:tc>
          <w:tcPr>
            <w:tcW w:w="850" w:type="pct"/>
          </w:tcPr>
          <w:p w:rsidR="00D146BD" w:rsidRPr="00864EC7" w:rsidRDefault="00D146BD" w:rsidP="003651E9">
            <w:pPr>
              <w:spacing w:line="360" w:lineRule="auto"/>
              <w:jc w:val="both"/>
              <w:rPr>
                <w:sz w:val="20"/>
                <w:szCs w:val="20"/>
              </w:rPr>
            </w:pPr>
            <w:r w:rsidRPr="00864EC7">
              <w:rPr>
                <w:sz w:val="20"/>
                <w:szCs w:val="20"/>
              </w:rPr>
              <w:t>2000.0</w:t>
            </w:r>
          </w:p>
        </w:tc>
      </w:tr>
      <w:tr w:rsidR="003651E9" w:rsidRPr="00864EC7">
        <w:trPr>
          <w:trHeight w:val="304"/>
          <w:tblCellSpacing w:w="0" w:type="dxa"/>
        </w:trPr>
        <w:tc>
          <w:tcPr>
            <w:tcW w:w="1897" w:type="pct"/>
          </w:tcPr>
          <w:p w:rsidR="00D146BD" w:rsidRPr="00864EC7" w:rsidRDefault="00D146BD" w:rsidP="003651E9">
            <w:pPr>
              <w:spacing w:line="360" w:lineRule="auto"/>
              <w:jc w:val="both"/>
              <w:rPr>
                <w:sz w:val="20"/>
                <w:szCs w:val="20"/>
              </w:rPr>
            </w:pPr>
            <w:r w:rsidRPr="00864EC7">
              <w:rPr>
                <w:sz w:val="20"/>
                <w:szCs w:val="20"/>
              </w:rPr>
              <w:t xml:space="preserve">Прямые затраты </w:t>
            </w:r>
          </w:p>
        </w:tc>
        <w:tc>
          <w:tcPr>
            <w:tcW w:w="627" w:type="pct"/>
          </w:tcPr>
          <w:p w:rsidR="00D146BD" w:rsidRPr="00864EC7" w:rsidRDefault="00D146BD" w:rsidP="003651E9">
            <w:pPr>
              <w:spacing w:line="360" w:lineRule="auto"/>
              <w:jc w:val="both"/>
              <w:rPr>
                <w:sz w:val="20"/>
                <w:szCs w:val="20"/>
              </w:rPr>
            </w:pPr>
            <w:r w:rsidRPr="00864EC7">
              <w:rPr>
                <w:sz w:val="20"/>
                <w:szCs w:val="20"/>
              </w:rPr>
              <w:t>0.0</w:t>
            </w:r>
          </w:p>
        </w:tc>
        <w:tc>
          <w:tcPr>
            <w:tcW w:w="776" w:type="pct"/>
          </w:tcPr>
          <w:p w:rsidR="00D146BD" w:rsidRPr="00864EC7" w:rsidRDefault="00D146BD" w:rsidP="003651E9">
            <w:pPr>
              <w:spacing w:line="360" w:lineRule="auto"/>
              <w:jc w:val="both"/>
              <w:rPr>
                <w:sz w:val="20"/>
                <w:szCs w:val="20"/>
              </w:rPr>
            </w:pPr>
            <w:r w:rsidRPr="00864EC7">
              <w:rPr>
                <w:sz w:val="20"/>
                <w:szCs w:val="20"/>
              </w:rPr>
              <w:t>-</w:t>
            </w:r>
            <w:r w:rsidR="00AC525F" w:rsidRPr="00864EC7">
              <w:rPr>
                <w:sz w:val="20"/>
                <w:szCs w:val="20"/>
              </w:rPr>
              <w:t>1</w:t>
            </w:r>
            <w:r w:rsidRPr="00864EC7">
              <w:rPr>
                <w:sz w:val="20"/>
                <w:szCs w:val="20"/>
              </w:rPr>
              <w:t>60.0</w:t>
            </w:r>
          </w:p>
        </w:tc>
        <w:tc>
          <w:tcPr>
            <w:tcW w:w="850" w:type="pct"/>
          </w:tcPr>
          <w:p w:rsidR="00D146BD" w:rsidRPr="00864EC7" w:rsidRDefault="00D146BD" w:rsidP="003651E9">
            <w:pPr>
              <w:spacing w:line="360" w:lineRule="auto"/>
              <w:jc w:val="both"/>
              <w:rPr>
                <w:sz w:val="20"/>
                <w:szCs w:val="20"/>
              </w:rPr>
            </w:pPr>
            <w:r w:rsidRPr="00864EC7">
              <w:rPr>
                <w:sz w:val="20"/>
                <w:szCs w:val="20"/>
              </w:rPr>
              <w:t>-320.0</w:t>
            </w:r>
          </w:p>
        </w:tc>
        <w:tc>
          <w:tcPr>
            <w:tcW w:w="850" w:type="pct"/>
          </w:tcPr>
          <w:p w:rsidR="00D146BD" w:rsidRPr="00864EC7" w:rsidRDefault="00D146BD" w:rsidP="003651E9">
            <w:pPr>
              <w:spacing w:line="360" w:lineRule="auto"/>
              <w:jc w:val="both"/>
              <w:rPr>
                <w:sz w:val="20"/>
                <w:szCs w:val="20"/>
              </w:rPr>
            </w:pPr>
            <w:r w:rsidRPr="00864EC7">
              <w:rPr>
                <w:sz w:val="20"/>
                <w:szCs w:val="20"/>
              </w:rPr>
              <w:t>-640.0</w:t>
            </w:r>
          </w:p>
        </w:tc>
      </w:tr>
      <w:tr w:rsidR="003651E9" w:rsidRPr="00864EC7">
        <w:trPr>
          <w:trHeight w:val="304"/>
          <w:tblCellSpacing w:w="0" w:type="dxa"/>
        </w:trPr>
        <w:tc>
          <w:tcPr>
            <w:tcW w:w="1897" w:type="pct"/>
          </w:tcPr>
          <w:p w:rsidR="00D146BD" w:rsidRPr="00864EC7" w:rsidRDefault="00D146BD" w:rsidP="003651E9">
            <w:pPr>
              <w:spacing w:line="360" w:lineRule="auto"/>
              <w:jc w:val="both"/>
              <w:rPr>
                <w:sz w:val="20"/>
                <w:szCs w:val="20"/>
              </w:rPr>
            </w:pPr>
            <w:r w:rsidRPr="00864EC7">
              <w:rPr>
                <w:sz w:val="20"/>
                <w:szCs w:val="20"/>
              </w:rPr>
              <w:t xml:space="preserve">МАРЖИНАЛЬНАЯ ПРИБЫЛЬ </w:t>
            </w:r>
          </w:p>
        </w:tc>
        <w:tc>
          <w:tcPr>
            <w:tcW w:w="627" w:type="pct"/>
          </w:tcPr>
          <w:p w:rsidR="00D146BD" w:rsidRPr="00864EC7" w:rsidRDefault="00D146BD" w:rsidP="003651E9">
            <w:pPr>
              <w:spacing w:line="360" w:lineRule="auto"/>
              <w:jc w:val="both"/>
              <w:rPr>
                <w:sz w:val="20"/>
                <w:szCs w:val="20"/>
              </w:rPr>
            </w:pPr>
            <w:r w:rsidRPr="00864EC7">
              <w:rPr>
                <w:sz w:val="20"/>
                <w:szCs w:val="20"/>
              </w:rPr>
              <w:t>0.0</w:t>
            </w:r>
          </w:p>
        </w:tc>
        <w:tc>
          <w:tcPr>
            <w:tcW w:w="776" w:type="pct"/>
          </w:tcPr>
          <w:p w:rsidR="00D146BD" w:rsidRPr="00864EC7" w:rsidRDefault="00D146BD" w:rsidP="003651E9">
            <w:pPr>
              <w:spacing w:line="360" w:lineRule="auto"/>
              <w:jc w:val="both"/>
              <w:rPr>
                <w:sz w:val="20"/>
                <w:szCs w:val="20"/>
              </w:rPr>
            </w:pPr>
            <w:r w:rsidRPr="00864EC7">
              <w:rPr>
                <w:sz w:val="20"/>
                <w:szCs w:val="20"/>
              </w:rPr>
              <w:t>340.0</w:t>
            </w:r>
          </w:p>
        </w:tc>
        <w:tc>
          <w:tcPr>
            <w:tcW w:w="850" w:type="pct"/>
          </w:tcPr>
          <w:p w:rsidR="00D146BD" w:rsidRPr="00864EC7" w:rsidRDefault="00D146BD" w:rsidP="003651E9">
            <w:pPr>
              <w:spacing w:line="360" w:lineRule="auto"/>
              <w:jc w:val="both"/>
              <w:rPr>
                <w:sz w:val="20"/>
                <w:szCs w:val="20"/>
              </w:rPr>
            </w:pPr>
            <w:r w:rsidRPr="00864EC7">
              <w:rPr>
                <w:sz w:val="20"/>
                <w:szCs w:val="20"/>
              </w:rPr>
              <w:t>680.0</w:t>
            </w:r>
          </w:p>
        </w:tc>
        <w:tc>
          <w:tcPr>
            <w:tcW w:w="850" w:type="pct"/>
          </w:tcPr>
          <w:p w:rsidR="00D146BD" w:rsidRPr="00864EC7" w:rsidRDefault="00D146BD" w:rsidP="003651E9">
            <w:pPr>
              <w:spacing w:line="360" w:lineRule="auto"/>
              <w:jc w:val="both"/>
              <w:rPr>
                <w:sz w:val="20"/>
                <w:szCs w:val="20"/>
              </w:rPr>
            </w:pPr>
            <w:r w:rsidRPr="00864EC7">
              <w:rPr>
                <w:sz w:val="20"/>
                <w:szCs w:val="20"/>
              </w:rPr>
              <w:t>1360.0</w:t>
            </w:r>
          </w:p>
        </w:tc>
      </w:tr>
      <w:tr w:rsidR="003651E9" w:rsidRPr="00864EC7">
        <w:trPr>
          <w:trHeight w:val="350"/>
          <w:tblCellSpacing w:w="0" w:type="dxa"/>
        </w:trPr>
        <w:tc>
          <w:tcPr>
            <w:tcW w:w="1897" w:type="pct"/>
          </w:tcPr>
          <w:p w:rsidR="00AC525F" w:rsidRPr="00864EC7" w:rsidRDefault="00AC525F" w:rsidP="003651E9">
            <w:pPr>
              <w:spacing w:line="360" w:lineRule="auto"/>
              <w:jc w:val="both"/>
              <w:rPr>
                <w:sz w:val="20"/>
                <w:szCs w:val="20"/>
              </w:rPr>
            </w:pPr>
            <w:r w:rsidRPr="00864EC7">
              <w:rPr>
                <w:sz w:val="20"/>
                <w:szCs w:val="20"/>
              </w:rPr>
              <w:t xml:space="preserve">Накладные расходы </w:t>
            </w:r>
          </w:p>
        </w:tc>
        <w:tc>
          <w:tcPr>
            <w:tcW w:w="627" w:type="pct"/>
          </w:tcPr>
          <w:p w:rsidR="00AC525F" w:rsidRPr="00864EC7" w:rsidRDefault="00AC525F" w:rsidP="003651E9">
            <w:pPr>
              <w:spacing w:line="360" w:lineRule="auto"/>
              <w:jc w:val="both"/>
              <w:rPr>
                <w:sz w:val="20"/>
                <w:szCs w:val="20"/>
              </w:rPr>
            </w:pPr>
            <w:r w:rsidRPr="00864EC7">
              <w:rPr>
                <w:sz w:val="20"/>
                <w:szCs w:val="20"/>
              </w:rPr>
              <w:t>0.0</w:t>
            </w:r>
          </w:p>
        </w:tc>
        <w:tc>
          <w:tcPr>
            <w:tcW w:w="776" w:type="pct"/>
          </w:tcPr>
          <w:p w:rsidR="00AC525F" w:rsidRPr="00864EC7" w:rsidRDefault="00AC525F" w:rsidP="003651E9">
            <w:pPr>
              <w:spacing w:line="360" w:lineRule="auto"/>
              <w:jc w:val="both"/>
              <w:rPr>
                <w:sz w:val="20"/>
                <w:szCs w:val="20"/>
              </w:rPr>
            </w:pPr>
            <w:r w:rsidRPr="00864EC7">
              <w:rPr>
                <w:sz w:val="20"/>
                <w:szCs w:val="20"/>
              </w:rPr>
              <w:t>-125.0</w:t>
            </w:r>
          </w:p>
        </w:tc>
        <w:tc>
          <w:tcPr>
            <w:tcW w:w="850" w:type="pct"/>
          </w:tcPr>
          <w:p w:rsidR="00AC525F" w:rsidRPr="00864EC7" w:rsidRDefault="00AC525F" w:rsidP="003651E9">
            <w:pPr>
              <w:spacing w:line="360" w:lineRule="auto"/>
              <w:jc w:val="both"/>
              <w:rPr>
                <w:sz w:val="20"/>
                <w:szCs w:val="20"/>
              </w:rPr>
            </w:pPr>
            <w:r w:rsidRPr="00864EC7">
              <w:rPr>
                <w:sz w:val="20"/>
                <w:szCs w:val="20"/>
              </w:rPr>
              <w:t>-100.0</w:t>
            </w:r>
          </w:p>
        </w:tc>
        <w:tc>
          <w:tcPr>
            <w:tcW w:w="850" w:type="pct"/>
          </w:tcPr>
          <w:p w:rsidR="00AC525F" w:rsidRPr="00864EC7" w:rsidRDefault="00AC525F" w:rsidP="003651E9">
            <w:pPr>
              <w:spacing w:line="360" w:lineRule="auto"/>
              <w:jc w:val="both"/>
              <w:rPr>
                <w:sz w:val="20"/>
                <w:szCs w:val="20"/>
              </w:rPr>
            </w:pPr>
            <w:r w:rsidRPr="00864EC7">
              <w:rPr>
                <w:sz w:val="20"/>
                <w:szCs w:val="20"/>
              </w:rPr>
              <w:t>-100.0</w:t>
            </w:r>
          </w:p>
        </w:tc>
      </w:tr>
      <w:tr w:rsidR="003651E9" w:rsidRPr="00864EC7">
        <w:trPr>
          <w:trHeight w:val="304"/>
          <w:tblCellSpacing w:w="0" w:type="dxa"/>
        </w:trPr>
        <w:tc>
          <w:tcPr>
            <w:tcW w:w="1897" w:type="pct"/>
          </w:tcPr>
          <w:p w:rsidR="00AC525F" w:rsidRPr="00864EC7" w:rsidRDefault="00AC525F" w:rsidP="003651E9">
            <w:pPr>
              <w:spacing w:line="360" w:lineRule="auto"/>
              <w:jc w:val="both"/>
              <w:rPr>
                <w:sz w:val="20"/>
                <w:szCs w:val="20"/>
              </w:rPr>
            </w:pPr>
            <w:r w:rsidRPr="00864EC7">
              <w:rPr>
                <w:sz w:val="20"/>
                <w:szCs w:val="20"/>
              </w:rPr>
              <w:t xml:space="preserve">ПРИБЫЛЬ ОТ ОПЕРАЦИЙ </w:t>
            </w:r>
          </w:p>
        </w:tc>
        <w:tc>
          <w:tcPr>
            <w:tcW w:w="627" w:type="pct"/>
          </w:tcPr>
          <w:p w:rsidR="00AC525F" w:rsidRPr="00864EC7" w:rsidRDefault="00AC525F" w:rsidP="003651E9">
            <w:pPr>
              <w:spacing w:line="360" w:lineRule="auto"/>
              <w:jc w:val="both"/>
              <w:rPr>
                <w:sz w:val="20"/>
                <w:szCs w:val="20"/>
              </w:rPr>
            </w:pPr>
            <w:r w:rsidRPr="00864EC7">
              <w:rPr>
                <w:sz w:val="20"/>
                <w:szCs w:val="20"/>
              </w:rPr>
              <w:t>0.0</w:t>
            </w:r>
          </w:p>
        </w:tc>
        <w:tc>
          <w:tcPr>
            <w:tcW w:w="776" w:type="pct"/>
          </w:tcPr>
          <w:p w:rsidR="00AC525F" w:rsidRPr="00864EC7" w:rsidRDefault="00AC525F" w:rsidP="003651E9">
            <w:pPr>
              <w:spacing w:line="360" w:lineRule="auto"/>
              <w:jc w:val="both"/>
              <w:rPr>
                <w:sz w:val="20"/>
                <w:szCs w:val="20"/>
              </w:rPr>
            </w:pPr>
            <w:r w:rsidRPr="00864EC7">
              <w:rPr>
                <w:sz w:val="20"/>
                <w:szCs w:val="20"/>
              </w:rPr>
              <w:t>215.0</w:t>
            </w:r>
          </w:p>
        </w:tc>
        <w:tc>
          <w:tcPr>
            <w:tcW w:w="850" w:type="pct"/>
          </w:tcPr>
          <w:p w:rsidR="00AC525F" w:rsidRPr="00864EC7" w:rsidRDefault="00AC525F" w:rsidP="003651E9">
            <w:pPr>
              <w:spacing w:line="360" w:lineRule="auto"/>
              <w:jc w:val="both"/>
              <w:rPr>
                <w:sz w:val="20"/>
                <w:szCs w:val="20"/>
              </w:rPr>
            </w:pPr>
            <w:r w:rsidRPr="00864EC7">
              <w:rPr>
                <w:sz w:val="20"/>
                <w:szCs w:val="20"/>
              </w:rPr>
              <w:t>580.0</w:t>
            </w:r>
          </w:p>
        </w:tc>
        <w:tc>
          <w:tcPr>
            <w:tcW w:w="850" w:type="pct"/>
          </w:tcPr>
          <w:p w:rsidR="00AC525F" w:rsidRPr="00864EC7" w:rsidRDefault="00AC525F" w:rsidP="003651E9">
            <w:pPr>
              <w:spacing w:line="360" w:lineRule="auto"/>
              <w:jc w:val="both"/>
              <w:rPr>
                <w:sz w:val="20"/>
                <w:szCs w:val="20"/>
              </w:rPr>
            </w:pPr>
            <w:r w:rsidRPr="00864EC7">
              <w:rPr>
                <w:sz w:val="20"/>
                <w:szCs w:val="20"/>
              </w:rPr>
              <w:t>1260.0</w:t>
            </w:r>
          </w:p>
        </w:tc>
      </w:tr>
      <w:tr w:rsidR="003651E9" w:rsidRPr="00864EC7">
        <w:trPr>
          <w:trHeight w:val="304"/>
          <w:tblCellSpacing w:w="0" w:type="dxa"/>
        </w:trPr>
        <w:tc>
          <w:tcPr>
            <w:tcW w:w="1897" w:type="pct"/>
          </w:tcPr>
          <w:p w:rsidR="00AC525F" w:rsidRPr="00864EC7" w:rsidRDefault="00AC525F" w:rsidP="003651E9">
            <w:pPr>
              <w:spacing w:line="360" w:lineRule="auto"/>
              <w:jc w:val="both"/>
              <w:rPr>
                <w:sz w:val="20"/>
                <w:szCs w:val="20"/>
              </w:rPr>
            </w:pPr>
            <w:r w:rsidRPr="00864EC7">
              <w:rPr>
                <w:sz w:val="20"/>
                <w:szCs w:val="20"/>
              </w:rPr>
              <w:t xml:space="preserve">Проценты за кредит </w:t>
            </w:r>
          </w:p>
        </w:tc>
        <w:tc>
          <w:tcPr>
            <w:tcW w:w="627" w:type="pct"/>
          </w:tcPr>
          <w:p w:rsidR="00AC525F" w:rsidRPr="00864EC7" w:rsidRDefault="00AC525F" w:rsidP="003651E9">
            <w:pPr>
              <w:spacing w:line="360" w:lineRule="auto"/>
              <w:jc w:val="both"/>
              <w:rPr>
                <w:sz w:val="20"/>
                <w:szCs w:val="20"/>
              </w:rPr>
            </w:pPr>
            <w:r w:rsidRPr="00864EC7">
              <w:rPr>
                <w:sz w:val="20"/>
                <w:szCs w:val="20"/>
              </w:rPr>
              <w:t>0.0</w:t>
            </w:r>
          </w:p>
        </w:tc>
        <w:tc>
          <w:tcPr>
            <w:tcW w:w="776" w:type="pct"/>
          </w:tcPr>
          <w:p w:rsidR="00AC525F" w:rsidRPr="00864EC7" w:rsidRDefault="00AC525F" w:rsidP="003651E9">
            <w:pPr>
              <w:spacing w:line="360" w:lineRule="auto"/>
              <w:jc w:val="both"/>
              <w:rPr>
                <w:sz w:val="20"/>
                <w:szCs w:val="20"/>
              </w:rPr>
            </w:pPr>
            <w:r w:rsidRPr="00864EC7">
              <w:rPr>
                <w:sz w:val="20"/>
                <w:szCs w:val="20"/>
              </w:rPr>
              <w:t>-48.0</w:t>
            </w:r>
          </w:p>
        </w:tc>
        <w:tc>
          <w:tcPr>
            <w:tcW w:w="850" w:type="pct"/>
          </w:tcPr>
          <w:p w:rsidR="00AC525F" w:rsidRPr="00864EC7" w:rsidRDefault="00AC525F" w:rsidP="003651E9">
            <w:pPr>
              <w:spacing w:line="360" w:lineRule="auto"/>
              <w:jc w:val="both"/>
              <w:rPr>
                <w:sz w:val="20"/>
                <w:szCs w:val="20"/>
              </w:rPr>
            </w:pPr>
            <w:r w:rsidRPr="00864EC7">
              <w:rPr>
                <w:sz w:val="20"/>
                <w:szCs w:val="20"/>
              </w:rPr>
              <w:t>-51.2</w:t>
            </w:r>
          </w:p>
        </w:tc>
        <w:tc>
          <w:tcPr>
            <w:tcW w:w="850" w:type="pct"/>
          </w:tcPr>
          <w:p w:rsidR="00AC525F" w:rsidRPr="00864EC7" w:rsidRDefault="00AC525F" w:rsidP="003651E9">
            <w:pPr>
              <w:spacing w:line="360" w:lineRule="auto"/>
              <w:jc w:val="both"/>
              <w:rPr>
                <w:sz w:val="20"/>
                <w:szCs w:val="20"/>
              </w:rPr>
            </w:pPr>
            <w:r w:rsidRPr="00864EC7">
              <w:rPr>
                <w:sz w:val="20"/>
                <w:szCs w:val="20"/>
              </w:rPr>
              <w:t>-27.8</w:t>
            </w:r>
          </w:p>
        </w:tc>
      </w:tr>
      <w:tr w:rsidR="003651E9" w:rsidRPr="00864EC7">
        <w:trPr>
          <w:trHeight w:val="350"/>
          <w:tblCellSpacing w:w="0" w:type="dxa"/>
        </w:trPr>
        <w:tc>
          <w:tcPr>
            <w:tcW w:w="1897" w:type="pct"/>
          </w:tcPr>
          <w:p w:rsidR="00AC525F" w:rsidRPr="00864EC7" w:rsidRDefault="00AC525F" w:rsidP="003651E9">
            <w:pPr>
              <w:spacing w:line="360" w:lineRule="auto"/>
              <w:jc w:val="both"/>
              <w:rPr>
                <w:sz w:val="20"/>
                <w:szCs w:val="20"/>
              </w:rPr>
            </w:pPr>
            <w:r w:rsidRPr="00864EC7">
              <w:rPr>
                <w:sz w:val="20"/>
                <w:szCs w:val="20"/>
              </w:rPr>
              <w:t xml:space="preserve">Амортизационные отчисления </w:t>
            </w:r>
          </w:p>
        </w:tc>
        <w:tc>
          <w:tcPr>
            <w:tcW w:w="627" w:type="pct"/>
          </w:tcPr>
          <w:p w:rsidR="00AC525F" w:rsidRPr="00864EC7" w:rsidRDefault="00AC525F" w:rsidP="003651E9">
            <w:pPr>
              <w:spacing w:line="360" w:lineRule="auto"/>
              <w:jc w:val="both"/>
              <w:rPr>
                <w:sz w:val="20"/>
                <w:szCs w:val="20"/>
              </w:rPr>
            </w:pPr>
            <w:r w:rsidRPr="00864EC7">
              <w:rPr>
                <w:sz w:val="20"/>
                <w:szCs w:val="20"/>
              </w:rPr>
              <w:t>0.0</w:t>
            </w:r>
          </w:p>
        </w:tc>
        <w:tc>
          <w:tcPr>
            <w:tcW w:w="776" w:type="pct"/>
          </w:tcPr>
          <w:p w:rsidR="00AC525F" w:rsidRPr="00864EC7" w:rsidRDefault="00AC525F" w:rsidP="003651E9">
            <w:pPr>
              <w:spacing w:line="360" w:lineRule="auto"/>
              <w:jc w:val="both"/>
              <w:rPr>
                <w:sz w:val="20"/>
                <w:szCs w:val="20"/>
              </w:rPr>
            </w:pPr>
            <w:r w:rsidRPr="00864EC7">
              <w:rPr>
                <w:sz w:val="20"/>
                <w:szCs w:val="20"/>
              </w:rPr>
              <w:t>-50.0</w:t>
            </w:r>
          </w:p>
        </w:tc>
        <w:tc>
          <w:tcPr>
            <w:tcW w:w="850" w:type="pct"/>
          </w:tcPr>
          <w:p w:rsidR="00AC525F" w:rsidRPr="00864EC7" w:rsidRDefault="00AC525F" w:rsidP="003651E9">
            <w:pPr>
              <w:spacing w:line="360" w:lineRule="auto"/>
              <w:jc w:val="both"/>
              <w:rPr>
                <w:sz w:val="20"/>
                <w:szCs w:val="20"/>
              </w:rPr>
            </w:pPr>
            <w:r w:rsidRPr="00864EC7">
              <w:rPr>
                <w:sz w:val="20"/>
                <w:szCs w:val="20"/>
              </w:rPr>
              <w:t>-50.0</w:t>
            </w:r>
          </w:p>
        </w:tc>
        <w:tc>
          <w:tcPr>
            <w:tcW w:w="850" w:type="pct"/>
          </w:tcPr>
          <w:p w:rsidR="00AC525F" w:rsidRPr="00864EC7" w:rsidRDefault="00AC525F" w:rsidP="003651E9">
            <w:pPr>
              <w:spacing w:line="360" w:lineRule="auto"/>
              <w:jc w:val="both"/>
              <w:rPr>
                <w:sz w:val="20"/>
                <w:szCs w:val="20"/>
              </w:rPr>
            </w:pPr>
            <w:r w:rsidRPr="00864EC7">
              <w:rPr>
                <w:sz w:val="20"/>
                <w:szCs w:val="20"/>
              </w:rPr>
              <w:t>-50.0</w:t>
            </w:r>
          </w:p>
        </w:tc>
      </w:tr>
      <w:tr w:rsidR="003651E9" w:rsidRPr="00864EC7">
        <w:trPr>
          <w:trHeight w:val="304"/>
          <w:tblCellSpacing w:w="0" w:type="dxa"/>
        </w:trPr>
        <w:tc>
          <w:tcPr>
            <w:tcW w:w="1897" w:type="pct"/>
          </w:tcPr>
          <w:p w:rsidR="00AC525F" w:rsidRPr="00864EC7" w:rsidRDefault="00AC525F" w:rsidP="003651E9">
            <w:pPr>
              <w:spacing w:line="360" w:lineRule="auto"/>
              <w:jc w:val="both"/>
              <w:rPr>
                <w:sz w:val="20"/>
                <w:szCs w:val="20"/>
              </w:rPr>
            </w:pPr>
            <w:r w:rsidRPr="00864EC7">
              <w:rPr>
                <w:sz w:val="20"/>
                <w:szCs w:val="20"/>
              </w:rPr>
              <w:t xml:space="preserve">Доходы от прочей реализации и внереализационные доходы </w:t>
            </w:r>
          </w:p>
        </w:tc>
        <w:tc>
          <w:tcPr>
            <w:tcW w:w="627" w:type="pct"/>
          </w:tcPr>
          <w:p w:rsidR="00C609DA" w:rsidRPr="00864EC7" w:rsidRDefault="00C609DA" w:rsidP="003651E9">
            <w:pPr>
              <w:spacing w:line="360" w:lineRule="auto"/>
              <w:jc w:val="both"/>
              <w:rPr>
                <w:sz w:val="20"/>
                <w:szCs w:val="20"/>
              </w:rPr>
            </w:pPr>
          </w:p>
          <w:p w:rsidR="00AC525F" w:rsidRPr="00864EC7" w:rsidRDefault="00AC525F" w:rsidP="003651E9">
            <w:pPr>
              <w:spacing w:line="360" w:lineRule="auto"/>
              <w:jc w:val="both"/>
              <w:rPr>
                <w:sz w:val="20"/>
                <w:szCs w:val="20"/>
              </w:rPr>
            </w:pPr>
            <w:r w:rsidRPr="00864EC7">
              <w:rPr>
                <w:sz w:val="20"/>
                <w:szCs w:val="20"/>
              </w:rPr>
              <w:t>0.0</w:t>
            </w:r>
          </w:p>
        </w:tc>
        <w:tc>
          <w:tcPr>
            <w:tcW w:w="776" w:type="pct"/>
          </w:tcPr>
          <w:p w:rsidR="00C609DA" w:rsidRPr="00864EC7" w:rsidRDefault="00C609DA" w:rsidP="003651E9">
            <w:pPr>
              <w:spacing w:line="360" w:lineRule="auto"/>
              <w:jc w:val="both"/>
              <w:rPr>
                <w:sz w:val="20"/>
                <w:szCs w:val="20"/>
              </w:rPr>
            </w:pPr>
          </w:p>
          <w:p w:rsidR="00AC525F" w:rsidRPr="00864EC7" w:rsidRDefault="00AC525F" w:rsidP="003651E9">
            <w:pPr>
              <w:spacing w:line="360" w:lineRule="auto"/>
              <w:jc w:val="both"/>
              <w:rPr>
                <w:sz w:val="20"/>
                <w:szCs w:val="20"/>
              </w:rPr>
            </w:pPr>
            <w:r w:rsidRPr="00864EC7">
              <w:rPr>
                <w:sz w:val="20"/>
                <w:szCs w:val="20"/>
              </w:rPr>
              <w:t>0.0</w:t>
            </w:r>
          </w:p>
        </w:tc>
        <w:tc>
          <w:tcPr>
            <w:tcW w:w="850" w:type="pct"/>
          </w:tcPr>
          <w:p w:rsidR="00C609DA" w:rsidRPr="00864EC7" w:rsidRDefault="00C609DA" w:rsidP="003651E9">
            <w:pPr>
              <w:spacing w:line="360" w:lineRule="auto"/>
              <w:jc w:val="both"/>
              <w:rPr>
                <w:sz w:val="20"/>
                <w:szCs w:val="20"/>
              </w:rPr>
            </w:pPr>
          </w:p>
          <w:p w:rsidR="00AC525F" w:rsidRPr="00864EC7" w:rsidRDefault="00AC525F" w:rsidP="003651E9">
            <w:pPr>
              <w:spacing w:line="360" w:lineRule="auto"/>
              <w:jc w:val="both"/>
              <w:rPr>
                <w:sz w:val="20"/>
                <w:szCs w:val="20"/>
              </w:rPr>
            </w:pPr>
            <w:r w:rsidRPr="00864EC7">
              <w:rPr>
                <w:sz w:val="20"/>
                <w:szCs w:val="20"/>
              </w:rPr>
              <w:t>0.00</w:t>
            </w:r>
          </w:p>
        </w:tc>
        <w:tc>
          <w:tcPr>
            <w:tcW w:w="850" w:type="pct"/>
          </w:tcPr>
          <w:p w:rsidR="00C609DA" w:rsidRPr="00864EC7" w:rsidRDefault="00C609DA" w:rsidP="003651E9">
            <w:pPr>
              <w:spacing w:line="360" w:lineRule="auto"/>
              <w:jc w:val="both"/>
              <w:rPr>
                <w:sz w:val="20"/>
                <w:szCs w:val="20"/>
              </w:rPr>
            </w:pPr>
          </w:p>
          <w:p w:rsidR="00AC525F" w:rsidRPr="00864EC7" w:rsidRDefault="00AC525F" w:rsidP="003651E9">
            <w:pPr>
              <w:spacing w:line="360" w:lineRule="auto"/>
              <w:jc w:val="both"/>
              <w:rPr>
                <w:sz w:val="20"/>
                <w:szCs w:val="20"/>
              </w:rPr>
            </w:pPr>
            <w:r w:rsidRPr="00864EC7">
              <w:rPr>
                <w:sz w:val="20"/>
                <w:szCs w:val="20"/>
              </w:rPr>
              <w:t>0.0</w:t>
            </w:r>
          </w:p>
        </w:tc>
      </w:tr>
      <w:tr w:rsidR="003651E9" w:rsidRPr="00864EC7">
        <w:trPr>
          <w:trHeight w:val="304"/>
          <w:tblCellSpacing w:w="0" w:type="dxa"/>
        </w:trPr>
        <w:tc>
          <w:tcPr>
            <w:tcW w:w="1897" w:type="pct"/>
          </w:tcPr>
          <w:p w:rsidR="00AC525F" w:rsidRPr="00864EC7" w:rsidRDefault="00AC525F" w:rsidP="003651E9">
            <w:pPr>
              <w:spacing w:line="360" w:lineRule="auto"/>
              <w:jc w:val="both"/>
              <w:rPr>
                <w:sz w:val="20"/>
                <w:szCs w:val="20"/>
              </w:rPr>
            </w:pPr>
            <w:r w:rsidRPr="00864EC7">
              <w:rPr>
                <w:sz w:val="20"/>
                <w:szCs w:val="20"/>
              </w:rPr>
              <w:t xml:space="preserve">БАЛАНСОВАЯ ПРИБЫЛЬ </w:t>
            </w:r>
          </w:p>
        </w:tc>
        <w:tc>
          <w:tcPr>
            <w:tcW w:w="627" w:type="pct"/>
          </w:tcPr>
          <w:p w:rsidR="00AC525F" w:rsidRPr="00864EC7" w:rsidRDefault="00AC525F" w:rsidP="003651E9">
            <w:pPr>
              <w:spacing w:line="360" w:lineRule="auto"/>
              <w:jc w:val="both"/>
              <w:rPr>
                <w:sz w:val="20"/>
                <w:szCs w:val="20"/>
              </w:rPr>
            </w:pPr>
            <w:r w:rsidRPr="00864EC7">
              <w:rPr>
                <w:sz w:val="20"/>
                <w:szCs w:val="20"/>
              </w:rPr>
              <w:t>0.0</w:t>
            </w:r>
          </w:p>
        </w:tc>
        <w:tc>
          <w:tcPr>
            <w:tcW w:w="776" w:type="pct"/>
          </w:tcPr>
          <w:p w:rsidR="00AC525F" w:rsidRPr="00864EC7" w:rsidRDefault="00AC525F" w:rsidP="003651E9">
            <w:pPr>
              <w:spacing w:line="360" w:lineRule="auto"/>
              <w:jc w:val="both"/>
              <w:rPr>
                <w:sz w:val="20"/>
                <w:szCs w:val="20"/>
              </w:rPr>
            </w:pPr>
            <w:r w:rsidRPr="00864EC7">
              <w:rPr>
                <w:sz w:val="20"/>
                <w:szCs w:val="20"/>
              </w:rPr>
              <w:t>117.0</w:t>
            </w:r>
          </w:p>
        </w:tc>
        <w:tc>
          <w:tcPr>
            <w:tcW w:w="850" w:type="pct"/>
          </w:tcPr>
          <w:p w:rsidR="00AC525F" w:rsidRPr="00864EC7" w:rsidRDefault="00AC525F" w:rsidP="003651E9">
            <w:pPr>
              <w:spacing w:line="360" w:lineRule="auto"/>
              <w:jc w:val="both"/>
              <w:rPr>
                <w:sz w:val="20"/>
                <w:szCs w:val="20"/>
              </w:rPr>
            </w:pPr>
            <w:r w:rsidRPr="00864EC7">
              <w:rPr>
                <w:sz w:val="20"/>
                <w:szCs w:val="20"/>
              </w:rPr>
              <w:t>478.8</w:t>
            </w:r>
          </w:p>
        </w:tc>
        <w:tc>
          <w:tcPr>
            <w:tcW w:w="850" w:type="pct"/>
          </w:tcPr>
          <w:p w:rsidR="00AC525F" w:rsidRPr="00864EC7" w:rsidRDefault="00AC525F" w:rsidP="003651E9">
            <w:pPr>
              <w:spacing w:line="360" w:lineRule="auto"/>
              <w:jc w:val="both"/>
              <w:rPr>
                <w:sz w:val="20"/>
                <w:szCs w:val="20"/>
              </w:rPr>
            </w:pPr>
            <w:r w:rsidRPr="00864EC7">
              <w:rPr>
                <w:sz w:val="20"/>
                <w:szCs w:val="20"/>
              </w:rPr>
              <w:t>1184.2</w:t>
            </w:r>
          </w:p>
        </w:tc>
      </w:tr>
      <w:tr w:rsidR="003651E9" w:rsidRPr="00864EC7">
        <w:trPr>
          <w:trHeight w:val="578"/>
          <w:tblCellSpacing w:w="0" w:type="dxa"/>
        </w:trPr>
        <w:tc>
          <w:tcPr>
            <w:tcW w:w="1897" w:type="pct"/>
          </w:tcPr>
          <w:p w:rsidR="00AC525F" w:rsidRPr="00864EC7" w:rsidRDefault="00AC525F" w:rsidP="003651E9">
            <w:pPr>
              <w:spacing w:line="360" w:lineRule="auto"/>
              <w:jc w:val="both"/>
              <w:rPr>
                <w:sz w:val="20"/>
                <w:szCs w:val="20"/>
              </w:rPr>
            </w:pPr>
            <w:r w:rsidRPr="00864EC7">
              <w:rPr>
                <w:sz w:val="20"/>
                <w:szCs w:val="20"/>
              </w:rPr>
              <w:t xml:space="preserve">Налог на прибыль </w:t>
            </w:r>
          </w:p>
        </w:tc>
        <w:tc>
          <w:tcPr>
            <w:tcW w:w="627" w:type="pct"/>
          </w:tcPr>
          <w:p w:rsidR="00AC525F" w:rsidRPr="00864EC7" w:rsidRDefault="00AC525F" w:rsidP="003651E9">
            <w:pPr>
              <w:spacing w:line="360" w:lineRule="auto"/>
              <w:jc w:val="both"/>
              <w:rPr>
                <w:sz w:val="20"/>
                <w:szCs w:val="20"/>
              </w:rPr>
            </w:pPr>
            <w:r w:rsidRPr="00864EC7">
              <w:rPr>
                <w:sz w:val="20"/>
                <w:szCs w:val="20"/>
              </w:rPr>
              <w:t>0.0</w:t>
            </w:r>
          </w:p>
        </w:tc>
        <w:tc>
          <w:tcPr>
            <w:tcW w:w="776" w:type="pct"/>
          </w:tcPr>
          <w:p w:rsidR="00AC525F" w:rsidRPr="00864EC7" w:rsidRDefault="00AC525F" w:rsidP="003651E9">
            <w:pPr>
              <w:spacing w:line="360" w:lineRule="auto"/>
              <w:jc w:val="both"/>
              <w:rPr>
                <w:sz w:val="20"/>
                <w:szCs w:val="20"/>
              </w:rPr>
            </w:pPr>
            <w:r w:rsidRPr="00864EC7">
              <w:rPr>
                <w:sz w:val="20"/>
                <w:szCs w:val="20"/>
              </w:rPr>
              <w:t>-37.4</w:t>
            </w:r>
          </w:p>
        </w:tc>
        <w:tc>
          <w:tcPr>
            <w:tcW w:w="850" w:type="pct"/>
          </w:tcPr>
          <w:p w:rsidR="00AC525F" w:rsidRPr="00864EC7" w:rsidRDefault="00AC525F" w:rsidP="003651E9">
            <w:pPr>
              <w:spacing w:line="360" w:lineRule="auto"/>
              <w:jc w:val="both"/>
              <w:rPr>
                <w:sz w:val="20"/>
                <w:szCs w:val="20"/>
              </w:rPr>
            </w:pPr>
            <w:r w:rsidRPr="00864EC7">
              <w:rPr>
                <w:sz w:val="20"/>
                <w:szCs w:val="20"/>
              </w:rPr>
              <w:t>-153.2</w:t>
            </w:r>
          </w:p>
        </w:tc>
        <w:tc>
          <w:tcPr>
            <w:tcW w:w="850" w:type="pct"/>
          </w:tcPr>
          <w:p w:rsidR="00AC525F" w:rsidRPr="00864EC7" w:rsidRDefault="00AC525F" w:rsidP="003651E9">
            <w:pPr>
              <w:spacing w:line="360" w:lineRule="auto"/>
              <w:jc w:val="both"/>
              <w:rPr>
                <w:sz w:val="20"/>
                <w:szCs w:val="20"/>
              </w:rPr>
            </w:pPr>
            <w:r w:rsidRPr="00864EC7">
              <w:rPr>
                <w:sz w:val="20"/>
                <w:szCs w:val="20"/>
              </w:rPr>
              <w:t>-378.3</w:t>
            </w:r>
          </w:p>
        </w:tc>
      </w:tr>
      <w:tr w:rsidR="003651E9" w:rsidRPr="00864EC7">
        <w:trPr>
          <w:trHeight w:val="304"/>
          <w:tblCellSpacing w:w="0" w:type="dxa"/>
        </w:trPr>
        <w:tc>
          <w:tcPr>
            <w:tcW w:w="1897" w:type="pct"/>
          </w:tcPr>
          <w:p w:rsidR="00AC525F" w:rsidRPr="00864EC7" w:rsidRDefault="00AC525F" w:rsidP="003651E9">
            <w:pPr>
              <w:spacing w:line="360" w:lineRule="auto"/>
              <w:jc w:val="both"/>
              <w:rPr>
                <w:sz w:val="20"/>
                <w:szCs w:val="20"/>
              </w:rPr>
            </w:pPr>
            <w:r w:rsidRPr="00864EC7">
              <w:rPr>
                <w:sz w:val="20"/>
                <w:szCs w:val="20"/>
              </w:rPr>
              <w:t xml:space="preserve">ЧИСТАЯ ПРИБЫЛЬ </w:t>
            </w:r>
          </w:p>
        </w:tc>
        <w:tc>
          <w:tcPr>
            <w:tcW w:w="627" w:type="pct"/>
          </w:tcPr>
          <w:p w:rsidR="00AC525F" w:rsidRPr="00864EC7" w:rsidRDefault="00AC525F" w:rsidP="003651E9">
            <w:pPr>
              <w:spacing w:line="360" w:lineRule="auto"/>
              <w:jc w:val="both"/>
              <w:rPr>
                <w:sz w:val="20"/>
                <w:szCs w:val="20"/>
              </w:rPr>
            </w:pPr>
            <w:r w:rsidRPr="00864EC7">
              <w:rPr>
                <w:sz w:val="20"/>
                <w:szCs w:val="20"/>
              </w:rPr>
              <w:t>0.0</w:t>
            </w:r>
          </w:p>
        </w:tc>
        <w:tc>
          <w:tcPr>
            <w:tcW w:w="776" w:type="pct"/>
          </w:tcPr>
          <w:p w:rsidR="00AC525F" w:rsidRPr="00864EC7" w:rsidRDefault="00AC525F" w:rsidP="003651E9">
            <w:pPr>
              <w:spacing w:line="360" w:lineRule="auto"/>
              <w:jc w:val="both"/>
              <w:rPr>
                <w:sz w:val="20"/>
                <w:szCs w:val="20"/>
              </w:rPr>
            </w:pPr>
            <w:r w:rsidRPr="00864EC7">
              <w:rPr>
                <w:sz w:val="20"/>
                <w:szCs w:val="20"/>
              </w:rPr>
              <w:t>79.6</w:t>
            </w:r>
          </w:p>
        </w:tc>
        <w:tc>
          <w:tcPr>
            <w:tcW w:w="850" w:type="pct"/>
          </w:tcPr>
          <w:p w:rsidR="00AC525F" w:rsidRPr="00864EC7" w:rsidRDefault="00AC525F" w:rsidP="003651E9">
            <w:pPr>
              <w:spacing w:line="360" w:lineRule="auto"/>
              <w:jc w:val="both"/>
              <w:rPr>
                <w:sz w:val="20"/>
                <w:szCs w:val="20"/>
              </w:rPr>
            </w:pPr>
            <w:r w:rsidRPr="00864EC7">
              <w:rPr>
                <w:sz w:val="20"/>
                <w:szCs w:val="20"/>
              </w:rPr>
              <w:t>325.6</w:t>
            </w:r>
          </w:p>
        </w:tc>
        <w:tc>
          <w:tcPr>
            <w:tcW w:w="850" w:type="pct"/>
          </w:tcPr>
          <w:p w:rsidR="00AC525F" w:rsidRPr="00864EC7" w:rsidRDefault="00AC525F" w:rsidP="003651E9">
            <w:pPr>
              <w:spacing w:line="360" w:lineRule="auto"/>
              <w:jc w:val="both"/>
              <w:rPr>
                <w:sz w:val="20"/>
                <w:szCs w:val="20"/>
              </w:rPr>
            </w:pPr>
            <w:r w:rsidRPr="00864EC7">
              <w:rPr>
                <w:sz w:val="20"/>
                <w:szCs w:val="20"/>
              </w:rPr>
              <w:t>803.9</w:t>
            </w:r>
          </w:p>
        </w:tc>
      </w:tr>
      <w:tr w:rsidR="003651E9" w:rsidRPr="00864EC7">
        <w:trPr>
          <w:trHeight w:val="350"/>
          <w:tblCellSpacing w:w="0" w:type="dxa"/>
        </w:trPr>
        <w:tc>
          <w:tcPr>
            <w:tcW w:w="1897" w:type="pct"/>
          </w:tcPr>
          <w:p w:rsidR="00AC525F" w:rsidRPr="00864EC7" w:rsidRDefault="00AC525F" w:rsidP="003651E9">
            <w:pPr>
              <w:spacing w:line="360" w:lineRule="auto"/>
              <w:jc w:val="both"/>
              <w:rPr>
                <w:sz w:val="20"/>
                <w:szCs w:val="20"/>
              </w:rPr>
            </w:pPr>
            <w:r w:rsidRPr="00864EC7">
              <w:rPr>
                <w:sz w:val="20"/>
                <w:szCs w:val="20"/>
              </w:rPr>
              <w:t xml:space="preserve">Дивиденды </w:t>
            </w:r>
          </w:p>
        </w:tc>
        <w:tc>
          <w:tcPr>
            <w:tcW w:w="627" w:type="pct"/>
          </w:tcPr>
          <w:p w:rsidR="00AC525F" w:rsidRPr="00864EC7" w:rsidRDefault="00AC525F" w:rsidP="003651E9">
            <w:pPr>
              <w:spacing w:line="360" w:lineRule="auto"/>
              <w:jc w:val="both"/>
              <w:rPr>
                <w:sz w:val="20"/>
                <w:szCs w:val="20"/>
              </w:rPr>
            </w:pPr>
            <w:r w:rsidRPr="00864EC7">
              <w:rPr>
                <w:sz w:val="20"/>
                <w:szCs w:val="20"/>
              </w:rPr>
              <w:t>0.0</w:t>
            </w:r>
          </w:p>
        </w:tc>
        <w:tc>
          <w:tcPr>
            <w:tcW w:w="776" w:type="pct"/>
          </w:tcPr>
          <w:p w:rsidR="00AC525F" w:rsidRPr="00864EC7" w:rsidRDefault="00AC525F" w:rsidP="003651E9">
            <w:pPr>
              <w:spacing w:line="360" w:lineRule="auto"/>
              <w:jc w:val="both"/>
              <w:rPr>
                <w:sz w:val="20"/>
                <w:szCs w:val="20"/>
              </w:rPr>
            </w:pPr>
            <w:r w:rsidRPr="00864EC7">
              <w:rPr>
                <w:sz w:val="20"/>
                <w:szCs w:val="20"/>
              </w:rPr>
              <w:t>0.0</w:t>
            </w:r>
          </w:p>
        </w:tc>
        <w:tc>
          <w:tcPr>
            <w:tcW w:w="850" w:type="pct"/>
          </w:tcPr>
          <w:p w:rsidR="00AC525F" w:rsidRPr="00864EC7" w:rsidRDefault="00AC525F" w:rsidP="003651E9">
            <w:pPr>
              <w:spacing w:line="360" w:lineRule="auto"/>
              <w:jc w:val="both"/>
              <w:rPr>
                <w:sz w:val="20"/>
                <w:szCs w:val="20"/>
              </w:rPr>
            </w:pPr>
            <w:r w:rsidRPr="00864EC7">
              <w:rPr>
                <w:sz w:val="20"/>
                <w:szCs w:val="20"/>
              </w:rPr>
              <w:t>0.0</w:t>
            </w:r>
          </w:p>
        </w:tc>
        <w:tc>
          <w:tcPr>
            <w:tcW w:w="850" w:type="pct"/>
          </w:tcPr>
          <w:p w:rsidR="00AC525F" w:rsidRPr="00864EC7" w:rsidRDefault="00AC525F" w:rsidP="003651E9">
            <w:pPr>
              <w:spacing w:line="360" w:lineRule="auto"/>
              <w:jc w:val="both"/>
              <w:rPr>
                <w:sz w:val="20"/>
                <w:szCs w:val="20"/>
              </w:rPr>
            </w:pPr>
            <w:r w:rsidRPr="00864EC7">
              <w:rPr>
                <w:sz w:val="20"/>
                <w:szCs w:val="20"/>
              </w:rPr>
              <w:t>-100.0</w:t>
            </w:r>
          </w:p>
        </w:tc>
      </w:tr>
      <w:tr w:rsidR="003651E9" w:rsidRPr="00864EC7">
        <w:trPr>
          <w:trHeight w:val="304"/>
          <w:tblCellSpacing w:w="0" w:type="dxa"/>
        </w:trPr>
        <w:tc>
          <w:tcPr>
            <w:tcW w:w="1897" w:type="pct"/>
          </w:tcPr>
          <w:p w:rsidR="00AC525F" w:rsidRPr="00864EC7" w:rsidRDefault="00AC525F" w:rsidP="003651E9">
            <w:pPr>
              <w:spacing w:line="360" w:lineRule="auto"/>
              <w:jc w:val="both"/>
              <w:rPr>
                <w:sz w:val="20"/>
                <w:szCs w:val="20"/>
              </w:rPr>
            </w:pPr>
            <w:r w:rsidRPr="00864EC7">
              <w:rPr>
                <w:sz w:val="20"/>
                <w:szCs w:val="20"/>
              </w:rPr>
              <w:t xml:space="preserve">НЕРАСПРЕДЕЛЕННАЯ ПРИБЫЛЬ </w:t>
            </w:r>
          </w:p>
        </w:tc>
        <w:tc>
          <w:tcPr>
            <w:tcW w:w="627" w:type="pct"/>
          </w:tcPr>
          <w:p w:rsidR="00AC525F" w:rsidRPr="00864EC7" w:rsidRDefault="00AC525F" w:rsidP="003651E9">
            <w:pPr>
              <w:spacing w:line="360" w:lineRule="auto"/>
              <w:jc w:val="both"/>
              <w:rPr>
                <w:sz w:val="20"/>
                <w:szCs w:val="20"/>
              </w:rPr>
            </w:pPr>
            <w:r w:rsidRPr="00864EC7">
              <w:rPr>
                <w:sz w:val="20"/>
                <w:szCs w:val="20"/>
              </w:rPr>
              <w:t>0.0</w:t>
            </w:r>
          </w:p>
        </w:tc>
        <w:tc>
          <w:tcPr>
            <w:tcW w:w="776" w:type="pct"/>
          </w:tcPr>
          <w:p w:rsidR="00AC525F" w:rsidRPr="00864EC7" w:rsidRDefault="00AC525F" w:rsidP="003651E9">
            <w:pPr>
              <w:spacing w:line="360" w:lineRule="auto"/>
              <w:jc w:val="both"/>
              <w:rPr>
                <w:sz w:val="20"/>
                <w:szCs w:val="20"/>
              </w:rPr>
            </w:pPr>
            <w:r w:rsidRPr="00864EC7">
              <w:rPr>
                <w:sz w:val="20"/>
                <w:szCs w:val="20"/>
              </w:rPr>
              <w:t>79.6</w:t>
            </w:r>
          </w:p>
        </w:tc>
        <w:tc>
          <w:tcPr>
            <w:tcW w:w="850" w:type="pct"/>
          </w:tcPr>
          <w:p w:rsidR="00AC525F" w:rsidRPr="00864EC7" w:rsidRDefault="00AC525F" w:rsidP="003651E9">
            <w:pPr>
              <w:spacing w:line="360" w:lineRule="auto"/>
              <w:jc w:val="both"/>
              <w:rPr>
                <w:sz w:val="20"/>
                <w:szCs w:val="20"/>
              </w:rPr>
            </w:pPr>
            <w:r w:rsidRPr="00864EC7">
              <w:rPr>
                <w:sz w:val="20"/>
                <w:szCs w:val="20"/>
              </w:rPr>
              <w:t>325.6</w:t>
            </w:r>
          </w:p>
        </w:tc>
        <w:tc>
          <w:tcPr>
            <w:tcW w:w="850" w:type="pct"/>
          </w:tcPr>
          <w:p w:rsidR="00AC525F" w:rsidRPr="00864EC7" w:rsidRDefault="00AC525F" w:rsidP="003651E9">
            <w:pPr>
              <w:spacing w:line="360" w:lineRule="auto"/>
              <w:jc w:val="both"/>
              <w:rPr>
                <w:sz w:val="20"/>
                <w:szCs w:val="20"/>
              </w:rPr>
            </w:pPr>
            <w:r w:rsidRPr="00864EC7">
              <w:rPr>
                <w:sz w:val="20"/>
                <w:szCs w:val="20"/>
              </w:rPr>
              <w:t>703.9</w:t>
            </w:r>
          </w:p>
        </w:tc>
      </w:tr>
      <w:tr w:rsidR="003651E9" w:rsidRPr="00864EC7">
        <w:trPr>
          <w:trHeight w:val="304"/>
          <w:tblCellSpacing w:w="0" w:type="dxa"/>
        </w:trPr>
        <w:tc>
          <w:tcPr>
            <w:tcW w:w="1897" w:type="pct"/>
          </w:tcPr>
          <w:p w:rsidR="00AC525F" w:rsidRPr="00864EC7" w:rsidRDefault="00AC525F" w:rsidP="003651E9">
            <w:pPr>
              <w:spacing w:line="360" w:lineRule="auto"/>
              <w:jc w:val="both"/>
              <w:rPr>
                <w:sz w:val="20"/>
                <w:szCs w:val="20"/>
              </w:rPr>
            </w:pPr>
            <w:r w:rsidRPr="00864EC7">
              <w:rPr>
                <w:sz w:val="20"/>
                <w:szCs w:val="20"/>
              </w:rPr>
              <w:t xml:space="preserve">То же нарастающим итогом </w:t>
            </w:r>
          </w:p>
        </w:tc>
        <w:tc>
          <w:tcPr>
            <w:tcW w:w="627" w:type="pct"/>
          </w:tcPr>
          <w:p w:rsidR="00AC525F" w:rsidRPr="00864EC7" w:rsidRDefault="00AC525F" w:rsidP="003651E9">
            <w:pPr>
              <w:spacing w:line="360" w:lineRule="auto"/>
              <w:jc w:val="both"/>
              <w:rPr>
                <w:sz w:val="20"/>
                <w:szCs w:val="20"/>
              </w:rPr>
            </w:pPr>
            <w:r w:rsidRPr="00864EC7">
              <w:rPr>
                <w:sz w:val="20"/>
                <w:szCs w:val="20"/>
              </w:rPr>
              <w:t>0.0</w:t>
            </w:r>
          </w:p>
        </w:tc>
        <w:tc>
          <w:tcPr>
            <w:tcW w:w="776" w:type="pct"/>
          </w:tcPr>
          <w:p w:rsidR="00AC525F" w:rsidRPr="00864EC7" w:rsidRDefault="00AC525F" w:rsidP="003651E9">
            <w:pPr>
              <w:spacing w:line="360" w:lineRule="auto"/>
              <w:jc w:val="both"/>
              <w:rPr>
                <w:sz w:val="20"/>
                <w:szCs w:val="20"/>
              </w:rPr>
            </w:pPr>
            <w:r w:rsidRPr="00864EC7">
              <w:rPr>
                <w:sz w:val="20"/>
                <w:szCs w:val="20"/>
              </w:rPr>
              <w:t>79.6</w:t>
            </w:r>
          </w:p>
        </w:tc>
        <w:tc>
          <w:tcPr>
            <w:tcW w:w="850" w:type="pct"/>
          </w:tcPr>
          <w:p w:rsidR="00AC525F" w:rsidRPr="00864EC7" w:rsidRDefault="00AC525F" w:rsidP="003651E9">
            <w:pPr>
              <w:spacing w:line="360" w:lineRule="auto"/>
              <w:jc w:val="both"/>
              <w:rPr>
                <w:sz w:val="20"/>
                <w:szCs w:val="20"/>
              </w:rPr>
            </w:pPr>
            <w:r w:rsidRPr="00864EC7">
              <w:rPr>
                <w:sz w:val="20"/>
                <w:szCs w:val="20"/>
              </w:rPr>
              <w:t>405.2</w:t>
            </w:r>
          </w:p>
        </w:tc>
        <w:tc>
          <w:tcPr>
            <w:tcW w:w="850" w:type="pct"/>
          </w:tcPr>
          <w:p w:rsidR="00AC525F" w:rsidRPr="00864EC7" w:rsidRDefault="00AC525F" w:rsidP="003651E9">
            <w:pPr>
              <w:spacing w:line="360" w:lineRule="auto"/>
              <w:jc w:val="both"/>
              <w:rPr>
                <w:sz w:val="20"/>
                <w:szCs w:val="20"/>
              </w:rPr>
            </w:pPr>
            <w:r w:rsidRPr="00864EC7">
              <w:rPr>
                <w:sz w:val="20"/>
                <w:szCs w:val="20"/>
              </w:rPr>
              <w:t>1109.1</w:t>
            </w:r>
          </w:p>
        </w:tc>
      </w:tr>
    </w:tbl>
    <w:p w:rsidR="005855E0" w:rsidRPr="00864EC7" w:rsidRDefault="005855E0" w:rsidP="0099044B">
      <w:pPr>
        <w:spacing w:line="360" w:lineRule="auto"/>
        <w:ind w:firstLine="709"/>
        <w:jc w:val="both"/>
        <w:rPr>
          <w:sz w:val="28"/>
          <w:szCs w:val="28"/>
        </w:rPr>
      </w:pPr>
    </w:p>
    <w:p w:rsidR="00D146BD" w:rsidRPr="00864EC7" w:rsidRDefault="00D146BD" w:rsidP="0099044B">
      <w:pPr>
        <w:spacing w:line="360" w:lineRule="auto"/>
        <w:ind w:firstLine="709"/>
        <w:jc w:val="both"/>
        <w:rPr>
          <w:sz w:val="28"/>
          <w:szCs w:val="28"/>
        </w:rPr>
      </w:pPr>
      <w:r w:rsidRPr="00864EC7">
        <w:rPr>
          <w:sz w:val="28"/>
          <w:szCs w:val="28"/>
        </w:rPr>
        <w:t xml:space="preserve">Выручка от реализации [(net) sales (revenues) = (чистый) объем продаж] - это цена всего объема отгруженной продукции или оказанных услуг за выбранный промежуток времени. </w:t>
      </w:r>
    </w:p>
    <w:p w:rsidR="00D146BD" w:rsidRPr="00864EC7" w:rsidRDefault="00D146BD" w:rsidP="0099044B">
      <w:pPr>
        <w:spacing w:line="360" w:lineRule="auto"/>
        <w:ind w:firstLine="709"/>
        <w:jc w:val="both"/>
        <w:rPr>
          <w:sz w:val="28"/>
          <w:szCs w:val="28"/>
        </w:rPr>
      </w:pPr>
      <w:r w:rsidRPr="00864EC7">
        <w:rPr>
          <w:sz w:val="28"/>
          <w:szCs w:val="28"/>
        </w:rPr>
        <w:t>В некоторых случаях данная позиция представляется в развернутой форме. При этом отдельно могут выделяться строки "Валовой объем реализации", "Возврат ранее отпущенной продукции", "Скидки по реализации" (две последние поз</w:t>
      </w:r>
      <w:r w:rsidR="00BA5BCB" w:rsidRPr="00864EC7">
        <w:rPr>
          <w:sz w:val="28"/>
          <w:szCs w:val="28"/>
        </w:rPr>
        <w:t>иции уменьшают общую выручку). К</w:t>
      </w:r>
      <w:r w:rsidRPr="00864EC7">
        <w:rPr>
          <w:sz w:val="28"/>
          <w:szCs w:val="28"/>
        </w:rPr>
        <w:t xml:space="preserve">ак правило, при определении объема реализации не учитываются налоги с оборота, таможенные и акцизные сборы. Итоговой строкой во всех этих случаях будет "Чистая выручка от реализации". Под "себестоимостью продукции" </w:t>
      </w:r>
      <w:r w:rsidR="00BA5BCB" w:rsidRPr="00864EC7">
        <w:rPr>
          <w:sz w:val="28"/>
          <w:szCs w:val="28"/>
        </w:rPr>
        <w:t>(</w:t>
      </w:r>
      <w:r w:rsidRPr="00864EC7">
        <w:rPr>
          <w:sz w:val="28"/>
          <w:szCs w:val="28"/>
        </w:rPr>
        <w:t>cost of sales или cost of goods sold</w:t>
      </w:r>
      <w:r w:rsidR="00BA5BCB" w:rsidRPr="00864EC7">
        <w:rPr>
          <w:sz w:val="28"/>
          <w:szCs w:val="28"/>
        </w:rPr>
        <w:t xml:space="preserve"> – </w:t>
      </w:r>
      <w:r w:rsidRPr="00864EC7">
        <w:rPr>
          <w:sz w:val="28"/>
          <w:szCs w:val="28"/>
        </w:rPr>
        <w:t>стоимость реализации</w:t>
      </w:r>
      <w:r w:rsidR="00BA5BCB" w:rsidRPr="00864EC7">
        <w:rPr>
          <w:sz w:val="28"/>
          <w:szCs w:val="28"/>
        </w:rPr>
        <w:t>)</w:t>
      </w:r>
      <w:r w:rsidRPr="00864EC7">
        <w:rPr>
          <w:sz w:val="28"/>
          <w:szCs w:val="28"/>
        </w:rPr>
        <w:t xml:space="preserve"> в западной экономической литературе понимаются затраты, связанные непосредственно с производством реализованной продукции, то есть, прямые </w:t>
      </w:r>
      <w:r w:rsidR="00BA5BCB" w:rsidRPr="00864EC7">
        <w:rPr>
          <w:sz w:val="28"/>
          <w:szCs w:val="28"/>
        </w:rPr>
        <w:t>(</w:t>
      </w:r>
      <w:r w:rsidRPr="00864EC7">
        <w:rPr>
          <w:sz w:val="28"/>
          <w:szCs w:val="28"/>
        </w:rPr>
        <w:t>direct</w:t>
      </w:r>
      <w:r w:rsidR="00BA5BCB" w:rsidRPr="00864EC7">
        <w:rPr>
          <w:sz w:val="28"/>
          <w:szCs w:val="28"/>
        </w:rPr>
        <w:t xml:space="preserve">) затраты. </w:t>
      </w:r>
      <w:r w:rsidRPr="00864EC7">
        <w:rPr>
          <w:sz w:val="28"/>
          <w:szCs w:val="28"/>
        </w:rPr>
        <w:t xml:space="preserve">В России и некоторых других странах состав затрат, включаемых в себестоимость продукции (услуг), регламентируется соответствующими законодательными и нормативными актами. Поэтому для этой, нормативной величины себестоимости, целесообразнее использовать понятие "полная себестоимость". Очень часто указанная статья отчета о прибыли разбивается на несколько частей: прямые затраты, косвенные </w:t>
      </w:r>
      <w:r w:rsidR="00BA5BCB" w:rsidRPr="00864EC7">
        <w:rPr>
          <w:sz w:val="28"/>
          <w:szCs w:val="28"/>
        </w:rPr>
        <w:t>(</w:t>
      </w:r>
      <w:r w:rsidRPr="00864EC7">
        <w:rPr>
          <w:sz w:val="28"/>
          <w:szCs w:val="28"/>
        </w:rPr>
        <w:t>indirect</w:t>
      </w:r>
      <w:r w:rsidR="00BA5BCB" w:rsidRPr="00864EC7">
        <w:rPr>
          <w:sz w:val="28"/>
          <w:szCs w:val="28"/>
        </w:rPr>
        <w:t>)</w:t>
      </w:r>
      <w:r w:rsidRPr="00864EC7">
        <w:rPr>
          <w:sz w:val="28"/>
          <w:szCs w:val="28"/>
        </w:rPr>
        <w:t xml:space="preserve"> или накладные </w:t>
      </w:r>
      <w:r w:rsidR="00BA5BCB" w:rsidRPr="00864EC7">
        <w:rPr>
          <w:sz w:val="28"/>
          <w:szCs w:val="28"/>
        </w:rPr>
        <w:t>(</w:t>
      </w:r>
      <w:r w:rsidRPr="00864EC7">
        <w:rPr>
          <w:sz w:val="28"/>
          <w:szCs w:val="28"/>
        </w:rPr>
        <w:t>overhead</w:t>
      </w:r>
      <w:r w:rsidR="00BA5BCB" w:rsidRPr="00864EC7">
        <w:rPr>
          <w:sz w:val="28"/>
          <w:szCs w:val="28"/>
        </w:rPr>
        <w:t>)</w:t>
      </w:r>
      <w:r w:rsidRPr="00864EC7">
        <w:rPr>
          <w:sz w:val="28"/>
          <w:szCs w:val="28"/>
        </w:rPr>
        <w:t xml:space="preserve"> расходы и операционные или функциональные затраты </w:t>
      </w:r>
      <w:r w:rsidR="00BA5BCB" w:rsidRPr="00864EC7">
        <w:rPr>
          <w:sz w:val="28"/>
          <w:szCs w:val="28"/>
        </w:rPr>
        <w:t>(</w:t>
      </w:r>
      <w:r w:rsidRPr="00864EC7">
        <w:rPr>
          <w:sz w:val="28"/>
          <w:szCs w:val="28"/>
        </w:rPr>
        <w:t>operating costs</w:t>
      </w:r>
      <w:r w:rsidR="00BA5BCB" w:rsidRPr="00864EC7">
        <w:rPr>
          <w:sz w:val="28"/>
          <w:szCs w:val="28"/>
        </w:rPr>
        <w:t>),</w:t>
      </w:r>
      <w:r w:rsidRPr="00864EC7">
        <w:rPr>
          <w:sz w:val="28"/>
          <w:szCs w:val="28"/>
        </w:rPr>
        <w:t xml:space="preserve"> представляющие собой сумму прямых и накладных расходов. Это позволяет рассчитать различные виды прибыли, например, маржинальную прибыль и прибыль от операций. </w:t>
      </w:r>
    </w:p>
    <w:p w:rsidR="00D146BD" w:rsidRPr="00864EC7" w:rsidRDefault="00D146BD" w:rsidP="0099044B">
      <w:pPr>
        <w:spacing w:line="360" w:lineRule="auto"/>
        <w:ind w:firstLine="709"/>
        <w:jc w:val="both"/>
        <w:rPr>
          <w:sz w:val="28"/>
          <w:szCs w:val="28"/>
        </w:rPr>
      </w:pPr>
      <w:r w:rsidRPr="00864EC7">
        <w:rPr>
          <w:sz w:val="28"/>
          <w:szCs w:val="28"/>
        </w:rPr>
        <w:t xml:space="preserve">Маржинальная (маргинальная) </w:t>
      </w:r>
      <w:r w:rsidR="00BA5BCB" w:rsidRPr="00864EC7">
        <w:rPr>
          <w:sz w:val="28"/>
          <w:szCs w:val="28"/>
        </w:rPr>
        <w:t>(</w:t>
      </w:r>
      <w:r w:rsidRPr="00864EC7">
        <w:rPr>
          <w:sz w:val="28"/>
          <w:szCs w:val="28"/>
        </w:rPr>
        <w:t>marginal</w:t>
      </w:r>
      <w:r w:rsidR="00BA5BCB" w:rsidRPr="00864EC7">
        <w:rPr>
          <w:sz w:val="28"/>
          <w:szCs w:val="28"/>
        </w:rPr>
        <w:t xml:space="preserve"> – </w:t>
      </w:r>
      <w:r w:rsidRPr="00864EC7">
        <w:rPr>
          <w:sz w:val="28"/>
          <w:szCs w:val="28"/>
        </w:rPr>
        <w:t>предельная</w:t>
      </w:r>
      <w:r w:rsidR="00BA5BCB" w:rsidRPr="00864EC7">
        <w:rPr>
          <w:sz w:val="28"/>
          <w:szCs w:val="28"/>
        </w:rPr>
        <w:t>)</w:t>
      </w:r>
      <w:r w:rsidRPr="00864EC7">
        <w:rPr>
          <w:sz w:val="28"/>
          <w:szCs w:val="28"/>
        </w:rPr>
        <w:t xml:space="preserve"> прибыль представляет собой разность между выручкой от реализации и прямыми, то есть, переменными затратами на ее производство. Экономический смысл маржинальной прибыли состоит в том, что это - то увеличение общей массы прибыли, которое достигается при увеличении объема производства на одну единицу. Отсюда вытекает вывод: минимально допустимый объем производства (так называемая "точка безубыточности") должен соответствовать равенству между маржинальной прибылью и накладными (постоянными) расходами. Однако, поскольку на практике разделение затрат на "чисто переменные" и "чисто постоянные" весьма затруднительно, точный расчет маржинальной прибыли не всегда возможен. </w:t>
      </w:r>
    </w:p>
    <w:p w:rsidR="00D146BD" w:rsidRPr="00864EC7" w:rsidRDefault="00D146BD" w:rsidP="0099044B">
      <w:pPr>
        <w:spacing w:line="360" w:lineRule="auto"/>
        <w:ind w:firstLine="709"/>
        <w:jc w:val="both"/>
        <w:rPr>
          <w:sz w:val="28"/>
          <w:szCs w:val="28"/>
        </w:rPr>
      </w:pPr>
      <w:r w:rsidRPr="00864EC7">
        <w:rPr>
          <w:sz w:val="28"/>
          <w:szCs w:val="28"/>
        </w:rPr>
        <w:t xml:space="preserve">Прибыль от операций </w:t>
      </w:r>
      <w:r w:rsidR="00BA5BCB" w:rsidRPr="00864EC7">
        <w:rPr>
          <w:sz w:val="28"/>
          <w:szCs w:val="28"/>
        </w:rPr>
        <w:t>(</w:t>
      </w:r>
      <w:r w:rsidRPr="00864EC7">
        <w:rPr>
          <w:sz w:val="28"/>
          <w:szCs w:val="28"/>
        </w:rPr>
        <w:t>operating profit</w:t>
      </w:r>
      <w:r w:rsidR="00BA5BCB" w:rsidRPr="00864EC7">
        <w:rPr>
          <w:sz w:val="28"/>
          <w:szCs w:val="28"/>
        </w:rPr>
        <w:t xml:space="preserve"> – </w:t>
      </w:r>
      <w:r w:rsidRPr="00864EC7">
        <w:rPr>
          <w:sz w:val="28"/>
          <w:szCs w:val="28"/>
        </w:rPr>
        <w:t>операционная или функциональная прибыль</w:t>
      </w:r>
      <w:r w:rsidR="00BA5BCB" w:rsidRPr="00864EC7">
        <w:rPr>
          <w:sz w:val="28"/>
          <w:szCs w:val="28"/>
        </w:rPr>
        <w:t>)</w:t>
      </w:r>
      <w:r w:rsidRPr="00864EC7">
        <w:rPr>
          <w:sz w:val="28"/>
          <w:szCs w:val="28"/>
        </w:rPr>
        <w:t xml:space="preserve"> представляет собой разность между выручкой от реализации и операционными (функциональными) затратами, то есть расходами, непосредственно связанными с осуществлением производственной деятельности. Указанные затраты включают в себя, помимо прямых затрат, накладные расходы (административные, сбытовые и т.п.). Амортизационные отчисления и финансовые накладные расходы (проценты) в операционные затраты не включаются. Экономический смысл прибыли от операций состоит в оценке эффективности чисто производственной деятельности предприятия. В статью "Доходы от прочей реализации и внереализационные доходы (расходы)" </w:t>
      </w:r>
      <w:r w:rsidR="00BA5BCB" w:rsidRPr="00864EC7">
        <w:rPr>
          <w:sz w:val="28"/>
          <w:szCs w:val="28"/>
        </w:rPr>
        <w:t>(</w:t>
      </w:r>
      <w:r w:rsidRPr="00864EC7">
        <w:rPr>
          <w:sz w:val="28"/>
          <w:szCs w:val="28"/>
        </w:rPr>
        <w:t>other/miscellaneous income/loss</w:t>
      </w:r>
      <w:r w:rsidR="00BA5BCB" w:rsidRPr="00864EC7">
        <w:rPr>
          <w:sz w:val="28"/>
          <w:szCs w:val="28"/>
        </w:rPr>
        <w:t>)</w:t>
      </w:r>
      <w:r w:rsidRPr="00864EC7">
        <w:rPr>
          <w:sz w:val="28"/>
          <w:szCs w:val="28"/>
        </w:rPr>
        <w:t xml:space="preserve"> включаются поступления или затраты, не связанные напрямую с основной производственной деятельностью предприятия. Это могут быть, например, доходы от продажи неиспользуемого оборудования, дивиденды и доходы от долевого участия в других проектах, проценты по ценным бумагам и т.п. </w:t>
      </w:r>
    </w:p>
    <w:p w:rsidR="00D146BD" w:rsidRPr="00864EC7" w:rsidRDefault="00D146BD" w:rsidP="0099044B">
      <w:pPr>
        <w:spacing w:line="360" w:lineRule="auto"/>
        <w:ind w:firstLine="709"/>
        <w:jc w:val="both"/>
        <w:rPr>
          <w:sz w:val="28"/>
          <w:szCs w:val="28"/>
        </w:rPr>
      </w:pPr>
      <w:r w:rsidRPr="00864EC7">
        <w:rPr>
          <w:sz w:val="28"/>
          <w:szCs w:val="28"/>
        </w:rPr>
        <w:t xml:space="preserve">Балансовая прибыль </w:t>
      </w:r>
      <w:r w:rsidR="000D4D87" w:rsidRPr="00864EC7">
        <w:rPr>
          <w:sz w:val="28"/>
          <w:szCs w:val="28"/>
        </w:rPr>
        <w:t>(</w:t>
      </w:r>
      <w:r w:rsidRPr="00864EC7">
        <w:rPr>
          <w:sz w:val="28"/>
          <w:szCs w:val="28"/>
        </w:rPr>
        <w:t>gross profit или total income</w:t>
      </w:r>
      <w:r w:rsidR="000D4D87" w:rsidRPr="00864EC7">
        <w:rPr>
          <w:sz w:val="28"/>
          <w:szCs w:val="28"/>
        </w:rPr>
        <w:t xml:space="preserve"> – </w:t>
      </w:r>
      <w:r w:rsidRPr="00864EC7">
        <w:rPr>
          <w:sz w:val="28"/>
          <w:szCs w:val="28"/>
        </w:rPr>
        <w:t>брутто-прибыль, валовая прибыль или совокупный доход</w:t>
      </w:r>
      <w:r w:rsidR="000D4D87" w:rsidRPr="00864EC7">
        <w:rPr>
          <w:sz w:val="28"/>
          <w:szCs w:val="28"/>
        </w:rPr>
        <w:t>)</w:t>
      </w:r>
      <w:r w:rsidRPr="00864EC7">
        <w:rPr>
          <w:sz w:val="28"/>
          <w:szCs w:val="28"/>
        </w:rPr>
        <w:t xml:space="preserve"> представляет собой массу прибыли до ее налогообложения. Поэтому иногда эта строка именуется как "Прибыль до уплаты налога" </w:t>
      </w:r>
      <w:r w:rsidR="000D4D87" w:rsidRPr="00864EC7">
        <w:rPr>
          <w:sz w:val="28"/>
          <w:szCs w:val="28"/>
        </w:rPr>
        <w:t>(</w:t>
      </w:r>
      <w:r w:rsidRPr="00864EC7">
        <w:rPr>
          <w:sz w:val="28"/>
          <w:szCs w:val="28"/>
        </w:rPr>
        <w:t>profit before tax</w:t>
      </w:r>
      <w:r w:rsidR="000D4D87" w:rsidRPr="00864EC7">
        <w:rPr>
          <w:sz w:val="28"/>
          <w:szCs w:val="28"/>
        </w:rPr>
        <w:t>)</w:t>
      </w:r>
      <w:r w:rsidRPr="00864EC7">
        <w:rPr>
          <w:sz w:val="28"/>
          <w:szCs w:val="28"/>
        </w:rPr>
        <w:t>. В зависимости от законодательного окружения, величина налогооблагаемой прибыли может быть увеличена или уменьшена, поэтому целесообр</w:t>
      </w:r>
      <w:r w:rsidR="000D4D87" w:rsidRPr="00864EC7">
        <w:rPr>
          <w:sz w:val="28"/>
          <w:szCs w:val="28"/>
        </w:rPr>
        <w:t xml:space="preserve">азнее показывать эти позиции по </w:t>
      </w:r>
      <w:r w:rsidRPr="00864EC7">
        <w:rPr>
          <w:sz w:val="28"/>
          <w:szCs w:val="28"/>
        </w:rPr>
        <w:t xml:space="preserve">отдельности. </w:t>
      </w:r>
    </w:p>
    <w:p w:rsidR="00D146BD" w:rsidRPr="00864EC7" w:rsidRDefault="00D146BD" w:rsidP="0099044B">
      <w:pPr>
        <w:spacing w:line="360" w:lineRule="auto"/>
        <w:ind w:firstLine="709"/>
        <w:jc w:val="both"/>
        <w:rPr>
          <w:sz w:val="28"/>
          <w:szCs w:val="28"/>
        </w:rPr>
      </w:pPr>
      <w:r w:rsidRPr="00864EC7">
        <w:rPr>
          <w:sz w:val="28"/>
          <w:szCs w:val="28"/>
        </w:rPr>
        <w:t xml:space="preserve">Величина налога на прибыль </w:t>
      </w:r>
      <w:r w:rsidR="000D4D87" w:rsidRPr="00864EC7">
        <w:rPr>
          <w:sz w:val="28"/>
          <w:szCs w:val="28"/>
        </w:rPr>
        <w:t>(</w:t>
      </w:r>
      <w:r w:rsidRPr="00864EC7">
        <w:rPr>
          <w:sz w:val="28"/>
          <w:szCs w:val="28"/>
        </w:rPr>
        <w:t>profit tax</w:t>
      </w:r>
      <w:r w:rsidR="000D4D87" w:rsidRPr="00864EC7">
        <w:rPr>
          <w:sz w:val="28"/>
          <w:szCs w:val="28"/>
        </w:rPr>
        <w:t>)</w:t>
      </w:r>
      <w:r w:rsidRPr="00864EC7">
        <w:rPr>
          <w:sz w:val="28"/>
          <w:szCs w:val="28"/>
        </w:rPr>
        <w:t xml:space="preserve"> рассчитывается с учетом системы льгот (например, при реинвестировании прибыли), поэтому могут потребоваться какие-либо дополнения или комментарии к данной позиции отчета о прибыли. В некоторых случаях часть прибыли направляется на создание резервов или фондов специального назначения. </w:t>
      </w:r>
    </w:p>
    <w:p w:rsidR="00D146BD" w:rsidRPr="00864EC7" w:rsidRDefault="00D146BD" w:rsidP="0099044B">
      <w:pPr>
        <w:spacing w:line="360" w:lineRule="auto"/>
        <w:ind w:firstLine="709"/>
        <w:jc w:val="both"/>
        <w:rPr>
          <w:sz w:val="28"/>
          <w:szCs w:val="28"/>
        </w:rPr>
      </w:pPr>
      <w:r w:rsidRPr="00864EC7">
        <w:rPr>
          <w:sz w:val="28"/>
          <w:szCs w:val="28"/>
        </w:rPr>
        <w:t xml:space="preserve">Чистая прибыль </w:t>
      </w:r>
      <w:r w:rsidR="000D4D87" w:rsidRPr="00864EC7">
        <w:rPr>
          <w:sz w:val="28"/>
          <w:szCs w:val="28"/>
        </w:rPr>
        <w:t>(</w:t>
      </w:r>
      <w:r w:rsidRPr="00864EC7">
        <w:rPr>
          <w:sz w:val="28"/>
          <w:szCs w:val="28"/>
        </w:rPr>
        <w:t>net income/profit/earnings</w:t>
      </w:r>
      <w:r w:rsidR="000D4D87" w:rsidRPr="00864EC7">
        <w:rPr>
          <w:sz w:val="28"/>
          <w:szCs w:val="28"/>
        </w:rPr>
        <w:t xml:space="preserve"> – </w:t>
      </w:r>
      <w:r w:rsidRPr="00864EC7">
        <w:rPr>
          <w:sz w:val="28"/>
          <w:szCs w:val="28"/>
        </w:rPr>
        <w:t>чистый доход</w:t>
      </w:r>
      <w:r w:rsidR="000D4D87" w:rsidRPr="00864EC7">
        <w:rPr>
          <w:sz w:val="28"/>
          <w:szCs w:val="28"/>
        </w:rPr>
        <w:t>)</w:t>
      </w:r>
      <w:r w:rsidRPr="00864EC7">
        <w:rPr>
          <w:sz w:val="28"/>
          <w:szCs w:val="28"/>
        </w:rPr>
        <w:t>, равная балансовой прибыли за вычетом налога на прибыль</w:t>
      </w:r>
      <w:r w:rsidR="000D4D87" w:rsidRPr="00864EC7">
        <w:rPr>
          <w:sz w:val="28"/>
          <w:szCs w:val="28"/>
        </w:rPr>
        <w:t xml:space="preserve"> – </w:t>
      </w:r>
      <w:r w:rsidRPr="00864EC7">
        <w:rPr>
          <w:sz w:val="28"/>
          <w:szCs w:val="28"/>
        </w:rPr>
        <w:t>ключевое понятие финансового анализа. Именно этот показатель дает наилучшее представление об эффективности функционирования предприятия (проекта). Чистая прибыль является основным источником увеличения собственного капитала проекта. Как следствие, обе характеристики обыкновенных акций корпоративного предприятия</w:t>
      </w:r>
      <w:r w:rsidR="000D4D87" w:rsidRPr="00864EC7">
        <w:rPr>
          <w:sz w:val="28"/>
          <w:szCs w:val="28"/>
        </w:rPr>
        <w:t xml:space="preserve"> – </w:t>
      </w:r>
      <w:r w:rsidRPr="00864EC7">
        <w:rPr>
          <w:sz w:val="28"/>
          <w:szCs w:val="28"/>
        </w:rPr>
        <w:t xml:space="preserve">доходность и </w:t>
      </w:r>
      <w:r w:rsidR="000D4D87" w:rsidRPr="00864EC7">
        <w:rPr>
          <w:sz w:val="28"/>
          <w:szCs w:val="28"/>
        </w:rPr>
        <w:t xml:space="preserve">рыночная (курсовая) стоимость – </w:t>
      </w:r>
      <w:r w:rsidRPr="00864EC7">
        <w:rPr>
          <w:sz w:val="28"/>
          <w:szCs w:val="28"/>
        </w:rPr>
        <w:t xml:space="preserve">напрямую связаны с размером чистой прибыли. Величина дивидендов определяется условиями эмиссии акций предприятия. Для упрощения можно считать, что все акции делятся на два типа - обыкновенные </w:t>
      </w:r>
      <w:r w:rsidR="000D4D87" w:rsidRPr="00864EC7">
        <w:rPr>
          <w:sz w:val="28"/>
          <w:szCs w:val="28"/>
        </w:rPr>
        <w:t>(</w:t>
      </w:r>
      <w:r w:rsidRPr="00864EC7">
        <w:rPr>
          <w:sz w:val="28"/>
          <w:szCs w:val="28"/>
        </w:rPr>
        <w:t>ordinary</w:t>
      </w:r>
      <w:r w:rsidR="000D4D87" w:rsidRPr="00864EC7">
        <w:rPr>
          <w:sz w:val="28"/>
          <w:szCs w:val="28"/>
        </w:rPr>
        <w:t xml:space="preserve"> –п</w:t>
      </w:r>
      <w:r w:rsidRPr="00864EC7">
        <w:rPr>
          <w:sz w:val="28"/>
          <w:szCs w:val="28"/>
        </w:rPr>
        <w:t>ростые</w:t>
      </w:r>
      <w:r w:rsidR="000D4D87" w:rsidRPr="00864EC7">
        <w:rPr>
          <w:sz w:val="28"/>
          <w:szCs w:val="28"/>
        </w:rPr>
        <w:t>)</w:t>
      </w:r>
      <w:r w:rsidRPr="00864EC7">
        <w:rPr>
          <w:sz w:val="28"/>
          <w:szCs w:val="28"/>
        </w:rPr>
        <w:t xml:space="preserve"> и привилегированные </w:t>
      </w:r>
      <w:r w:rsidR="000D4D87" w:rsidRPr="00864EC7">
        <w:rPr>
          <w:sz w:val="28"/>
          <w:szCs w:val="28"/>
        </w:rPr>
        <w:t>(</w:t>
      </w:r>
      <w:r w:rsidRPr="00864EC7">
        <w:rPr>
          <w:sz w:val="28"/>
          <w:szCs w:val="28"/>
        </w:rPr>
        <w:t>preferencial</w:t>
      </w:r>
      <w:r w:rsidR="000D4D87" w:rsidRPr="00864EC7">
        <w:rPr>
          <w:sz w:val="28"/>
          <w:szCs w:val="28"/>
        </w:rPr>
        <w:t xml:space="preserve"> – </w:t>
      </w:r>
      <w:r w:rsidRPr="00864EC7">
        <w:rPr>
          <w:sz w:val="28"/>
          <w:szCs w:val="28"/>
        </w:rPr>
        <w:t>преференциальные</w:t>
      </w:r>
      <w:r w:rsidR="000D4D87" w:rsidRPr="00864EC7">
        <w:rPr>
          <w:sz w:val="28"/>
          <w:szCs w:val="28"/>
        </w:rPr>
        <w:t>)</w:t>
      </w:r>
      <w:r w:rsidRPr="00864EC7">
        <w:rPr>
          <w:sz w:val="28"/>
          <w:szCs w:val="28"/>
        </w:rPr>
        <w:t xml:space="preserve">. Основное отличие между ними состоит в соотношении права и ответственности: обыкновенные акции являются "голосующими" (имеют право голоса), а привилегированные - нет. Зато держателям последних гарантируется выплата дивидендов (как правило, по фиксированной ставке), а держателям простых акций дивиденды начисляются только в случае особого решения правления корпорации и при условии наличия прибыли. Чистая прибыль за вычетом начисленных дивидендов представляет собой нераспределенную прибыль </w:t>
      </w:r>
      <w:r w:rsidR="000D4D87" w:rsidRPr="00864EC7">
        <w:rPr>
          <w:sz w:val="28"/>
          <w:szCs w:val="28"/>
        </w:rPr>
        <w:t>(</w:t>
      </w:r>
      <w:r w:rsidRPr="00864EC7">
        <w:rPr>
          <w:sz w:val="28"/>
          <w:szCs w:val="28"/>
        </w:rPr>
        <w:t>undistributed/retained profits</w:t>
      </w:r>
      <w:r w:rsidR="000D4D87" w:rsidRPr="00864EC7">
        <w:rPr>
          <w:sz w:val="28"/>
          <w:szCs w:val="28"/>
        </w:rPr>
        <w:t>)</w:t>
      </w:r>
      <w:r w:rsidRPr="00864EC7">
        <w:rPr>
          <w:sz w:val="28"/>
          <w:szCs w:val="28"/>
        </w:rPr>
        <w:t xml:space="preserve">, которая может формировать так называемый "дополнительный" капитал проекта (в отличие от "основного", то есть, оплаченного акционерного капитала). </w:t>
      </w:r>
    </w:p>
    <w:p w:rsidR="00D146BD" w:rsidRPr="00864EC7" w:rsidRDefault="00D146BD" w:rsidP="0099044B">
      <w:pPr>
        <w:spacing w:line="360" w:lineRule="auto"/>
        <w:ind w:firstLine="709"/>
        <w:jc w:val="both"/>
        <w:rPr>
          <w:sz w:val="28"/>
          <w:szCs w:val="28"/>
        </w:rPr>
      </w:pPr>
      <w:r w:rsidRPr="00864EC7">
        <w:rPr>
          <w:sz w:val="28"/>
          <w:szCs w:val="28"/>
        </w:rPr>
        <w:t xml:space="preserve">Рассмотренная структура отчета о прибыли позволяет учесть все возможные ситуации, связанные с особенностями законодательства, юридического статуса предприятия, его сферы деятельности и т.д. Одновременно эта форма поможет решить общую задачу, связанную с оценкой финансовой состоятельности проекта. Более подробный анализ прибыльности проекта выполняется с использованием различных коэффициентов, речь о которых пойдет в конце данного раздела. </w:t>
      </w:r>
    </w:p>
    <w:p w:rsidR="00D146BD" w:rsidRPr="00864EC7" w:rsidRDefault="00D146BD" w:rsidP="0099044B">
      <w:pPr>
        <w:spacing w:line="360" w:lineRule="auto"/>
        <w:ind w:firstLine="709"/>
        <w:jc w:val="both"/>
        <w:rPr>
          <w:sz w:val="28"/>
          <w:szCs w:val="28"/>
        </w:rPr>
      </w:pPr>
      <w:r w:rsidRPr="00864EC7">
        <w:rPr>
          <w:b/>
          <w:bCs/>
          <w:sz w:val="28"/>
          <w:szCs w:val="28"/>
        </w:rPr>
        <w:t>Отчет о движении денежных средств</w:t>
      </w:r>
      <w:r w:rsidR="00162B20" w:rsidRPr="00864EC7">
        <w:rPr>
          <w:b/>
          <w:bCs/>
          <w:sz w:val="28"/>
          <w:szCs w:val="28"/>
        </w:rPr>
        <w:t>.</w:t>
      </w:r>
      <w:r w:rsidRPr="00864EC7">
        <w:rPr>
          <w:sz w:val="28"/>
          <w:szCs w:val="28"/>
        </w:rPr>
        <w:t xml:space="preserve"> </w:t>
      </w:r>
    </w:p>
    <w:p w:rsidR="00D146BD" w:rsidRPr="00864EC7" w:rsidRDefault="00D146BD" w:rsidP="0099044B">
      <w:pPr>
        <w:spacing w:line="360" w:lineRule="auto"/>
        <w:ind w:firstLine="709"/>
        <w:jc w:val="both"/>
        <w:rPr>
          <w:sz w:val="28"/>
          <w:szCs w:val="28"/>
        </w:rPr>
      </w:pPr>
      <w:r w:rsidRPr="00864EC7">
        <w:rPr>
          <w:sz w:val="28"/>
          <w:szCs w:val="28"/>
        </w:rPr>
        <w:t xml:space="preserve">Отчет о движении денежных средств </w:t>
      </w:r>
      <w:r w:rsidR="00162B20" w:rsidRPr="00864EC7">
        <w:rPr>
          <w:sz w:val="28"/>
          <w:szCs w:val="28"/>
        </w:rPr>
        <w:t>(</w:t>
      </w:r>
      <w:r w:rsidRPr="00864EC7">
        <w:rPr>
          <w:sz w:val="28"/>
          <w:szCs w:val="28"/>
        </w:rPr>
        <w:t xml:space="preserve">financial cash flow planning (statement) или statement of source and application of funds </w:t>
      </w:r>
      <w:r w:rsidR="00D921EE" w:rsidRPr="00864EC7">
        <w:rPr>
          <w:sz w:val="28"/>
          <w:szCs w:val="28"/>
        </w:rPr>
        <w:t>-</w:t>
      </w:r>
      <w:r w:rsidRPr="00864EC7">
        <w:rPr>
          <w:sz w:val="28"/>
          <w:szCs w:val="28"/>
        </w:rPr>
        <w:t xml:space="preserve"> потоки наличности для финансового планирования или отчет о формировании и использовании источников финансирования</w:t>
      </w:r>
      <w:r w:rsidR="00162B20" w:rsidRPr="00864EC7">
        <w:rPr>
          <w:sz w:val="28"/>
          <w:szCs w:val="28"/>
        </w:rPr>
        <w:t xml:space="preserve">) – </w:t>
      </w:r>
      <w:r w:rsidRPr="00864EC7">
        <w:rPr>
          <w:sz w:val="28"/>
          <w:szCs w:val="28"/>
        </w:rPr>
        <w:t>важнейшая форма оценки инвестиционного проекта. Именно она олицетворяет собой вышеупомянутый "бюджетный подход" при определении финансовой состоятельности проекта (см. табл.</w:t>
      </w:r>
      <w:r w:rsidR="00D921EE" w:rsidRPr="00864EC7">
        <w:rPr>
          <w:sz w:val="28"/>
          <w:szCs w:val="28"/>
        </w:rPr>
        <w:t>1.</w:t>
      </w:r>
      <w:r w:rsidRPr="00864EC7">
        <w:rPr>
          <w:sz w:val="28"/>
          <w:szCs w:val="28"/>
        </w:rPr>
        <w:t xml:space="preserve">2). </w:t>
      </w:r>
    </w:p>
    <w:p w:rsidR="00D146BD" w:rsidRPr="00864EC7" w:rsidRDefault="003651E9" w:rsidP="0099044B">
      <w:pPr>
        <w:spacing w:line="360" w:lineRule="auto"/>
        <w:ind w:firstLine="709"/>
        <w:jc w:val="both"/>
        <w:rPr>
          <w:sz w:val="28"/>
          <w:szCs w:val="28"/>
        </w:rPr>
      </w:pPr>
      <w:r w:rsidRPr="00864EC7">
        <w:rPr>
          <w:sz w:val="28"/>
          <w:szCs w:val="28"/>
        </w:rPr>
        <w:br w:type="page"/>
      </w:r>
      <w:r w:rsidR="00162B20" w:rsidRPr="00864EC7">
        <w:rPr>
          <w:sz w:val="28"/>
          <w:szCs w:val="28"/>
        </w:rPr>
        <w:t xml:space="preserve">Таблица </w:t>
      </w:r>
      <w:r w:rsidR="00D921EE" w:rsidRPr="00864EC7">
        <w:rPr>
          <w:sz w:val="28"/>
          <w:szCs w:val="28"/>
        </w:rPr>
        <w:t>1.</w:t>
      </w:r>
      <w:r w:rsidRPr="00864EC7">
        <w:rPr>
          <w:sz w:val="28"/>
          <w:szCs w:val="28"/>
        </w:rPr>
        <w:t xml:space="preserve">2 - </w:t>
      </w:r>
      <w:r w:rsidR="00D146BD" w:rsidRPr="00864EC7">
        <w:rPr>
          <w:sz w:val="28"/>
          <w:szCs w:val="28"/>
        </w:rPr>
        <w:t>Отчет о движении денежных средств</w:t>
      </w:r>
    </w:p>
    <w:tbl>
      <w:tblPr>
        <w:tblW w:w="9111" w:type="dxa"/>
        <w:tblCellSpacing w:w="0" w:type="dxa"/>
        <w:tblInd w:w="225" w:type="dxa"/>
        <w:tblLayout w:type="fixed"/>
        <w:tblCellMar>
          <w:top w:w="45" w:type="dxa"/>
          <w:left w:w="45" w:type="dxa"/>
          <w:bottom w:w="45" w:type="dxa"/>
          <w:right w:w="45" w:type="dxa"/>
        </w:tblCellMar>
        <w:tblLook w:val="0000" w:firstRow="0" w:lastRow="0" w:firstColumn="0" w:lastColumn="0" w:noHBand="0" w:noVBand="0"/>
      </w:tblPr>
      <w:tblGrid>
        <w:gridCol w:w="4875"/>
        <w:gridCol w:w="1094"/>
        <w:gridCol w:w="954"/>
        <w:gridCol w:w="1094"/>
        <w:gridCol w:w="1094"/>
      </w:tblGrid>
      <w:tr w:rsidR="00D146BD"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Наименование позиций </w:t>
            </w:r>
          </w:p>
        </w:tc>
        <w:tc>
          <w:tcPr>
            <w:tcW w:w="4236" w:type="dxa"/>
            <w:gridSpan w:val="4"/>
          </w:tcPr>
          <w:p w:rsidR="00D146BD" w:rsidRPr="00864EC7" w:rsidRDefault="00162B20" w:rsidP="003651E9">
            <w:pPr>
              <w:spacing w:line="360" w:lineRule="auto"/>
              <w:jc w:val="both"/>
              <w:rPr>
                <w:sz w:val="20"/>
                <w:szCs w:val="20"/>
              </w:rPr>
            </w:pPr>
            <w:r w:rsidRPr="00864EC7">
              <w:rPr>
                <w:sz w:val="20"/>
                <w:szCs w:val="20"/>
              </w:rPr>
              <w:t xml:space="preserve">Номер интервала </w:t>
            </w:r>
            <w:r w:rsidR="00D146BD" w:rsidRPr="00864EC7">
              <w:rPr>
                <w:sz w:val="20"/>
                <w:szCs w:val="20"/>
              </w:rPr>
              <w:t>планирования</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w:t>
            </w:r>
          </w:p>
        </w:tc>
        <w:tc>
          <w:tcPr>
            <w:tcW w:w="1094" w:type="dxa"/>
          </w:tcPr>
          <w:p w:rsidR="00D146BD" w:rsidRPr="00864EC7" w:rsidRDefault="00D146BD" w:rsidP="003651E9">
            <w:pPr>
              <w:spacing w:line="360" w:lineRule="auto"/>
              <w:jc w:val="both"/>
              <w:rPr>
                <w:sz w:val="20"/>
                <w:szCs w:val="20"/>
              </w:rPr>
            </w:pPr>
            <w:r w:rsidRPr="00864EC7">
              <w:rPr>
                <w:sz w:val="20"/>
                <w:szCs w:val="20"/>
              </w:rPr>
              <w:t>1</w:t>
            </w:r>
          </w:p>
        </w:tc>
        <w:tc>
          <w:tcPr>
            <w:tcW w:w="954" w:type="dxa"/>
          </w:tcPr>
          <w:p w:rsidR="00D146BD" w:rsidRPr="00864EC7" w:rsidRDefault="00D146BD" w:rsidP="003651E9">
            <w:pPr>
              <w:spacing w:line="360" w:lineRule="auto"/>
              <w:jc w:val="both"/>
              <w:rPr>
                <w:sz w:val="20"/>
                <w:szCs w:val="20"/>
              </w:rPr>
            </w:pPr>
            <w:r w:rsidRPr="00864EC7">
              <w:rPr>
                <w:sz w:val="20"/>
                <w:szCs w:val="20"/>
              </w:rPr>
              <w:t>2</w:t>
            </w:r>
          </w:p>
        </w:tc>
        <w:tc>
          <w:tcPr>
            <w:tcW w:w="1094" w:type="dxa"/>
          </w:tcPr>
          <w:p w:rsidR="00D146BD" w:rsidRPr="00864EC7" w:rsidRDefault="00D146BD" w:rsidP="003651E9">
            <w:pPr>
              <w:spacing w:line="360" w:lineRule="auto"/>
              <w:jc w:val="both"/>
              <w:rPr>
                <w:sz w:val="20"/>
                <w:szCs w:val="20"/>
              </w:rPr>
            </w:pPr>
            <w:r w:rsidRPr="00864EC7">
              <w:rPr>
                <w:sz w:val="20"/>
                <w:szCs w:val="20"/>
              </w:rPr>
              <w:t>3</w:t>
            </w:r>
          </w:p>
        </w:tc>
        <w:tc>
          <w:tcPr>
            <w:tcW w:w="1094" w:type="dxa"/>
          </w:tcPr>
          <w:p w:rsidR="00D146BD" w:rsidRPr="00864EC7" w:rsidRDefault="00D146BD" w:rsidP="003651E9">
            <w:pPr>
              <w:spacing w:line="360" w:lineRule="auto"/>
              <w:jc w:val="both"/>
              <w:rPr>
                <w:sz w:val="20"/>
                <w:szCs w:val="20"/>
              </w:rPr>
            </w:pPr>
            <w:r w:rsidRPr="00864EC7">
              <w:rPr>
                <w:sz w:val="20"/>
                <w:szCs w:val="20"/>
              </w:rPr>
              <w:t>4</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Увеличение собств. капитала </w:t>
            </w:r>
          </w:p>
        </w:tc>
        <w:tc>
          <w:tcPr>
            <w:tcW w:w="1094" w:type="dxa"/>
          </w:tcPr>
          <w:p w:rsidR="00D146BD" w:rsidRPr="00864EC7" w:rsidRDefault="00D146BD" w:rsidP="003651E9">
            <w:pPr>
              <w:spacing w:line="360" w:lineRule="auto"/>
              <w:jc w:val="both"/>
              <w:rPr>
                <w:sz w:val="20"/>
                <w:szCs w:val="20"/>
              </w:rPr>
            </w:pPr>
            <w:r w:rsidRPr="00864EC7">
              <w:rPr>
                <w:sz w:val="20"/>
                <w:szCs w:val="20"/>
              </w:rPr>
              <w:t>400.0</w:t>
            </w:r>
          </w:p>
        </w:tc>
        <w:tc>
          <w:tcPr>
            <w:tcW w:w="954" w:type="dxa"/>
          </w:tcPr>
          <w:p w:rsidR="00D146BD" w:rsidRPr="00864EC7" w:rsidRDefault="00D146BD" w:rsidP="003651E9">
            <w:pPr>
              <w:spacing w:line="360" w:lineRule="auto"/>
              <w:jc w:val="both"/>
              <w:rPr>
                <w:sz w:val="20"/>
                <w:szCs w:val="20"/>
              </w:rPr>
            </w:pPr>
            <w:r w:rsidRPr="00864EC7">
              <w:rPr>
                <w:sz w:val="20"/>
                <w:szCs w:val="20"/>
              </w:rPr>
              <w:t>0.0</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Увеличение задолженности </w:t>
            </w:r>
          </w:p>
        </w:tc>
        <w:tc>
          <w:tcPr>
            <w:tcW w:w="1094" w:type="dxa"/>
          </w:tcPr>
          <w:p w:rsidR="00D146BD" w:rsidRPr="00864EC7" w:rsidRDefault="00D146BD" w:rsidP="003651E9">
            <w:pPr>
              <w:spacing w:line="360" w:lineRule="auto"/>
              <w:jc w:val="both"/>
              <w:rPr>
                <w:sz w:val="20"/>
                <w:szCs w:val="20"/>
              </w:rPr>
            </w:pPr>
            <w:r w:rsidRPr="00864EC7">
              <w:rPr>
                <w:sz w:val="20"/>
                <w:szCs w:val="20"/>
              </w:rPr>
              <w:t>600.0</w:t>
            </w:r>
          </w:p>
        </w:tc>
        <w:tc>
          <w:tcPr>
            <w:tcW w:w="954" w:type="dxa"/>
          </w:tcPr>
          <w:p w:rsidR="00D146BD" w:rsidRPr="00864EC7" w:rsidRDefault="00D146BD" w:rsidP="003651E9">
            <w:pPr>
              <w:spacing w:line="360" w:lineRule="auto"/>
              <w:jc w:val="both"/>
              <w:rPr>
                <w:sz w:val="20"/>
                <w:szCs w:val="20"/>
              </w:rPr>
            </w:pPr>
            <w:r w:rsidRPr="00864EC7">
              <w:rPr>
                <w:sz w:val="20"/>
                <w:szCs w:val="20"/>
              </w:rPr>
              <w:t>40.0</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Увеличение текущих пассивов </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c>
          <w:tcPr>
            <w:tcW w:w="954" w:type="dxa"/>
          </w:tcPr>
          <w:p w:rsidR="00D146BD" w:rsidRPr="00864EC7" w:rsidRDefault="00D146BD" w:rsidP="003651E9">
            <w:pPr>
              <w:spacing w:line="360" w:lineRule="auto"/>
              <w:jc w:val="both"/>
              <w:rPr>
                <w:sz w:val="20"/>
                <w:szCs w:val="20"/>
              </w:rPr>
            </w:pPr>
            <w:r w:rsidRPr="00864EC7">
              <w:rPr>
                <w:sz w:val="20"/>
                <w:szCs w:val="20"/>
              </w:rPr>
              <w:t>30.0</w:t>
            </w:r>
          </w:p>
        </w:tc>
        <w:tc>
          <w:tcPr>
            <w:tcW w:w="1094" w:type="dxa"/>
          </w:tcPr>
          <w:p w:rsidR="00D146BD" w:rsidRPr="00864EC7" w:rsidRDefault="00D146BD" w:rsidP="003651E9">
            <w:pPr>
              <w:spacing w:line="360" w:lineRule="auto"/>
              <w:jc w:val="both"/>
              <w:rPr>
                <w:sz w:val="20"/>
                <w:szCs w:val="20"/>
              </w:rPr>
            </w:pPr>
            <w:r w:rsidRPr="00864EC7">
              <w:rPr>
                <w:sz w:val="20"/>
                <w:szCs w:val="20"/>
              </w:rPr>
              <w:t>30.0</w:t>
            </w:r>
          </w:p>
        </w:tc>
        <w:tc>
          <w:tcPr>
            <w:tcW w:w="1094" w:type="dxa"/>
          </w:tcPr>
          <w:p w:rsidR="00D146BD" w:rsidRPr="00864EC7" w:rsidRDefault="00D146BD" w:rsidP="003651E9">
            <w:pPr>
              <w:spacing w:line="360" w:lineRule="auto"/>
              <w:jc w:val="both"/>
              <w:rPr>
                <w:sz w:val="20"/>
                <w:szCs w:val="20"/>
              </w:rPr>
            </w:pPr>
            <w:r w:rsidRPr="00864EC7">
              <w:rPr>
                <w:sz w:val="20"/>
                <w:szCs w:val="20"/>
              </w:rPr>
              <w:t>60.0</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Выручка от реализации </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c>
          <w:tcPr>
            <w:tcW w:w="954" w:type="dxa"/>
          </w:tcPr>
          <w:p w:rsidR="00D146BD" w:rsidRPr="00864EC7" w:rsidRDefault="00D146BD" w:rsidP="003651E9">
            <w:pPr>
              <w:spacing w:line="360" w:lineRule="auto"/>
              <w:jc w:val="both"/>
              <w:rPr>
                <w:sz w:val="20"/>
                <w:szCs w:val="20"/>
              </w:rPr>
            </w:pPr>
            <w:r w:rsidRPr="00864EC7">
              <w:rPr>
                <w:sz w:val="20"/>
                <w:szCs w:val="20"/>
              </w:rPr>
              <w:t>500.0</w:t>
            </w:r>
          </w:p>
        </w:tc>
        <w:tc>
          <w:tcPr>
            <w:tcW w:w="1094" w:type="dxa"/>
          </w:tcPr>
          <w:p w:rsidR="00D146BD" w:rsidRPr="00864EC7" w:rsidRDefault="00D146BD" w:rsidP="003651E9">
            <w:pPr>
              <w:spacing w:line="360" w:lineRule="auto"/>
              <w:jc w:val="both"/>
              <w:rPr>
                <w:sz w:val="20"/>
                <w:szCs w:val="20"/>
              </w:rPr>
            </w:pPr>
            <w:r w:rsidRPr="00864EC7">
              <w:rPr>
                <w:sz w:val="20"/>
                <w:szCs w:val="20"/>
              </w:rPr>
              <w:t>1000.0</w:t>
            </w:r>
          </w:p>
        </w:tc>
        <w:tc>
          <w:tcPr>
            <w:tcW w:w="1094" w:type="dxa"/>
          </w:tcPr>
          <w:p w:rsidR="00D146BD" w:rsidRPr="00864EC7" w:rsidRDefault="00D146BD" w:rsidP="003651E9">
            <w:pPr>
              <w:spacing w:line="360" w:lineRule="auto"/>
              <w:jc w:val="both"/>
              <w:rPr>
                <w:sz w:val="20"/>
                <w:szCs w:val="20"/>
              </w:rPr>
            </w:pPr>
            <w:r w:rsidRPr="00864EC7">
              <w:rPr>
                <w:sz w:val="20"/>
                <w:szCs w:val="20"/>
              </w:rPr>
              <w:t>2000.0</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Доходы от прочей реализации и внереализационные доходы </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c>
          <w:tcPr>
            <w:tcW w:w="954" w:type="dxa"/>
          </w:tcPr>
          <w:p w:rsidR="00D146BD" w:rsidRPr="00864EC7" w:rsidRDefault="00D146BD" w:rsidP="003651E9">
            <w:pPr>
              <w:spacing w:line="360" w:lineRule="auto"/>
              <w:jc w:val="both"/>
              <w:rPr>
                <w:sz w:val="20"/>
                <w:szCs w:val="20"/>
              </w:rPr>
            </w:pPr>
            <w:r w:rsidRPr="00864EC7">
              <w:rPr>
                <w:sz w:val="20"/>
                <w:szCs w:val="20"/>
              </w:rPr>
              <w:t>0.0</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ИТОГО ПРИТОК </w:t>
            </w:r>
          </w:p>
        </w:tc>
        <w:tc>
          <w:tcPr>
            <w:tcW w:w="1094" w:type="dxa"/>
          </w:tcPr>
          <w:p w:rsidR="00D146BD" w:rsidRPr="00864EC7" w:rsidRDefault="00D146BD" w:rsidP="003651E9">
            <w:pPr>
              <w:spacing w:line="360" w:lineRule="auto"/>
              <w:jc w:val="both"/>
              <w:rPr>
                <w:sz w:val="20"/>
                <w:szCs w:val="20"/>
              </w:rPr>
            </w:pPr>
            <w:r w:rsidRPr="00864EC7">
              <w:rPr>
                <w:sz w:val="20"/>
                <w:szCs w:val="20"/>
              </w:rPr>
              <w:t>1000.0</w:t>
            </w:r>
          </w:p>
        </w:tc>
        <w:tc>
          <w:tcPr>
            <w:tcW w:w="954" w:type="dxa"/>
          </w:tcPr>
          <w:p w:rsidR="00D146BD" w:rsidRPr="00864EC7" w:rsidRDefault="00D146BD" w:rsidP="003651E9">
            <w:pPr>
              <w:spacing w:line="360" w:lineRule="auto"/>
              <w:jc w:val="both"/>
              <w:rPr>
                <w:sz w:val="20"/>
                <w:szCs w:val="20"/>
              </w:rPr>
            </w:pPr>
            <w:r w:rsidRPr="00864EC7">
              <w:rPr>
                <w:sz w:val="20"/>
                <w:szCs w:val="20"/>
              </w:rPr>
              <w:t>570.0</w:t>
            </w:r>
          </w:p>
        </w:tc>
        <w:tc>
          <w:tcPr>
            <w:tcW w:w="1094" w:type="dxa"/>
          </w:tcPr>
          <w:p w:rsidR="00D146BD" w:rsidRPr="00864EC7" w:rsidRDefault="00D146BD" w:rsidP="003651E9">
            <w:pPr>
              <w:spacing w:line="360" w:lineRule="auto"/>
              <w:jc w:val="both"/>
              <w:rPr>
                <w:sz w:val="20"/>
                <w:szCs w:val="20"/>
              </w:rPr>
            </w:pPr>
            <w:r w:rsidRPr="00864EC7">
              <w:rPr>
                <w:sz w:val="20"/>
                <w:szCs w:val="20"/>
              </w:rPr>
              <w:t>1030.0</w:t>
            </w:r>
          </w:p>
        </w:tc>
        <w:tc>
          <w:tcPr>
            <w:tcW w:w="1094" w:type="dxa"/>
          </w:tcPr>
          <w:p w:rsidR="00D146BD" w:rsidRPr="00864EC7" w:rsidRDefault="00D146BD" w:rsidP="003651E9">
            <w:pPr>
              <w:spacing w:line="360" w:lineRule="auto"/>
              <w:jc w:val="both"/>
              <w:rPr>
                <w:sz w:val="20"/>
                <w:szCs w:val="20"/>
              </w:rPr>
            </w:pPr>
            <w:r w:rsidRPr="00864EC7">
              <w:rPr>
                <w:sz w:val="20"/>
                <w:szCs w:val="20"/>
              </w:rPr>
              <w:t>2060.0</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Увеличение пост. активов </w:t>
            </w:r>
          </w:p>
        </w:tc>
        <w:tc>
          <w:tcPr>
            <w:tcW w:w="1094" w:type="dxa"/>
          </w:tcPr>
          <w:p w:rsidR="00D146BD" w:rsidRPr="00864EC7" w:rsidRDefault="00D146BD" w:rsidP="003651E9">
            <w:pPr>
              <w:spacing w:line="360" w:lineRule="auto"/>
              <w:jc w:val="both"/>
              <w:rPr>
                <w:sz w:val="20"/>
                <w:szCs w:val="20"/>
              </w:rPr>
            </w:pPr>
            <w:r w:rsidRPr="00864EC7">
              <w:rPr>
                <w:sz w:val="20"/>
                <w:szCs w:val="20"/>
              </w:rPr>
              <w:t>-1000.0</w:t>
            </w:r>
          </w:p>
        </w:tc>
        <w:tc>
          <w:tcPr>
            <w:tcW w:w="954" w:type="dxa"/>
          </w:tcPr>
          <w:p w:rsidR="00D146BD" w:rsidRPr="00864EC7" w:rsidRDefault="00D146BD" w:rsidP="003651E9">
            <w:pPr>
              <w:spacing w:line="360" w:lineRule="auto"/>
              <w:jc w:val="both"/>
              <w:rPr>
                <w:sz w:val="20"/>
                <w:szCs w:val="20"/>
              </w:rPr>
            </w:pPr>
            <w:r w:rsidRPr="00864EC7">
              <w:rPr>
                <w:sz w:val="20"/>
                <w:szCs w:val="20"/>
              </w:rPr>
              <w:t>0.0</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Увеличение текущих активов </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c>
          <w:tcPr>
            <w:tcW w:w="954" w:type="dxa"/>
          </w:tcPr>
          <w:p w:rsidR="00D146BD" w:rsidRPr="00864EC7" w:rsidRDefault="00D146BD" w:rsidP="003651E9">
            <w:pPr>
              <w:spacing w:line="360" w:lineRule="auto"/>
              <w:jc w:val="both"/>
              <w:rPr>
                <w:sz w:val="20"/>
                <w:szCs w:val="20"/>
              </w:rPr>
            </w:pPr>
            <w:r w:rsidRPr="00864EC7">
              <w:rPr>
                <w:sz w:val="20"/>
                <w:szCs w:val="20"/>
              </w:rPr>
              <w:t>-199.3</w:t>
            </w:r>
          </w:p>
        </w:tc>
        <w:tc>
          <w:tcPr>
            <w:tcW w:w="1094" w:type="dxa"/>
          </w:tcPr>
          <w:p w:rsidR="00D146BD" w:rsidRPr="00864EC7" w:rsidRDefault="00D146BD" w:rsidP="003651E9">
            <w:pPr>
              <w:spacing w:line="360" w:lineRule="auto"/>
              <w:jc w:val="both"/>
              <w:rPr>
                <w:sz w:val="20"/>
                <w:szCs w:val="20"/>
              </w:rPr>
            </w:pPr>
            <w:r w:rsidRPr="00864EC7">
              <w:rPr>
                <w:sz w:val="20"/>
                <w:szCs w:val="20"/>
              </w:rPr>
              <w:t>-112.7</w:t>
            </w:r>
          </w:p>
        </w:tc>
        <w:tc>
          <w:tcPr>
            <w:tcW w:w="1094" w:type="dxa"/>
          </w:tcPr>
          <w:p w:rsidR="00D146BD" w:rsidRPr="00864EC7" w:rsidRDefault="00D146BD" w:rsidP="003651E9">
            <w:pPr>
              <w:spacing w:line="360" w:lineRule="auto"/>
              <w:jc w:val="both"/>
              <w:rPr>
                <w:sz w:val="20"/>
                <w:szCs w:val="20"/>
              </w:rPr>
            </w:pPr>
            <w:r w:rsidRPr="00864EC7">
              <w:rPr>
                <w:sz w:val="20"/>
                <w:szCs w:val="20"/>
              </w:rPr>
              <w:t>-254.2</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Операционные затраты </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c>
          <w:tcPr>
            <w:tcW w:w="954" w:type="dxa"/>
          </w:tcPr>
          <w:p w:rsidR="00D146BD" w:rsidRPr="00864EC7" w:rsidRDefault="00D146BD" w:rsidP="003651E9">
            <w:pPr>
              <w:spacing w:line="360" w:lineRule="auto"/>
              <w:jc w:val="both"/>
              <w:rPr>
                <w:sz w:val="20"/>
                <w:szCs w:val="20"/>
              </w:rPr>
            </w:pPr>
            <w:r w:rsidRPr="00864EC7">
              <w:rPr>
                <w:sz w:val="20"/>
                <w:szCs w:val="20"/>
              </w:rPr>
              <w:t>-285.0</w:t>
            </w:r>
          </w:p>
        </w:tc>
        <w:tc>
          <w:tcPr>
            <w:tcW w:w="1094" w:type="dxa"/>
          </w:tcPr>
          <w:p w:rsidR="00D146BD" w:rsidRPr="00864EC7" w:rsidRDefault="00D146BD" w:rsidP="003651E9">
            <w:pPr>
              <w:spacing w:line="360" w:lineRule="auto"/>
              <w:jc w:val="both"/>
              <w:rPr>
                <w:sz w:val="20"/>
                <w:szCs w:val="20"/>
              </w:rPr>
            </w:pPr>
            <w:r w:rsidRPr="00864EC7">
              <w:rPr>
                <w:sz w:val="20"/>
                <w:szCs w:val="20"/>
              </w:rPr>
              <w:t>-420.0</w:t>
            </w:r>
          </w:p>
        </w:tc>
        <w:tc>
          <w:tcPr>
            <w:tcW w:w="1094" w:type="dxa"/>
          </w:tcPr>
          <w:p w:rsidR="00D146BD" w:rsidRPr="00864EC7" w:rsidRDefault="00D146BD" w:rsidP="003651E9">
            <w:pPr>
              <w:spacing w:line="360" w:lineRule="auto"/>
              <w:jc w:val="both"/>
              <w:rPr>
                <w:sz w:val="20"/>
                <w:szCs w:val="20"/>
              </w:rPr>
            </w:pPr>
            <w:r w:rsidRPr="00864EC7">
              <w:rPr>
                <w:sz w:val="20"/>
                <w:szCs w:val="20"/>
              </w:rPr>
              <w:t>-740.0</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Выплаты по кредитам </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c>
          <w:tcPr>
            <w:tcW w:w="954" w:type="dxa"/>
          </w:tcPr>
          <w:p w:rsidR="00D146BD" w:rsidRPr="00864EC7" w:rsidRDefault="00D146BD" w:rsidP="003651E9">
            <w:pPr>
              <w:spacing w:line="360" w:lineRule="auto"/>
              <w:jc w:val="both"/>
              <w:rPr>
                <w:sz w:val="20"/>
                <w:szCs w:val="20"/>
              </w:rPr>
            </w:pPr>
            <w:r w:rsidRPr="00864EC7">
              <w:rPr>
                <w:sz w:val="20"/>
                <w:szCs w:val="20"/>
              </w:rPr>
              <w:t>-48.0</w:t>
            </w:r>
          </w:p>
        </w:tc>
        <w:tc>
          <w:tcPr>
            <w:tcW w:w="1094" w:type="dxa"/>
          </w:tcPr>
          <w:p w:rsidR="00D146BD" w:rsidRPr="00864EC7" w:rsidRDefault="00D146BD" w:rsidP="003651E9">
            <w:pPr>
              <w:spacing w:line="360" w:lineRule="auto"/>
              <w:jc w:val="both"/>
              <w:rPr>
                <w:sz w:val="20"/>
                <w:szCs w:val="20"/>
              </w:rPr>
            </w:pPr>
            <w:r w:rsidRPr="00864EC7">
              <w:rPr>
                <w:sz w:val="20"/>
                <w:szCs w:val="20"/>
              </w:rPr>
              <w:t>-344.2</w:t>
            </w:r>
          </w:p>
        </w:tc>
        <w:tc>
          <w:tcPr>
            <w:tcW w:w="1094" w:type="dxa"/>
          </w:tcPr>
          <w:p w:rsidR="00D146BD" w:rsidRPr="00864EC7" w:rsidRDefault="00D146BD" w:rsidP="003651E9">
            <w:pPr>
              <w:spacing w:line="360" w:lineRule="auto"/>
              <w:jc w:val="both"/>
              <w:rPr>
                <w:sz w:val="20"/>
                <w:szCs w:val="20"/>
              </w:rPr>
            </w:pPr>
            <w:r w:rsidRPr="00864EC7">
              <w:rPr>
                <w:sz w:val="20"/>
                <w:szCs w:val="20"/>
              </w:rPr>
              <w:t>-374.8</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Налоги </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c>
          <w:tcPr>
            <w:tcW w:w="954" w:type="dxa"/>
          </w:tcPr>
          <w:p w:rsidR="00D146BD" w:rsidRPr="00864EC7" w:rsidRDefault="00D146BD" w:rsidP="003651E9">
            <w:pPr>
              <w:spacing w:line="360" w:lineRule="auto"/>
              <w:jc w:val="both"/>
              <w:rPr>
                <w:sz w:val="20"/>
                <w:szCs w:val="20"/>
              </w:rPr>
            </w:pPr>
            <w:r w:rsidRPr="00864EC7">
              <w:rPr>
                <w:sz w:val="20"/>
                <w:szCs w:val="20"/>
              </w:rPr>
              <w:t>-37.4</w:t>
            </w:r>
          </w:p>
        </w:tc>
        <w:tc>
          <w:tcPr>
            <w:tcW w:w="1094" w:type="dxa"/>
          </w:tcPr>
          <w:p w:rsidR="00D146BD" w:rsidRPr="00864EC7" w:rsidRDefault="00D146BD" w:rsidP="003651E9">
            <w:pPr>
              <w:spacing w:line="360" w:lineRule="auto"/>
              <w:jc w:val="both"/>
              <w:rPr>
                <w:sz w:val="20"/>
                <w:szCs w:val="20"/>
              </w:rPr>
            </w:pPr>
            <w:r w:rsidRPr="00864EC7">
              <w:rPr>
                <w:sz w:val="20"/>
                <w:szCs w:val="20"/>
              </w:rPr>
              <w:t>-153.2</w:t>
            </w:r>
          </w:p>
        </w:tc>
        <w:tc>
          <w:tcPr>
            <w:tcW w:w="1094" w:type="dxa"/>
          </w:tcPr>
          <w:p w:rsidR="00D146BD" w:rsidRPr="00864EC7" w:rsidRDefault="00D146BD" w:rsidP="003651E9">
            <w:pPr>
              <w:spacing w:line="360" w:lineRule="auto"/>
              <w:jc w:val="both"/>
              <w:rPr>
                <w:sz w:val="20"/>
                <w:szCs w:val="20"/>
              </w:rPr>
            </w:pPr>
            <w:r w:rsidRPr="00864EC7">
              <w:rPr>
                <w:sz w:val="20"/>
                <w:szCs w:val="20"/>
              </w:rPr>
              <w:t>-378.3</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Дивиденды </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c>
          <w:tcPr>
            <w:tcW w:w="954" w:type="dxa"/>
          </w:tcPr>
          <w:p w:rsidR="00D146BD" w:rsidRPr="00864EC7" w:rsidRDefault="00D146BD" w:rsidP="003651E9">
            <w:pPr>
              <w:spacing w:line="360" w:lineRule="auto"/>
              <w:jc w:val="both"/>
              <w:rPr>
                <w:sz w:val="20"/>
                <w:szCs w:val="20"/>
              </w:rPr>
            </w:pPr>
            <w:r w:rsidRPr="00864EC7">
              <w:rPr>
                <w:sz w:val="20"/>
                <w:szCs w:val="20"/>
              </w:rPr>
              <w:t>0.0</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c>
          <w:tcPr>
            <w:tcW w:w="1094" w:type="dxa"/>
          </w:tcPr>
          <w:p w:rsidR="00D146BD" w:rsidRPr="00864EC7" w:rsidRDefault="00D146BD" w:rsidP="003651E9">
            <w:pPr>
              <w:spacing w:line="360" w:lineRule="auto"/>
              <w:jc w:val="both"/>
              <w:rPr>
                <w:sz w:val="20"/>
                <w:szCs w:val="20"/>
              </w:rPr>
            </w:pPr>
            <w:r w:rsidRPr="00864EC7">
              <w:rPr>
                <w:sz w:val="20"/>
                <w:szCs w:val="20"/>
              </w:rPr>
              <w:t>-100.0</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ИТОГО ОТТОК </w:t>
            </w:r>
          </w:p>
        </w:tc>
        <w:tc>
          <w:tcPr>
            <w:tcW w:w="1094" w:type="dxa"/>
          </w:tcPr>
          <w:p w:rsidR="00D146BD" w:rsidRPr="00864EC7" w:rsidRDefault="00D146BD" w:rsidP="003651E9">
            <w:pPr>
              <w:spacing w:line="360" w:lineRule="auto"/>
              <w:jc w:val="both"/>
              <w:rPr>
                <w:sz w:val="20"/>
                <w:szCs w:val="20"/>
              </w:rPr>
            </w:pPr>
            <w:r w:rsidRPr="00864EC7">
              <w:rPr>
                <w:sz w:val="20"/>
                <w:szCs w:val="20"/>
              </w:rPr>
              <w:t>-1000.0</w:t>
            </w:r>
          </w:p>
        </w:tc>
        <w:tc>
          <w:tcPr>
            <w:tcW w:w="954" w:type="dxa"/>
          </w:tcPr>
          <w:p w:rsidR="00D146BD" w:rsidRPr="00864EC7" w:rsidRDefault="00D146BD" w:rsidP="003651E9">
            <w:pPr>
              <w:spacing w:line="360" w:lineRule="auto"/>
              <w:jc w:val="both"/>
              <w:rPr>
                <w:sz w:val="20"/>
                <w:szCs w:val="20"/>
              </w:rPr>
            </w:pPr>
            <w:r w:rsidRPr="00864EC7">
              <w:rPr>
                <w:sz w:val="20"/>
                <w:szCs w:val="20"/>
              </w:rPr>
              <w:t>-569.8</w:t>
            </w:r>
          </w:p>
        </w:tc>
        <w:tc>
          <w:tcPr>
            <w:tcW w:w="1094" w:type="dxa"/>
          </w:tcPr>
          <w:p w:rsidR="00D146BD" w:rsidRPr="00864EC7" w:rsidRDefault="00D146BD" w:rsidP="003651E9">
            <w:pPr>
              <w:spacing w:line="360" w:lineRule="auto"/>
              <w:jc w:val="both"/>
              <w:rPr>
                <w:sz w:val="20"/>
                <w:szCs w:val="20"/>
              </w:rPr>
            </w:pPr>
            <w:r w:rsidRPr="00864EC7">
              <w:rPr>
                <w:sz w:val="20"/>
                <w:szCs w:val="20"/>
              </w:rPr>
              <w:t>-1030.1</w:t>
            </w:r>
          </w:p>
        </w:tc>
        <w:tc>
          <w:tcPr>
            <w:tcW w:w="1094" w:type="dxa"/>
          </w:tcPr>
          <w:p w:rsidR="00D146BD" w:rsidRPr="00864EC7" w:rsidRDefault="00D146BD" w:rsidP="003651E9">
            <w:pPr>
              <w:spacing w:line="360" w:lineRule="auto"/>
              <w:jc w:val="both"/>
              <w:rPr>
                <w:sz w:val="20"/>
                <w:szCs w:val="20"/>
              </w:rPr>
            </w:pPr>
            <w:r w:rsidRPr="00864EC7">
              <w:rPr>
                <w:sz w:val="20"/>
                <w:szCs w:val="20"/>
              </w:rPr>
              <w:t>-1847.3</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БАЛАНС ДЕНЕЖНЫХ СРЕДСТВ </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c>
          <w:tcPr>
            <w:tcW w:w="954" w:type="dxa"/>
          </w:tcPr>
          <w:p w:rsidR="00D146BD" w:rsidRPr="00864EC7" w:rsidRDefault="00D146BD" w:rsidP="003651E9">
            <w:pPr>
              <w:spacing w:line="360" w:lineRule="auto"/>
              <w:jc w:val="both"/>
              <w:rPr>
                <w:sz w:val="20"/>
                <w:szCs w:val="20"/>
              </w:rPr>
            </w:pPr>
            <w:r w:rsidRPr="00864EC7">
              <w:rPr>
                <w:sz w:val="20"/>
                <w:szCs w:val="20"/>
              </w:rPr>
              <w:t>0.2</w:t>
            </w:r>
          </w:p>
        </w:tc>
        <w:tc>
          <w:tcPr>
            <w:tcW w:w="1094" w:type="dxa"/>
          </w:tcPr>
          <w:p w:rsidR="00D146BD" w:rsidRPr="00864EC7" w:rsidRDefault="00D146BD" w:rsidP="003651E9">
            <w:pPr>
              <w:spacing w:line="360" w:lineRule="auto"/>
              <w:jc w:val="both"/>
              <w:rPr>
                <w:sz w:val="20"/>
                <w:szCs w:val="20"/>
              </w:rPr>
            </w:pPr>
            <w:r w:rsidRPr="00864EC7">
              <w:rPr>
                <w:sz w:val="20"/>
                <w:szCs w:val="20"/>
              </w:rPr>
              <w:t>-0.1</w:t>
            </w:r>
          </w:p>
        </w:tc>
        <w:tc>
          <w:tcPr>
            <w:tcW w:w="1094" w:type="dxa"/>
          </w:tcPr>
          <w:p w:rsidR="00D146BD" w:rsidRPr="00864EC7" w:rsidRDefault="00D146BD" w:rsidP="003651E9">
            <w:pPr>
              <w:spacing w:line="360" w:lineRule="auto"/>
              <w:jc w:val="both"/>
              <w:rPr>
                <w:sz w:val="20"/>
                <w:szCs w:val="20"/>
              </w:rPr>
            </w:pPr>
            <w:r w:rsidRPr="00864EC7">
              <w:rPr>
                <w:sz w:val="20"/>
                <w:szCs w:val="20"/>
              </w:rPr>
              <w:t>212.7</w:t>
            </w:r>
          </w:p>
        </w:tc>
      </w:tr>
      <w:tr w:rsidR="00162B20" w:rsidRPr="00864EC7">
        <w:trPr>
          <w:tblCellSpacing w:w="0" w:type="dxa"/>
        </w:trPr>
        <w:tc>
          <w:tcPr>
            <w:tcW w:w="4875" w:type="dxa"/>
          </w:tcPr>
          <w:p w:rsidR="00D146BD" w:rsidRPr="00864EC7" w:rsidRDefault="00D146BD" w:rsidP="003651E9">
            <w:pPr>
              <w:spacing w:line="360" w:lineRule="auto"/>
              <w:jc w:val="both"/>
              <w:rPr>
                <w:sz w:val="20"/>
                <w:szCs w:val="20"/>
              </w:rPr>
            </w:pPr>
            <w:r w:rsidRPr="00864EC7">
              <w:rPr>
                <w:sz w:val="20"/>
                <w:szCs w:val="20"/>
              </w:rPr>
              <w:t xml:space="preserve">То же нарастающим итогом </w:t>
            </w:r>
          </w:p>
        </w:tc>
        <w:tc>
          <w:tcPr>
            <w:tcW w:w="1094" w:type="dxa"/>
          </w:tcPr>
          <w:p w:rsidR="00D146BD" w:rsidRPr="00864EC7" w:rsidRDefault="00D146BD" w:rsidP="003651E9">
            <w:pPr>
              <w:spacing w:line="360" w:lineRule="auto"/>
              <w:jc w:val="both"/>
              <w:rPr>
                <w:sz w:val="20"/>
                <w:szCs w:val="20"/>
              </w:rPr>
            </w:pPr>
            <w:r w:rsidRPr="00864EC7">
              <w:rPr>
                <w:sz w:val="20"/>
                <w:szCs w:val="20"/>
              </w:rPr>
              <w:t>0.0</w:t>
            </w:r>
          </w:p>
        </w:tc>
        <w:tc>
          <w:tcPr>
            <w:tcW w:w="954" w:type="dxa"/>
          </w:tcPr>
          <w:p w:rsidR="00D146BD" w:rsidRPr="00864EC7" w:rsidRDefault="00D146BD" w:rsidP="003651E9">
            <w:pPr>
              <w:spacing w:line="360" w:lineRule="auto"/>
              <w:jc w:val="both"/>
              <w:rPr>
                <w:sz w:val="20"/>
                <w:szCs w:val="20"/>
              </w:rPr>
            </w:pPr>
            <w:r w:rsidRPr="00864EC7">
              <w:rPr>
                <w:sz w:val="20"/>
                <w:szCs w:val="20"/>
              </w:rPr>
              <w:t>0.2</w:t>
            </w:r>
          </w:p>
        </w:tc>
        <w:tc>
          <w:tcPr>
            <w:tcW w:w="1094" w:type="dxa"/>
          </w:tcPr>
          <w:p w:rsidR="00D146BD" w:rsidRPr="00864EC7" w:rsidRDefault="00D146BD" w:rsidP="003651E9">
            <w:pPr>
              <w:spacing w:line="360" w:lineRule="auto"/>
              <w:jc w:val="both"/>
              <w:rPr>
                <w:sz w:val="20"/>
                <w:szCs w:val="20"/>
              </w:rPr>
            </w:pPr>
            <w:r w:rsidRPr="00864EC7">
              <w:rPr>
                <w:sz w:val="20"/>
                <w:szCs w:val="20"/>
              </w:rPr>
              <w:t>0.1</w:t>
            </w:r>
          </w:p>
        </w:tc>
        <w:tc>
          <w:tcPr>
            <w:tcW w:w="1094" w:type="dxa"/>
          </w:tcPr>
          <w:p w:rsidR="00D146BD" w:rsidRPr="00864EC7" w:rsidRDefault="00D146BD" w:rsidP="003651E9">
            <w:pPr>
              <w:spacing w:line="360" w:lineRule="auto"/>
              <w:jc w:val="both"/>
              <w:rPr>
                <w:sz w:val="20"/>
                <w:szCs w:val="20"/>
              </w:rPr>
            </w:pPr>
            <w:r w:rsidRPr="00864EC7">
              <w:rPr>
                <w:sz w:val="20"/>
                <w:szCs w:val="20"/>
              </w:rPr>
              <w:t>212.9</w:t>
            </w:r>
          </w:p>
        </w:tc>
      </w:tr>
    </w:tbl>
    <w:p w:rsidR="00162B20" w:rsidRPr="00864EC7" w:rsidRDefault="00162B20" w:rsidP="0099044B">
      <w:pPr>
        <w:spacing w:line="360" w:lineRule="auto"/>
        <w:ind w:firstLine="709"/>
        <w:jc w:val="both"/>
        <w:rPr>
          <w:sz w:val="28"/>
          <w:szCs w:val="28"/>
        </w:rPr>
      </w:pPr>
    </w:p>
    <w:p w:rsidR="00D146BD" w:rsidRPr="00864EC7" w:rsidRDefault="00D146BD" w:rsidP="0099044B">
      <w:pPr>
        <w:spacing w:line="360" w:lineRule="auto"/>
        <w:ind w:firstLine="709"/>
        <w:jc w:val="both"/>
        <w:rPr>
          <w:sz w:val="28"/>
          <w:szCs w:val="28"/>
        </w:rPr>
      </w:pPr>
      <w:r w:rsidRPr="00864EC7">
        <w:rPr>
          <w:sz w:val="28"/>
          <w:szCs w:val="28"/>
        </w:rPr>
        <w:t xml:space="preserve">Необходимость подготовки данного отчета обусловлена тем, что понятия "доходы" и "расходы", используемые в отчете о прибыли, не отражают напрямую действительного движения денежных средств: например, поступления за реализованную продукцию не всегда относятся к тому же временному интервалу, в котором последняя была отгружена потребителю. Кроме того, в отчете о прибыли отсутствует </w:t>
      </w:r>
      <w:r w:rsidR="00E929D6" w:rsidRPr="00864EC7">
        <w:rPr>
          <w:sz w:val="28"/>
          <w:szCs w:val="28"/>
        </w:rPr>
        <w:t>информация,</w:t>
      </w:r>
      <w:r w:rsidRPr="00864EC7">
        <w:rPr>
          <w:sz w:val="28"/>
          <w:szCs w:val="28"/>
        </w:rPr>
        <w:t xml:space="preserve"> о других направлениях деятельности предприятия, кроме производственной (хозяйственной)</w:t>
      </w:r>
      <w:r w:rsidR="00E929D6" w:rsidRPr="00864EC7">
        <w:rPr>
          <w:sz w:val="28"/>
          <w:szCs w:val="28"/>
        </w:rPr>
        <w:t xml:space="preserve"> деятельности</w:t>
      </w:r>
      <w:r w:rsidRPr="00864EC7">
        <w:rPr>
          <w:sz w:val="28"/>
          <w:szCs w:val="28"/>
        </w:rPr>
        <w:t xml:space="preserve">. Речь идет о финансовой и инвестиционной деятельности. </w:t>
      </w:r>
    </w:p>
    <w:p w:rsidR="00D146BD" w:rsidRPr="00864EC7" w:rsidRDefault="00D146BD" w:rsidP="0099044B">
      <w:pPr>
        <w:spacing w:line="360" w:lineRule="auto"/>
        <w:ind w:firstLine="709"/>
        <w:jc w:val="both"/>
        <w:rPr>
          <w:sz w:val="28"/>
          <w:szCs w:val="28"/>
        </w:rPr>
      </w:pPr>
      <w:r w:rsidRPr="00864EC7">
        <w:rPr>
          <w:sz w:val="28"/>
          <w:szCs w:val="28"/>
        </w:rPr>
        <w:t xml:space="preserve">Учитывая сказанное, отчет о движении денежных средств представляет информацию, характеризующую операции, связанные, во-первых, с образованием источников финансовых ресурсов, а, во-вторых, с использованием этих ресурсов. В качестве источников средств в проекте могут выступать: увеличение собственного капитала (за счет эмиссии новых акций), увеличение задолженности (получение новых займов или выпуск облигаций), выручка от реализации продукции и прочие доходы. В случае выкупа акций или убытков от прочей реализации и внереализационной деятельности в соответствующих позициях могут появиться отрицательные значения. </w:t>
      </w:r>
    </w:p>
    <w:p w:rsidR="00D146BD" w:rsidRPr="00864EC7" w:rsidRDefault="00D146BD" w:rsidP="0099044B">
      <w:pPr>
        <w:spacing w:line="360" w:lineRule="auto"/>
        <w:ind w:firstLine="709"/>
        <w:jc w:val="both"/>
        <w:rPr>
          <w:sz w:val="28"/>
          <w:szCs w:val="28"/>
        </w:rPr>
      </w:pPr>
      <w:r w:rsidRPr="00864EC7">
        <w:rPr>
          <w:sz w:val="28"/>
          <w:szCs w:val="28"/>
        </w:rPr>
        <w:t>Основные направления использования денежных средств связаны, во-первых, с инвестициями в постоянные активы и на</w:t>
      </w:r>
      <w:r w:rsidR="00E929D6" w:rsidRPr="00864EC7">
        <w:rPr>
          <w:sz w:val="28"/>
          <w:szCs w:val="28"/>
        </w:rPr>
        <w:t xml:space="preserve"> пополнение оборотного капитала. В</w:t>
      </w:r>
      <w:r w:rsidRPr="00864EC7">
        <w:rPr>
          <w:sz w:val="28"/>
          <w:szCs w:val="28"/>
        </w:rPr>
        <w:t>о-вторых, с осуществлением текущей производственной (оп</w:t>
      </w:r>
      <w:r w:rsidR="00E929D6" w:rsidRPr="00864EC7">
        <w:rPr>
          <w:sz w:val="28"/>
          <w:szCs w:val="28"/>
        </w:rPr>
        <w:t>ерационной) деятельности.</w:t>
      </w:r>
      <w:r w:rsidRPr="00864EC7">
        <w:rPr>
          <w:sz w:val="28"/>
          <w:szCs w:val="28"/>
        </w:rPr>
        <w:t xml:space="preserve"> </w:t>
      </w:r>
      <w:r w:rsidR="00E929D6" w:rsidRPr="00864EC7">
        <w:rPr>
          <w:sz w:val="28"/>
          <w:szCs w:val="28"/>
        </w:rPr>
        <w:t>В</w:t>
      </w:r>
      <w:r w:rsidRPr="00864EC7">
        <w:rPr>
          <w:sz w:val="28"/>
          <w:szCs w:val="28"/>
        </w:rPr>
        <w:t xml:space="preserve">-третьих, с обслуживанием внешней задолженности (уплата процентов и погашение), в-четвертых, с расчетами с бюджетом (налоговые платежи) и, наконец, с выплатой дивидендов. </w:t>
      </w:r>
    </w:p>
    <w:p w:rsidR="00D146BD" w:rsidRPr="00864EC7" w:rsidRDefault="00D146BD" w:rsidP="0099044B">
      <w:pPr>
        <w:spacing w:line="360" w:lineRule="auto"/>
        <w:ind w:firstLine="709"/>
        <w:jc w:val="both"/>
        <w:rPr>
          <w:sz w:val="28"/>
          <w:szCs w:val="28"/>
        </w:rPr>
      </w:pPr>
      <w:r w:rsidRPr="00864EC7">
        <w:rPr>
          <w:sz w:val="28"/>
          <w:szCs w:val="28"/>
        </w:rPr>
        <w:t>Важным моментом является то, что в качестве оттока средств при подготовке данной формы выступают не все текущие затраты проекта, а только операционные расходы и процентные платежи. Амортизационные отчисления, являясь одной из статей затрат, не означают в действительности уменьшения денежных средств проекта. Напротив, накопленный износ постоянных активов</w:t>
      </w:r>
      <w:r w:rsidR="00E929D6" w:rsidRPr="00864EC7">
        <w:rPr>
          <w:sz w:val="28"/>
          <w:szCs w:val="28"/>
        </w:rPr>
        <w:t xml:space="preserve"> – </w:t>
      </w:r>
      <w:r w:rsidRPr="00864EC7">
        <w:rPr>
          <w:sz w:val="28"/>
          <w:szCs w:val="28"/>
        </w:rPr>
        <w:t xml:space="preserve">это один из источников финансирования развития проекта. Отсюда вытекает один из простейших способов оценки объема свободных денежных средств, которым располагает проект при отсутствии инвестиционных расходов: он равен сумме чистой прибыли и амортизационных отчислений за установленный промежуток времени. </w:t>
      </w:r>
    </w:p>
    <w:p w:rsidR="00D146BD" w:rsidRPr="00864EC7" w:rsidRDefault="00D146BD" w:rsidP="0099044B">
      <w:pPr>
        <w:spacing w:line="360" w:lineRule="auto"/>
        <w:ind w:firstLine="709"/>
        <w:jc w:val="both"/>
        <w:rPr>
          <w:sz w:val="28"/>
          <w:szCs w:val="28"/>
        </w:rPr>
      </w:pPr>
      <w:r w:rsidRPr="00864EC7">
        <w:rPr>
          <w:sz w:val="28"/>
          <w:szCs w:val="28"/>
        </w:rPr>
        <w:t xml:space="preserve">С другой стороны, необходимо обратить внимание на то, что погашение внешней задолженности осуществляется за счет свободных денежных средств, а не из прибыли (данное положение совершенно очевидно для тех, кто знаком с основами бухгалтерского учета, однако не всегда осознается остальными). Из сказанного следует, что наличие прибыли не является единственным критерием успешности развития инвестиционного проекта. </w:t>
      </w:r>
    </w:p>
    <w:p w:rsidR="00D146BD" w:rsidRPr="00864EC7" w:rsidRDefault="00D146BD" w:rsidP="0099044B">
      <w:pPr>
        <w:spacing w:line="360" w:lineRule="auto"/>
        <w:ind w:firstLine="709"/>
        <w:jc w:val="both"/>
        <w:rPr>
          <w:sz w:val="28"/>
          <w:szCs w:val="28"/>
        </w:rPr>
      </w:pPr>
      <w:r w:rsidRPr="00864EC7">
        <w:rPr>
          <w:b/>
          <w:bCs/>
          <w:sz w:val="28"/>
          <w:szCs w:val="28"/>
        </w:rPr>
        <w:t>Балансовый отчет</w:t>
      </w:r>
      <w:r w:rsidR="00E929D6" w:rsidRPr="00864EC7">
        <w:rPr>
          <w:sz w:val="28"/>
          <w:szCs w:val="28"/>
        </w:rPr>
        <w:t>.</w:t>
      </w:r>
    </w:p>
    <w:p w:rsidR="00D146BD" w:rsidRPr="00864EC7" w:rsidRDefault="00D146BD" w:rsidP="0099044B">
      <w:pPr>
        <w:spacing w:line="360" w:lineRule="auto"/>
        <w:ind w:firstLine="709"/>
        <w:jc w:val="both"/>
        <w:rPr>
          <w:sz w:val="28"/>
          <w:szCs w:val="28"/>
        </w:rPr>
      </w:pPr>
      <w:r w:rsidRPr="00864EC7">
        <w:rPr>
          <w:sz w:val="28"/>
          <w:szCs w:val="28"/>
        </w:rPr>
        <w:t>Балансовый отчет [(projected) balance sheet</w:t>
      </w:r>
      <w:r w:rsidR="00E929D6" w:rsidRPr="00864EC7">
        <w:rPr>
          <w:sz w:val="28"/>
          <w:szCs w:val="28"/>
        </w:rPr>
        <w:t xml:space="preserve"> – </w:t>
      </w:r>
      <w:r w:rsidRPr="00864EC7">
        <w:rPr>
          <w:sz w:val="28"/>
          <w:szCs w:val="28"/>
        </w:rPr>
        <w:t>проектно-балансовая ведомость]</w:t>
      </w:r>
      <w:r w:rsidR="00E929D6" w:rsidRPr="00864EC7">
        <w:rPr>
          <w:sz w:val="28"/>
          <w:szCs w:val="28"/>
        </w:rPr>
        <w:t xml:space="preserve"> – </w:t>
      </w:r>
      <w:r w:rsidRPr="00864EC7">
        <w:rPr>
          <w:sz w:val="28"/>
          <w:szCs w:val="28"/>
        </w:rPr>
        <w:t>это традиционный бухгалтерский баланс. В целях удобства анализа, а также в силу отсутствия необходимости и возможности большей степени подробности, в проектной практике используется баланс в агрегированной, то есть, укрупненной, форме. Такой баланс называется также "аналитическим" или "синтетическим". Назначение данной формы финансовой оценки инвестиционного проекта заключается в иллюстрации динамики изменения структуры имущества проекта (активов) и источников его финансирования (пассивов). При этом появляется возможность расчета общепринятых показателей, характеризующих такие стороны финансового состояния проекта, как оценка общей и мгновенной ликвидности, коэффициентов оборачиваемости, маневренности, общей платежеспособности и других. Более подробно о коэффициентах финансовой оценки будет говориться в следующе</w:t>
      </w:r>
      <w:r w:rsidR="00E929D6" w:rsidRPr="00864EC7">
        <w:rPr>
          <w:sz w:val="28"/>
          <w:szCs w:val="28"/>
        </w:rPr>
        <w:t>й</w:t>
      </w:r>
      <w:r w:rsidRPr="00864EC7">
        <w:rPr>
          <w:sz w:val="28"/>
          <w:szCs w:val="28"/>
        </w:rPr>
        <w:t xml:space="preserve"> главе. Здесь же следует заострить внимание на вопросах, относящихся к обеспеченности проекта оборотным капиталом. </w:t>
      </w:r>
    </w:p>
    <w:p w:rsidR="00D146BD" w:rsidRPr="00864EC7" w:rsidRDefault="00D146BD" w:rsidP="0099044B">
      <w:pPr>
        <w:spacing w:line="360" w:lineRule="auto"/>
        <w:ind w:firstLine="709"/>
        <w:jc w:val="both"/>
        <w:rPr>
          <w:sz w:val="28"/>
          <w:szCs w:val="28"/>
        </w:rPr>
      </w:pPr>
      <w:r w:rsidRPr="00864EC7">
        <w:rPr>
          <w:sz w:val="28"/>
          <w:szCs w:val="28"/>
        </w:rPr>
        <w:t>Постоянные активы</w:t>
      </w:r>
      <w:r w:rsidR="00E929D6" w:rsidRPr="00864EC7">
        <w:rPr>
          <w:sz w:val="28"/>
          <w:szCs w:val="28"/>
        </w:rPr>
        <w:t xml:space="preserve"> (</w:t>
      </w:r>
      <w:r w:rsidRPr="00864EC7">
        <w:rPr>
          <w:sz w:val="28"/>
          <w:szCs w:val="28"/>
        </w:rPr>
        <w:t>fixed assets или fixed capital</w:t>
      </w:r>
      <w:r w:rsidR="00E929D6" w:rsidRPr="00864EC7">
        <w:rPr>
          <w:sz w:val="28"/>
          <w:szCs w:val="28"/>
        </w:rPr>
        <w:t xml:space="preserve"> – </w:t>
      </w:r>
      <w:r w:rsidRPr="00864EC7">
        <w:rPr>
          <w:sz w:val="28"/>
          <w:szCs w:val="28"/>
        </w:rPr>
        <w:t>постоянный капитал</w:t>
      </w:r>
      <w:r w:rsidR="00E929D6" w:rsidRPr="00864EC7">
        <w:rPr>
          <w:sz w:val="28"/>
          <w:szCs w:val="28"/>
        </w:rPr>
        <w:t>)</w:t>
      </w:r>
      <w:r w:rsidRPr="00864EC7">
        <w:rPr>
          <w:sz w:val="28"/>
          <w:szCs w:val="28"/>
        </w:rPr>
        <w:t xml:space="preserve"> в России принято называть "основными фондами (средствами)", тогда как краткосрочные или текущие </w:t>
      </w:r>
      <w:r w:rsidR="00E929D6" w:rsidRPr="00864EC7">
        <w:rPr>
          <w:sz w:val="28"/>
          <w:szCs w:val="28"/>
        </w:rPr>
        <w:t>(</w:t>
      </w:r>
      <w:r w:rsidRPr="00864EC7">
        <w:rPr>
          <w:sz w:val="28"/>
          <w:szCs w:val="28"/>
        </w:rPr>
        <w:t>current</w:t>
      </w:r>
      <w:r w:rsidR="00E929D6" w:rsidRPr="00864EC7">
        <w:rPr>
          <w:sz w:val="28"/>
          <w:szCs w:val="28"/>
        </w:rPr>
        <w:t>)</w:t>
      </w:r>
      <w:r w:rsidRPr="00864EC7">
        <w:rPr>
          <w:sz w:val="28"/>
          <w:szCs w:val="28"/>
        </w:rPr>
        <w:t xml:space="preserve"> активы обычно называются "оборотными фондами (средствами)". Собственные источники финансирования </w:t>
      </w:r>
      <w:r w:rsidR="004A07B1" w:rsidRPr="00864EC7">
        <w:rPr>
          <w:sz w:val="28"/>
          <w:szCs w:val="28"/>
        </w:rPr>
        <w:t>(</w:t>
      </w:r>
      <w:r w:rsidRPr="00864EC7">
        <w:rPr>
          <w:sz w:val="28"/>
          <w:szCs w:val="28"/>
        </w:rPr>
        <w:t>equities</w:t>
      </w:r>
      <w:r w:rsidR="004A07B1" w:rsidRPr="00864EC7">
        <w:rPr>
          <w:sz w:val="28"/>
          <w:szCs w:val="28"/>
        </w:rPr>
        <w:t>)</w:t>
      </w:r>
      <w:r w:rsidRPr="00864EC7">
        <w:rPr>
          <w:sz w:val="28"/>
          <w:szCs w:val="28"/>
        </w:rPr>
        <w:t xml:space="preserve"> чаще всего представлены акционерным капиталом </w:t>
      </w:r>
      <w:r w:rsidR="004A07B1" w:rsidRPr="00864EC7">
        <w:rPr>
          <w:sz w:val="28"/>
          <w:szCs w:val="28"/>
        </w:rPr>
        <w:t>(</w:t>
      </w:r>
      <w:r w:rsidRPr="00864EC7">
        <w:rPr>
          <w:sz w:val="28"/>
          <w:szCs w:val="28"/>
        </w:rPr>
        <w:t>share capital</w:t>
      </w:r>
      <w:r w:rsidR="004A07B1" w:rsidRPr="00864EC7">
        <w:rPr>
          <w:sz w:val="28"/>
          <w:szCs w:val="28"/>
        </w:rPr>
        <w:t>)</w:t>
      </w:r>
      <w:r w:rsidRPr="00864EC7">
        <w:rPr>
          <w:sz w:val="28"/>
          <w:szCs w:val="28"/>
        </w:rPr>
        <w:t xml:space="preserve">. В любом случае он делится на основной (уставный или оплаченный акционерами) и дополнительный капитал, представляющий собой накопленную нераспределенную прибыль. </w:t>
      </w:r>
    </w:p>
    <w:p w:rsidR="00D146BD" w:rsidRPr="00864EC7" w:rsidRDefault="00D146BD" w:rsidP="0099044B">
      <w:pPr>
        <w:spacing w:line="360" w:lineRule="auto"/>
        <w:ind w:firstLine="709"/>
        <w:jc w:val="both"/>
        <w:rPr>
          <w:sz w:val="28"/>
          <w:szCs w:val="28"/>
        </w:rPr>
      </w:pPr>
      <w:r w:rsidRPr="00864EC7">
        <w:rPr>
          <w:sz w:val="28"/>
          <w:szCs w:val="28"/>
        </w:rPr>
        <w:t xml:space="preserve">Для обозначения долгосрочных инвестиций или инвестиций в постоянный </w:t>
      </w:r>
      <w:r w:rsidR="004A07B1" w:rsidRPr="00864EC7">
        <w:rPr>
          <w:sz w:val="28"/>
          <w:szCs w:val="28"/>
        </w:rPr>
        <w:t>(</w:t>
      </w:r>
      <w:r w:rsidRPr="00864EC7">
        <w:rPr>
          <w:sz w:val="28"/>
          <w:szCs w:val="28"/>
        </w:rPr>
        <w:t>permanent</w:t>
      </w:r>
      <w:r w:rsidR="004A07B1" w:rsidRPr="00864EC7">
        <w:rPr>
          <w:sz w:val="28"/>
          <w:szCs w:val="28"/>
        </w:rPr>
        <w:t xml:space="preserve"> – </w:t>
      </w:r>
      <w:r w:rsidRPr="00864EC7">
        <w:rPr>
          <w:sz w:val="28"/>
          <w:szCs w:val="28"/>
        </w:rPr>
        <w:t>непрерывный или действующий</w:t>
      </w:r>
      <w:r w:rsidR="004A07B1" w:rsidRPr="00864EC7">
        <w:rPr>
          <w:sz w:val="28"/>
          <w:szCs w:val="28"/>
        </w:rPr>
        <w:t>)</w:t>
      </w:r>
      <w:r w:rsidRPr="00864EC7">
        <w:rPr>
          <w:sz w:val="28"/>
          <w:szCs w:val="28"/>
        </w:rPr>
        <w:t xml:space="preserve"> капитал в практике бухгалтерского учета еще нет общепринятого термина. Их величина представляет собой сумму собственого (акционерного) капитала и долгосрочные обязательства (облигационные займы, кредиты). Текущие пассивы </w:t>
      </w:r>
      <w:r w:rsidR="004A07B1" w:rsidRPr="00864EC7">
        <w:rPr>
          <w:sz w:val="28"/>
          <w:szCs w:val="28"/>
        </w:rPr>
        <w:t>(</w:t>
      </w:r>
      <w:r w:rsidRPr="00864EC7">
        <w:rPr>
          <w:sz w:val="28"/>
          <w:szCs w:val="28"/>
        </w:rPr>
        <w:t>current liabilities</w:t>
      </w:r>
      <w:r w:rsidR="004A07B1" w:rsidRPr="00864EC7">
        <w:rPr>
          <w:sz w:val="28"/>
          <w:szCs w:val="28"/>
        </w:rPr>
        <w:t>)</w:t>
      </w:r>
      <w:r w:rsidRPr="00864EC7">
        <w:rPr>
          <w:sz w:val="28"/>
          <w:szCs w:val="28"/>
        </w:rPr>
        <w:t xml:space="preserve"> соответствуют краткосрочным пассивам или обязательствам. В состав текущих пассивов должны входить и краткосрочные займы. Наконец, требует дополнительных пояснений понятие оборотного или рабочего </w:t>
      </w:r>
      <w:r w:rsidR="004A07B1" w:rsidRPr="00864EC7">
        <w:rPr>
          <w:sz w:val="28"/>
          <w:szCs w:val="28"/>
        </w:rPr>
        <w:t>(</w:t>
      </w:r>
      <w:r w:rsidRPr="00864EC7">
        <w:rPr>
          <w:sz w:val="28"/>
          <w:szCs w:val="28"/>
        </w:rPr>
        <w:t>working</w:t>
      </w:r>
      <w:r w:rsidR="004A07B1" w:rsidRPr="00864EC7">
        <w:rPr>
          <w:sz w:val="28"/>
          <w:szCs w:val="28"/>
        </w:rPr>
        <w:t>)</w:t>
      </w:r>
      <w:r w:rsidRPr="00864EC7">
        <w:rPr>
          <w:sz w:val="28"/>
          <w:szCs w:val="28"/>
        </w:rPr>
        <w:t xml:space="preserve"> капитала. Иногда под оборотным капиталом понимаются оборотные средства, то есть, текущие активы предприятия. Во избежание ошибок, для обозначения оборотного капитала, определяемого как разность между текущими активами и текущими пассивами, рекомендуется использовать термин "чистый оборотный капитал". </w:t>
      </w:r>
    </w:p>
    <w:p w:rsidR="00D146BD" w:rsidRPr="00864EC7" w:rsidRDefault="00D146BD" w:rsidP="0099044B">
      <w:pPr>
        <w:spacing w:line="360" w:lineRule="auto"/>
        <w:ind w:firstLine="709"/>
        <w:jc w:val="both"/>
        <w:rPr>
          <w:sz w:val="28"/>
          <w:szCs w:val="28"/>
        </w:rPr>
      </w:pPr>
      <w:r w:rsidRPr="00864EC7">
        <w:rPr>
          <w:sz w:val="28"/>
          <w:szCs w:val="28"/>
        </w:rPr>
        <w:t>С точки зрения планирования деятельности инвестиционного проекта, целесообразно ра</w:t>
      </w:r>
      <w:r w:rsidR="004A07B1" w:rsidRPr="00864EC7">
        <w:rPr>
          <w:sz w:val="28"/>
          <w:szCs w:val="28"/>
        </w:rPr>
        <w:t xml:space="preserve">ссматривать по </w:t>
      </w:r>
      <w:r w:rsidRPr="00864EC7">
        <w:rPr>
          <w:sz w:val="28"/>
          <w:szCs w:val="28"/>
        </w:rPr>
        <w:t xml:space="preserve">отдельности потребность в оборотных средствах для обеспечения устойчивого процесса производства и учетное понятие оборотного капитала. Отличительным признаком при выборе той или иной статьи текущих активов для расчета рабочего (необходимого для нормального функционирования проекта) капитала должна стать возможность нормирования ее величины, то есть расчета, исходя из установленного периода оборота или коэффициента оборачиваемости. </w:t>
      </w:r>
    </w:p>
    <w:p w:rsidR="00D146BD" w:rsidRPr="00864EC7" w:rsidRDefault="00D146BD" w:rsidP="0099044B">
      <w:pPr>
        <w:spacing w:line="360" w:lineRule="auto"/>
        <w:ind w:firstLine="709"/>
        <w:jc w:val="both"/>
        <w:rPr>
          <w:sz w:val="28"/>
          <w:szCs w:val="28"/>
        </w:rPr>
      </w:pPr>
      <w:r w:rsidRPr="00864EC7">
        <w:rPr>
          <w:sz w:val="28"/>
          <w:szCs w:val="28"/>
        </w:rPr>
        <w:t>Так, к нормируемым текущим активам могут быть отнесены статьи "Запасы сырья и материалов", "Незавершенная продукция", "Готовая продукция", "Товары", "Счета, подлежащие получению" и "Резерв денежных средств"</w:t>
      </w:r>
      <w:r w:rsidR="004A07B1" w:rsidRPr="00864EC7">
        <w:rPr>
          <w:sz w:val="28"/>
          <w:szCs w:val="28"/>
        </w:rPr>
        <w:t>. О</w:t>
      </w:r>
      <w:r w:rsidRPr="00864EC7">
        <w:rPr>
          <w:sz w:val="28"/>
          <w:szCs w:val="28"/>
        </w:rPr>
        <w:t xml:space="preserve">стальные составляющие оборотных активов, как правило, не подлежат нормированию. </w:t>
      </w:r>
    </w:p>
    <w:p w:rsidR="00D146BD" w:rsidRPr="00864EC7" w:rsidRDefault="00D146BD" w:rsidP="0099044B">
      <w:pPr>
        <w:spacing w:line="360" w:lineRule="auto"/>
        <w:ind w:firstLine="709"/>
        <w:jc w:val="both"/>
        <w:rPr>
          <w:sz w:val="28"/>
          <w:szCs w:val="28"/>
        </w:rPr>
      </w:pPr>
      <w:r w:rsidRPr="00864EC7">
        <w:rPr>
          <w:sz w:val="28"/>
          <w:szCs w:val="28"/>
        </w:rPr>
        <w:t xml:space="preserve">По аналогии с вышесказанным, к нормируемым текущим пассивам могут быть отнесены статьи "Счета, подлежащие оплате", "Расчеты с бюджетом", "Расчеты с персоналом" и другие (см. табл. </w:t>
      </w:r>
      <w:r w:rsidR="00D921EE" w:rsidRPr="00864EC7">
        <w:rPr>
          <w:sz w:val="28"/>
          <w:szCs w:val="28"/>
        </w:rPr>
        <w:t>1.</w:t>
      </w:r>
      <w:r w:rsidRPr="00864EC7">
        <w:rPr>
          <w:sz w:val="28"/>
          <w:szCs w:val="28"/>
        </w:rPr>
        <w:t xml:space="preserve">3). </w:t>
      </w:r>
    </w:p>
    <w:p w:rsidR="003651E9" w:rsidRPr="00864EC7" w:rsidRDefault="003651E9" w:rsidP="0099044B">
      <w:pPr>
        <w:spacing w:line="360" w:lineRule="auto"/>
        <w:ind w:firstLine="709"/>
        <w:jc w:val="both"/>
        <w:rPr>
          <w:sz w:val="28"/>
          <w:szCs w:val="28"/>
        </w:rPr>
      </w:pPr>
    </w:p>
    <w:p w:rsidR="00D146BD" w:rsidRPr="00864EC7" w:rsidRDefault="004A07B1" w:rsidP="0099044B">
      <w:pPr>
        <w:spacing w:line="360" w:lineRule="auto"/>
        <w:ind w:firstLine="709"/>
        <w:jc w:val="both"/>
        <w:rPr>
          <w:sz w:val="28"/>
          <w:szCs w:val="28"/>
        </w:rPr>
      </w:pPr>
      <w:r w:rsidRPr="00864EC7">
        <w:rPr>
          <w:sz w:val="28"/>
          <w:szCs w:val="28"/>
        </w:rPr>
        <w:t xml:space="preserve">Таблица </w:t>
      </w:r>
      <w:r w:rsidR="00D921EE" w:rsidRPr="00864EC7">
        <w:rPr>
          <w:sz w:val="28"/>
          <w:szCs w:val="28"/>
        </w:rPr>
        <w:t>1.</w:t>
      </w:r>
      <w:r w:rsidR="003651E9" w:rsidRPr="00864EC7">
        <w:rPr>
          <w:sz w:val="28"/>
          <w:szCs w:val="28"/>
        </w:rPr>
        <w:t xml:space="preserve">3 - </w:t>
      </w:r>
      <w:r w:rsidR="00D146BD" w:rsidRPr="00864EC7">
        <w:rPr>
          <w:sz w:val="28"/>
          <w:szCs w:val="28"/>
        </w:rPr>
        <w:t>Балансовый отчет</w:t>
      </w:r>
    </w:p>
    <w:tbl>
      <w:tblPr>
        <w:tblW w:w="4763" w:type="pct"/>
        <w:tblCellSpacing w:w="0" w:type="dxa"/>
        <w:tblInd w:w="225" w:type="dxa"/>
        <w:tblCellMar>
          <w:top w:w="45" w:type="dxa"/>
          <w:left w:w="45" w:type="dxa"/>
          <w:bottom w:w="45" w:type="dxa"/>
          <w:right w:w="45" w:type="dxa"/>
        </w:tblCellMar>
        <w:tblLook w:val="0000" w:firstRow="0" w:lastRow="0" w:firstColumn="0" w:lastColumn="0" w:noHBand="0" w:noVBand="0"/>
      </w:tblPr>
      <w:tblGrid>
        <w:gridCol w:w="2701"/>
        <w:gridCol w:w="1740"/>
        <w:gridCol w:w="1594"/>
        <w:gridCol w:w="1594"/>
        <w:gridCol w:w="1367"/>
      </w:tblGrid>
      <w:tr w:rsidR="00D146BD"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w:t>
            </w:r>
            <w:r w:rsidR="004A07B1" w:rsidRPr="00864EC7">
              <w:rPr>
                <w:sz w:val="20"/>
                <w:szCs w:val="20"/>
              </w:rPr>
              <w:t>Наименование позиций</w:t>
            </w:r>
          </w:p>
        </w:tc>
        <w:tc>
          <w:tcPr>
            <w:tcW w:w="3499" w:type="pct"/>
            <w:gridSpan w:val="4"/>
          </w:tcPr>
          <w:p w:rsidR="00D146BD" w:rsidRPr="00864EC7" w:rsidRDefault="00D146BD" w:rsidP="003651E9">
            <w:pPr>
              <w:spacing w:line="360" w:lineRule="auto"/>
              <w:jc w:val="both"/>
              <w:rPr>
                <w:sz w:val="20"/>
                <w:szCs w:val="20"/>
              </w:rPr>
            </w:pPr>
            <w:r w:rsidRPr="00864EC7">
              <w:rPr>
                <w:sz w:val="20"/>
                <w:szCs w:val="20"/>
              </w:rPr>
              <w:t>Номер интервала планирования</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p>
        </w:tc>
        <w:tc>
          <w:tcPr>
            <w:tcW w:w="967" w:type="pct"/>
          </w:tcPr>
          <w:p w:rsidR="00D146BD" w:rsidRPr="00864EC7" w:rsidRDefault="00D146BD" w:rsidP="003651E9">
            <w:pPr>
              <w:spacing w:line="360" w:lineRule="auto"/>
              <w:jc w:val="both"/>
              <w:rPr>
                <w:sz w:val="20"/>
                <w:szCs w:val="20"/>
              </w:rPr>
            </w:pPr>
            <w:r w:rsidRPr="00864EC7">
              <w:rPr>
                <w:sz w:val="20"/>
                <w:szCs w:val="20"/>
              </w:rPr>
              <w:t>1</w:t>
            </w:r>
          </w:p>
        </w:tc>
        <w:tc>
          <w:tcPr>
            <w:tcW w:w="886" w:type="pct"/>
          </w:tcPr>
          <w:p w:rsidR="00D146BD" w:rsidRPr="00864EC7" w:rsidRDefault="00D146BD" w:rsidP="003651E9">
            <w:pPr>
              <w:spacing w:line="360" w:lineRule="auto"/>
              <w:jc w:val="both"/>
              <w:rPr>
                <w:sz w:val="20"/>
                <w:szCs w:val="20"/>
              </w:rPr>
            </w:pPr>
            <w:r w:rsidRPr="00864EC7">
              <w:rPr>
                <w:sz w:val="20"/>
                <w:szCs w:val="20"/>
              </w:rPr>
              <w:t>2</w:t>
            </w:r>
          </w:p>
        </w:tc>
        <w:tc>
          <w:tcPr>
            <w:tcW w:w="886" w:type="pct"/>
          </w:tcPr>
          <w:p w:rsidR="00D146BD" w:rsidRPr="00864EC7" w:rsidRDefault="00D146BD" w:rsidP="003651E9">
            <w:pPr>
              <w:spacing w:line="360" w:lineRule="auto"/>
              <w:jc w:val="both"/>
              <w:rPr>
                <w:sz w:val="20"/>
                <w:szCs w:val="20"/>
              </w:rPr>
            </w:pPr>
            <w:r w:rsidRPr="00864EC7">
              <w:rPr>
                <w:sz w:val="20"/>
                <w:szCs w:val="20"/>
              </w:rPr>
              <w:t>3</w:t>
            </w:r>
          </w:p>
        </w:tc>
        <w:tc>
          <w:tcPr>
            <w:tcW w:w="760" w:type="pct"/>
          </w:tcPr>
          <w:p w:rsidR="00D146BD" w:rsidRPr="00864EC7" w:rsidRDefault="00D146BD" w:rsidP="003651E9">
            <w:pPr>
              <w:spacing w:line="360" w:lineRule="auto"/>
              <w:jc w:val="both"/>
              <w:rPr>
                <w:sz w:val="20"/>
                <w:szCs w:val="20"/>
              </w:rPr>
            </w:pPr>
            <w:r w:rsidRPr="00864EC7">
              <w:rPr>
                <w:sz w:val="20"/>
                <w:szCs w:val="20"/>
              </w:rPr>
              <w:t>4</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Постоянные активы: </w:t>
            </w:r>
          </w:p>
        </w:tc>
        <w:tc>
          <w:tcPr>
            <w:tcW w:w="967" w:type="pct"/>
          </w:tcPr>
          <w:p w:rsidR="00D146BD" w:rsidRPr="00864EC7" w:rsidRDefault="00D146BD" w:rsidP="003651E9">
            <w:pPr>
              <w:spacing w:line="360" w:lineRule="auto"/>
              <w:jc w:val="both"/>
              <w:rPr>
                <w:sz w:val="20"/>
                <w:szCs w:val="20"/>
              </w:rPr>
            </w:pPr>
          </w:p>
        </w:tc>
        <w:tc>
          <w:tcPr>
            <w:tcW w:w="886" w:type="pct"/>
          </w:tcPr>
          <w:p w:rsidR="00D146BD" w:rsidRPr="00864EC7" w:rsidRDefault="00D146BD" w:rsidP="003651E9">
            <w:pPr>
              <w:spacing w:line="360" w:lineRule="auto"/>
              <w:jc w:val="both"/>
              <w:rPr>
                <w:sz w:val="20"/>
                <w:szCs w:val="20"/>
              </w:rPr>
            </w:pPr>
          </w:p>
        </w:tc>
        <w:tc>
          <w:tcPr>
            <w:tcW w:w="886" w:type="pct"/>
          </w:tcPr>
          <w:p w:rsidR="00D146BD" w:rsidRPr="00864EC7" w:rsidRDefault="00D146BD" w:rsidP="003651E9">
            <w:pPr>
              <w:spacing w:line="360" w:lineRule="auto"/>
              <w:jc w:val="both"/>
              <w:rPr>
                <w:sz w:val="20"/>
                <w:szCs w:val="20"/>
              </w:rPr>
            </w:pPr>
          </w:p>
        </w:tc>
        <w:tc>
          <w:tcPr>
            <w:tcW w:w="760" w:type="pct"/>
          </w:tcPr>
          <w:p w:rsidR="00D146BD" w:rsidRPr="00864EC7" w:rsidRDefault="00D146BD" w:rsidP="003651E9">
            <w:pPr>
              <w:spacing w:line="360" w:lineRule="auto"/>
              <w:jc w:val="both"/>
              <w:rPr>
                <w:sz w:val="20"/>
                <w:szCs w:val="20"/>
              </w:rPr>
            </w:pP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балансовая стоимость </w:t>
            </w:r>
          </w:p>
        </w:tc>
        <w:tc>
          <w:tcPr>
            <w:tcW w:w="967" w:type="pct"/>
          </w:tcPr>
          <w:p w:rsidR="00D146BD" w:rsidRPr="00864EC7" w:rsidRDefault="00D146BD" w:rsidP="003651E9">
            <w:pPr>
              <w:spacing w:line="360" w:lineRule="auto"/>
              <w:jc w:val="both"/>
              <w:rPr>
                <w:sz w:val="20"/>
                <w:szCs w:val="20"/>
              </w:rPr>
            </w:pPr>
            <w:r w:rsidRPr="00864EC7">
              <w:rPr>
                <w:sz w:val="20"/>
                <w:szCs w:val="20"/>
              </w:rPr>
              <w:t>1000.0</w:t>
            </w:r>
          </w:p>
        </w:tc>
        <w:tc>
          <w:tcPr>
            <w:tcW w:w="886" w:type="pct"/>
          </w:tcPr>
          <w:p w:rsidR="00D146BD" w:rsidRPr="00864EC7" w:rsidRDefault="00D146BD" w:rsidP="003651E9">
            <w:pPr>
              <w:spacing w:line="360" w:lineRule="auto"/>
              <w:jc w:val="both"/>
              <w:rPr>
                <w:sz w:val="20"/>
                <w:szCs w:val="20"/>
              </w:rPr>
            </w:pPr>
            <w:r w:rsidRPr="00864EC7">
              <w:rPr>
                <w:sz w:val="20"/>
                <w:szCs w:val="20"/>
              </w:rPr>
              <w:t>1000.0</w:t>
            </w:r>
          </w:p>
        </w:tc>
        <w:tc>
          <w:tcPr>
            <w:tcW w:w="886" w:type="pct"/>
          </w:tcPr>
          <w:p w:rsidR="00D146BD" w:rsidRPr="00864EC7" w:rsidRDefault="00D146BD" w:rsidP="003651E9">
            <w:pPr>
              <w:spacing w:line="360" w:lineRule="auto"/>
              <w:jc w:val="both"/>
              <w:rPr>
                <w:sz w:val="20"/>
                <w:szCs w:val="20"/>
              </w:rPr>
            </w:pPr>
            <w:r w:rsidRPr="00864EC7">
              <w:rPr>
                <w:sz w:val="20"/>
                <w:szCs w:val="20"/>
              </w:rPr>
              <w:t>1000.0</w:t>
            </w:r>
          </w:p>
        </w:tc>
        <w:tc>
          <w:tcPr>
            <w:tcW w:w="760" w:type="pct"/>
          </w:tcPr>
          <w:p w:rsidR="00D146BD" w:rsidRPr="00864EC7" w:rsidRDefault="00D146BD" w:rsidP="003651E9">
            <w:pPr>
              <w:spacing w:line="360" w:lineRule="auto"/>
              <w:jc w:val="both"/>
              <w:rPr>
                <w:sz w:val="20"/>
                <w:szCs w:val="20"/>
              </w:rPr>
            </w:pPr>
            <w:r w:rsidRPr="00864EC7">
              <w:rPr>
                <w:sz w:val="20"/>
                <w:szCs w:val="20"/>
              </w:rPr>
              <w:t>1000.0</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износ </w:t>
            </w:r>
          </w:p>
        </w:tc>
        <w:tc>
          <w:tcPr>
            <w:tcW w:w="967"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-50.0</w:t>
            </w:r>
          </w:p>
        </w:tc>
        <w:tc>
          <w:tcPr>
            <w:tcW w:w="886" w:type="pct"/>
          </w:tcPr>
          <w:p w:rsidR="00D146BD" w:rsidRPr="00864EC7" w:rsidRDefault="00D146BD" w:rsidP="003651E9">
            <w:pPr>
              <w:spacing w:line="360" w:lineRule="auto"/>
              <w:jc w:val="both"/>
              <w:rPr>
                <w:sz w:val="20"/>
                <w:szCs w:val="20"/>
              </w:rPr>
            </w:pPr>
            <w:r w:rsidRPr="00864EC7">
              <w:rPr>
                <w:sz w:val="20"/>
                <w:szCs w:val="20"/>
              </w:rPr>
              <w:t>-100.0</w:t>
            </w:r>
          </w:p>
        </w:tc>
        <w:tc>
          <w:tcPr>
            <w:tcW w:w="760" w:type="pct"/>
          </w:tcPr>
          <w:p w:rsidR="00D146BD" w:rsidRPr="00864EC7" w:rsidRDefault="00D146BD" w:rsidP="003651E9">
            <w:pPr>
              <w:spacing w:line="360" w:lineRule="auto"/>
              <w:jc w:val="both"/>
              <w:rPr>
                <w:sz w:val="20"/>
                <w:szCs w:val="20"/>
              </w:rPr>
            </w:pPr>
            <w:r w:rsidRPr="00864EC7">
              <w:rPr>
                <w:sz w:val="20"/>
                <w:szCs w:val="20"/>
              </w:rPr>
              <w:t>-150.0</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Итого остаточная стоимость </w:t>
            </w:r>
          </w:p>
        </w:tc>
        <w:tc>
          <w:tcPr>
            <w:tcW w:w="967" w:type="pct"/>
          </w:tcPr>
          <w:p w:rsidR="00D146BD" w:rsidRPr="00864EC7" w:rsidRDefault="00D146BD" w:rsidP="003651E9">
            <w:pPr>
              <w:spacing w:line="360" w:lineRule="auto"/>
              <w:jc w:val="both"/>
              <w:rPr>
                <w:sz w:val="20"/>
                <w:szCs w:val="20"/>
              </w:rPr>
            </w:pPr>
            <w:r w:rsidRPr="00864EC7">
              <w:rPr>
                <w:sz w:val="20"/>
                <w:szCs w:val="20"/>
              </w:rPr>
              <w:t>1000.0</w:t>
            </w:r>
          </w:p>
        </w:tc>
        <w:tc>
          <w:tcPr>
            <w:tcW w:w="886" w:type="pct"/>
          </w:tcPr>
          <w:p w:rsidR="00D146BD" w:rsidRPr="00864EC7" w:rsidRDefault="00D146BD" w:rsidP="003651E9">
            <w:pPr>
              <w:spacing w:line="360" w:lineRule="auto"/>
              <w:jc w:val="both"/>
              <w:rPr>
                <w:sz w:val="20"/>
                <w:szCs w:val="20"/>
              </w:rPr>
            </w:pPr>
            <w:r w:rsidRPr="00864EC7">
              <w:rPr>
                <w:sz w:val="20"/>
                <w:szCs w:val="20"/>
              </w:rPr>
              <w:t>950.0</w:t>
            </w:r>
          </w:p>
        </w:tc>
        <w:tc>
          <w:tcPr>
            <w:tcW w:w="886" w:type="pct"/>
          </w:tcPr>
          <w:p w:rsidR="00D146BD" w:rsidRPr="00864EC7" w:rsidRDefault="00D146BD" w:rsidP="003651E9">
            <w:pPr>
              <w:spacing w:line="360" w:lineRule="auto"/>
              <w:jc w:val="both"/>
              <w:rPr>
                <w:sz w:val="20"/>
                <w:szCs w:val="20"/>
              </w:rPr>
            </w:pPr>
            <w:r w:rsidRPr="00864EC7">
              <w:rPr>
                <w:sz w:val="20"/>
                <w:szCs w:val="20"/>
              </w:rPr>
              <w:t>900.0</w:t>
            </w:r>
          </w:p>
        </w:tc>
        <w:tc>
          <w:tcPr>
            <w:tcW w:w="760" w:type="pct"/>
          </w:tcPr>
          <w:p w:rsidR="00D146BD" w:rsidRPr="00864EC7" w:rsidRDefault="00D146BD" w:rsidP="003651E9">
            <w:pPr>
              <w:spacing w:line="360" w:lineRule="auto"/>
              <w:jc w:val="both"/>
              <w:rPr>
                <w:sz w:val="20"/>
                <w:szCs w:val="20"/>
              </w:rPr>
            </w:pPr>
            <w:r w:rsidRPr="00864EC7">
              <w:rPr>
                <w:sz w:val="20"/>
                <w:szCs w:val="20"/>
              </w:rPr>
              <w:t>850.0</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Текущие активы: </w:t>
            </w:r>
          </w:p>
        </w:tc>
        <w:tc>
          <w:tcPr>
            <w:tcW w:w="967" w:type="pct"/>
          </w:tcPr>
          <w:p w:rsidR="00D146BD" w:rsidRPr="00864EC7" w:rsidRDefault="00D146BD" w:rsidP="003651E9">
            <w:pPr>
              <w:spacing w:line="360" w:lineRule="auto"/>
              <w:jc w:val="both"/>
              <w:rPr>
                <w:sz w:val="20"/>
                <w:szCs w:val="20"/>
              </w:rPr>
            </w:pPr>
          </w:p>
        </w:tc>
        <w:tc>
          <w:tcPr>
            <w:tcW w:w="886" w:type="pct"/>
          </w:tcPr>
          <w:p w:rsidR="00D146BD" w:rsidRPr="00864EC7" w:rsidRDefault="00D146BD" w:rsidP="003651E9">
            <w:pPr>
              <w:spacing w:line="360" w:lineRule="auto"/>
              <w:jc w:val="both"/>
              <w:rPr>
                <w:sz w:val="20"/>
                <w:szCs w:val="20"/>
              </w:rPr>
            </w:pPr>
          </w:p>
        </w:tc>
        <w:tc>
          <w:tcPr>
            <w:tcW w:w="886" w:type="pct"/>
          </w:tcPr>
          <w:p w:rsidR="00D146BD" w:rsidRPr="00864EC7" w:rsidRDefault="00D146BD" w:rsidP="003651E9">
            <w:pPr>
              <w:spacing w:line="360" w:lineRule="auto"/>
              <w:jc w:val="both"/>
              <w:rPr>
                <w:sz w:val="20"/>
                <w:szCs w:val="20"/>
              </w:rPr>
            </w:pPr>
          </w:p>
        </w:tc>
        <w:tc>
          <w:tcPr>
            <w:tcW w:w="760" w:type="pct"/>
          </w:tcPr>
          <w:p w:rsidR="00D146BD" w:rsidRPr="00864EC7" w:rsidRDefault="00D146BD" w:rsidP="003651E9">
            <w:pPr>
              <w:spacing w:line="360" w:lineRule="auto"/>
              <w:jc w:val="both"/>
              <w:rPr>
                <w:sz w:val="20"/>
                <w:szCs w:val="20"/>
              </w:rPr>
            </w:pP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запасы </w:t>
            </w:r>
          </w:p>
        </w:tc>
        <w:tc>
          <w:tcPr>
            <w:tcW w:w="967"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30.0</w:t>
            </w:r>
          </w:p>
        </w:tc>
        <w:tc>
          <w:tcPr>
            <w:tcW w:w="886" w:type="pct"/>
          </w:tcPr>
          <w:p w:rsidR="00D146BD" w:rsidRPr="00864EC7" w:rsidRDefault="00D146BD" w:rsidP="003651E9">
            <w:pPr>
              <w:spacing w:line="360" w:lineRule="auto"/>
              <w:jc w:val="both"/>
              <w:rPr>
                <w:sz w:val="20"/>
                <w:szCs w:val="20"/>
              </w:rPr>
            </w:pPr>
            <w:r w:rsidRPr="00864EC7">
              <w:rPr>
                <w:sz w:val="20"/>
                <w:szCs w:val="20"/>
              </w:rPr>
              <w:t>60.0</w:t>
            </w:r>
          </w:p>
        </w:tc>
        <w:tc>
          <w:tcPr>
            <w:tcW w:w="760" w:type="pct"/>
          </w:tcPr>
          <w:p w:rsidR="00D146BD" w:rsidRPr="00864EC7" w:rsidRDefault="00D146BD" w:rsidP="003651E9">
            <w:pPr>
              <w:spacing w:line="360" w:lineRule="auto"/>
              <w:jc w:val="both"/>
              <w:rPr>
                <w:sz w:val="20"/>
                <w:szCs w:val="20"/>
              </w:rPr>
            </w:pPr>
            <w:r w:rsidRPr="00864EC7">
              <w:rPr>
                <w:sz w:val="20"/>
                <w:szCs w:val="20"/>
              </w:rPr>
              <w:t>120.0</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незавершенная продукция </w:t>
            </w:r>
          </w:p>
        </w:tc>
        <w:tc>
          <w:tcPr>
            <w:tcW w:w="967"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12.4</w:t>
            </w:r>
          </w:p>
        </w:tc>
        <w:tc>
          <w:tcPr>
            <w:tcW w:w="886" w:type="pct"/>
          </w:tcPr>
          <w:p w:rsidR="00D146BD" w:rsidRPr="00864EC7" w:rsidRDefault="00D146BD" w:rsidP="003651E9">
            <w:pPr>
              <w:spacing w:line="360" w:lineRule="auto"/>
              <w:jc w:val="both"/>
              <w:rPr>
                <w:sz w:val="20"/>
                <w:szCs w:val="20"/>
              </w:rPr>
            </w:pPr>
            <w:r w:rsidRPr="00864EC7">
              <w:rPr>
                <w:sz w:val="20"/>
                <w:szCs w:val="20"/>
              </w:rPr>
              <w:t>24.9</w:t>
            </w:r>
          </w:p>
        </w:tc>
        <w:tc>
          <w:tcPr>
            <w:tcW w:w="760" w:type="pct"/>
          </w:tcPr>
          <w:p w:rsidR="00D146BD" w:rsidRPr="00864EC7" w:rsidRDefault="00D146BD" w:rsidP="003651E9">
            <w:pPr>
              <w:spacing w:line="360" w:lineRule="auto"/>
              <w:jc w:val="both"/>
              <w:rPr>
                <w:sz w:val="20"/>
                <w:szCs w:val="20"/>
              </w:rPr>
            </w:pPr>
            <w:r w:rsidRPr="00864EC7">
              <w:rPr>
                <w:sz w:val="20"/>
                <w:szCs w:val="20"/>
              </w:rPr>
              <w:t>49.8</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готовая продукция </w:t>
            </w:r>
          </w:p>
        </w:tc>
        <w:tc>
          <w:tcPr>
            <w:tcW w:w="967"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57.0</w:t>
            </w:r>
          </w:p>
        </w:tc>
        <w:tc>
          <w:tcPr>
            <w:tcW w:w="886" w:type="pct"/>
          </w:tcPr>
          <w:p w:rsidR="00D146BD" w:rsidRPr="00864EC7" w:rsidRDefault="00D146BD" w:rsidP="003651E9">
            <w:pPr>
              <w:spacing w:line="360" w:lineRule="auto"/>
              <w:jc w:val="both"/>
              <w:rPr>
                <w:sz w:val="20"/>
                <w:szCs w:val="20"/>
              </w:rPr>
            </w:pPr>
            <w:r w:rsidRPr="00864EC7">
              <w:rPr>
                <w:sz w:val="20"/>
                <w:szCs w:val="20"/>
              </w:rPr>
              <w:t>84.0</w:t>
            </w:r>
          </w:p>
        </w:tc>
        <w:tc>
          <w:tcPr>
            <w:tcW w:w="760" w:type="pct"/>
          </w:tcPr>
          <w:p w:rsidR="00D146BD" w:rsidRPr="00864EC7" w:rsidRDefault="00D146BD" w:rsidP="003651E9">
            <w:pPr>
              <w:spacing w:line="360" w:lineRule="auto"/>
              <w:jc w:val="both"/>
              <w:rPr>
                <w:sz w:val="20"/>
                <w:szCs w:val="20"/>
              </w:rPr>
            </w:pPr>
            <w:r w:rsidRPr="00864EC7">
              <w:rPr>
                <w:sz w:val="20"/>
                <w:szCs w:val="20"/>
              </w:rPr>
              <w:t>148.0</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счета к получению </w:t>
            </w:r>
          </w:p>
        </w:tc>
        <w:tc>
          <w:tcPr>
            <w:tcW w:w="967"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85.5</w:t>
            </w:r>
          </w:p>
        </w:tc>
        <w:tc>
          <w:tcPr>
            <w:tcW w:w="886" w:type="pct"/>
          </w:tcPr>
          <w:p w:rsidR="00D146BD" w:rsidRPr="00864EC7" w:rsidRDefault="00D146BD" w:rsidP="003651E9">
            <w:pPr>
              <w:spacing w:line="360" w:lineRule="auto"/>
              <w:jc w:val="both"/>
              <w:rPr>
                <w:sz w:val="20"/>
                <w:szCs w:val="20"/>
              </w:rPr>
            </w:pPr>
            <w:r w:rsidRPr="00864EC7">
              <w:rPr>
                <w:sz w:val="20"/>
                <w:szCs w:val="20"/>
              </w:rPr>
              <w:t>126.0</w:t>
            </w:r>
          </w:p>
        </w:tc>
        <w:tc>
          <w:tcPr>
            <w:tcW w:w="760" w:type="pct"/>
          </w:tcPr>
          <w:p w:rsidR="00D146BD" w:rsidRPr="00864EC7" w:rsidRDefault="00D146BD" w:rsidP="003651E9">
            <w:pPr>
              <w:spacing w:line="360" w:lineRule="auto"/>
              <w:jc w:val="both"/>
              <w:rPr>
                <w:sz w:val="20"/>
                <w:szCs w:val="20"/>
              </w:rPr>
            </w:pPr>
            <w:r w:rsidRPr="00864EC7">
              <w:rPr>
                <w:sz w:val="20"/>
                <w:szCs w:val="20"/>
              </w:rPr>
              <w:t>222.0</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расходы будущих периодов </w:t>
            </w:r>
          </w:p>
        </w:tc>
        <w:tc>
          <w:tcPr>
            <w:tcW w:w="967"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0.0</w:t>
            </w:r>
          </w:p>
        </w:tc>
        <w:tc>
          <w:tcPr>
            <w:tcW w:w="760" w:type="pct"/>
          </w:tcPr>
          <w:p w:rsidR="00D146BD" w:rsidRPr="00864EC7" w:rsidRDefault="00D146BD" w:rsidP="003651E9">
            <w:pPr>
              <w:spacing w:line="360" w:lineRule="auto"/>
              <w:jc w:val="both"/>
              <w:rPr>
                <w:sz w:val="20"/>
                <w:szCs w:val="20"/>
              </w:rPr>
            </w:pPr>
            <w:r w:rsidRPr="00864EC7">
              <w:rPr>
                <w:sz w:val="20"/>
                <w:szCs w:val="20"/>
              </w:rPr>
              <w:t>0.0</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денежные средства </w:t>
            </w:r>
          </w:p>
        </w:tc>
        <w:tc>
          <w:tcPr>
            <w:tcW w:w="967"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14.6</w:t>
            </w:r>
          </w:p>
        </w:tc>
        <w:tc>
          <w:tcPr>
            <w:tcW w:w="886" w:type="pct"/>
          </w:tcPr>
          <w:p w:rsidR="00D146BD" w:rsidRPr="00864EC7" w:rsidRDefault="00D146BD" w:rsidP="003651E9">
            <w:pPr>
              <w:spacing w:line="360" w:lineRule="auto"/>
              <w:jc w:val="both"/>
              <w:rPr>
                <w:sz w:val="20"/>
                <w:szCs w:val="20"/>
              </w:rPr>
            </w:pPr>
            <w:r w:rsidRPr="00864EC7">
              <w:rPr>
                <w:sz w:val="20"/>
                <w:szCs w:val="20"/>
              </w:rPr>
              <w:t>17.3</w:t>
            </w:r>
          </w:p>
        </w:tc>
        <w:tc>
          <w:tcPr>
            <w:tcW w:w="760" w:type="pct"/>
          </w:tcPr>
          <w:p w:rsidR="00D146BD" w:rsidRPr="00864EC7" w:rsidRDefault="00D146BD" w:rsidP="003651E9">
            <w:pPr>
              <w:spacing w:line="360" w:lineRule="auto"/>
              <w:jc w:val="both"/>
              <w:rPr>
                <w:sz w:val="20"/>
                <w:szCs w:val="20"/>
              </w:rPr>
            </w:pPr>
            <w:r w:rsidRPr="00864EC7">
              <w:rPr>
                <w:sz w:val="20"/>
                <w:szCs w:val="20"/>
              </w:rPr>
              <w:t>239.3</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Итого текущих активов </w:t>
            </w:r>
          </w:p>
        </w:tc>
        <w:tc>
          <w:tcPr>
            <w:tcW w:w="967"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199.6</w:t>
            </w:r>
          </w:p>
        </w:tc>
        <w:tc>
          <w:tcPr>
            <w:tcW w:w="886" w:type="pct"/>
          </w:tcPr>
          <w:p w:rsidR="00D146BD" w:rsidRPr="00864EC7" w:rsidRDefault="00D146BD" w:rsidP="003651E9">
            <w:pPr>
              <w:spacing w:line="360" w:lineRule="auto"/>
              <w:jc w:val="both"/>
              <w:rPr>
                <w:sz w:val="20"/>
                <w:szCs w:val="20"/>
              </w:rPr>
            </w:pPr>
            <w:r w:rsidRPr="00864EC7">
              <w:rPr>
                <w:sz w:val="20"/>
                <w:szCs w:val="20"/>
              </w:rPr>
              <w:t>312.1</w:t>
            </w:r>
          </w:p>
        </w:tc>
        <w:tc>
          <w:tcPr>
            <w:tcW w:w="760" w:type="pct"/>
          </w:tcPr>
          <w:p w:rsidR="00D146BD" w:rsidRPr="00864EC7" w:rsidRDefault="00D146BD" w:rsidP="003651E9">
            <w:pPr>
              <w:spacing w:line="360" w:lineRule="auto"/>
              <w:jc w:val="both"/>
              <w:rPr>
                <w:sz w:val="20"/>
                <w:szCs w:val="20"/>
              </w:rPr>
            </w:pPr>
            <w:r w:rsidRPr="00864EC7">
              <w:rPr>
                <w:sz w:val="20"/>
                <w:szCs w:val="20"/>
              </w:rPr>
              <w:t>779.1</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Убытки </w:t>
            </w:r>
          </w:p>
        </w:tc>
        <w:tc>
          <w:tcPr>
            <w:tcW w:w="967"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0.0</w:t>
            </w:r>
          </w:p>
        </w:tc>
        <w:tc>
          <w:tcPr>
            <w:tcW w:w="760" w:type="pct"/>
          </w:tcPr>
          <w:p w:rsidR="00D146BD" w:rsidRPr="00864EC7" w:rsidRDefault="00D146BD" w:rsidP="003651E9">
            <w:pPr>
              <w:spacing w:line="360" w:lineRule="auto"/>
              <w:jc w:val="both"/>
              <w:rPr>
                <w:sz w:val="20"/>
                <w:szCs w:val="20"/>
              </w:rPr>
            </w:pPr>
            <w:r w:rsidRPr="00864EC7">
              <w:rPr>
                <w:sz w:val="20"/>
                <w:szCs w:val="20"/>
              </w:rPr>
              <w:t>0.0</w:t>
            </w:r>
          </w:p>
        </w:tc>
      </w:tr>
      <w:tr w:rsidR="003651E9" w:rsidRPr="00864EC7">
        <w:trPr>
          <w:tblCellSpacing w:w="0" w:type="dxa"/>
        </w:trPr>
        <w:tc>
          <w:tcPr>
            <w:tcW w:w="1501" w:type="pct"/>
          </w:tcPr>
          <w:p w:rsidR="00D146BD" w:rsidRPr="00864EC7" w:rsidRDefault="00D146BD" w:rsidP="003651E9">
            <w:pPr>
              <w:spacing w:line="360" w:lineRule="auto"/>
              <w:jc w:val="both"/>
              <w:rPr>
                <w:b/>
                <w:bCs/>
                <w:sz w:val="20"/>
                <w:szCs w:val="20"/>
              </w:rPr>
            </w:pPr>
            <w:r w:rsidRPr="00864EC7">
              <w:rPr>
                <w:b/>
                <w:bCs/>
                <w:sz w:val="20"/>
                <w:szCs w:val="20"/>
              </w:rPr>
              <w:t xml:space="preserve">ИТОГО АКТИВОВ </w:t>
            </w:r>
          </w:p>
        </w:tc>
        <w:tc>
          <w:tcPr>
            <w:tcW w:w="967" w:type="pct"/>
          </w:tcPr>
          <w:p w:rsidR="00D146BD" w:rsidRPr="00864EC7" w:rsidRDefault="00D146BD" w:rsidP="003651E9">
            <w:pPr>
              <w:spacing w:line="360" w:lineRule="auto"/>
              <w:jc w:val="both"/>
              <w:rPr>
                <w:sz w:val="20"/>
                <w:szCs w:val="20"/>
              </w:rPr>
            </w:pPr>
            <w:r w:rsidRPr="00864EC7">
              <w:rPr>
                <w:sz w:val="20"/>
                <w:szCs w:val="20"/>
              </w:rPr>
              <w:t>1000.0</w:t>
            </w:r>
          </w:p>
        </w:tc>
        <w:tc>
          <w:tcPr>
            <w:tcW w:w="886" w:type="pct"/>
          </w:tcPr>
          <w:p w:rsidR="00D146BD" w:rsidRPr="00864EC7" w:rsidRDefault="00D146BD" w:rsidP="003651E9">
            <w:pPr>
              <w:spacing w:line="360" w:lineRule="auto"/>
              <w:jc w:val="both"/>
              <w:rPr>
                <w:sz w:val="20"/>
                <w:szCs w:val="20"/>
              </w:rPr>
            </w:pPr>
            <w:r w:rsidRPr="00864EC7">
              <w:rPr>
                <w:sz w:val="20"/>
                <w:szCs w:val="20"/>
              </w:rPr>
              <w:t>1149.6</w:t>
            </w:r>
          </w:p>
        </w:tc>
        <w:tc>
          <w:tcPr>
            <w:tcW w:w="886" w:type="pct"/>
          </w:tcPr>
          <w:p w:rsidR="00D146BD" w:rsidRPr="00864EC7" w:rsidRDefault="00D146BD" w:rsidP="003651E9">
            <w:pPr>
              <w:spacing w:line="360" w:lineRule="auto"/>
              <w:jc w:val="both"/>
              <w:rPr>
                <w:sz w:val="20"/>
                <w:szCs w:val="20"/>
              </w:rPr>
            </w:pPr>
            <w:r w:rsidRPr="00864EC7">
              <w:rPr>
                <w:sz w:val="20"/>
                <w:szCs w:val="20"/>
              </w:rPr>
              <w:t>1212.1</w:t>
            </w:r>
          </w:p>
        </w:tc>
        <w:tc>
          <w:tcPr>
            <w:tcW w:w="760" w:type="pct"/>
          </w:tcPr>
          <w:p w:rsidR="00D146BD" w:rsidRPr="00864EC7" w:rsidRDefault="00D146BD" w:rsidP="003651E9">
            <w:pPr>
              <w:spacing w:line="360" w:lineRule="auto"/>
              <w:jc w:val="both"/>
              <w:rPr>
                <w:sz w:val="20"/>
                <w:szCs w:val="20"/>
              </w:rPr>
            </w:pPr>
            <w:r w:rsidRPr="00864EC7">
              <w:rPr>
                <w:sz w:val="20"/>
                <w:szCs w:val="20"/>
              </w:rPr>
              <w:t>1629.1</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w:t>
            </w:r>
          </w:p>
        </w:tc>
        <w:tc>
          <w:tcPr>
            <w:tcW w:w="967" w:type="pct"/>
          </w:tcPr>
          <w:p w:rsidR="00D146BD" w:rsidRPr="00864EC7" w:rsidRDefault="00D146BD" w:rsidP="003651E9">
            <w:pPr>
              <w:spacing w:line="360" w:lineRule="auto"/>
              <w:jc w:val="both"/>
              <w:rPr>
                <w:sz w:val="20"/>
                <w:szCs w:val="20"/>
              </w:rPr>
            </w:pPr>
          </w:p>
        </w:tc>
        <w:tc>
          <w:tcPr>
            <w:tcW w:w="886" w:type="pct"/>
          </w:tcPr>
          <w:p w:rsidR="00D146BD" w:rsidRPr="00864EC7" w:rsidRDefault="00D146BD" w:rsidP="003651E9">
            <w:pPr>
              <w:spacing w:line="360" w:lineRule="auto"/>
              <w:jc w:val="both"/>
              <w:rPr>
                <w:sz w:val="20"/>
                <w:szCs w:val="20"/>
              </w:rPr>
            </w:pPr>
          </w:p>
        </w:tc>
        <w:tc>
          <w:tcPr>
            <w:tcW w:w="886" w:type="pct"/>
          </w:tcPr>
          <w:p w:rsidR="00D146BD" w:rsidRPr="00864EC7" w:rsidRDefault="00D146BD" w:rsidP="003651E9">
            <w:pPr>
              <w:spacing w:line="360" w:lineRule="auto"/>
              <w:jc w:val="both"/>
              <w:rPr>
                <w:sz w:val="20"/>
                <w:szCs w:val="20"/>
              </w:rPr>
            </w:pPr>
          </w:p>
        </w:tc>
        <w:tc>
          <w:tcPr>
            <w:tcW w:w="760" w:type="pct"/>
          </w:tcPr>
          <w:p w:rsidR="00D146BD" w:rsidRPr="00864EC7" w:rsidRDefault="00D146BD" w:rsidP="003651E9">
            <w:pPr>
              <w:spacing w:line="360" w:lineRule="auto"/>
              <w:jc w:val="both"/>
              <w:rPr>
                <w:sz w:val="20"/>
                <w:szCs w:val="20"/>
              </w:rPr>
            </w:pP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Источники собственных средств: </w:t>
            </w:r>
          </w:p>
        </w:tc>
        <w:tc>
          <w:tcPr>
            <w:tcW w:w="967" w:type="pct"/>
          </w:tcPr>
          <w:p w:rsidR="00D146BD" w:rsidRPr="00864EC7" w:rsidRDefault="00D146BD" w:rsidP="003651E9">
            <w:pPr>
              <w:spacing w:line="360" w:lineRule="auto"/>
              <w:jc w:val="both"/>
              <w:rPr>
                <w:sz w:val="20"/>
                <w:szCs w:val="20"/>
              </w:rPr>
            </w:pPr>
          </w:p>
        </w:tc>
        <w:tc>
          <w:tcPr>
            <w:tcW w:w="886" w:type="pct"/>
          </w:tcPr>
          <w:p w:rsidR="00D146BD" w:rsidRPr="00864EC7" w:rsidRDefault="00D146BD" w:rsidP="003651E9">
            <w:pPr>
              <w:spacing w:line="360" w:lineRule="auto"/>
              <w:jc w:val="both"/>
              <w:rPr>
                <w:sz w:val="20"/>
                <w:szCs w:val="20"/>
              </w:rPr>
            </w:pPr>
          </w:p>
        </w:tc>
        <w:tc>
          <w:tcPr>
            <w:tcW w:w="886" w:type="pct"/>
          </w:tcPr>
          <w:p w:rsidR="00D146BD" w:rsidRPr="00864EC7" w:rsidRDefault="00D146BD" w:rsidP="003651E9">
            <w:pPr>
              <w:spacing w:line="360" w:lineRule="auto"/>
              <w:jc w:val="both"/>
              <w:rPr>
                <w:sz w:val="20"/>
                <w:szCs w:val="20"/>
              </w:rPr>
            </w:pPr>
          </w:p>
        </w:tc>
        <w:tc>
          <w:tcPr>
            <w:tcW w:w="760" w:type="pct"/>
          </w:tcPr>
          <w:p w:rsidR="00D146BD" w:rsidRPr="00864EC7" w:rsidRDefault="00D146BD" w:rsidP="003651E9">
            <w:pPr>
              <w:spacing w:line="360" w:lineRule="auto"/>
              <w:jc w:val="both"/>
              <w:rPr>
                <w:sz w:val="20"/>
                <w:szCs w:val="20"/>
              </w:rPr>
            </w:pP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акционерный капитал </w:t>
            </w:r>
          </w:p>
        </w:tc>
        <w:tc>
          <w:tcPr>
            <w:tcW w:w="967" w:type="pct"/>
          </w:tcPr>
          <w:p w:rsidR="00D146BD" w:rsidRPr="00864EC7" w:rsidRDefault="00D146BD" w:rsidP="003651E9">
            <w:pPr>
              <w:spacing w:line="360" w:lineRule="auto"/>
              <w:jc w:val="both"/>
              <w:rPr>
                <w:sz w:val="20"/>
                <w:szCs w:val="20"/>
              </w:rPr>
            </w:pPr>
            <w:r w:rsidRPr="00864EC7">
              <w:rPr>
                <w:sz w:val="20"/>
                <w:szCs w:val="20"/>
              </w:rPr>
              <w:t>400.0</w:t>
            </w:r>
          </w:p>
        </w:tc>
        <w:tc>
          <w:tcPr>
            <w:tcW w:w="886" w:type="pct"/>
          </w:tcPr>
          <w:p w:rsidR="00D146BD" w:rsidRPr="00864EC7" w:rsidRDefault="00D146BD" w:rsidP="003651E9">
            <w:pPr>
              <w:spacing w:line="360" w:lineRule="auto"/>
              <w:jc w:val="both"/>
              <w:rPr>
                <w:sz w:val="20"/>
                <w:szCs w:val="20"/>
              </w:rPr>
            </w:pPr>
            <w:r w:rsidRPr="00864EC7">
              <w:rPr>
                <w:sz w:val="20"/>
                <w:szCs w:val="20"/>
              </w:rPr>
              <w:t>400.0</w:t>
            </w:r>
          </w:p>
        </w:tc>
        <w:tc>
          <w:tcPr>
            <w:tcW w:w="886" w:type="pct"/>
          </w:tcPr>
          <w:p w:rsidR="00D146BD" w:rsidRPr="00864EC7" w:rsidRDefault="00D146BD" w:rsidP="003651E9">
            <w:pPr>
              <w:spacing w:line="360" w:lineRule="auto"/>
              <w:jc w:val="both"/>
              <w:rPr>
                <w:sz w:val="20"/>
                <w:szCs w:val="20"/>
              </w:rPr>
            </w:pPr>
            <w:r w:rsidRPr="00864EC7">
              <w:rPr>
                <w:sz w:val="20"/>
                <w:szCs w:val="20"/>
              </w:rPr>
              <w:t>400.0</w:t>
            </w:r>
          </w:p>
        </w:tc>
        <w:tc>
          <w:tcPr>
            <w:tcW w:w="760" w:type="pct"/>
          </w:tcPr>
          <w:p w:rsidR="00D146BD" w:rsidRPr="00864EC7" w:rsidRDefault="00D146BD" w:rsidP="003651E9">
            <w:pPr>
              <w:spacing w:line="360" w:lineRule="auto"/>
              <w:jc w:val="both"/>
              <w:rPr>
                <w:sz w:val="20"/>
                <w:szCs w:val="20"/>
              </w:rPr>
            </w:pPr>
            <w:r w:rsidRPr="00864EC7">
              <w:rPr>
                <w:sz w:val="20"/>
                <w:szCs w:val="20"/>
              </w:rPr>
              <w:t>400.0</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нераспределенная прибыль </w:t>
            </w:r>
          </w:p>
        </w:tc>
        <w:tc>
          <w:tcPr>
            <w:tcW w:w="967"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79.6</w:t>
            </w:r>
          </w:p>
        </w:tc>
        <w:tc>
          <w:tcPr>
            <w:tcW w:w="886" w:type="pct"/>
          </w:tcPr>
          <w:p w:rsidR="00D146BD" w:rsidRPr="00864EC7" w:rsidRDefault="00D146BD" w:rsidP="003651E9">
            <w:pPr>
              <w:spacing w:line="360" w:lineRule="auto"/>
              <w:jc w:val="both"/>
              <w:rPr>
                <w:sz w:val="20"/>
                <w:szCs w:val="20"/>
              </w:rPr>
            </w:pPr>
            <w:r w:rsidRPr="00864EC7">
              <w:rPr>
                <w:sz w:val="20"/>
                <w:szCs w:val="20"/>
              </w:rPr>
              <w:t>405.1</w:t>
            </w:r>
          </w:p>
        </w:tc>
        <w:tc>
          <w:tcPr>
            <w:tcW w:w="760" w:type="pct"/>
          </w:tcPr>
          <w:p w:rsidR="00D146BD" w:rsidRPr="00864EC7" w:rsidRDefault="00D146BD" w:rsidP="003651E9">
            <w:pPr>
              <w:spacing w:line="360" w:lineRule="auto"/>
              <w:jc w:val="both"/>
              <w:rPr>
                <w:sz w:val="20"/>
                <w:szCs w:val="20"/>
              </w:rPr>
            </w:pPr>
            <w:r w:rsidRPr="00864EC7">
              <w:rPr>
                <w:sz w:val="20"/>
                <w:szCs w:val="20"/>
              </w:rPr>
              <w:t>1109.1</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Итого собственных средств </w:t>
            </w:r>
          </w:p>
        </w:tc>
        <w:tc>
          <w:tcPr>
            <w:tcW w:w="967" w:type="pct"/>
          </w:tcPr>
          <w:p w:rsidR="00D146BD" w:rsidRPr="00864EC7" w:rsidRDefault="00D146BD" w:rsidP="003651E9">
            <w:pPr>
              <w:spacing w:line="360" w:lineRule="auto"/>
              <w:jc w:val="both"/>
              <w:rPr>
                <w:sz w:val="20"/>
                <w:szCs w:val="20"/>
              </w:rPr>
            </w:pPr>
            <w:r w:rsidRPr="00864EC7">
              <w:rPr>
                <w:sz w:val="20"/>
                <w:szCs w:val="20"/>
              </w:rPr>
              <w:t>400.0</w:t>
            </w:r>
          </w:p>
        </w:tc>
        <w:tc>
          <w:tcPr>
            <w:tcW w:w="886" w:type="pct"/>
          </w:tcPr>
          <w:p w:rsidR="00D146BD" w:rsidRPr="00864EC7" w:rsidRDefault="00D146BD" w:rsidP="003651E9">
            <w:pPr>
              <w:spacing w:line="360" w:lineRule="auto"/>
              <w:jc w:val="both"/>
              <w:rPr>
                <w:sz w:val="20"/>
                <w:szCs w:val="20"/>
              </w:rPr>
            </w:pPr>
            <w:r w:rsidRPr="00864EC7">
              <w:rPr>
                <w:sz w:val="20"/>
                <w:szCs w:val="20"/>
              </w:rPr>
              <w:t>479.6</w:t>
            </w:r>
          </w:p>
        </w:tc>
        <w:tc>
          <w:tcPr>
            <w:tcW w:w="886" w:type="pct"/>
          </w:tcPr>
          <w:p w:rsidR="00D146BD" w:rsidRPr="00864EC7" w:rsidRDefault="00D146BD" w:rsidP="003651E9">
            <w:pPr>
              <w:spacing w:line="360" w:lineRule="auto"/>
              <w:jc w:val="both"/>
              <w:rPr>
                <w:sz w:val="20"/>
                <w:szCs w:val="20"/>
              </w:rPr>
            </w:pPr>
            <w:r w:rsidRPr="00864EC7">
              <w:rPr>
                <w:sz w:val="20"/>
                <w:szCs w:val="20"/>
              </w:rPr>
              <w:t>805.1</w:t>
            </w:r>
          </w:p>
        </w:tc>
        <w:tc>
          <w:tcPr>
            <w:tcW w:w="760" w:type="pct"/>
          </w:tcPr>
          <w:p w:rsidR="00D146BD" w:rsidRPr="00864EC7" w:rsidRDefault="00D146BD" w:rsidP="003651E9">
            <w:pPr>
              <w:spacing w:line="360" w:lineRule="auto"/>
              <w:jc w:val="both"/>
              <w:rPr>
                <w:sz w:val="20"/>
                <w:szCs w:val="20"/>
              </w:rPr>
            </w:pPr>
            <w:r w:rsidRPr="00864EC7">
              <w:rPr>
                <w:sz w:val="20"/>
                <w:szCs w:val="20"/>
              </w:rPr>
              <w:t>1509.1</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Долгосрочные пассивы </w:t>
            </w:r>
          </w:p>
        </w:tc>
        <w:tc>
          <w:tcPr>
            <w:tcW w:w="967" w:type="pct"/>
          </w:tcPr>
          <w:p w:rsidR="00D146BD" w:rsidRPr="00864EC7" w:rsidRDefault="00D146BD" w:rsidP="003651E9">
            <w:pPr>
              <w:spacing w:line="360" w:lineRule="auto"/>
              <w:jc w:val="both"/>
              <w:rPr>
                <w:sz w:val="20"/>
                <w:szCs w:val="20"/>
              </w:rPr>
            </w:pPr>
            <w:r w:rsidRPr="00864EC7">
              <w:rPr>
                <w:sz w:val="20"/>
                <w:szCs w:val="20"/>
              </w:rPr>
              <w:t>600.0</w:t>
            </w:r>
          </w:p>
        </w:tc>
        <w:tc>
          <w:tcPr>
            <w:tcW w:w="886" w:type="pct"/>
          </w:tcPr>
          <w:p w:rsidR="00D146BD" w:rsidRPr="00864EC7" w:rsidRDefault="00D146BD" w:rsidP="003651E9">
            <w:pPr>
              <w:spacing w:line="360" w:lineRule="auto"/>
              <w:jc w:val="both"/>
              <w:rPr>
                <w:sz w:val="20"/>
                <w:szCs w:val="20"/>
              </w:rPr>
            </w:pPr>
            <w:r w:rsidRPr="00864EC7">
              <w:rPr>
                <w:sz w:val="20"/>
                <w:szCs w:val="20"/>
              </w:rPr>
              <w:t>640.0</w:t>
            </w:r>
          </w:p>
        </w:tc>
        <w:tc>
          <w:tcPr>
            <w:tcW w:w="886" w:type="pct"/>
          </w:tcPr>
          <w:p w:rsidR="00D146BD" w:rsidRPr="00864EC7" w:rsidRDefault="00D146BD" w:rsidP="003651E9">
            <w:pPr>
              <w:spacing w:line="360" w:lineRule="auto"/>
              <w:jc w:val="both"/>
              <w:rPr>
                <w:sz w:val="20"/>
                <w:szCs w:val="20"/>
              </w:rPr>
            </w:pPr>
            <w:r w:rsidRPr="00864EC7">
              <w:rPr>
                <w:sz w:val="20"/>
                <w:szCs w:val="20"/>
              </w:rPr>
              <w:t>365.0</w:t>
            </w:r>
          </w:p>
        </w:tc>
        <w:tc>
          <w:tcPr>
            <w:tcW w:w="760" w:type="pct"/>
          </w:tcPr>
          <w:p w:rsidR="00D146BD" w:rsidRPr="00864EC7" w:rsidRDefault="00D146BD" w:rsidP="003651E9">
            <w:pPr>
              <w:spacing w:line="360" w:lineRule="auto"/>
              <w:jc w:val="both"/>
              <w:rPr>
                <w:sz w:val="20"/>
                <w:szCs w:val="20"/>
              </w:rPr>
            </w:pPr>
            <w:r w:rsidRPr="00864EC7">
              <w:rPr>
                <w:sz w:val="20"/>
                <w:szCs w:val="20"/>
              </w:rPr>
              <w:t>0.0</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Текущие пассивы: </w:t>
            </w:r>
          </w:p>
        </w:tc>
        <w:tc>
          <w:tcPr>
            <w:tcW w:w="967" w:type="pct"/>
          </w:tcPr>
          <w:p w:rsidR="00D146BD" w:rsidRPr="00864EC7" w:rsidRDefault="00D146BD" w:rsidP="003651E9">
            <w:pPr>
              <w:spacing w:line="360" w:lineRule="auto"/>
              <w:jc w:val="both"/>
              <w:rPr>
                <w:sz w:val="20"/>
                <w:szCs w:val="20"/>
              </w:rPr>
            </w:pPr>
          </w:p>
        </w:tc>
        <w:tc>
          <w:tcPr>
            <w:tcW w:w="886" w:type="pct"/>
          </w:tcPr>
          <w:p w:rsidR="00D146BD" w:rsidRPr="00864EC7" w:rsidRDefault="00D146BD" w:rsidP="003651E9">
            <w:pPr>
              <w:spacing w:line="360" w:lineRule="auto"/>
              <w:jc w:val="both"/>
              <w:rPr>
                <w:sz w:val="20"/>
                <w:szCs w:val="20"/>
              </w:rPr>
            </w:pPr>
          </w:p>
        </w:tc>
        <w:tc>
          <w:tcPr>
            <w:tcW w:w="886" w:type="pct"/>
          </w:tcPr>
          <w:p w:rsidR="00D146BD" w:rsidRPr="00864EC7" w:rsidRDefault="00D146BD" w:rsidP="003651E9">
            <w:pPr>
              <w:spacing w:line="360" w:lineRule="auto"/>
              <w:jc w:val="both"/>
              <w:rPr>
                <w:sz w:val="20"/>
                <w:szCs w:val="20"/>
              </w:rPr>
            </w:pPr>
          </w:p>
        </w:tc>
        <w:tc>
          <w:tcPr>
            <w:tcW w:w="760" w:type="pct"/>
          </w:tcPr>
          <w:p w:rsidR="00D146BD" w:rsidRPr="00864EC7" w:rsidRDefault="00D146BD" w:rsidP="003651E9">
            <w:pPr>
              <w:spacing w:line="360" w:lineRule="auto"/>
              <w:jc w:val="both"/>
              <w:rPr>
                <w:sz w:val="20"/>
                <w:szCs w:val="20"/>
              </w:rPr>
            </w:pP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краткосрочная задолженность </w:t>
            </w:r>
          </w:p>
        </w:tc>
        <w:tc>
          <w:tcPr>
            <w:tcW w:w="967"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0.0</w:t>
            </w:r>
          </w:p>
        </w:tc>
        <w:tc>
          <w:tcPr>
            <w:tcW w:w="760" w:type="pct"/>
          </w:tcPr>
          <w:p w:rsidR="00D146BD" w:rsidRPr="00864EC7" w:rsidRDefault="00D146BD" w:rsidP="003651E9">
            <w:pPr>
              <w:spacing w:line="360" w:lineRule="auto"/>
              <w:jc w:val="both"/>
              <w:rPr>
                <w:sz w:val="20"/>
                <w:szCs w:val="20"/>
              </w:rPr>
            </w:pPr>
            <w:r w:rsidRPr="00864EC7">
              <w:rPr>
                <w:sz w:val="20"/>
                <w:szCs w:val="20"/>
              </w:rPr>
              <w:t>0.0</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счета к оплате </w:t>
            </w:r>
          </w:p>
        </w:tc>
        <w:tc>
          <w:tcPr>
            <w:tcW w:w="967"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30.0</w:t>
            </w:r>
          </w:p>
        </w:tc>
        <w:tc>
          <w:tcPr>
            <w:tcW w:w="886" w:type="pct"/>
          </w:tcPr>
          <w:p w:rsidR="00D146BD" w:rsidRPr="00864EC7" w:rsidRDefault="00D146BD" w:rsidP="003651E9">
            <w:pPr>
              <w:spacing w:line="360" w:lineRule="auto"/>
              <w:jc w:val="both"/>
              <w:rPr>
                <w:sz w:val="20"/>
                <w:szCs w:val="20"/>
              </w:rPr>
            </w:pPr>
            <w:r w:rsidRPr="00864EC7">
              <w:rPr>
                <w:sz w:val="20"/>
                <w:szCs w:val="20"/>
              </w:rPr>
              <w:t>60.0</w:t>
            </w:r>
          </w:p>
        </w:tc>
        <w:tc>
          <w:tcPr>
            <w:tcW w:w="760" w:type="pct"/>
          </w:tcPr>
          <w:p w:rsidR="00D146BD" w:rsidRPr="00864EC7" w:rsidRDefault="00D146BD" w:rsidP="003651E9">
            <w:pPr>
              <w:spacing w:line="360" w:lineRule="auto"/>
              <w:jc w:val="both"/>
              <w:rPr>
                <w:sz w:val="20"/>
                <w:szCs w:val="20"/>
              </w:rPr>
            </w:pPr>
            <w:r w:rsidRPr="00864EC7">
              <w:rPr>
                <w:sz w:val="20"/>
                <w:szCs w:val="20"/>
              </w:rPr>
              <w:t>120.0</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расчеты с бюджетом </w:t>
            </w:r>
          </w:p>
        </w:tc>
        <w:tc>
          <w:tcPr>
            <w:tcW w:w="967"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0.0</w:t>
            </w:r>
          </w:p>
        </w:tc>
        <w:tc>
          <w:tcPr>
            <w:tcW w:w="760" w:type="pct"/>
          </w:tcPr>
          <w:p w:rsidR="00D146BD" w:rsidRPr="00864EC7" w:rsidRDefault="00D146BD" w:rsidP="003651E9">
            <w:pPr>
              <w:spacing w:line="360" w:lineRule="auto"/>
              <w:jc w:val="both"/>
              <w:rPr>
                <w:sz w:val="20"/>
                <w:szCs w:val="20"/>
              </w:rPr>
            </w:pPr>
            <w:r w:rsidRPr="00864EC7">
              <w:rPr>
                <w:sz w:val="20"/>
                <w:szCs w:val="20"/>
              </w:rPr>
              <w:t>0.0</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авансы </w:t>
            </w:r>
          </w:p>
        </w:tc>
        <w:tc>
          <w:tcPr>
            <w:tcW w:w="967"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0.0</w:t>
            </w:r>
          </w:p>
        </w:tc>
        <w:tc>
          <w:tcPr>
            <w:tcW w:w="760" w:type="pct"/>
          </w:tcPr>
          <w:p w:rsidR="00D146BD" w:rsidRPr="00864EC7" w:rsidRDefault="00D146BD" w:rsidP="003651E9">
            <w:pPr>
              <w:spacing w:line="360" w:lineRule="auto"/>
              <w:jc w:val="both"/>
              <w:rPr>
                <w:sz w:val="20"/>
                <w:szCs w:val="20"/>
              </w:rPr>
            </w:pPr>
            <w:r w:rsidRPr="00864EC7">
              <w:rPr>
                <w:sz w:val="20"/>
                <w:szCs w:val="20"/>
              </w:rPr>
              <w:t>0.0</w:t>
            </w:r>
          </w:p>
        </w:tc>
      </w:tr>
      <w:tr w:rsidR="003651E9" w:rsidRPr="00864EC7">
        <w:trPr>
          <w:tblCellSpacing w:w="0" w:type="dxa"/>
        </w:trPr>
        <w:tc>
          <w:tcPr>
            <w:tcW w:w="1501" w:type="pct"/>
          </w:tcPr>
          <w:p w:rsidR="00D146BD" w:rsidRPr="00864EC7" w:rsidRDefault="00D146BD" w:rsidP="003651E9">
            <w:pPr>
              <w:spacing w:line="360" w:lineRule="auto"/>
              <w:jc w:val="both"/>
              <w:rPr>
                <w:sz w:val="20"/>
                <w:szCs w:val="20"/>
              </w:rPr>
            </w:pPr>
            <w:r w:rsidRPr="00864EC7">
              <w:rPr>
                <w:sz w:val="20"/>
                <w:szCs w:val="20"/>
              </w:rPr>
              <w:t xml:space="preserve">Итого текущих пассивов </w:t>
            </w:r>
          </w:p>
        </w:tc>
        <w:tc>
          <w:tcPr>
            <w:tcW w:w="967" w:type="pct"/>
          </w:tcPr>
          <w:p w:rsidR="00D146BD" w:rsidRPr="00864EC7" w:rsidRDefault="00D146BD" w:rsidP="003651E9">
            <w:pPr>
              <w:spacing w:line="360" w:lineRule="auto"/>
              <w:jc w:val="both"/>
              <w:rPr>
                <w:sz w:val="20"/>
                <w:szCs w:val="20"/>
              </w:rPr>
            </w:pPr>
            <w:r w:rsidRPr="00864EC7">
              <w:rPr>
                <w:sz w:val="20"/>
                <w:szCs w:val="20"/>
              </w:rPr>
              <w:t>0.0</w:t>
            </w:r>
          </w:p>
        </w:tc>
        <w:tc>
          <w:tcPr>
            <w:tcW w:w="886" w:type="pct"/>
          </w:tcPr>
          <w:p w:rsidR="00D146BD" w:rsidRPr="00864EC7" w:rsidRDefault="00D146BD" w:rsidP="003651E9">
            <w:pPr>
              <w:spacing w:line="360" w:lineRule="auto"/>
              <w:jc w:val="both"/>
              <w:rPr>
                <w:sz w:val="20"/>
                <w:szCs w:val="20"/>
              </w:rPr>
            </w:pPr>
            <w:r w:rsidRPr="00864EC7">
              <w:rPr>
                <w:sz w:val="20"/>
                <w:szCs w:val="20"/>
              </w:rPr>
              <w:t>30.0</w:t>
            </w:r>
          </w:p>
        </w:tc>
        <w:tc>
          <w:tcPr>
            <w:tcW w:w="886" w:type="pct"/>
          </w:tcPr>
          <w:p w:rsidR="00D146BD" w:rsidRPr="00864EC7" w:rsidRDefault="00D146BD" w:rsidP="003651E9">
            <w:pPr>
              <w:spacing w:line="360" w:lineRule="auto"/>
              <w:jc w:val="both"/>
              <w:rPr>
                <w:sz w:val="20"/>
                <w:szCs w:val="20"/>
              </w:rPr>
            </w:pPr>
            <w:r w:rsidRPr="00864EC7">
              <w:rPr>
                <w:sz w:val="20"/>
                <w:szCs w:val="20"/>
              </w:rPr>
              <w:t>60.0</w:t>
            </w:r>
          </w:p>
        </w:tc>
        <w:tc>
          <w:tcPr>
            <w:tcW w:w="760" w:type="pct"/>
          </w:tcPr>
          <w:p w:rsidR="00D146BD" w:rsidRPr="00864EC7" w:rsidRDefault="00D146BD" w:rsidP="003651E9">
            <w:pPr>
              <w:spacing w:line="360" w:lineRule="auto"/>
              <w:jc w:val="both"/>
              <w:rPr>
                <w:sz w:val="20"/>
                <w:szCs w:val="20"/>
              </w:rPr>
            </w:pPr>
            <w:r w:rsidRPr="00864EC7">
              <w:rPr>
                <w:sz w:val="20"/>
                <w:szCs w:val="20"/>
              </w:rPr>
              <w:t>120.0</w:t>
            </w:r>
          </w:p>
        </w:tc>
      </w:tr>
      <w:tr w:rsidR="003651E9" w:rsidRPr="00864EC7">
        <w:trPr>
          <w:tblCellSpacing w:w="0" w:type="dxa"/>
        </w:trPr>
        <w:tc>
          <w:tcPr>
            <w:tcW w:w="1501" w:type="pct"/>
          </w:tcPr>
          <w:p w:rsidR="00D146BD" w:rsidRPr="00864EC7" w:rsidRDefault="00D146BD" w:rsidP="003651E9">
            <w:pPr>
              <w:spacing w:line="360" w:lineRule="auto"/>
              <w:jc w:val="both"/>
              <w:rPr>
                <w:b/>
                <w:bCs/>
                <w:sz w:val="20"/>
                <w:szCs w:val="20"/>
              </w:rPr>
            </w:pPr>
            <w:r w:rsidRPr="00864EC7">
              <w:rPr>
                <w:b/>
                <w:bCs/>
                <w:sz w:val="20"/>
                <w:szCs w:val="20"/>
              </w:rPr>
              <w:t xml:space="preserve">ИТОГО ПАССИВОВ </w:t>
            </w:r>
          </w:p>
        </w:tc>
        <w:tc>
          <w:tcPr>
            <w:tcW w:w="967" w:type="pct"/>
          </w:tcPr>
          <w:p w:rsidR="00D146BD" w:rsidRPr="00864EC7" w:rsidRDefault="00D146BD" w:rsidP="003651E9">
            <w:pPr>
              <w:spacing w:line="360" w:lineRule="auto"/>
              <w:jc w:val="both"/>
              <w:rPr>
                <w:sz w:val="20"/>
                <w:szCs w:val="20"/>
              </w:rPr>
            </w:pPr>
            <w:r w:rsidRPr="00864EC7">
              <w:rPr>
                <w:sz w:val="20"/>
                <w:szCs w:val="20"/>
              </w:rPr>
              <w:t>1000.0</w:t>
            </w:r>
          </w:p>
        </w:tc>
        <w:tc>
          <w:tcPr>
            <w:tcW w:w="886" w:type="pct"/>
          </w:tcPr>
          <w:p w:rsidR="00D146BD" w:rsidRPr="00864EC7" w:rsidRDefault="00D146BD" w:rsidP="003651E9">
            <w:pPr>
              <w:spacing w:line="360" w:lineRule="auto"/>
              <w:jc w:val="both"/>
              <w:rPr>
                <w:sz w:val="20"/>
                <w:szCs w:val="20"/>
              </w:rPr>
            </w:pPr>
            <w:r w:rsidRPr="00864EC7">
              <w:rPr>
                <w:sz w:val="20"/>
                <w:szCs w:val="20"/>
              </w:rPr>
              <w:t>1149.6</w:t>
            </w:r>
          </w:p>
        </w:tc>
        <w:tc>
          <w:tcPr>
            <w:tcW w:w="886" w:type="pct"/>
          </w:tcPr>
          <w:p w:rsidR="00D146BD" w:rsidRPr="00864EC7" w:rsidRDefault="00D921EE" w:rsidP="003651E9">
            <w:pPr>
              <w:spacing w:line="360" w:lineRule="auto"/>
              <w:jc w:val="both"/>
              <w:rPr>
                <w:sz w:val="20"/>
                <w:szCs w:val="20"/>
              </w:rPr>
            </w:pPr>
            <w:r w:rsidRPr="00864EC7">
              <w:rPr>
                <w:sz w:val="20"/>
                <w:szCs w:val="20"/>
              </w:rPr>
              <w:t>1230,1</w:t>
            </w:r>
          </w:p>
        </w:tc>
        <w:tc>
          <w:tcPr>
            <w:tcW w:w="760" w:type="pct"/>
          </w:tcPr>
          <w:p w:rsidR="00D146BD" w:rsidRPr="00864EC7" w:rsidRDefault="00D921EE" w:rsidP="003651E9">
            <w:pPr>
              <w:spacing w:line="360" w:lineRule="auto"/>
              <w:jc w:val="both"/>
              <w:rPr>
                <w:sz w:val="20"/>
                <w:szCs w:val="20"/>
              </w:rPr>
            </w:pPr>
            <w:r w:rsidRPr="00864EC7">
              <w:rPr>
                <w:sz w:val="20"/>
                <w:szCs w:val="20"/>
              </w:rPr>
              <w:t>1</w:t>
            </w:r>
            <w:r w:rsidR="00D146BD" w:rsidRPr="00864EC7">
              <w:rPr>
                <w:sz w:val="20"/>
                <w:szCs w:val="20"/>
              </w:rPr>
              <w:t>629.1</w:t>
            </w:r>
          </w:p>
        </w:tc>
      </w:tr>
    </w:tbl>
    <w:p w:rsidR="004A07B1" w:rsidRPr="00864EC7" w:rsidRDefault="004A07B1" w:rsidP="0099044B">
      <w:pPr>
        <w:spacing w:line="360" w:lineRule="auto"/>
        <w:ind w:firstLine="709"/>
        <w:jc w:val="both"/>
        <w:rPr>
          <w:sz w:val="28"/>
          <w:szCs w:val="28"/>
        </w:rPr>
      </w:pPr>
    </w:p>
    <w:p w:rsidR="00D146BD" w:rsidRPr="00864EC7" w:rsidRDefault="00D146BD" w:rsidP="0099044B">
      <w:pPr>
        <w:spacing w:line="360" w:lineRule="auto"/>
        <w:ind w:firstLine="709"/>
        <w:jc w:val="both"/>
        <w:rPr>
          <w:sz w:val="28"/>
          <w:szCs w:val="28"/>
        </w:rPr>
      </w:pPr>
      <w:r w:rsidRPr="00864EC7">
        <w:rPr>
          <w:sz w:val="28"/>
          <w:szCs w:val="28"/>
        </w:rPr>
        <w:t xml:space="preserve">Разность между нормируемыми текущими активами и нормируемыми текущими пассивами представляет собой минимальную потребность в оборотном капитале </w:t>
      </w:r>
      <w:r w:rsidR="004A07B1" w:rsidRPr="00864EC7">
        <w:rPr>
          <w:sz w:val="28"/>
          <w:szCs w:val="28"/>
        </w:rPr>
        <w:t>(</w:t>
      </w:r>
      <w:r w:rsidRPr="00864EC7">
        <w:rPr>
          <w:sz w:val="28"/>
          <w:szCs w:val="28"/>
        </w:rPr>
        <w:t>working capital requirements</w:t>
      </w:r>
      <w:r w:rsidR="004A07B1" w:rsidRPr="00864EC7">
        <w:rPr>
          <w:sz w:val="28"/>
          <w:szCs w:val="28"/>
        </w:rPr>
        <w:t>)</w:t>
      </w:r>
      <w:r w:rsidRPr="00864EC7">
        <w:rPr>
          <w:sz w:val="28"/>
          <w:szCs w:val="28"/>
        </w:rPr>
        <w:t xml:space="preserve">, определяемую условиями функционирования проекта и установленными нормативами оборачиваемости. Предлагается эту величину обозначать термином "нормируемый оборотный капитал", с тем, чтобы подчеркнуть смысл последнего и отличие его от чистого оборотного капитала. </w:t>
      </w:r>
    </w:p>
    <w:p w:rsidR="00D146BD" w:rsidRPr="00864EC7" w:rsidRDefault="00D146BD" w:rsidP="0099044B">
      <w:pPr>
        <w:spacing w:line="360" w:lineRule="auto"/>
        <w:ind w:firstLine="709"/>
        <w:jc w:val="both"/>
        <w:rPr>
          <w:sz w:val="28"/>
          <w:szCs w:val="28"/>
        </w:rPr>
      </w:pPr>
      <w:r w:rsidRPr="00864EC7">
        <w:rPr>
          <w:sz w:val="28"/>
          <w:szCs w:val="28"/>
        </w:rPr>
        <w:t>Особого внимания заслуживает такая статья текущих активов, как "Расходы будущих периодов". В бухгалтерском учете в нее включаются затраты, которые на момент составления баланса не могут быть отнесены на финансовые результаты (например, включены в себестоимость продукции), а, с другой стороны, не могут быть признаны долгосрочными вложениями (то есть, постоянными активами). Такими расходами являются, например, арендная или абонементная плата на год вперед, а также затраты на проведение научных исследований. В первом случае годовая сумма платы будет постепенно с</w:t>
      </w:r>
      <w:r w:rsidR="004A07B1" w:rsidRPr="00864EC7">
        <w:rPr>
          <w:sz w:val="28"/>
          <w:szCs w:val="28"/>
        </w:rPr>
        <w:t xml:space="preserve">писываться на себестоимость, </w:t>
      </w:r>
      <w:r w:rsidR="00693725" w:rsidRPr="00864EC7">
        <w:rPr>
          <w:sz w:val="28"/>
          <w:szCs w:val="28"/>
        </w:rPr>
        <w:t>в</w:t>
      </w:r>
      <w:r w:rsidR="004A07B1" w:rsidRPr="00864EC7">
        <w:rPr>
          <w:sz w:val="28"/>
          <w:szCs w:val="28"/>
        </w:rPr>
        <w:t xml:space="preserve">о втором – </w:t>
      </w:r>
      <w:r w:rsidRPr="00864EC7">
        <w:rPr>
          <w:sz w:val="28"/>
          <w:szCs w:val="28"/>
        </w:rPr>
        <w:t>финансирование будет осуществляться за счет собственн</w:t>
      </w:r>
      <w:r w:rsidR="00693725" w:rsidRPr="00864EC7">
        <w:rPr>
          <w:sz w:val="28"/>
          <w:szCs w:val="28"/>
        </w:rPr>
        <w:t>ых средств проекта (из прибыли). П</w:t>
      </w:r>
      <w:r w:rsidRPr="00864EC7">
        <w:rPr>
          <w:sz w:val="28"/>
          <w:szCs w:val="28"/>
        </w:rPr>
        <w:t xml:space="preserve">о завершении работ, в зависимости от их итогов, либо вся сумма затрат будет списана как убыток, либо появится возможность увеличения основных фондов за счет включения в стоимость нематериальных активов полученных патентов, ноу-хау и других результатов исследований, с последующей их амортизацией. </w:t>
      </w:r>
    </w:p>
    <w:p w:rsidR="00D146BD" w:rsidRPr="00864EC7" w:rsidRDefault="00D146BD" w:rsidP="0099044B">
      <w:pPr>
        <w:spacing w:line="360" w:lineRule="auto"/>
        <w:ind w:firstLine="709"/>
        <w:jc w:val="both"/>
        <w:rPr>
          <w:sz w:val="28"/>
          <w:szCs w:val="28"/>
        </w:rPr>
      </w:pPr>
      <w:r w:rsidRPr="00864EC7">
        <w:rPr>
          <w:b/>
          <w:bCs/>
          <w:sz w:val="28"/>
          <w:szCs w:val="28"/>
        </w:rPr>
        <w:t>Коэффициенты финансовой оценки проекта</w:t>
      </w:r>
      <w:r w:rsidR="00D03D2B" w:rsidRPr="00864EC7">
        <w:rPr>
          <w:sz w:val="28"/>
          <w:szCs w:val="28"/>
        </w:rPr>
        <w:t>.</w:t>
      </w:r>
      <w:r w:rsidRPr="00864EC7">
        <w:rPr>
          <w:sz w:val="28"/>
          <w:szCs w:val="28"/>
        </w:rPr>
        <w:t xml:space="preserve"> </w:t>
      </w:r>
    </w:p>
    <w:p w:rsidR="00D146BD" w:rsidRPr="00864EC7" w:rsidRDefault="00D146BD" w:rsidP="0099044B">
      <w:pPr>
        <w:spacing w:line="360" w:lineRule="auto"/>
        <w:ind w:firstLine="709"/>
        <w:jc w:val="both"/>
        <w:rPr>
          <w:sz w:val="28"/>
          <w:szCs w:val="28"/>
        </w:rPr>
      </w:pPr>
      <w:r w:rsidRPr="00864EC7">
        <w:rPr>
          <w:sz w:val="28"/>
          <w:szCs w:val="28"/>
        </w:rPr>
        <w:t xml:space="preserve">В </w:t>
      </w:r>
      <w:r w:rsidR="003049E3" w:rsidRPr="00864EC7">
        <w:rPr>
          <w:sz w:val="28"/>
          <w:szCs w:val="28"/>
        </w:rPr>
        <w:t>сказанном выше</w:t>
      </w:r>
      <w:r w:rsidRPr="00864EC7">
        <w:rPr>
          <w:sz w:val="28"/>
          <w:szCs w:val="28"/>
        </w:rPr>
        <w:t xml:space="preserve"> основное внимание было сконцентрировано на том, как следует понимать информацию, содержащуюся в базовых формах финансовой оценки. Далее будут рассмотрены методы анализа этой информации. В процессе своего осуществления инвестиционный проект должен обеспечивать достижение двух главных целей бизнеса: получение приемлемой прибыли на вложенный капитал и поддержание устойчивого финансового состояния. Анализ того, насколько успешно будут решаться эти задачи, а также сопоставление между собой различных проектов и вариантов расчетов с различными наборами исходных данных, может быть выполнен с помощью коэффициентов финансовой оценки</w:t>
      </w:r>
      <w:r w:rsidR="003049E3" w:rsidRPr="00864EC7">
        <w:rPr>
          <w:sz w:val="28"/>
          <w:szCs w:val="28"/>
        </w:rPr>
        <w:t xml:space="preserve"> (</w:t>
      </w:r>
      <w:r w:rsidRPr="00864EC7">
        <w:rPr>
          <w:sz w:val="28"/>
          <w:szCs w:val="28"/>
        </w:rPr>
        <w:t>ratio analysis</w:t>
      </w:r>
      <w:r w:rsidR="003049E3" w:rsidRPr="00864EC7">
        <w:rPr>
          <w:sz w:val="28"/>
          <w:szCs w:val="28"/>
        </w:rPr>
        <w:t>)</w:t>
      </w:r>
      <w:r w:rsidRPr="00864EC7">
        <w:rPr>
          <w:sz w:val="28"/>
          <w:szCs w:val="28"/>
        </w:rPr>
        <w:t xml:space="preserve">. </w:t>
      </w:r>
    </w:p>
    <w:p w:rsidR="00D146BD" w:rsidRPr="00864EC7" w:rsidRDefault="00D146BD" w:rsidP="0099044B">
      <w:pPr>
        <w:spacing w:line="360" w:lineRule="auto"/>
        <w:ind w:firstLine="709"/>
        <w:jc w:val="both"/>
        <w:rPr>
          <w:sz w:val="28"/>
          <w:szCs w:val="28"/>
        </w:rPr>
      </w:pPr>
      <w:r w:rsidRPr="00864EC7">
        <w:rPr>
          <w:sz w:val="28"/>
          <w:szCs w:val="28"/>
        </w:rPr>
        <w:t xml:space="preserve">На основе информации, содержащейся в базовых формах финансовой оценки, могут быть рассчитаны десятки коэффициентов, которые могут быть разбиты на три основные категории: </w:t>
      </w:r>
    </w:p>
    <w:p w:rsidR="00D146BD" w:rsidRPr="00864EC7" w:rsidRDefault="00D146BD" w:rsidP="0099044B">
      <w:pPr>
        <w:numPr>
          <w:ilvl w:val="0"/>
          <w:numId w:val="21"/>
        </w:numPr>
        <w:spacing w:line="360" w:lineRule="auto"/>
        <w:ind w:left="0" w:firstLine="709"/>
        <w:jc w:val="both"/>
        <w:rPr>
          <w:sz w:val="28"/>
          <w:szCs w:val="28"/>
        </w:rPr>
      </w:pPr>
      <w:r w:rsidRPr="00864EC7">
        <w:rPr>
          <w:sz w:val="28"/>
          <w:szCs w:val="28"/>
        </w:rPr>
        <w:t xml:space="preserve">показатели рентабельности; </w:t>
      </w:r>
    </w:p>
    <w:p w:rsidR="00D146BD" w:rsidRPr="00864EC7" w:rsidRDefault="00D146BD" w:rsidP="0099044B">
      <w:pPr>
        <w:numPr>
          <w:ilvl w:val="0"/>
          <w:numId w:val="21"/>
        </w:numPr>
        <w:spacing w:line="360" w:lineRule="auto"/>
        <w:ind w:left="0" w:firstLine="709"/>
        <w:jc w:val="both"/>
        <w:rPr>
          <w:sz w:val="28"/>
          <w:szCs w:val="28"/>
        </w:rPr>
      </w:pPr>
      <w:r w:rsidRPr="00864EC7">
        <w:rPr>
          <w:sz w:val="28"/>
          <w:szCs w:val="28"/>
        </w:rPr>
        <w:t xml:space="preserve">оценки использования инвестиций; </w:t>
      </w:r>
    </w:p>
    <w:p w:rsidR="00D146BD" w:rsidRPr="00864EC7" w:rsidRDefault="00D146BD" w:rsidP="0099044B">
      <w:pPr>
        <w:numPr>
          <w:ilvl w:val="0"/>
          <w:numId w:val="21"/>
        </w:numPr>
        <w:spacing w:line="360" w:lineRule="auto"/>
        <w:ind w:left="0" w:firstLine="709"/>
        <w:jc w:val="both"/>
        <w:rPr>
          <w:sz w:val="28"/>
          <w:szCs w:val="28"/>
        </w:rPr>
      </w:pPr>
      <w:r w:rsidRPr="00864EC7">
        <w:rPr>
          <w:sz w:val="28"/>
          <w:szCs w:val="28"/>
        </w:rPr>
        <w:t xml:space="preserve">оценки финансового состояния. </w:t>
      </w:r>
    </w:p>
    <w:p w:rsidR="00D146BD" w:rsidRPr="00864EC7" w:rsidRDefault="00D146BD" w:rsidP="0099044B">
      <w:pPr>
        <w:spacing w:line="360" w:lineRule="auto"/>
        <w:ind w:firstLine="709"/>
        <w:jc w:val="both"/>
        <w:rPr>
          <w:sz w:val="28"/>
          <w:szCs w:val="28"/>
        </w:rPr>
      </w:pPr>
      <w:r w:rsidRPr="00864EC7">
        <w:rPr>
          <w:sz w:val="28"/>
          <w:szCs w:val="28"/>
        </w:rPr>
        <w:t xml:space="preserve">В табл. 4 представлены некоторые из наиболее часто используемых коэффициентов. Приводимый набор не является ни исчерпывающим, ни обязательным. Однако он может помочь оценить инвестиционный проект с достаточной полнотой. </w:t>
      </w:r>
    </w:p>
    <w:p w:rsidR="003651E9" w:rsidRPr="00864EC7" w:rsidRDefault="003651E9" w:rsidP="0099044B">
      <w:pPr>
        <w:spacing w:line="360" w:lineRule="auto"/>
        <w:ind w:firstLine="709"/>
        <w:jc w:val="both"/>
        <w:rPr>
          <w:sz w:val="28"/>
          <w:szCs w:val="28"/>
        </w:rPr>
      </w:pPr>
    </w:p>
    <w:p w:rsidR="00D146BD" w:rsidRPr="00864EC7" w:rsidRDefault="003049E3" w:rsidP="0099044B">
      <w:pPr>
        <w:spacing w:line="360" w:lineRule="auto"/>
        <w:ind w:firstLine="709"/>
        <w:jc w:val="both"/>
        <w:rPr>
          <w:sz w:val="28"/>
          <w:szCs w:val="28"/>
        </w:rPr>
      </w:pPr>
      <w:r w:rsidRPr="00864EC7">
        <w:rPr>
          <w:sz w:val="28"/>
          <w:szCs w:val="28"/>
        </w:rPr>
        <w:t xml:space="preserve">Таблица </w:t>
      </w:r>
      <w:r w:rsidR="00423607" w:rsidRPr="00864EC7">
        <w:rPr>
          <w:sz w:val="28"/>
          <w:szCs w:val="28"/>
        </w:rPr>
        <w:t>1.</w:t>
      </w:r>
      <w:r w:rsidR="003651E9" w:rsidRPr="00864EC7">
        <w:rPr>
          <w:sz w:val="28"/>
          <w:szCs w:val="28"/>
        </w:rPr>
        <w:t xml:space="preserve">4 - </w:t>
      </w:r>
      <w:r w:rsidR="00D146BD" w:rsidRPr="00864EC7">
        <w:rPr>
          <w:sz w:val="28"/>
          <w:szCs w:val="28"/>
        </w:rPr>
        <w:t>Коэффициенты финансовой оценки</w:t>
      </w:r>
    </w:p>
    <w:tbl>
      <w:tblPr>
        <w:tblW w:w="4763" w:type="pct"/>
        <w:tblCellSpacing w:w="0" w:type="dxa"/>
        <w:tblInd w:w="225" w:type="dxa"/>
        <w:tblCellMar>
          <w:top w:w="45" w:type="dxa"/>
          <w:left w:w="45" w:type="dxa"/>
          <w:bottom w:w="45" w:type="dxa"/>
          <w:right w:w="45" w:type="dxa"/>
        </w:tblCellMar>
        <w:tblLook w:val="0000" w:firstRow="0" w:lastRow="0" w:firstColumn="0" w:lastColumn="0" w:noHBand="0" w:noVBand="0"/>
      </w:tblPr>
      <w:tblGrid>
        <w:gridCol w:w="5457"/>
        <w:gridCol w:w="2280"/>
        <w:gridCol w:w="1259"/>
      </w:tblGrid>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Наименование позиции </w:t>
            </w:r>
          </w:p>
        </w:tc>
        <w:tc>
          <w:tcPr>
            <w:tcW w:w="1267" w:type="pct"/>
          </w:tcPr>
          <w:p w:rsidR="00D146BD" w:rsidRPr="00864EC7" w:rsidRDefault="00D146BD" w:rsidP="00EE0360">
            <w:pPr>
              <w:spacing w:line="360" w:lineRule="auto"/>
              <w:jc w:val="both"/>
              <w:rPr>
                <w:sz w:val="20"/>
                <w:szCs w:val="20"/>
              </w:rPr>
            </w:pPr>
            <w:r w:rsidRPr="00864EC7">
              <w:rPr>
                <w:sz w:val="20"/>
                <w:szCs w:val="20"/>
              </w:rPr>
              <w:t xml:space="preserve">Расчетная формула </w:t>
            </w:r>
          </w:p>
        </w:tc>
        <w:tc>
          <w:tcPr>
            <w:tcW w:w="701" w:type="pct"/>
          </w:tcPr>
          <w:p w:rsidR="00D146BD" w:rsidRPr="00864EC7" w:rsidRDefault="00D146BD" w:rsidP="00EE0360">
            <w:pPr>
              <w:spacing w:line="360" w:lineRule="auto"/>
              <w:jc w:val="both"/>
              <w:rPr>
                <w:sz w:val="20"/>
                <w:szCs w:val="20"/>
              </w:rPr>
            </w:pPr>
            <w:r w:rsidRPr="00864EC7">
              <w:rPr>
                <w:sz w:val="20"/>
                <w:szCs w:val="20"/>
              </w:rPr>
              <w:t> </w:t>
            </w:r>
          </w:p>
        </w:tc>
      </w:tr>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ПОКАЗАТЕЛИ РЕНТАБЕЛЬНОСТИ </w:t>
            </w:r>
          </w:p>
        </w:tc>
        <w:tc>
          <w:tcPr>
            <w:tcW w:w="1267" w:type="pct"/>
          </w:tcPr>
          <w:p w:rsidR="00D146BD" w:rsidRPr="00864EC7" w:rsidRDefault="00D146BD" w:rsidP="00EE0360">
            <w:pPr>
              <w:spacing w:line="360" w:lineRule="auto"/>
              <w:jc w:val="both"/>
              <w:rPr>
                <w:sz w:val="20"/>
                <w:szCs w:val="20"/>
              </w:rPr>
            </w:pPr>
            <w:r w:rsidRPr="00864EC7">
              <w:rPr>
                <w:sz w:val="20"/>
                <w:szCs w:val="20"/>
              </w:rPr>
              <w:t> </w:t>
            </w:r>
          </w:p>
        </w:tc>
        <w:tc>
          <w:tcPr>
            <w:tcW w:w="701" w:type="pct"/>
          </w:tcPr>
          <w:p w:rsidR="00D146BD" w:rsidRPr="00864EC7" w:rsidRDefault="00D146BD" w:rsidP="00EE0360">
            <w:pPr>
              <w:spacing w:line="360" w:lineRule="auto"/>
              <w:jc w:val="both"/>
              <w:rPr>
                <w:sz w:val="20"/>
                <w:szCs w:val="20"/>
              </w:rPr>
            </w:pPr>
            <w:r w:rsidRPr="00864EC7">
              <w:rPr>
                <w:sz w:val="20"/>
                <w:szCs w:val="20"/>
              </w:rPr>
              <w:t> </w:t>
            </w:r>
          </w:p>
        </w:tc>
      </w:tr>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Рентабельность общих активов </w:t>
            </w:r>
          </w:p>
        </w:tc>
        <w:tc>
          <w:tcPr>
            <w:tcW w:w="1267" w:type="pct"/>
          </w:tcPr>
          <w:p w:rsidR="00D146BD" w:rsidRPr="00864EC7" w:rsidRDefault="00D146BD" w:rsidP="00EE0360">
            <w:pPr>
              <w:spacing w:line="360" w:lineRule="auto"/>
              <w:jc w:val="both"/>
              <w:rPr>
                <w:sz w:val="20"/>
                <w:szCs w:val="20"/>
              </w:rPr>
            </w:pPr>
            <w:r w:rsidRPr="00864EC7">
              <w:rPr>
                <w:sz w:val="20"/>
                <w:szCs w:val="20"/>
              </w:rPr>
              <w:t xml:space="preserve">(ЧП+П*(1-НП))/ОА </w:t>
            </w:r>
          </w:p>
        </w:tc>
        <w:tc>
          <w:tcPr>
            <w:tcW w:w="701" w:type="pct"/>
          </w:tcPr>
          <w:p w:rsidR="00D146BD" w:rsidRPr="00864EC7" w:rsidRDefault="00D146BD" w:rsidP="00EE0360">
            <w:pPr>
              <w:spacing w:line="360" w:lineRule="auto"/>
              <w:jc w:val="both"/>
              <w:rPr>
                <w:sz w:val="20"/>
                <w:szCs w:val="20"/>
              </w:rPr>
            </w:pPr>
            <w:r w:rsidRPr="00864EC7">
              <w:rPr>
                <w:sz w:val="20"/>
                <w:szCs w:val="20"/>
              </w:rPr>
              <w:t xml:space="preserve">(1) </w:t>
            </w:r>
          </w:p>
        </w:tc>
      </w:tr>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Рентабельность инвестированного капитала </w:t>
            </w:r>
          </w:p>
        </w:tc>
        <w:tc>
          <w:tcPr>
            <w:tcW w:w="1267" w:type="pct"/>
          </w:tcPr>
          <w:p w:rsidR="00D146BD" w:rsidRPr="00864EC7" w:rsidRDefault="00D146BD" w:rsidP="00EE0360">
            <w:pPr>
              <w:spacing w:line="360" w:lineRule="auto"/>
              <w:jc w:val="both"/>
              <w:rPr>
                <w:sz w:val="20"/>
                <w:szCs w:val="20"/>
              </w:rPr>
            </w:pPr>
            <w:r w:rsidRPr="00864EC7">
              <w:rPr>
                <w:sz w:val="20"/>
                <w:szCs w:val="20"/>
              </w:rPr>
              <w:t xml:space="preserve">(ЧП+П*(1-НП))/ИК </w:t>
            </w:r>
          </w:p>
        </w:tc>
        <w:tc>
          <w:tcPr>
            <w:tcW w:w="701" w:type="pct"/>
          </w:tcPr>
          <w:p w:rsidR="00D146BD" w:rsidRPr="00864EC7" w:rsidRDefault="00D146BD" w:rsidP="00EE0360">
            <w:pPr>
              <w:spacing w:line="360" w:lineRule="auto"/>
              <w:jc w:val="both"/>
              <w:rPr>
                <w:sz w:val="20"/>
                <w:szCs w:val="20"/>
              </w:rPr>
            </w:pPr>
            <w:r w:rsidRPr="00864EC7">
              <w:rPr>
                <w:sz w:val="20"/>
                <w:szCs w:val="20"/>
              </w:rPr>
              <w:t xml:space="preserve">(2) </w:t>
            </w:r>
          </w:p>
        </w:tc>
      </w:tr>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Рентабельность акционерного капитала </w:t>
            </w:r>
          </w:p>
        </w:tc>
        <w:tc>
          <w:tcPr>
            <w:tcW w:w="1267" w:type="pct"/>
          </w:tcPr>
          <w:p w:rsidR="00D146BD" w:rsidRPr="00864EC7" w:rsidRDefault="00D146BD" w:rsidP="00EE0360">
            <w:pPr>
              <w:spacing w:line="360" w:lineRule="auto"/>
              <w:jc w:val="both"/>
              <w:rPr>
                <w:sz w:val="20"/>
                <w:szCs w:val="20"/>
              </w:rPr>
            </w:pPr>
            <w:r w:rsidRPr="00864EC7">
              <w:rPr>
                <w:sz w:val="20"/>
                <w:szCs w:val="20"/>
              </w:rPr>
              <w:t xml:space="preserve">ЧП/АК </w:t>
            </w:r>
          </w:p>
        </w:tc>
        <w:tc>
          <w:tcPr>
            <w:tcW w:w="701" w:type="pct"/>
          </w:tcPr>
          <w:p w:rsidR="00D146BD" w:rsidRPr="00864EC7" w:rsidRDefault="00D146BD" w:rsidP="00EE0360">
            <w:pPr>
              <w:spacing w:line="360" w:lineRule="auto"/>
              <w:jc w:val="both"/>
              <w:rPr>
                <w:sz w:val="20"/>
                <w:szCs w:val="20"/>
              </w:rPr>
            </w:pPr>
            <w:r w:rsidRPr="00864EC7">
              <w:rPr>
                <w:sz w:val="20"/>
                <w:szCs w:val="20"/>
              </w:rPr>
              <w:t xml:space="preserve">(3) </w:t>
            </w:r>
          </w:p>
        </w:tc>
      </w:tr>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Рентабельность продаж </w:t>
            </w:r>
          </w:p>
        </w:tc>
        <w:tc>
          <w:tcPr>
            <w:tcW w:w="1267" w:type="pct"/>
          </w:tcPr>
          <w:p w:rsidR="00D146BD" w:rsidRPr="00864EC7" w:rsidRDefault="00D146BD" w:rsidP="00EE0360">
            <w:pPr>
              <w:spacing w:line="360" w:lineRule="auto"/>
              <w:jc w:val="both"/>
              <w:rPr>
                <w:sz w:val="20"/>
                <w:szCs w:val="20"/>
              </w:rPr>
            </w:pPr>
            <w:r w:rsidRPr="00864EC7">
              <w:rPr>
                <w:sz w:val="20"/>
                <w:szCs w:val="20"/>
              </w:rPr>
              <w:t xml:space="preserve">ЧП/ВР </w:t>
            </w:r>
          </w:p>
        </w:tc>
        <w:tc>
          <w:tcPr>
            <w:tcW w:w="701" w:type="pct"/>
          </w:tcPr>
          <w:p w:rsidR="00D146BD" w:rsidRPr="00864EC7" w:rsidRDefault="00D146BD" w:rsidP="00EE0360">
            <w:pPr>
              <w:spacing w:line="360" w:lineRule="auto"/>
              <w:jc w:val="both"/>
              <w:rPr>
                <w:sz w:val="20"/>
                <w:szCs w:val="20"/>
              </w:rPr>
            </w:pPr>
            <w:r w:rsidRPr="00864EC7">
              <w:rPr>
                <w:sz w:val="20"/>
                <w:szCs w:val="20"/>
              </w:rPr>
              <w:t xml:space="preserve">(4) </w:t>
            </w:r>
          </w:p>
        </w:tc>
      </w:tr>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Стоимость продаж </w:t>
            </w:r>
          </w:p>
        </w:tc>
        <w:tc>
          <w:tcPr>
            <w:tcW w:w="1267" w:type="pct"/>
          </w:tcPr>
          <w:p w:rsidR="00D146BD" w:rsidRPr="00864EC7" w:rsidRDefault="00D146BD" w:rsidP="00EE0360">
            <w:pPr>
              <w:spacing w:line="360" w:lineRule="auto"/>
              <w:jc w:val="both"/>
              <w:rPr>
                <w:sz w:val="20"/>
                <w:szCs w:val="20"/>
              </w:rPr>
            </w:pPr>
            <w:r w:rsidRPr="00864EC7">
              <w:rPr>
                <w:sz w:val="20"/>
                <w:szCs w:val="20"/>
              </w:rPr>
              <w:t xml:space="preserve">СС/ВР </w:t>
            </w:r>
          </w:p>
        </w:tc>
        <w:tc>
          <w:tcPr>
            <w:tcW w:w="701" w:type="pct"/>
          </w:tcPr>
          <w:p w:rsidR="00D146BD" w:rsidRPr="00864EC7" w:rsidRDefault="00D146BD" w:rsidP="00EE0360">
            <w:pPr>
              <w:spacing w:line="360" w:lineRule="auto"/>
              <w:jc w:val="both"/>
              <w:rPr>
                <w:sz w:val="20"/>
                <w:szCs w:val="20"/>
              </w:rPr>
            </w:pPr>
            <w:r w:rsidRPr="00864EC7">
              <w:rPr>
                <w:sz w:val="20"/>
                <w:szCs w:val="20"/>
              </w:rPr>
              <w:t xml:space="preserve">(5) </w:t>
            </w:r>
          </w:p>
        </w:tc>
      </w:tr>
      <w:tr w:rsidR="00EE0360" w:rsidRPr="00864EC7">
        <w:trPr>
          <w:trHeight w:val="90"/>
          <w:tblCellSpacing w:w="0" w:type="dxa"/>
        </w:trPr>
        <w:tc>
          <w:tcPr>
            <w:tcW w:w="3033" w:type="pct"/>
          </w:tcPr>
          <w:p w:rsidR="00D146BD" w:rsidRPr="00864EC7" w:rsidRDefault="00D146BD" w:rsidP="00EE0360">
            <w:pPr>
              <w:spacing w:line="360" w:lineRule="auto"/>
              <w:jc w:val="both"/>
              <w:rPr>
                <w:sz w:val="20"/>
                <w:szCs w:val="20"/>
              </w:rPr>
            </w:pPr>
          </w:p>
        </w:tc>
        <w:tc>
          <w:tcPr>
            <w:tcW w:w="1267" w:type="pct"/>
          </w:tcPr>
          <w:p w:rsidR="00D146BD" w:rsidRPr="00864EC7" w:rsidRDefault="00D146BD" w:rsidP="00EE0360">
            <w:pPr>
              <w:spacing w:line="360" w:lineRule="auto"/>
              <w:jc w:val="both"/>
              <w:rPr>
                <w:sz w:val="20"/>
                <w:szCs w:val="20"/>
              </w:rPr>
            </w:pPr>
          </w:p>
        </w:tc>
        <w:tc>
          <w:tcPr>
            <w:tcW w:w="701" w:type="pct"/>
          </w:tcPr>
          <w:p w:rsidR="00D146BD" w:rsidRPr="00864EC7" w:rsidRDefault="00D146BD" w:rsidP="00EE0360">
            <w:pPr>
              <w:spacing w:line="360" w:lineRule="auto"/>
              <w:jc w:val="both"/>
              <w:rPr>
                <w:sz w:val="20"/>
                <w:szCs w:val="20"/>
              </w:rPr>
            </w:pPr>
          </w:p>
        </w:tc>
      </w:tr>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ОЦЕНКА ИСПОЛЬЗОВАНИЯ ИНВЕСТИЦИЙ </w:t>
            </w:r>
          </w:p>
        </w:tc>
        <w:tc>
          <w:tcPr>
            <w:tcW w:w="1267" w:type="pct"/>
          </w:tcPr>
          <w:p w:rsidR="00D146BD" w:rsidRPr="00864EC7" w:rsidRDefault="00D146BD" w:rsidP="00EE0360">
            <w:pPr>
              <w:spacing w:line="360" w:lineRule="auto"/>
              <w:jc w:val="both"/>
              <w:rPr>
                <w:sz w:val="20"/>
                <w:szCs w:val="20"/>
              </w:rPr>
            </w:pPr>
            <w:r w:rsidRPr="00864EC7">
              <w:rPr>
                <w:sz w:val="20"/>
                <w:szCs w:val="20"/>
              </w:rPr>
              <w:t> </w:t>
            </w:r>
          </w:p>
        </w:tc>
        <w:tc>
          <w:tcPr>
            <w:tcW w:w="701" w:type="pct"/>
          </w:tcPr>
          <w:p w:rsidR="00D146BD" w:rsidRPr="00864EC7" w:rsidRDefault="00D146BD" w:rsidP="00EE0360">
            <w:pPr>
              <w:spacing w:line="360" w:lineRule="auto"/>
              <w:jc w:val="both"/>
              <w:rPr>
                <w:sz w:val="20"/>
                <w:szCs w:val="20"/>
              </w:rPr>
            </w:pPr>
            <w:r w:rsidRPr="00864EC7">
              <w:rPr>
                <w:sz w:val="20"/>
                <w:szCs w:val="20"/>
              </w:rPr>
              <w:t> </w:t>
            </w:r>
          </w:p>
        </w:tc>
      </w:tr>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Оборачиваемость активов </w:t>
            </w:r>
          </w:p>
        </w:tc>
        <w:tc>
          <w:tcPr>
            <w:tcW w:w="1267" w:type="pct"/>
          </w:tcPr>
          <w:p w:rsidR="00D146BD" w:rsidRPr="00864EC7" w:rsidRDefault="00D146BD" w:rsidP="00EE0360">
            <w:pPr>
              <w:spacing w:line="360" w:lineRule="auto"/>
              <w:jc w:val="both"/>
              <w:rPr>
                <w:sz w:val="20"/>
                <w:szCs w:val="20"/>
              </w:rPr>
            </w:pPr>
            <w:r w:rsidRPr="00864EC7">
              <w:rPr>
                <w:sz w:val="20"/>
                <w:szCs w:val="20"/>
              </w:rPr>
              <w:t xml:space="preserve">ВР/ОА </w:t>
            </w:r>
          </w:p>
        </w:tc>
        <w:tc>
          <w:tcPr>
            <w:tcW w:w="701" w:type="pct"/>
          </w:tcPr>
          <w:p w:rsidR="00D146BD" w:rsidRPr="00864EC7" w:rsidRDefault="00D146BD" w:rsidP="00EE0360">
            <w:pPr>
              <w:spacing w:line="360" w:lineRule="auto"/>
              <w:jc w:val="both"/>
              <w:rPr>
                <w:sz w:val="20"/>
                <w:szCs w:val="20"/>
              </w:rPr>
            </w:pPr>
            <w:r w:rsidRPr="00864EC7">
              <w:rPr>
                <w:sz w:val="20"/>
                <w:szCs w:val="20"/>
              </w:rPr>
              <w:t xml:space="preserve">(6) </w:t>
            </w:r>
          </w:p>
        </w:tc>
      </w:tr>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Оборачиваемость постоянного капитала </w:t>
            </w:r>
          </w:p>
        </w:tc>
        <w:tc>
          <w:tcPr>
            <w:tcW w:w="1267" w:type="pct"/>
          </w:tcPr>
          <w:p w:rsidR="00D146BD" w:rsidRPr="00864EC7" w:rsidRDefault="00D146BD" w:rsidP="00EE0360">
            <w:pPr>
              <w:spacing w:line="360" w:lineRule="auto"/>
              <w:jc w:val="both"/>
              <w:rPr>
                <w:sz w:val="20"/>
                <w:szCs w:val="20"/>
              </w:rPr>
            </w:pPr>
            <w:r w:rsidRPr="00864EC7">
              <w:rPr>
                <w:sz w:val="20"/>
                <w:szCs w:val="20"/>
              </w:rPr>
              <w:t xml:space="preserve">ВР/ПК </w:t>
            </w:r>
          </w:p>
        </w:tc>
        <w:tc>
          <w:tcPr>
            <w:tcW w:w="701" w:type="pct"/>
          </w:tcPr>
          <w:p w:rsidR="00D146BD" w:rsidRPr="00864EC7" w:rsidRDefault="00D146BD" w:rsidP="00EE0360">
            <w:pPr>
              <w:spacing w:line="360" w:lineRule="auto"/>
              <w:jc w:val="both"/>
              <w:rPr>
                <w:sz w:val="20"/>
                <w:szCs w:val="20"/>
              </w:rPr>
            </w:pPr>
            <w:r w:rsidRPr="00864EC7">
              <w:rPr>
                <w:sz w:val="20"/>
                <w:szCs w:val="20"/>
              </w:rPr>
              <w:t xml:space="preserve">(7) </w:t>
            </w:r>
          </w:p>
        </w:tc>
      </w:tr>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Оборачиваемость акционерного капитала </w:t>
            </w:r>
          </w:p>
        </w:tc>
        <w:tc>
          <w:tcPr>
            <w:tcW w:w="1267" w:type="pct"/>
          </w:tcPr>
          <w:p w:rsidR="00D146BD" w:rsidRPr="00864EC7" w:rsidRDefault="00D146BD" w:rsidP="00EE0360">
            <w:pPr>
              <w:spacing w:line="360" w:lineRule="auto"/>
              <w:jc w:val="both"/>
              <w:rPr>
                <w:sz w:val="20"/>
                <w:szCs w:val="20"/>
              </w:rPr>
            </w:pPr>
            <w:r w:rsidRPr="00864EC7">
              <w:rPr>
                <w:sz w:val="20"/>
                <w:szCs w:val="20"/>
              </w:rPr>
              <w:t xml:space="preserve">ВР/АК </w:t>
            </w:r>
          </w:p>
        </w:tc>
        <w:tc>
          <w:tcPr>
            <w:tcW w:w="701" w:type="pct"/>
          </w:tcPr>
          <w:p w:rsidR="00D146BD" w:rsidRPr="00864EC7" w:rsidRDefault="00D146BD" w:rsidP="00EE0360">
            <w:pPr>
              <w:spacing w:line="360" w:lineRule="auto"/>
              <w:jc w:val="both"/>
              <w:rPr>
                <w:sz w:val="20"/>
                <w:szCs w:val="20"/>
              </w:rPr>
            </w:pPr>
            <w:r w:rsidRPr="00864EC7">
              <w:rPr>
                <w:sz w:val="20"/>
                <w:szCs w:val="20"/>
              </w:rPr>
              <w:t xml:space="preserve">(8) </w:t>
            </w:r>
          </w:p>
        </w:tc>
      </w:tr>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Оборачиваемость оборотного капитала </w:t>
            </w:r>
          </w:p>
        </w:tc>
        <w:tc>
          <w:tcPr>
            <w:tcW w:w="1267" w:type="pct"/>
          </w:tcPr>
          <w:p w:rsidR="00D146BD" w:rsidRPr="00864EC7" w:rsidRDefault="00D146BD" w:rsidP="00EE0360">
            <w:pPr>
              <w:spacing w:line="360" w:lineRule="auto"/>
              <w:jc w:val="both"/>
              <w:rPr>
                <w:sz w:val="20"/>
                <w:szCs w:val="20"/>
              </w:rPr>
            </w:pPr>
            <w:r w:rsidRPr="00864EC7">
              <w:rPr>
                <w:sz w:val="20"/>
                <w:szCs w:val="20"/>
              </w:rPr>
              <w:t xml:space="preserve">ВР/ОК </w:t>
            </w:r>
          </w:p>
        </w:tc>
        <w:tc>
          <w:tcPr>
            <w:tcW w:w="701" w:type="pct"/>
          </w:tcPr>
          <w:p w:rsidR="00D146BD" w:rsidRPr="00864EC7" w:rsidRDefault="00D146BD" w:rsidP="00EE0360">
            <w:pPr>
              <w:spacing w:line="360" w:lineRule="auto"/>
              <w:jc w:val="both"/>
              <w:rPr>
                <w:sz w:val="20"/>
                <w:szCs w:val="20"/>
              </w:rPr>
            </w:pPr>
            <w:r w:rsidRPr="00864EC7">
              <w:rPr>
                <w:sz w:val="20"/>
                <w:szCs w:val="20"/>
              </w:rPr>
              <w:t xml:space="preserve">(9) </w:t>
            </w:r>
          </w:p>
        </w:tc>
      </w:tr>
      <w:tr w:rsidR="00EE0360" w:rsidRPr="00864EC7">
        <w:trPr>
          <w:trHeight w:val="90"/>
          <w:tblCellSpacing w:w="0" w:type="dxa"/>
        </w:trPr>
        <w:tc>
          <w:tcPr>
            <w:tcW w:w="3033" w:type="pct"/>
          </w:tcPr>
          <w:p w:rsidR="00D146BD" w:rsidRPr="00864EC7" w:rsidRDefault="00D146BD" w:rsidP="00EE0360">
            <w:pPr>
              <w:spacing w:line="360" w:lineRule="auto"/>
              <w:jc w:val="both"/>
              <w:rPr>
                <w:sz w:val="20"/>
                <w:szCs w:val="20"/>
              </w:rPr>
            </w:pPr>
          </w:p>
        </w:tc>
        <w:tc>
          <w:tcPr>
            <w:tcW w:w="1267" w:type="pct"/>
          </w:tcPr>
          <w:p w:rsidR="00D146BD" w:rsidRPr="00864EC7" w:rsidRDefault="00D146BD" w:rsidP="00EE0360">
            <w:pPr>
              <w:spacing w:line="360" w:lineRule="auto"/>
              <w:jc w:val="both"/>
              <w:rPr>
                <w:sz w:val="20"/>
                <w:szCs w:val="20"/>
              </w:rPr>
            </w:pPr>
          </w:p>
        </w:tc>
        <w:tc>
          <w:tcPr>
            <w:tcW w:w="701" w:type="pct"/>
          </w:tcPr>
          <w:p w:rsidR="00D146BD" w:rsidRPr="00864EC7" w:rsidRDefault="00D146BD" w:rsidP="00EE0360">
            <w:pPr>
              <w:spacing w:line="360" w:lineRule="auto"/>
              <w:jc w:val="both"/>
              <w:rPr>
                <w:sz w:val="20"/>
                <w:szCs w:val="20"/>
              </w:rPr>
            </w:pPr>
          </w:p>
        </w:tc>
      </w:tr>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ОЦЕНКА ФИНАНСОВОГО ПОЛОЖЕНИЯ </w:t>
            </w:r>
          </w:p>
        </w:tc>
        <w:tc>
          <w:tcPr>
            <w:tcW w:w="1267" w:type="pct"/>
          </w:tcPr>
          <w:p w:rsidR="00D146BD" w:rsidRPr="00864EC7" w:rsidRDefault="00D146BD" w:rsidP="00EE0360">
            <w:pPr>
              <w:spacing w:line="360" w:lineRule="auto"/>
              <w:jc w:val="both"/>
              <w:rPr>
                <w:sz w:val="20"/>
                <w:szCs w:val="20"/>
              </w:rPr>
            </w:pPr>
            <w:r w:rsidRPr="00864EC7">
              <w:rPr>
                <w:sz w:val="20"/>
                <w:szCs w:val="20"/>
              </w:rPr>
              <w:t> </w:t>
            </w:r>
          </w:p>
        </w:tc>
        <w:tc>
          <w:tcPr>
            <w:tcW w:w="701" w:type="pct"/>
          </w:tcPr>
          <w:p w:rsidR="00D146BD" w:rsidRPr="00864EC7" w:rsidRDefault="00D146BD" w:rsidP="00EE0360">
            <w:pPr>
              <w:spacing w:line="360" w:lineRule="auto"/>
              <w:jc w:val="both"/>
              <w:rPr>
                <w:sz w:val="20"/>
                <w:szCs w:val="20"/>
              </w:rPr>
            </w:pPr>
            <w:r w:rsidRPr="00864EC7">
              <w:rPr>
                <w:sz w:val="20"/>
                <w:szCs w:val="20"/>
              </w:rPr>
              <w:t> </w:t>
            </w:r>
          </w:p>
        </w:tc>
      </w:tr>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Коэффициент общей ликвидности </w:t>
            </w:r>
          </w:p>
        </w:tc>
        <w:tc>
          <w:tcPr>
            <w:tcW w:w="1267" w:type="pct"/>
          </w:tcPr>
          <w:p w:rsidR="00D146BD" w:rsidRPr="00864EC7" w:rsidRDefault="00D146BD" w:rsidP="00EE0360">
            <w:pPr>
              <w:spacing w:line="360" w:lineRule="auto"/>
              <w:jc w:val="both"/>
              <w:rPr>
                <w:sz w:val="20"/>
                <w:szCs w:val="20"/>
              </w:rPr>
            </w:pPr>
            <w:r w:rsidRPr="00864EC7">
              <w:rPr>
                <w:sz w:val="20"/>
                <w:szCs w:val="20"/>
              </w:rPr>
              <w:t xml:space="preserve">ТА/ТП </w:t>
            </w:r>
          </w:p>
        </w:tc>
        <w:tc>
          <w:tcPr>
            <w:tcW w:w="701" w:type="pct"/>
          </w:tcPr>
          <w:p w:rsidR="00D146BD" w:rsidRPr="00864EC7" w:rsidRDefault="00D146BD" w:rsidP="00EE0360">
            <w:pPr>
              <w:spacing w:line="360" w:lineRule="auto"/>
              <w:jc w:val="both"/>
              <w:rPr>
                <w:sz w:val="20"/>
                <w:szCs w:val="20"/>
              </w:rPr>
            </w:pPr>
            <w:r w:rsidRPr="00864EC7">
              <w:rPr>
                <w:sz w:val="20"/>
                <w:szCs w:val="20"/>
              </w:rPr>
              <w:t xml:space="preserve">(10) </w:t>
            </w:r>
          </w:p>
        </w:tc>
      </w:tr>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Коэффициент немедленной ликвидности </w:t>
            </w:r>
          </w:p>
        </w:tc>
        <w:tc>
          <w:tcPr>
            <w:tcW w:w="1267" w:type="pct"/>
          </w:tcPr>
          <w:p w:rsidR="00D146BD" w:rsidRPr="00864EC7" w:rsidRDefault="00D146BD" w:rsidP="00EE0360">
            <w:pPr>
              <w:spacing w:line="360" w:lineRule="auto"/>
              <w:jc w:val="both"/>
              <w:rPr>
                <w:sz w:val="20"/>
                <w:szCs w:val="20"/>
              </w:rPr>
            </w:pPr>
            <w:r w:rsidRPr="00864EC7">
              <w:rPr>
                <w:sz w:val="20"/>
                <w:szCs w:val="20"/>
              </w:rPr>
              <w:t xml:space="preserve">ЛА/ТП </w:t>
            </w:r>
          </w:p>
        </w:tc>
        <w:tc>
          <w:tcPr>
            <w:tcW w:w="701" w:type="pct"/>
          </w:tcPr>
          <w:p w:rsidR="00D146BD" w:rsidRPr="00864EC7" w:rsidRDefault="00D146BD" w:rsidP="00EE0360">
            <w:pPr>
              <w:spacing w:line="360" w:lineRule="auto"/>
              <w:jc w:val="both"/>
              <w:rPr>
                <w:sz w:val="20"/>
                <w:szCs w:val="20"/>
              </w:rPr>
            </w:pPr>
            <w:r w:rsidRPr="00864EC7">
              <w:rPr>
                <w:sz w:val="20"/>
                <w:szCs w:val="20"/>
              </w:rPr>
              <w:t xml:space="preserve">(11) </w:t>
            </w:r>
          </w:p>
        </w:tc>
      </w:tr>
      <w:tr w:rsidR="00EE0360" w:rsidRPr="00864EC7">
        <w:trPr>
          <w:tblCellSpacing w:w="0" w:type="dxa"/>
        </w:trPr>
        <w:tc>
          <w:tcPr>
            <w:tcW w:w="3033" w:type="pct"/>
          </w:tcPr>
          <w:p w:rsidR="00D146BD" w:rsidRPr="00864EC7" w:rsidRDefault="00D146BD" w:rsidP="00EE0360">
            <w:pPr>
              <w:spacing w:line="360" w:lineRule="auto"/>
              <w:jc w:val="both"/>
              <w:rPr>
                <w:sz w:val="20"/>
                <w:szCs w:val="20"/>
              </w:rPr>
            </w:pPr>
            <w:r w:rsidRPr="00864EC7">
              <w:rPr>
                <w:sz w:val="20"/>
                <w:szCs w:val="20"/>
              </w:rPr>
              <w:t xml:space="preserve">Коэффициент общей платежеспособности </w:t>
            </w:r>
          </w:p>
        </w:tc>
        <w:tc>
          <w:tcPr>
            <w:tcW w:w="1267" w:type="pct"/>
          </w:tcPr>
          <w:p w:rsidR="00D146BD" w:rsidRPr="00864EC7" w:rsidRDefault="00D146BD" w:rsidP="00EE0360">
            <w:pPr>
              <w:spacing w:line="360" w:lineRule="auto"/>
              <w:jc w:val="both"/>
              <w:rPr>
                <w:sz w:val="20"/>
                <w:szCs w:val="20"/>
              </w:rPr>
            </w:pPr>
            <w:r w:rsidRPr="00864EC7">
              <w:rPr>
                <w:sz w:val="20"/>
                <w:szCs w:val="20"/>
              </w:rPr>
              <w:t xml:space="preserve">АК/ОП </w:t>
            </w:r>
          </w:p>
        </w:tc>
        <w:tc>
          <w:tcPr>
            <w:tcW w:w="701" w:type="pct"/>
          </w:tcPr>
          <w:p w:rsidR="00D146BD" w:rsidRPr="00864EC7" w:rsidRDefault="00D146BD" w:rsidP="00EE0360">
            <w:pPr>
              <w:spacing w:line="360" w:lineRule="auto"/>
              <w:jc w:val="both"/>
              <w:rPr>
                <w:sz w:val="20"/>
                <w:szCs w:val="20"/>
              </w:rPr>
            </w:pPr>
            <w:r w:rsidRPr="00864EC7">
              <w:rPr>
                <w:sz w:val="20"/>
                <w:szCs w:val="20"/>
              </w:rPr>
              <w:t xml:space="preserve">(12) </w:t>
            </w:r>
          </w:p>
        </w:tc>
      </w:tr>
    </w:tbl>
    <w:p w:rsidR="00D146BD" w:rsidRPr="00864EC7" w:rsidRDefault="00815605" w:rsidP="0099044B">
      <w:pPr>
        <w:spacing w:line="360" w:lineRule="auto"/>
        <w:ind w:firstLine="709"/>
        <w:jc w:val="both"/>
        <w:rPr>
          <w:sz w:val="28"/>
          <w:szCs w:val="28"/>
        </w:rPr>
      </w:pPr>
      <w:r w:rsidRPr="00864EC7">
        <w:rPr>
          <w:sz w:val="28"/>
          <w:szCs w:val="28"/>
        </w:rPr>
        <w:br w:type="page"/>
      </w:r>
      <w:r w:rsidR="00D146BD" w:rsidRPr="00864EC7">
        <w:rPr>
          <w:sz w:val="28"/>
          <w:szCs w:val="28"/>
        </w:rPr>
        <w:t>Обозначения: ЧП</w:t>
      </w:r>
      <w:r w:rsidR="003049E3" w:rsidRPr="00864EC7">
        <w:rPr>
          <w:sz w:val="28"/>
          <w:szCs w:val="28"/>
        </w:rPr>
        <w:t xml:space="preserve"> – </w:t>
      </w:r>
      <w:r w:rsidR="00D146BD" w:rsidRPr="00864EC7">
        <w:rPr>
          <w:sz w:val="28"/>
          <w:szCs w:val="28"/>
        </w:rPr>
        <w:t>чистая прибыль; П</w:t>
      </w:r>
      <w:r w:rsidR="003049E3" w:rsidRPr="00864EC7">
        <w:rPr>
          <w:sz w:val="28"/>
          <w:szCs w:val="28"/>
        </w:rPr>
        <w:t xml:space="preserve"> –</w:t>
      </w:r>
      <w:r w:rsidR="00D146BD" w:rsidRPr="00864EC7">
        <w:rPr>
          <w:sz w:val="28"/>
          <w:szCs w:val="28"/>
        </w:rPr>
        <w:t xml:space="preserve"> проценты за кредиты; НП</w:t>
      </w:r>
      <w:r w:rsidR="003049E3" w:rsidRPr="00864EC7">
        <w:rPr>
          <w:sz w:val="28"/>
          <w:szCs w:val="28"/>
        </w:rPr>
        <w:t xml:space="preserve"> – </w:t>
      </w:r>
      <w:r w:rsidR="00D146BD" w:rsidRPr="00864EC7">
        <w:rPr>
          <w:sz w:val="28"/>
          <w:szCs w:val="28"/>
        </w:rPr>
        <w:t>ставка налога на прибыль; ОА</w:t>
      </w:r>
      <w:r w:rsidR="003049E3" w:rsidRPr="00864EC7">
        <w:rPr>
          <w:sz w:val="28"/>
          <w:szCs w:val="28"/>
        </w:rPr>
        <w:t xml:space="preserve"> –</w:t>
      </w:r>
      <w:r w:rsidR="00D146BD" w:rsidRPr="00864EC7">
        <w:rPr>
          <w:sz w:val="28"/>
          <w:szCs w:val="28"/>
        </w:rPr>
        <w:t xml:space="preserve"> общие активы; ИК</w:t>
      </w:r>
      <w:r w:rsidR="003049E3" w:rsidRPr="00864EC7">
        <w:rPr>
          <w:sz w:val="28"/>
          <w:szCs w:val="28"/>
        </w:rPr>
        <w:t xml:space="preserve"> –</w:t>
      </w:r>
      <w:r w:rsidR="00D146BD" w:rsidRPr="00864EC7">
        <w:rPr>
          <w:sz w:val="28"/>
          <w:szCs w:val="28"/>
        </w:rPr>
        <w:t xml:space="preserve"> инвестированный капитал; АК</w:t>
      </w:r>
      <w:r w:rsidR="003049E3" w:rsidRPr="00864EC7">
        <w:rPr>
          <w:sz w:val="28"/>
          <w:szCs w:val="28"/>
        </w:rPr>
        <w:t xml:space="preserve"> –</w:t>
      </w:r>
      <w:r w:rsidR="00D146BD" w:rsidRPr="00864EC7">
        <w:rPr>
          <w:sz w:val="28"/>
          <w:szCs w:val="28"/>
        </w:rPr>
        <w:t xml:space="preserve"> акционерный капитал; СС</w:t>
      </w:r>
      <w:r w:rsidR="003049E3" w:rsidRPr="00864EC7">
        <w:rPr>
          <w:sz w:val="28"/>
          <w:szCs w:val="28"/>
        </w:rPr>
        <w:t xml:space="preserve"> – себестоимость продукции; ВР –</w:t>
      </w:r>
      <w:r w:rsidR="00D146BD" w:rsidRPr="00864EC7">
        <w:rPr>
          <w:sz w:val="28"/>
          <w:szCs w:val="28"/>
        </w:rPr>
        <w:t>выручка от реализации; ОК</w:t>
      </w:r>
      <w:r w:rsidR="003049E3" w:rsidRPr="00864EC7">
        <w:rPr>
          <w:sz w:val="28"/>
          <w:szCs w:val="28"/>
        </w:rPr>
        <w:t xml:space="preserve"> –</w:t>
      </w:r>
      <w:r w:rsidR="00D146BD" w:rsidRPr="00864EC7">
        <w:rPr>
          <w:sz w:val="28"/>
          <w:szCs w:val="28"/>
        </w:rPr>
        <w:t xml:space="preserve"> оборотный капитал; ТА</w:t>
      </w:r>
      <w:r w:rsidR="003049E3" w:rsidRPr="00864EC7">
        <w:rPr>
          <w:sz w:val="28"/>
          <w:szCs w:val="28"/>
        </w:rPr>
        <w:t xml:space="preserve"> –</w:t>
      </w:r>
      <w:r w:rsidR="00D146BD" w:rsidRPr="00864EC7">
        <w:rPr>
          <w:sz w:val="28"/>
          <w:szCs w:val="28"/>
        </w:rPr>
        <w:t xml:space="preserve"> текущие активы; ТП</w:t>
      </w:r>
      <w:r w:rsidR="003049E3" w:rsidRPr="00864EC7">
        <w:rPr>
          <w:sz w:val="28"/>
          <w:szCs w:val="28"/>
        </w:rPr>
        <w:t xml:space="preserve"> – </w:t>
      </w:r>
      <w:r w:rsidR="00D146BD" w:rsidRPr="00864EC7">
        <w:rPr>
          <w:sz w:val="28"/>
          <w:szCs w:val="28"/>
        </w:rPr>
        <w:t>текущие пассивы; ЛА</w:t>
      </w:r>
      <w:r w:rsidR="003049E3" w:rsidRPr="00864EC7">
        <w:rPr>
          <w:sz w:val="28"/>
          <w:szCs w:val="28"/>
        </w:rPr>
        <w:t xml:space="preserve"> – </w:t>
      </w:r>
      <w:r w:rsidR="00D146BD" w:rsidRPr="00864EC7">
        <w:rPr>
          <w:sz w:val="28"/>
          <w:szCs w:val="28"/>
        </w:rPr>
        <w:t>высоколикви</w:t>
      </w:r>
      <w:r w:rsidR="003049E3" w:rsidRPr="00864EC7">
        <w:rPr>
          <w:sz w:val="28"/>
          <w:szCs w:val="28"/>
        </w:rPr>
        <w:t>дные активы; ОП – общие пассивы</w:t>
      </w:r>
      <w:r w:rsidR="00D146BD" w:rsidRPr="00864EC7">
        <w:rPr>
          <w:sz w:val="28"/>
          <w:szCs w:val="28"/>
        </w:rPr>
        <w:t xml:space="preserve">. </w:t>
      </w:r>
    </w:p>
    <w:p w:rsidR="00D146BD" w:rsidRPr="00864EC7" w:rsidRDefault="00D146BD" w:rsidP="0099044B">
      <w:pPr>
        <w:spacing w:line="360" w:lineRule="auto"/>
        <w:ind w:firstLine="709"/>
        <w:jc w:val="both"/>
        <w:rPr>
          <w:sz w:val="28"/>
          <w:szCs w:val="28"/>
        </w:rPr>
      </w:pPr>
      <w:r w:rsidRPr="00864EC7">
        <w:rPr>
          <w:sz w:val="28"/>
          <w:szCs w:val="28"/>
        </w:rPr>
        <w:t xml:space="preserve">Коэффициент рентабельности общих активов </w:t>
      </w:r>
      <w:r w:rsidR="00BF3D1B" w:rsidRPr="00864EC7">
        <w:rPr>
          <w:sz w:val="28"/>
          <w:szCs w:val="28"/>
        </w:rPr>
        <w:t>(</w:t>
      </w:r>
      <w:r w:rsidRPr="00864EC7">
        <w:rPr>
          <w:sz w:val="28"/>
          <w:szCs w:val="28"/>
        </w:rPr>
        <w:t>return on assets, ROA</w:t>
      </w:r>
      <w:r w:rsidR="00BF3D1B" w:rsidRPr="00864EC7">
        <w:rPr>
          <w:sz w:val="28"/>
          <w:szCs w:val="28"/>
        </w:rPr>
        <w:t>)</w:t>
      </w:r>
      <w:r w:rsidRPr="00864EC7">
        <w:rPr>
          <w:sz w:val="28"/>
          <w:szCs w:val="28"/>
        </w:rPr>
        <w:t xml:space="preserve"> показывает, каким является уровень отдачи общих капиталовложений в проект за установленный период времени. Данный показатель обычно используется для оценки деятельности отдельных структурных подразделений крупной компании, поскольку в данном случае руководители этих подразделений не имеют возможности контролировать структуру источников финансирования (осуществлять эмиссию ценных бумаг, брать кредиты и т.п.). Второй показатель</w:t>
      </w:r>
      <w:r w:rsidR="00BF3D1B" w:rsidRPr="00864EC7">
        <w:rPr>
          <w:sz w:val="28"/>
          <w:szCs w:val="28"/>
        </w:rPr>
        <w:t xml:space="preserve"> –</w:t>
      </w:r>
      <w:r w:rsidRPr="00864EC7">
        <w:rPr>
          <w:sz w:val="28"/>
          <w:szCs w:val="28"/>
        </w:rPr>
        <w:t xml:space="preserve"> рентабельность инвестированного капитала </w:t>
      </w:r>
      <w:r w:rsidR="00BF3D1B" w:rsidRPr="00864EC7">
        <w:rPr>
          <w:sz w:val="28"/>
          <w:szCs w:val="28"/>
        </w:rPr>
        <w:t>(</w:t>
      </w:r>
      <w:r w:rsidRPr="00864EC7">
        <w:rPr>
          <w:sz w:val="28"/>
          <w:szCs w:val="28"/>
        </w:rPr>
        <w:t>return on invested capital, ROIC</w:t>
      </w:r>
      <w:r w:rsidR="00BF3D1B" w:rsidRPr="00864EC7">
        <w:rPr>
          <w:sz w:val="28"/>
          <w:szCs w:val="28"/>
        </w:rPr>
        <w:t xml:space="preserve">) – </w:t>
      </w:r>
      <w:r w:rsidRPr="00864EC7">
        <w:rPr>
          <w:sz w:val="28"/>
          <w:szCs w:val="28"/>
        </w:rPr>
        <w:t xml:space="preserve">аналогичен первому. Исключение из знаменателя расчетной формулы краткосрочных обязательств призвано сгладить колебания, связанные с изменениями в текущей хозяйственной деятельности. </w:t>
      </w:r>
    </w:p>
    <w:p w:rsidR="00D146BD" w:rsidRPr="00864EC7" w:rsidRDefault="00D146BD" w:rsidP="0099044B">
      <w:pPr>
        <w:spacing w:line="360" w:lineRule="auto"/>
        <w:ind w:firstLine="709"/>
        <w:jc w:val="both"/>
        <w:rPr>
          <w:sz w:val="28"/>
          <w:szCs w:val="28"/>
        </w:rPr>
      </w:pPr>
      <w:r w:rsidRPr="00864EC7">
        <w:rPr>
          <w:sz w:val="28"/>
          <w:szCs w:val="28"/>
        </w:rPr>
        <w:t>Обращает на себя внимание, что при расчете показателей ROA и ROIC в числителе фигурирует сумма процентных выплат по кредитам. Это объясняется тем, что указанные коэффициенты фактически измеряют стоимость всего задействованного в проекте капитала. Поскольку проценты, будучи частью этой стоимости, являются затратами (вычитаются из прибыли), величина получаемой прибыли искусственно занижается. При исправлении этого обстоятельства учитывается, что расходы по выплате процентов обычно не подлежат налогообложению (исключение составляет Россия)</w:t>
      </w:r>
      <w:r w:rsidR="00BF3D1B" w:rsidRPr="00864EC7">
        <w:rPr>
          <w:sz w:val="28"/>
          <w:szCs w:val="28"/>
        </w:rPr>
        <w:t xml:space="preserve"> – </w:t>
      </w:r>
      <w:r w:rsidRPr="00864EC7">
        <w:rPr>
          <w:sz w:val="28"/>
          <w:szCs w:val="28"/>
        </w:rPr>
        <w:t xml:space="preserve">поэтому появляется множитель (1-НП). </w:t>
      </w:r>
    </w:p>
    <w:p w:rsidR="00D146BD" w:rsidRPr="00864EC7" w:rsidRDefault="00D146BD" w:rsidP="0099044B">
      <w:pPr>
        <w:spacing w:line="360" w:lineRule="auto"/>
        <w:ind w:firstLine="709"/>
        <w:jc w:val="both"/>
        <w:rPr>
          <w:sz w:val="28"/>
          <w:szCs w:val="28"/>
        </w:rPr>
      </w:pPr>
      <w:r w:rsidRPr="00864EC7">
        <w:rPr>
          <w:sz w:val="28"/>
          <w:szCs w:val="28"/>
        </w:rPr>
        <w:t xml:space="preserve">Иногда при расчете показателей ROA и ROIC в числителе оказывается балансовая прибыль, что, в принципе, допустимо с точки зрения необходимости сопоставления проектов, имеющих различные льготы по налогообложению. Показатель рентабельности акционерного капитала </w:t>
      </w:r>
      <w:r w:rsidR="00BF3D1B" w:rsidRPr="00864EC7">
        <w:rPr>
          <w:sz w:val="28"/>
          <w:szCs w:val="28"/>
        </w:rPr>
        <w:t>(</w:t>
      </w:r>
      <w:r w:rsidRPr="00864EC7">
        <w:rPr>
          <w:sz w:val="28"/>
          <w:szCs w:val="28"/>
        </w:rPr>
        <w:t>return on equity, ROE</w:t>
      </w:r>
      <w:r w:rsidR="00BF3D1B" w:rsidRPr="00864EC7">
        <w:rPr>
          <w:sz w:val="28"/>
          <w:szCs w:val="28"/>
        </w:rPr>
        <w:t>)</w:t>
      </w:r>
      <w:r w:rsidRPr="00864EC7">
        <w:rPr>
          <w:sz w:val="28"/>
          <w:szCs w:val="28"/>
        </w:rPr>
        <w:t xml:space="preserve"> представляет наибольший интерес для владельцев (акционеров) проектируемого предприятия. Рентабельность продаж </w:t>
      </w:r>
      <w:r w:rsidR="00BF3D1B" w:rsidRPr="00864EC7">
        <w:rPr>
          <w:sz w:val="28"/>
          <w:szCs w:val="28"/>
        </w:rPr>
        <w:t>(</w:t>
      </w:r>
      <w:r w:rsidRPr="00864EC7">
        <w:rPr>
          <w:sz w:val="28"/>
          <w:szCs w:val="28"/>
        </w:rPr>
        <w:t>return on sales</w:t>
      </w:r>
      <w:r w:rsidR="00BF3D1B" w:rsidRPr="00864EC7">
        <w:rPr>
          <w:sz w:val="28"/>
          <w:szCs w:val="28"/>
        </w:rPr>
        <w:t>)</w:t>
      </w:r>
      <w:r w:rsidRPr="00864EC7">
        <w:rPr>
          <w:sz w:val="28"/>
          <w:szCs w:val="28"/>
        </w:rPr>
        <w:t xml:space="preserve"> в некоторых литературных источниках обозначается как норма прибыли (при ее расчете иногда используется балансовая прибыль проекта). Однако трактовать данный показатель как критерий успешности проекта было бы неверно, так как при его расчете не учитываются капитальные вложения. Дополняющим к последнему показателю является отношение полной себестоимости к величине выручки от реализации, которое может использоваться при анализе затратной политики </w:t>
      </w:r>
      <w:r w:rsidR="00BF3D1B" w:rsidRPr="00864EC7">
        <w:rPr>
          <w:sz w:val="28"/>
          <w:szCs w:val="28"/>
        </w:rPr>
        <w:t>(</w:t>
      </w:r>
      <w:r w:rsidRPr="00864EC7">
        <w:rPr>
          <w:sz w:val="28"/>
          <w:szCs w:val="28"/>
        </w:rPr>
        <w:t>cost accounting</w:t>
      </w:r>
      <w:r w:rsidR="00BF3D1B" w:rsidRPr="00864EC7">
        <w:rPr>
          <w:sz w:val="28"/>
          <w:szCs w:val="28"/>
        </w:rPr>
        <w:t>)</w:t>
      </w:r>
      <w:r w:rsidRPr="00864EC7">
        <w:rPr>
          <w:sz w:val="28"/>
          <w:szCs w:val="28"/>
        </w:rPr>
        <w:t xml:space="preserve">. </w:t>
      </w:r>
    </w:p>
    <w:p w:rsidR="00D146BD" w:rsidRPr="00864EC7" w:rsidRDefault="00D146BD" w:rsidP="0099044B">
      <w:pPr>
        <w:spacing w:line="360" w:lineRule="auto"/>
        <w:ind w:firstLine="709"/>
        <w:jc w:val="both"/>
        <w:rPr>
          <w:sz w:val="28"/>
          <w:szCs w:val="28"/>
        </w:rPr>
      </w:pPr>
      <w:r w:rsidRPr="00864EC7">
        <w:rPr>
          <w:sz w:val="28"/>
          <w:szCs w:val="28"/>
        </w:rPr>
        <w:t>Вторая группа финансовых коэффициентов</w:t>
      </w:r>
      <w:r w:rsidR="00BF3D1B" w:rsidRPr="00864EC7">
        <w:rPr>
          <w:sz w:val="28"/>
          <w:szCs w:val="28"/>
        </w:rPr>
        <w:t xml:space="preserve"> –</w:t>
      </w:r>
      <w:r w:rsidRPr="00864EC7">
        <w:rPr>
          <w:sz w:val="28"/>
          <w:szCs w:val="28"/>
        </w:rPr>
        <w:t xml:space="preserve"> показатели использования инвестированного капитала, называемые иногда коэффициентами трансформации. Так же, как и в случае с рентабельностью капитала, обычно рассматриваются три показателя оборачиваемости </w:t>
      </w:r>
      <w:r w:rsidR="00BF3D1B" w:rsidRPr="00864EC7">
        <w:rPr>
          <w:sz w:val="28"/>
          <w:szCs w:val="28"/>
        </w:rPr>
        <w:t>(</w:t>
      </w:r>
      <w:r w:rsidRPr="00864EC7">
        <w:rPr>
          <w:sz w:val="28"/>
          <w:szCs w:val="28"/>
        </w:rPr>
        <w:t>turnover ratios</w:t>
      </w:r>
      <w:r w:rsidR="00BF3D1B" w:rsidRPr="00864EC7">
        <w:rPr>
          <w:sz w:val="28"/>
          <w:szCs w:val="28"/>
        </w:rPr>
        <w:t>)</w:t>
      </w:r>
      <w:r w:rsidRPr="00864EC7">
        <w:rPr>
          <w:sz w:val="28"/>
          <w:szCs w:val="28"/>
        </w:rPr>
        <w:t xml:space="preserve">: для общих активов, для постоянного и для акционерного капитала. </w:t>
      </w:r>
    </w:p>
    <w:p w:rsidR="00D146BD" w:rsidRPr="00864EC7" w:rsidRDefault="00D146BD" w:rsidP="0099044B">
      <w:pPr>
        <w:spacing w:line="360" w:lineRule="auto"/>
        <w:ind w:firstLine="709"/>
        <w:jc w:val="both"/>
        <w:rPr>
          <w:sz w:val="28"/>
          <w:szCs w:val="28"/>
        </w:rPr>
      </w:pPr>
      <w:r w:rsidRPr="00864EC7">
        <w:rPr>
          <w:sz w:val="28"/>
          <w:szCs w:val="28"/>
        </w:rPr>
        <w:t xml:space="preserve">Из расчетных формул можно вывести, что рентабельность общих активов (ROI) равна произведению рентабельности продаж (ROS) на оборачиваемость общих активов (если пренебречь выплатой процентов). Указанное соотношение подсказывает два основных пути улучшения ROI: либо повышая норму прибыли в продажах, либо увеличивая оборачиваемость капитала. Последнее, в свою очередь, может быть достигнуто за счет увеличения объема реализации при неизменной стоимости активов или, напротив, за счет снижения объема инвестиций, необходимых для поддержания заданного уровня реализации. </w:t>
      </w:r>
    </w:p>
    <w:p w:rsidR="00D146BD" w:rsidRPr="00864EC7" w:rsidRDefault="00D146BD" w:rsidP="0099044B">
      <w:pPr>
        <w:spacing w:line="360" w:lineRule="auto"/>
        <w:ind w:firstLine="709"/>
        <w:jc w:val="both"/>
        <w:rPr>
          <w:sz w:val="28"/>
          <w:szCs w:val="28"/>
        </w:rPr>
      </w:pPr>
      <w:r w:rsidRPr="00864EC7">
        <w:rPr>
          <w:sz w:val="28"/>
          <w:szCs w:val="28"/>
        </w:rPr>
        <w:t xml:space="preserve">Третья группа включает в себя индикаторы устойчивости и кредитоспособности финансового состояния проекта. </w:t>
      </w:r>
    </w:p>
    <w:p w:rsidR="00D146BD" w:rsidRPr="00864EC7" w:rsidRDefault="00D146BD" w:rsidP="0099044B">
      <w:pPr>
        <w:spacing w:line="360" w:lineRule="auto"/>
        <w:ind w:firstLine="709"/>
        <w:jc w:val="both"/>
        <w:rPr>
          <w:sz w:val="28"/>
          <w:szCs w:val="28"/>
        </w:rPr>
      </w:pPr>
      <w:r w:rsidRPr="00864EC7">
        <w:rPr>
          <w:sz w:val="28"/>
          <w:szCs w:val="28"/>
        </w:rPr>
        <w:t>В дополнение к приведенному в начале раздела определению можно сказать, что одним из критериев ликвидности является способность предприятия (проекта) покрывать текущие обязательства. Для измерения этой способности используются два теста</w:t>
      </w:r>
      <w:r w:rsidR="00BF3D1B" w:rsidRPr="00864EC7">
        <w:rPr>
          <w:sz w:val="28"/>
          <w:szCs w:val="28"/>
        </w:rPr>
        <w:t xml:space="preserve"> –</w:t>
      </w:r>
      <w:r w:rsidRPr="00864EC7">
        <w:rPr>
          <w:sz w:val="28"/>
          <w:szCs w:val="28"/>
        </w:rPr>
        <w:t xml:space="preserve"> показатель общей ликвидности [current (assets) ratio</w:t>
      </w:r>
      <w:r w:rsidR="00BF3D1B" w:rsidRPr="00864EC7">
        <w:rPr>
          <w:sz w:val="28"/>
          <w:szCs w:val="28"/>
        </w:rPr>
        <w:t xml:space="preserve"> –</w:t>
      </w:r>
      <w:r w:rsidRPr="00864EC7">
        <w:rPr>
          <w:sz w:val="28"/>
          <w:szCs w:val="28"/>
        </w:rPr>
        <w:t xml:space="preserve"> текущее соотношение или коэффициент покрытия] и показатель немедленной (мгновенной или критической) ликвидности </w:t>
      </w:r>
      <w:r w:rsidR="00BF3D1B" w:rsidRPr="00864EC7">
        <w:rPr>
          <w:sz w:val="28"/>
          <w:szCs w:val="28"/>
        </w:rPr>
        <w:t xml:space="preserve">(acid-test ratio – </w:t>
      </w:r>
      <w:r w:rsidRPr="00864EC7">
        <w:rPr>
          <w:sz w:val="28"/>
          <w:szCs w:val="28"/>
        </w:rPr>
        <w:t>коэффициент лакмусовой бумажки или кислотный тест или quick (assets) ratio</w:t>
      </w:r>
      <w:r w:rsidR="00BF3D1B" w:rsidRPr="00864EC7">
        <w:rPr>
          <w:sz w:val="28"/>
          <w:szCs w:val="28"/>
        </w:rPr>
        <w:t xml:space="preserve"> –</w:t>
      </w:r>
      <w:r w:rsidRPr="00864EC7">
        <w:rPr>
          <w:sz w:val="28"/>
          <w:szCs w:val="28"/>
        </w:rPr>
        <w:t xml:space="preserve"> коэффициент быстрого покрытия или коэффициент срочности</w:t>
      </w:r>
      <w:r w:rsidR="00BF3D1B" w:rsidRPr="00864EC7">
        <w:rPr>
          <w:sz w:val="28"/>
          <w:szCs w:val="28"/>
        </w:rPr>
        <w:t>)</w:t>
      </w:r>
      <w:r w:rsidRPr="00864EC7">
        <w:rPr>
          <w:sz w:val="28"/>
          <w:szCs w:val="28"/>
        </w:rPr>
        <w:t xml:space="preserve">. </w:t>
      </w:r>
    </w:p>
    <w:p w:rsidR="00D146BD" w:rsidRPr="00864EC7" w:rsidRDefault="00D146BD" w:rsidP="0099044B">
      <w:pPr>
        <w:spacing w:line="360" w:lineRule="auto"/>
        <w:ind w:firstLine="709"/>
        <w:jc w:val="both"/>
        <w:rPr>
          <w:sz w:val="28"/>
          <w:szCs w:val="28"/>
        </w:rPr>
      </w:pPr>
      <w:r w:rsidRPr="00864EC7">
        <w:rPr>
          <w:sz w:val="28"/>
          <w:szCs w:val="28"/>
        </w:rPr>
        <w:t xml:space="preserve">Общий коэффициент ликвидности представляет собой отношение текущих активов и текущих пассивов. В различных литературных источниках рекомендуется поддерживать его на уровне не ниже 2. </w:t>
      </w:r>
    </w:p>
    <w:p w:rsidR="00D146BD" w:rsidRPr="00864EC7" w:rsidRDefault="00D146BD" w:rsidP="0099044B">
      <w:pPr>
        <w:spacing w:line="360" w:lineRule="auto"/>
        <w:ind w:firstLine="709"/>
        <w:jc w:val="both"/>
        <w:rPr>
          <w:sz w:val="28"/>
          <w:szCs w:val="28"/>
        </w:rPr>
      </w:pPr>
      <w:r w:rsidRPr="00864EC7">
        <w:rPr>
          <w:sz w:val="28"/>
          <w:szCs w:val="28"/>
        </w:rPr>
        <w:t>Коэффициент немедленной ликвидности рассчитывается как частное от деления легко</w:t>
      </w:r>
      <w:r w:rsidR="00BF3D1B" w:rsidRPr="00864EC7">
        <w:rPr>
          <w:sz w:val="28"/>
          <w:szCs w:val="28"/>
        </w:rPr>
        <w:t xml:space="preserve"> </w:t>
      </w:r>
      <w:r w:rsidRPr="00864EC7">
        <w:rPr>
          <w:sz w:val="28"/>
          <w:szCs w:val="28"/>
        </w:rPr>
        <w:t>реализуемых (высоколиквидных) активов</w:t>
      </w:r>
      <w:r w:rsidR="00BF3D1B" w:rsidRPr="00864EC7">
        <w:rPr>
          <w:sz w:val="28"/>
          <w:szCs w:val="28"/>
        </w:rPr>
        <w:t xml:space="preserve"> –</w:t>
      </w:r>
      <w:r w:rsidRPr="00864EC7">
        <w:rPr>
          <w:sz w:val="28"/>
          <w:szCs w:val="28"/>
        </w:rPr>
        <w:t xml:space="preserve"> денежных средств и рыночных ценных бумаг</w:t>
      </w:r>
      <w:r w:rsidR="00BF3D1B" w:rsidRPr="00864EC7">
        <w:rPr>
          <w:sz w:val="28"/>
          <w:szCs w:val="28"/>
        </w:rPr>
        <w:t xml:space="preserve"> –</w:t>
      </w:r>
      <w:r w:rsidRPr="00864EC7">
        <w:rPr>
          <w:sz w:val="28"/>
          <w:szCs w:val="28"/>
        </w:rPr>
        <w:t xml:space="preserve"> на величину краткосрочных обязательств. Допустимым признается его значение в пределах от 0.5 до 1.2. Смысл данного показателя заключается в оценке возможности проекта в сжатые сроки погасить имеющиеся текущие обязательства. На практике этот коэффициент является одним из наиболее распространенных критериев надежности предприятия с точки зрения оплаты поставок и погашения краткосрочных банковских кредитов. </w:t>
      </w:r>
    </w:p>
    <w:p w:rsidR="00D146BD" w:rsidRPr="00864EC7" w:rsidRDefault="00D146BD" w:rsidP="0099044B">
      <w:pPr>
        <w:spacing w:line="360" w:lineRule="auto"/>
        <w:ind w:firstLine="709"/>
        <w:jc w:val="both"/>
        <w:rPr>
          <w:sz w:val="28"/>
          <w:szCs w:val="28"/>
        </w:rPr>
      </w:pPr>
      <w:r w:rsidRPr="00864EC7">
        <w:rPr>
          <w:sz w:val="28"/>
          <w:szCs w:val="28"/>
        </w:rPr>
        <w:t xml:space="preserve">Коэффициенты оценки платежеспособности относятся к показателям, характеризующим финансовый риск. Под платежеспособностью при этом понимается степень покрытия имеющихся внешних обязательств имуществом (активами) проекта. Различные модификации коэффициентов платежеспособности </w:t>
      </w:r>
      <w:r w:rsidR="000D47B6" w:rsidRPr="00864EC7">
        <w:rPr>
          <w:sz w:val="28"/>
          <w:szCs w:val="28"/>
        </w:rPr>
        <w:t>(</w:t>
      </w:r>
      <w:r w:rsidRPr="00864EC7">
        <w:rPr>
          <w:sz w:val="28"/>
          <w:szCs w:val="28"/>
        </w:rPr>
        <w:t>solvency ratio, debt-to-equity ratio, cover ratio</w:t>
      </w:r>
      <w:r w:rsidR="000D47B6" w:rsidRPr="00864EC7">
        <w:rPr>
          <w:sz w:val="28"/>
          <w:szCs w:val="28"/>
        </w:rPr>
        <w:t xml:space="preserve"> – к</w:t>
      </w:r>
      <w:r w:rsidRPr="00864EC7">
        <w:rPr>
          <w:sz w:val="28"/>
          <w:szCs w:val="28"/>
        </w:rPr>
        <w:t>оэффициент (общего) покрытия или (financial) leverage</w:t>
      </w:r>
      <w:r w:rsidR="000D47B6" w:rsidRPr="00864EC7">
        <w:rPr>
          <w:sz w:val="28"/>
          <w:szCs w:val="28"/>
        </w:rPr>
        <w:t xml:space="preserve"> –</w:t>
      </w:r>
      <w:r w:rsidRPr="00864EC7">
        <w:rPr>
          <w:sz w:val="28"/>
          <w:szCs w:val="28"/>
        </w:rPr>
        <w:t xml:space="preserve"> (финансовый) рычаг</w:t>
      </w:r>
      <w:r w:rsidR="000D47B6" w:rsidRPr="00864EC7">
        <w:rPr>
          <w:sz w:val="28"/>
          <w:szCs w:val="28"/>
        </w:rPr>
        <w:t>)</w:t>
      </w:r>
      <w:r w:rsidRPr="00864EC7">
        <w:rPr>
          <w:sz w:val="28"/>
          <w:szCs w:val="28"/>
        </w:rPr>
        <w:t xml:space="preserve"> определяются на основании соотношения акционерного капитала или всей суммы задолженности к общим активам или пассивам. </w:t>
      </w:r>
    </w:p>
    <w:p w:rsidR="00D146BD" w:rsidRPr="00864EC7" w:rsidRDefault="00D146BD" w:rsidP="0099044B">
      <w:pPr>
        <w:spacing w:line="360" w:lineRule="auto"/>
        <w:ind w:firstLine="709"/>
        <w:jc w:val="both"/>
        <w:rPr>
          <w:sz w:val="28"/>
          <w:szCs w:val="28"/>
        </w:rPr>
      </w:pPr>
      <w:r w:rsidRPr="00864EC7">
        <w:rPr>
          <w:sz w:val="28"/>
          <w:szCs w:val="28"/>
        </w:rPr>
        <w:t xml:space="preserve">Выбор оптимального сочетания акционерного и заемного капитала представляет собой выбор между относительно более низкой стоимостью кредитов (по сравнению с дивидендами) и риском, связанным с обязательствами по обслуживанию внешней задолженности, не допускающими отсрочки платежей. При этом надо учитывать так называемый "эффект рычага" </w:t>
      </w:r>
      <w:r w:rsidR="000D47B6" w:rsidRPr="00864EC7">
        <w:rPr>
          <w:sz w:val="28"/>
          <w:szCs w:val="28"/>
        </w:rPr>
        <w:t>(</w:t>
      </w:r>
      <w:r w:rsidRPr="00864EC7">
        <w:rPr>
          <w:sz w:val="28"/>
          <w:szCs w:val="28"/>
        </w:rPr>
        <w:t>leverage effect</w:t>
      </w:r>
      <w:r w:rsidR="000D47B6" w:rsidRPr="00864EC7">
        <w:rPr>
          <w:sz w:val="28"/>
          <w:szCs w:val="28"/>
        </w:rPr>
        <w:t>)</w:t>
      </w:r>
      <w:r w:rsidRPr="00864EC7">
        <w:rPr>
          <w:sz w:val="28"/>
          <w:szCs w:val="28"/>
        </w:rPr>
        <w:t xml:space="preserve">, заключающийся в том, что, при увеличении доли заемных средств уровень доходности собственного капитала (в пересчете на одну акцию) растет. С другой стороны, высокий удельный вес внешних источников финансирования снижает маневренность проекта с точки зрения возможности привлечения дополнительных финансовых ресурсов. </w:t>
      </w:r>
    </w:p>
    <w:p w:rsidR="001D4228" w:rsidRPr="00864EC7" w:rsidRDefault="001D4228" w:rsidP="0099044B">
      <w:pPr>
        <w:spacing w:line="360" w:lineRule="auto"/>
        <w:ind w:firstLine="709"/>
        <w:jc w:val="both"/>
        <w:rPr>
          <w:sz w:val="28"/>
          <w:szCs w:val="28"/>
        </w:rPr>
      </w:pPr>
    </w:p>
    <w:p w:rsidR="00523EEB" w:rsidRPr="00864EC7" w:rsidRDefault="00EE0360" w:rsidP="0099044B">
      <w:pPr>
        <w:pStyle w:val="a8"/>
        <w:spacing w:before="0" w:beforeAutospacing="0" w:after="0" w:afterAutospacing="0" w:line="360" w:lineRule="auto"/>
        <w:ind w:firstLine="709"/>
        <w:jc w:val="both"/>
        <w:rPr>
          <w:b/>
          <w:bCs/>
          <w:sz w:val="28"/>
          <w:szCs w:val="28"/>
        </w:rPr>
      </w:pPr>
      <w:r w:rsidRPr="00864EC7">
        <w:rPr>
          <w:b/>
          <w:bCs/>
          <w:sz w:val="28"/>
          <w:szCs w:val="28"/>
        </w:rPr>
        <w:t>1.</w:t>
      </w:r>
      <w:r w:rsidR="00523EEB" w:rsidRPr="00864EC7">
        <w:rPr>
          <w:b/>
          <w:bCs/>
          <w:sz w:val="28"/>
          <w:szCs w:val="28"/>
        </w:rPr>
        <w:t>3 Показатели оценки р</w:t>
      </w:r>
      <w:r w:rsidRPr="00864EC7">
        <w:rPr>
          <w:b/>
          <w:bCs/>
          <w:sz w:val="28"/>
          <w:szCs w:val="28"/>
        </w:rPr>
        <w:t>оста инвестиционного проекта</w:t>
      </w:r>
    </w:p>
    <w:p w:rsidR="005855E0" w:rsidRPr="00864EC7" w:rsidRDefault="005855E0" w:rsidP="0099044B">
      <w:pPr>
        <w:pStyle w:val="a8"/>
        <w:spacing w:before="0" w:beforeAutospacing="0" w:after="0" w:afterAutospacing="0" w:line="360" w:lineRule="auto"/>
        <w:ind w:firstLine="709"/>
        <w:jc w:val="both"/>
        <w:rPr>
          <w:b/>
          <w:bCs/>
          <w:i/>
          <w:iCs/>
          <w:sz w:val="28"/>
          <w:szCs w:val="28"/>
        </w:rPr>
      </w:pP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b/>
          <w:bCs/>
          <w:i/>
          <w:iCs/>
          <w:sz w:val="28"/>
          <w:szCs w:val="28"/>
        </w:rPr>
        <w:t>Показатели, рассчитываемые без учета стоимости капитала</w:t>
      </w:r>
      <w:r w:rsidR="00E16C00" w:rsidRPr="00864EC7">
        <w:rPr>
          <w:b/>
          <w:bCs/>
          <w:i/>
          <w:iCs/>
          <w:sz w:val="28"/>
          <w:szCs w:val="28"/>
        </w:rPr>
        <w:t>.</w:t>
      </w:r>
    </w:p>
    <w:p w:rsidR="00523EEB" w:rsidRPr="00864EC7" w:rsidRDefault="00523EEB" w:rsidP="0099044B">
      <w:pPr>
        <w:pStyle w:val="a8"/>
        <w:spacing w:before="0" w:beforeAutospacing="0" w:after="0" w:afterAutospacing="0" w:line="360" w:lineRule="auto"/>
        <w:ind w:firstLine="709"/>
        <w:jc w:val="both"/>
        <w:rPr>
          <w:b/>
          <w:bCs/>
          <w:sz w:val="28"/>
          <w:szCs w:val="28"/>
          <w:u w:val="single"/>
        </w:rPr>
      </w:pPr>
      <w:r w:rsidRPr="00864EC7">
        <w:rPr>
          <w:b/>
          <w:bCs/>
          <w:sz w:val="28"/>
          <w:szCs w:val="28"/>
          <w:u w:val="single"/>
        </w:rPr>
        <w:t>Прибыльность продаж</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i/>
          <w:iCs/>
          <w:sz w:val="28"/>
          <w:szCs w:val="28"/>
        </w:rPr>
        <w:t>Синонимы</w:t>
      </w:r>
      <w:r w:rsidRPr="00864EC7">
        <w:rPr>
          <w:sz w:val="28"/>
          <w:szCs w:val="28"/>
        </w:rPr>
        <w:t>: Коммерческая маржа. Рентабельность продаж.</w:t>
      </w:r>
      <w:r w:rsidRPr="00864EC7">
        <w:rPr>
          <w:i/>
          <w:iCs/>
          <w:sz w:val="28"/>
          <w:szCs w:val="28"/>
        </w:rPr>
        <w:t>Английские эквиваленты:</w:t>
      </w:r>
      <w:r w:rsidRPr="00864EC7">
        <w:rPr>
          <w:sz w:val="28"/>
          <w:szCs w:val="28"/>
        </w:rPr>
        <w:t xml:space="preserve"> Commercial margin. Return on sales (ROS).</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Данный показатель характеризует эффективность текущих операций и рассчитывается в модели как отношение чистой прибыли к выручке от реализации:</w:t>
      </w:r>
    </w:p>
    <w:p w:rsidR="00EE0360" w:rsidRPr="00864EC7" w:rsidRDefault="00EE0360" w:rsidP="0099044B">
      <w:pPr>
        <w:pStyle w:val="a8"/>
        <w:spacing w:before="0" w:beforeAutospacing="0" w:after="0" w:afterAutospacing="0" w:line="360" w:lineRule="auto"/>
        <w:ind w:firstLine="709"/>
        <w:jc w:val="both"/>
        <w:rPr>
          <w:sz w:val="28"/>
          <w:szCs w:val="28"/>
        </w:rPr>
      </w:pPr>
    </w:p>
    <w:p w:rsidR="00EE0360" w:rsidRPr="00864EC7" w:rsidRDefault="00F46837" w:rsidP="0099044B">
      <w:pPr>
        <w:pStyle w:val="a8"/>
        <w:spacing w:before="0" w:beforeAutospacing="0" w:after="0" w:afterAutospacing="0" w:line="360" w:lineRule="auto"/>
        <w:ind w:firstLine="709"/>
        <w:jc w:val="both"/>
        <w:rPr>
          <w:sz w:val="28"/>
          <w:szCs w:val="28"/>
        </w:rPr>
      </w:pPr>
      <w:r>
        <w:rPr>
          <w:sz w:val="28"/>
          <w:szCs w:val="28"/>
        </w:rPr>
        <w:pict>
          <v:shape id="_x0000_i1030" type="#_x0000_t75" style="width:90.75pt;height:30pt">
            <v:imagedata r:id="rId12" o:title=""/>
          </v:shape>
        </w:pict>
      </w:r>
      <w:r w:rsidR="00523EEB" w:rsidRPr="00864EC7">
        <w:rPr>
          <w:sz w:val="28"/>
          <w:szCs w:val="28"/>
        </w:rPr>
        <w:t>,</w:t>
      </w:r>
    </w:p>
    <w:p w:rsidR="00EE0360" w:rsidRPr="00864EC7" w:rsidRDefault="00EE0360" w:rsidP="0099044B">
      <w:pPr>
        <w:pStyle w:val="a8"/>
        <w:spacing w:before="0" w:beforeAutospacing="0" w:after="0" w:afterAutospacing="0" w:line="360" w:lineRule="auto"/>
        <w:ind w:firstLine="709"/>
        <w:jc w:val="both"/>
        <w:rPr>
          <w:sz w:val="28"/>
          <w:szCs w:val="28"/>
        </w:rPr>
      </w:pP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 xml:space="preserve">где </w:t>
      </w:r>
      <w:r w:rsidRPr="00864EC7">
        <w:rPr>
          <w:i/>
          <w:iCs/>
          <w:sz w:val="28"/>
          <w:szCs w:val="28"/>
        </w:rPr>
        <w:t>CM</w:t>
      </w:r>
      <w:r w:rsidRPr="00864EC7">
        <w:rPr>
          <w:sz w:val="28"/>
          <w:szCs w:val="28"/>
        </w:rPr>
        <w:t xml:space="preserve"> - показатель прибыльности продаж, выраженный в процентах, </w:t>
      </w:r>
      <w:r w:rsidRPr="00864EC7">
        <w:rPr>
          <w:i/>
          <w:iCs/>
          <w:sz w:val="28"/>
          <w:szCs w:val="28"/>
        </w:rPr>
        <w:t>NP</w:t>
      </w:r>
      <w:r w:rsidRPr="00864EC7">
        <w:rPr>
          <w:sz w:val="28"/>
          <w:szCs w:val="28"/>
        </w:rPr>
        <w:t xml:space="preserve"> - чистая прибыль, </w:t>
      </w:r>
      <w:r w:rsidRPr="00864EC7">
        <w:rPr>
          <w:i/>
          <w:iCs/>
          <w:sz w:val="28"/>
          <w:szCs w:val="28"/>
        </w:rPr>
        <w:t>SR</w:t>
      </w:r>
      <w:r w:rsidRPr="00864EC7">
        <w:rPr>
          <w:sz w:val="28"/>
          <w:szCs w:val="28"/>
        </w:rPr>
        <w:t xml:space="preserve"> - выручка от реализации (оба параметра - за один интервал планирования).</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Прибыльность продаж не имеет непосредственного отношения к оценке эффективности инвестиций, однако является весьма полезным измерителем конкурентоспособности проектной продукции.</w:t>
      </w:r>
    </w:p>
    <w:p w:rsidR="00523EEB" w:rsidRPr="00864EC7" w:rsidRDefault="00523EEB" w:rsidP="0099044B">
      <w:pPr>
        <w:pStyle w:val="a8"/>
        <w:spacing w:before="0" w:beforeAutospacing="0" w:after="0" w:afterAutospacing="0" w:line="360" w:lineRule="auto"/>
        <w:ind w:firstLine="709"/>
        <w:jc w:val="both"/>
        <w:rPr>
          <w:sz w:val="28"/>
          <w:szCs w:val="28"/>
          <w:u w:val="single"/>
        </w:rPr>
      </w:pPr>
      <w:r w:rsidRPr="00864EC7">
        <w:rPr>
          <w:b/>
          <w:bCs/>
          <w:sz w:val="28"/>
          <w:szCs w:val="28"/>
          <w:u w:val="single"/>
        </w:rPr>
        <w:t>Простая норма прибыли на инвестиции</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i/>
          <w:iCs/>
          <w:sz w:val="28"/>
          <w:szCs w:val="28"/>
        </w:rPr>
        <w:t>Синонимы</w:t>
      </w:r>
      <w:r w:rsidRPr="00864EC7">
        <w:rPr>
          <w:sz w:val="28"/>
          <w:szCs w:val="28"/>
        </w:rPr>
        <w:t>: Прибыльность инвестиций.</w:t>
      </w:r>
      <w:r w:rsidRPr="00864EC7">
        <w:rPr>
          <w:i/>
          <w:iCs/>
          <w:sz w:val="28"/>
          <w:szCs w:val="28"/>
        </w:rPr>
        <w:t>Английские эквиваленты:</w:t>
      </w:r>
      <w:r w:rsidRPr="00864EC7">
        <w:rPr>
          <w:sz w:val="28"/>
          <w:szCs w:val="28"/>
        </w:rPr>
        <w:t xml:space="preserve"> </w:t>
      </w:r>
      <w:r w:rsidRPr="00864EC7">
        <w:rPr>
          <w:sz w:val="28"/>
          <w:szCs w:val="28"/>
          <w:lang w:val="en-US"/>
        </w:rPr>
        <w:t>Simple</w:t>
      </w:r>
      <w:r w:rsidRPr="00864EC7">
        <w:rPr>
          <w:sz w:val="28"/>
          <w:szCs w:val="28"/>
        </w:rPr>
        <w:t xml:space="preserve"> </w:t>
      </w:r>
      <w:r w:rsidRPr="00864EC7">
        <w:rPr>
          <w:sz w:val="28"/>
          <w:szCs w:val="28"/>
          <w:lang w:val="en-US"/>
        </w:rPr>
        <w:t>rate</w:t>
      </w:r>
      <w:r w:rsidRPr="00864EC7">
        <w:rPr>
          <w:sz w:val="28"/>
          <w:szCs w:val="28"/>
        </w:rPr>
        <w:t xml:space="preserve"> </w:t>
      </w:r>
      <w:r w:rsidRPr="00864EC7">
        <w:rPr>
          <w:sz w:val="28"/>
          <w:szCs w:val="28"/>
          <w:lang w:val="en-US"/>
        </w:rPr>
        <w:t>of</w:t>
      </w:r>
      <w:r w:rsidRPr="00864EC7">
        <w:rPr>
          <w:sz w:val="28"/>
          <w:szCs w:val="28"/>
        </w:rPr>
        <w:t xml:space="preserve"> </w:t>
      </w:r>
      <w:r w:rsidRPr="00864EC7">
        <w:rPr>
          <w:sz w:val="28"/>
          <w:szCs w:val="28"/>
          <w:lang w:val="en-US"/>
        </w:rPr>
        <w:t>return</w:t>
      </w:r>
      <w:r w:rsidRPr="00864EC7">
        <w:rPr>
          <w:sz w:val="28"/>
          <w:szCs w:val="28"/>
        </w:rPr>
        <w:t>. Profitability of investments.</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Данный показатель, благодаря легкости его расчета, является одним из наиболее часто используемых так называемых "простых" показателей эффективности инвестиционного проекта.</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В общем случае простая норма прибыли рассчитывается как отношение чистой прибыли к объему инвестиций и чаще всего приводится в процентах и в годовом исчислении, по следующей формуле:</w:t>
      </w:r>
    </w:p>
    <w:p w:rsidR="00EE0360" w:rsidRPr="00864EC7" w:rsidRDefault="00EE0360" w:rsidP="0099044B">
      <w:pPr>
        <w:pStyle w:val="a8"/>
        <w:spacing w:before="0" w:beforeAutospacing="0" w:after="0" w:afterAutospacing="0" w:line="360" w:lineRule="auto"/>
        <w:ind w:firstLine="709"/>
        <w:jc w:val="both"/>
        <w:rPr>
          <w:sz w:val="28"/>
          <w:szCs w:val="28"/>
        </w:rPr>
      </w:pPr>
    </w:p>
    <w:p w:rsidR="00EE0360" w:rsidRPr="00864EC7" w:rsidRDefault="00F46837" w:rsidP="0099044B">
      <w:pPr>
        <w:pStyle w:val="a8"/>
        <w:spacing w:before="0" w:beforeAutospacing="0" w:after="0" w:afterAutospacing="0" w:line="360" w:lineRule="auto"/>
        <w:ind w:firstLine="709"/>
        <w:jc w:val="both"/>
        <w:rPr>
          <w:sz w:val="28"/>
          <w:szCs w:val="28"/>
        </w:rPr>
      </w:pPr>
      <w:r>
        <w:rPr>
          <w:sz w:val="28"/>
          <w:szCs w:val="28"/>
        </w:rPr>
        <w:pict>
          <v:shape id="_x0000_i1031" type="#_x0000_t75" style="width:93pt;height:30pt">
            <v:imagedata r:id="rId13" o:title=""/>
          </v:shape>
        </w:pict>
      </w:r>
      <w:r w:rsidR="00523EEB" w:rsidRPr="00864EC7">
        <w:rPr>
          <w:sz w:val="28"/>
          <w:szCs w:val="28"/>
        </w:rPr>
        <w:t>,</w:t>
      </w:r>
    </w:p>
    <w:p w:rsidR="00EE0360" w:rsidRPr="00864EC7" w:rsidRDefault="00EE0360" w:rsidP="0099044B">
      <w:pPr>
        <w:pStyle w:val="a8"/>
        <w:spacing w:before="0" w:beforeAutospacing="0" w:after="0" w:afterAutospacing="0" w:line="360" w:lineRule="auto"/>
        <w:ind w:firstLine="709"/>
        <w:jc w:val="both"/>
        <w:rPr>
          <w:sz w:val="28"/>
          <w:szCs w:val="28"/>
        </w:rPr>
      </w:pP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 xml:space="preserve">где </w:t>
      </w:r>
      <w:r w:rsidRPr="00864EC7">
        <w:rPr>
          <w:i/>
          <w:iCs/>
          <w:sz w:val="28"/>
          <w:szCs w:val="28"/>
        </w:rPr>
        <w:t>SSR</w:t>
      </w:r>
      <w:r w:rsidRPr="00864EC7">
        <w:rPr>
          <w:sz w:val="28"/>
          <w:szCs w:val="28"/>
        </w:rPr>
        <w:t xml:space="preserve"> - простая норма прибыли, выраженная в процентах за один интервал планирования, </w:t>
      </w:r>
      <w:r w:rsidRPr="00864EC7">
        <w:rPr>
          <w:i/>
          <w:iCs/>
          <w:sz w:val="28"/>
          <w:szCs w:val="28"/>
        </w:rPr>
        <w:t>NP</w:t>
      </w:r>
      <w:r w:rsidRPr="00864EC7">
        <w:rPr>
          <w:sz w:val="28"/>
          <w:szCs w:val="28"/>
        </w:rPr>
        <w:t xml:space="preserve"> - чистая прибыль за один интервал планирования, </w:t>
      </w:r>
      <w:r w:rsidRPr="00864EC7">
        <w:rPr>
          <w:i/>
          <w:iCs/>
          <w:sz w:val="28"/>
          <w:szCs w:val="28"/>
        </w:rPr>
        <w:t>TIC</w:t>
      </w:r>
      <w:r w:rsidRPr="00864EC7">
        <w:rPr>
          <w:sz w:val="28"/>
          <w:szCs w:val="28"/>
        </w:rPr>
        <w:t xml:space="preserve"> - полные инвестиционные затраты.</w:t>
      </w:r>
    </w:p>
    <w:p w:rsidR="00815605"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 xml:space="preserve">Интерпретационный смысл показателя простой нормы прибыли заключается в приблизительной оценке того, какая часть инвестированного капитала возвращается в виде прибыли в течение одного интервала планирования. </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Сравнивая расчетную величину этого показателя с минимальным или ожидаемым уровнем доходности (стоимостью капитала), инвестор может придти к предварительному заключению о целесообразности продолжения и углубления анализа данного инвестиционного проекта.</w:t>
      </w:r>
    </w:p>
    <w:p w:rsidR="00815605"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 xml:space="preserve">Простота расчета является главным достоинством простой нормы прибыли. </w:t>
      </w:r>
    </w:p>
    <w:p w:rsidR="00815605"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Среди основных недостатков простой нормы прибыли как показателя эффективности инвестиций</w:t>
      </w:r>
      <w:r w:rsidR="00E16C00" w:rsidRPr="00864EC7">
        <w:rPr>
          <w:sz w:val="28"/>
          <w:szCs w:val="28"/>
        </w:rPr>
        <w:t xml:space="preserve"> –</w:t>
      </w:r>
      <w:r w:rsidRPr="00864EC7">
        <w:rPr>
          <w:sz w:val="28"/>
          <w:szCs w:val="28"/>
        </w:rPr>
        <w:t xml:space="preserve"> игнорирование факта ценности денег во времени и неоднозначность выбора исходных значений прибыли и инвестиционных затрат в условиях неравномерного распределения денежных потоков в течение периода исследования проекта. </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Таким образом, простота вычисления оказывается главным и единственным достоинством этого показателя.</w:t>
      </w:r>
    </w:p>
    <w:p w:rsidR="00523EEB" w:rsidRPr="00864EC7" w:rsidRDefault="00523EEB" w:rsidP="0099044B">
      <w:pPr>
        <w:pStyle w:val="a8"/>
        <w:spacing w:before="0" w:beforeAutospacing="0" w:after="0" w:afterAutospacing="0" w:line="360" w:lineRule="auto"/>
        <w:ind w:firstLine="709"/>
        <w:jc w:val="both"/>
        <w:rPr>
          <w:sz w:val="28"/>
          <w:szCs w:val="28"/>
          <w:u w:val="single"/>
        </w:rPr>
      </w:pPr>
      <w:r w:rsidRPr="00864EC7">
        <w:rPr>
          <w:b/>
          <w:bCs/>
          <w:sz w:val="28"/>
          <w:szCs w:val="28"/>
          <w:u w:val="single"/>
        </w:rPr>
        <w:t>Простой срок окупаемости инвестиций</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i/>
          <w:iCs/>
          <w:sz w:val="28"/>
          <w:szCs w:val="28"/>
        </w:rPr>
        <w:t>Синонимы</w:t>
      </w:r>
      <w:r w:rsidRPr="00864EC7">
        <w:rPr>
          <w:sz w:val="28"/>
          <w:szCs w:val="28"/>
        </w:rPr>
        <w:t>: Срок возврата капиталовложений. Период окупаемости.</w:t>
      </w:r>
      <w:r w:rsidRPr="00864EC7">
        <w:rPr>
          <w:i/>
          <w:iCs/>
          <w:sz w:val="28"/>
          <w:szCs w:val="28"/>
        </w:rPr>
        <w:t>Английские эквиваленты</w:t>
      </w:r>
      <w:r w:rsidRPr="00864EC7">
        <w:rPr>
          <w:sz w:val="28"/>
          <w:szCs w:val="28"/>
        </w:rPr>
        <w:t>: Pay-back period (PBP).</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Срок окупаемости относится к числу наиболее часто используемых показателей эффективности инвестиций. Достаточно сказать, что именно этот показатель, наряду с внутренней ставкой доходности, выбран в качестве основного в методике оценки инвестиционных проектов, участвующих в конкурсном распределении централизованных инвестиционных ресурсов.</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Цель данного метода состоит в определении продолжительности периода, в течение которого проект будет работать, что называется, "на себя". При этом весь объем генерируемых проектом денежных средств, главными составляющими которого являются чистая прибыль и сумма амортизационных отчислений (то есть чистый эффективный денежный поток), засчитывается как возврат на первоначально инвестированный капитал.</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В общем случае расчет простого срока окупаемости производится путем постепенного, шаг за шагом, вычитания из общей суммы инвестиционных затрат величин чистого эффективного денежного потока за один интервал планирования. Номер интервала, в котором остаток становится отрицательным, соответствует искомому значению срока окупаемости инвестиций.</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В случае предположения о неизменных суммах денежных потоков (например, в компьютерной модели "МАСТЕР ПРОЕКТОВ: Предварительная оценка") простой срок окупаемости рассчитывается по упрощенной методике, исходя из следующего уравнения:</w:t>
      </w:r>
    </w:p>
    <w:p w:rsidR="00EE0360" w:rsidRPr="00864EC7" w:rsidRDefault="00EE0360" w:rsidP="0099044B">
      <w:pPr>
        <w:pStyle w:val="a8"/>
        <w:spacing w:before="0" w:beforeAutospacing="0" w:after="0" w:afterAutospacing="0" w:line="360" w:lineRule="auto"/>
        <w:ind w:firstLine="709"/>
        <w:jc w:val="both"/>
        <w:rPr>
          <w:sz w:val="28"/>
          <w:szCs w:val="28"/>
        </w:rPr>
      </w:pPr>
    </w:p>
    <w:p w:rsidR="00EE0360" w:rsidRPr="00864EC7" w:rsidRDefault="00F46837" w:rsidP="0099044B">
      <w:pPr>
        <w:pStyle w:val="a8"/>
        <w:spacing w:before="0" w:beforeAutospacing="0" w:after="0" w:afterAutospacing="0" w:line="360" w:lineRule="auto"/>
        <w:ind w:firstLine="709"/>
        <w:jc w:val="both"/>
        <w:rPr>
          <w:sz w:val="28"/>
          <w:szCs w:val="28"/>
        </w:rPr>
      </w:pPr>
      <w:r>
        <w:rPr>
          <w:sz w:val="28"/>
          <w:szCs w:val="28"/>
        </w:rPr>
        <w:pict>
          <v:shape id="_x0000_i1032" type="#_x0000_t75" style="width:64.5pt;height:30pt">
            <v:imagedata r:id="rId14" o:title=""/>
          </v:shape>
        </w:pict>
      </w:r>
      <w:r w:rsidR="00523EEB" w:rsidRPr="00864EC7">
        <w:rPr>
          <w:sz w:val="28"/>
          <w:szCs w:val="28"/>
        </w:rPr>
        <w:t>,</w:t>
      </w:r>
    </w:p>
    <w:p w:rsidR="00523EEB" w:rsidRPr="00864EC7" w:rsidRDefault="00815605" w:rsidP="0099044B">
      <w:pPr>
        <w:pStyle w:val="a8"/>
        <w:spacing w:before="0" w:beforeAutospacing="0" w:after="0" w:afterAutospacing="0" w:line="360" w:lineRule="auto"/>
        <w:ind w:firstLine="709"/>
        <w:jc w:val="both"/>
        <w:rPr>
          <w:sz w:val="28"/>
          <w:szCs w:val="28"/>
        </w:rPr>
      </w:pPr>
      <w:r w:rsidRPr="00864EC7">
        <w:rPr>
          <w:sz w:val="28"/>
          <w:szCs w:val="28"/>
        </w:rPr>
        <w:br w:type="page"/>
      </w:r>
      <w:r w:rsidR="00523EEB" w:rsidRPr="00864EC7">
        <w:rPr>
          <w:sz w:val="28"/>
          <w:szCs w:val="28"/>
        </w:rPr>
        <w:t xml:space="preserve">где </w:t>
      </w:r>
      <w:r w:rsidR="00523EEB" w:rsidRPr="00864EC7">
        <w:rPr>
          <w:i/>
          <w:iCs/>
          <w:sz w:val="28"/>
          <w:szCs w:val="28"/>
        </w:rPr>
        <w:t>PBP</w:t>
      </w:r>
      <w:r w:rsidR="00523EEB" w:rsidRPr="00864EC7">
        <w:rPr>
          <w:sz w:val="28"/>
          <w:szCs w:val="28"/>
        </w:rPr>
        <w:t xml:space="preserve"> - срок окупаемости, выраженный в интервалах планирования, </w:t>
      </w:r>
      <w:r w:rsidR="00523EEB" w:rsidRPr="00864EC7">
        <w:rPr>
          <w:i/>
          <w:iCs/>
          <w:sz w:val="28"/>
          <w:szCs w:val="28"/>
        </w:rPr>
        <w:t>TIC</w:t>
      </w:r>
      <w:r w:rsidR="00523EEB" w:rsidRPr="00864EC7">
        <w:rPr>
          <w:sz w:val="28"/>
          <w:szCs w:val="28"/>
        </w:rPr>
        <w:t xml:space="preserve"> - полные инвестиционные затраты проекта, </w:t>
      </w:r>
      <w:r w:rsidR="00523EEB" w:rsidRPr="00864EC7">
        <w:rPr>
          <w:i/>
          <w:iCs/>
          <w:sz w:val="28"/>
          <w:szCs w:val="28"/>
        </w:rPr>
        <w:t>NCF</w:t>
      </w:r>
      <w:r w:rsidR="00523EEB" w:rsidRPr="00864EC7">
        <w:rPr>
          <w:sz w:val="28"/>
          <w:szCs w:val="28"/>
        </w:rPr>
        <w:t xml:space="preserve"> - чистый эффективный денежный поток за один интервал планирования.</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В компьютерной модели "МАСТЕР ПРОЕКТОВ: Бюджетный подход" простой срок окупаемости рассчитывается с помощью специально написанной пользовательской функции, которая решает следующее уравнение:</w:t>
      </w:r>
    </w:p>
    <w:p w:rsidR="00EE0360" w:rsidRPr="00864EC7" w:rsidRDefault="00EE0360" w:rsidP="0099044B">
      <w:pPr>
        <w:pStyle w:val="a8"/>
        <w:spacing w:before="0" w:beforeAutospacing="0" w:after="0" w:afterAutospacing="0" w:line="360" w:lineRule="auto"/>
        <w:ind w:firstLine="709"/>
        <w:jc w:val="both"/>
        <w:rPr>
          <w:sz w:val="28"/>
          <w:szCs w:val="28"/>
        </w:rPr>
      </w:pPr>
    </w:p>
    <w:p w:rsidR="00EE0360" w:rsidRPr="00864EC7" w:rsidRDefault="00F46837" w:rsidP="0099044B">
      <w:pPr>
        <w:pStyle w:val="a8"/>
        <w:spacing w:before="0" w:beforeAutospacing="0" w:after="0" w:afterAutospacing="0" w:line="360" w:lineRule="auto"/>
        <w:ind w:firstLine="709"/>
        <w:jc w:val="both"/>
        <w:rPr>
          <w:sz w:val="28"/>
          <w:szCs w:val="28"/>
        </w:rPr>
      </w:pPr>
      <w:r>
        <w:rPr>
          <w:sz w:val="28"/>
          <w:szCs w:val="28"/>
        </w:rPr>
        <w:pict>
          <v:shape id="_x0000_i1033" type="#_x0000_t75" style="width:63pt;height:32.25pt">
            <v:imagedata r:id="rId15" o:title=""/>
          </v:shape>
        </w:pict>
      </w:r>
      <w:r w:rsidR="00523EEB" w:rsidRPr="00864EC7">
        <w:rPr>
          <w:sz w:val="28"/>
          <w:szCs w:val="28"/>
        </w:rPr>
        <w:t>,</w:t>
      </w:r>
    </w:p>
    <w:p w:rsidR="00EE0360" w:rsidRPr="00864EC7" w:rsidRDefault="00EE0360" w:rsidP="0099044B">
      <w:pPr>
        <w:pStyle w:val="a8"/>
        <w:spacing w:before="0" w:beforeAutospacing="0" w:after="0" w:afterAutospacing="0" w:line="360" w:lineRule="auto"/>
        <w:ind w:firstLine="709"/>
        <w:jc w:val="both"/>
        <w:rPr>
          <w:sz w:val="28"/>
          <w:szCs w:val="28"/>
        </w:rPr>
      </w:pP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 xml:space="preserve">где </w:t>
      </w:r>
      <w:r w:rsidRPr="00864EC7">
        <w:rPr>
          <w:i/>
          <w:iCs/>
          <w:sz w:val="28"/>
          <w:szCs w:val="28"/>
        </w:rPr>
        <w:t>PBP</w:t>
      </w:r>
      <w:r w:rsidRPr="00864EC7">
        <w:rPr>
          <w:sz w:val="28"/>
          <w:szCs w:val="28"/>
        </w:rPr>
        <w:t xml:space="preserve"> - простой срок окупаемости, выраженный в интервалах планирования, где </w:t>
      </w:r>
      <w:r w:rsidRPr="00864EC7">
        <w:rPr>
          <w:i/>
          <w:iCs/>
          <w:sz w:val="28"/>
          <w:szCs w:val="28"/>
        </w:rPr>
        <w:t>NCFi</w:t>
      </w:r>
      <w:r w:rsidRPr="00864EC7">
        <w:rPr>
          <w:sz w:val="28"/>
          <w:szCs w:val="28"/>
        </w:rPr>
        <w:t xml:space="preserve"> - чистый эффективный денежный поток в </w:t>
      </w:r>
      <w:r w:rsidRPr="00864EC7">
        <w:rPr>
          <w:i/>
          <w:iCs/>
          <w:sz w:val="28"/>
          <w:szCs w:val="28"/>
        </w:rPr>
        <w:t>i</w:t>
      </w:r>
      <w:r w:rsidRPr="00864EC7">
        <w:rPr>
          <w:sz w:val="28"/>
          <w:szCs w:val="28"/>
        </w:rPr>
        <w:t>-ом интервале планирования.</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Расчет простого срока окупаемости, в силу своей специфической наглядности, часто используется как метод оценки риска, связанного с инвестированием. Более того, в условиях дефицита инвестиционных ресурсов (например, на начальной стадии развития бизнеса или в критических ситуациях) именно этот показатель может оказаться наиболее значимым для принятия решения об осуществлении капиталовложений.</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Существенным недостатком рассматриваемого показателя является то, что он ни в коей мере не учитывает результаты деятельности за пределами установленного периода исследования проекта и, следовательно, не может применяться при сопоставлении вариантов капиталовложений, различающихся по срокам жизни.</w:t>
      </w:r>
    </w:p>
    <w:p w:rsidR="00523EEB" w:rsidRPr="00864EC7" w:rsidRDefault="00523EEB" w:rsidP="0099044B">
      <w:pPr>
        <w:pStyle w:val="a8"/>
        <w:spacing w:before="0" w:beforeAutospacing="0" w:after="0" w:afterAutospacing="0" w:line="360" w:lineRule="auto"/>
        <w:ind w:firstLine="709"/>
        <w:jc w:val="both"/>
        <w:rPr>
          <w:sz w:val="28"/>
          <w:szCs w:val="28"/>
          <w:u w:val="single"/>
        </w:rPr>
      </w:pPr>
      <w:r w:rsidRPr="00864EC7">
        <w:rPr>
          <w:b/>
          <w:bCs/>
          <w:sz w:val="28"/>
          <w:szCs w:val="28"/>
          <w:u w:val="single"/>
        </w:rPr>
        <w:t>Точка безубыточности</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i/>
          <w:iCs/>
          <w:sz w:val="28"/>
          <w:szCs w:val="28"/>
        </w:rPr>
        <w:t>Синонимы:</w:t>
      </w:r>
      <w:r w:rsidRPr="00864EC7">
        <w:rPr>
          <w:sz w:val="28"/>
          <w:szCs w:val="28"/>
        </w:rPr>
        <w:t xml:space="preserve"> Точка равновесия.</w:t>
      </w:r>
      <w:r w:rsidRPr="00864EC7">
        <w:rPr>
          <w:i/>
          <w:iCs/>
          <w:sz w:val="28"/>
          <w:szCs w:val="28"/>
        </w:rPr>
        <w:t>Английские эквиваленты:</w:t>
      </w:r>
      <w:r w:rsidRPr="00864EC7">
        <w:rPr>
          <w:sz w:val="28"/>
          <w:szCs w:val="28"/>
        </w:rPr>
        <w:t xml:space="preserve"> Break-even point (BEP).</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Метод расчета точки безубыточности относится к классу показателей, характеризующих риск инвестиционного проекта. Смысл этого метода, как вытекает из названия, заключается в определении минимально допустимого (критического) уровня производства и продаж, при котором проект остается безубыточным, то есть, не приносит ни прибыли, ни убытков. Соответственно, чем ниже будет этот уровень, тем более вероятно, что данный проект будет жизнеспособен в условиях непредсказуемого сокращения рынков сбыта. Таким образом, точка безубыточности может использоваться в качестве оценки маркетингового риска инвестиционного проекта.</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Условие для расчета точки безубыточности может быть сформулировано следующим образом: каков должен быть объем производства (при условии реализации всего объема произведенной продукции), при котором получаемая маржинальная прибыль (разность между выручкой от реализации и переменными производственными затратами) покрывает постоянные затраты проекта.</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В компьютерных моделях "МАСТЕР ПРОЕКТОВ" точка безубыточности рассчитывается как уровень объема реализации:</w:t>
      </w:r>
    </w:p>
    <w:p w:rsidR="002D1D01" w:rsidRPr="00864EC7" w:rsidRDefault="002D1D01" w:rsidP="0099044B">
      <w:pPr>
        <w:pStyle w:val="a8"/>
        <w:spacing w:before="0" w:beforeAutospacing="0" w:after="0" w:afterAutospacing="0" w:line="360" w:lineRule="auto"/>
        <w:ind w:firstLine="709"/>
        <w:jc w:val="both"/>
        <w:rPr>
          <w:sz w:val="28"/>
          <w:szCs w:val="28"/>
        </w:rPr>
      </w:pPr>
    </w:p>
    <w:p w:rsidR="002D1D01" w:rsidRPr="00864EC7" w:rsidRDefault="00F46837" w:rsidP="0099044B">
      <w:pPr>
        <w:pStyle w:val="a8"/>
        <w:spacing w:before="0" w:beforeAutospacing="0" w:after="0" w:afterAutospacing="0" w:line="360" w:lineRule="auto"/>
        <w:ind w:firstLine="709"/>
        <w:jc w:val="both"/>
        <w:rPr>
          <w:sz w:val="28"/>
          <w:szCs w:val="28"/>
        </w:rPr>
      </w:pPr>
      <w:r>
        <w:rPr>
          <w:sz w:val="28"/>
          <w:szCs w:val="28"/>
        </w:rPr>
        <w:pict>
          <v:shape id="_x0000_i1034" type="#_x0000_t75" style="width:71.25pt;height:21.75pt">
            <v:imagedata r:id="rId16" o:title=""/>
          </v:shape>
        </w:pict>
      </w:r>
      <w:r w:rsidR="00523EEB" w:rsidRPr="00864EC7">
        <w:rPr>
          <w:sz w:val="28"/>
          <w:szCs w:val="28"/>
        </w:rPr>
        <w:t>,</w:t>
      </w:r>
    </w:p>
    <w:p w:rsidR="002D1D01" w:rsidRPr="00864EC7" w:rsidRDefault="002D1D01" w:rsidP="0099044B">
      <w:pPr>
        <w:pStyle w:val="a8"/>
        <w:spacing w:before="0" w:beforeAutospacing="0" w:after="0" w:afterAutospacing="0" w:line="360" w:lineRule="auto"/>
        <w:ind w:firstLine="709"/>
        <w:jc w:val="both"/>
        <w:rPr>
          <w:sz w:val="28"/>
          <w:szCs w:val="28"/>
        </w:rPr>
      </w:pP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 xml:space="preserve">где </w:t>
      </w:r>
      <w:r w:rsidRPr="00864EC7">
        <w:rPr>
          <w:i/>
          <w:iCs/>
          <w:sz w:val="28"/>
          <w:szCs w:val="28"/>
        </w:rPr>
        <w:t>BEP</w:t>
      </w:r>
      <w:r w:rsidRPr="00864EC7">
        <w:rPr>
          <w:sz w:val="28"/>
          <w:szCs w:val="28"/>
        </w:rPr>
        <w:t xml:space="preserve"> - точка безубыточности, в процентах от выручки от реализации, </w:t>
      </w:r>
      <w:r w:rsidRPr="00864EC7">
        <w:rPr>
          <w:i/>
          <w:iCs/>
          <w:sz w:val="28"/>
          <w:szCs w:val="28"/>
        </w:rPr>
        <w:t>FC</w:t>
      </w:r>
      <w:r w:rsidRPr="00864EC7">
        <w:rPr>
          <w:sz w:val="28"/>
          <w:szCs w:val="28"/>
        </w:rPr>
        <w:t xml:space="preserve"> - сумма постоянных производственных затрат, </w:t>
      </w:r>
      <w:r w:rsidRPr="00864EC7">
        <w:rPr>
          <w:i/>
          <w:iCs/>
          <w:sz w:val="28"/>
          <w:szCs w:val="28"/>
        </w:rPr>
        <w:t>MP</w:t>
      </w:r>
      <w:r w:rsidRPr="00864EC7">
        <w:rPr>
          <w:sz w:val="28"/>
          <w:szCs w:val="28"/>
        </w:rPr>
        <w:t xml:space="preserve"> - маржинальная или валовая прибыль (все параметры</w:t>
      </w:r>
      <w:r w:rsidR="00E16C00" w:rsidRPr="00864EC7">
        <w:rPr>
          <w:sz w:val="28"/>
          <w:szCs w:val="28"/>
        </w:rPr>
        <w:t xml:space="preserve"> –</w:t>
      </w:r>
      <w:r w:rsidRPr="00864EC7">
        <w:rPr>
          <w:sz w:val="28"/>
          <w:szCs w:val="28"/>
        </w:rPr>
        <w:t xml:space="preserve"> за один интервал планирования).</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Главным недостатком рассматриваемого показателя является игнорирование налоговых выплат. Поэтому данный метод чаще всего используется при сопоставлении проектов "внутри" одного предприятия.</w:t>
      </w:r>
    </w:p>
    <w:p w:rsidR="00523EEB" w:rsidRPr="00864EC7" w:rsidRDefault="00523EEB" w:rsidP="0099044B">
      <w:pPr>
        <w:pStyle w:val="a8"/>
        <w:spacing w:before="0" w:beforeAutospacing="0" w:after="0" w:afterAutospacing="0" w:line="360" w:lineRule="auto"/>
        <w:ind w:firstLine="709"/>
        <w:jc w:val="both"/>
        <w:rPr>
          <w:sz w:val="28"/>
          <w:szCs w:val="28"/>
          <w:u w:val="single"/>
        </w:rPr>
      </w:pPr>
      <w:r w:rsidRPr="00864EC7">
        <w:rPr>
          <w:b/>
          <w:bCs/>
          <w:sz w:val="28"/>
          <w:szCs w:val="28"/>
          <w:u w:val="single"/>
        </w:rPr>
        <w:t>Точка платежеспособности</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i/>
          <w:iCs/>
          <w:sz w:val="28"/>
          <w:szCs w:val="28"/>
        </w:rPr>
        <w:t>Английские эквиваленты:</w:t>
      </w:r>
      <w:r w:rsidRPr="00864EC7">
        <w:rPr>
          <w:sz w:val="28"/>
          <w:szCs w:val="28"/>
        </w:rPr>
        <w:t xml:space="preserve"> Cash break-even point.</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Метод расчета точки платежеспособности аналогичен методу расчета точки безубыточности. Единственное отличие заключается в том, что в знаменателе расчетной формулы стоит сумма маржинальной прибыли и амортизационных отчислений:</w:t>
      </w:r>
    </w:p>
    <w:p w:rsidR="002D1D01" w:rsidRPr="00864EC7" w:rsidRDefault="002D1D01" w:rsidP="0099044B">
      <w:pPr>
        <w:pStyle w:val="a8"/>
        <w:spacing w:before="0" w:beforeAutospacing="0" w:after="0" w:afterAutospacing="0" w:line="360" w:lineRule="auto"/>
        <w:ind w:firstLine="709"/>
        <w:jc w:val="both"/>
        <w:rPr>
          <w:sz w:val="28"/>
          <w:szCs w:val="28"/>
        </w:rPr>
      </w:pPr>
    </w:p>
    <w:p w:rsidR="002D1D01" w:rsidRPr="00864EC7" w:rsidRDefault="00F46837" w:rsidP="0099044B">
      <w:pPr>
        <w:pStyle w:val="a8"/>
        <w:spacing w:before="0" w:beforeAutospacing="0" w:after="0" w:afterAutospacing="0" w:line="360" w:lineRule="auto"/>
        <w:ind w:firstLine="709"/>
        <w:jc w:val="both"/>
        <w:rPr>
          <w:sz w:val="28"/>
          <w:szCs w:val="28"/>
        </w:rPr>
      </w:pPr>
      <w:r>
        <w:rPr>
          <w:sz w:val="28"/>
          <w:szCs w:val="28"/>
        </w:rPr>
        <w:pict>
          <v:shape id="_x0000_i1035" type="#_x0000_t75" style="width:99pt;height:21.75pt">
            <v:imagedata r:id="rId17" o:title=""/>
          </v:shape>
        </w:pict>
      </w:r>
      <w:r w:rsidR="00523EEB" w:rsidRPr="00864EC7">
        <w:rPr>
          <w:sz w:val="28"/>
          <w:szCs w:val="28"/>
        </w:rPr>
        <w:t>,</w:t>
      </w:r>
    </w:p>
    <w:p w:rsidR="00815605" w:rsidRPr="00864EC7" w:rsidRDefault="00815605" w:rsidP="0099044B">
      <w:pPr>
        <w:pStyle w:val="a8"/>
        <w:spacing w:before="0" w:beforeAutospacing="0" w:after="0" w:afterAutospacing="0" w:line="360" w:lineRule="auto"/>
        <w:ind w:firstLine="709"/>
        <w:jc w:val="both"/>
        <w:rPr>
          <w:sz w:val="28"/>
          <w:szCs w:val="28"/>
        </w:rPr>
      </w:pP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 xml:space="preserve">где </w:t>
      </w:r>
      <w:r w:rsidRPr="00864EC7">
        <w:rPr>
          <w:i/>
          <w:iCs/>
          <w:sz w:val="28"/>
          <w:szCs w:val="28"/>
        </w:rPr>
        <w:t>CBEP</w:t>
      </w:r>
      <w:r w:rsidRPr="00864EC7">
        <w:rPr>
          <w:sz w:val="28"/>
          <w:szCs w:val="28"/>
        </w:rPr>
        <w:t xml:space="preserve"> - точка платежеспособности, в процентах от выручки от реализации, </w:t>
      </w:r>
      <w:r w:rsidRPr="00864EC7">
        <w:rPr>
          <w:i/>
          <w:iCs/>
          <w:sz w:val="28"/>
          <w:szCs w:val="28"/>
        </w:rPr>
        <w:t>FC</w:t>
      </w:r>
      <w:r w:rsidRPr="00864EC7">
        <w:rPr>
          <w:sz w:val="28"/>
          <w:szCs w:val="28"/>
        </w:rPr>
        <w:t xml:space="preserve"> - сумма постоянных производственных затрат, </w:t>
      </w:r>
      <w:r w:rsidRPr="00864EC7">
        <w:rPr>
          <w:i/>
          <w:iCs/>
          <w:sz w:val="28"/>
          <w:szCs w:val="28"/>
        </w:rPr>
        <w:t>MP</w:t>
      </w:r>
      <w:r w:rsidRPr="00864EC7">
        <w:rPr>
          <w:sz w:val="28"/>
          <w:szCs w:val="28"/>
        </w:rPr>
        <w:t xml:space="preserve"> - маржинальная или валовая прибыль, </w:t>
      </w:r>
      <w:r w:rsidRPr="00864EC7">
        <w:rPr>
          <w:i/>
          <w:iCs/>
          <w:sz w:val="28"/>
          <w:szCs w:val="28"/>
        </w:rPr>
        <w:t>DC</w:t>
      </w:r>
      <w:r w:rsidRPr="00864EC7">
        <w:rPr>
          <w:sz w:val="28"/>
          <w:szCs w:val="28"/>
        </w:rPr>
        <w:t xml:space="preserve"> - сумма амортизаци</w:t>
      </w:r>
      <w:r w:rsidR="00E16C00" w:rsidRPr="00864EC7">
        <w:rPr>
          <w:sz w:val="28"/>
          <w:szCs w:val="28"/>
        </w:rPr>
        <w:t xml:space="preserve">онных отчислений (все параметры – </w:t>
      </w:r>
      <w:r w:rsidRPr="00864EC7">
        <w:rPr>
          <w:sz w:val="28"/>
          <w:szCs w:val="28"/>
        </w:rPr>
        <w:t>за один интервал планирования).</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Смысл точки платежеспособности состоит в определении уровня производства и продаж, при котором объем генерируемых денежных средств покрывает сумму текущих платежей. Указанное требование является более мягким и поэтому значение точки платежеспособности всегда будет меньше, чем значение точки безубыточности.</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b/>
          <w:bCs/>
          <w:i/>
          <w:iCs/>
          <w:sz w:val="28"/>
          <w:szCs w:val="28"/>
        </w:rPr>
        <w:t>Показатели, рассчитываемые с учетом стоимости капитала</w:t>
      </w:r>
      <w:r w:rsidR="00E16C00" w:rsidRPr="00864EC7">
        <w:rPr>
          <w:b/>
          <w:bCs/>
          <w:i/>
          <w:iCs/>
          <w:sz w:val="28"/>
          <w:szCs w:val="28"/>
        </w:rPr>
        <w:t>.</w:t>
      </w:r>
    </w:p>
    <w:p w:rsidR="00523EEB" w:rsidRPr="00864EC7" w:rsidRDefault="00523EEB" w:rsidP="0099044B">
      <w:pPr>
        <w:pStyle w:val="a8"/>
        <w:spacing w:before="0" w:beforeAutospacing="0" w:after="0" w:afterAutospacing="0" w:line="360" w:lineRule="auto"/>
        <w:ind w:firstLine="709"/>
        <w:jc w:val="both"/>
        <w:rPr>
          <w:sz w:val="28"/>
          <w:szCs w:val="28"/>
          <w:u w:val="single"/>
        </w:rPr>
      </w:pPr>
      <w:r w:rsidRPr="00864EC7">
        <w:rPr>
          <w:b/>
          <w:bCs/>
          <w:sz w:val="28"/>
          <w:szCs w:val="28"/>
          <w:u w:val="single"/>
        </w:rPr>
        <w:t>Чистая современная ценность инвестиций (NPV)</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i/>
          <w:iCs/>
          <w:sz w:val="28"/>
          <w:szCs w:val="28"/>
        </w:rPr>
        <w:t xml:space="preserve">Синонимы: </w:t>
      </w:r>
      <w:r w:rsidRPr="00864EC7">
        <w:rPr>
          <w:sz w:val="28"/>
          <w:szCs w:val="28"/>
        </w:rPr>
        <w:t>Чистая текущая стоимость проекта. Чистый дисконтированный доход. Интегральный эффект инвестиций. Чистая приведенная стоимость проекта.</w:t>
      </w:r>
      <w:r w:rsidRPr="00864EC7">
        <w:rPr>
          <w:i/>
          <w:iCs/>
          <w:sz w:val="28"/>
          <w:szCs w:val="28"/>
        </w:rPr>
        <w:t>Английские эквиваленты:</w:t>
      </w:r>
      <w:r w:rsidRPr="00864EC7">
        <w:rPr>
          <w:sz w:val="28"/>
          <w:szCs w:val="28"/>
        </w:rPr>
        <w:t xml:space="preserve"> Net present value (NPV). Net present worth (NPW).</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Показатель чистой современной ценности входит в число наиболее часто используемых критериев эффективности инвестиций.</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В общем случае методика расчета NPV заключается в суммировании современных (пересчитанных на текущий момент) величин чистых эффективных денежных потоков по всем интервалам планирования на всем протяжении периода исследования. При этом, как правило, учитывается и ликвидационная или остаточная стоимость проекта, формирующая дополнительный денежный поток за пределами горизонта исследования. Для пересчета всех указанных величин используются коэффициенты приведения, основанные на выбранной ставке сравнения (дисконтирования).</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Классическая формула для расчета NPV выглядит следующим образом:</w:t>
      </w:r>
    </w:p>
    <w:p w:rsidR="002D1D01" w:rsidRPr="00864EC7" w:rsidRDefault="002D1D01" w:rsidP="0099044B">
      <w:pPr>
        <w:pStyle w:val="a8"/>
        <w:spacing w:before="0" w:beforeAutospacing="0" w:after="0" w:afterAutospacing="0" w:line="360" w:lineRule="auto"/>
        <w:ind w:firstLine="709"/>
        <w:jc w:val="both"/>
        <w:rPr>
          <w:sz w:val="28"/>
          <w:szCs w:val="28"/>
        </w:rPr>
      </w:pPr>
    </w:p>
    <w:p w:rsidR="002D1D01" w:rsidRPr="00864EC7" w:rsidRDefault="00F46837" w:rsidP="0099044B">
      <w:pPr>
        <w:pStyle w:val="a8"/>
        <w:spacing w:before="0" w:beforeAutospacing="0" w:after="0" w:afterAutospacing="0" w:line="360" w:lineRule="auto"/>
        <w:ind w:firstLine="709"/>
        <w:jc w:val="both"/>
        <w:rPr>
          <w:sz w:val="28"/>
          <w:szCs w:val="28"/>
        </w:rPr>
      </w:pPr>
      <w:r>
        <w:rPr>
          <w:sz w:val="28"/>
          <w:szCs w:val="28"/>
        </w:rPr>
        <w:pict>
          <v:shape id="_x0000_i1036" type="#_x0000_t75" style="width:105.75pt;height:34.5pt">
            <v:imagedata r:id="rId18" o:title=""/>
          </v:shape>
        </w:pict>
      </w:r>
      <w:r w:rsidR="00523EEB" w:rsidRPr="00864EC7">
        <w:rPr>
          <w:sz w:val="28"/>
          <w:szCs w:val="28"/>
        </w:rPr>
        <w:t>,</w:t>
      </w:r>
    </w:p>
    <w:p w:rsidR="00815605" w:rsidRPr="00864EC7" w:rsidRDefault="00815605" w:rsidP="0099044B">
      <w:pPr>
        <w:pStyle w:val="a8"/>
        <w:spacing w:before="0" w:beforeAutospacing="0" w:after="0" w:afterAutospacing="0" w:line="360" w:lineRule="auto"/>
        <w:ind w:firstLine="709"/>
        <w:jc w:val="both"/>
        <w:rPr>
          <w:sz w:val="28"/>
          <w:szCs w:val="28"/>
        </w:rPr>
      </w:pP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 xml:space="preserve">где </w:t>
      </w:r>
      <w:r w:rsidRPr="00864EC7">
        <w:rPr>
          <w:i/>
          <w:iCs/>
          <w:sz w:val="28"/>
          <w:szCs w:val="28"/>
        </w:rPr>
        <w:t>NCFi</w:t>
      </w:r>
      <w:r w:rsidRPr="00864EC7">
        <w:rPr>
          <w:sz w:val="28"/>
          <w:szCs w:val="28"/>
        </w:rPr>
        <w:t xml:space="preserve"> - чистый эффективный денежный поток на </w:t>
      </w:r>
      <w:r w:rsidRPr="00864EC7">
        <w:rPr>
          <w:i/>
          <w:iCs/>
          <w:sz w:val="28"/>
          <w:szCs w:val="28"/>
        </w:rPr>
        <w:t>i</w:t>
      </w:r>
      <w:r w:rsidRPr="00864EC7">
        <w:rPr>
          <w:sz w:val="28"/>
          <w:szCs w:val="28"/>
        </w:rPr>
        <w:t xml:space="preserve">-ом интервале планирования, </w:t>
      </w:r>
      <w:r w:rsidRPr="00864EC7">
        <w:rPr>
          <w:i/>
          <w:iCs/>
          <w:sz w:val="28"/>
          <w:szCs w:val="28"/>
        </w:rPr>
        <w:t>RD</w:t>
      </w:r>
      <w:r w:rsidRPr="00864EC7">
        <w:rPr>
          <w:sz w:val="28"/>
          <w:szCs w:val="28"/>
        </w:rPr>
        <w:t xml:space="preserve"> - ставка дисконтирования (в десятичном выражении), </w:t>
      </w:r>
      <w:r w:rsidRPr="00864EC7">
        <w:rPr>
          <w:i/>
          <w:iCs/>
          <w:sz w:val="28"/>
          <w:szCs w:val="28"/>
        </w:rPr>
        <w:t>Life</w:t>
      </w:r>
      <w:r w:rsidRPr="00864EC7">
        <w:rPr>
          <w:sz w:val="28"/>
          <w:szCs w:val="28"/>
        </w:rPr>
        <w:t xml:space="preserve"> - горизонт исследования, выраженный в интервалах планирования.</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Интерпретация расчетной величины чистой современной стоимости может быть различной, в зависимости от целей инвестиционного анализа и характера ставки дисконтирования. В простейшем случае NPV характеризует абсолютную величину суммарного эффекта, достигаемого при осуществлении проекта, пересчитанного на момент принятия решения при условии, что ставка дисконтирования отражает стоимость капитала. Таким образом, в случае положительного значения NPV рассматриваемый проект может быть признан как привлекательный с инвестиционной точки зрения, нулевое значение соответствует равновесному состоянию, а отрицательная величина NPV свидетельствует о невыгодности проекта для потенциальных инвесторов.</w:t>
      </w:r>
    </w:p>
    <w:p w:rsidR="00523EEB" w:rsidRPr="00864EC7" w:rsidRDefault="00523EEB" w:rsidP="0099044B">
      <w:pPr>
        <w:pStyle w:val="a8"/>
        <w:spacing w:before="0" w:beforeAutospacing="0" w:after="0" w:afterAutospacing="0" w:line="360" w:lineRule="auto"/>
        <w:ind w:firstLine="709"/>
        <w:jc w:val="both"/>
        <w:rPr>
          <w:sz w:val="28"/>
          <w:szCs w:val="28"/>
          <w:u w:val="single"/>
        </w:rPr>
      </w:pPr>
      <w:r w:rsidRPr="00864EC7">
        <w:rPr>
          <w:b/>
          <w:bCs/>
          <w:sz w:val="28"/>
          <w:szCs w:val="28"/>
          <w:u w:val="single"/>
        </w:rPr>
        <w:t>Индекс доходности инвестиций (PI)</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i/>
          <w:iCs/>
          <w:sz w:val="28"/>
          <w:szCs w:val="28"/>
        </w:rPr>
        <w:t xml:space="preserve">Синонимы: </w:t>
      </w:r>
      <w:r w:rsidRPr="00864EC7">
        <w:rPr>
          <w:sz w:val="28"/>
          <w:szCs w:val="28"/>
        </w:rPr>
        <w:t>Индекс рентабельности инвестиций.</w:t>
      </w:r>
      <w:r w:rsidRPr="00864EC7">
        <w:rPr>
          <w:i/>
          <w:iCs/>
          <w:sz w:val="28"/>
          <w:szCs w:val="28"/>
        </w:rPr>
        <w:t>Английские эквиваленты:</w:t>
      </w:r>
      <w:r w:rsidRPr="00864EC7">
        <w:rPr>
          <w:sz w:val="28"/>
          <w:szCs w:val="28"/>
        </w:rPr>
        <w:t xml:space="preserve"> Profitability index (PI).</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Рассматриваемый показатель тесно связан с показателем чистой современной ценности инвестиций, но, в отличие от последнего, позволяет определить не абсолютную, а относительную характеристику эффективности инвестиций.</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Индекс доходности инвестиций (PI) рассчитывается по следующей формуле:</w:t>
      </w:r>
    </w:p>
    <w:p w:rsidR="002D1D01" w:rsidRPr="00864EC7" w:rsidRDefault="00815605" w:rsidP="0099044B">
      <w:pPr>
        <w:pStyle w:val="a8"/>
        <w:spacing w:before="0" w:beforeAutospacing="0" w:after="0" w:afterAutospacing="0" w:line="360" w:lineRule="auto"/>
        <w:ind w:firstLine="709"/>
        <w:jc w:val="both"/>
        <w:rPr>
          <w:sz w:val="28"/>
          <w:szCs w:val="28"/>
        </w:rPr>
      </w:pPr>
      <w:r w:rsidRPr="00864EC7">
        <w:rPr>
          <w:sz w:val="28"/>
          <w:szCs w:val="28"/>
        </w:rPr>
        <w:br w:type="page"/>
      </w:r>
      <w:r w:rsidR="00F46837">
        <w:rPr>
          <w:sz w:val="28"/>
          <w:szCs w:val="28"/>
        </w:rPr>
        <w:pict>
          <v:shape id="_x0000_i1037" type="#_x0000_t75" style="width:71.25pt;height:30pt">
            <v:imagedata r:id="rId19" o:title=""/>
          </v:shape>
        </w:pict>
      </w:r>
      <w:r w:rsidR="00523EEB" w:rsidRPr="00864EC7">
        <w:rPr>
          <w:sz w:val="28"/>
          <w:szCs w:val="28"/>
        </w:rPr>
        <w:t>,</w:t>
      </w:r>
    </w:p>
    <w:p w:rsidR="002D1D01" w:rsidRPr="00864EC7" w:rsidRDefault="002D1D01" w:rsidP="0099044B">
      <w:pPr>
        <w:pStyle w:val="a8"/>
        <w:spacing w:before="0" w:beforeAutospacing="0" w:after="0" w:afterAutospacing="0" w:line="360" w:lineRule="auto"/>
        <w:ind w:firstLine="709"/>
        <w:jc w:val="both"/>
        <w:rPr>
          <w:sz w:val="28"/>
          <w:szCs w:val="28"/>
        </w:rPr>
      </w:pP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 xml:space="preserve">где </w:t>
      </w:r>
      <w:r w:rsidRPr="00864EC7">
        <w:rPr>
          <w:i/>
          <w:iCs/>
          <w:sz w:val="28"/>
          <w:szCs w:val="28"/>
        </w:rPr>
        <w:t>TIC</w:t>
      </w:r>
      <w:r w:rsidRPr="00864EC7">
        <w:rPr>
          <w:sz w:val="28"/>
          <w:szCs w:val="28"/>
        </w:rPr>
        <w:t xml:space="preserve"> - полные инвестиционные затраты проекта.</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Индекс рентабельности инвестиций отвечает на вопрос: каков уровень генерируемых проектом доходов, получаемых на одну единицу капитальных вложений.</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Показатель PI наиболее целесообразно использовать для ранжирования имеющихся вариантов вложения средств в условиях ограниченного объема инвестиционных ресурсов.</w:t>
      </w:r>
    </w:p>
    <w:p w:rsidR="00523EEB" w:rsidRPr="00864EC7" w:rsidRDefault="00523EEB" w:rsidP="0099044B">
      <w:pPr>
        <w:pStyle w:val="a8"/>
        <w:spacing w:before="0" w:beforeAutospacing="0" w:after="0" w:afterAutospacing="0" w:line="360" w:lineRule="auto"/>
        <w:ind w:firstLine="709"/>
        <w:jc w:val="both"/>
        <w:rPr>
          <w:sz w:val="28"/>
          <w:szCs w:val="28"/>
          <w:u w:val="single"/>
        </w:rPr>
      </w:pPr>
      <w:r w:rsidRPr="00864EC7">
        <w:rPr>
          <w:b/>
          <w:bCs/>
          <w:sz w:val="28"/>
          <w:szCs w:val="28"/>
          <w:u w:val="single"/>
        </w:rPr>
        <w:t>Дисконтированный срок окупаемости инвестиций</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i/>
          <w:iCs/>
          <w:sz w:val="28"/>
          <w:szCs w:val="28"/>
        </w:rPr>
        <w:t>Синонимы:</w:t>
      </w:r>
      <w:r w:rsidRPr="00864EC7">
        <w:rPr>
          <w:sz w:val="28"/>
          <w:szCs w:val="28"/>
        </w:rPr>
        <w:t xml:space="preserve"> Дисконтированный срок возврата капиталовложений.</w:t>
      </w:r>
      <w:r w:rsidRPr="00864EC7">
        <w:rPr>
          <w:i/>
          <w:iCs/>
          <w:sz w:val="28"/>
          <w:szCs w:val="28"/>
        </w:rPr>
        <w:t>Английские эквиваленты:</w:t>
      </w:r>
      <w:r w:rsidRPr="00864EC7">
        <w:rPr>
          <w:sz w:val="28"/>
          <w:szCs w:val="28"/>
        </w:rPr>
        <w:t xml:space="preserve"> </w:t>
      </w:r>
      <w:r w:rsidRPr="00864EC7">
        <w:rPr>
          <w:sz w:val="28"/>
          <w:szCs w:val="28"/>
          <w:lang w:val="en-US"/>
        </w:rPr>
        <w:t>Discounted</w:t>
      </w:r>
      <w:r w:rsidRPr="00864EC7">
        <w:rPr>
          <w:sz w:val="28"/>
          <w:szCs w:val="28"/>
        </w:rPr>
        <w:t xml:space="preserve"> </w:t>
      </w:r>
      <w:r w:rsidRPr="00864EC7">
        <w:rPr>
          <w:sz w:val="28"/>
          <w:szCs w:val="28"/>
          <w:lang w:val="en-US"/>
        </w:rPr>
        <w:t>pay</w:t>
      </w:r>
      <w:r w:rsidRPr="00864EC7">
        <w:rPr>
          <w:sz w:val="28"/>
          <w:szCs w:val="28"/>
        </w:rPr>
        <w:t>-</w:t>
      </w:r>
      <w:r w:rsidRPr="00864EC7">
        <w:rPr>
          <w:sz w:val="28"/>
          <w:szCs w:val="28"/>
          <w:lang w:val="en-US"/>
        </w:rPr>
        <w:t>back</w:t>
      </w:r>
      <w:r w:rsidRPr="00864EC7">
        <w:rPr>
          <w:sz w:val="28"/>
          <w:szCs w:val="28"/>
        </w:rPr>
        <w:t xml:space="preserve"> </w:t>
      </w:r>
      <w:r w:rsidRPr="00864EC7">
        <w:rPr>
          <w:sz w:val="28"/>
          <w:szCs w:val="28"/>
          <w:lang w:val="en-US"/>
        </w:rPr>
        <w:t>period</w:t>
      </w:r>
      <w:r w:rsidRPr="00864EC7">
        <w:rPr>
          <w:sz w:val="28"/>
          <w:szCs w:val="28"/>
        </w:rPr>
        <w:t>.</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Метод определения дисконтированного срока окупаемости инвестиций в целом аналогичен методу расчета простого срока окупаемости, однако свободен от о</w:t>
      </w:r>
      <w:r w:rsidR="009D7699" w:rsidRPr="00864EC7">
        <w:rPr>
          <w:sz w:val="28"/>
          <w:szCs w:val="28"/>
        </w:rPr>
        <w:t>дного из недостатков последнего. А</w:t>
      </w:r>
      <w:r w:rsidRPr="00864EC7">
        <w:rPr>
          <w:sz w:val="28"/>
          <w:szCs w:val="28"/>
        </w:rPr>
        <w:t xml:space="preserve"> именно</w:t>
      </w:r>
      <w:r w:rsidR="009D7699" w:rsidRPr="00864EC7">
        <w:rPr>
          <w:sz w:val="28"/>
          <w:szCs w:val="28"/>
        </w:rPr>
        <w:t xml:space="preserve"> –</w:t>
      </w:r>
      <w:r w:rsidRPr="00864EC7">
        <w:rPr>
          <w:sz w:val="28"/>
          <w:szCs w:val="28"/>
        </w:rPr>
        <w:t xml:space="preserve"> от игнорирования факта неравноценности денежных потоков, возникающих в различные моменты времени.</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Условие для определения дисконтированного срока окупаемости может быть сформулировано как нахождение момента времени, когда современная ценность доходов, получаемых при реализации проекта, сравняется с объемом инвестиционных затрат.</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В компьютерной модели "МАСТЕР ПРОЕКТОВ: Бюджетный подход" простой срок окупаемости рассчитывается с помощью специально написанной пользовательской функции, которая решает следующее уравнение:</w:t>
      </w:r>
    </w:p>
    <w:p w:rsidR="002D1D01" w:rsidRPr="00864EC7" w:rsidRDefault="002D1D01" w:rsidP="0099044B">
      <w:pPr>
        <w:pStyle w:val="a8"/>
        <w:spacing w:before="0" w:beforeAutospacing="0" w:after="0" w:afterAutospacing="0" w:line="360" w:lineRule="auto"/>
        <w:ind w:firstLine="709"/>
        <w:jc w:val="both"/>
        <w:rPr>
          <w:sz w:val="28"/>
          <w:szCs w:val="28"/>
        </w:rPr>
      </w:pPr>
    </w:p>
    <w:p w:rsidR="002D1D01" w:rsidRPr="00864EC7" w:rsidRDefault="00F46837" w:rsidP="0099044B">
      <w:pPr>
        <w:pStyle w:val="a8"/>
        <w:spacing w:before="0" w:beforeAutospacing="0" w:after="0" w:afterAutospacing="0" w:line="360" w:lineRule="auto"/>
        <w:ind w:firstLine="709"/>
        <w:jc w:val="both"/>
        <w:rPr>
          <w:sz w:val="28"/>
          <w:szCs w:val="28"/>
        </w:rPr>
      </w:pPr>
      <w:r>
        <w:rPr>
          <w:sz w:val="28"/>
          <w:szCs w:val="28"/>
        </w:rPr>
        <w:pict>
          <v:shape id="_x0000_i1038" type="#_x0000_t75" style="width:84pt;height:34.5pt">
            <v:imagedata r:id="rId20" o:title=""/>
          </v:shape>
        </w:pict>
      </w:r>
      <w:r w:rsidR="00523EEB" w:rsidRPr="00864EC7">
        <w:rPr>
          <w:sz w:val="28"/>
          <w:szCs w:val="28"/>
        </w:rPr>
        <w:t>,</w:t>
      </w:r>
    </w:p>
    <w:p w:rsidR="00523EEB" w:rsidRPr="00864EC7" w:rsidRDefault="00815605" w:rsidP="0099044B">
      <w:pPr>
        <w:pStyle w:val="a8"/>
        <w:spacing w:before="0" w:beforeAutospacing="0" w:after="0" w:afterAutospacing="0" w:line="360" w:lineRule="auto"/>
        <w:ind w:firstLine="709"/>
        <w:jc w:val="both"/>
        <w:rPr>
          <w:sz w:val="28"/>
          <w:szCs w:val="28"/>
        </w:rPr>
      </w:pPr>
      <w:r w:rsidRPr="00864EC7">
        <w:rPr>
          <w:sz w:val="28"/>
          <w:szCs w:val="28"/>
        </w:rPr>
        <w:br w:type="page"/>
      </w:r>
      <w:r w:rsidR="00523EEB" w:rsidRPr="00864EC7">
        <w:rPr>
          <w:sz w:val="28"/>
          <w:szCs w:val="28"/>
        </w:rPr>
        <w:t xml:space="preserve">где </w:t>
      </w:r>
      <w:r w:rsidR="00523EEB" w:rsidRPr="00864EC7">
        <w:rPr>
          <w:i/>
          <w:iCs/>
          <w:sz w:val="28"/>
          <w:szCs w:val="28"/>
        </w:rPr>
        <w:t>DPBP</w:t>
      </w:r>
      <w:r w:rsidR="00523EEB" w:rsidRPr="00864EC7">
        <w:rPr>
          <w:sz w:val="28"/>
          <w:szCs w:val="28"/>
        </w:rPr>
        <w:t xml:space="preserve"> - дисконтированный срок окупаемости, </w:t>
      </w:r>
      <w:r w:rsidR="00523EEB" w:rsidRPr="00864EC7">
        <w:rPr>
          <w:i/>
          <w:iCs/>
          <w:sz w:val="28"/>
          <w:szCs w:val="28"/>
        </w:rPr>
        <w:t>NCFi</w:t>
      </w:r>
      <w:r w:rsidR="00523EEB" w:rsidRPr="00864EC7">
        <w:rPr>
          <w:sz w:val="28"/>
          <w:szCs w:val="28"/>
        </w:rPr>
        <w:t xml:space="preserve"> - чистый эффективный денежный поток на </w:t>
      </w:r>
      <w:r w:rsidR="00523EEB" w:rsidRPr="00864EC7">
        <w:rPr>
          <w:i/>
          <w:iCs/>
          <w:sz w:val="28"/>
          <w:szCs w:val="28"/>
        </w:rPr>
        <w:t>i</w:t>
      </w:r>
      <w:r w:rsidR="00523EEB" w:rsidRPr="00864EC7">
        <w:rPr>
          <w:sz w:val="28"/>
          <w:szCs w:val="28"/>
        </w:rPr>
        <w:t xml:space="preserve">-ом интервале планирования, </w:t>
      </w:r>
      <w:r w:rsidR="00523EEB" w:rsidRPr="00864EC7">
        <w:rPr>
          <w:i/>
          <w:iCs/>
          <w:sz w:val="28"/>
          <w:szCs w:val="28"/>
        </w:rPr>
        <w:t>RD</w:t>
      </w:r>
      <w:r w:rsidR="00523EEB" w:rsidRPr="00864EC7">
        <w:rPr>
          <w:sz w:val="28"/>
          <w:szCs w:val="28"/>
        </w:rPr>
        <w:t xml:space="preserve"> - ставка дисконтирования (в десятичном выражении).</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Важнейшим из возможных вариантов интерпретации расчетной величины дисконтированного срока окупаемости является его трактовка как минимального срока погашения инвестиционного кредита, взятого в объеме полных инвестиционных затрат проекта, причем процентная ставка кредита равна ставке дисконтирования</w:t>
      </w:r>
    </w:p>
    <w:p w:rsidR="00523EEB" w:rsidRPr="00864EC7" w:rsidRDefault="00523EEB" w:rsidP="0099044B">
      <w:pPr>
        <w:pStyle w:val="a8"/>
        <w:spacing w:before="0" w:beforeAutospacing="0" w:after="0" w:afterAutospacing="0" w:line="360" w:lineRule="auto"/>
        <w:ind w:firstLine="709"/>
        <w:jc w:val="both"/>
        <w:rPr>
          <w:sz w:val="28"/>
          <w:szCs w:val="28"/>
          <w:u w:val="single"/>
        </w:rPr>
      </w:pPr>
      <w:r w:rsidRPr="00864EC7">
        <w:rPr>
          <w:b/>
          <w:bCs/>
          <w:sz w:val="28"/>
          <w:szCs w:val="28"/>
          <w:u w:val="single"/>
        </w:rPr>
        <w:t>Внутренняя ставка доходности инвестиций (IRR)</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i/>
          <w:iCs/>
          <w:sz w:val="28"/>
          <w:szCs w:val="28"/>
        </w:rPr>
        <w:t>Синонимы:</w:t>
      </w:r>
      <w:r w:rsidRPr="00864EC7">
        <w:rPr>
          <w:sz w:val="28"/>
          <w:szCs w:val="28"/>
        </w:rPr>
        <w:t xml:space="preserve"> Внутренняя норма прибыли. Внутренняя норма рентабельности. Внутренняя норма окупаемости.</w:t>
      </w:r>
      <w:r w:rsidRPr="00864EC7">
        <w:rPr>
          <w:i/>
          <w:iCs/>
          <w:sz w:val="28"/>
          <w:szCs w:val="28"/>
        </w:rPr>
        <w:t>Английские эквиваленты:</w:t>
      </w:r>
      <w:r w:rsidRPr="00864EC7">
        <w:rPr>
          <w:sz w:val="28"/>
          <w:szCs w:val="28"/>
        </w:rPr>
        <w:t xml:space="preserve"> Internal Rate of Return (IRR). Discounted Cash Flow of Return (DCFOR).</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Для использования метода чистой современной ценности нужно заранее устанавливать величину ставки дисконтирования. Решение подобной задачи может вызывать определенные затруднения. Поэтому весьма широкое распространение получил метод, в котором оценка эффективности базируется на определении критического уровня стоимости капитала, который может быть использован в данном инвестиционном проекте. Этот показатель получил название "внутренней ставки доходности инвестиций".</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Расчет внутренней ставки доходности (IRR) осуществляется методом итеративного подбора такой величины ставки дисконтирования, при которой чистая современная ценность инвестиционного проекта обращается в ноль. Этому условию соответствует формула:</w:t>
      </w:r>
    </w:p>
    <w:p w:rsidR="002D1D01" w:rsidRPr="00864EC7" w:rsidRDefault="002D1D01" w:rsidP="0099044B">
      <w:pPr>
        <w:pStyle w:val="a8"/>
        <w:spacing w:before="0" w:beforeAutospacing="0" w:after="0" w:afterAutospacing="0" w:line="360" w:lineRule="auto"/>
        <w:ind w:firstLine="709"/>
        <w:jc w:val="both"/>
        <w:rPr>
          <w:sz w:val="28"/>
          <w:szCs w:val="28"/>
        </w:rPr>
      </w:pPr>
    </w:p>
    <w:p w:rsidR="00523EEB" w:rsidRPr="00864EC7" w:rsidRDefault="00F46837" w:rsidP="0099044B">
      <w:pPr>
        <w:pStyle w:val="a8"/>
        <w:spacing w:before="0" w:beforeAutospacing="0" w:after="0" w:afterAutospacing="0" w:line="360" w:lineRule="auto"/>
        <w:ind w:firstLine="709"/>
        <w:jc w:val="both"/>
        <w:rPr>
          <w:sz w:val="28"/>
          <w:szCs w:val="28"/>
        </w:rPr>
      </w:pPr>
      <w:r>
        <w:rPr>
          <w:sz w:val="28"/>
          <w:szCs w:val="28"/>
        </w:rPr>
        <w:pict>
          <v:shape id="_x0000_i1039" type="#_x0000_t75" style="width:125.25pt;height:34.5pt">
            <v:imagedata r:id="rId21" o:title=""/>
          </v:shape>
        </w:pict>
      </w:r>
      <w:r w:rsidR="00523EEB" w:rsidRPr="00864EC7">
        <w:rPr>
          <w:sz w:val="28"/>
          <w:szCs w:val="28"/>
        </w:rPr>
        <w:t>.</w:t>
      </w:r>
    </w:p>
    <w:p w:rsidR="002D1D01" w:rsidRPr="00864EC7" w:rsidRDefault="002D1D01" w:rsidP="0099044B">
      <w:pPr>
        <w:pStyle w:val="a8"/>
        <w:spacing w:before="0" w:beforeAutospacing="0" w:after="0" w:afterAutospacing="0" w:line="360" w:lineRule="auto"/>
        <w:ind w:firstLine="709"/>
        <w:jc w:val="both"/>
        <w:rPr>
          <w:sz w:val="28"/>
          <w:szCs w:val="28"/>
        </w:rPr>
      </w:pP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При расчете показателя IRR предполагается полная капитализация всех получаемых доходов. Это означает, что все генерируемые денежные средства направляются на покрытие текущих платежей либо реинвестируются с доходностью, равной IRR. Указанное предположение является, к слову, одним из самых существенных недостатков данного метода.</w:t>
      </w:r>
    </w:p>
    <w:p w:rsidR="00523EEB" w:rsidRPr="00864EC7" w:rsidRDefault="00523EEB" w:rsidP="0099044B">
      <w:pPr>
        <w:pStyle w:val="a8"/>
        <w:spacing w:before="0" w:beforeAutospacing="0" w:after="0" w:afterAutospacing="0" w:line="360" w:lineRule="auto"/>
        <w:ind w:firstLine="709"/>
        <w:jc w:val="both"/>
        <w:rPr>
          <w:sz w:val="28"/>
          <w:szCs w:val="28"/>
        </w:rPr>
      </w:pPr>
      <w:r w:rsidRPr="00864EC7">
        <w:rPr>
          <w:sz w:val="28"/>
          <w:szCs w:val="28"/>
        </w:rPr>
        <w:t>Интерпретационный смысл внутренней ставки доходности заключается в определении максимальной стоимости капитала, используемого для финансирования инвестиционных затрат, при котором собственник (держатель) проекта не несет убытков.</w:t>
      </w:r>
    </w:p>
    <w:p w:rsidR="005E6BD7" w:rsidRPr="00864EC7" w:rsidRDefault="002D1D01" w:rsidP="0099044B">
      <w:pPr>
        <w:spacing w:line="360" w:lineRule="auto"/>
        <w:ind w:firstLine="709"/>
        <w:jc w:val="both"/>
        <w:rPr>
          <w:b/>
          <w:bCs/>
          <w:caps/>
          <w:sz w:val="28"/>
          <w:szCs w:val="28"/>
        </w:rPr>
      </w:pPr>
      <w:r w:rsidRPr="00864EC7">
        <w:rPr>
          <w:sz w:val="28"/>
          <w:szCs w:val="28"/>
        </w:rPr>
        <w:br w:type="page"/>
      </w:r>
      <w:r w:rsidR="00523EEB" w:rsidRPr="00864EC7">
        <w:rPr>
          <w:b/>
          <w:bCs/>
          <w:caps/>
          <w:sz w:val="28"/>
          <w:szCs w:val="28"/>
        </w:rPr>
        <w:t xml:space="preserve">Глава </w:t>
      </w:r>
      <w:r w:rsidRPr="00864EC7">
        <w:rPr>
          <w:b/>
          <w:bCs/>
          <w:caps/>
          <w:sz w:val="28"/>
          <w:szCs w:val="28"/>
        </w:rPr>
        <w:t>2</w:t>
      </w:r>
      <w:r w:rsidR="00523EEB" w:rsidRPr="00864EC7">
        <w:rPr>
          <w:b/>
          <w:bCs/>
          <w:caps/>
          <w:sz w:val="28"/>
          <w:szCs w:val="28"/>
        </w:rPr>
        <w:t>.</w:t>
      </w:r>
      <w:r w:rsidRPr="00864EC7">
        <w:rPr>
          <w:b/>
          <w:bCs/>
          <w:caps/>
          <w:sz w:val="28"/>
          <w:szCs w:val="28"/>
        </w:rPr>
        <w:t xml:space="preserve"> </w:t>
      </w:r>
      <w:r w:rsidR="009D7699" w:rsidRPr="00864EC7">
        <w:rPr>
          <w:b/>
          <w:bCs/>
          <w:caps/>
          <w:sz w:val="28"/>
          <w:szCs w:val="28"/>
        </w:rPr>
        <w:t>Аналитические решения теоретических вопросов</w:t>
      </w:r>
    </w:p>
    <w:p w:rsidR="009D7699" w:rsidRPr="00864EC7" w:rsidRDefault="009D7699" w:rsidP="0099044B">
      <w:pPr>
        <w:spacing w:line="360" w:lineRule="auto"/>
        <w:ind w:firstLine="709"/>
        <w:jc w:val="both"/>
        <w:rPr>
          <w:b/>
          <w:bCs/>
          <w:sz w:val="28"/>
          <w:szCs w:val="28"/>
        </w:rPr>
      </w:pPr>
    </w:p>
    <w:p w:rsidR="007B3EA9" w:rsidRPr="00864EC7" w:rsidRDefault="004147B8" w:rsidP="0099044B">
      <w:pPr>
        <w:spacing w:line="360" w:lineRule="auto"/>
        <w:ind w:firstLine="709"/>
        <w:jc w:val="both"/>
        <w:rPr>
          <w:b/>
          <w:bCs/>
          <w:sz w:val="28"/>
          <w:szCs w:val="28"/>
        </w:rPr>
      </w:pPr>
      <w:r w:rsidRPr="00864EC7">
        <w:rPr>
          <w:b/>
          <w:bCs/>
          <w:sz w:val="28"/>
          <w:szCs w:val="28"/>
        </w:rPr>
        <w:t xml:space="preserve">2.1 </w:t>
      </w:r>
      <w:r w:rsidR="007B3EA9" w:rsidRPr="00864EC7">
        <w:rPr>
          <w:b/>
          <w:bCs/>
          <w:sz w:val="28"/>
          <w:szCs w:val="28"/>
        </w:rPr>
        <w:t>Природа при</w:t>
      </w:r>
      <w:r w:rsidRPr="00864EC7">
        <w:rPr>
          <w:b/>
          <w:bCs/>
          <w:sz w:val="28"/>
          <w:szCs w:val="28"/>
        </w:rPr>
        <w:t>нятия решений об инвестировании</w:t>
      </w:r>
    </w:p>
    <w:p w:rsidR="004147B8" w:rsidRPr="00864EC7" w:rsidRDefault="004147B8" w:rsidP="0099044B">
      <w:pPr>
        <w:spacing w:line="360" w:lineRule="auto"/>
        <w:ind w:firstLine="709"/>
        <w:jc w:val="both"/>
        <w:rPr>
          <w:sz w:val="28"/>
          <w:szCs w:val="28"/>
        </w:rPr>
      </w:pPr>
    </w:p>
    <w:p w:rsidR="007B3EA9" w:rsidRPr="00864EC7" w:rsidRDefault="007B3EA9" w:rsidP="0099044B">
      <w:pPr>
        <w:spacing w:line="360" w:lineRule="auto"/>
        <w:ind w:firstLine="709"/>
        <w:jc w:val="both"/>
        <w:rPr>
          <w:sz w:val="28"/>
          <w:szCs w:val="28"/>
        </w:rPr>
      </w:pPr>
      <w:r w:rsidRPr="00864EC7">
        <w:rPr>
          <w:sz w:val="28"/>
          <w:szCs w:val="28"/>
        </w:rPr>
        <w:t xml:space="preserve">Основным свойством решения об инвестировании является </w:t>
      </w:r>
      <w:r w:rsidRPr="00864EC7">
        <w:rPr>
          <w:b/>
          <w:bCs/>
          <w:sz w:val="28"/>
          <w:szCs w:val="28"/>
        </w:rPr>
        <w:t>время</w:t>
      </w:r>
      <w:r w:rsidRPr="00864EC7">
        <w:rPr>
          <w:sz w:val="28"/>
          <w:szCs w:val="28"/>
        </w:rPr>
        <w:t xml:space="preserve">. Инвестирование включает в себя отдачу или устранение чего-то, то имеет экономическую ценность, обычно денег, в один период времени для того, чтобы получить экономическую выгоду для инвестора в другой период времени. Обычно издержки предшествуют появлению выгоды. Кроме того, обычно издержки включают в себя однократное вложение большого количества денег, а выгоды, или положительные результаты, появляются в виде потока меньшего количества денег на протяжении достаточно длительного периода времени. </w:t>
      </w:r>
    </w:p>
    <w:p w:rsidR="007B3EA9" w:rsidRPr="00864EC7" w:rsidRDefault="007B3EA9" w:rsidP="0099044B">
      <w:pPr>
        <w:spacing w:line="360" w:lineRule="auto"/>
        <w:ind w:firstLine="709"/>
        <w:jc w:val="both"/>
        <w:rPr>
          <w:sz w:val="28"/>
          <w:szCs w:val="28"/>
        </w:rPr>
      </w:pPr>
      <w:r w:rsidRPr="00864EC7">
        <w:rPr>
          <w:sz w:val="28"/>
          <w:szCs w:val="28"/>
        </w:rPr>
        <w:t>Решения по поводу инвестирования являются крайне важными для инвестора поскольку:</w:t>
      </w:r>
    </w:p>
    <w:p w:rsidR="007B3EA9" w:rsidRPr="00864EC7" w:rsidRDefault="007B3EA9" w:rsidP="0099044B">
      <w:pPr>
        <w:numPr>
          <w:ilvl w:val="0"/>
          <w:numId w:val="5"/>
        </w:numPr>
        <w:spacing w:line="360" w:lineRule="auto"/>
        <w:ind w:left="0" w:firstLine="709"/>
        <w:jc w:val="both"/>
        <w:rPr>
          <w:sz w:val="28"/>
          <w:szCs w:val="28"/>
        </w:rPr>
      </w:pPr>
      <w:r w:rsidRPr="00864EC7">
        <w:rPr>
          <w:b/>
          <w:bCs/>
          <w:sz w:val="28"/>
          <w:szCs w:val="28"/>
          <w:u w:val="single"/>
        </w:rPr>
        <w:t xml:space="preserve">Вовлекаются обычно большие количества ресурсов. </w:t>
      </w:r>
      <w:r w:rsidRPr="00864EC7">
        <w:rPr>
          <w:sz w:val="28"/>
          <w:szCs w:val="28"/>
        </w:rPr>
        <w:t xml:space="preserve">Большое количество инвестиций, выполняемые деловым сообществом, включают в себя отвлечение значительной пропорции общих ресурсов. Если было принято неправильное решение, отрицательный эффект на бизнес может оказаться значительным, если не катастрофическим. </w:t>
      </w:r>
    </w:p>
    <w:p w:rsidR="001D4228" w:rsidRPr="00864EC7" w:rsidRDefault="007B3EA9" w:rsidP="0099044B">
      <w:pPr>
        <w:numPr>
          <w:ilvl w:val="0"/>
          <w:numId w:val="5"/>
        </w:numPr>
        <w:spacing w:line="360" w:lineRule="auto"/>
        <w:ind w:left="0" w:firstLine="709"/>
        <w:jc w:val="both"/>
        <w:rPr>
          <w:sz w:val="28"/>
          <w:szCs w:val="28"/>
        </w:rPr>
      </w:pPr>
      <w:r w:rsidRPr="00864EC7">
        <w:rPr>
          <w:b/>
          <w:bCs/>
          <w:sz w:val="28"/>
          <w:szCs w:val="28"/>
          <w:u w:val="single"/>
        </w:rPr>
        <w:t>Очень часто сложно или дорого «извлечь» инвестицию после того, как она была сделана.</w:t>
      </w:r>
      <w:r w:rsidRPr="00864EC7">
        <w:rPr>
          <w:sz w:val="28"/>
          <w:szCs w:val="28"/>
        </w:rPr>
        <w:t xml:space="preserve"> Очень часто инвестиции производятся деловым сообществом такие, что они являются специфичными для потребностей данного бизнеса. Например, бизнес может построить здание для того, чтобы обеспечивать определенные услуги. Это может привести к тому, что данное здание будет иметь значительно более низкую стоимость от других потенциальных пользователей, у которых имеются другие потребности. Если после того как была сделана инвестиция, предприятие выяснило, что данная услуга или товар не продается так хорошо, как ожидалось, единственным способом решения проблемы является закрытие соответствующего подразделения и продажа здания с большой потерей. </w:t>
      </w:r>
    </w:p>
    <w:p w:rsidR="004147B8" w:rsidRPr="00864EC7" w:rsidRDefault="004147B8" w:rsidP="0099044B">
      <w:pPr>
        <w:spacing w:line="360" w:lineRule="auto"/>
        <w:ind w:firstLine="709"/>
        <w:jc w:val="both"/>
        <w:rPr>
          <w:b/>
          <w:bCs/>
          <w:sz w:val="28"/>
          <w:szCs w:val="28"/>
        </w:rPr>
      </w:pPr>
    </w:p>
    <w:p w:rsidR="00F37556" w:rsidRPr="00864EC7" w:rsidRDefault="004147B8" w:rsidP="0099044B">
      <w:pPr>
        <w:spacing w:line="360" w:lineRule="auto"/>
        <w:ind w:firstLine="709"/>
        <w:jc w:val="both"/>
        <w:rPr>
          <w:b/>
          <w:bCs/>
          <w:sz w:val="28"/>
          <w:szCs w:val="28"/>
        </w:rPr>
      </w:pPr>
      <w:r w:rsidRPr="00864EC7">
        <w:rPr>
          <w:b/>
          <w:bCs/>
          <w:sz w:val="28"/>
          <w:szCs w:val="28"/>
        </w:rPr>
        <w:t>2.2 Методы оценки инвестиций</w:t>
      </w:r>
    </w:p>
    <w:p w:rsidR="004147B8" w:rsidRPr="00864EC7" w:rsidRDefault="004147B8" w:rsidP="0099044B">
      <w:pPr>
        <w:spacing w:line="360" w:lineRule="auto"/>
        <w:ind w:firstLine="709"/>
        <w:jc w:val="both"/>
        <w:rPr>
          <w:b/>
          <w:bCs/>
          <w:sz w:val="28"/>
          <w:szCs w:val="28"/>
        </w:rPr>
      </w:pPr>
    </w:p>
    <w:p w:rsidR="00F37556" w:rsidRPr="00864EC7" w:rsidRDefault="00F37556" w:rsidP="0099044B">
      <w:pPr>
        <w:spacing w:line="360" w:lineRule="auto"/>
        <w:ind w:firstLine="709"/>
        <w:jc w:val="both"/>
        <w:rPr>
          <w:sz w:val="28"/>
          <w:szCs w:val="28"/>
        </w:rPr>
      </w:pPr>
      <w:r w:rsidRPr="00864EC7">
        <w:rPr>
          <w:sz w:val="28"/>
          <w:szCs w:val="28"/>
        </w:rPr>
        <w:t>Учитывая важность решений об инвестициях для инвесторов, чрезвычайно важным является адекватный скрининг инвестиций. Важной частью процесса скрининга является необходимость удостовериться в том, что деловое сообщество использует адекватные методы оценки. Исследования показывают, что на практике бизнес во всем мире пользуется четырьмя основными методами оценки возможностей инвестирования. Это следующие методы:</w:t>
      </w:r>
    </w:p>
    <w:p w:rsidR="00F37556" w:rsidRPr="00864EC7" w:rsidRDefault="00F37556" w:rsidP="0099044B">
      <w:pPr>
        <w:numPr>
          <w:ilvl w:val="0"/>
          <w:numId w:val="7"/>
        </w:numPr>
        <w:spacing w:line="360" w:lineRule="auto"/>
        <w:ind w:left="0" w:firstLine="709"/>
        <w:jc w:val="both"/>
        <w:rPr>
          <w:sz w:val="28"/>
          <w:szCs w:val="28"/>
          <w:lang w:val="en-US"/>
        </w:rPr>
      </w:pPr>
      <w:r w:rsidRPr="00864EC7">
        <w:rPr>
          <w:sz w:val="28"/>
          <w:szCs w:val="28"/>
        </w:rPr>
        <w:t>Бухгалтерская</w:t>
      </w:r>
      <w:r w:rsidRPr="00864EC7">
        <w:rPr>
          <w:sz w:val="28"/>
          <w:szCs w:val="28"/>
          <w:lang w:val="en-US"/>
        </w:rPr>
        <w:t xml:space="preserve"> </w:t>
      </w:r>
      <w:r w:rsidRPr="00864EC7">
        <w:rPr>
          <w:sz w:val="28"/>
          <w:szCs w:val="28"/>
        </w:rPr>
        <w:t>норма</w:t>
      </w:r>
      <w:r w:rsidRPr="00864EC7">
        <w:rPr>
          <w:sz w:val="28"/>
          <w:szCs w:val="28"/>
          <w:lang w:val="en-US"/>
        </w:rPr>
        <w:t xml:space="preserve"> </w:t>
      </w:r>
      <w:r w:rsidRPr="00864EC7">
        <w:rPr>
          <w:sz w:val="28"/>
          <w:szCs w:val="28"/>
        </w:rPr>
        <w:t>рентабельности</w:t>
      </w:r>
      <w:r w:rsidRPr="00864EC7">
        <w:rPr>
          <w:sz w:val="28"/>
          <w:szCs w:val="28"/>
          <w:lang w:val="en-US"/>
        </w:rPr>
        <w:t xml:space="preserve"> (Accounting rate of return –ARR) </w:t>
      </w:r>
    </w:p>
    <w:p w:rsidR="00F37556" w:rsidRPr="00864EC7" w:rsidRDefault="00F37556" w:rsidP="0099044B">
      <w:pPr>
        <w:numPr>
          <w:ilvl w:val="0"/>
          <w:numId w:val="7"/>
        </w:numPr>
        <w:spacing w:line="360" w:lineRule="auto"/>
        <w:ind w:left="0" w:firstLine="709"/>
        <w:jc w:val="both"/>
        <w:rPr>
          <w:sz w:val="28"/>
          <w:szCs w:val="28"/>
        </w:rPr>
      </w:pPr>
      <w:r w:rsidRPr="00864EC7">
        <w:rPr>
          <w:sz w:val="28"/>
          <w:szCs w:val="28"/>
        </w:rPr>
        <w:t>Срок окупаемости инвестиционного проекта (</w:t>
      </w:r>
      <w:r w:rsidRPr="00864EC7">
        <w:rPr>
          <w:sz w:val="28"/>
          <w:szCs w:val="28"/>
          <w:lang w:val="en-US"/>
        </w:rPr>
        <w:t>Payback</w:t>
      </w:r>
      <w:r w:rsidRPr="00864EC7">
        <w:rPr>
          <w:sz w:val="28"/>
          <w:szCs w:val="28"/>
        </w:rPr>
        <w:t xml:space="preserve"> </w:t>
      </w:r>
      <w:r w:rsidRPr="00864EC7">
        <w:rPr>
          <w:sz w:val="28"/>
          <w:szCs w:val="28"/>
          <w:lang w:val="en-US"/>
        </w:rPr>
        <w:t>period</w:t>
      </w:r>
      <w:r w:rsidRPr="00864EC7">
        <w:rPr>
          <w:sz w:val="28"/>
          <w:szCs w:val="28"/>
        </w:rPr>
        <w:t xml:space="preserve"> –</w:t>
      </w:r>
      <w:r w:rsidRPr="00864EC7">
        <w:rPr>
          <w:sz w:val="28"/>
          <w:szCs w:val="28"/>
          <w:lang w:val="en-US"/>
        </w:rPr>
        <w:t>PP</w:t>
      </w:r>
      <w:r w:rsidRPr="00864EC7">
        <w:rPr>
          <w:sz w:val="28"/>
          <w:szCs w:val="28"/>
        </w:rPr>
        <w:t xml:space="preserve">) </w:t>
      </w:r>
    </w:p>
    <w:p w:rsidR="00F37556" w:rsidRPr="00864EC7" w:rsidRDefault="00F37556" w:rsidP="0099044B">
      <w:pPr>
        <w:numPr>
          <w:ilvl w:val="0"/>
          <w:numId w:val="7"/>
        </w:numPr>
        <w:spacing w:line="360" w:lineRule="auto"/>
        <w:ind w:left="0" w:firstLine="709"/>
        <w:jc w:val="both"/>
        <w:rPr>
          <w:sz w:val="28"/>
          <w:szCs w:val="28"/>
        </w:rPr>
      </w:pPr>
      <w:r w:rsidRPr="00864EC7">
        <w:rPr>
          <w:sz w:val="28"/>
          <w:szCs w:val="28"/>
        </w:rPr>
        <w:t>Чистая настоящая стоимость (</w:t>
      </w:r>
      <w:r w:rsidRPr="00864EC7">
        <w:rPr>
          <w:sz w:val="28"/>
          <w:szCs w:val="28"/>
          <w:lang w:val="en-US"/>
        </w:rPr>
        <w:t>Net</w:t>
      </w:r>
      <w:r w:rsidRPr="00864EC7">
        <w:rPr>
          <w:sz w:val="28"/>
          <w:szCs w:val="28"/>
        </w:rPr>
        <w:t xml:space="preserve"> </w:t>
      </w:r>
      <w:r w:rsidRPr="00864EC7">
        <w:rPr>
          <w:sz w:val="28"/>
          <w:szCs w:val="28"/>
          <w:lang w:val="en-US"/>
        </w:rPr>
        <w:t>present</w:t>
      </w:r>
      <w:r w:rsidRPr="00864EC7">
        <w:rPr>
          <w:sz w:val="28"/>
          <w:szCs w:val="28"/>
        </w:rPr>
        <w:t xml:space="preserve"> </w:t>
      </w:r>
      <w:r w:rsidRPr="00864EC7">
        <w:rPr>
          <w:sz w:val="28"/>
          <w:szCs w:val="28"/>
          <w:lang w:val="en-US"/>
        </w:rPr>
        <w:t>value</w:t>
      </w:r>
      <w:r w:rsidRPr="00864EC7">
        <w:rPr>
          <w:sz w:val="28"/>
          <w:szCs w:val="28"/>
        </w:rPr>
        <w:t xml:space="preserve"> – </w:t>
      </w:r>
      <w:r w:rsidRPr="00864EC7">
        <w:rPr>
          <w:sz w:val="28"/>
          <w:szCs w:val="28"/>
          <w:lang w:val="en-US"/>
        </w:rPr>
        <w:t>NPV</w:t>
      </w:r>
      <w:r w:rsidRPr="00864EC7">
        <w:rPr>
          <w:sz w:val="28"/>
          <w:szCs w:val="28"/>
        </w:rPr>
        <w:t xml:space="preserve">) </w:t>
      </w:r>
    </w:p>
    <w:p w:rsidR="00F37556" w:rsidRPr="00864EC7" w:rsidRDefault="00F37556" w:rsidP="0099044B">
      <w:pPr>
        <w:numPr>
          <w:ilvl w:val="0"/>
          <w:numId w:val="7"/>
        </w:numPr>
        <w:spacing w:line="360" w:lineRule="auto"/>
        <w:ind w:left="0" w:firstLine="709"/>
        <w:jc w:val="both"/>
        <w:rPr>
          <w:sz w:val="28"/>
          <w:szCs w:val="28"/>
        </w:rPr>
      </w:pPr>
      <w:r w:rsidRPr="00864EC7">
        <w:rPr>
          <w:sz w:val="28"/>
          <w:szCs w:val="28"/>
        </w:rPr>
        <w:t>Внутренняя норма рентабельности проекта (</w:t>
      </w:r>
      <w:r w:rsidRPr="00864EC7">
        <w:rPr>
          <w:sz w:val="28"/>
          <w:szCs w:val="28"/>
          <w:lang w:val="en-US"/>
        </w:rPr>
        <w:t>Internal</w:t>
      </w:r>
      <w:r w:rsidRPr="00864EC7">
        <w:rPr>
          <w:sz w:val="28"/>
          <w:szCs w:val="28"/>
        </w:rPr>
        <w:t xml:space="preserve"> </w:t>
      </w:r>
      <w:r w:rsidRPr="00864EC7">
        <w:rPr>
          <w:sz w:val="28"/>
          <w:szCs w:val="28"/>
          <w:lang w:val="en-US"/>
        </w:rPr>
        <w:t>rate</w:t>
      </w:r>
      <w:r w:rsidRPr="00864EC7">
        <w:rPr>
          <w:sz w:val="28"/>
          <w:szCs w:val="28"/>
        </w:rPr>
        <w:t xml:space="preserve"> </w:t>
      </w:r>
      <w:r w:rsidRPr="00864EC7">
        <w:rPr>
          <w:sz w:val="28"/>
          <w:szCs w:val="28"/>
          <w:lang w:val="en-US"/>
        </w:rPr>
        <w:t>of</w:t>
      </w:r>
      <w:r w:rsidRPr="00864EC7">
        <w:rPr>
          <w:sz w:val="28"/>
          <w:szCs w:val="28"/>
        </w:rPr>
        <w:t xml:space="preserve"> </w:t>
      </w:r>
      <w:r w:rsidRPr="00864EC7">
        <w:rPr>
          <w:sz w:val="28"/>
          <w:szCs w:val="28"/>
          <w:lang w:val="en-US"/>
        </w:rPr>
        <w:t>return</w:t>
      </w:r>
      <w:r w:rsidRPr="00864EC7">
        <w:rPr>
          <w:sz w:val="28"/>
          <w:szCs w:val="28"/>
        </w:rPr>
        <w:t xml:space="preserve"> – </w:t>
      </w:r>
      <w:r w:rsidRPr="00864EC7">
        <w:rPr>
          <w:sz w:val="28"/>
          <w:szCs w:val="28"/>
          <w:lang w:val="en-US"/>
        </w:rPr>
        <w:t>IRR</w:t>
      </w:r>
      <w:r w:rsidRPr="00864EC7">
        <w:rPr>
          <w:sz w:val="28"/>
          <w:szCs w:val="28"/>
        </w:rPr>
        <w:t xml:space="preserve">) </w:t>
      </w:r>
    </w:p>
    <w:p w:rsidR="00F37556" w:rsidRPr="00864EC7" w:rsidRDefault="00F37556" w:rsidP="0099044B">
      <w:pPr>
        <w:spacing w:line="360" w:lineRule="auto"/>
        <w:ind w:firstLine="709"/>
        <w:jc w:val="both"/>
        <w:rPr>
          <w:sz w:val="28"/>
          <w:szCs w:val="28"/>
        </w:rPr>
      </w:pPr>
      <w:r w:rsidRPr="00864EC7">
        <w:rPr>
          <w:sz w:val="28"/>
          <w:szCs w:val="28"/>
        </w:rPr>
        <w:t>Можно обнаружить предприятия, которые используют различные варианты этих четырех методов. Кроме того, можно найти организации, особенно небольшие, которые не используют никаких формальных методов оценки, а полагаются в основном на интуицию своих менеджеров. Большинство организаций, однако, используют один или более из этих четырех методов. И сейчас мы проанализируем эти методы глубже.</w:t>
      </w:r>
    </w:p>
    <w:p w:rsidR="00F37556" w:rsidRPr="00864EC7" w:rsidRDefault="00F37556" w:rsidP="0099044B">
      <w:pPr>
        <w:spacing w:line="360" w:lineRule="auto"/>
        <w:ind w:firstLine="709"/>
        <w:jc w:val="both"/>
        <w:rPr>
          <w:sz w:val="28"/>
          <w:szCs w:val="28"/>
        </w:rPr>
      </w:pPr>
      <w:r w:rsidRPr="00864EC7">
        <w:rPr>
          <w:sz w:val="28"/>
          <w:szCs w:val="28"/>
        </w:rPr>
        <w:t>Для того чтобы изучить каждый из этих четырех методов, полезно было бы посмотреть, как они будут анализировать определенную инвестиционную возможность. Посмотрим на следующий пример:</w:t>
      </w:r>
    </w:p>
    <w:p w:rsidR="00F37556" w:rsidRPr="00864EC7" w:rsidRDefault="00F37556" w:rsidP="0099044B">
      <w:pPr>
        <w:spacing w:line="360" w:lineRule="auto"/>
        <w:ind w:firstLine="709"/>
        <w:jc w:val="both"/>
        <w:rPr>
          <w:sz w:val="28"/>
          <w:szCs w:val="28"/>
        </w:rPr>
      </w:pPr>
      <w:r w:rsidRPr="00864EC7">
        <w:rPr>
          <w:b/>
          <w:bCs/>
          <w:sz w:val="28"/>
          <w:szCs w:val="28"/>
        </w:rPr>
        <w:t xml:space="preserve">Пример </w:t>
      </w:r>
      <w:r w:rsidR="00735249" w:rsidRPr="00864EC7">
        <w:rPr>
          <w:b/>
          <w:bCs/>
          <w:sz w:val="28"/>
          <w:szCs w:val="28"/>
        </w:rPr>
        <w:t>1</w:t>
      </w:r>
      <w:r w:rsidRPr="00864EC7">
        <w:rPr>
          <w:b/>
          <w:bCs/>
          <w:sz w:val="28"/>
          <w:szCs w:val="28"/>
        </w:rPr>
        <w:t xml:space="preserve">. Компания </w:t>
      </w:r>
      <w:r w:rsidRPr="00864EC7">
        <w:rPr>
          <w:b/>
          <w:bCs/>
          <w:sz w:val="28"/>
          <w:szCs w:val="28"/>
          <w:lang w:val="en-US"/>
        </w:rPr>
        <w:t>Billingsgate</w:t>
      </w:r>
      <w:r w:rsidRPr="00864EC7">
        <w:rPr>
          <w:b/>
          <w:bCs/>
          <w:sz w:val="28"/>
          <w:szCs w:val="28"/>
        </w:rPr>
        <w:t xml:space="preserve"> </w:t>
      </w:r>
      <w:r w:rsidRPr="00864EC7">
        <w:rPr>
          <w:b/>
          <w:bCs/>
          <w:sz w:val="28"/>
          <w:szCs w:val="28"/>
          <w:lang w:val="en-US"/>
        </w:rPr>
        <w:t>Battery</w:t>
      </w:r>
      <w:r w:rsidRPr="00864EC7">
        <w:rPr>
          <w:b/>
          <w:bCs/>
          <w:sz w:val="28"/>
          <w:szCs w:val="28"/>
        </w:rPr>
        <w:t xml:space="preserve"> провела маркетинговое исследование, которое продемонстрировало, что является возможным производить и продавать недавно разработанный продукт. </w:t>
      </w:r>
    </w:p>
    <w:p w:rsidR="00F37556" w:rsidRPr="00864EC7" w:rsidRDefault="00F37556" w:rsidP="0099044B">
      <w:pPr>
        <w:spacing w:line="360" w:lineRule="auto"/>
        <w:ind w:firstLine="709"/>
        <w:jc w:val="both"/>
        <w:rPr>
          <w:sz w:val="28"/>
          <w:szCs w:val="28"/>
        </w:rPr>
      </w:pPr>
      <w:r w:rsidRPr="00864EC7">
        <w:rPr>
          <w:sz w:val="28"/>
          <w:szCs w:val="28"/>
        </w:rPr>
        <w:t>Решение производить потребует инвестиций в покупку машины стоимостью 100 000 фунтов стерлингов, причем заплатить эти деньги необходимо немедленно. Производство и продажа продуктов будет происходить на протяжении следующих пяти лет, в конце периода машину можно будет продать за 20 000 фунтов. Производство и продажа продуктов могут проходить следующим образом:</w:t>
      </w:r>
    </w:p>
    <w:p w:rsidR="00F37556" w:rsidRPr="00864EC7" w:rsidRDefault="00F37556" w:rsidP="0099044B">
      <w:pPr>
        <w:spacing w:line="360" w:lineRule="auto"/>
        <w:ind w:firstLine="709"/>
        <w:jc w:val="both"/>
        <w:rPr>
          <w:sz w:val="28"/>
          <w:szCs w:val="28"/>
        </w:rPr>
      </w:pPr>
      <w:r w:rsidRPr="00864EC7">
        <w:rPr>
          <w:sz w:val="28"/>
          <w:szCs w:val="28"/>
        </w:rPr>
        <w:t>Согласно оценкам новый продукт может быть продан за 12 фунтов за единицу и соответствующая стоимость материалов и рабочей силы составляет 8 фунтов за единицу. Для того чтобы упростить наши рассуждения, мы можем предложить, что деньги за продажу и расходы на производство происходят в конце каждого года. На практике, естественно, денежные потоки будут идти на протяжении всего года.</w:t>
      </w:r>
    </w:p>
    <w:p w:rsidR="00F37556" w:rsidRPr="00864EC7" w:rsidRDefault="00735249" w:rsidP="0099044B">
      <w:pPr>
        <w:spacing w:line="360" w:lineRule="auto"/>
        <w:ind w:firstLine="709"/>
        <w:jc w:val="both"/>
        <w:rPr>
          <w:sz w:val="28"/>
          <w:szCs w:val="28"/>
        </w:rPr>
      </w:pPr>
      <w:r w:rsidRPr="00864EC7">
        <w:rPr>
          <w:sz w:val="28"/>
          <w:szCs w:val="28"/>
        </w:rPr>
        <w:t>Говоря</w:t>
      </w:r>
      <w:r w:rsidR="00F37556" w:rsidRPr="00864EC7">
        <w:rPr>
          <w:sz w:val="28"/>
          <w:szCs w:val="28"/>
        </w:rPr>
        <w:t xml:space="preserve"> о том, что каждая проданная единица будет приводить к притоку денег в размере 4 фунтов (12 – 8), денежные потоки (получение и выплаты) на протяжении жизни продукта будут следующими:</w:t>
      </w:r>
    </w:p>
    <w:p w:rsidR="00F37556" w:rsidRPr="00864EC7" w:rsidRDefault="00F37556" w:rsidP="0099044B">
      <w:pPr>
        <w:spacing w:line="360" w:lineRule="auto"/>
        <w:ind w:firstLine="709"/>
        <w:jc w:val="both"/>
        <w:rPr>
          <w:sz w:val="28"/>
          <w:szCs w:val="28"/>
        </w:rPr>
      </w:pPr>
      <w:r w:rsidRPr="00864EC7">
        <w:rPr>
          <w:sz w:val="28"/>
          <w:szCs w:val="28"/>
        </w:rPr>
        <w:t>Обратите внимание на то, что в целом суммарный доход до расчетов амортизации равняется общему количеству денег, которые поступают в данную организацию. Исключая амортизацию, все расходы приходят к тому, что деньги уходят из организации, а все продажи приводят к тому, что деньги приходят в организацию.</w:t>
      </w:r>
    </w:p>
    <w:p w:rsidR="00F37556" w:rsidRPr="00864EC7" w:rsidRDefault="00F37556" w:rsidP="0099044B">
      <w:pPr>
        <w:spacing w:line="360" w:lineRule="auto"/>
        <w:ind w:firstLine="709"/>
        <w:jc w:val="both"/>
        <w:rPr>
          <w:sz w:val="28"/>
          <w:szCs w:val="28"/>
        </w:rPr>
      </w:pPr>
      <w:r w:rsidRPr="00864EC7">
        <w:rPr>
          <w:sz w:val="28"/>
          <w:szCs w:val="28"/>
        </w:rPr>
        <w:t>Теперь мы рассмо</w:t>
      </w:r>
      <w:r w:rsidR="00735249" w:rsidRPr="00864EC7">
        <w:rPr>
          <w:sz w:val="28"/>
          <w:szCs w:val="28"/>
        </w:rPr>
        <w:t>трим, как работает каждый метод</w:t>
      </w:r>
      <w:r w:rsidRPr="00864EC7">
        <w:rPr>
          <w:sz w:val="28"/>
          <w:szCs w:val="28"/>
        </w:rPr>
        <w:t xml:space="preserve"> анализа инвестиций. </w:t>
      </w:r>
    </w:p>
    <w:p w:rsidR="00F37556" w:rsidRPr="00864EC7" w:rsidRDefault="005855E0" w:rsidP="0099044B">
      <w:pPr>
        <w:spacing w:line="360" w:lineRule="auto"/>
        <w:ind w:firstLine="709"/>
        <w:jc w:val="both"/>
        <w:rPr>
          <w:sz w:val="28"/>
          <w:szCs w:val="28"/>
        </w:rPr>
      </w:pPr>
      <w:r w:rsidRPr="00864EC7">
        <w:rPr>
          <w:sz w:val="28"/>
          <w:szCs w:val="28"/>
        </w:rPr>
        <w:t xml:space="preserve">1. </w:t>
      </w:r>
      <w:r w:rsidR="00F37556" w:rsidRPr="00864EC7">
        <w:rPr>
          <w:sz w:val="28"/>
          <w:szCs w:val="28"/>
        </w:rPr>
        <w:t>Бухгалтерская норма рентабельности.</w:t>
      </w:r>
    </w:p>
    <w:p w:rsidR="00F37556" w:rsidRPr="00864EC7" w:rsidRDefault="00F37556" w:rsidP="0099044B">
      <w:pPr>
        <w:spacing w:line="360" w:lineRule="auto"/>
        <w:ind w:firstLine="709"/>
        <w:jc w:val="both"/>
        <w:rPr>
          <w:sz w:val="28"/>
          <w:szCs w:val="28"/>
        </w:rPr>
      </w:pPr>
      <w:r w:rsidRPr="00864EC7">
        <w:rPr>
          <w:sz w:val="28"/>
          <w:szCs w:val="28"/>
        </w:rPr>
        <w:t>Бухгалтерская норма рентабельности принимает во внимание бухгалтерскую прибыль, которую генерируют инвестиции и выражают ее как процент от средних инвестиций всего срока жизни проекта. Таким образом:</w:t>
      </w:r>
    </w:p>
    <w:p w:rsidR="00F37556" w:rsidRPr="00864EC7" w:rsidRDefault="00F37556" w:rsidP="0099044B">
      <w:pPr>
        <w:spacing w:line="360" w:lineRule="auto"/>
        <w:ind w:firstLine="709"/>
        <w:jc w:val="both"/>
        <w:rPr>
          <w:sz w:val="28"/>
          <w:szCs w:val="28"/>
        </w:rPr>
      </w:pPr>
      <w:r w:rsidRPr="00864EC7">
        <w:rPr>
          <w:sz w:val="28"/>
          <w:szCs w:val="28"/>
          <w:lang w:val="en-US"/>
        </w:rPr>
        <w:t>ARR</w:t>
      </w:r>
      <w:r w:rsidRPr="00864EC7">
        <w:rPr>
          <w:sz w:val="28"/>
          <w:szCs w:val="28"/>
        </w:rPr>
        <w:t xml:space="preserve"> = среднегодовая прибыль / среднегодовую инвестицию для получения данной прибыли х 100%</w:t>
      </w:r>
    </w:p>
    <w:p w:rsidR="00F37556" w:rsidRPr="00864EC7" w:rsidRDefault="00F37556" w:rsidP="0099044B">
      <w:pPr>
        <w:spacing w:line="360" w:lineRule="auto"/>
        <w:ind w:firstLine="709"/>
        <w:jc w:val="both"/>
        <w:rPr>
          <w:sz w:val="28"/>
          <w:szCs w:val="28"/>
        </w:rPr>
      </w:pPr>
      <w:r w:rsidRPr="00864EC7">
        <w:rPr>
          <w:sz w:val="28"/>
          <w:szCs w:val="28"/>
        </w:rPr>
        <w:t xml:space="preserve">Мы видим, что для того чтобы подсчитать </w:t>
      </w:r>
      <w:r w:rsidRPr="00864EC7">
        <w:rPr>
          <w:sz w:val="28"/>
          <w:szCs w:val="28"/>
          <w:lang w:val="en-US"/>
        </w:rPr>
        <w:t>ARR</w:t>
      </w:r>
      <w:r w:rsidRPr="00864EC7">
        <w:rPr>
          <w:sz w:val="28"/>
          <w:szCs w:val="28"/>
        </w:rPr>
        <w:t xml:space="preserve">, нам необходимо иметь доступ к двум источникам информации: </w:t>
      </w:r>
    </w:p>
    <w:p w:rsidR="00F37556" w:rsidRPr="00864EC7" w:rsidRDefault="00F37556" w:rsidP="0099044B">
      <w:pPr>
        <w:numPr>
          <w:ilvl w:val="0"/>
          <w:numId w:val="8"/>
        </w:numPr>
        <w:spacing w:line="360" w:lineRule="auto"/>
        <w:ind w:left="0" w:firstLine="709"/>
        <w:jc w:val="both"/>
        <w:rPr>
          <w:sz w:val="28"/>
          <w:szCs w:val="28"/>
        </w:rPr>
      </w:pPr>
      <w:r w:rsidRPr="00864EC7">
        <w:rPr>
          <w:sz w:val="28"/>
          <w:szCs w:val="28"/>
        </w:rPr>
        <w:t>Среднегодовой доход</w:t>
      </w:r>
    </w:p>
    <w:p w:rsidR="00F37556" w:rsidRPr="00864EC7" w:rsidRDefault="00F37556" w:rsidP="0099044B">
      <w:pPr>
        <w:numPr>
          <w:ilvl w:val="0"/>
          <w:numId w:val="8"/>
        </w:numPr>
        <w:spacing w:line="360" w:lineRule="auto"/>
        <w:ind w:left="0" w:firstLine="709"/>
        <w:jc w:val="both"/>
        <w:rPr>
          <w:sz w:val="28"/>
          <w:szCs w:val="28"/>
        </w:rPr>
      </w:pPr>
      <w:r w:rsidRPr="00864EC7">
        <w:rPr>
          <w:sz w:val="28"/>
          <w:szCs w:val="28"/>
        </w:rPr>
        <w:t xml:space="preserve">Среднегодовые инвестиции для данного проекта. </w:t>
      </w:r>
    </w:p>
    <w:p w:rsidR="00F37556" w:rsidRPr="00864EC7" w:rsidRDefault="00F37556" w:rsidP="0099044B">
      <w:pPr>
        <w:spacing w:line="360" w:lineRule="auto"/>
        <w:ind w:firstLine="709"/>
        <w:jc w:val="both"/>
        <w:rPr>
          <w:sz w:val="28"/>
          <w:szCs w:val="28"/>
        </w:rPr>
      </w:pPr>
      <w:r w:rsidRPr="00864EC7">
        <w:rPr>
          <w:sz w:val="28"/>
          <w:szCs w:val="28"/>
        </w:rPr>
        <w:t xml:space="preserve">В нашем примере среднегодовой доход до амортизации на протяжении 5 лет составляет 40 000 фунтов[(20000+40000+60000+60000+20000)/5]. Предполагая наличие амортизации по методу «прямой линии» (иными словами равным количествам) ежегодные амортизационные расходы составят 16000. [(стоимость 100000 – остаточная стоимость 20000)/5]. Таким образом, среднегодовая прибыль </w:t>
      </w:r>
      <w:r w:rsidRPr="00864EC7">
        <w:rPr>
          <w:i/>
          <w:iCs/>
          <w:sz w:val="28"/>
          <w:szCs w:val="28"/>
        </w:rPr>
        <w:t>после амортизации</w:t>
      </w:r>
      <w:r w:rsidRPr="00864EC7">
        <w:rPr>
          <w:sz w:val="28"/>
          <w:szCs w:val="28"/>
        </w:rPr>
        <w:t xml:space="preserve"> составляет 24000 (40000 – 16000).</w:t>
      </w:r>
    </w:p>
    <w:p w:rsidR="00F37556" w:rsidRPr="00864EC7" w:rsidRDefault="00F37556" w:rsidP="0099044B">
      <w:pPr>
        <w:spacing w:line="360" w:lineRule="auto"/>
        <w:ind w:firstLine="709"/>
        <w:jc w:val="both"/>
        <w:rPr>
          <w:sz w:val="28"/>
          <w:szCs w:val="28"/>
        </w:rPr>
      </w:pPr>
      <w:r w:rsidRPr="00864EC7">
        <w:rPr>
          <w:sz w:val="28"/>
          <w:szCs w:val="28"/>
        </w:rPr>
        <w:t>Среднегодовые инвестиции на протяжении 5 лет могут быть рассчитаны следующим образом:</w:t>
      </w:r>
    </w:p>
    <w:p w:rsidR="00F37556" w:rsidRPr="00864EC7" w:rsidRDefault="00F37556" w:rsidP="0099044B">
      <w:pPr>
        <w:spacing w:line="360" w:lineRule="auto"/>
        <w:ind w:firstLine="709"/>
        <w:jc w:val="both"/>
        <w:rPr>
          <w:sz w:val="28"/>
          <w:szCs w:val="28"/>
        </w:rPr>
      </w:pPr>
      <w:r w:rsidRPr="00864EC7">
        <w:rPr>
          <w:sz w:val="28"/>
          <w:szCs w:val="28"/>
        </w:rPr>
        <w:t>Среднегодовые инвестиции = (стоимость машины + остаточная стоимость) / 2 = (100000+20000) / 2 = 60000</w:t>
      </w:r>
    </w:p>
    <w:p w:rsidR="00F37556" w:rsidRPr="00864EC7" w:rsidRDefault="00F37556" w:rsidP="0099044B">
      <w:pPr>
        <w:spacing w:line="360" w:lineRule="auto"/>
        <w:ind w:firstLine="709"/>
        <w:jc w:val="both"/>
        <w:rPr>
          <w:sz w:val="28"/>
          <w:szCs w:val="28"/>
        </w:rPr>
      </w:pPr>
      <w:r w:rsidRPr="00864EC7">
        <w:rPr>
          <w:sz w:val="28"/>
          <w:szCs w:val="28"/>
        </w:rPr>
        <w:t xml:space="preserve">Иными словами </w:t>
      </w:r>
      <w:r w:rsidRPr="00864EC7">
        <w:rPr>
          <w:sz w:val="28"/>
          <w:szCs w:val="28"/>
          <w:lang w:val="en-US"/>
        </w:rPr>
        <w:t>ARR</w:t>
      </w:r>
      <w:r w:rsidRPr="00864EC7">
        <w:rPr>
          <w:sz w:val="28"/>
          <w:szCs w:val="28"/>
        </w:rPr>
        <w:t xml:space="preserve"> для данной инвестиции составляет:</w:t>
      </w:r>
    </w:p>
    <w:p w:rsidR="00F37556" w:rsidRPr="00864EC7" w:rsidRDefault="00F37556" w:rsidP="0099044B">
      <w:pPr>
        <w:spacing w:line="360" w:lineRule="auto"/>
        <w:ind w:firstLine="709"/>
        <w:jc w:val="both"/>
        <w:rPr>
          <w:sz w:val="28"/>
          <w:szCs w:val="28"/>
        </w:rPr>
      </w:pPr>
      <w:r w:rsidRPr="00864EC7">
        <w:rPr>
          <w:sz w:val="28"/>
          <w:szCs w:val="28"/>
          <w:lang w:val="en-US"/>
        </w:rPr>
        <w:t>ARR</w:t>
      </w:r>
      <w:r w:rsidRPr="00864EC7">
        <w:rPr>
          <w:sz w:val="28"/>
          <w:szCs w:val="28"/>
        </w:rPr>
        <w:t xml:space="preserve"> = (24000 / 60000) х 100% = 40%</w:t>
      </w:r>
    </w:p>
    <w:p w:rsidR="00F37556" w:rsidRPr="00864EC7" w:rsidRDefault="00F37556" w:rsidP="0099044B">
      <w:pPr>
        <w:spacing w:line="360" w:lineRule="auto"/>
        <w:ind w:firstLine="709"/>
        <w:jc w:val="both"/>
        <w:rPr>
          <w:sz w:val="28"/>
          <w:szCs w:val="28"/>
        </w:rPr>
      </w:pPr>
      <w:r w:rsidRPr="00864EC7">
        <w:rPr>
          <w:sz w:val="28"/>
          <w:szCs w:val="28"/>
        </w:rPr>
        <w:t xml:space="preserve">Для того чтобы решить является ли 40% норма рентабельности приемлемой, мы должны сравнить данную норму рентабельности с минимальной нормой рентабельности, которая устанавливается данной организацией. </w:t>
      </w:r>
    </w:p>
    <w:p w:rsidR="00F37556" w:rsidRPr="00864EC7" w:rsidRDefault="00735249" w:rsidP="0099044B">
      <w:pPr>
        <w:spacing w:line="360" w:lineRule="auto"/>
        <w:ind w:firstLine="709"/>
        <w:jc w:val="both"/>
        <w:rPr>
          <w:sz w:val="28"/>
          <w:szCs w:val="28"/>
        </w:rPr>
      </w:pPr>
      <w:r w:rsidRPr="00864EC7">
        <w:rPr>
          <w:b/>
          <w:bCs/>
          <w:i/>
          <w:iCs/>
          <w:sz w:val="28"/>
          <w:szCs w:val="28"/>
        </w:rPr>
        <w:t xml:space="preserve">Пример </w:t>
      </w:r>
      <w:r w:rsidR="00F37556" w:rsidRPr="00864EC7">
        <w:rPr>
          <w:b/>
          <w:bCs/>
          <w:i/>
          <w:iCs/>
          <w:sz w:val="28"/>
          <w:szCs w:val="28"/>
        </w:rPr>
        <w:t xml:space="preserve">2. </w:t>
      </w:r>
      <w:r w:rsidR="00F37556" w:rsidRPr="00864EC7">
        <w:rPr>
          <w:b/>
          <w:bCs/>
          <w:sz w:val="28"/>
          <w:szCs w:val="28"/>
          <w:lang w:val="en-US"/>
        </w:rPr>
        <w:t>Chaotic</w:t>
      </w:r>
      <w:r w:rsidR="00F37556" w:rsidRPr="00864EC7">
        <w:rPr>
          <w:b/>
          <w:bCs/>
          <w:sz w:val="28"/>
          <w:szCs w:val="28"/>
        </w:rPr>
        <w:t xml:space="preserve"> </w:t>
      </w:r>
      <w:r w:rsidR="00F37556" w:rsidRPr="00864EC7">
        <w:rPr>
          <w:b/>
          <w:bCs/>
          <w:sz w:val="28"/>
          <w:szCs w:val="28"/>
          <w:lang w:val="en-US"/>
        </w:rPr>
        <w:t>Industries</w:t>
      </w:r>
      <w:r w:rsidR="00F37556" w:rsidRPr="00864EC7">
        <w:rPr>
          <w:b/>
          <w:bCs/>
          <w:i/>
          <w:iCs/>
          <w:sz w:val="28"/>
          <w:szCs w:val="28"/>
        </w:rPr>
        <w:t xml:space="preserve"> рассматривает вопрос об инвестиции на покупку 10 машин для доставки своих продуктов потребителям. Каждый автомобиль стоит около 15000 фунтов, при этом заплатить нужно немедленно. Ежегодные расходы превышают 20000</w:t>
      </w:r>
      <w:r w:rsidRPr="00864EC7">
        <w:rPr>
          <w:b/>
          <w:bCs/>
          <w:i/>
          <w:iCs/>
          <w:sz w:val="28"/>
          <w:szCs w:val="28"/>
        </w:rPr>
        <w:t xml:space="preserve"> </w:t>
      </w:r>
      <w:r w:rsidR="00F37556" w:rsidRPr="00864EC7">
        <w:rPr>
          <w:b/>
          <w:bCs/>
          <w:i/>
          <w:iCs/>
          <w:sz w:val="28"/>
          <w:szCs w:val="28"/>
        </w:rPr>
        <w:t xml:space="preserve">фунтов на каждый автомобиль (включая зарплату водителя). Автомобили будут адекватно работать на протяжении 6 лет, после чего они все должны быть отправлены на переработку, что обойдется в 3000 фунтов за единицу. В настоящий момент данная организация использует другую компанию для доставки товаров. Предполагается, что данная компания будет выставлять счет в 23000 фунтов на протяжении каждого года в течение 6 лет для того, чтобы обеспечивать доставку товара. </w:t>
      </w:r>
    </w:p>
    <w:p w:rsidR="00F37556" w:rsidRPr="00864EC7" w:rsidRDefault="00F37556" w:rsidP="0099044B">
      <w:pPr>
        <w:spacing w:line="360" w:lineRule="auto"/>
        <w:ind w:firstLine="709"/>
        <w:jc w:val="both"/>
        <w:rPr>
          <w:sz w:val="28"/>
          <w:szCs w:val="28"/>
        </w:rPr>
      </w:pPr>
      <w:r w:rsidRPr="00864EC7">
        <w:rPr>
          <w:b/>
          <w:bCs/>
          <w:i/>
          <w:iCs/>
          <w:sz w:val="28"/>
          <w:szCs w:val="28"/>
        </w:rPr>
        <w:t xml:space="preserve">Чему равняется </w:t>
      </w:r>
      <w:r w:rsidRPr="00864EC7">
        <w:rPr>
          <w:b/>
          <w:bCs/>
          <w:i/>
          <w:iCs/>
          <w:sz w:val="28"/>
          <w:szCs w:val="28"/>
          <w:lang w:val="en-US"/>
        </w:rPr>
        <w:t>ARR</w:t>
      </w:r>
      <w:r w:rsidRPr="00864EC7">
        <w:rPr>
          <w:b/>
          <w:bCs/>
          <w:i/>
          <w:iCs/>
          <w:sz w:val="28"/>
          <w:szCs w:val="28"/>
        </w:rPr>
        <w:t xml:space="preserve"> для покупки этих автомобилей? (Обратите внимание на то, что экономия денег аналогична прибыли от инвестиций).</w:t>
      </w:r>
    </w:p>
    <w:p w:rsidR="00F37556" w:rsidRPr="00864EC7" w:rsidRDefault="00F37556" w:rsidP="0099044B">
      <w:pPr>
        <w:spacing w:line="360" w:lineRule="auto"/>
        <w:ind w:firstLine="709"/>
        <w:jc w:val="both"/>
        <w:rPr>
          <w:sz w:val="28"/>
          <w:szCs w:val="28"/>
        </w:rPr>
      </w:pPr>
      <w:r w:rsidRPr="00864EC7">
        <w:rPr>
          <w:sz w:val="28"/>
          <w:szCs w:val="28"/>
        </w:rPr>
        <w:t xml:space="preserve">Данные автомобили будут экономить организации около 30000 </w:t>
      </w:r>
      <w:r w:rsidR="00735249" w:rsidRPr="00864EC7">
        <w:rPr>
          <w:sz w:val="28"/>
          <w:szCs w:val="28"/>
        </w:rPr>
        <w:t>ф</w:t>
      </w:r>
      <w:r w:rsidRPr="00864EC7">
        <w:rPr>
          <w:sz w:val="28"/>
          <w:szCs w:val="28"/>
        </w:rPr>
        <w:t>унтов в год [230000 – (20000 х 10)], до амортизации. Таким образом, притоки и оттоки денег будут выглядеть так:</w:t>
      </w:r>
    </w:p>
    <w:p w:rsidR="00735249" w:rsidRPr="00864EC7" w:rsidRDefault="00735249" w:rsidP="0099044B">
      <w:pPr>
        <w:spacing w:line="360" w:lineRule="auto"/>
        <w:ind w:firstLine="709"/>
        <w:jc w:val="both"/>
        <w:rPr>
          <w:sz w:val="28"/>
          <w:szCs w:val="28"/>
        </w:rPr>
      </w:pPr>
    </w:p>
    <w:tbl>
      <w:tblPr>
        <w:tblW w:w="0" w:type="auto"/>
        <w:jc w:val="center"/>
        <w:tblCellSpacing w:w="0" w:type="dxa"/>
        <w:tblCellMar>
          <w:left w:w="0" w:type="dxa"/>
          <w:right w:w="0" w:type="dxa"/>
        </w:tblCellMar>
        <w:tblLook w:val="0000" w:firstRow="0" w:lastRow="0" w:firstColumn="0" w:lastColumn="0" w:noHBand="0" w:noVBand="0"/>
      </w:tblPr>
      <w:tblGrid>
        <w:gridCol w:w="1275"/>
        <w:gridCol w:w="4215"/>
        <w:gridCol w:w="1140"/>
      </w:tblGrid>
      <w:tr w:rsidR="00F37556" w:rsidRPr="00864EC7">
        <w:trPr>
          <w:tblCellSpacing w:w="0" w:type="dxa"/>
          <w:jc w:val="center"/>
        </w:trPr>
        <w:tc>
          <w:tcPr>
            <w:tcW w:w="1275" w:type="dxa"/>
          </w:tcPr>
          <w:p w:rsidR="00F37556" w:rsidRPr="00864EC7" w:rsidRDefault="00F37556" w:rsidP="002D1D01">
            <w:pPr>
              <w:spacing w:line="360" w:lineRule="auto"/>
              <w:jc w:val="both"/>
              <w:rPr>
                <w:sz w:val="20"/>
                <w:szCs w:val="20"/>
              </w:rPr>
            </w:pPr>
            <w:r w:rsidRPr="00864EC7">
              <w:rPr>
                <w:sz w:val="20"/>
                <w:szCs w:val="20"/>
              </w:rPr>
              <w:t>Немедленно</w:t>
            </w:r>
          </w:p>
        </w:tc>
        <w:tc>
          <w:tcPr>
            <w:tcW w:w="4215" w:type="dxa"/>
          </w:tcPr>
          <w:p w:rsidR="00F37556" w:rsidRPr="00864EC7" w:rsidRDefault="00F37556" w:rsidP="002D1D01">
            <w:pPr>
              <w:spacing w:line="360" w:lineRule="auto"/>
              <w:jc w:val="both"/>
              <w:rPr>
                <w:sz w:val="20"/>
                <w:szCs w:val="20"/>
              </w:rPr>
            </w:pPr>
            <w:r w:rsidRPr="00864EC7">
              <w:rPr>
                <w:sz w:val="20"/>
                <w:szCs w:val="20"/>
              </w:rPr>
              <w:t>стоимость автомобилей </w:t>
            </w:r>
          </w:p>
        </w:tc>
        <w:tc>
          <w:tcPr>
            <w:tcW w:w="1140" w:type="dxa"/>
          </w:tcPr>
          <w:p w:rsidR="00F37556" w:rsidRPr="00864EC7" w:rsidRDefault="00F37556" w:rsidP="002D1D01">
            <w:pPr>
              <w:spacing w:line="360" w:lineRule="auto"/>
              <w:jc w:val="both"/>
              <w:rPr>
                <w:sz w:val="20"/>
                <w:szCs w:val="20"/>
              </w:rPr>
            </w:pPr>
            <w:r w:rsidRPr="00864EC7">
              <w:rPr>
                <w:sz w:val="20"/>
                <w:szCs w:val="20"/>
              </w:rPr>
              <w:t>150000</w:t>
            </w:r>
          </w:p>
        </w:tc>
      </w:tr>
      <w:tr w:rsidR="00F37556" w:rsidRPr="00864EC7">
        <w:trPr>
          <w:tblCellSpacing w:w="0" w:type="dxa"/>
          <w:jc w:val="center"/>
        </w:trPr>
        <w:tc>
          <w:tcPr>
            <w:tcW w:w="1275" w:type="dxa"/>
          </w:tcPr>
          <w:p w:rsidR="00F37556" w:rsidRPr="00864EC7" w:rsidRDefault="00F37556" w:rsidP="002D1D01">
            <w:pPr>
              <w:spacing w:line="360" w:lineRule="auto"/>
              <w:jc w:val="both"/>
              <w:rPr>
                <w:sz w:val="20"/>
                <w:szCs w:val="20"/>
              </w:rPr>
            </w:pPr>
            <w:r w:rsidRPr="00864EC7">
              <w:rPr>
                <w:sz w:val="20"/>
                <w:szCs w:val="20"/>
              </w:rPr>
              <w:t>1 год</w:t>
            </w:r>
          </w:p>
        </w:tc>
        <w:tc>
          <w:tcPr>
            <w:tcW w:w="4215" w:type="dxa"/>
          </w:tcPr>
          <w:p w:rsidR="00F37556" w:rsidRPr="00864EC7" w:rsidRDefault="00F37556" w:rsidP="002D1D01">
            <w:pPr>
              <w:spacing w:line="360" w:lineRule="auto"/>
              <w:jc w:val="both"/>
              <w:rPr>
                <w:sz w:val="20"/>
                <w:szCs w:val="20"/>
              </w:rPr>
            </w:pPr>
            <w:r w:rsidRPr="00864EC7">
              <w:rPr>
                <w:sz w:val="20"/>
                <w:szCs w:val="20"/>
              </w:rPr>
              <w:t>общая экономия до амортизации</w:t>
            </w:r>
            <w:r w:rsidR="0099044B" w:rsidRPr="00864EC7">
              <w:rPr>
                <w:sz w:val="20"/>
                <w:szCs w:val="20"/>
              </w:rPr>
              <w:t xml:space="preserve"> </w:t>
            </w:r>
          </w:p>
        </w:tc>
        <w:tc>
          <w:tcPr>
            <w:tcW w:w="1140" w:type="dxa"/>
          </w:tcPr>
          <w:p w:rsidR="00F37556" w:rsidRPr="00864EC7" w:rsidRDefault="00F37556" w:rsidP="002D1D01">
            <w:pPr>
              <w:spacing w:line="360" w:lineRule="auto"/>
              <w:jc w:val="both"/>
              <w:rPr>
                <w:sz w:val="20"/>
                <w:szCs w:val="20"/>
              </w:rPr>
            </w:pPr>
            <w:r w:rsidRPr="00864EC7">
              <w:rPr>
                <w:sz w:val="20"/>
                <w:szCs w:val="20"/>
              </w:rPr>
              <w:t>30000</w:t>
            </w:r>
          </w:p>
        </w:tc>
      </w:tr>
      <w:tr w:rsidR="00F37556" w:rsidRPr="00864EC7">
        <w:trPr>
          <w:tblCellSpacing w:w="0" w:type="dxa"/>
          <w:jc w:val="center"/>
        </w:trPr>
        <w:tc>
          <w:tcPr>
            <w:tcW w:w="1275" w:type="dxa"/>
          </w:tcPr>
          <w:p w:rsidR="00F37556" w:rsidRPr="00864EC7" w:rsidRDefault="00F37556" w:rsidP="002D1D01">
            <w:pPr>
              <w:spacing w:line="360" w:lineRule="auto"/>
              <w:jc w:val="both"/>
              <w:rPr>
                <w:sz w:val="20"/>
                <w:szCs w:val="20"/>
              </w:rPr>
            </w:pPr>
            <w:r w:rsidRPr="00864EC7">
              <w:rPr>
                <w:sz w:val="20"/>
                <w:szCs w:val="20"/>
              </w:rPr>
              <w:t>2 год</w:t>
            </w:r>
          </w:p>
        </w:tc>
        <w:tc>
          <w:tcPr>
            <w:tcW w:w="4215" w:type="dxa"/>
          </w:tcPr>
          <w:p w:rsidR="00F37556" w:rsidRPr="00864EC7" w:rsidRDefault="00F37556" w:rsidP="002D1D01">
            <w:pPr>
              <w:spacing w:line="360" w:lineRule="auto"/>
              <w:jc w:val="both"/>
              <w:rPr>
                <w:sz w:val="20"/>
                <w:szCs w:val="20"/>
              </w:rPr>
            </w:pPr>
            <w:r w:rsidRPr="00864EC7">
              <w:rPr>
                <w:sz w:val="20"/>
                <w:szCs w:val="20"/>
              </w:rPr>
              <w:t>общая экономия до амортизации</w:t>
            </w:r>
            <w:r w:rsidR="0099044B" w:rsidRPr="00864EC7">
              <w:rPr>
                <w:sz w:val="20"/>
                <w:szCs w:val="20"/>
              </w:rPr>
              <w:t xml:space="preserve"> </w:t>
            </w:r>
          </w:p>
        </w:tc>
        <w:tc>
          <w:tcPr>
            <w:tcW w:w="1140" w:type="dxa"/>
          </w:tcPr>
          <w:p w:rsidR="00F37556" w:rsidRPr="00864EC7" w:rsidRDefault="00F37556" w:rsidP="002D1D01">
            <w:pPr>
              <w:spacing w:line="360" w:lineRule="auto"/>
              <w:jc w:val="both"/>
              <w:rPr>
                <w:sz w:val="20"/>
                <w:szCs w:val="20"/>
              </w:rPr>
            </w:pPr>
            <w:r w:rsidRPr="00864EC7">
              <w:rPr>
                <w:sz w:val="20"/>
                <w:szCs w:val="20"/>
              </w:rPr>
              <w:t>30000</w:t>
            </w:r>
          </w:p>
        </w:tc>
      </w:tr>
      <w:tr w:rsidR="00F37556" w:rsidRPr="00864EC7">
        <w:trPr>
          <w:tblCellSpacing w:w="0" w:type="dxa"/>
          <w:jc w:val="center"/>
        </w:trPr>
        <w:tc>
          <w:tcPr>
            <w:tcW w:w="1275" w:type="dxa"/>
          </w:tcPr>
          <w:p w:rsidR="00F37556" w:rsidRPr="00864EC7" w:rsidRDefault="00F37556" w:rsidP="002D1D01">
            <w:pPr>
              <w:spacing w:line="360" w:lineRule="auto"/>
              <w:jc w:val="both"/>
              <w:rPr>
                <w:sz w:val="20"/>
                <w:szCs w:val="20"/>
              </w:rPr>
            </w:pPr>
            <w:r w:rsidRPr="00864EC7">
              <w:rPr>
                <w:sz w:val="20"/>
                <w:szCs w:val="20"/>
              </w:rPr>
              <w:t>3 год</w:t>
            </w:r>
          </w:p>
        </w:tc>
        <w:tc>
          <w:tcPr>
            <w:tcW w:w="4215" w:type="dxa"/>
          </w:tcPr>
          <w:p w:rsidR="00F37556" w:rsidRPr="00864EC7" w:rsidRDefault="00F37556" w:rsidP="002D1D01">
            <w:pPr>
              <w:spacing w:line="360" w:lineRule="auto"/>
              <w:jc w:val="both"/>
              <w:rPr>
                <w:sz w:val="20"/>
                <w:szCs w:val="20"/>
              </w:rPr>
            </w:pPr>
            <w:r w:rsidRPr="00864EC7">
              <w:rPr>
                <w:sz w:val="20"/>
                <w:szCs w:val="20"/>
              </w:rPr>
              <w:t>общая экономия до амортизации</w:t>
            </w:r>
            <w:r w:rsidR="0099044B" w:rsidRPr="00864EC7">
              <w:rPr>
                <w:sz w:val="20"/>
                <w:szCs w:val="20"/>
              </w:rPr>
              <w:t xml:space="preserve"> </w:t>
            </w:r>
          </w:p>
        </w:tc>
        <w:tc>
          <w:tcPr>
            <w:tcW w:w="1140" w:type="dxa"/>
          </w:tcPr>
          <w:p w:rsidR="00F37556" w:rsidRPr="00864EC7" w:rsidRDefault="00F37556" w:rsidP="002D1D01">
            <w:pPr>
              <w:spacing w:line="360" w:lineRule="auto"/>
              <w:jc w:val="both"/>
              <w:rPr>
                <w:sz w:val="20"/>
                <w:szCs w:val="20"/>
              </w:rPr>
            </w:pPr>
            <w:r w:rsidRPr="00864EC7">
              <w:rPr>
                <w:sz w:val="20"/>
                <w:szCs w:val="20"/>
              </w:rPr>
              <w:t>30000</w:t>
            </w:r>
          </w:p>
        </w:tc>
      </w:tr>
      <w:tr w:rsidR="00F37556" w:rsidRPr="00864EC7">
        <w:trPr>
          <w:tblCellSpacing w:w="0" w:type="dxa"/>
          <w:jc w:val="center"/>
        </w:trPr>
        <w:tc>
          <w:tcPr>
            <w:tcW w:w="1275" w:type="dxa"/>
          </w:tcPr>
          <w:p w:rsidR="00F37556" w:rsidRPr="00864EC7" w:rsidRDefault="00F37556" w:rsidP="002D1D01">
            <w:pPr>
              <w:spacing w:line="360" w:lineRule="auto"/>
              <w:jc w:val="both"/>
              <w:rPr>
                <w:sz w:val="20"/>
                <w:szCs w:val="20"/>
              </w:rPr>
            </w:pPr>
            <w:r w:rsidRPr="00864EC7">
              <w:rPr>
                <w:sz w:val="20"/>
                <w:szCs w:val="20"/>
              </w:rPr>
              <w:t>4 год</w:t>
            </w:r>
          </w:p>
        </w:tc>
        <w:tc>
          <w:tcPr>
            <w:tcW w:w="4215" w:type="dxa"/>
          </w:tcPr>
          <w:p w:rsidR="00F37556" w:rsidRPr="00864EC7" w:rsidRDefault="00F37556" w:rsidP="002D1D01">
            <w:pPr>
              <w:spacing w:line="360" w:lineRule="auto"/>
              <w:jc w:val="both"/>
              <w:rPr>
                <w:sz w:val="20"/>
                <w:szCs w:val="20"/>
              </w:rPr>
            </w:pPr>
            <w:r w:rsidRPr="00864EC7">
              <w:rPr>
                <w:sz w:val="20"/>
                <w:szCs w:val="20"/>
              </w:rPr>
              <w:t>общая экономия до амортизации</w:t>
            </w:r>
            <w:r w:rsidR="0099044B" w:rsidRPr="00864EC7">
              <w:rPr>
                <w:sz w:val="20"/>
                <w:szCs w:val="20"/>
              </w:rPr>
              <w:t xml:space="preserve"> </w:t>
            </w:r>
          </w:p>
        </w:tc>
        <w:tc>
          <w:tcPr>
            <w:tcW w:w="1140" w:type="dxa"/>
          </w:tcPr>
          <w:p w:rsidR="00F37556" w:rsidRPr="00864EC7" w:rsidRDefault="00F37556" w:rsidP="002D1D01">
            <w:pPr>
              <w:spacing w:line="360" w:lineRule="auto"/>
              <w:jc w:val="both"/>
              <w:rPr>
                <w:sz w:val="20"/>
                <w:szCs w:val="20"/>
              </w:rPr>
            </w:pPr>
            <w:r w:rsidRPr="00864EC7">
              <w:rPr>
                <w:sz w:val="20"/>
                <w:szCs w:val="20"/>
              </w:rPr>
              <w:t>30000</w:t>
            </w:r>
          </w:p>
        </w:tc>
      </w:tr>
      <w:tr w:rsidR="00F37556" w:rsidRPr="00864EC7">
        <w:trPr>
          <w:tblCellSpacing w:w="0" w:type="dxa"/>
          <w:jc w:val="center"/>
        </w:trPr>
        <w:tc>
          <w:tcPr>
            <w:tcW w:w="1275" w:type="dxa"/>
          </w:tcPr>
          <w:p w:rsidR="00F37556" w:rsidRPr="00864EC7" w:rsidRDefault="00F37556" w:rsidP="002D1D01">
            <w:pPr>
              <w:spacing w:line="360" w:lineRule="auto"/>
              <w:jc w:val="both"/>
              <w:rPr>
                <w:sz w:val="20"/>
                <w:szCs w:val="20"/>
              </w:rPr>
            </w:pPr>
            <w:r w:rsidRPr="00864EC7">
              <w:rPr>
                <w:sz w:val="20"/>
                <w:szCs w:val="20"/>
              </w:rPr>
              <w:t>5 год</w:t>
            </w:r>
          </w:p>
        </w:tc>
        <w:tc>
          <w:tcPr>
            <w:tcW w:w="4215" w:type="dxa"/>
          </w:tcPr>
          <w:p w:rsidR="00F37556" w:rsidRPr="00864EC7" w:rsidRDefault="00F37556" w:rsidP="002D1D01">
            <w:pPr>
              <w:spacing w:line="360" w:lineRule="auto"/>
              <w:jc w:val="both"/>
              <w:rPr>
                <w:sz w:val="20"/>
                <w:szCs w:val="20"/>
              </w:rPr>
            </w:pPr>
            <w:r w:rsidRPr="00864EC7">
              <w:rPr>
                <w:sz w:val="20"/>
                <w:szCs w:val="20"/>
              </w:rPr>
              <w:t>общая экономия до амортизации</w:t>
            </w:r>
            <w:r w:rsidR="0099044B" w:rsidRPr="00864EC7">
              <w:rPr>
                <w:sz w:val="20"/>
                <w:szCs w:val="20"/>
              </w:rPr>
              <w:t xml:space="preserve"> </w:t>
            </w:r>
          </w:p>
        </w:tc>
        <w:tc>
          <w:tcPr>
            <w:tcW w:w="1140" w:type="dxa"/>
          </w:tcPr>
          <w:p w:rsidR="00F37556" w:rsidRPr="00864EC7" w:rsidRDefault="00F37556" w:rsidP="002D1D01">
            <w:pPr>
              <w:spacing w:line="360" w:lineRule="auto"/>
              <w:jc w:val="both"/>
              <w:rPr>
                <w:sz w:val="20"/>
                <w:szCs w:val="20"/>
              </w:rPr>
            </w:pPr>
            <w:r w:rsidRPr="00864EC7">
              <w:rPr>
                <w:sz w:val="20"/>
                <w:szCs w:val="20"/>
              </w:rPr>
              <w:t>30000</w:t>
            </w:r>
          </w:p>
        </w:tc>
      </w:tr>
      <w:tr w:rsidR="00F37556" w:rsidRPr="00864EC7">
        <w:trPr>
          <w:tblCellSpacing w:w="0" w:type="dxa"/>
          <w:jc w:val="center"/>
        </w:trPr>
        <w:tc>
          <w:tcPr>
            <w:tcW w:w="1275" w:type="dxa"/>
          </w:tcPr>
          <w:p w:rsidR="00F37556" w:rsidRPr="00864EC7" w:rsidRDefault="00F37556" w:rsidP="002D1D01">
            <w:pPr>
              <w:spacing w:line="360" w:lineRule="auto"/>
              <w:jc w:val="both"/>
              <w:rPr>
                <w:sz w:val="20"/>
                <w:szCs w:val="20"/>
              </w:rPr>
            </w:pPr>
            <w:r w:rsidRPr="00864EC7">
              <w:rPr>
                <w:sz w:val="20"/>
                <w:szCs w:val="20"/>
              </w:rPr>
              <w:t>6 год</w:t>
            </w:r>
          </w:p>
        </w:tc>
        <w:tc>
          <w:tcPr>
            <w:tcW w:w="4215" w:type="dxa"/>
          </w:tcPr>
          <w:p w:rsidR="00F37556" w:rsidRPr="00864EC7" w:rsidRDefault="00F37556" w:rsidP="002D1D01">
            <w:pPr>
              <w:spacing w:line="360" w:lineRule="auto"/>
              <w:jc w:val="both"/>
              <w:rPr>
                <w:sz w:val="20"/>
                <w:szCs w:val="20"/>
              </w:rPr>
            </w:pPr>
            <w:r w:rsidRPr="00864EC7">
              <w:rPr>
                <w:sz w:val="20"/>
                <w:szCs w:val="20"/>
              </w:rPr>
              <w:t>общая экономия до амортизации</w:t>
            </w:r>
            <w:r w:rsidR="0099044B" w:rsidRPr="00864EC7">
              <w:rPr>
                <w:sz w:val="20"/>
                <w:szCs w:val="20"/>
              </w:rPr>
              <w:t xml:space="preserve"> </w:t>
            </w:r>
          </w:p>
        </w:tc>
        <w:tc>
          <w:tcPr>
            <w:tcW w:w="1140" w:type="dxa"/>
          </w:tcPr>
          <w:p w:rsidR="00F37556" w:rsidRPr="00864EC7" w:rsidRDefault="00F37556" w:rsidP="002D1D01">
            <w:pPr>
              <w:spacing w:line="360" w:lineRule="auto"/>
              <w:jc w:val="both"/>
              <w:rPr>
                <w:sz w:val="20"/>
                <w:szCs w:val="20"/>
              </w:rPr>
            </w:pPr>
            <w:r w:rsidRPr="00864EC7">
              <w:rPr>
                <w:sz w:val="20"/>
                <w:szCs w:val="20"/>
              </w:rPr>
              <w:t>30000</w:t>
            </w:r>
          </w:p>
        </w:tc>
      </w:tr>
      <w:tr w:rsidR="00F37556" w:rsidRPr="00864EC7">
        <w:trPr>
          <w:tblCellSpacing w:w="0" w:type="dxa"/>
          <w:jc w:val="center"/>
        </w:trPr>
        <w:tc>
          <w:tcPr>
            <w:tcW w:w="1275" w:type="dxa"/>
          </w:tcPr>
          <w:p w:rsidR="00F37556" w:rsidRPr="00864EC7" w:rsidRDefault="00F37556" w:rsidP="002D1D01">
            <w:pPr>
              <w:spacing w:line="360" w:lineRule="auto"/>
              <w:jc w:val="both"/>
              <w:rPr>
                <w:sz w:val="20"/>
                <w:szCs w:val="20"/>
              </w:rPr>
            </w:pPr>
            <w:r w:rsidRPr="00864EC7">
              <w:rPr>
                <w:sz w:val="20"/>
                <w:szCs w:val="20"/>
              </w:rPr>
              <w:t>6 год</w:t>
            </w:r>
          </w:p>
        </w:tc>
        <w:tc>
          <w:tcPr>
            <w:tcW w:w="4215" w:type="dxa"/>
          </w:tcPr>
          <w:p w:rsidR="00F37556" w:rsidRPr="00864EC7" w:rsidRDefault="00F37556" w:rsidP="002D1D01">
            <w:pPr>
              <w:spacing w:line="360" w:lineRule="auto"/>
              <w:jc w:val="both"/>
              <w:rPr>
                <w:sz w:val="20"/>
                <w:szCs w:val="20"/>
              </w:rPr>
            </w:pPr>
            <w:r w:rsidRPr="00864EC7">
              <w:rPr>
                <w:sz w:val="20"/>
                <w:szCs w:val="20"/>
              </w:rPr>
              <w:t xml:space="preserve">деньги, полученные от продажи автомобилей </w:t>
            </w:r>
          </w:p>
        </w:tc>
        <w:tc>
          <w:tcPr>
            <w:tcW w:w="1140" w:type="dxa"/>
          </w:tcPr>
          <w:p w:rsidR="00F37556" w:rsidRPr="00864EC7" w:rsidRDefault="00F37556" w:rsidP="002D1D01">
            <w:pPr>
              <w:spacing w:line="360" w:lineRule="auto"/>
              <w:jc w:val="both"/>
              <w:rPr>
                <w:sz w:val="20"/>
                <w:szCs w:val="20"/>
              </w:rPr>
            </w:pPr>
            <w:r w:rsidRPr="00864EC7">
              <w:rPr>
                <w:sz w:val="20"/>
                <w:szCs w:val="20"/>
              </w:rPr>
              <w:t>30000</w:t>
            </w:r>
          </w:p>
        </w:tc>
      </w:tr>
    </w:tbl>
    <w:p w:rsidR="00735249" w:rsidRPr="00864EC7" w:rsidRDefault="00735249" w:rsidP="0099044B">
      <w:pPr>
        <w:spacing w:line="360" w:lineRule="auto"/>
        <w:ind w:firstLine="709"/>
        <w:jc w:val="both"/>
        <w:rPr>
          <w:sz w:val="28"/>
          <w:szCs w:val="28"/>
        </w:rPr>
      </w:pPr>
    </w:p>
    <w:p w:rsidR="00F37556" w:rsidRPr="00864EC7" w:rsidRDefault="00F37556" w:rsidP="0099044B">
      <w:pPr>
        <w:spacing w:line="360" w:lineRule="auto"/>
        <w:ind w:firstLine="709"/>
        <w:jc w:val="both"/>
        <w:rPr>
          <w:sz w:val="28"/>
          <w:szCs w:val="28"/>
        </w:rPr>
      </w:pPr>
      <w:r w:rsidRPr="00864EC7">
        <w:rPr>
          <w:sz w:val="28"/>
          <w:szCs w:val="28"/>
        </w:rPr>
        <w:t>Общие амортизационные расходы (предполагая амортизацию по «прямой линии» составят 20000 фунтов [(150</w:t>
      </w:r>
      <w:r w:rsidR="00131372" w:rsidRPr="00864EC7">
        <w:rPr>
          <w:sz w:val="28"/>
          <w:szCs w:val="28"/>
        </w:rPr>
        <w:t>0</w:t>
      </w:r>
      <w:r w:rsidRPr="00864EC7">
        <w:rPr>
          <w:sz w:val="28"/>
          <w:szCs w:val="28"/>
        </w:rPr>
        <w:t>00 – 30000) / 6]. Таким образом среднегодовая экономия после амортизации составит 10000 фунтов (30000 – 20000). Средние инвестиционные вклады составят:</w:t>
      </w:r>
    </w:p>
    <w:p w:rsidR="00F37556" w:rsidRPr="00864EC7" w:rsidRDefault="00F37556" w:rsidP="0099044B">
      <w:pPr>
        <w:spacing w:line="360" w:lineRule="auto"/>
        <w:ind w:firstLine="709"/>
        <w:jc w:val="both"/>
        <w:rPr>
          <w:sz w:val="28"/>
          <w:szCs w:val="28"/>
        </w:rPr>
      </w:pPr>
      <w:r w:rsidRPr="00864EC7">
        <w:rPr>
          <w:sz w:val="28"/>
          <w:szCs w:val="28"/>
        </w:rPr>
        <w:t>Средние инвестиции = (150000 + 30000) / 2 = 90000</w:t>
      </w:r>
    </w:p>
    <w:p w:rsidR="00F37556" w:rsidRPr="00864EC7" w:rsidRDefault="00F37556" w:rsidP="0099044B">
      <w:pPr>
        <w:spacing w:line="360" w:lineRule="auto"/>
        <w:ind w:firstLine="709"/>
        <w:jc w:val="both"/>
        <w:rPr>
          <w:sz w:val="28"/>
          <w:szCs w:val="28"/>
        </w:rPr>
      </w:pPr>
      <w:r w:rsidRPr="00864EC7">
        <w:rPr>
          <w:sz w:val="28"/>
          <w:szCs w:val="28"/>
        </w:rPr>
        <w:t xml:space="preserve">Таким образом, </w:t>
      </w:r>
      <w:r w:rsidRPr="00864EC7">
        <w:rPr>
          <w:sz w:val="28"/>
          <w:szCs w:val="28"/>
          <w:lang w:val="en-US"/>
        </w:rPr>
        <w:t>ARR</w:t>
      </w:r>
      <w:r w:rsidRPr="00864EC7">
        <w:rPr>
          <w:sz w:val="28"/>
          <w:szCs w:val="28"/>
        </w:rPr>
        <w:t xml:space="preserve"> для инвестиций составят: (1000</w:t>
      </w:r>
      <w:r w:rsidR="00131372" w:rsidRPr="00864EC7">
        <w:rPr>
          <w:sz w:val="28"/>
          <w:szCs w:val="28"/>
        </w:rPr>
        <w:t>0</w:t>
      </w:r>
      <w:r w:rsidRPr="00864EC7">
        <w:rPr>
          <w:sz w:val="28"/>
          <w:szCs w:val="28"/>
        </w:rPr>
        <w:t>0 / 90000) х 100% = 11,1%</w:t>
      </w:r>
    </w:p>
    <w:p w:rsidR="00F37556" w:rsidRPr="00864EC7" w:rsidRDefault="00131372" w:rsidP="0099044B">
      <w:pPr>
        <w:spacing w:line="360" w:lineRule="auto"/>
        <w:ind w:firstLine="709"/>
        <w:jc w:val="both"/>
        <w:rPr>
          <w:sz w:val="28"/>
          <w:szCs w:val="28"/>
        </w:rPr>
      </w:pPr>
      <w:r w:rsidRPr="00864EC7">
        <w:rPr>
          <w:sz w:val="28"/>
          <w:szCs w:val="28"/>
        </w:rPr>
        <w:t>О</w:t>
      </w:r>
      <w:r w:rsidR="00F37556" w:rsidRPr="00864EC7">
        <w:rPr>
          <w:sz w:val="28"/>
          <w:szCs w:val="28"/>
        </w:rPr>
        <w:t>брати</w:t>
      </w:r>
      <w:r w:rsidRPr="00864EC7">
        <w:rPr>
          <w:sz w:val="28"/>
          <w:szCs w:val="28"/>
        </w:rPr>
        <w:t>м</w:t>
      </w:r>
      <w:r w:rsidR="00F37556" w:rsidRPr="00864EC7">
        <w:rPr>
          <w:sz w:val="28"/>
          <w:szCs w:val="28"/>
        </w:rPr>
        <w:t xml:space="preserve"> внимание на то, что </w:t>
      </w:r>
      <w:r w:rsidR="00F37556" w:rsidRPr="00864EC7">
        <w:rPr>
          <w:sz w:val="28"/>
          <w:szCs w:val="28"/>
          <w:lang w:val="en-US"/>
        </w:rPr>
        <w:t>ARR</w:t>
      </w:r>
      <w:r w:rsidR="00F37556" w:rsidRPr="00864EC7">
        <w:rPr>
          <w:sz w:val="28"/>
          <w:szCs w:val="28"/>
        </w:rPr>
        <w:t xml:space="preserve"> и коэффициент рентабельности активов (</w:t>
      </w:r>
      <w:r w:rsidR="00F37556" w:rsidRPr="00864EC7">
        <w:rPr>
          <w:sz w:val="28"/>
          <w:szCs w:val="28"/>
          <w:lang w:val="en-US"/>
        </w:rPr>
        <w:t>ROSE</w:t>
      </w:r>
      <w:r w:rsidR="00F37556" w:rsidRPr="00864EC7">
        <w:rPr>
          <w:sz w:val="28"/>
          <w:szCs w:val="28"/>
        </w:rPr>
        <w:t xml:space="preserve">) используют один и тот же подход к оценке эффективности деятельности организации. Коэффициент рентабельности активов является популярным способом оценки эффективности работы организации в целом после того, как прошел определенный период. В теории если инвестиции, которые делаются </w:t>
      </w:r>
      <w:r w:rsidR="00F37556" w:rsidRPr="00864EC7">
        <w:rPr>
          <w:sz w:val="28"/>
          <w:szCs w:val="28"/>
          <w:lang w:val="en-US"/>
        </w:rPr>
        <w:t>Chaotic</w:t>
      </w:r>
      <w:r w:rsidR="00F37556" w:rsidRPr="00864EC7">
        <w:rPr>
          <w:sz w:val="28"/>
          <w:szCs w:val="28"/>
        </w:rPr>
        <w:t xml:space="preserve"> </w:t>
      </w:r>
      <w:r w:rsidR="00F37556" w:rsidRPr="00864EC7">
        <w:rPr>
          <w:sz w:val="28"/>
          <w:szCs w:val="28"/>
          <w:lang w:val="en-US"/>
        </w:rPr>
        <w:t>Industries</w:t>
      </w:r>
      <w:r w:rsidR="00F37556" w:rsidRPr="00864EC7">
        <w:rPr>
          <w:sz w:val="28"/>
          <w:szCs w:val="28"/>
        </w:rPr>
        <w:t xml:space="preserve"> (</w:t>
      </w:r>
      <w:r w:rsidR="00735249" w:rsidRPr="00864EC7">
        <w:rPr>
          <w:sz w:val="28"/>
          <w:szCs w:val="28"/>
        </w:rPr>
        <w:t xml:space="preserve">пример </w:t>
      </w:r>
      <w:r w:rsidR="00F37556" w:rsidRPr="00864EC7">
        <w:rPr>
          <w:sz w:val="28"/>
          <w:szCs w:val="28"/>
        </w:rPr>
        <w:t xml:space="preserve">2) имеют </w:t>
      </w:r>
      <w:r w:rsidR="00F37556" w:rsidRPr="00864EC7">
        <w:rPr>
          <w:sz w:val="28"/>
          <w:szCs w:val="28"/>
          <w:lang w:val="en-US"/>
        </w:rPr>
        <w:t>ARR</w:t>
      </w:r>
      <w:r w:rsidR="00F37556" w:rsidRPr="00864EC7">
        <w:rPr>
          <w:sz w:val="28"/>
          <w:szCs w:val="28"/>
        </w:rPr>
        <w:t xml:space="preserve"> = 11,1%, то и коэффициент рентабельности активов для данной организации в целом должен быть 11.1%. </w:t>
      </w:r>
    </w:p>
    <w:p w:rsidR="00F37556" w:rsidRPr="00864EC7" w:rsidRDefault="00F37556" w:rsidP="0099044B">
      <w:pPr>
        <w:spacing w:line="360" w:lineRule="auto"/>
        <w:ind w:firstLine="709"/>
        <w:jc w:val="both"/>
        <w:rPr>
          <w:sz w:val="28"/>
          <w:szCs w:val="28"/>
        </w:rPr>
      </w:pPr>
      <w:r w:rsidRPr="00864EC7">
        <w:rPr>
          <w:sz w:val="28"/>
          <w:szCs w:val="28"/>
        </w:rPr>
        <w:t xml:space="preserve">Многие организации используют коэффициент рентабельности активов как ключевой показатель и поэтому, когда принят определенный коэффициент рентабельности активов, может показаться логичным использование </w:t>
      </w:r>
      <w:r w:rsidRPr="00864EC7">
        <w:rPr>
          <w:sz w:val="28"/>
          <w:szCs w:val="28"/>
          <w:lang w:val="en-US"/>
        </w:rPr>
        <w:t>ARR</w:t>
      </w:r>
      <w:r w:rsidRPr="00864EC7">
        <w:rPr>
          <w:sz w:val="28"/>
          <w:szCs w:val="28"/>
        </w:rPr>
        <w:t xml:space="preserve"> для оценки новых инвестиций. Ранее мы видели, что бизнес, использующий </w:t>
      </w:r>
      <w:r w:rsidRPr="00864EC7">
        <w:rPr>
          <w:sz w:val="28"/>
          <w:szCs w:val="28"/>
          <w:lang w:val="en-US"/>
        </w:rPr>
        <w:t>ARR</w:t>
      </w:r>
      <w:r w:rsidRPr="00864EC7">
        <w:rPr>
          <w:sz w:val="28"/>
          <w:szCs w:val="28"/>
        </w:rPr>
        <w:t xml:space="preserve">, может сравнить полученную норму прибыли с минимальной требуемой нормой прибыли. Эта минимальная норма прибыли определяется различными способами. Например, она может отражать норму, которую давали предыдущие инвестиции (измеренные коэффициентом рентабельности активов), или средним коэффициентом рентабельности активов для данной промышленности. Когда имеются конкурирующие проекты, каждый из которых может превысить минимальное значение, то из них, которое имеет наивысшее </w:t>
      </w:r>
      <w:r w:rsidRPr="00864EC7">
        <w:rPr>
          <w:sz w:val="28"/>
          <w:szCs w:val="28"/>
          <w:lang w:val="en-US"/>
        </w:rPr>
        <w:t>ARR</w:t>
      </w:r>
      <w:r w:rsidRPr="00864EC7">
        <w:rPr>
          <w:sz w:val="28"/>
          <w:szCs w:val="28"/>
        </w:rPr>
        <w:t xml:space="preserve">, будет отобран как наиболее привлекательный. </w:t>
      </w:r>
    </w:p>
    <w:p w:rsidR="00F37556" w:rsidRPr="00864EC7" w:rsidRDefault="00F37556" w:rsidP="0099044B">
      <w:pPr>
        <w:spacing w:line="360" w:lineRule="auto"/>
        <w:ind w:firstLine="709"/>
        <w:jc w:val="both"/>
        <w:rPr>
          <w:sz w:val="28"/>
          <w:szCs w:val="28"/>
        </w:rPr>
      </w:pPr>
      <w:r w:rsidRPr="00864EC7">
        <w:rPr>
          <w:sz w:val="28"/>
          <w:szCs w:val="28"/>
        </w:rPr>
        <w:t xml:space="preserve">Говорят, что </w:t>
      </w:r>
      <w:r w:rsidRPr="00864EC7">
        <w:rPr>
          <w:sz w:val="28"/>
          <w:szCs w:val="28"/>
          <w:lang w:val="en-US"/>
        </w:rPr>
        <w:t>ARR</w:t>
      </w:r>
      <w:r w:rsidRPr="00864EC7">
        <w:rPr>
          <w:sz w:val="28"/>
          <w:szCs w:val="28"/>
        </w:rPr>
        <w:t xml:space="preserve"> имеет достаточно большое количество преимуществ, как метод оценки инвестиций. Как уже раньше упоминалось, коэффициент рентабельности активов широко используемый показатель деятельности организации,</w:t>
      </w:r>
      <w:r w:rsidR="0099044B" w:rsidRPr="00864EC7">
        <w:rPr>
          <w:sz w:val="28"/>
          <w:szCs w:val="28"/>
        </w:rPr>
        <w:t xml:space="preserve"> </w:t>
      </w:r>
      <w:r w:rsidRPr="00864EC7">
        <w:rPr>
          <w:sz w:val="28"/>
          <w:szCs w:val="28"/>
        </w:rPr>
        <w:t>поэтому может показаться разумным</w:t>
      </w:r>
      <w:r w:rsidR="00735249" w:rsidRPr="00864EC7">
        <w:rPr>
          <w:sz w:val="28"/>
          <w:szCs w:val="28"/>
        </w:rPr>
        <w:t>,</w:t>
      </w:r>
      <w:r w:rsidRPr="00864EC7">
        <w:rPr>
          <w:sz w:val="28"/>
          <w:szCs w:val="28"/>
        </w:rPr>
        <w:t xml:space="preserve"> использовать метод оценки инвестиций, который аналогичен общему подходу к измерению эффективности деятельности организации. Кроме того, </w:t>
      </w:r>
      <w:r w:rsidRPr="00864EC7">
        <w:rPr>
          <w:sz w:val="28"/>
          <w:szCs w:val="28"/>
          <w:lang w:val="en-US"/>
        </w:rPr>
        <w:t>ARR</w:t>
      </w:r>
      <w:r w:rsidRPr="00864EC7">
        <w:rPr>
          <w:sz w:val="28"/>
          <w:szCs w:val="28"/>
        </w:rPr>
        <w:t xml:space="preserve"> измеряет прибыльность, которая может оказаться адекватным способом оценки инвестиций. Ну и наконец, </w:t>
      </w:r>
      <w:r w:rsidRPr="00864EC7">
        <w:rPr>
          <w:sz w:val="28"/>
          <w:szCs w:val="28"/>
          <w:lang w:val="en-US"/>
        </w:rPr>
        <w:t>ARR</w:t>
      </w:r>
      <w:r w:rsidRPr="00864EC7">
        <w:rPr>
          <w:sz w:val="28"/>
          <w:szCs w:val="28"/>
        </w:rPr>
        <w:t xml:space="preserve"> дает процентную норму прибыли, которую легко понимают управленцы. Проценты очень часто используются при установке целей для деятельности организации и управленцы чувствуют себя комфортно, когда они используют метод оценки, базирующийся на таком же способе измерения.</w:t>
      </w:r>
    </w:p>
    <w:p w:rsidR="007962EF" w:rsidRPr="00864EC7" w:rsidRDefault="00735249" w:rsidP="0099044B">
      <w:pPr>
        <w:spacing w:line="360" w:lineRule="auto"/>
        <w:ind w:firstLine="709"/>
        <w:jc w:val="both"/>
        <w:rPr>
          <w:b/>
          <w:bCs/>
          <w:i/>
          <w:iCs/>
          <w:sz w:val="28"/>
          <w:szCs w:val="28"/>
        </w:rPr>
      </w:pPr>
      <w:r w:rsidRPr="00864EC7">
        <w:rPr>
          <w:b/>
          <w:bCs/>
          <w:i/>
          <w:iCs/>
          <w:sz w:val="28"/>
          <w:szCs w:val="28"/>
        </w:rPr>
        <w:t>Пр</w:t>
      </w:r>
      <w:r w:rsidR="007962EF" w:rsidRPr="00864EC7">
        <w:rPr>
          <w:b/>
          <w:bCs/>
          <w:i/>
          <w:iCs/>
          <w:sz w:val="28"/>
          <w:szCs w:val="28"/>
        </w:rPr>
        <w:t>облема 1</w:t>
      </w:r>
      <w:r w:rsidR="00F37556" w:rsidRPr="00864EC7">
        <w:rPr>
          <w:b/>
          <w:bCs/>
          <w:i/>
          <w:iCs/>
          <w:sz w:val="28"/>
          <w:szCs w:val="28"/>
        </w:rPr>
        <w:t xml:space="preserve">. </w:t>
      </w:r>
      <w:r w:rsidR="00F37556" w:rsidRPr="00864EC7">
        <w:rPr>
          <w:b/>
          <w:bCs/>
          <w:i/>
          <w:iCs/>
          <w:sz w:val="28"/>
          <w:szCs w:val="28"/>
          <w:lang w:val="en-US"/>
        </w:rPr>
        <w:t>ARR</w:t>
      </w:r>
      <w:r w:rsidR="00F37556" w:rsidRPr="00864EC7">
        <w:rPr>
          <w:b/>
          <w:bCs/>
          <w:i/>
          <w:iCs/>
          <w:sz w:val="28"/>
          <w:szCs w:val="28"/>
        </w:rPr>
        <w:t xml:space="preserve"> страдает от одного, очень серьезного, дефекта при оценке возможностей для инвестиций. </w:t>
      </w:r>
      <w:r w:rsidR="007962EF" w:rsidRPr="00864EC7">
        <w:rPr>
          <w:b/>
          <w:bCs/>
          <w:i/>
          <w:iCs/>
          <w:sz w:val="28"/>
          <w:szCs w:val="28"/>
        </w:rPr>
        <w:t>Ч</w:t>
      </w:r>
      <w:r w:rsidR="00F37556" w:rsidRPr="00864EC7">
        <w:rPr>
          <w:b/>
          <w:bCs/>
          <w:i/>
          <w:iCs/>
          <w:sz w:val="28"/>
          <w:szCs w:val="28"/>
        </w:rPr>
        <w:t xml:space="preserve">то является этим дефектом? Подсказка: дефект не связан со способностью человека, принимающего решения предсказывать будущее, хотя это тоже может вызывать проблемы. </w:t>
      </w:r>
    </w:p>
    <w:p w:rsidR="00F37556" w:rsidRPr="00864EC7" w:rsidRDefault="00F37556" w:rsidP="0099044B">
      <w:pPr>
        <w:spacing w:line="360" w:lineRule="auto"/>
        <w:ind w:firstLine="709"/>
        <w:jc w:val="both"/>
        <w:rPr>
          <w:sz w:val="28"/>
          <w:szCs w:val="28"/>
        </w:rPr>
      </w:pPr>
      <w:r w:rsidRPr="00864EC7">
        <w:rPr>
          <w:sz w:val="28"/>
          <w:szCs w:val="28"/>
        </w:rPr>
        <w:t xml:space="preserve">Проблема с </w:t>
      </w:r>
      <w:r w:rsidRPr="00864EC7">
        <w:rPr>
          <w:sz w:val="28"/>
          <w:szCs w:val="28"/>
          <w:lang w:val="en-US"/>
        </w:rPr>
        <w:t>ARR</w:t>
      </w:r>
      <w:r w:rsidRPr="00864EC7">
        <w:rPr>
          <w:sz w:val="28"/>
          <w:szCs w:val="28"/>
        </w:rPr>
        <w:t xml:space="preserve"> заключается в том, что она практически полностью игнорирует временной фактор. В примере компании </w:t>
      </w:r>
      <w:r w:rsidRPr="00864EC7">
        <w:rPr>
          <w:sz w:val="28"/>
          <w:szCs w:val="28"/>
          <w:lang w:val="en-US"/>
        </w:rPr>
        <w:t>Billingsgate</w:t>
      </w:r>
      <w:r w:rsidRPr="00864EC7">
        <w:rPr>
          <w:sz w:val="28"/>
          <w:szCs w:val="28"/>
        </w:rPr>
        <w:t xml:space="preserve"> </w:t>
      </w:r>
      <w:r w:rsidRPr="00864EC7">
        <w:rPr>
          <w:sz w:val="28"/>
          <w:szCs w:val="28"/>
          <w:lang w:val="en-US"/>
        </w:rPr>
        <w:t>Battery</w:t>
      </w:r>
      <w:r w:rsidR="007962EF" w:rsidRPr="00864EC7">
        <w:rPr>
          <w:sz w:val="28"/>
          <w:szCs w:val="28"/>
        </w:rPr>
        <w:t xml:space="preserve"> (пример </w:t>
      </w:r>
      <w:r w:rsidRPr="00864EC7">
        <w:rPr>
          <w:sz w:val="28"/>
          <w:szCs w:val="28"/>
        </w:rPr>
        <w:t xml:space="preserve">1) мы бы получили абсолютно аналогичную </w:t>
      </w:r>
      <w:r w:rsidRPr="00864EC7">
        <w:rPr>
          <w:sz w:val="28"/>
          <w:szCs w:val="28"/>
          <w:lang w:val="en-US"/>
        </w:rPr>
        <w:t>ARR</w:t>
      </w:r>
      <w:r w:rsidRPr="00864EC7">
        <w:rPr>
          <w:sz w:val="28"/>
          <w:szCs w:val="28"/>
        </w:rPr>
        <w:t xml:space="preserve"> в любом из трех следующих вариантов: </w:t>
      </w:r>
    </w:p>
    <w:p w:rsidR="007962EF" w:rsidRPr="00864EC7" w:rsidRDefault="007962EF" w:rsidP="0099044B">
      <w:pPr>
        <w:spacing w:line="360" w:lineRule="auto"/>
        <w:ind w:firstLine="709"/>
        <w:jc w:val="both"/>
        <w:rPr>
          <w:sz w:val="28"/>
          <w:szCs w:val="28"/>
        </w:rPr>
      </w:pPr>
    </w:p>
    <w:tbl>
      <w:tblPr>
        <w:tblW w:w="0" w:type="auto"/>
        <w:tblCellSpacing w:w="0" w:type="dxa"/>
        <w:tblInd w:w="180" w:type="dxa"/>
        <w:tblCellMar>
          <w:left w:w="0" w:type="dxa"/>
          <w:right w:w="0" w:type="dxa"/>
        </w:tblCellMar>
        <w:tblLook w:val="0000" w:firstRow="0" w:lastRow="0" w:firstColumn="0" w:lastColumn="0" w:noHBand="0" w:noVBand="0"/>
      </w:tblPr>
      <w:tblGrid>
        <w:gridCol w:w="1410"/>
        <w:gridCol w:w="3255"/>
        <w:gridCol w:w="1434"/>
        <w:gridCol w:w="1348"/>
        <w:gridCol w:w="1348"/>
      </w:tblGrid>
      <w:tr w:rsidR="00F37556" w:rsidRPr="00864EC7">
        <w:trPr>
          <w:tblCellSpacing w:w="0" w:type="dxa"/>
        </w:trPr>
        <w:tc>
          <w:tcPr>
            <w:tcW w:w="1410" w:type="dxa"/>
          </w:tcPr>
          <w:p w:rsidR="00F37556" w:rsidRPr="00864EC7" w:rsidRDefault="0099044B" w:rsidP="00E9048F">
            <w:pPr>
              <w:spacing w:line="360" w:lineRule="auto"/>
              <w:rPr>
                <w:sz w:val="20"/>
                <w:szCs w:val="20"/>
              </w:rPr>
            </w:pPr>
            <w:r w:rsidRPr="00864EC7">
              <w:rPr>
                <w:sz w:val="20"/>
                <w:szCs w:val="20"/>
              </w:rPr>
              <w:t xml:space="preserve"> </w:t>
            </w:r>
          </w:p>
        </w:tc>
        <w:tc>
          <w:tcPr>
            <w:tcW w:w="3255" w:type="dxa"/>
          </w:tcPr>
          <w:p w:rsidR="00F37556" w:rsidRPr="00864EC7" w:rsidRDefault="0099044B" w:rsidP="00E9048F">
            <w:pPr>
              <w:spacing w:line="360" w:lineRule="auto"/>
              <w:rPr>
                <w:sz w:val="20"/>
                <w:szCs w:val="20"/>
              </w:rPr>
            </w:pPr>
            <w:r w:rsidRPr="00864EC7">
              <w:rPr>
                <w:sz w:val="20"/>
                <w:szCs w:val="20"/>
              </w:rPr>
              <w:t xml:space="preserve"> </w:t>
            </w:r>
          </w:p>
        </w:tc>
        <w:tc>
          <w:tcPr>
            <w:tcW w:w="1434" w:type="dxa"/>
          </w:tcPr>
          <w:p w:rsidR="007962EF" w:rsidRPr="00864EC7" w:rsidRDefault="00F37556" w:rsidP="00E9048F">
            <w:pPr>
              <w:spacing w:line="360" w:lineRule="auto"/>
              <w:rPr>
                <w:sz w:val="20"/>
                <w:szCs w:val="20"/>
              </w:rPr>
            </w:pPr>
            <w:r w:rsidRPr="00864EC7">
              <w:rPr>
                <w:sz w:val="20"/>
                <w:szCs w:val="20"/>
              </w:rPr>
              <w:t xml:space="preserve">Исходный </w:t>
            </w:r>
          </w:p>
          <w:p w:rsidR="00F37556" w:rsidRPr="00864EC7" w:rsidRDefault="00F37556" w:rsidP="00E9048F">
            <w:pPr>
              <w:spacing w:line="360" w:lineRule="auto"/>
              <w:rPr>
                <w:sz w:val="20"/>
                <w:szCs w:val="20"/>
              </w:rPr>
            </w:pPr>
            <w:r w:rsidRPr="00864EC7">
              <w:rPr>
                <w:sz w:val="20"/>
                <w:szCs w:val="20"/>
              </w:rPr>
              <w:t>вариант</w:t>
            </w:r>
          </w:p>
        </w:tc>
        <w:tc>
          <w:tcPr>
            <w:tcW w:w="1348" w:type="dxa"/>
          </w:tcPr>
          <w:p w:rsidR="00F37556" w:rsidRPr="00864EC7" w:rsidRDefault="00F37556" w:rsidP="00E9048F">
            <w:pPr>
              <w:spacing w:line="360" w:lineRule="auto"/>
              <w:rPr>
                <w:sz w:val="20"/>
                <w:szCs w:val="20"/>
              </w:rPr>
            </w:pPr>
            <w:r w:rsidRPr="00864EC7">
              <w:rPr>
                <w:sz w:val="20"/>
                <w:szCs w:val="20"/>
              </w:rPr>
              <w:t>Вариант 2</w:t>
            </w:r>
          </w:p>
        </w:tc>
        <w:tc>
          <w:tcPr>
            <w:tcW w:w="1348" w:type="dxa"/>
          </w:tcPr>
          <w:p w:rsidR="00F37556" w:rsidRPr="00864EC7" w:rsidRDefault="00F37556" w:rsidP="00E9048F">
            <w:pPr>
              <w:spacing w:line="360" w:lineRule="auto"/>
              <w:rPr>
                <w:sz w:val="20"/>
                <w:szCs w:val="20"/>
              </w:rPr>
            </w:pPr>
            <w:r w:rsidRPr="00864EC7">
              <w:rPr>
                <w:sz w:val="20"/>
                <w:szCs w:val="20"/>
              </w:rPr>
              <w:t>Вариант 3</w:t>
            </w:r>
          </w:p>
        </w:tc>
      </w:tr>
      <w:tr w:rsidR="00F37556" w:rsidRPr="00864EC7">
        <w:trPr>
          <w:tblCellSpacing w:w="0" w:type="dxa"/>
        </w:trPr>
        <w:tc>
          <w:tcPr>
            <w:tcW w:w="1410" w:type="dxa"/>
          </w:tcPr>
          <w:p w:rsidR="00F37556" w:rsidRPr="00864EC7" w:rsidRDefault="00F37556" w:rsidP="00E9048F">
            <w:pPr>
              <w:spacing w:line="360" w:lineRule="auto"/>
              <w:rPr>
                <w:sz w:val="20"/>
                <w:szCs w:val="20"/>
              </w:rPr>
            </w:pPr>
            <w:r w:rsidRPr="00864EC7">
              <w:rPr>
                <w:sz w:val="20"/>
                <w:szCs w:val="20"/>
              </w:rPr>
              <w:t>Немедленно</w:t>
            </w:r>
          </w:p>
        </w:tc>
        <w:tc>
          <w:tcPr>
            <w:tcW w:w="3255" w:type="dxa"/>
          </w:tcPr>
          <w:p w:rsidR="00F37556" w:rsidRPr="00864EC7" w:rsidRDefault="00F37556" w:rsidP="00E9048F">
            <w:pPr>
              <w:spacing w:line="360" w:lineRule="auto"/>
              <w:rPr>
                <w:sz w:val="20"/>
                <w:szCs w:val="20"/>
              </w:rPr>
            </w:pPr>
            <w:r w:rsidRPr="00864EC7">
              <w:rPr>
                <w:sz w:val="20"/>
                <w:szCs w:val="20"/>
              </w:rPr>
              <w:t>Стоимость машины</w:t>
            </w:r>
          </w:p>
        </w:tc>
        <w:tc>
          <w:tcPr>
            <w:tcW w:w="1434" w:type="dxa"/>
          </w:tcPr>
          <w:p w:rsidR="00F37556" w:rsidRPr="00864EC7" w:rsidRDefault="00F37556" w:rsidP="00E9048F">
            <w:pPr>
              <w:spacing w:line="360" w:lineRule="auto"/>
              <w:rPr>
                <w:sz w:val="20"/>
                <w:szCs w:val="20"/>
              </w:rPr>
            </w:pPr>
            <w:r w:rsidRPr="00864EC7">
              <w:rPr>
                <w:sz w:val="20"/>
                <w:szCs w:val="20"/>
              </w:rPr>
              <w:t>(100)</w:t>
            </w:r>
          </w:p>
        </w:tc>
        <w:tc>
          <w:tcPr>
            <w:tcW w:w="1348" w:type="dxa"/>
          </w:tcPr>
          <w:p w:rsidR="00F37556" w:rsidRPr="00864EC7" w:rsidRDefault="00F37556" w:rsidP="00E9048F">
            <w:pPr>
              <w:spacing w:line="360" w:lineRule="auto"/>
              <w:rPr>
                <w:sz w:val="20"/>
                <w:szCs w:val="20"/>
              </w:rPr>
            </w:pPr>
            <w:r w:rsidRPr="00864EC7">
              <w:rPr>
                <w:sz w:val="20"/>
                <w:szCs w:val="20"/>
              </w:rPr>
              <w:t>(100)</w:t>
            </w:r>
          </w:p>
        </w:tc>
        <w:tc>
          <w:tcPr>
            <w:tcW w:w="1348" w:type="dxa"/>
          </w:tcPr>
          <w:p w:rsidR="00F37556" w:rsidRPr="00864EC7" w:rsidRDefault="00F37556" w:rsidP="00E9048F">
            <w:pPr>
              <w:spacing w:line="360" w:lineRule="auto"/>
              <w:rPr>
                <w:sz w:val="20"/>
                <w:szCs w:val="20"/>
              </w:rPr>
            </w:pPr>
            <w:r w:rsidRPr="00864EC7">
              <w:rPr>
                <w:sz w:val="20"/>
                <w:szCs w:val="20"/>
              </w:rPr>
              <w:t>(100)</w:t>
            </w:r>
          </w:p>
        </w:tc>
      </w:tr>
      <w:tr w:rsidR="00F37556" w:rsidRPr="00864EC7">
        <w:trPr>
          <w:tblCellSpacing w:w="0" w:type="dxa"/>
        </w:trPr>
        <w:tc>
          <w:tcPr>
            <w:tcW w:w="1410" w:type="dxa"/>
          </w:tcPr>
          <w:p w:rsidR="00F37556" w:rsidRPr="00864EC7" w:rsidRDefault="00F37556" w:rsidP="00E9048F">
            <w:pPr>
              <w:spacing w:line="360" w:lineRule="auto"/>
              <w:rPr>
                <w:sz w:val="20"/>
                <w:szCs w:val="20"/>
              </w:rPr>
            </w:pPr>
            <w:r w:rsidRPr="00864EC7">
              <w:rPr>
                <w:sz w:val="20"/>
                <w:szCs w:val="20"/>
              </w:rPr>
              <w:t>1 год</w:t>
            </w:r>
          </w:p>
        </w:tc>
        <w:tc>
          <w:tcPr>
            <w:tcW w:w="3255" w:type="dxa"/>
          </w:tcPr>
          <w:p w:rsidR="00F37556" w:rsidRPr="00864EC7" w:rsidRDefault="00F37556" w:rsidP="00E9048F">
            <w:pPr>
              <w:spacing w:line="360" w:lineRule="auto"/>
              <w:rPr>
                <w:sz w:val="20"/>
                <w:szCs w:val="20"/>
              </w:rPr>
            </w:pPr>
            <w:r w:rsidRPr="00864EC7">
              <w:rPr>
                <w:sz w:val="20"/>
                <w:szCs w:val="20"/>
              </w:rPr>
              <w:t>Суммарный доход до амортизации</w:t>
            </w:r>
            <w:r w:rsidR="0099044B" w:rsidRPr="00864EC7">
              <w:rPr>
                <w:sz w:val="20"/>
                <w:szCs w:val="20"/>
              </w:rPr>
              <w:t xml:space="preserve"> </w:t>
            </w:r>
          </w:p>
        </w:tc>
        <w:tc>
          <w:tcPr>
            <w:tcW w:w="1434" w:type="dxa"/>
          </w:tcPr>
          <w:p w:rsidR="00F37556" w:rsidRPr="00864EC7" w:rsidRDefault="00F37556" w:rsidP="00E9048F">
            <w:pPr>
              <w:spacing w:line="360" w:lineRule="auto"/>
              <w:rPr>
                <w:sz w:val="20"/>
                <w:szCs w:val="20"/>
              </w:rPr>
            </w:pPr>
            <w:r w:rsidRPr="00864EC7">
              <w:rPr>
                <w:sz w:val="20"/>
                <w:szCs w:val="20"/>
              </w:rPr>
              <w:t>20</w:t>
            </w:r>
          </w:p>
        </w:tc>
        <w:tc>
          <w:tcPr>
            <w:tcW w:w="1348" w:type="dxa"/>
          </w:tcPr>
          <w:p w:rsidR="00F37556" w:rsidRPr="00864EC7" w:rsidRDefault="00F37556" w:rsidP="00E9048F">
            <w:pPr>
              <w:spacing w:line="360" w:lineRule="auto"/>
              <w:rPr>
                <w:sz w:val="20"/>
                <w:szCs w:val="20"/>
              </w:rPr>
            </w:pPr>
            <w:r w:rsidRPr="00864EC7">
              <w:rPr>
                <w:sz w:val="20"/>
                <w:szCs w:val="20"/>
              </w:rPr>
              <w:t>10</w:t>
            </w:r>
          </w:p>
        </w:tc>
        <w:tc>
          <w:tcPr>
            <w:tcW w:w="1348" w:type="dxa"/>
          </w:tcPr>
          <w:p w:rsidR="00F37556" w:rsidRPr="00864EC7" w:rsidRDefault="00F37556" w:rsidP="00E9048F">
            <w:pPr>
              <w:spacing w:line="360" w:lineRule="auto"/>
              <w:rPr>
                <w:sz w:val="20"/>
                <w:szCs w:val="20"/>
              </w:rPr>
            </w:pPr>
            <w:r w:rsidRPr="00864EC7">
              <w:rPr>
                <w:sz w:val="20"/>
                <w:szCs w:val="20"/>
              </w:rPr>
              <w:t>160</w:t>
            </w:r>
          </w:p>
        </w:tc>
      </w:tr>
      <w:tr w:rsidR="00F37556" w:rsidRPr="00864EC7">
        <w:trPr>
          <w:tblCellSpacing w:w="0" w:type="dxa"/>
        </w:trPr>
        <w:tc>
          <w:tcPr>
            <w:tcW w:w="1410" w:type="dxa"/>
          </w:tcPr>
          <w:p w:rsidR="00F37556" w:rsidRPr="00864EC7" w:rsidRDefault="00F37556" w:rsidP="00E9048F">
            <w:pPr>
              <w:spacing w:line="360" w:lineRule="auto"/>
              <w:rPr>
                <w:sz w:val="20"/>
                <w:szCs w:val="20"/>
              </w:rPr>
            </w:pPr>
            <w:r w:rsidRPr="00864EC7">
              <w:rPr>
                <w:sz w:val="20"/>
                <w:szCs w:val="20"/>
              </w:rPr>
              <w:t>2 год</w:t>
            </w:r>
          </w:p>
        </w:tc>
        <w:tc>
          <w:tcPr>
            <w:tcW w:w="3255" w:type="dxa"/>
          </w:tcPr>
          <w:p w:rsidR="00F37556" w:rsidRPr="00864EC7" w:rsidRDefault="00F37556" w:rsidP="00E9048F">
            <w:pPr>
              <w:spacing w:line="360" w:lineRule="auto"/>
              <w:rPr>
                <w:sz w:val="20"/>
                <w:szCs w:val="20"/>
              </w:rPr>
            </w:pPr>
            <w:r w:rsidRPr="00864EC7">
              <w:rPr>
                <w:sz w:val="20"/>
                <w:szCs w:val="20"/>
              </w:rPr>
              <w:t xml:space="preserve">Суммарный доход до амортизации </w:t>
            </w:r>
          </w:p>
        </w:tc>
        <w:tc>
          <w:tcPr>
            <w:tcW w:w="1434" w:type="dxa"/>
          </w:tcPr>
          <w:p w:rsidR="00F37556" w:rsidRPr="00864EC7" w:rsidRDefault="00F37556" w:rsidP="00E9048F">
            <w:pPr>
              <w:spacing w:line="360" w:lineRule="auto"/>
              <w:rPr>
                <w:sz w:val="20"/>
                <w:szCs w:val="20"/>
              </w:rPr>
            </w:pPr>
            <w:r w:rsidRPr="00864EC7">
              <w:rPr>
                <w:sz w:val="20"/>
                <w:szCs w:val="20"/>
              </w:rPr>
              <w:t>40</w:t>
            </w:r>
          </w:p>
        </w:tc>
        <w:tc>
          <w:tcPr>
            <w:tcW w:w="1348" w:type="dxa"/>
          </w:tcPr>
          <w:p w:rsidR="00F37556" w:rsidRPr="00864EC7" w:rsidRDefault="00F37556" w:rsidP="00E9048F">
            <w:pPr>
              <w:spacing w:line="360" w:lineRule="auto"/>
              <w:rPr>
                <w:sz w:val="20"/>
                <w:szCs w:val="20"/>
              </w:rPr>
            </w:pPr>
            <w:r w:rsidRPr="00864EC7">
              <w:rPr>
                <w:sz w:val="20"/>
                <w:szCs w:val="20"/>
              </w:rPr>
              <w:t>10</w:t>
            </w:r>
          </w:p>
        </w:tc>
        <w:tc>
          <w:tcPr>
            <w:tcW w:w="1348" w:type="dxa"/>
          </w:tcPr>
          <w:p w:rsidR="00F37556" w:rsidRPr="00864EC7" w:rsidRDefault="00F37556" w:rsidP="00E9048F">
            <w:pPr>
              <w:spacing w:line="360" w:lineRule="auto"/>
              <w:rPr>
                <w:sz w:val="20"/>
                <w:szCs w:val="20"/>
              </w:rPr>
            </w:pPr>
            <w:r w:rsidRPr="00864EC7">
              <w:rPr>
                <w:sz w:val="20"/>
                <w:szCs w:val="20"/>
              </w:rPr>
              <w:t>10</w:t>
            </w:r>
          </w:p>
        </w:tc>
      </w:tr>
      <w:tr w:rsidR="00F37556" w:rsidRPr="00864EC7">
        <w:trPr>
          <w:tblCellSpacing w:w="0" w:type="dxa"/>
        </w:trPr>
        <w:tc>
          <w:tcPr>
            <w:tcW w:w="1410" w:type="dxa"/>
          </w:tcPr>
          <w:p w:rsidR="00F37556" w:rsidRPr="00864EC7" w:rsidRDefault="00F37556" w:rsidP="00E9048F">
            <w:pPr>
              <w:spacing w:line="360" w:lineRule="auto"/>
              <w:rPr>
                <w:sz w:val="20"/>
                <w:szCs w:val="20"/>
              </w:rPr>
            </w:pPr>
            <w:r w:rsidRPr="00864EC7">
              <w:rPr>
                <w:sz w:val="20"/>
                <w:szCs w:val="20"/>
              </w:rPr>
              <w:t>3 год</w:t>
            </w:r>
          </w:p>
        </w:tc>
        <w:tc>
          <w:tcPr>
            <w:tcW w:w="3255" w:type="dxa"/>
          </w:tcPr>
          <w:p w:rsidR="00F37556" w:rsidRPr="00864EC7" w:rsidRDefault="00F37556" w:rsidP="00E9048F">
            <w:pPr>
              <w:spacing w:line="360" w:lineRule="auto"/>
              <w:rPr>
                <w:sz w:val="20"/>
                <w:szCs w:val="20"/>
              </w:rPr>
            </w:pPr>
            <w:r w:rsidRPr="00864EC7">
              <w:rPr>
                <w:sz w:val="20"/>
                <w:szCs w:val="20"/>
              </w:rPr>
              <w:t xml:space="preserve">Суммарный доход до амортизации </w:t>
            </w:r>
          </w:p>
        </w:tc>
        <w:tc>
          <w:tcPr>
            <w:tcW w:w="1434" w:type="dxa"/>
          </w:tcPr>
          <w:p w:rsidR="00F37556" w:rsidRPr="00864EC7" w:rsidRDefault="00F37556" w:rsidP="00E9048F">
            <w:pPr>
              <w:spacing w:line="360" w:lineRule="auto"/>
              <w:rPr>
                <w:sz w:val="20"/>
                <w:szCs w:val="20"/>
              </w:rPr>
            </w:pPr>
            <w:r w:rsidRPr="00864EC7">
              <w:rPr>
                <w:sz w:val="20"/>
                <w:szCs w:val="20"/>
              </w:rPr>
              <w:t>60</w:t>
            </w:r>
          </w:p>
        </w:tc>
        <w:tc>
          <w:tcPr>
            <w:tcW w:w="1348" w:type="dxa"/>
          </w:tcPr>
          <w:p w:rsidR="00F37556" w:rsidRPr="00864EC7" w:rsidRDefault="00F37556" w:rsidP="00E9048F">
            <w:pPr>
              <w:spacing w:line="360" w:lineRule="auto"/>
              <w:rPr>
                <w:sz w:val="20"/>
                <w:szCs w:val="20"/>
              </w:rPr>
            </w:pPr>
            <w:r w:rsidRPr="00864EC7">
              <w:rPr>
                <w:sz w:val="20"/>
                <w:szCs w:val="20"/>
              </w:rPr>
              <w:t>10</w:t>
            </w:r>
          </w:p>
        </w:tc>
        <w:tc>
          <w:tcPr>
            <w:tcW w:w="1348" w:type="dxa"/>
          </w:tcPr>
          <w:p w:rsidR="00F37556" w:rsidRPr="00864EC7" w:rsidRDefault="00F37556" w:rsidP="00E9048F">
            <w:pPr>
              <w:spacing w:line="360" w:lineRule="auto"/>
              <w:rPr>
                <w:sz w:val="20"/>
                <w:szCs w:val="20"/>
              </w:rPr>
            </w:pPr>
            <w:r w:rsidRPr="00864EC7">
              <w:rPr>
                <w:sz w:val="20"/>
                <w:szCs w:val="20"/>
              </w:rPr>
              <w:t>10</w:t>
            </w:r>
          </w:p>
        </w:tc>
      </w:tr>
      <w:tr w:rsidR="00F37556" w:rsidRPr="00864EC7">
        <w:trPr>
          <w:tblCellSpacing w:w="0" w:type="dxa"/>
        </w:trPr>
        <w:tc>
          <w:tcPr>
            <w:tcW w:w="1410" w:type="dxa"/>
          </w:tcPr>
          <w:p w:rsidR="00F37556" w:rsidRPr="00864EC7" w:rsidRDefault="00F37556" w:rsidP="00E9048F">
            <w:pPr>
              <w:spacing w:line="360" w:lineRule="auto"/>
              <w:rPr>
                <w:sz w:val="20"/>
                <w:szCs w:val="20"/>
              </w:rPr>
            </w:pPr>
            <w:r w:rsidRPr="00864EC7">
              <w:rPr>
                <w:sz w:val="20"/>
                <w:szCs w:val="20"/>
              </w:rPr>
              <w:t>4 год</w:t>
            </w:r>
          </w:p>
        </w:tc>
        <w:tc>
          <w:tcPr>
            <w:tcW w:w="3255" w:type="dxa"/>
          </w:tcPr>
          <w:p w:rsidR="00F37556" w:rsidRPr="00864EC7" w:rsidRDefault="00F37556" w:rsidP="00E9048F">
            <w:pPr>
              <w:spacing w:line="360" w:lineRule="auto"/>
              <w:rPr>
                <w:sz w:val="20"/>
                <w:szCs w:val="20"/>
              </w:rPr>
            </w:pPr>
            <w:r w:rsidRPr="00864EC7">
              <w:rPr>
                <w:sz w:val="20"/>
                <w:szCs w:val="20"/>
              </w:rPr>
              <w:t xml:space="preserve">Суммарный доход до амортизации </w:t>
            </w:r>
          </w:p>
        </w:tc>
        <w:tc>
          <w:tcPr>
            <w:tcW w:w="1434" w:type="dxa"/>
          </w:tcPr>
          <w:p w:rsidR="00F37556" w:rsidRPr="00864EC7" w:rsidRDefault="00F37556" w:rsidP="00E9048F">
            <w:pPr>
              <w:spacing w:line="360" w:lineRule="auto"/>
              <w:rPr>
                <w:sz w:val="20"/>
                <w:szCs w:val="20"/>
              </w:rPr>
            </w:pPr>
            <w:r w:rsidRPr="00864EC7">
              <w:rPr>
                <w:sz w:val="20"/>
                <w:szCs w:val="20"/>
              </w:rPr>
              <w:t>60</w:t>
            </w:r>
          </w:p>
        </w:tc>
        <w:tc>
          <w:tcPr>
            <w:tcW w:w="1348" w:type="dxa"/>
          </w:tcPr>
          <w:p w:rsidR="00F37556" w:rsidRPr="00864EC7" w:rsidRDefault="00F37556" w:rsidP="00E9048F">
            <w:pPr>
              <w:spacing w:line="360" w:lineRule="auto"/>
              <w:rPr>
                <w:sz w:val="20"/>
                <w:szCs w:val="20"/>
              </w:rPr>
            </w:pPr>
            <w:r w:rsidRPr="00864EC7">
              <w:rPr>
                <w:sz w:val="20"/>
                <w:szCs w:val="20"/>
              </w:rPr>
              <w:t>10</w:t>
            </w:r>
          </w:p>
        </w:tc>
        <w:tc>
          <w:tcPr>
            <w:tcW w:w="1348" w:type="dxa"/>
          </w:tcPr>
          <w:p w:rsidR="00F37556" w:rsidRPr="00864EC7" w:rsidRDefault="00F37556" w:rsidP="00E9048F">
            <w:pPr>
              <w:spacing w:line="360" w:lineRule="auto"/>
              <w:rPr>
                <w:sz w:val="20"/>
                <w:szCs w:val="20"/>
              </w:rPr>
            </w:pPr>
            <w:r w:rsidRPr="00864EC7">
              <w:rPr>
                <w:sz w:val="20"/>
                <w:szCs w:val="20"/>
              </w:rPr>
              <w:t>10</w:t>
            </w:r>
          </w:p>
        </w:tc>
      </w:tr>
      <w:tr w:rsidR="00F37556" w:rsidRPr="00864EC7">
        <w:trPr>
          <w:tblCellSpacing w:w="0" w:type="dxa"/>
        </w:trPr>
        <w:tc>
          <w:tcPr>
            <w:tcW w:w="1410" w:type="dxa"/>
          </w:tcPr>
          <w:p w:rsidR="00F37556" w:rsidRPr="00864EC7" w:rsidRDefault="00F37556" w:rsidP="00E9048F">
            <w:pPr>
              <w:spacing w:line="360" w:lineRule="auto"/>
              <w:rPr>
                <w:sz w:val="20"/>
                <w:szCs w:val="20"/>
              </w:rPr>
            </w:pPr>
            <w:r w:rsidRPr="00864EC7">
              <w:rPr>
                <w:sz w:val="20"/>
                <w:szCs w:val="20"/>
              </w:rPr>
              <w:t>5 год</w:t>
            </w:r>
          </w:p>
        </w:tc>
        <w:tc>
          <w:tcPr>
            <w:tcW w:w="3255" w:type="dxa"/>
          </w:tcPr>
          <w:p w:rsidR="00F37556" w:rsidRPr="00864EC7" w:rsidRDefault="00F37556" w:rsidP="00E9048F">
            <w:pPr>
              <w:spacing w:line="360" w:lineRule="auto"/>
              <w:rPr>
                <w:sz w:val="20"/>
                <w:szCs w:val="20"/>
              </w:rPr>
            </w:pPr>
            <w:r w:rsidRPr="00864EC7">
              <w:rPr>
                <w:sz w:val="20"/>
                <w:szCs w:val="20"/>
              </w:rPr>
              <w:t xml:space="preserve">Суммарный доход до амортизации </w:t>
            </w:r>
          </w:p>
        </w:tc>
        <w:tc>
          <w:tcPr>
            <w:tcW w:w="1434" w:type="dxa"/>
          </w:tcPr>
          <w:p w:rsidR="00F37556" w:rsidRPr="00864EC7" w:rsidRDefault="00F37556" w:rsidP="00E9048F">
            <w:pPr>
              <w:spacing w:line="360" w:lineRule="auto"/>
              <w:rPr>
                <w:sz w:val="20"/>
                <w:szCs w:val="20"/>
              </w:rPr>
            </w:pPr>
            <w:r w:rsidRPr="00864EC7">
              <w:rPr>
                <w:sz w:val="20"/>
                <w:szCs w:val="20"/>
              </w:rPr>
              <w:t>20</w:t>
            </w:r>
          </w:p>
        </w:tc>
        <w:tc>
          <w:tcPr>
            <w:tcW w:w="1348" w:type="dxa"/>
          </w:tcPr>
          <w:p w:rsidR="00F37556" w:rsidRPr="00864EC7" w:rsidRDefault="00F37556" w:rsidP="00E9048F">
            <w:pPr>
              <w:spacing w:line="360" w:lineRule="auto"/>
              <w:rPr>
                <w:sz w:val="20"/>
                <w:szCs w:val="20"/>
              </w:rPr>
            </w:pPr>
            <w:r w:rsidRPr="00864EC7">
              <w:rPr>
                <w:sz w:val="20"/>
                <w:szCs w:val="20"/>
              </w:rPr>
              <w:t>160</w:t>
            </w:r>
          </w:p>
        </w:tc>
        <w:tc>
          <w:tcPr>
            <w:tcW w:w="1348" w:type="dxa"/>
          </w:tcPr>
          <w:p w:rsidR="00F37556" w:rsidRPr="00864EC7" w:rsidRDefault="00F37556" w:rsidP="00E9048F">
            <w:pPr>
              <w:spacing w:line="360" w:lineRule="auto"/>
              <w:rPr>
                <w:sz w:val="20"/>
                <w:szCs w:val="20"/>
              </w:rPr>
            </w:pPr>
            <w:r w:rsidRPr="00864EC7">
              <w:rPr>
                <w:sz w:val="20"/>
                <w:szCs w:val="20"/>
              </w:rPr>
              <w:t>10</w:t>
            </w:r>
          </w:p>
        </w:tc>
      </w:tr>
      <w:tr w:rsidR="00F37556" w:rsidRPr="00864EC7">
        <w:trPr>
          <w:tblCellSpacing w:w="0" w:type="dxa"/>
        </w:trPr>
        <w:tc>
          <w:tcPr>
            <w:tcW w:w="1410" w:type="dxa"/>
          </w:tcPr>
          <w:p w:rsidR="00F37556" w:rsidRPr="00864EC7" w:rsidRDefault="00F37556" w:rsidP="00E9048F">
            <w:pPr>
              <w:spacing w:line="360" w:lineRule="auto"/>
              <w:rPr>
                <w:sz w:val="20"/>
                <w:szCs w:val="20"/>
              </w:rPr>
            </w:pPr>
            <w:r w:rsidRPr="00864EC7">
              <w:rPr>
                <w:sz w:val="20"/>
                <w:szCs w:val="20"/>
              </w:rPr>
              <w:t>5 год</w:t>
            </w:r>
          </w:p>
        </w:tc>
        <w:tc>
          <w:tcPr>
            <w:tcW w:w="3255" w:type="dxa"/>
          </w:tcPr>
          <w:p w:rsidR="00F37556" w:rsidRPr="00864EC7" w:rsidRDefault="00F37556" w:rsidP="00E9048F">
            <w:pPr>
              <w:spacing w:line="360" w:lineRule="auto"/>
              <w:rPr>
                <w:sz w:val="20"/>
                <w:szCs w:val="20"/>
              </w:rPr>
            </w:pPr>
            <w:r w:rsidRPr="00864EC7">
              <w:rPr>
                <w:sz w:val="20"/>
                <w:szCs w:val="20"/>
              </w:rPr>
              <w:t>Продажа машины </w:t>
            </w:r>
          </w:p>
        </w:tc>
        <w:tc>
          <w:tcPr>
            <w:tcW w:w="1434" w:type="dxa"/>
          </w:tcPr>
          <w:p w:rsidR="00F37556" w:rsidRPr="00864EC7" w:rsidRDefault="00F37556" w:rsidP="00E9048F">
            <w:pPr>
              <w:spacing w:line="360" w:lineRule="auto"/>
              <w:rPr>
                <w:sz w:val="20"/>
                <w:szCs w:val="20"/>
              </w:rPr>
            </w:pPr>
            <w:r w:rsidRPr="00864EC7">
              <w:rPr>
                <w:sz w:val="20"/>
                <w:szCs w:val="20"/>
              </w:rPr>
              <w:t>20</w:t>
            </w:r>
          </w:p>
        </w:tc>
        <w:tc>
          <w:tcPr>
            <w:tcW w:w="1348" w:type="dxa"/>
          </w:tcPr>
          <w:p w:rsidR="00F37556" w:rsidRPr="00864EC7" w:rsidRDefault="00F37556" w:rsidP="00E9048F">
            <w:pPr>
              <w:spacing w:line="360" w:lineRule="auto"/>
              <w:rPr>
                <w:sz w:val="20"/>
                <w:szCs w:val="20"/>
              </w:rPr>
            </w:pPr>
            <w:r w:rsidRPr="00864EC7">
              <w:rPr>
                <w:sz w:val="20"/>
                <w:szCs w:val="20"/>
              </w:rPr>
              <w:t>20</w:t>
            </w:r>
          </w:p>
        </w:tc>
        <w:tc>
          <w:tcPr>
            <w:tcW w:w="1348" w:type="dxa"/>
          </w:tcPr>
          <w:p w:rsidR="00F37556" w:rsidRPr="00864EC7" w:rsidRDefault="00F37556" w:rsidP="00E9048F">
            <w:pPr>
              <w:spacing w:line="360" w:lineRule="auto"/>
              <w:rPr>
                <w:sz w:val="20"/>
                <w:szCs w:val="20"/>
              </w:rPr>
            </w:pPr>
            <w:r w:rsidRPr="00864EC7">
              <w:rPr>
                <w:sz w:val="20"/>
                <w:szCs w:val="20"/>
              </w:rPr>
              <w:t>20</w:t>
            </w:r>
          </w:p>
        </w:tc>
      </w:tr>
    </w:tbl>
    <w:p w:rsidR="007962EF" w:rsidRPr="00864EC7" w:rsidRDefault="007962EF" w:rsidP="0099044B">
      <w:pPr>
        <w:spacing w:line="360" w:lineRule="auto"/>
        <w:ind w:firstLine="709"/>
        <w:jc w:val="both"/>
        <w:rPr>
          <w:sz w:val="28"/>
          <w:szCs w:val="28"/>
        </w:rPr>
      </w:pPr>
    </w:p>
    <w:p w:rsidR="00F37556" w:rsidRPr="00864EC7" w:rsidRDefault="00F37556" w:rsidP="0099044B">
      <w:pPr>
        <w:spacing w:line="360" w:lineRule="auto"/>
        <w:ind w:firstLine="709"/>
        <w:jc w:val="both"/>
        <w:rPr>
          <w:sz w:val="28"/>
          <w:szCs w:val="28"/>
        </w:rPr>
      </w:pPr>
      <w:r w:rsidRPr="00864EC7">
        <w:rPr>
          <w:sz w:val="28"/>
          <w:szCs w:val="28"/>
        </w:rPr>
        <w:t xml:space="preserve">Поскольку одна и та же самая прибыль до амортизации была на протяжении всех 5 лет во всех трех случаях, т.е. она составляла 220000 фунтов и средняя прибыль после амортизации должна быть абсолютно аналогичной (т.е. 24000). Это означает, что в каждом случае мы получим абсолютно одинаковую </w:t>
      </w:r>
      <w:r w:rsidRPr="00864EC7">
        <w:rPr>
          <w:sz w:val="28"/>
          <w:szCs w:val="28"/>
          <w:lang w:val="en-US"/>
        </w:rPr>
        <w:t>ARR</w:t>
      </w:r>
      <w:r w:rsidRPr="00864EC7">
        <w:rPr>
          <w:sz w:val="28"/>
          <w:szCs w:val="28"/>
        </w:rPr>
        <w:t xml:space="preserve"> = 40% , однако мы видим, что картина прибылей в каждом из этих возможных вариантов варьирует очень сильно.</w:t>
      </w:r>
    </w:p>
    <w:p w:rsidR="00F37556" w:rsidRPr="00864EC7" w:rsidRDefault="00F37556" w:rsidP="0099044B">
      <w:pPr>
        <w:spacing w:line="360" w:lineRule="auto"/>
        <w:ind w:firstLine="709"/>
        <w:jc w:val="both"/>
        <w:rPr>
          <w:sz w:val="28"/>
          <w:szCs w:val="28"/>
        </w:rPr>
      </w:pPr>
      <w:r w:rsidRPr="00864EC7">
        <w:rPr>
          <w:sz w:val="28"/>
          <w:szCs w:val="28"/>
        </w:rPr>
        <w:t xml:space="preserve">Учитывая финансовую задачу максимизации богатства хозяев бизнеса, менеджер, который смотрит на три возможных сценария, описанных в </w:t>
      </w:r>
      <w:r w:rsidR="007962EF" w:rsidRPr="00864EC7">
        <w:rPr>
          <w:sz w:val="28"/>
          <w:szCs w:val="28"/>
        </w:rPr>
        <w:t>проблеме 1</w:t>
      </w:r>
      <w:r w:rsidRPr="00864EC7">
        <w:rPr>
          <w:sz w:val="28"/>
          <w:szCs w:val="28"/>
        </w:rPr>
        <w:t xml:space="preserve">, будет предпочитать сценарий 3. Это связано с тем, что большая часть выгоды от инвестиции возникает в течение одного года после того, как инвестиция была сделана. Исходный сценарий будет на втором месте, а сценарий </w:t>
      </w:r>
      <w:r w:rsidR="007962EF" w:rsidRPr="00864EC7">
        <w:rPr>
          <w:sz w:val="28"/>
          <w:szCs w:val="28"/>
        </w:rPr>
        <w:t>2</w:t>
      </w:r>
      <w:r w:rsidRPr="00864EC7">
        <w:rPr>
          <w:sz w:val="28"/>
          <w:szCs w:val="28"/>
        </w:rPr>
        <w:t xml:space="preserve"> будет оценен как третий. Любая техника оценки, которая не способна разделить эти три ситуации, имеет серьезную проблему. Мы посмотрим в деталях на то, почему время является настолько важным фактором в этой главе немножко позднее. </w:t>
      </w:r>
    </w:p>
    <w:p w:rsidR="00F37556" w:rsidRPr="00864EC7" w:rsidRDefault="00F37556" w:rsidP="0099044B">
      <w:pPr>
        <w:spacing w:line="360" w:lineRule="auto"/>
        <w:ind w:firstLine="709"/>
        <w:jc w:val="both"/>
        <w:rPr>
          <w:sz w:val="28"/>
          <w:szCs w:val="28"/>
        </w:rPr>
      </w:pPr>
      <w:r w:rsidRPr="00864EC7">
        <w:rPr>
          <w:sz w:val="28"/>
          <w:szCs w:val="28"/>
        </w:rPr>
        <w:t xml:space="preserve">Имеются и другие дефекты, которые связаны с методом </w:t>
      </w:r>
      <w:r w:rsidRPr="00864EC7">
        <w:rPr>
          <w:sz w:val="28"/>
          <w:szCs w:val="28"/>
          <w:lang w:val="en-US"/>
        </w:rPr>
        <w:t>ARR</w:t>
      </w:r>
      <w:r w:rsidRPr="00864EC7">
        <w:rPr>
          <w:sz w:val="28"/>
          <w:szCs w:val="28"/>
        </w:rPr>
        <w:t>. Когда мы измеряем эффективность на протяжении всей продолжительности жизни проекта, оказывается важным поток денег, а не бухгалтерская прибыль. Деньги – это наиболее важный показатель экономического богатства сгенерированный данной инвестицией. Это связано с тем, что деньги используются для того, чтобы приобретать ресурсы и распределяться между акционерами. С другой стороны, бухгалтерская прибыль более адекватна для периодической отчетности, она является адекватным показателем производительности в определенный период времени, такой как год, или полгода. Поэтому в реальности мы должны задавать себе вопрос, что же мы измеряем. Бухгалтерская прибыль великолепна для измерения эффективности на протяжении коротких периодов времени, но деньги являются адекватным показателем, когда мы рассматриваем эффективность на протяжении всей жизни проекта.</w:t>
      </w:r>
    </w:p>
    <w:p w:rsidR="00F37556" w:rsidRPr="00864EC7" w:rsidRDefault="00F37556" w:rsidP="0099044B">
      <w:pPr>
        <w:spacing w:line="360" w:lineRule="auto"/>
        <w:ind w:firstLine="709"/>
        <w:jc w:val="both"/>
        <w:rPr>
          <w:sz w:val="28"/>
          <w:szCs w:val="28"/>
        </w:rPr>
      </w:pPr>
      <w:r w:rsidRPr="00864EC7">
        <w:rPr>
          <w:sz w:val="28"/>
          <w:szCs w:val="28"/>
        </w:rPr>
        <w:t xml:space="preserve">Кроме того, </w:t>
      </w:r>
      <w:r w:rsidRPr="00864EC7">
        <w:rPr>
          <w:sz w:val="28"/>
          <w:szCs w:val="28"/>
          <w:lang w:val="en-US"/>
        </w:rPr>
        <w:t>ARR</w:t>
      </w:r>
      <w:r w:rsidRPr="00864EC7">
        <w:rPr>
          <w:sz w:val="28"/>
          <w:szCs w:val="28"/>
        </w:rPr>
        <w:t xml:space="preserve"> может приводить к проблемам, когда мы рассматриваем инвестиции разных размеров. </w:t>
      </w:r>
    </w:p>
    <w:p w:rsidR="00F37556" w:rsidRPr="00864EC7" w:rsidRDefault="007962EF" w:rsidP="0099044B">
      <w:pPr>
        <w:spacing w:line="360" w:lineRule="auto"/>
        <w:ind w:firstLine="709"/>
        <w:jc w:val="both"/>
        <w:rPr>
          <w:sz w:val="28"/>
          <w:szCs w:val="28"/>
        </w:rPr>
      </w:pPr>
      <w:r w:rsidRPr="00864EC7">
        <w:rPr>
          <w:b/>
          <w:bCs/>
          <w:i/>
          <w:iCs/>
          <w:sz w:val="28"/>
          <w:szCs w:val="28"/>
        </w:rPr>
        <w:t xml:space="preserve">Пример </w:t>
      </w:r>
      <w:r w:rsidR="00131372" w:rsidRPr="00864EC7">
        <w:rPr>
          <w:b/>
          <w:bCs/>
          <w:i/>
          <w:iCs/>
          <w:sz w:val="28"/>
          <w:szCs w:val="28"/>
        </w:rPr>
        <w:t>3</w:t>
      </w:r>
      <w:r w:rsidR="00F37556" w:rsidRPr="00864EC7">
        <w:rPr>
          <w:b/>
          <w:bCs/>
          <w:i/>
          <w:iCs/>
          <w:sz w:val="28"/>
          <w:szCs w:val="28"/>
        </w:rPr>
        <w:t xml:space="preserve">. </w:t>
      </w:r>
      <w:r w:rsidR="00F37556" w:rsidRPr="00864EC7">
        <w:rPr>
          <w:b/>
          <w:bCs/>
          <w:i/>
          <w:iCs/>
          <w:sz w:val="28"/>
          <w:szCs w:val="28"/>
          <w:lang w:val="en-US"/>
        </w:rPr>
        <w:t>Joanna</w:t>
      </w:r>
      <w:r w:rsidR="00F37556" w:rsidRPr="00864EC7">
        <w:rPr>
          <w:b/>
          <w:bCs/>
          <w:i/>
          <w:iCs/>
          <w:sz w:val="28"/>
          <w:szCs w:val="28"/>
        </w:rPr>
        <w:t xml:space="preserve"> </w:t>
      </w:r>
      <w:r w:rsidR="00F37556" w:rsidRPr="00864EC7">
        <w:rPr>
          <w:b/>
          <w:bCs/>
          <w:i/>
          <w:iCs/>
          <w:sz w:val="28"/>
          <w:szCs w:val="28"/>
          <w:lang w:val="en-US"/>
        </w:rPr>
        <w:t>Sinclair</w:t>
      </w:r>
      <w:r w:rsidR="00F37556" w:rsidRPr="00864EC7">
        <w:rPr>
          <w:b/>
          <w:bCs/>
          <w:i/>
          <w:iCs/>
          <w:sz w:val="28"/>
          <w:szCs w:val="28"/>
        </w:rPr>
        <w:t xml:space="preserve"> </w:t>
      </w:r>
      <w:r w:rsidR="00F37556" w:rsidRPr="00864EC7">
        <w:rPr>
          <w:b/>
          <w:bCs/>
          <w:i/>
          <w:iCs/>
          <w:sz w:val="28"/>
          <w:szCs w:val="28"/>
          <w:lang w:val="en-US"/>
        </w:rPr>
        <w:t>plc</w:t>
      </w:r>
      <w:r w:rsidR="00F37556" w:rsidRPr="00864EC7">
        <w:rPr>
          <w:b/>
          <w:bCs/>
          <w:i/>
          <w:iCs/>
          <w:sz w:val="28"/>
          <w:szCs w:val="28"/>
        </w:rPr>
        <w:t xml:space="preserve"> рассматривает вопрос об открытии нового магазина в Ковентри. Идентифицировано два возможных места, где магазин можно было бы открыть. Место А имеет площадь 30000кв.м. Это место потребует инвестиций в 6 млн. фунтов и будет приводить к среднему доходу в 600000 фунтов в год. Место В имеет размеры в 20000 кв.м., потребует ежегодных инвестиций в 4 млн.</w:t>
      </w:r>
      <w:r w:rsidRPr="00864EC7">
        <w:rPr>
          <w:b/>
          <w:bCs/>
          <w:i/>
          <w:iCs/>
          <w:sz w:val="28"/>
          <w:szCs w:val="28"/>
        </w:rPr>
        <w:t xml:space="preserve"> </w:t>
      </w:r>
      <w:r w:rsidR="00F37556" w:rsidRPr="00864EC7">
        <w:rPr>
          <w:b/>
          <w:bCs/>
          <w:i/>
          <w:iCs/>
          <w:sz w:val="28"/>
          <w:szCs w:val="28"/>
        </w:rPr>
        <w:t xml:space="preserve">фунтов и приводить к ежегодному доходу в 500000фунтов в год. </w:t>
      </w:r>
    </w:p>
    <w:p w:rsidR="00F37556" w:rsidRPr="00864EC7" w:rsidRDefault="00F37556" w:rsidP="0099044B">
      <w:pPr>
        <w:spacing w:line="360" w:lineRule="auto"/>
        <w:ind w:firstLine="709"/>
        <w:jc w:val="both"/>
        <w:rPr>
          <w:sz w:val="28"/>
          <w:szCs w:val="28"/>
        </w:rPr>
      </w:pPr>
      <w:r w:rsidRPr="00864EC7">
        <w:rPr>
          <w:b/>
          <w:bCs/>
          <w:i/>
          <w:iCs/>
          <w:sz w:val="28"/>
          <w:szCs w:val="28"/>
        </w:rPr>
        <w:t xml:space="preserve">Какова </w:t>
      </w:r>
      <w:r w:rsidRPr="00864EC7">
        <w:rPr>
          <w:b/>
          <w:bCs/>
          <w:i/>
          <w:iCs/>
          <w:sz w:val="28"/>
          <w:szCs w:val="28"/>
          <w:lang w:val="en-US"/>
        </w:rPr>
        <w:t>ARR</w:t>
      </w:r>
      <w:r w:rsidRPr="00864EC7">
        <w:rPr>
          <w:b/>
          <w:bCs/>
          <w:i/>
          <w:iCs/>
          <w:sz w:val="28"/>
          <w:szCs w:val="28"/>
        </w:rPr>
        <w:t xml:space="preserve"> для каждого из этих магазинов? Какое место стоило бы выбрать и почему?</w:t>
      </w:r>
    </w:p>
    <w:p w:rsidR="00F37556" w:rsidRPr="00864EC7" w:rsidRDefault="00F37556" w:rsidP="0099044B">
      <w:pPr>
        <w:spacing w:line="360" w:lineRule="auto"/>
        <w:ind w:firstLine="709"/>
        <w:jc w:val="both"/>
        <w:rPr>
          <w:sz w:val="28"/>
          <w:szCs w:val="28"/>
        </w:rPr>
      </w:pPr>
      <w:r w:rsidRPr="00864EC7">
        <w:rPr>
          <w:sz w:val="28"/>
          <w:szCs w:val="28"/>
          <w:lang w:val="en-US"/>
        </w:rPr>
        <w:t>ARR</w:t>
      </w:r>
      <w:r w:rsidRPr="00864EC7">
        <w:rPr>
          <w:sz w:val="28"/>
          <w:szCs w:val="28"/>
        </w:rPr>
        <w:t xml:space="preserve"> для магазина на месте А составляет:</w:t>
      </w:r>
    </w:p>
    <w:p w:rsidR="00F37556" w:rsidRPr="00864EC7" w:rsidRDefault="00F37556" w:rsidP="0099044B">
      <w:pPr>
        <w:spacing w:line="360" w:lineRule="auto"/>
        <w:ind w:firstLine="709"/>
        <w:jc w:val="both"/>
        <w:rPr>
          <w:sz w:val="28"/>
          <w:szCs w:val="28"/>
        </w:rPr>
      </w:pPr>
      <w:r w:rsidRPr="00864EC7">
        <w:rPr>
          <w:sz w:val="28"/>
          <w:szCs w:val="28"/>
        </w:rPr>
        <w:t> 600000 / 6</w:t>
      </w:r>
      <w:r w:rsidR="00191176" w:rsidRPr="00864EC7">
        <w:rPr>
          <w:sz w:val="28"/>
          <w:szCs w:val="28"/>
        </w:rPr>
        <w:t xml:space="preserve"> </w:t>
      </w:r>
      <w:r w:rsidRPr="00864EC7">
        <w:rPr>
          <w:sz w:val="28"/>
          <w:szCs w:val="28"/>
        </w:rPr>
        <w:t>000000 = 10%</w:t>
      </w:r>
    </w:p>
    <w:p w:rsidR="00F37556" w:rsidRPr="00864EC7" w:rsidRDefault="00F37556" w:rsidP="0099044B">
      <w:pPr>
        <w:spacing w:line="360" w:lineRule="auto"/>
        <w:ind w:firstLine="709"/>
        <w:jc w:val="both"/>
        <w:rPr>
          <w:sz w:val="28"/>
          <w:szCs w:val="28"/>
        </w:rPr>
      </w:pPr>
      <w:r w:rsidRPr="00864EC7">
        <w:rPr>
          <w:sz w:val="28"/>
          <w:szCs w:val="28"/>
        </w:rPr>
        <w:t> </w:t>
      </w:r>
      <w:r w:rsidRPr="00864EC7">
        <w:rPr>
          <w:sz w:val="28"/>
          <w:szCs w:val="28"/>
          <w:lang w:val="en-US"/>
        </w:rPr>
        <w:t>ARR</w:t>
      </w:r>
      <w:r w:rsidRPr="00864EC7">
        <w:rPr>
          <w:sz w:val="28"/>
          <w:szCs w:val="28"/>
        </w:rPr>
        <w:t xml:space="preserve"> для магазина на месте В составляет:</w:t>
      </w:r>
    </w:p>
    <w:p w:rsidR="00F37556" w:rsidRPr="00864EC7" w:rsidRDefault="00F37556" w:rsidP="0099044B">
      <w:pPr>
        <w:spacing w:line="360" w:lineRule="auto"/>
        <w:ind w:firstLine="709"/>
        <w:jc w:val="both"/>
        <w:rPr>
          <w:sz w:val="28"/>
          <w:szCs w:val="28"/>
        </w:rPr>
      </w:pPr>
      <w:r w:rsidRPr="00864EC7">
        <w:rPr>
          <w:sz w:val="28"/>
          <w:szCs w:val="28"/>
        </w:rPr>
        <w:t> 500000 / 4 000000 = 12,5%</w:t>
      </w:r>
    </w:p>
    <w:p w:rsidR="00F37556" w:rsidRPr="00864EC7" w:rsidRDefault="00F37556" w:rsidP="0099044B">
      <w:pPr>
        <w:spacing w:line="360" w:lineRule="auto"/>
        <w:ind w:firstLine="709"/>
        <w:jc w:val="both"/>
        <w:rPr>
          <w:sz w:val="28"/>
          <w:szCs w:val="28"/>
        </w:rPr>
      </w:pPr>
      <w:r w:rsidRPr="00864EC7">
        <w:rPr>
          <w:sz w:val="28"/>
          <w:szCs w:val="28"/>
        </w:rPr>
        <w:t xml:space="preserve">Иными словами, место В имеет более высокую </w:t>
      </w:r>
      <w:r w:rsidRPr="00864EC7">
        <w:rPr>
          <w:sz w:val="28"/>
          <w:szCs w:val="28"/>
          <w:lang w:val="en-US"/>
        </w:rPr>
        <w:t>ARR</w:t>
      </w:r>
      <w:r w:rsidRPr="00864EC7">
        <w:rPr>
          <w:sz w:val="28"/>
          <w:szCs w:val="28"/>
        </w:rPr>
        <w:t xml:space="preserve">, однако, в терминах абсолютной прибыли, которая была сгенерирована, место А кажется более привлекательным. Если основной задачей является максимизация богатства акционеров, лучше было бы выбрать место А, даже несмотря на то, что процентная норма прибыли ниже. Все дело в том, что акционеров интересуют абсолютные размер прибыли, а не относительный (процентный) размер. </w:t>
      </w:r>
    </w:p>
    <w:p w:rsidR="00F37556" w:rsidRPr="00864EC7" w:rsidRDefault="005855E0" w:rsidP="0099044B">
      <w:pPr>
        <w:spacing w:line="360" w:lineRule="auto"/>
        <w:ind w:firstLine="709"/>
        <w:jc w:val="both"/>
        <w:rPr>
          <w:sz w:val="28"/>
          <w:szCs w:val="28"/>
        </w:rPr>
      </w:pPr>
      <w:r w:rsidRPr="00864EC7">
        <w:rPr>
          <w:sz w:val="28"/>
          <w:szCs w:val="28"/>
        </w:rPr>
        <w:t xml:space="preserve">2. </w:t>
      </w:r>
      <w:r w:rsidR="00F37556" w:rsidRPr="00864EC7">
        <w:rPr>
          <w:sz w:val="28"/>
          <w:szCs w:val="28"/>
        </w:rPr>
        <w:t>Срок окупаемости.</w:t>
      </w:r>
    </w:p>
    <w:p w:rsidR="00F37556" w:rsidRPr="00864EC7" w:rsidRDefault="00F37556" w:rsidP="0099044B">
      <w:pPr>
        <w:spacing w:line="360" w:lineRule="auto"/>
        <w:ind w:firstLine="709"/>
        <w:jc w:val="both"/>
        <w:rPr>
          <w:sz w:val="28"/>
          <w:szCs w:val="28"/>
        </w:rPr>
      </w:pPr>
      <w:r w:rsidRPr="00864EC7">
        <w:rPr>
          <w:sz w:val="28"/>
          <w:szCs w:val="28"/>
        </w:rPr>
        <w:t xml:space="preserve">Срок окупаемости – это период времени, который требуется для того, чтобы начальные инвестиции окупились за счет денег, генерируемых проектом. Поскольку данный метод принимает во внимание время, он, как кажется, преодолевает соответствующие проблемы, имеющиеся с </w:t>
      </w:r>
      <w:r w:rsidRPr="00864EC7">
        <w:rPr>
          <w:sz w:val="28"/>
          <w:szCs w:val="28"/>
          <w:lang w:val="en-US"/>
        </w:rPr>
        <w:t>ARR</w:t>
      </w:r>
      <w:r w:rsidRPr="00864EC7">
        <w:rPr>
          <w:sz w:val="28"/>
          <w:szCs w:val="28"/>
        </w:rPr>
        <w:t xml:space="preserve"> – или, по крайней мере, с первого взгляда кажется, что он с ними справляется. Давайте рассмотрим срок о</w:t>
      </w:r>
      <w:r w:rsidR="00C8069A" w:rsidRPr="00864EC7">
        <w:rPr>
          <w:sz w:val="28"/>
          <w:szCs w:val="28"/>
        </w:rPr>
        <w:t xml:space="preserve">купаемости в контексте примера </w:t>
      </w:r>
      <w:r w:rsidRPr="00864EC7">
        <w:rPr>
          <w:sz w:val="28"/>
          <w:szCs w:val="28"/>
        </w:rPr>
        <w:t xml:space="preserve">1 с компанией </w:t>
      </w:r>
      <w:r w:rsidRPr="00864EC7">
        <w:rPr>
          <w:sz w:val="28"/>
          <w:szCs w:val="28"/>
          <w:lang w:val="en-US"/>
        </w:rPr>
        <w:t>Billingsgate</w:t>
      </w:r>
      <w:r w:rsidRPr="00864EC7">
        <w:rPr>
          <w:sz w:val="28"/>
          <w:szCs w:val="28"/>
        </w:rPr>
        <w:t xml:space="preserve"> </w:t>
      </w:r>
      <w:r w:rsidRPr="00864EC7">
        <w:rPr>
          <w:sz w:val="28"/>
          <w:szCs w:val="28"/>
          <w:lang w:val="en-US"/>
        </w:rPr>
        <w:t>Battery</w:t>
      </w:r>
      <w:r w:rsidRPr="00864EC7">
        <w:rPr>
          <w:sz w:val="28"/>
          <w:szCs w:val="28"/>
        </w:rPr>
        <w:t xml:space="preserve">. </w:t>
      </w:r>
      <w:r w:rsidR="00131372" w:rsidRPr="00864EC7">
        <w:rPr>
          <w:sz w:val="28"/>
          <w:szCs w:val="28"/>
        </w:rPr>
        <w:t>М</w:t>
      </w:r>
      <w:r w:rsidRPr="00864EC7">
        <w:rPr>
          <w:sz w:val="28"/>
          <w:szCs w:val="28"/>
        </w:rPr>
        <w:t>ы може</w:t>
      </w:r>
      <w:r w:rsidR="00131372" w:rsidRPr="00864EC7">
        <w:rPr>
          <w:sz w:val="28"/>
          <w:szCs w:val="28"/>
        </w:rPr>
        <w:t>м</w:t>
      </w:r>
      <w:r w:rsidRPr="00864EC7">
        <w:rPr>
          <w:sz w:val="28"/>
          <w:szCs w:val="28"/>
        </w:rPr>
        <w:t xml:space="preserve"> увидеть, что стоимости проекта и его расходы могут быть просуммированы таким образом:</w:t>
      </w:r>
    </w:p>
    <w:p w:rsidR="00C8069A" w:rsidRPr="00864EC7" w:rsidRDefault="00C8069A" w:rsidP="0099044B">
      <w:pPr>
        <w:spacing w:line="360" w:lineRule="auto"/>
        <w:ind w:firstLine="709"/>
        <w:jc w:val="both"/>
        <w:rPr>
          <w:sz w:val="28"/>
          <w:szCs w:val="28"/>
        </w:rPr>
      </w:pPr>
    </w:p>
    <w:tbl>
      <w:tblPr>
        <w:tblW w:w="0" w:type="auto"/>
        <w:jc w:val="center"/>
        <w:tblCellSpacing w:w="0" w:type="dxa"/>
        <w:tblCellMar>
          <w:left w:w="0" w:type="dxa"/>
          <w:right w:w="0" w:type="dxa"/>
        </w:tblCellMar>
        <w:tblLook w:val="0000" w:firstRow="0" w:lastRow="0" w:firstColumn="0" w:lastColumn="0" w:noHBand="0" w:noVBand="0"/>
      </w:tblPr>
      <w:tblGrid>
        <w:gridCol w:w="1590"/>
        <w:gridCol w:w="3255"/>
        <w:gridCol w:w="2415"/>
      </w:tblGrid>
      <w:tr w:rsidR="00F37556" w:rsidRPr="00864EC7">
        <w:trPr>
          <w:tblCellSpacing w:w="0" w:type="dxa"/>
          <w:jc w:val="center"/>
        </w:trPr>
        <w:tc>
          <w:tcPr>
            <w:tcW w:w="1590" w:type="dxa"/>
          </w:tcPr>
          <w:p w:rsidR="00F37556" w:rsidRPr="00864EC7" w:rsidRDefault="00F37556" w:rsidP="00E9048F">
            <w:pPr>
              <w:spacing w:line="360" w:lineRule="auto"/>
              <w:jc w:val="both"/>
              <w:rPr>
                <w:sz w:val="20"/>
                <w:szCs w:val="20"/>
              </w:rPr>
            </w:pPr>
            <w:r w:rsidRPr="00864EC7">
              <w:rPr>
                <w:sz w:val="20"/>
                <w:szCs w:val="20"/>
              </w:rPr>
              <w:t>Немедленно</w:t>
            </w:r>
          </w:p>
        </w:tc>
        <w:tc>
          <w:tcPr>
            <w:tcW w:w="3255" w:type="dxa"/>
          </w:tcPr>
          <w:p w:rsidR="00F37556" w:rsidRPr="00864EC7" w:rsidRDefault="00F37556" w:rsidP="00E9048F">
            <w:pPr>
              <w:spacing w:line="360" w:lineRule="auto"/>
              <w:jc w:val="both"/>
              <w:rPr>
                <w:sz w:val="20"/>
                <w:szCs w:val="20"/>
              </w:rPr>
            </w:pPr>
            <w:r w:rsidRPr="00864EC7">
              <w:rPr>
                <w:sz w:val="20"/>
                <w:szCs w:val="20"/>
              </w:rPr>
              <w:t>Стоимость машины</w:t>
            </w:r>
          </w:p>
        </w:tc>
        <w:tc>
          <w:tcPr>
            <w:tcW w:w="2415" w:type="dxa"/>
          </w:tcPr>
          <w:p w:rsidR="00F37556" w:rsidRPr="00864EC7" w:rsidRDefault="00F37556" w:rsidP="00E9048F">
            <w:pPr>
              <w:spacing w:line="360" w:lineRule="auto"/>
              <w:jc w:val="both"/>
              <w:rPr>
                <w:sz w:val="20"/>
                <w:szCs w:val="20"/>
              </w:rPr>
            </w:pPr>
            <w:r w:rsidRPr="00864EC7">
              <w:rPr>
                <w:sz w:val="20"/>
                <w:szCs w:val="20"/>
              </w:rPr>
              <w:t>(100)</w:t>
            </w:r>
          </w:p>
        </w:tc>
      </w:tr>
      <w:tr w:rsidR="00F37556" w:rsidRPr="00864EC7">
        <w:trPr>
          <w:tblCellSpacing w:w="0" w:type="dxa"/>
          <w:jc w:val="center"/>
        </w:trPr>
        <w:tc>
          <w:tcPr>
            <w:tcW w:w="1590" w:type="dxa"/>
          </w:tcPr>
          <w:p w:rsidR="00F37556" w:rsidRPr="00864EC7" w:rsidRDefault="00F37556" w:rsidP="00E9048F">
            <w:pPr>
              <w:spacing w:line="360" w:lineRule="auto"/>
              <w:jc w:val="both"/>
              <w:rPr>
                <w:sz w:val="20"/>
                <w:szCs w:val="20"/>
              </w:rPr>
            </w:pPr>
            <w:r w:rsidRPr="00864EC7">
              <w:rPr>
                <w:sz w:val="20"/>
                <w:szCs w:val="20"/>
              </w:rPr>
              <w:t>1 год</w:t>
            </w:r>
          </w:p>
        </w:tc>
        <w:tc>
          <w:tcPr>
            <w:tcW w:w="3255" w:type="dxa"/>
          </w:tcPr>
          <w:p w:rsidR="00F37556" w:rsidRPr="00864EC7" w:rsidRDefault="00F37556" w:rsidP="00E9048F">
            <w:pPr>
              <w:spacing w:line="360" w:lineRule="auto"/>
              <w:jc w:val="both"/>
              <w:rPr>
                <w:sz w:val="20"/>
                <w:szCs w:val="20"/>
              </w:rPr>
            </w:pPr>
            <w:r w:rsidRPr="00864EC7">
              <w:rPr>
                <w:sz w:val="20"/>
                <w:szCs w:val="20"/>
              </w:rPr>
              <w:t>Суммарный доход до амортизации</w:t>
            </w:r>
          </w:p>
        </w:tc>
        <w:tc>
          <w:tcPr>
            <w:tcW w:w="2415" w:type="dxa"/>
          </w:tcPr>
          <w:p w:rsidR="00F37556" w:rsidRPr="00864EC7" w:rsidRDefault="00F37556" w:rsidP="00E9048F">
            <w:pPr>
              <w:spacing w:line="360" w:lineRule="auto"/>
              <w:jc w:val="both"/>
              <w:rPr>
                <w:sz w:val="20"/>
                <w:szCs w:val="20"/>
              </w:rPr>
            </w:pPr>
            <w:r w:rsidRPr="00864EC7">
              <w:rPr>
                <w:sz w:val="20"/>
                <w:szCs w:val="20"/>
              </w:rPr>
              <w:t>20</w:t>
            </w:r>
          </w:p>
        </w:tc>
      </w:tr>
      <w:tr w:rsidR="00F37556" w:rsidRPr="00864EC7">
        <w:trPr>
          <w:tblCellSpacing w:w="0" w:type="dxa"/>
          <w:jc w:val="center"/>
        </w:trPr>
        <w:tc>
          <w:tcPr>
            <w:tcW w:w="1590" w:type="dxa"/>
          </w:tcPr>
          <w:p w:rsidR="00F37556" w:rsidRPr="00864EC7" w:rsidRDefault="00F37556" w:rsidP="00E9048F">
            <w:pPr>
              <w:spacing w:line="360" w:lineRule="auto"/>
              <w:jc w:val="both"/>
              <w:rPr>
                <w:sz w:val="20"/>
                <w:szCs w:val="20"/>
              </w:rPr>
            </w:pPr>
            <w:r w:rsidRPr="00864EC7">
              <w:rPr>
                <w:sz w:val="20"/>
                <w:szCs w:val="20"/>
              </w:rPr>
              <w:t>2 год</w:t>
            </w:r>
          </w:p>
        </w:tc>
        <w:tc>
          <w:tcPr>
            <w:tcW w:w="3255" w:type="dxa"/>
          </w:tcPr>
          <w:p w:rsidR="00F37556" w:rsidRPr="00864EC7" w:rsidRDefault="00F37556" w:rsidP="00E9048F">
            <w:pPr>
              <w:spacing w:line="360" w:lineRule="auto"/>
              <w:jc w:val="both"/>
              <w:rPr>
                <w:sz w:val="20"/>
                <w:szCs w:val="20"/>
              </w:rPr>
            </w:pPr>
            <w:r w:rsidRPr="00864EC7">
              <w:rPr>
                <w:sz w:val="20"/>
                <w:szCs w:val="20"/>
              </w:rPr>
              <w:t>Суммарный доход до амортизации</w:t>
            </w:r>
          </w:p>
        </w:tc>
        <w:tc>
          <w:tcPr>
            <w:tcW w:w="2415" w:type="dxa"/>
          </w:tcPr>
          <w:p w:rsidR="00F37556" w:rsidRPr="00864EC7" w:rsidRDefault="00F37556" w:rsidP="00E9048F">
            <w:pPr>
              <w:spacing w:line="360" w:lineRule="auto"/>
              <w:jc w:val="both"/>
              <w:rPr>
                <w:sz w:val="20"/>
                <w:szCs w:val="20"/>
              </w:rPr>
            </w:pPr>
            <w:r w:rsidRPr="00864EC7">
              <w:rPr>
                <w:sz w:val="20"/>
                <w:szCs w:val="20"/>
              </w:rPr>
              <w:t>40</w:t>
            </w:r>
          </w:p>
        </w:tc>
      </w:tr>
      <w:tr w:rsidR="00F37556" w:rsidRPr="00864EC7">
        <w:trPr>
          <w:tblCellSpacing w:w="0" w:type="dxa"/>
          <w:jc w:val="center"/>
        </w:trPr>
        <w:tc>
          <w:tcPr>
            <w:tcW w:w="1590" w:type="dxa"/>
          </w:tcPr>
          <w:p w:rsidR="00F37556" w:rsidRPr="00864EC7" w:rsidRDefault="00F37556" w:rsidP="00E9048F">
            <w:pPr>
              <w:spacing w:line="360" w:lineRule="auto"/>
              <w:jc w:val="both"/>
              <w:rPr>
                <w:sz w:val="20"/>
                <w:szCs w:val="20"/>
              </w:rPr>
            </w:pPr>
            <w:r w:rsidRPr="00864EC7">
              <w:rPr>
                <w:sz w:val="20"/>
                <w:szCs w:val="20"/>
              </w:rPr>
              <w:t>3 год</w:t>
            </w:r>
          </w:p>
        </w:tc>
        <w:tc>
          <w:tcPr>
            <w:tcW w:w="3255" w:type="dxa"/>
          </w:tcPr>
          <w:p w:rsidR="00F37556" w:rsidRPr="00864EC7" w:rsidRDefault="00F37556" w:rsidP="00E9048F">
            <w:pPr>
              <w:spacing w:line="360" w:lineRule="auto"/>
              <w:jc w:val="both"/>
              <w:rPr>
                <w:sz w:val="20"/>
                <w:szCs w:val="20"/>
              </w:rPr>
            </w:pPr>
            <w:r w:rsidRPr="00864EC7">
              <w:rPr>
                <w:sz w:val="20"/>
                <w:szCs w:val="20"/>
              </w:rPr>
              <w:t>Суммарный доход до амортизации</w:t>
            </w:r>
          </w:p>
        </w:tc>
        <w:tc>
          <w:tcPr>
            <w:tcW w:w="2415" w:type="dxa"/>
          </w:tcPr>
          <w:p w:rsidR="00F37556" w:rsidRPr="00864EC7" w:rsidRDefault="00F37556" w:rsidP="00E9048F">
            <w:pPr>
              <w:spacing w:line="360" w:lineRule="auto"/>
              <w:jc w:val="both"/>
              <w:rPr>
                <w:sz w:val="20"/>
                <w:szCs w:val="20"/>
              </w:rPr>
            </w:pPr>
            <w:r w:rsidRPr="00864EC7">
              <w:rPr>
                <w:sz w:val="20"/>
                <w:szCs w:val="20"/>
              </w:rPr>
              <w:t>60</w:t>
            </w:r>
          </w:p>
        </w:tc>
      </w:tr>
      <w:tr w:rsidR="00F37556" w:rsidRPr="00864EC7">
        <w:trPr>
          <w:tblCellSpacing w:w="0" w:type="dxa"/>
          <w:jc w:val="center"/>
        </w:trPr>
        <w:tc>
          <w:tcPr>
            <w:tcW w:w="1590" w:type="dxa"/>
          </w:tcPr>
          <w:p w:rsidR="00F37556" w:rsidRPr="00864EC7" w:rsidRDefault="00F37556" w:rsidP="00E9048F">
            <w:pPr>
              <w:spacing w:line="360" w:lineRule="auto"/>
              <w:jc w:val="both"/>
              <w:rPr>
                <w:sz w:val="20"/>
                <w:szCs w:val="20"/>
              </w:rPr>
            </w:pPr>
            <w:r w:rsidRPr="00864EC7">
              <w:rPr>
                <w:sz w:val="20"/>
                <w:szCs w:val="20"/>
              </w:rPr>
              <w:t>4 год</w:t>
            </w:r>
          </w:p>
        </w:tc>
        <w:tc>
          <w:tcPr>
            <w:tcW w:w="3255" w:type="dxa"/>
          </w:tcPr>
          <w:p w:rsidR="00F37556" w:rsidRPr="00864EC7" w:rsidRDefault="00F37556" w:rsidP="00E9048F">
            <w:pPr>
              <w:spacing w:line="360" w:lineRule="auto"/>
              <w:jc w:val="both"/>
              <w:rPr>
                <w:sz w:val="20"/>
                <w:szCs w:val="20"/>
              </w:rPr>
            </w:pPr>
            <w:r w:rsidRPr="00864EC7">
              <w:rPr>
                <w:sz w:val="20"/>
                <w:szCs w:val="20"/>
              </w:rPr>
              <w:t>Суммарный доход до амортизации</w:t>
            </w:r>
          </w:p>
        </w:tc>
        <w:tc>
          <w:tcPr>
            <w:tcW w:w="2415" w:type="dxa"/>
          </w:tcPr>
          <w:p w:rsidR="00F37556" w:rsidRPr="00864EC7" w:rsidRDefault="00F37556" w:rsidP="00E9048F">
            <w:pPr>
              <w:spacing w:line="360" w:lineRule="auto"/>
              <w:jc w:val="both"/>
              <w:rPr>
                <w:sz w:val="20"/>
                <w:szCs w:val="20"/>
              </w:rPr>
            </w:pPr>
            <w:r w:rsidRPr="00864EC7">
              <w:rPr>
                <w:sz w:val="20"/>
                <w:szCs w:val="20"/>
              </w:rPr>
              <w:t>60</w:t>
            </w:r>
          </w:p>
        </w:tc>
      </w:tr>
      <w:tr w:rsidR="00F37556" w:rsidRPr="00864EC7">
        <w:trPr>
          <w:tblCellSpacing w:w="0" w:type="dxa"/>
          <w:jc w:val="center"/>
        </w:trPr>
        <w:tc>
          <w:tcPr>
            <w:tcW w:w="1590" w:type="dxa"/>
          </w:tcPr>
          <w:p w:rsidR="00F37556" w:rsidRPr="00864EC7" w:rsidRDefault="00F37556" w:rsidP="00E9048F">
            <w:pPr>
              <w:spacing w:line="360" w:lineRule="auto"/>
              <w:jc w:val="both"/>
              <w:rPr>
                <w:sz w:val="20"/>
                <w:szCs w:val="20"/>
              </w:rPr>
            </w:pPr>
            <w:r w:rsidRPr="00864EC7">
              <w:rPr>
                <w:sz w:val="20"/>
                <w:szCs w:val="20"/>
              </w:rPr>
              <w:t>5 год</w:t>
            </w:r>
          </w:p>
        </w:tc>
        <w:tc>
          <w:tcPr>
            <w:tcW w:w="3255" w:type="dxa"/>
          </w:tcPr>
          <w:p w:rsidR="00F37556" w:rsidRPr="00864EC7" w:rsidRDefault="00F37556" w:rsidP="00E9048F">
            <w:pPr>
              <w:spacing w:line="360" w:lineRule="auto"/>
              <w:jc w:val="both"/>
              <w:rPr>
                <w:sz w:val="20"/>
                <w:szCs w:val="20"/>
              </w:rPr>
            </w:pPr>
            <w:r w:rsidRPr="00864EC7">
              <w:rPr>
                <w:sz w:val="20"/>
                <w:szCs w:val="20"/>
              </w:rPr>
              <w:t>Суммарный доход до амортизации</w:t>
            </w:r>
          </w:p>
        </w:tc>
        <w:tc>
          <w:tcPr>
            <w:tcW w:w="2415" w:type="dxa"/>
          </w:tcPr>
          <w:p w:rsidR="00F37556" w:rsidRPr="00864EC7" w:rsidRDefault="00F37556" w:rsidP="00E9048F">
            <w:pPr>
              <w:spacing w:line="360" w:lineRule="auto"/>
              <w:jc w:val="both"/>
              <w:rPr>
                <w:sz w:val="20"/>
                <w:szCs w:val="20"/>
              </w:rPr>
            </w:pPr>
            <w:r w:rsidRPr="00864EC7">
              <w:rPr>
                <w:sz w:val="20"/>
                <w:szCs w:val="20"/>
              </w:rPr>
              <w:t>20</w:t>
            </w:r>
          </w:p>
        </w:tc>
      </w:tr>
      <w:tr w:rsidR="00F37556" w:rsidRPr="00864EC7">
        <w:trPr>
          <w:tblCellSpacing w:w="0" w:type="dxa"/>
          <w:jc w:val="center"/>
        </w:trPr>
        <w:tc>
          <w:tcPr>
            <w:tcW w:w="1590" w:type="dxa"/>
          </w:tcPr>
          <w:p w:rsidR="00F37556" w:rsidRPr="00864EC7" w:rsidRDefault="00F37556" w:rsidP="00E9048F">
            <w:pPr>
              <w:spacing w:line="360" w:lineRule="auto"/>
              <w:jc w:val="both"/>
              <w:rPr>
                <w:sz w:val="20"/>
                <w:szCs w:val="20"/>
              </w:rPr>
            </w:pPr>
            <w:r w:rsidRPr="00864EC7">
              <w:rPr>
                <w:sz w:val="20"/>
                <w:szCs w:val="20"/>
              </w:rPr>
              <w:t>5 год</w:t>
            </w:r>
          </w:p>
        </w:tc>
        <w:tc>
          <w:tcPr>
            <w:tcW w:w="3255" w:type="dxa"/>
          </w:tcPr>
          <w:p w:rsidR="00F37556" w:rsidRPr="00864EC7" w:rsidRDefault="00F37556" w:rsidP="00E9048F">
            <w:pPr>
              <w:spacing w:line="360" w:lineRule="auto"/>
              <w:jc w:val="both"/>
              <w:rPr>
                <w:sz w:val="20"/>
                <w:szCs w:val="20"/>
              </w:rPr>
            </w:pPr>
            <w:r w:rsidRPr="00864EC7">
              <w:rPr>
                <w:sz w:val="20"/>
                <w:szCs w:val="20"/>
              </w:rPr>
              <w:t>Продажа машины</w:t>
            </w:r>
          </w:p>
        </w:tc>
        <w:tc>
          <w:tcPr>
            <w:tcW w:w="2415" w:type="dxa"/>
          </w:tcPr>
          <w:p w:rsidR="00F37556" w:rsidRPr="00864EC7" w:rsidRDefault="00F37556" w:rsidP="00E9048F">
            <w:pPr>
              <w:spacing w:line="360" w:lineRule="auto"/>
              <w:jc w:val="both"/>
              <w:rPr>
                <w:sz w:val="20"/>
                <w:szCs w:val="20"/>
              </w:rPr>
            </w:pPr>
            <w:r w:rsidRPr="00864EC7">
              <w:rPr>
                <w:sz w:val="20"/>
                <w:szCs w:val="20"/>
              </w:rPr>
              <w:t>20</w:t>
            </w:r>
          </w:p>
        </w:tc>
      </w:tr>
    </w:tbl>
    <w:p w:rsidR="00E9048F" w:rsidRPr="00864EC7" w:rsidRDefault="00E9048F" w:rsidP="0099044B">
      <w:pPr>
        <w:spacing w:line="360" w:lineRule="auto"/>
        <w:ind w:firstLine="709"/>
        <w:jc w:val="both"/>
        <w:rPr>
          <w:sz w:val="28"/>
          <w:szCs w:val="28"/>
        </w:rPr>
      </w:pPr>
    </w:p>
    <w:p w:rsidR="00F37556" w:rsidRPr="00864EC7" w:rsidRDefault="00F37556" w:rsidP="0099044B">
      <w:pPr>
        <w:spacing w:line="360" w:lineRule="auto"/>
        <w:ind w:firstLine="709"/>
        <w:jc w:val="both"/>
        <w:rPr>
          <w:sz w:val="28"/>
          <w:szCs w:val="28"/>
        </w:rPr>
      </w:pPr>
      <w:r w:rsidRPr="00864EC7">
        <w:rPr>
          <w:sz w:val="28"/>
          <w:szCs w:val="28"/>
        </w:rPr>
        <w:t xml:space="preserve">Обратите внимание, что все эти суммы – это количество денег, которые либо были выплачены, либо получены (ранее мы видели, что суммарный доход до амортизации – это грубая оценка потока денег, идущих от проекта). </w:t>
      </w:r>
    </w:p>
    <w:p w:rsidR="00E9048F" w:rsidRPr="00864EC7" w:rsidRDefault="00F37556" w:rsidP="0099044B">
      <w:pPr>
        <w:spacing w:line="360" w:lineRule="auto"/>
        <w:ind w:firstLine="709"/>
        <w:jc w:val="both"/>
        <w:rPr>
          <w:sz w:val="28"/>
          <w:szCs w:val="28"/>
        </w:rPr>
      </w:pPr>
      <w:r w:rsidRPr="00864EC7">
        <w:rPr>
          <w:sz w:val="28"/>
          <w:szCs w:val="28"/>
        </w:rPr>
        <w:t xml:space="preserve">Учитывая наше предыдущее допущение о том, что приток денег возникает в конце года, срок окупаемости данного инвестиционного проекта составляет 3 года. Иными словами пройдет три </w:t>
      </w:r>
      <w:r w:rsidR="00C8069A" w:rsidRPr="00864EC7">
        <w:rPr>
          <w:sz w:val="28"/>
          <w:szCs w:val="28"/>
        </w:rPr>
        <w:t>года,</w:t>
      </w:r>
      <w:r w:rsidRPr="00864EC7">
        <w:rPr>
          <w:sz w:val="28"/>
          <w:szCs w:val="28"/>
        </w:rPr>
        <w:t xml:space="preserve"> прежде чем первоначальная инвестиция в 100000 фунтов будет покрыта приходящими средствами. </w:t>
      </w:r>
    </w:p>
    <w:p w:rsidR="00F37556" w:rsidRPr="00864EC7" w:rsidRDefault="00F37556" w:rsidP="0099044B">
      <w:pPr>
        <w:spacing w:line="360" w:lineRule="auto"/>
        <w:ind w:firstLine="709"/>
        <w:jc w:val="both"/>
        <w:rPr>
          <w:sz w:val="28"/>
          <w:szCs w:val="28"/>
        </w:rPr>
      </w:pPr>
      <w:r w:rsidRPr="00864EC7">
        <w:rPr>
          <w:sz w:val="28"/>
          <w:szCs w:val="28"/>
        </w:rPr>
        <w:t>Мы видим, что кумулятивный приток денег становится положительным на третьем году. Если бы мы предположили, что поток денег идет на протяжении всего года равномерно, точный срок окупаемости составил бы:</w:t>
      </w:r>
    </w:p>
    <w:p w:rsidR="00F37556" w:rsidRPr="00864EC7" w:rsidRDefault="00F37556" w:rsidP="0099044B">
      <w:pPr>
        <w:spacing w:line="360" w:lineRule="auto"/>
        <w:ind w:firstLine="709"/>
        <w:jc w:val="both"/>
        <w:rPr>
          <w:sz w:val="28"/>
          <w:szCs w:val="28"/>
        </w:rPr>
      </w:pPr>
      <w:r w:rsidRPr="00864EC7">
        <w:rPr>
          <w:sz w:val="28"/>
          <w:szCs w:val="28"/>
        </w:rPr>
        <w:t xml:space="preserve">2 года + 40/60 = 2 </w:t>
      </w:r>
      <w:r w:rsidRPr="00864EC7">
        <w:rPr>
          <w:sz w:val="28"/>
          <w:szCs w:val="28"/>
          <w:vertAlign w:val="superscript"/>
        </w:rPr>
        <w:t>2</w:t>
      </w:r>
      <w:r w:rsidRPr="00864EC7">
        <w:rPr>
          <w:sz w:val="28"/>
          <w:szCs w:val="28"/>
        </w:rPr>
        <w:t>/</w:t>
      </w:r>
      <w:r w:rsidRPr="00864EC7">
        <w:rPr>
          <w:sz w:val="28"/>
          <w:szCs w:val="28"/>
          <w:vertAlign w:val="subscript"/>
        </w:rPr>
        <w:t>3</w:t>
      </w:r>
      <w:r w:rsidRPr="00864EC7">
        <w:rPr>
          <w:sz w:val="28"/>
          <w:szCs w:val="28"/>
        </w:rPr>
        <w:t xml:space="preserve"> года, </w:t>
      </w:r>
    </w:p>
    <w:p w:rsidR="00F37556" w:rsidRPr="00864EC7" w:rsidRDefault="00F37556" w:rsidP="0099044B">
      <w:pPr>
        <w:spacing w:line="360" w:lineRule="auto"/>
        <w:ind w:firstLine="709"/>
        <w:jc w:val="both"/>
        <w:rPr>
          <w:sz w:val="28"/>
          <w:szCs w:val="28"/>
        </w:rPr>
      </w:pPr>
      <w:r w:rsidRPr="00864EC7">
        <w:rPr>
          <w:sz w:val="28"/>
          <w:szCs w:val="28"/>
        </w:rPr>
        <w:t xml:space="preserve">(где 40 представляет собой поток денег, который все еще необходим на начало третьего года для того, чтобы окупить исходные инвестиции; а 60 представляет собой поток денег в течение этого года). Мы вновь можем задать вопрос о том, как решить насколько данный показатель является приемлемым. Менеджер, использующий метод срока окупаемости, должен постоянно думать о минимальном периоде окупаемости. Если, например, компания </w:t>
      </w:r>
      <w:r w:rsidRPr="00864EC7">
        <w:rPr>
          <w:sz w:val="28"/>
          <w:szCs w:val="28"/>
          <w:lang w:val="en-US"/>
        </w:rPr>
        <w:t>Billingsgate</w:t>
      </w:r>
      <w:r w:rsidRPr="00864EC7">
        <w:rPr>
          <w:sz w:val="28"/>
          <w:szCs w:val="28"/>
        </w:rPr>
        <w:t xml:space="preserve"> </w:t>
      </w:r>
      <w:r w:rsidRPr="00864EC7">
        <w:rPr>
          <w:sz w:val="28"/>
          <w:szCs w:val="28"/>
          <w:lang w:val="en-US"/>
        </w:rPr>
        <w:t>Battery</w:t>
      </w:r>
      <w:r w:rsidRPr="00864EC7">
        <w:rPr>
          <w:sz w:val="28"/>
          <w:szCs w:val="28"/>
        </w:rPr>
        <w:t xml:space="preserve"> имеет минимальный срок окупаемости 3 года, то тогда проект будет рассматриваться как приемлемый. Если имеются два конкурирующих проекта, каждый из которых соответствует минимальному критерию срока окупаемости, менеджер выберет тот проект, который имеет более короткий период окупаемости. </w:t>
      </w:r>
    </w:p>
    <w:p w:rsidR="00F37556" w:rsidRPr="00864EC7" w:rsidRDefault="00C8069A" w:rsidP="0099044B">
      <w:pPr>
        <w:spacing w:line="360" w:lineRule="auto"/>
        <w:ind w:firstLine="709"/>
        <w:jc w:val="both"/>
        <w:rPr>
          <w:b/>
          <w:bCs/>
          <w:i/>
          <w:iCs/>
          <w:sz w:val="28"/>
          <w:szCs w:val="28"/>
        </w:rPr>
      </w:pPr>
      <w:r w:rsidRPr="00864EC7">
        <w:rPr>
          <w:b/>
          <w:bCs/>
          <w:i/>
          <w:iCs/>
          <w:sz w:val="28"/>
          <w:szCs w:val="28"/>
        </w:rPr>
        <w:t xml:space="preserve">Пример </w:t>
      </w:r>
      <w:r w:rsidR="00131372" w:rsidRPr="00864EC7">
        <w:rPr>
          <w:b/>
          <w:bCs/>
          <w:i/>
          <w:iCs/>
          <w:sz w:val="28"/>
          <w:szCs w:val="28"/>
        </w:rPr>
        <w:t>4</w:t>
      </w:r>
      <w:r w:rsidR="00F37556" w:rsidRPr="00864EC7">
        <w:rPr>
          <w:b/>
          <w:bCs/>
          <w:i/>
          <w:iCs/>
          <w:sz w:val="28"/>
          <w:szCs w:val="28"/>
        </w:rPr>
        <w:t xml:space="preserve">. Каков срок окупаемости проекта </w:t>
      </w:r>
      <w:r w:rsidR="00F37556" w:rsidRPr="00864EC7">
        <w:rPr>
          <w:b/>
          <w:bCs/>
          <w:i/>
          <w:iCs/>
          <w:sz w:val="28"/>
          <w:szCs w:val="28"/>
          <w:lang w:val="en-US"/>
        </w:rPr>
        <w:t>Chaotic</w:t>
      </w:r>
      <w:r w:rsidR="00F37556" w:rsidRPr="00864EC7">
        <w:rPr>
          <w:b/>
          <w:bCs/>
          <w:i/>
          <w:iCs/>
          <w:sz w:val="28"/>
          <w:szCs w:val="28"/>
        </w:rPr>
        <w:t xml:space="preserve"> </w:t>
      </w:r>
      <w:r w:rsidR="00F37556" w:rsidRPr="00864EC7">
        <w:rPr>
          <w:b/>
          <w:bCs/>
          <w:i/>
          <w:iCs/>
          <w:sz w:val="28"/>
          <w:szCs w:val="28"/>
          <w:lang w:val="en-US"/>
        </w:rPr>
        <w:t>Industries</w:t>
      </w:r>
      <w:r w:rsidR="00F37556" w:rsidRPr="00864EC7">
        <w:rPr>
          <w:b/>
          <w:bCs/>
          <w:i/>
          <w:iCs/>
          <w:sz w:val="28"/>
          <w:szCs w:val="28"/>
        </w:rPr>
        <w:t xml:space="preserve"> из примера 2? Приход и расход денег будет следующим:</w:t>
      </w:r>
    </w:p>
    <w:p w:rsidR="00912C3D" w:rsidRPr="00864EC7" w:rsidRDefault="00912C3D" w:rsidP="0099044B">
      <w:pPr>
        <w:spacing w:line="360" w:lineRule="auto"/>
        <w:ind w:firstLine="709"/>
        <w:jc w:val="both"/>
        <w:rPr>
          <w:sz w:val="28"/>
          <w:szCs w:val="28"/>
        </w:rPr>
      </w:pPr>
    </w:p>
    <w:tbl>
      <w:tblPr>
        <w:tblW w:w="0" w:type="auto"/>
        <w:jc w:val="center"/>
        <w:tblCellSpacing w:w="0" w:type="dxa"/>
        <w:tblCellMar>
          <w:left w:w="0" w:type="dxa"/>
          <w:right w:w="0" w:type="dxa"/>
        </w:tblCellMar>
        <w:tblLook w:val="0000" w:firstRow="0" w:lastRow="0" w:firstColumn="0" w:lastColumn="0" w:noHBand="0" w:noVBand="0"/>
      </w:tblPr>
      <w:tblGrid>
        <w:gridCol w:w="1505"/>
        <w:gridCol w:w="3225"/>
        <w:gridCol w:w="1275"/>
        <w:gridCol w:w="1835"/>
      </w:tblGrid>
      <w:tr w:rsidR="00F37556" w:rsidRPr="00864EC7">
        <w:trPr>
          <w:tblCellSpacing w:w="0" w:type="dxa"/>
          <w:jc w:val="center"/>
        </w:trPr>
        <w:tc>
          <w:tcPr>
            <w:tcW w:w="1505" w:type="dxa"/>
          </w:tcPr>
          <w:p w:rsidR="00F37556" w:rsidRPr="00864EC7" w:rsidRDefault="00F37556" w:rsidP="00E9048F">
            <w:pPr>
              <w:spacing w:line="360" w:lineRule="auto"/>
              <w:jc w:val="both"/>
              <w:rPr>
                <w:sz w:val="20"/>
                <w:szCs w:val="20"/>
              </w:rPr>
            </w:pPr>
          </w:p>
        </w:tc>
        <w:tc>
          <w:tcPr>
            <w:tcW w:w="3225" w:type="dxa"/>
          </w:tcPr>
          <w:p w:rsidR="00F37556" w:rsidRPr="00864EC7" w:rsidRDefault="0099044B" w:rsidP="00E9048F">
            <w:pPr>
              <w:spacing w:line="360" w:lineRule="auto"/>
              <w:jc w:val="both"/>
              <w:rPr>
                <w:sz w:val="20"/>
                <w:szCs w:val="20"/>
              </w:rPr>
            </w:pPr>
            <w:r w:rsidRPr="00864EC7">
              <w:rPr>
                <w:sz w:val="20"/>
                <w:szCs w:val="20"/>
              </w:rPr>
              <w:t xml:space="preserve"> </w:t>
            </w:r>
          </w:p>
        </w:tc>
        <w:tc>
          <w:tcPr>
            <w:tcW w:w="1275" w:type="dxa"/>
          </w:tcPr>
          <w:p w:rsidR="00F37556" w:rsidRPr="00864EC7" w:rsidRDefault="00F37556" w:rsidP="00E9048F">
            <w:pPr>
              <w:spacing w:line="360" w:lineRule="auto"/>
              <w:jc w:val="both"/>
              <w:rPr>
                <w:sz w:val="20"/>
                <w:szCs w:val="20"/>
              </w:rPr>
            </w:pPr>
            <w:r w:rsidRPr="00864EC7">
              <w:rPr>
                <w:sz w:val="20"/>
                <w:szCs w:val="20"/>
              </w:rPr>
              <w:t>Поток денег</w:t>
            </w:r>
          </w:p>
        </w:tc>
        <w:tc>
          <w:tcPr>
            <w:tcW w:w="1835" w:type="dxa"/>
          </w:tcPr>
          <w:p w:rsidR="00F37556" w:rsidRPr="00864EC7" w:rsidRDefault="00F37556" w:rsidP="00E9048F">
            <w:pPr>
              <w:spacing w:line="360" w:lineRule="auto"/>
              <w:jc w:val="both"/>
              <w:rPr>
                <w:sz w:val="20"/>
                <w:szCs w:val="20"/>
              </w:rPr>
            </w:pPr>
            <w:r w:rsidRPr="00864EC7">
              <w:rPr>
                <w:sz w:val="20"/>
                <w:szCs w:val="20"/>
              </w:rPr>
              <w:t>Кумулятивный поток денег</w:t>
            </w:r>
          </w:p>
        </w:tc>
      </w:tr>
      <w:tr w:rsidR="00912C3D" w:rsidRPr="00864EC7">
        <w:trPr>
          <w:tblCellSpacing w:w="0" w:type="dxa"/>
          <w:jc w:val="center"/>
        </w:trPr>
        <w:tc>
          <w:tcPr>
            <w:tcW w:w="1505" w:type="dxa"/>
          </w:tcPr>
          <w:p w:rsidR="00912C3D" w:rsidRPr="00864EC7" w:rsidRDefault="00912C3D" w:rsidP="00E9048F">
            <w:pPr>
              <w:spacing w:line="360" w:lineRule="auto"/>
              <w:jc w:val="both"/>
              <w:rPr>
                <w:sz w:val="20"/>
                <w:szCs w:val="20"/>
              </w:rPr>
            </w:pPr>
            <w:r w:rsidRPr="00864EC7">
              <w:rPr>
                <w:sz w:val="20"/>
                <w:szCs w:val="20"/>
              </w:rPr>
              <w:t>Немедленно</w:t>
            </w:r>
          </w:p>
        </w:tc>
        <w:tc>
          <w:tcPr>
            <w:tcW w:w="3225" w:type="dxa"/>
          </w:tcPr>
          <w:p w:rsidR="00912C3D" w:rsidRPr="00864EC7" w:rsidRDefault="00912C3D" w:rsidP="00E9048F">
            <w:pPr>
              <w:spacing w:line="360" w:lineRule="auto"/>
              <w:jc w:val="both"/>
              <w:rPr>
                <w:sz w:val="20"/>
                <w:szCs w:val="20"/>
              </w:rPr>
            </w:pPr>
            <w:r w:rsidRPr="00864EC7">
              <w:rPr>
                <w:sz w:val="20"/>
                <w:szCs w:val="20"/>
              </w:rPr>
              <w:t>стоимость автомобилей</w:t>
            </w:r>
          </w:p>
        </w:tc>
        <w:tc>
          <w:tcPr>
            <w:tcW w:w="1275" w:type="dxa"/>
          </w:tcPr>
          <w:p w:rsidR="00912C3D" w:rsidRPr="00864EC7" w:rsidRDefault="00912C3D" w:rsidP="00E9048F">
            <w:pPr>
              <w:spacing w:line="360" w:lineRule="auto"/>
              <w:jc w:val="both"/>
              <w:rPr>
                <w:sz w:val="20"/>
                <w:szCs w:val="20"/>
              </w:rPr>
            </w:pPr>
            <w:r w:rsidRPr="00864EC7">
              <w:rPr>
                <w:sz w:val="20"/>
                <w:szCs w:val="20"/>
              </w:rPr>
              <w:t>(150)</w:t>
            </w:r>
          </w:p>
        </w:tc>
        <w:tc>
          <w:tcPr>
            <w:tcW w:w="1835" w:type="dxa"/>
          </w:tcPr>
          <w:p w:rsidR="00912C3D" w:rsidRPr="00864EC7" w:rsidRDefault="00912C3D" w:rsidP="00E9048F">
            <w:pPr>
              <w:spacing w:line="360" w:lineRule="auto"/>
              <w:jc w:val="both"/>
              <w:rPr>
                <w:sz w:val="20"/>
                <w:szCs w:val="20"/>
              </w:rPr>
            </w:pPr>
            <w:r w:rsidRPr="00864EC7">
              <w:rPr>
                <w:sz w:val="20"/>
                <w:szCs w:val="20"/>
              </w:rPr>
              <w:t>(150)</w:t>
            </w:r>
          </w:p>
        </w:tc>
      </w:tr>
      <w:tr w:rsidR="00912C3D" w:rsidRPr="00864EC7">
        <w:trPr>
          <w:tblCellSpacing w:w="0" w:type="dxa"/>
          <w:jc w:val="center"/>
        </w:trPr>
        <w:tc>
          <w:tcPr>
            <w:tcW w:w="1505" w:type="dxa"/>
          </w:tcPr>
          <w:p w:rsidR="00912C3D" w:rsidRPr="00864EC7" w:rsidRDefault="00912C3D" w:rsidP="00E9048F">
            <w:pPr>
              <w:spacing w:line="360" w:lineRule="auto"/>
              <w:jc w:val="both"/>
              <w:rPr>
                <w:sz w:val="20"/>
                <w:szCs w:val="20"/>
              </w:rPr>
            </w:pPr>
            <w:r w:rsidRPr="00864EC7">
              <w:rPr>
                <w:sz w:val="20"/>
                <w:szCs w:val="20"/>
              </w:rPr>
              <w:t>1 год</w:t>
            </w:r>
          </w:p>
        </w:tc>
        <w:tc>
          <w:tcPr>
            <w:tcW w:w="3225" w:type="dxa"/>
          </w:tcPr>
          <w:p w:rsidR="00912C3D" w:rsidRPr="00864EC7" w:rsidRDefault="00912C3D" w:rsidP="00E9048F">
            <w:pPr>
              <w:spacing w:line="360" w:lineRule="auto"/>
              <w:jc w:val="both"/>
              <w:rPr>
                <w:sz w:val="20"/>
                <w:szCs w:val="20"/>
              </w:rPr>
            </w:pPr>
            <w:r w:rsidRPr="00864EC7">
              <w:rPr>
                <w:sz w:val="20"/>
                <w:szCs w:val="20"/>
              </w:rPr>
              <w:t>общая экономия до амортизации</w:t>
            </w:r>
            <w:r w:rsidR="0099044B" w:rsidRPr="00864EC7">
              <w:rPr>
                <w:sz w:val="20"/>
                <w:szCs w:val="20"/>
              </w:rPr>
              <w:t xml:space="preserve"> </w:t>
            </w:r>
          </w:p>
        </w:tc>
        <w:tc>
          <w:tcPr>
            <w:tcW w:w="1275" w:type="dxa"/>
          </w:tcPr>
          <w:p w:rsidR="00912C3D" w:rsidRPr="00864EC7" w:rsidRDefault="00912C3D" w:rsidP="00E9048F">
            <w:pPr>
              <w:spacing w:line="360" w:lineRule="auto"/>
              <w:jc w:val="both"/>
              <w:rPr>
                <w:sz w:val="20"/>
                <w:szCs w:val="20"/>
              </w:rPr>
            </w:pPr>
            <w:r w:rsidRPr="00864EC7">
              <w:rPr>
                <w:sz w:val="20"/>
                <w:szCs w:val="20"/>
              </w:rPr>
              <w:t>30</w:t>
            </w:r>
          </w:p>
        </w:tc>
        <w:tc>
          <w:tcPr>
            <w:tcW w:w="1835" w:type="dxa"/>
          </w:tcPr>
          <w:p w:rsidR="00912C3D" w:rsidRPr="00864EC7" w:rsidRDefault="00912C3D" w:rsidP="00E9048F">
            <w:pPr>
              <w:spacing w:line="360" w:lineRule="auto"/>
              <w:jc w:val="both"/>
              <w:rPr>
                <w:sz w:val="20"/>
                <w:szCs w:val="20"/>
              </w:rPr>
            </w:pPr>
            <w:r w:rsidRPr="00864EC7">
              <w:rPr>
                <w:sz w:val="20"/>
                <w:szCs w:val="20"/>
              </w:rPr>
              <w:t>(120)</w:t>
            </w:r>
          </w:p>
        </w:tc>
      </w:tr>
      <w:tr w:rsidR="00912C3D" w:rsidRPr="00864EC7">
        <w:trPr>
          <w:tblCellSpacing w:w="0" w:type="dxa"/>
          <w:jc w:val="center"/>
        </w:trPr>
        <w:tc>
          <w:tcPr>
            <w:tcW w:w="1505" w:type="dxa"/>
          </w:tcPr>
          <w:p w:rsidR="00912C3D" w:rsidRPr="00864EC7" w:rsidRDefault="00912C3D" w:rsidP="00E9048F">
            <w:pPr>
              <w:spacing w:line="360" w:lineRule="auto"/>
              <w:jc w:val="both"/>
              <w:rPr>
                <w:sz w:val="20"/>
                <w:szCs w:val="20"/>
              </w:rPr>
            </w:pPr>
            <w:r w:rsidRPr="00864EC7">
              <w:rPr>
                <w:sz w:val="20"/>
                <w:szCs w:val="20"/>
              </w:rPr>
              <w:t>2 год</w:t>
            </w:r>
          </w:p>
        </w:tc>
        <w:tc>
          <w:tcPr>
            <w:tcW w:w="3225" w:type="dxa"/>
          </w:tcPr>
          <w:p w:rsidR="00912C3D" w:rsidRPr="00864EC7" w:rsidRDefault="00912C3D" w:rsidP="00E9048F">
            <w:pPr>
              <w:spacing w:line="360" w:lineRule="auto"/>
              <w:jc w:val="both"/>
              <w:rPr>
                <w:sz w:val="20"/>
                <w:szCs w:val="20"/>
              </w:rPr>
            </w:pPr>
            <w:r w:rsidRPr="00864EC7">
              <w:rPr>
                <w:sz w:val="20"/>
                <w:szCs w:val="20"/>
              </w:rPr>
              <w:t>общая экономия до амортизации</w:t>
            </w:r>
            <w:r w:rsidR="0099044B" w:rsidRPr="00864EC7">
              <w:rPr>
                <w:sz w:val="20"/>
                <w:szCs w:val="20"/>
              </w:rPr>
              <w:t xml:space="preserve"> </w:t>
            </w:r>
          </w:p>
        </w:tc>
        <w:tc>
          <w:tcPr>
            <w:tcW w:w="1275" w:type="dxa"/>
          </w:tcPr>
          <w:p w:rsidR="00912C3D" w:rsidRPr="00864EC7" w:rsidRDefault="00912C3D" w:rsidP="00E9048F">
            <w:pPr>
              <w:spacing w:line="360" w:lineRule="auto"/>
              <w:jc w:val="both"/>
              <w:rPr>
                <w:sz w:val="20"/>
                <w:szCs w:val="20"/>
              </w:rPr>
            </w:pPr>
            <w:r w:rsidRPr="00864EC7">
              <w:rPr>
                <w:sz w:val="20"/>
                <w:szCs w:val="20"/>
              </w:rPr>
              <w:t>30</w:t>
            </w:r>
          </w:p>
        </w:tc>
        <w:tc>
          <w:tcPr>
            <w:tcW w:w="1835" w:type="dxa"/>
          </w:tcPr>
          <w:p w:rsidR="00912C3D" w:rsidRPr="00864EC7" w:rsidRDefault="00912C3D" w:rsidP="00E9048F">
            <w:pPr>
              <w:spacing w:line="360" w:lineRule="auto"/>
              <w:jc w:val="both"/>
              <w:rPr>
                <w:sz w:val="20"/>
                <w:szCs w:val="20"/>
              </w:rPr>
            </w:pPr>
            <w:r w:rsidRPr="00864EC7">
              <w:rPr>
                <w:sz w:val="20"/>
                <w:szCs w:val="20"/>
              </w:rPr>
              <w:t>(90)</w:t>
            </w:r>
          </w:p>
        </w:tc>
      </w:tr>
      <w:tr w:rsidR="00912C3D" w:rsidRPr="00864EC7">
        <w:trPr>
          <w:tblCellSpacing w:w="0" w:type="dxa"/>
          <w:jc w:val="center"/>
        </w:trPr>
        <w:tc>
          <w:tcPr>
            <w:tcW w:w="1505" w:type="dxa"/>
          </w:tcPr>
          <w:p w:rsidR="00912C3D" w:rsidRPr="00864EC7" w:rsidRDefault="00912C3D" w:rsidP="00E9048F">
            <w:pPr>
              <w:spacing w:line="360" w:lineRule="auto"/>
              <w:jc w:val="both"/>
              <w:rPr>
                <w:sz w:val="20"/>
                <w:szCs w:val="20"/>
              </w:rPr>
            </w:pPr>
            <w:r w:rsidRPr="00864EC7">
              <w:rPr>
                <w:sz w:val="20"/>
                <w:szCs w:val="20"/>
              </w:rPr>
              <w:t>3 год</w:t>
            </w:r>
          </w:p>
        </w:tc>
        <w:tc>
          <w:tcPr>
            <w:tcW w:w="3225" w:type="dxa"/>
          </w:tcPr>
          <w:p w:rsidR="00912C3D" w:rsidRPr="00864EC7" w:rsidRDefault="00912C3D" w:rsidP="00E9048F">
            <w:pPr>
              <w:spacing w:line="360" w:lineRule="auto"/>
              <w:jc w:val="both"/>
              <w:rPr>
                <w:sz w:val="20"/>
                <w:szCs w:val="20"/>
              </w:rPr>
            </w:pPr>
            <w:r w:rsidRPr="00864EC7">
              <w:rPr>
                <w:sz w:val="20"/>
                <w:szCs w:val="20"/>
              </w:rPr>
              <w:t>общая экономия до амортизации</w:t>
            </w:r>
            <w:r w:rsidR="0099044B" w:rsidRPr="00864EC7">
              <w:rPr>
                <w:sz w:val="20"/>
                <w:szCs w:val="20"/>
              </w:rPr>
              <w:t xml:space="preserve"> </w:t>
            </w:r>
          </w:p>
        </w:tc>
        <w:tc>
          <w:tcPr>
            <w:tcW w:w="1275" w:type="dxa"/>
          </w:tcPr>
          <w:p w:rsidR="00912C3D" w:rsidRPr="00864EC7" w:rsidRDefault="00912C3D" w:rsidP="00E9048F">
            <w:pPr>
              <w:spacing w:line="360" w:lineRule="auto"/>
              <w:jc w:val="both"/>
              <w:rPr>
                <w:sz w:val="20"/>
                <w:szCs w:val="20"/>
              </w:rPr>
            </w:pPr>
            <w:r w:rsidRPr="00864EC7">
              <w:rPr>
                <w:sz w:val="20"/>
                <w:szCs w:val="20"/>
              </w:rPr>
              <w:t>30</w:t>
            </w:r>
          </w:p>
        </w:tc>
        <w:tc>
          <w:tcPr>
            <w:tcW w:w="1835" w:type="dxa"/>
          </w:tcPr>
          <w:p w:rsidR="00912C3D" w:rsidRPr="00864EC7" w:rsidRDefault="00912C3D" w:rsidP="00E9048F">
            <w:pPr>
              <w:spacing w:line="360" w:lineRule="auto"/>
              <w:jc w:val="both"/>
              <w:rPr>
                <w:sz w:val="20"/>
                <w:szCs w:val="20"/>
              </w:rPr>
            </w:pPr>
            <w:r w:rsidRPr="00864EC7">
              <w:rPr>
                <w:sz w:val="20"/>
                <w:szCs w:val="20"/>
              </w:rPr>
              <w:t>(60)</w:t>
            </w:r>
          </w:p>
        </w:tc>
      </w:tr>
      <w:tr w:rsidR="00912C3D" w:rsidRPr="00864EC7">
        <w:trPr>
          <w:tblCellSpacing w:w="0" w:type="dxa"/>
          <w:jc w:val="center"/>
        </w:trPr>
        <w:tc>
          <w:tcPr>
            <w:tcW w:w="1505" w:type="dxa"/>
          </w:tcPr>
          <w:p w:rsidR="00912C3D" w:rsidRPr="00864EC7" w:rsidRDefault="00912C3D" w:rsidP="00E9048F">
            <w:pPr>
              <w:spacing w:line="360" w:lineRule="auto"/>
              <w:jc w:val="both"/>
              <w:rPr>
                <w:sz w:val="20"/>
                <w:szCs w:val="20"/>
              </w:rPr>
            </w:pPr>
            <w:r w:rsidRPr="00864EC7">
              <w:rPr>
                <w:sz w:val="20"/>
                <w:szCs w:val="20"/>
              </w:rPr>
              <w:t>4 год</w:t>
            </w:r>
          </w:p>
        </w:tc>
        <w:tc>
          <w:tcPr>
            <w:tcW w:w="3225" w:type="dxa"/>
          </w:tcPr>
          <w:p w:rsidR="00912C3D" w:rsidRPr="00864EC7" w:rsidRDefault="00912C3D" w:rsidP="00E9048F">
            <w:pPr>
              <w:spacing w:line="360" w:lineRule="auto"/>
              <w:jc w:val="both"/>
              <w:rPr>
                <w:sz w:val="20"/>
                <w:szCs w:val="20"/>
              </w:rPr>
            </w:pPr>
            <w:r w:rsidRPr="00864EC7">
              <w:rPr>
                <w:sz w:val="20"/>
                <w:szCs w:val="20"/>
              </w:rPr>
              <w:t>общая экономия до амортизации</w:t>
            </w:r>
            <w:r w:rsidR="0099044B" w:rsidRPr="00864EC7">
              <w:rPr>
                <w:sz w:val="20"/>
                <w:szCs w:val="20"/>
              </w:rPr>
              <w:t xml:space="preserve"> </w:t>
            </w:r>
          </w:p>
        </w:tc>
        <w:tc>
          <w:tcPr>
            <w:tcW w:w="1275" w:type="dxa"/>
          </w:tcPr>
          <w:p w:rsidR="00912C3D" w:rsidRPr="00864EC7" w:rsidRDefault="00912C3D" w:rsidP="00E9048F">
            <w:pPr>
              <w:spacing w:line="360" w:lineRule="auto"/>
              <w:jc w:val="both"/>
              <w:rPr>
                <w:sz w:val="20"/>
                <w:szCs w:val="20"/>
              </w:rPr>
            </w:pPr>
            <w:r w:rsidRPr="00864EC7">
              <w:rPr>
                <w:sz w:val="20"/>
                <w:szCs w:val="20"/>
              </w:rPr>
              <w:t>30</w:t>
            </w:r>
          </w:p>
        </w:tc>
        <w:tc>
          <w:tcPr>
            <w:tcW w:w="1835" w:type="dxa"/>
          </w:tcPr>
          <w:p w:rsidR="00912C3D" w:rsidRPr="00864EC7" w:rsidRDefault="00912C3D" w:rsidP="00E9048F">
            <w:pPr>
              <w:spacing w:line="360" w:lineRule="auto"/>
              <w:jc w:val="both"/>
              <w:rPr>
                <w:sz w:val="20"/>
                <w:szCs w:val="20"/>
              </w:rPr>
            </w:pPr>
            <w:r w:rsidRPr="00864EC7">
              <w:rPr>
                <w:sz w:val="20"/>
                <w:szCs w:val="20"/>
              </w:rPr>
              <w:t>(30)</w:t>
            </w:r>
          </w:p>
        </w:tc>
      </w:tr>
      <w:tr w:rsidR="00912C3D" w:rsidRPr="00864EC7">
        <w:trPr>
          <w:tblCellSpacing w:w="0" w:type="dxa"/>
          <w:jc w:val="center"/>
        </w:trPr>
        <w:tc>
          <w:tcPr>
            <w:tcW w:w="1505" w:type="dxa"/>
          </w:tcPr>
          <w:p w:rsidR="00912C3D" w:rsidRPr="00864EC7" w:rsidRDefault="00912C3D" w:rsidP="00E9048F">
            <w:pPr>
              <w:spacing w:line="360" w:lineRule="auto"/>
              <w:jc w:val="both"/>
              <w:rPr>
                <w:sz w:val="20"/>
                <w:szCs w:val="20"/>
              </w:rPr>
            </w:pPr>
            <w:r w:rsidRPr="00864EC7">
              <w:rPr>
                <w:sz w:val="20"/>
                <w:szCs w:val="20"/>
              </w:rPr>
              <w:t>5 год</w:t>
            </w:r>
          </w:p>
        </w:tc>
        <w:tc>
          <w:tcPr>
            <w:tcW w:w="3225" w:type="dxa"/>
          </w:tcPr>
          <w:p w:rsidR="00912C3D" w:rsidRPr="00864EC7" w:rsidRDefault="00912C3D" w:rsidP="00E9048F">
            <w:pPr>
              <w:spacing w:line="360" w:lineRule="auto"/>
              <w:jc w:val="both"/>
              <w:rPr>
                <w:sz w:val="20"/>
                <w:szCs w:val="20"/>
              </w:rPr>
            </w:pPr>
            <w:r w:rsidRPr="00864EC7">
              <w:rPr>
                <w:sz w:val="20"/>
                <w:szCs w:val="20"/>
              </w:rPr>
              <w:t>общая экономия до амортизации</w:t>
            </w:r>
            <w:r w:rsidR="0099044B" w:rsidRPr="00864EC7">
              <w:rPr>
                <w:sz w:val="20"/>
                <w:szCs w:val="20"/>
              </w:rPr>
              <w:t xml:space="preserve"> </w:t>
            </w:r>
          </w:p>
        </w:tc>
        <w:tc>
          <w:tcPr>
            <w:tcW w:w="1275" w:type="dxa"/>
          </w:tcPr>
          <w:p w:rsidR="00912C3D" w:rsidRPr="00864EC7" w:rsidRDefault="00912C3D" w:rsidP="00E9048F">
            <w:pPr>
              <w:spacing w:line="360" w:lineRule="auto"/>
              <w:jc w:val="both"/>
              <w:rPr>
                <w:sz w:val="20"/>
                <w:szCs w:val="20"/>
              </w:rPr>
            </w:pPr>
            <w:r w:rsidRPr="00864EC7">
              <w:rPr>
                <w:sz w:val="20"/>
                <w:szCs w:val="20"/>
              </w:rPr>
              <w:t>30</w:t>
            </w:r>
          </w:p>
        </w:tc>
        <w:tc>
          <w:tcPr>
            <w:tcW w:w="1835" w:type="dxa"/>
          </w:tcPr>
          <w:p w:rsidR="00912C3D" w:rsidRPr="00864EC7" w:rsidRDefault="00912C3D" w:rsidP="00E9048F">
            <w:pPr>
              <w:spacing w:line="360" w:lineRule="auto"/>
              <w:jc w:val="both"/>
              <w:rPr>
                <w:sz w:val="20"/>
                <w:szCs w:val="20"/>
              </w:rPr>
            </w:pPr>
            <w:r w:rsidRPr="00864EC7">
              <w:rPr>
                <w:sz w:val="20"/>
                <w:szCs w:val="20"/>
              </w:rPr>
              <w:t>0</w:t>
            </w:r>
          </w:p>
        </w:tc>
      </w:tr>
      <w:tr w:rsidR="00912C3D" w:rsidRPr="00864EC7">
        <w:trPr>
          <w:tblCellSpacing w:w="0" w:type="dxa"/>
          <w:jc w:val="center"/>
        </w:trPr>
        <w:tc>
          <w:tcPr>
            <w:tcW w:w="1505" w:type="dxa"/>
          </w:tcPr>
          <w:p w:rsidR="00912C3D" w:rsidRPr="00864EC7" w:rsidRDefault="00912C3D" w:rsidP="00E9048F">
            <w:pPr>
              <w:spacing w:line="360" w:lineRule="auto"/>
              <w:jc w:val="both"/>
              <w:rPr>
                <w:sz w:val="20"/>
                <w:szCs w:val="20"/>
              </w:rPr>
            </w:pPr>
            <w:r w:rsidRPr="00864EC7">
              <w:rPr>
                <w:sz w:val="20"/>
                <w:szCs w:val="20"/>
              </w:rPr>
              <w:t>6 год</w:t>
            </w:r>
          </w:p>
        </w:tc>
        <w:tc>
          <w:tcPr>
            <w:tcW w:w="3225" w:type="dxa"/>
          </w:tcPr>
          <w:p w:rsidR="00912C3D" w:rsidRPr="00864EC7" w:rsidRDefault="00912C3D" w:rsidP="00E9048F">
            <w:pPr>
              <w:spacing w:line="360" w:lineRule="auto"/>
              <w:jc w:val="both"/>
              <w:rPr>
                <w:sz w:val="20"/>
                <w:szCs w:val="20"/>
              </w:rPr>
            </w:pPr>
            <w:r w:rsidRPr="00864EC7">
              <w:rPr>
                <w:sz w:val="20"/>
                <w:szCs w:val="20"/>
              </w:rPr>
              <w:t>общая экономия до амортизации</w:t>
            </w:r>
            <w:r w:rsidR="0099044B" w:rsidRPr="00864EC7">
              <w:rPr>
                <w:sz w:val="20"/>
                <w:szCs w:val="20"/>
              </w:rPr>
              <w:t xml:space="preserve"> </w:t>
            </w:r>
          </w:p>
        </w:tc>
        <w:tc>
          <w:tcPr>
            <w:tcW w:w="1275" w:type="dxa"/>
          </w:tcPr>
          <w:p w:rsidR="00912C3D" w:rsidRPr="00864EC7" w:rsidRDefault="00912C3D" w:rsidP="00E9048F">
            <w:pPr>
              <w:spacing w:line="360" w:lineRule="auto"/>
              <w:jc w:val="both"/>
              <w:rPr>
                <w:sz w:val="20"/>
                <w:szCs w:val="20"/>
              </w:rPr>
            </w:pPr>
            <w:r w:rsidRPr="00864EC7">
              <w:rPr>
                <w:sz w:val="20"/>
                <w:szCs w:val="20"/>
              </w:rPr>
              <w:t>30</w:t>
            </w:r>
          </w:p>
        </w:tc>
        <w:tc>
          <w:tcPr>
            <w:tcW w:w="1835" w:type="dxa"/>
          </w:tcPr>
          <w:p w:rsidR="00912C3D" w:rsidRPr="00864EC7" w:rsidRDefault="00912C3D" w:rsidP="00E9048F">
            <w:pPr>
              <w:spacing w:line="360" w:lineRule="auto"/>
              <w:jc w:val="both"/>
              <w:rPr>
                <w:sz w:val="20"/>
                <w:szCs w:val="20"/>
              </w:rPr>
            </w:pPr>
            <w:r w:rsidRPr="00864EC7">
              <w:rPr>
                <w:sz w:val="20"/>
                <w:szCs w:val="20"/>
              </w:rPr>
              <w:t>30</w:t>
            </w:r>
          </w:p>
        </w:tc>
      </w:tr>
      <w:tr w:rsidR="00912C3D" w:rsidRPr="00864EC7">
        <w:trPr>
          <w:tblCellSpacing w:w="0" w:type="dxa"/>
          <w:jc w:val="center"/>
        </w:trPr>
        <w:tc>
          <w:tcPr>
            <w:tcW w:w="1505" w:type="dxa"/>
          </w:tcPr>
          <w:p w:rsidR="00912C3D" w:rsidRPr="00864EC7" w:rsidRDefault="00912C3D" w:rsidP="00E9048F">
            <w:pPr>
              <w:spacing w:line="360" w:lineRule="auto"/>
              <w:jc w:val="both"/>
              <w:rPr>
                <w:sz w:val="20"/>
                <w:szCs w:val="20"/>
              </w:rPr>
            </w:pPr>
            <w:r w:rsidRPr="00864EC7">
              <w:rPr>
                <w:sz w:val="20"/>
                <w:szCs w:val="20"/>
              </w:rPr>
              <w:t>6 год</w:t>
            </w:r>
          </w:p>
        </w:tc>
        <w:tc>
          <w:tcPr>
            <w:tcW w:w="3225" w:type="dxa"/>
          </w:tcPr>
          <w:p w:rsidR="00912C3D" w:rsidRPr="00864EC7" w:rsidRDefault="00912C3D" w:rsidP="00E9048F">
            <w:pPr>
              <w:spacing w:line="360" w:lineRule="auto"/>
              <w:jc w:val="both"/>
              <w:rPr>
                <w:sz w:val="20"/>
                <w:szCs w:val="20"/>
              </w:rPr>
            </w:pPr>
            <w:r w:rsidRPr="00864EC7">
              <w:rPr>
                <w:sz w:val="20"/>
                <w:szCs w:val="20"/>
              </w:rPr>
              <w:t xml:space="preserve">деньги, полученные от продажи автомобилей </w:t>
            </w:r>
          </w:p>
        </w:tc>
        <w:tc>
          <w:tcPr>
            <w:tcW w:w="1275" w:type="dxa"/>
          </w:tcPr>
          <w:p w:rsidR="00912C3D" w:rsidRPr="00864EC7" w:rsidRDefault="00912C3D" w:rsidP="00E9048F">
            <w:pPr>
              <w:spacing w:line="360" w:lineRule="auto"/>
              <w:jc w:val="both"/>
              <w:rPr>
                <w:sz w:val="20"/>
                <w:szCs w:val="20"/>
              </w:rPr>
            </w:pPr>
            <w:r w:rsidRPr="00864EC7">
              <w:rPr>
                <w:sz w:val="20"/>
                <w:szCs w:val="20"/>
              </w:rPr>
              <w:t>30</w:t>
            </w:r>
          </w:p>
        </w:tc>
        <w:tc>
          <w:tcPr>
            <w:tcW w:w="1835" w:type="dxa"/>
          </w:tcPr>
          <w:p w:rsidR="00912C3D" w:rsidRPr="00864EC7" w:rsidRDefault="00912C3D" w:rsidP="00E9048F">
            <w:pPr>
              <w:spacing w:line="360" w:lineRule="auto"/>
              <w:jc w:val="both"/>
              <w:rPr>
                <w:sz w:val="20"/>
                <w:szCs w:val="20"/>
              </w:rPr>
            </w:pPr>
            <w:r w:rsidRPr="00864EC7">
              <w:rPr>
                <w:sz w:val="20"/>
                <w:szCs w:val="20"/>
              </w:rPr>
              <w:t>60</w:t>
            </w:r>
          </w:p>
        </w:tc>
      </w:tr>
    </w:tbl>
    <w:p w:rsidR="00912C3D" w:rsidRPr="00864EC7" w:rsidRDefault="00912C3D" w:rsidP="0099044B">
      <w:pPr>
        <w:spacing w:line="360" w:lineRule="auto"/>
        <w:ind w:firstLine="709"/>
        <w:jc w:val="both"/>
        <w:rPr>
          <w:sz w:val="28"/>
          <w:szCs w:val="28"/>
        </w:rPr>
      </w:pPr>
    </w:p>
    <w:p w:rsidR="00F37556" w:rsidRPr="00864EC7" w:rsidRDefault="00F37556" w:rsidP="0099044B">
      <w:pPr>
        <w:spacing w:line="360" w:lineRule="auto"/>
        <w:ind w:firstLine="709"/>
        <w:jc w:val="both"/>
        <w:rPr>
          <w:sz w:val="28"/>
          <w:szCs w:val="28"/>
        </w:rPr>
      </w:pPr>
      <w:r w:rsidRPr="00864EC7">
        <w:rPr>
          <w:sz w:val="28"/>
          <w:szCs w:val="28"/>
        </w:rPr>
        <w:t xml:space="preserve">Срок окупаемости составляет 5 лет, иными словами только в конце 5-го года приобретение автомобилей окупится из той экономии, которую они генерируют. </w:t>
      </w:r>
    </w:p>
    <w:p w:rsidR="00F37556" w:rsidRPr="00864EC7" w:rsidRDefault="00F37556" w:rsidP="0099044B">
      <w:pPr>
        <w:spacing w:line="360" w:lineRule="auto"/>
        <w:ind w:firstLine="709"/>
        <w:jc w:val="both"/>
        <w:rPr>
          <w:sz w:val="28"/>
          <w:szCs w:val="28"/>
        </w:rPr>
      </w:pPr>
      <w:r w:rsidRPr="00864EC7">
        <w:rPr>
          <w:sz w:val="28"/>
          <w:szCs w:val="28"/>
        </w:rPr>
        <w:t>Метод срока окупаемости имеет определенные преимущества: он достаточно быстр, его легко рассчитать и его легко понимают управленцы. Логика срока окупаемости заключается в том, что проект, который быстро возвращает вложенные в него деньги, экономически более привлекателен, чем проект, который имеет более длительный срок окупаемости. Однако, данный метод не дает нам полного ответа на наши вопросы.</w:t>
      </w:r>
    </w:p>
    <w:p w:rsidR="00F37556" w:rsidRPr="00864EC7" w:rsidRDefault="00912C3D" w:rsidP="0099044B">
      <w:pPr>
        <w:spacing w:line="360" w:lineRule="auto"/>
        <w:ind w:firstLine="709"/>
        <w:jc w:val="both"/>
        <w:rPr>
          <w:b/>
          <w:bCs/>
          <w:sz w:val="28"/>
          <w:szCs w:val="28"/>
        </w:rPr>
      </w:pPr>
      <w:r w:rsidRPr="00864EC7">
        <w:rPr>
          <w:b/>
          <w:bCs/>
          <w:i/>
          <w:iCs/>
          <w:sz w:val="28"/>
          <w:szCs w:val="28"/>
        </w:rPr>
        <w:t xml:space="preserve">Пример </w:t>
      </w:r>
      <w:r w:rsidR="00131372" w:rsidRPr="00864EC7">
        <w:rPr>
          <w:b/>
          <w:bCs/>
          <w:i/>
          <w:iCs/>
          <w:sz w:val="28"/>
          <w:szCs w:val="28"/>
        </w:rPr>
        <w:t>5</w:t>
      </w:r>
      <w:r w:rsidR="00F37556" w:rsidRPr="00864EC7">
        <w:rPr>
          <w:b/>
          <w:bCs/>
          <w:i/>
          <w:iCs/>
          <w:sz w:val="28"/>
          <w:szCs w:val="28"/>
        </w:rPr>
        <w:t>. В каком аспекте метод срока окупаемости не дает нам полный ответ для оценки возможностей инвестиций? Рассмотрим потоки денег, возникающие в трех конкурирующих проектах.</w:t>
      </w:r>
      <w:r w:rsidR="00F37556" w:rsidRPr="00864EC7">
        <w:rPr>
          <w:b/>
          <w:bCs/>
          <w:sz w:val="28"/>
          <w:szCs w:val="28"/>
        </w:rPr>
        <w:t xml:space="preserve"> </w:t>
      </w:r>
    </w:p>
    <w:p w:rsidR="00912C3D" w:rsidRPr="00864EC7" w:rsidRDefault="00912C3D" w:rsidP="0099044B">
      <w:pPr>
        <w:spacing w:line="360" w:lineRule="auto"/>
        <w:ind w:firstLine="709"/>
        <w:jc w:val="both"/>
        <w:rPr>
          <w:sz w:val="28"/>
          <w:szCs w:val="28"/>
        </w:rPr>
      </w:pPr>
    </w:p>
    <w:tbl>
      <w:tblPr>
        <w:tblW w:w="0" w:type="auto"/>
        <w:jc w:val="center"/>
        <w:tblCellSpacing w:w="0" w:type="dxa"/>
        <w:tblCellMar>
          <w:left w:w="0" w:type="dxa"/>
          <w:right w:w="0" w:type="dxa"/>
        </w:tblCellMar>
        <w:tblLook w:val="0000" w:firstRow="0" w:lastRow="0" w:firstColumn="0" w:lastColumn="0" w:noHBand="0" w:noVBand="0"/>
      </w:tblPr>
      <w:tblGrid>
        <w:gridCol w:w="1590"/>
        <w:gridCol w:w="3255"/>
        <w:gridCol w:w="1215"/>
        <w:gridCol w:w="1215"/>
        <w:gridCol w:w="1215"/>
      </w:tblGrid>
      <w:tr w:rsidR="00F37556" w:rsidRPr="00864EC7">
        <w:trPr>
          <w:tblCellSpacing w:w="0" w:type="dxa"/>
          <w:jc w:val="center"/>
        </w:trPr>
        <w:tc>
          <w:tcPr>
            <w:tcW w:w="1590" w:type="dxa"/>
          </w:tcPr>
          <w:p w:rsidR="00F37556" w:rsidRPr="00864EC7" w:rsidRDefault="00F37556" w:rsidP="00E9048F">
            <w:pPr>
              <w:spacing w:line="360" w:lineRule="auto"/>
              <w:jc w:val="both"/>
              <w:rPr>
                <w:sz w:val="20"/>
                <w:szCs w:val="20"/>
              </w:rPr>
            </w:pPr>
          </w:p>
        </w:tc>
        <w:tc>
          <w:tcPr>
            <w:tcW w:w="3255" w:type="dxa"/>
          </w:tcPr>
          <w:p w:rsidR="00F37556" w:rsidRPr="00864EC7" w:rsidRDefault="0099044B" w:rsidP="00E9048F">
            <w:pPr>
              <w:spacing w:line="360" w:lineRule="auto"/>
              <w:jc w:val="both"/>
              <w:rPr>
                <w:sz w:val="20"/>
                <w:szCs w:val="20"/>
              </w:rPr>
            </w:pPr>
            <w:r w:rsidRPr="00864EC7">
              <w:rPr>
                <w:sz w:val="20"/>
                <w:szCs w:val="20"/>
              </w:rPr>
              <w:t xml:space="preserve"> </w:t>
            </w:r>
          </w:p>
        </w:tc>
        <w:tc>
          <w:tcPr>
            <w:tcW w:w="1215" w:type="dxa"/>
          </w:tcPr>
          <w:p w:rsidR="00F37556" w:rsidRPr="00864EC7" w:rsidRDefault="00F37556" w:rsidP="00E9048F">
            <w:pPr>
              <w:spacing w:line="360" w:lineRule="auto"/>
              <w:jc w:val="both"/>
              <w:rPr>
                <w:sz w:val="20"/>
                <w:szCs w:val="20"/>
              </w:rPr>
            </w:pPr>
            <w:r w:rsidRPr="00864EC7">
              <w:rPr>
                <w:sz w:val="20"/>
                <w:szCs w:val="20"/>
              </w:rPr>
              <w:t>Проект 1</w:t>
            </w:r>
          </w:p>
        </w:tc>
        <w:tc>
          <w:tcPr>
            <w:tcW w:w="1215" w:type="dxa"/>
          </w:tcPr>
          <w:p w:rsidR="00F37556" w:rsidRPr="00864EC7" w:rsidRDefault="00F37556" w:rsidP="00E9048F">
            <w:pPr>
              <w:spacing w:line="360" w:lineRule="auto"/>
              <w:jc w:val="both"/>
              <w:rPr>
                <w:sz w:val="20"/>
                <w:szCs w:val="20"/>
              </w:rPr>
            </w:pPr>
            <w:r w:rsidRPr="00864EC7">
              <w:rPr>
                <w:sz w:val="20"/>
                <w:szCs w:val="20"/>
              </w:rPr>
              <w:t>Проект 2</w:t>
            </w:r>
          </w:p>
        </w:tc>
        <w:tc>
          <w:tcPr>
            <w:tcW w:w="1215" w:type="dxa"/>
          </w:tcPr>
          <w:p w:rsidR="00F37556" w:rsidRPr="00864EC7" w:rsidRDefault="00F37556" w:rsidP="00E9048F">
            <w:pPr>
              <w:spacing w:line="360" w:lineRule="auto"/>
              <w:jc w:val="both"/>
              <w:rPr>
                <w:sz w:val="20"/>
                <w:szCs w:val="20"/>
              </w:rPr>
            </w:pPr>
            <w:r w:rsidRPr="00864EC7">
              <w:rPr>
                <w:sz w:val="20"/>
                <w:szCs w:val="20"/>
              </w:rPr>
              <w:t>Проект 3</w:t>
            </w:r>
          </w:p>
        </w:tc>
      </w:tr>
      <w:tr w:rsidR="00F37556" w:rsidRPr="00864EC7">
        <w:trPr>
          <w:tblCellSpacing w:w="0" w:type="dxa"/>
          <w:jc w:val="center"/>
        </w:trPr>
        <w:tc>
          <w:tcPr>
            <w:tcW w:w="1590" w:type="dxa"/>
          </w:tcPr>
          <w:p w:rsidR="00F37556" w:rsidRPr="00864EC7" w:rsidRDefault="00F37556" w:rsidP="00E9048F">
            <w:pPr>
              <w:spacing w:line="360" w:lineRule="auto"/>
              <w:jc w:val="both"/>
              <w:rPr>
                <w:sz w:val="20"/>
                <w:szCs w:val="20"/>
              </w:rPr>
            </w:pPr>
            <w:r w:rsidRPr="00864EC7">
              <w:rPr>
                <w:sz w:val="20"/>
                <w:szCs w:val="20"/>
              </w:rPr>
              <w:t>Немедленно</w:t>
            </w:r>
          </w:p>
        </w:tc>
        <w:tc>
          <w:tcPr>
            <w:tcW w:w="3255" w:type="dxa"/>
          </w:tcPr>
          <w:p w:rsidR="00F37556" w:rsidRPr="00864EC7" w:rsidRDefault="00F37556" w:rsidP="00E9048F">
            <w:pPr>
              <w:spacing w:line="360" w:lineRule="auto"/>
              <w:jc w:val="both"/>
              <w:rPr>
                <w:sz w:val="20"/>
                <w:szCs w:val="20"/>
              </w:rPr>
            </w:pPr>
            <w:r w:rsidRPr="00864EC7">
              <w:rPr>
                <w:sz w:val="20"/>
                <w:szCs w:val="20"/>
              </w:rPr>
              <w:t>Стоимость машины</w:t>
            </w:r>
          </w:p>
        </w:tc>
        <w:tc>
          <w:tcPr>
            <w:tcW w:w="1215" w:type="dxa"/>
          </w:tcPr>
          <w:p w:rsidR="00F37556" w:rsidRPr="00864EC7" w:rsidRDefault="00F37556" w:rsidP="00E9048F">
            <w:pPr>
              <w:spacing w:line="360" w:lineRule="auto"/>
              <w:jc w:val="both"/>
              <w:rPr>
                <w:sz w:val="20"/>
                <w:szCs w:val="20"/>
              </w:rPr>
            </w:pPr>
            <w:r w:rsidRPr="00864EC7">
              <w:rPr>
                <w:sz w:val="20"/>
                <w:szCs w:val="20"/>
              </w:rPr>
              <w:t>(200)</w:t>
            </w:r>
          </w:p>
        </w:tc>
        <w:tc>
          <w:tcPr>
            <w:tcW w:w="1215" w:type="dxa"/>
          </w:tcPr>
          <w:p w:rsidR="00F37556" w:rsidRPr="00864EC7" w:rsidRDefault="00F37556" w:rsidP="00E9048F">
            <w:pPr>
              <w:spacing w:line="360" w:lineRule="auto"/>
              <w:jc w:val="both"/>
              <w:rPr>
                <w:sz w:val="20"/>
                <w:szCs w:val="20"/>
              </w:rPr>
            </w:pPr>
            <w:r w:rsidRPr="00864EC7">
              <w:rPr>
                <w:sz w:val="20"/>
                <w:szCs w:val="20"/>
              </w:rPr>
              <w:t>(200)</w:t>
            </w:r>
          </w:p>
        </w:tc>
        <w:tc>
          <w:tcPr>
            <w:tcW w:w="1215" w:type="dxa"/>
          </w:tcPr>
          <w:p w:rsidR="00F37556" w:rsidRPr="00864EC7" w:rsidRDefault="00F37556" w:rsidP="00E9048F">
            <w:pPr>
              <w:spacing w:line="360" w:lineRule="auto"/>
              <w:jc w:val="both"/>
              <w:rPr>
                <w:sz w:val="20"/>
                <w:szCs w:val="20"/>
              </w:rPr>
            </w:pPr>
            <w:r w:rsidRPr="00864EC7">
              <w:rPr>
                <w:sz w:val="20"/>
                <w:szCs w:val="20"/>
              </w:rPr>
              <w:t>(200)</w:t>
            </w:r>
          </w:p>
        </w:tc>
      </w:tr>
      <w:tr w:rsidR="00F37556" w:rsidRPr="00864EC7">
        <w:trPr>
          <w:tblCellSpacing w:w="0" w:type="dxa"/>
          <w:jc w:val="center"/>
        </w:trPr>
        <w:tc>
          <w:tcPr>
            <w:tcW w:w="1590" w:type="dxa"/>
          </w:tcPr>
          <w:p w:rsidR="00F37556" w:rsidRPr="00864EC7" w:rsidRDefault="00F37556" w:rsidP="00E9048F">
            <w:pPr>
              <w:spacing w:line="360" w:lineRule="auto"/>
              <w:jc w:val="both"/>
              <w:rPr>
                <w:sz w:val="20"/>
                <w:szCs w:val="20"/>
              </w:rPr>
            </w:pPr>
            <w:r w:rsidRPr="00864EC7">
              <w:rPr>
                <w:sz w:val="20"/>
                <w:szCs w:val="20"/>
              </w:rPr>
              <w:t>1 год</w:t>
            </w:r>
          </w:p>
        </w:tc>
        <w:tc>
          <w:tcPr>
            <w:tcW w:w="3255" w:type="dxa"/>
          </w:tcPr>
          <w:p w:rsidR="00F37556" w:rsidRPr="00864EC7" w:rsidRDefault="00F37556" w:rsidP="00E9048F">
            <w:pPr>
              <w:spacing w:line="360" w:lineRule="auto"/>
              <w:jc w:val="both"/>
              <w:rPr>
                <w:sz w:val="20"/>
                <w:szCs w:val="20"/>
              </w:rPr>
            </w:pPr>
            <w:r w:rsidRPr="00864EC7">
              <w:rPr>
                <w:sz w:val="20"/>
                <w:szCs w:val="20"/>
              </w:rPr>
              <w:t>Суммарный доход до амортизации</w:t>
            </w:r>
            <w:r w:rsidR="0099044B" w:rsidRPr="00864EC7">
              <w:rPr>
                <w:sz w:val="20"/>
                <w:szCs w:val="20"/>
              </w:rPr>
              <w:t xml:space="preserve"> </w:t>
            </w:r>
          </w:p>
        </w:tc>
        <w:tc>
          <w:tcPr>
            <w:tcW w:w="1215" w:type="dxa"/>
          </w:tcPr>
          <w:p w:rsidR="00F37556" w:rsidRPr="00864EC7" w:rsidRDefault="00F37556" w:rsidP="00E9048F">
            <w:pPr>
              <w:spacing w:line="360" w:lineRule="auto"/>
              <w:jc w:val="both"/>
              <w:rPr>
                <w:sz w:val="20"/>
                <w:szCs w:val="20"/>
              </w:rPr>
            </w:pPr>
            <w:r w:rsidRPr="00864EC7">
              <w:rPr>
                <w:sz w:val="20"/>
                <w:szCs w:val="20"/>
              </w:rPr>
              <w:t>40</w:t>
            </w:r>
          </w:p>
        </w:tc>
        <w:tc>
          <w:tcPr>
            <w:tcW w:w="1215" w:type="dxa"/>
          </w:tcPr>
          <w:p w:rsidR="00F37556" w:rsidRPr="00864EC7" w:rsidRDefault="00F37556" w:rsidP="00E9048F">
            <w:pPr>
              <w:spacing w:line="360" w:lineRule="auto"/>
              <w:jc w:val="both"/>
              <w:rPr>
                <w:sz w:val="20"/>
                <w:szCs w:val="20"/>
              </w:rPr>
            </w:pPr>
            <w:r w:rsidRPr="00864EC7">
              <w:rPr>
                <w:sz w:val="20"/>
                <w:szCs w:val="20"/>
              </w:rPr>
              <w:t>10</w:t>
            </w:r>
          </w:p>
        </w:tc>
        <w:tc>
          <w:tcPr>
            <w:tcW w:w="1215" w:type="dxa"/>
          </w:tcPr>
          <w:p w:rsidR="00F37556" w:rsidRPr="00864EC7" w:rsidRDefault="00F37556" w:rsidP="00E9048F">
            <w:pPr>
              <w:spacing w:line="360" w:lineRule="auto"/>
              <w:jc w:val="both"/>
              <w:rPr>
                <w:sz w:val="20"/>
                <w:szCs w:val="20"/>
              </w:rPr>
            </w:pPr>
            <w:r w:rsidRPr="00864EC7">
              <w:rPr>
                <w:sz w:val="20"/>
                <w:szCs w:val="20"/>
              </w:rPr>
              <w:t>80</w:t>
            </w:r>
          </w:p>
        </w:tc>
      </w:tr>
      <w:tr w:rsidR="00F37556" w:rsidRPr="00864EC7">
        <w:trPr>
          <w:tblCellSpacing w:w="0" w:type="dxa"/>
          <w:jc w:val="center"/>
        </w:trPr>
        <w:tc>
          <w:tcPr>
            <w:tcW w:w="1590" w:type="dxa"/>
          </w:tcPr>
          <w:p w:rsidR="00F37556" w:rsidRPr="00864EC7" w:rsidRDefault="00F37556" w:rsidP="00E9048F">
            <w:pPr>
              <w:spacing w:line="360" w:lineRule="auto"/>
              <w:jc w:val="both"/>
              <w:rPr>
                <w:sz w:val="20"/>
                <w:szCs w:val="20"/>
              </w:rPr>
            </w:pPr>
            <w:r w:rsidRPr="00864EC7">
              <w:rPr>
                <w:sz w:val="20"/>
                <w:szCs w:val="20"/>
              </w:rPr>
              <w:t>2 год</w:t>
            </w:r>
          </w:p>
        </w:tc>
        <w:tc>
          <w:tcPr>
            <w:tcW w:w="3255" w:type="dxa"/>
          </w:tcPr>
          <w:p w:rsidR="00F37556" w:rsidRPr="00864EC7" w:rsidRDefault="00F37556" w:rsidP="00E9048F">
            <w:pPr>
              <w:spacing w:line="360" w:lineRule="auto"/>
              <w:jc w:val="both"/>
              <w:rPr>
                <w:sz w:val="20"/>
                <w:szCs w:val="20"/>
              </w:rPr>
            </w:pPr>
            <w:r w:rsidRPr="00864EC7">
              <w:rPr>
                <w:sz w:val="20"/>
                <w:szCs w:val="20"/>
              </w:rPr>
              <w:t xml:space="preserve">Суммарный доход до амортизации </w:t>
            </w:r>
          </w:p>
        </w:tc>
        <w:tc>
          <w:tcPr>
            <w:tcW w:w="1215" w:type="dxa"/>
          </w:tcPr>
          <w:p w:rsidR="00F37556" w:rsidRPr="00864EC7" w:rsidRDefault="00F37556" w:rsidP="00E9048F">
            <w:pPr>
              <w:spacing w:line="360" w:lineRule="auto"/>
              <w:jc w:val="both"/>
              <w:rPr>
                <w:sz w:val="20"/>
                <w:szCs w:val="20"/>
              </w:rPr>
            </w:pPr>
            <w:r w:rsidRPr="00864EC7">
              <w:rPr>
                <w:sz w:val="20"/>
                <w:szCs w:val="20"/>
              </w:rPr>
              <w:t>80</w:t>
            </w:r>
          </w:p>
        </w:tc>
        <w:tc>
          <w:tcPr>
            <w:tcW w:w="1215" w:type="dxa"/>
          </w:tcPr>
          <w:p w:rsidR="00F37556" w:rsidRPr="00864EC7" w:rsidRDefault="00F37556" w:rsidP="00E9048F">
            <w:pPr>
              <w:spacing w:line="360" w:lineRule="auto"/>
              <w:jc w:val="both"/>
              <w:rPr>
                <w:sz w:val="20"/>
                <w:szCs w:val="20"/>
              </w:rPr>
            </w:pPr>
            <w:r w:rsidRPr="00864EC7">
              <w:rPr>
                <w:sz w:val="20"/>
                <w:szCs w:val="20"/>
              </w:rPr>
              <w:t>20</w:t>
            </w:r>
          </w:p>
        </w:tc>
        <w:tc>
          <w:tcPr>
            <w:tcW w:w="1215" w:type="dxa"/>
          </w:tcPr>
          <w:p w:rsidR="00F37556" w:rsidRPr="00864EC7" w:rsidRDefault="00F37556" w:rsidP="00E9048F">
            <w:pPr>
              <w:spacing w:line="360" w:lineRule="auto"/>
              <w:jc w:val="both"/>
              <w:rPr>
                <w:sz w:val="20"/>
                <w:szCs w:val="20"/>
              </w:rPr>
            </w:pPr>
            <w:r w:rsidRPr="00864EC7">
              <w:rPr>
                <w:sz w:val="20"/>
                <w:szCs w:val="20"/>
              </w:rPr>
              <w:t>100</w:t>
            </w:r>
          </w:p>
        </w:tc>
      </w:tr>
      <w:tr w:rsidR="00F37556" w:rsidRPr="00864EC7">
        <w:trPr>
          <w:tblCellSpacing w:w="0" w:type="dxa"/>
          <w:jc w:val="center"/>
        </w:trPr>
        <w:tc>
          <w:tcPr>
            <w:tcW w:w="1590" w:type="dxa"/>
          </w:tcPr>
          <w:p w:rsidR="00F37556" w:rsidRPr="00864EC7" w:rsidRDefault="00F37556" w:rsidP="00E9048F">
            <w:pPr>
              <w:spacing w:line="360" w:lineRule="auto"/>
              <w:jc w:val="both"/>
              <w:rPr>
                <w:sz w:val="20"/>
                <w:szCs w:val="20"/>
              </w:rPr>
            </w:pPr>
            <w:r w:rsidRPr="00864EC7">
              <w:rPr>
                <w:sz w:val="20"/>
                <w:szCs w:val="20"/>
              </w:rPr>
              <w:t>3 год</w:t>
            </w:r>
          </w:p>
        </w:tc>
        <w:tc>
          <w:tcPr>
            <w:tcW w:w="3255" w:type="dxa"/>
          </w:tcPr>
          <w:p w:rsidR="00F37556" w:rsidRPr="00864EC7" w:rsidRDefault="00F37556" w:rsidP="00E9048F">
            <w:pPr>
              <w:spacing w:line="360" w:lineRule="auto"/>
              <w:jc w:val="both"/>
              <w:rPr>
                <w:sz w:val="20"/>
                <w:szCs w:val="20"/>
              </w:rPr>
            </w:pPr>
            <w:r w:rsidRPr="00864EC7">
              <w:rPr>
                <w:sz w:val="20"/>
                <w:szCs w:val="20"/>
              </w:rPr>
              <w:t xml:space="preserve">Суммарный доход до амортизации </w:t>
            </w:r>
          </w:p>
        </w:tc>
        <w:tc>
          <w:tcPr>
            <w:tcW w:w="1215" w:type="dxa"/>
          </w:tcPr>
          <w:p w:rsidR="00F37556" w:rsidRPr="00864EC7" w:rsidRDefault="00F37556" w:rsidP="00E9048F">
            <w:pPr>
              <w:spacing w:line="360" w:lineRule="auto"/>
              <w:jc w:val="both"/>
              <w:rPr>
                <w:sz w:val="20"/>
                <w:szCs w:val="20"/>
              </w:rPr>
            </w:pPr>
            <w:r w:rsidRPr="00864EC7">
              <w:rPr>
                <w:sz w:val="20"/>
                <w:szCs w:val="20"/>
              </w:rPr>
              <w:t>80</w:t>
            </w:r>
          </w:p>
        </w:tc>
        <w:tc>
          <w:tcPr>
            <w:tcW w:w="1215" w:type="dxa"/>
          </w:tcPr>
          <w:p w:rsidR="00F37556" w:rsidRPr="00864EC7" w:rsidRDefault="00F37556" w:rsidP="00E9048F">
            <w:pPr>
              <w:spacing w:line="360" w:lineRule="auto"/>
              <w:jc w:val="both"/>
              <w:rPr>
                <w:sz w:val="20"/>
                <w:szCs w:val="20"/>
              </w:rPr>
            </w:pPr>
            <w:r w:rsidRPr="00864EC7">
              <w:rPr>
                <w:sz w:val="20"/>
                <w:szCs w:val="20"/>
              </w:rPr>
              <w:t>170</w:t>
            </w:r>
          </w:p>
        </w:tc>
        <w:tc>
          <w:tcPr>
            <w:tcW w:w="1215" w:type="dxa"/>
          </w:tcPr>
          <w:p w:rsidR="00F37556" w:rsidRPr="00864EC7" w:rsidRDefault="00F37556" w:rsidP="00E9048F">
            <w:pPr>
              <w:spacing w:line="360" w:lineRule="auto"/>
              <w:jc w:val="both"/>
              <w:rPr>
                <w:sz w:val="20"/>
                <w:szCs w:val="20"/>
              </w:rPr>
            </w:pPr>
            <w:r w:rsidRPr="00864EC7">
              <w:rPr>
                <w:sz w:val="20"/>
                <w:szCs w:val="20"/>
              </w:rPr>
              <w:t>20</w:t>
            </w:r>
          </w:p>
        </w:tc>
      </w:tr>
      <w:tr w:rsidR="00F37556" w:rsidRPr="00864EC7">
        <w:trPr>
          <w:tblCellSpacing w:w="0" w:type="dxa"/>
          <w:jc w:val="center"/>
        </w:trPr>
        <w:tc>
          <w:tcPr>
            <w:tcW w:w="1590" w:type="dxa"/>
          </w:tcPr>
          <w:p w:rsidR="00F37556" w:rsidRPr="00864EC7" w:rsidRDefault="00F37556" w:rsidP="00E9048F">
            <w:pPr>
              <w:spacing w:line="360" w:lineRule="auto"/>
              <w:jc w:val="both"/>
              <w:rPr>
                <w:sz w:val="20"/>
                <w:szCs w:val="20"/>
              </w:rPr>
            </w:pPr>
            <w:r w:rsidRPr="00864EC7">
              <w:rPr>
                <w:sz w:val="20"/>
                <w:szCs w:val="20"/>
              </w:rPr>
              <w:t>4 год</w:t>
            </w:r>
          </w:p>
        </w:tc>
        <w:tc>
          <w:tcPr>
            <w:tcW w:w="3255" w:type="dxa"/>
          </w:tcPr>
          <w:p w:rsidR="00F37556" w:rsidRPr="00864EC7" w:rsidRDefault="00F37556" w:rsidP="00E9048F">
            <w:pPr>
              <w:spacing w:line="360" w:lineRule="auto"/>
              <w:jc w:val="both"/>
              <w:rPr>
                <w:sz w:val="20"/>
                <w:szCs w:val="20"/>
              </w:rPr>
            </w:pPr>
            <w:r w:rsidRPr="00864EC7">
              <w:rPr>
                <w:sz w:val="20"/>
                <w:szCs w:val="20"/>
              </w:rPr>
              <w:t xml:space="preserve">Суммарный доход до амортизации </w:t>
            </w:r>
          </w:p>
        </w:tc>
        <w:tc>
          <w:tcPr>
            <w:tcW w:w="1215" w:type="dxa"/>
          </w:tcPr>
          <w:p w:rsidR="00F37556" w:rsidRPr="00864EC7" w:rsidRDefault="00F37556" w:rsidP="00E9048F">
            <w:pPr>
              <w:spacing w:line="360" w:lineRule="auto"/>
              <w:jc w:val="both"/>
              <w:rPr>
                <w:sz w:val="20"/>
                <w:szCs w:val="20"/>
              </w:rPr>
            </w:pPr>
            <w:r w:rsidRPr="00864EC7">
              <w:rPr>
                <w:sz w:val="20"/>
                <w:szCs w:val="20"/>
              </w:rPr>
              <w:t>60</w:t>
            </w:r>
          </w:p>
        </w:tc>
        <w:tc>
          <w:tcPr>
            <w:tcW w:w="1215" w:type="dxa"/>
          </w:tcPr>
          <w:p w:rsidR="00F37556" w:rsidRPr="00864EC7" w:rsidRDefault="00F37556" w:rsidP="00E9048F">
            <w:pPr>
              <w:spacing w:line="360" w:lineRule="auto"/>
              <w:jc w:val="both"/>
              <w:rPr>
                <w:sz w:val="20"/>
                <w:szCs w:val="20"/>
              </w:rPr>
            </w:pPr>
            <w:r w:rsidRPr="00864EC7">
              <w:rPr>
                <w:sz w:val="20"/>
                <w:szCs w:val="20"/>
              </w:rPr>
              <w:t>20</w:t>
            </w:r>
          </w:p>
        </w:tc>
        <w:tc>
          <w:tcPr>
            <w:tcW w:w="1215" w:type="dxa"/>
          </w:tcPr>
          <w:p w:rsidR="00F37556" w:rsidRPr="00864EC7" w:rsidRDefault="00F37556" w:rsidP="00E9048F">
            <w:pPr>
              <w:spacing w:line="360" w:lineRule="auto"/>
              <w:jc w:val="both"/>
              <w:rPr>
                <w:sz w:val="20"/>
                <w:szCs w:val="20"/>
              </w:rPr>
            </w:pPr>
            <w:r w:rsidRPr="00864EC7">
              <w:rPr>
                <w:sz w:val="20"/>
                <w:szCs w:val="20"/>
              </w:rPr>
              <w:t>200</w:t>
            </w:r>
          </w:p>
        </w:tc>
      </w:tr>
      <w:tr w:rsidR="00F37556" w:rsidRPr="00864EC7">
        <w:trPr>
          <w:tblCellSpacing w:w="0" w:type="dxa"/>
          <w:jc w:val="center"/>
        </w:trPr>
        <w:tc>
          <w:tcPr>
            <w:tcW w:w="1590" w:type="dxa"/>
          </w:tcPr>
          <w:p w:rsidR="00F37556" w:rsidRPr="00864EC7" w:rsidRDefault="00F37556" w:rsidP="00E9048F">
            <w:pPr>
              <w:spacing w:line="360" w:lineRule="auto"/>
              <w:jc w:val="both"/>
              <w:rPr>
                <w:sz w:val="20"/>
                <w:szCs w:val="20"/>
              </w:rPr>
            </w:pPr>
            <w:r w:rsidRPr="00864EC7">
              <w:rPr>
                <w:sz w:val="20"/>
                <w:szCs w:val="20"/>
              </w:rPr>
              <w:t>5 год</w:t>
            </w:r>
          </w:p>
        </w:tc>
        <w:tc>
          <w:tcPr>
            <w:tcW w:w="3255" w:type="dxa"/>
          </w:tcPr>
          <w:p w:rsidR="00F37556" w:rsidRPr="00864EC7" w:rsidRDefault="00F37556" w:rsidP="00E9048F">
            <w:pPr>
              <w:spacing w:line="360" w:lineRule="auto"/>
              <w:jc w:val="both"/>
              <w:rPr>
                <w:sz w:val="20"/>
                <w:szCs w:val="20"/>
              </w:rPr>
            </w:pPr>
            <w:r w:rsidRPr="00864EC7">
              <w:rPr>
                <w:sz w:val="20"/>
                <w:szCs w:val="20"/>
              </w:rPr>
              <w:t xml:space="preserve">Суммарный доход до амортизации </w:t>
            </w:r>
          </w:p>
        </w:tc>
        <w:tc>
          <w:tcPr>
            <w:tcW w:w="1215" w:type="dxa"/>
          </w:tcPr>
          <w:p w:rsidR="00F37556" w:rsidRPr="00864EC7" w:rsidRDefault="00F37556" w:rsidP="00E9048F">
            <w:pPr>
              <w:spacing w:line="360" w:lineRule="auto"/>
              <w:jc w:val="both"/>
              <w:rPr>
                <w:sz w:val="20"/>
                <w:szCs w:val="20"/>
              </w:rPr>
            </w:pPr>
            <w:r w:rsidRPr="00864EC7">
              <w:rPr>
                <w:sz w:val="20"/>
                <w:szCs w:val="20"/>
              </w:rPr>
              <w:t>40</w:t>
            </w:r>
          </w:p>
        </w:tc>
        <w:tc>
          <w:tcPr>
            <w:tcW w:w="1215" w:type="dxa"/>
          </w:tcPr>
          <w:p w:rsidR="00F37556" w:rsidRPr="00864EC7" w:rsidRDefault="00F37556" w:rsidP="00E9048F">
            <w:pPr>
              <w:spacing w:line="360" w:lineRule="auto"/>
              <w:jc w:val="both"/>
              <w:rPr>
                <w:sz w:val="20"/>
                <w:szCs w:val="20"/>
              </w:rPr>
            </w:pPr>
            <w:r w:rsidRPr="00864EC7">
              <w:rPr>
                <w:sz w:val="20"/>
                <w:szCs w:val="20"/>
              </w:rPr>
              <w:t>10</w:t>
            </w:r>
          </w:p>
        </w:tc>
        <w:tc>
          <w:tcPr>
            <w:tcW w:w="1215" w:type="dxa"/>
          </w:tcPr>
          <w:p w:rsidR="00F37556" w:rsidRPr="00864EC7" w:rsidRDefault="00F37556" w:rsidP="00E9048F">
            <w:pPr>
              <w:spacing w:line="360" w:lineRule="auto"/>
              <w:jc w:val="both"/>
              <w:rPr>
                <w:sz w:val="20"/>
                <w:szCs w:val="20"/>
              </w:rPr>
            </w:pPr>
            <w:r w:rsidRPr="00864EC7">
              <w:rPr>
                <w:sz w:val="20"/>
                <w:szCs w:val="20"/>
              </w:rPr>
              <w:t>500</w:t>
            </w:r>
          </w:p>
        </w:tc>
      </w:tr>
      <w:tr w:rsidR="00F37556" w:rsidRPr="00864EC7">
        <w:trPr>
          <w:tblCellSpacing w:w="0" w:type="dxa"/>
          <w:jc w:val="center"/>
        </w:trPr>
        <w:tc>
          <w:tcPr>
            <w:tcW w:w="1590" w:type="dxa"/>
          </w:tcPr>
          <w:p w:rsidR="00F37556" w:rsidRPr="00864EC7" w:rsidRDefault="00F37556" w:rsidP="00E9048F">
            <w:pPr>
              <w:spacing w:line="360" w:lineRule="auto"/>
              <w:jc w:val="both"/>
              <w:rPr>
                <w:sz w:val="20"/>
                <w:szCs w:val="20"/>
              </w:rPr>
            </w:pPr>
            <w:r w:rsidRPr="00864EC7">
              <w:rPr>
                <w:sz w:val="20"/>
                <w:szCs w:val="20"/>
              </w:rPr>
              <w:t>5 год</w:t>
            </w:r>
          </w:p>
        </w:tc>
        <w:tc>
          <w:tcPr>
            <w:tcW w:w="3255" w:type="dxa"/>
          </w:tcPr>
          <w:p w:rsidR="00F37556" w:rsidRPr="00864EC7" w:rsidRDefault="00F37556" w:rsidP="00E9048F">
            <w:pPr>
              <w:spacing w:line="360" w:lineRule="auto"/>
              <w:jc w:val="both"/>
              <w:rPr>
                <w:sz w:val="20"/>
                <w:szCs w:val="20"/>
              </w:rPr>
            </w:pPr>
            <w:r w:rsidRPr="00864EC7">
              <w:rPr>
                <w:sz w:val="20"/>
                <w:szCs w:val="20"/>
              </w:rPr>
              <w:t>Продажа машины </w:t>
            </w:r>
          </w:p>
        </w:tc>
        <w:tc>
          <w:tcPr>
            <w:tcW w:w="1215" w:type="dxa"/>
          </w:tcPr>
          <w:p w:rsidR="00F37556" w:rsidRPr="00864EC7" w:rsidRDefault="00F37556" w:rsidP="00E9048F">
            <w:pPr>
              <w:spacing w:line="360" w:lineRule="auto"/>
              <w:jc w:val="both"/>
              <w:rPr>
                <w:sz w:val="20"/>
                <w:szCs w:val="20"/>
              </w:rPr>
            </w:pPr>
            <w:r w:rsidRPr="00864EC7">
              <w:rPr>
                <w:sz w:val="20"/>
                <w:szCs w:val="20"/>
              </w:rPr>
              <w:t>40</w:t>
            </w:r>
          </w:p>
        </w:tc>
        <w:tc>
          <w:tcPr>
            <w:tcW w:w="1215" w:type="dxa"/>
          </w:tcPr>
          <w:p w:rsidR="00F37556" w:rsidRPr="00864EC7" w:rsidRDefault="00F37556" w:rsidP="00E9048F">
            <w:pPr>
              <w:spacing w:line="360" w:lineRule="auto"/>
              <w:jc w:val="both"/>
              <w:rPr>
                <w:sz w:val="20"/>
                <w:szCs w:val="20"/>
              </w:rPr>
            </w:pPr>
            <w:r w:rsidRPr="00864EC7">
              <w:rPr>
                <w:sz w:val="20"/>
                <w:szCs w:val="20"/>
              </w:rPr>
              <w:t>10</w:t>
            </w:r>
          </w:p>
        </w:tc>
        <w:tc>
          <w:tcPr>
            <w:tcW w:w="1215" w:type="dxa"/>
          </w:tcPr>
          <w:p w:rsidR="00F37556" w:rsidRPr="00864EC7" w:rsidRDefault="00F37556" w:rsidP="00E9048F">
            <w:pPr>
              <w:spacing w:line="360" w:lineRule="auto"/>
              <w:jc w:val="both"/>
              <w:rPr>
                <w:sz w:val="20"/>
                <w:szCs w:val="20"/>
              </w:rPr>
            </w:pPr>
            <w:r w:rsidRPr="00864EC7">
              <w:rPr>
                <w:sz w:val="20"/>
                <w:szCs w:val="20"/>
              </w:rPr>
              <w:t>20</w:t>
            </w:r>
          </w:p>
        </w:tc>
      </w:tr>
    </w:tbl>
    <w:p w:rsidR="00912C3D" w:rsidRPr="00864EC7" w:rsidRDefault="00912C3D" w:rsidP="0099044B">
      <w:pPr>
        <w:spacing w:line="360" w:lineRule="auto"/>
        <w:ind w:firstLine="709"/>
        <w:jc w:val="both"/>
        <w:rPr>
          <w:b/>
          <w:bCs/>
          <w:i/>
          <w:iCs/>
          <w:sz w:val="28"/>
          <w:szCs w:val="28"/>
        </w:rPr>
      </w:pPr>
    </w:p>
    <w:p w:rsidR="00F37556" w:rsidRPr="00864EC7" w:rsidRDefault="00912C3D" w:rsidP="0099044B">
      <w:pPr>
        <w:spacing w:line="360" w:lineRule="auto"/>
        <w:ind w:firstLine="709"/>
        <w:jc w:val="both"/>
        <w:rPr>
          <w:sz w:val="28"/>
          <w:szCs w:val="28"/>
        </w:rPr>
      </w:pPr>
      <w:r w:rsidRPr="00864EC7">
        <w:rPr>
          <w:b/>
          <w:bCs/>
          <w:i/>
          <w:iCs/>
          <w:sz w:val="28"/>
          <w:szCs w:val="28"/>
        </w:rPr>
        <w:t>Примечание</w:t>
      </w:r>
      <w:r w:rsidR="00F37556" w:rsidRPr="00864EC7">
        <w:rPr>
          <w:b/>
          <w:bCs/>
          <w:i/>
          <w:iCs/>
          <w:sz w:val="28"/>
          <w:szCs w:val="28"/>
        </w:rPr>
        <w:t>: обрати</w:t>
      </w:r>
      <w:r w:rsidR="00131372" w:rsidRPr="00864EC7">
        <w:rPr>
          <w:b/>
          <w:bCs/>
          <w:i/>
          <w:iCs/>
          <w:sz w:val="28"/>
          <w:szCs w:val="28"/>
        </w:rPr>
        <w:t>м</w:t>
      </w:r>
      <w:r w:rsidR="00F37556" w:rsidRPr="00864EC7">
        <w:rPr>
          <w:b/>
          <w:bCs/>
          <w:i/>
          <w:iCs/>
          <w:sz w:val="28"/>
          <w:szCs w:val="28"/>
        </w:rPr>
        <w:t xml:space="preserve"> внимание на то, что дефекты на связаны со способностью людей, принимающих решение, предсказывать будущие события. Эта проблема выбора подхода.</w:t>
      </w:r>
    </w:p>
    <w:p w:rsidR="00F37556" w:rsidRPr="00864EC7" w:rsidRDefault="00F37556" w:rsidP="0099044B">
      <w:pPr>
        <w:spacing w:line="360" w:lineRule="auto"/>
        <w:ind w:firstLine="709"/>
        <w:jc w:val="both"/>
        <w:rPr>
          <w:sz w:val="28"/>
          <w:szCs w:val="28"/>
        </w:rPr>
      </w:pPr>
      <w:r w:rsidRPr="00864EC7">
        <w:rPr>
          <w:sz w:val="28"/>
          <w:szCs w:val="28"/>
        </w:rPr>
        <w:t xml:space="preserve">Срок окупаемости для каждого проекта составляет три года, и таким образом подход с использованием срока окупаемости будет рассматривать все три проекта, как одинаково приемлемые. Метод срока окупаемости не может отличить проекты, которые возвращают значительные количества денег на ранних стадиях и те проекты, которые не возвращают значительные количества на ранних стадиях. Кроме того, этот метод игнорирует потоки денег после периода окупаемости. Человек, принимающий решение, целью которого является увеличение богатства акционеров, предпочел бы проект 3 в приведенной выше таблице, поскольку потоки денег приходят раньше и они в целом больше. Кумулятивные потоки денег от каждого проекта показаны на рисунке </w:t>
      </w:r>
      <w:r w:rsidR="00912C3D" w:rsidRPr="00864EC7">
        <w:rPr>
          <w:sz w:val="28"/>
          <w:szCs w:val="28"/>
        </w:rPr>
        <w:t>2</w:t>
      </w:r>
      <w:r w:rsidR="00131372" w:rsidRPr="00864EC7">
        <w:rPr>
          <w:sz w:val="28"/>
          <w:szCs w:val="28"/>
        </w:rPr>
        <w:t>.1.</w:t>
      </w:r>
    </w:p>
    <w:p w:rsidR="00912C3D" w:rsidRPr="00864EC7" w:rsidRDefault="00912C3D" w:rsidP="0099044B">
      <w:pPr>
        <w:spacing w:line="360" w:lineRule="auto"/>
        <w:ind w:firstLine="709"/>
        <w:jc w:val="both"/>
        <w:rPr>
          <w:sz w:val="28"/>
          <w:szCs w:val="28"/>
        </w:rPr>
      </w:pPr>
    </w:p>
    <w:p w:rsidR="00912C3D" w:rsidRPr="00864EC7" w:rsidRDefault="00F46837" w:rsidP="0099044B">
      <w:pPr>
        <w:spacing w:line="360" w:lineRule="auto"/>
        <w:ind w:firstLine="709"/>
        <w:jc w:val="both"/>
        <w:rPr>
          <w:sz w:val="28"/>
          <w:szCs w:val="28"/>
        </w:rPr>
      </w:pPr>
      <w:r>
        <w:rPr>
          <w:sz w:val="28"/>
          <w:szCs w:val="28"/>
        </w:rPr>
        <w:pict>
          <v:shape id="_x0000_i1040" type="#_x0000_t75" style="width:385.5pt;height:248.25pt">
            <v:imagedata r:id="rId22" o:title=""/>
          </v:shape>
        </w:pict>
      </w:r>
    </w:p>
    <w:p w:rsidR="00F37556" w:rsidRPr="00864EC7" w:rsidRDefault="00F37556" w:rsidP="0099044B">
      <w:pPr>
        <w:spacing w:line="360" w:lineRule="auto"/>
        <w:ind w:firstLine="709"/>
        <w:jc w:val="both"/>
        <w:rPr>
          <w:sz w:val="28"/>
          <w:szCs w:val="28"/>
        </w:rPr>
      </w:pPr>
      <w:r w:rsidRPr="00864EC7">
        <w:rPr>
          <w:sz w:val="28"/>
          <w:szCs w:val="28"/>
        </w:rPr>
        <w:t xml:space="preserve">Рисунок </w:t>
      </w:r>
      <w:r w:rsidR="00912C3D" w:rsidRPr="00864EC7">
        <w:rPr>
          <w:sz w:val="28"/>
          <w:szCs w:val="28"/>
        </w:rPr>
        <w:t>2.</w:t>
      </w:r>
      <w:r w:rsidR="00131372" w:rsidRPr="00864EC7">
        <w:rPr>
          <w:sz w:val="28"/>
          <w:szCs w:val="28"/>
        </w:rPr>
        <w:t>1</w:t>
      </w:r>
      <w:r w:rsidR="00E9048F" w:rsidRPr="00864EC7">
        <w:rPr>
          <w:sz w:val="28"/>
          <w:szCs w:val="28"/>
        </w:rPr>
        <w:t xml:space="preserve"> -</w:t>
      </w:r>
      <w:r w:rsidRPr="00864EC7">
        <w:rPr>
          <w:sz w:val="28"/>
          <w:szCs w:val="28"/>
        </w:rPr>
        <w:t xml:space="preserve"> Кумулятивные потоки денег для проектов из </w:t>
      </w:r>
      <w:r w:rsidR="00912C3D" w:rsidRPr="00864EC7">
        <w:rPr>
          <w:sz w:val="28"/>
          <w:szCs w:val="28"/>
        </w:rPr>
        <w:t xml:space="preserve">примера </w:t>
      </w:r>
      <w:r w:rsidR="00131372" w:rsidRPr="00864EC7">
        <w:rPr>
          <w:sz w:val="28"/>
          <w:szCs w:val="28"/>
        </w:rPr>
        <w:t>5</w:t>
      </w:r>
      <w:r w:rsidRPr="00864EC7">
        <w:rPr>
          <w:sz w:val="28"/>
          <w:szCs w:val="28"/>
        </w:rPr>
        <w:t xml:space="preserve"> (</w:t>
      </w:r>
      <w:r w:rsidRPr="00864EC7">
        <w:rPr>
          <w:sz w:val="28"/>
          <w:szCs w:val="28"/>
          <w:lang w:val="en-US"/>
        </w:rPr>
        <w:t>payback</w:t>
      </w:r>
      <w:r w:rsidRPr="00864EC7">
        <w:rPr>
          <w:sz w:val="28"/>
          <w:szCs w:val="28"/>
        </w:rPr>
        <w:t xml:space="preserve"> </w:t>
      </w:r>
      <w:r w:rsidRPr="00864EC7">
        <w:rPr>
          <w:sz w:val="28"/>
          <w:szCs w:val="28"/>
          <w:lang w:val="en-US"/>
        </w:rPr>
        <w:t>period</w:t>
      </w:r>
      <w:r w:rsidRPr="00864EC7">
        <w:rPr>
          <w:sz w:val="28"/>
          <w:szCs w:val="28"/>
        </w:rPr>
        <w:t xml:space="preserve"> – срок окупаемости, </w:t>
      </w:r>
      <w:r w:rsidRPr="00864EC7">
        <w:rPr>
          <w:sz w:val="28"/>
          <w:szCs w:val="28"/>
          <w:lang w:val="en-US"/>
        </w:rPr>
        <w:t>initial</w:t>
      </w:r>
      <w:r w:rsidRPr="00864EC7">
        <w:rPr>
          <w:sz w:val="28"/>
          <w:szCs w:val="28"/>
        </w:rPr>
        <w:t xml:space="preserve"> </w:t>
      </w:r>
      <w:r w:rsidRPr="00864EC7">
        <w:rPr>
          <w:sz w:val="28"/>
          <w:szCs w:val="28"/>
          <w:lang w:val="en-US"/>
        </w:rPr>
        <w:t>outlay</w:t>
      </w:r>
      <w:r w:rsidRPr="00864EC7">
        <w:rPr>
          <w:sz w:val="28"/>
          <w:szCs w:val="28"/>
        </w:rPr>
        <w:t xml:space="preserve"> – первоначальные расходы, </w:t>
      </w:r>
      <w:r w:rsidRPr="00864EC7">
        <w:rPr>
          <w:sz w:val="28"/>
          <w:szCs w:val="28"/>
          <w:lang w:val="en-US"/>
        </w:rPr>
        <w:t>yr</w:t>
      </w:r>
      <w:r w:rsidR="00E9048F" w:rsidRPr="00864EC7">
        <w:rPr>
          <w:sz w:val="28"/>
          <w:szCs w:val="28"/>
        </w:rPr>
        <w:t xml:space="preserve"> – год)</w:t>
      </w:r>
    </w:p>
    <w:p w:rsidR="00E9048F" w:rsidRPr="00864EC7" w:rsidRDefault="00E9048F" w:rsidP="0099044B">
      <w:pPr>
        <w:spacing w:line="360" w:lineRule="auto"/>
        <w:ind w:firstLine="709"/>
        <w:jc w:val="both"/>
        <w:rPr>
          <w:sz w:val="28"/>
          <w:szCs w:val="28"/>
        </w:rPr>
      </w:pPr>
    </w:p>
    <w:p w:rsidR="00F37556" w:rsidRPr="00864EC7" w:rsidRDefault="00F37556" w:rsidP="0099044B">
      <w:pPr>
        <w:spacing w:line="360" w:lineRule="auto"/>
        <w:ind w:firstLine="709"/>
        <w:jc w:val="both"/>
        <w:rPr>
          <w:sz w:val="28"/>
          <w:szCs w:val="28"/>
        </w:rPr>
      </w:pPr>
      <w:r w:rsidRPr="00864EC7">
        <w:rPr>
          <w:sz w:val="28"/>
          <w:szCs w:val="28"/>
        </w:rPr>
        <w:t>Срок окупаемости у этих трех проектов не различается, они все имеют один и тот же срок окупаемости и поэтому они все одинаково приемлемы</w:t>
      </w:r>
      <w:r w:rsidR="00912C3D" w:rsidRPr="00864EC7">
        <w:rPr>
          <w:sz w:val="28"/>
          <w:szCs w:val="28"/>
        </w:rPr>
        <w:t>. Х</w:t>
      </w:r>
      <w:r w:rsidRPr="00864EC7">
        <w:rPr>
          <w:sz w:val="28"/>
          <w:szCs w:val="28"/>
        </w:rPr>
        <w:t>отя проект 3 приводит к появлению значительно большего количества денег с более ранней точкой течения 3-х летнего срока окупаемости, и общее количество денег, генерируемое 3 проектом, значительно боль</w:t>
      </w:r>
      <w:r w:rsidR="00912C3D" w:rsidRPr="00864EC7">
        <w:rPr>
          <w:sz w:val="28"/>
          <w:szCs w:val="28"/>
        </w:rPr>
        <w:t>ше, чем двумя другими проектами</w:t>
      </w:r>
      <w:r w:rsidRPr="00864EC7">
        <w:rPr>
          <w:sz w:val="28"/>
          <w:szCs w:val="28"/>
        </w:rPr>
        <w:t xml:space="preserve">. </w:t>
      </w:r>
    </w:p>
    <w:p w:rsidR="00DE44C3" w:rsidRPr="00864EC7" w:rsidRDefault="00F37556" w:rsidP="0099044B">
      <w:pPr>
        <w:spacing w:line="360" w:lineRule="auto"/>
        <w:ind w:firstLine="709"/>
        <w:jc w:val="both"/>
        <w:rPr>
          <w:sz w:val="28"/>
          <w:szCs w:val="28"/>
        </w:rPr>
      </w:pPr>
      <w:r w:rsidRPr="00864EC7">
        <w:rPr>
          <w:sz w:val="28"/>
          <w:szCs w:val="28"/>
        </w:rPr>
        <w:t xml:space="preserve">Мы видим, что метод срока окупаемости не анализирует доходность проектов, он просто заинтересован в периоде возврата денег. Таким образом, потоки денег, возникающие после окончания срока окупаемости, игнорируются. Хотя благодаря этому мы избегаем проблемы предсказания потока денег на протяжении более длительного периода времени, это означает, что важная информация игнорируется. </w:t>
      </w:r>
      <w:r w:rsidR="001A0ACE" w:rsidRPr="00864EC7">
        <w:rPr>
          <w:sz w:val="28"/>
          <w:szCs w:val="28"/>
        </w:rPr>
        <w:t>М</w:t>
      </w:r>
      <w:r w:rsidRPr="00864EC7">
        <w:rPr>
          <w:sz w:val="28"/>
          <w:szCs w:val="28"/>
        </w:rPr>
        <w:t>ожет показаться, что, предпочитая проекты с коротким сроком окупаемости, подход</w:t>
      </w:r>
      <w:r w:rsidR="0099044B" w:rsidRPr="00864EC7">
        <w:rPr>
          <w:sz w:val="28"/>
          <w:szCs w:val="28"/>
        </w:rPr>
        <w:t xml:space="preserve"> </w:t>
      </w:r>
      <w:r w:rsidRPr="00864EC7">
        <w:rPr>
          <w:sz w:val="28"/>
          <w:szCs w:val="28"/>
        </w:rPr>
        <w:t>«срока окупаемости» по крайней мере, представляет возможности включения информации о риске неопределенности. Однако это достаточно грубый подход к проблеме. Позднее мы увидим, что существуют более систематические подходы к проблеме риска.</w:t>
      </w:r>
    </w:p>
    <w:p w:rsidR="00F37556" w:rsidRPr="00864EC7" w:rsidRDefault="005855E0" w:rsidP="0099044B">
      <w:pPr>
        <w:spacing w:line="360" w:lineRule="auto"/>
        <w:ind w:firstLine="709"/>
        <w:jc w:val="both"/>
        <w:rPr>
          <w:sz w:val="28"/>
          <w:szCs w:val="28"/>
        </w:rPr>
      </w:pPr>
      <w:r w:rsidRPr="00864EC7">
        <w:rPr>
          <w:sz w:val="28"/>
          <w:szCs w:val="28"/>
        </w:rPr>
        <w:t xml:space="preserve">3. </w:t>
      </w:r>
      <w:r w:rsidR="00F37556" w:rsidRPr="00864EC7">
        <w:rPr>
          <w:sz w:val="28"/>
          <w:szCs w:val="28"/>
        </w:rPr>
        <w:t>Чистая настоящая стоимость.</w:t>
      </w:r>
    </w:p>
    <w:p w:rsidR="00F37556" w:rsidRPr="00864EC7" w:rsidRDefault="00F37556" w:rsidP="0099044B">
      <w:pPr>
        <w:spacing w:line="360" w:lineRule="auto"/>
        <w:ind w:firstLine="709"/>
        <w:jc w:val="both"/>
        <w:rPr>
          <w:sz w:val="28"/>
          <w:szCs w:val="28"/>
        </w:rPr>
      </w:pPr>
      <w:r w:rsidRPr="00864EC7">
        <w:rPr>
          <w:sz w:val="28"/>
          <w:szCs w:val="28"/>
        </w:rPr>
        <w:t>Для того чтобы сделать разумные инвестиции</w:t>
      </w:r>
      <w:r w:rsidR="001A0ACE" w:rsidRPr="00864EC7">
        <w:rPr>
          <w:sz w:val="28"/>
          <w:szCs w:val="28"/>
        </w:rPr>
        <w:t>,</w:t>
      </w:r>
      <w:r w:rsidRPr="00864EC7">
        <w:rPr>
          <w:sz w:val="28"/>
          <w:szCs w:val="28"/>
        </w:rPr>
        <w:t xml:space="preserve"> нам необходим метод оценки, который бы принял во внимание все расходы и все выгоды от каждой инвестиционной возможности, а также принял бы во внимание время наступления этих расходов и этих преимуществ. Подобный подход обеспечивает нам метод чистой настоящей стоимости. Давайте рассмотрим компанию </w:t>
      </w:r>
      <w:r w:rsidRPr="00864EC7">
        <w:rPr>
          <w:sz w:val="28"/>
          <w:szCs w:val="28"/>
          <w:lang w:val="en-US"/>
        </w:rPr>
        <w:t>Billingsgate</w:t>
      </w:r>
      <w:r w:rsidRPr="00864EC7">
        <w:rPr>
          <w:sz w:val="28"/>
          <w:szCs w:val="28"/>
        </w:rPr>
        <w:t xml:space="preserve"> </w:t>
      </w:r>
      <w:r w:rsidRPr="00864EC7">
        <w:rPr>
          <w:sz w:val="28"/>
          <w:szCs w:val="28"/>
          <w:lang w:val="en-US"/>
        </w:rPr>
        <w:t>Battery</w:t>
      </w:r>
      <w:r w:rsidRPr="00864EC7">
        <w:rPr>
          <w:sz w:val="28"/>
          <w:szCs w:val="28"/>
        </w:rPr>
        <w:t xml:space="preserve"> из примера 1, потоки денег у которых, могут быть оценены следующим образом:</w:t>
      </w:r>
    </w:p>
    <w:p w:rsidR="001A0ACE" w:rsidRPr="00864EC7" w:rsidRDefault="001A0ACE" w:rsidP="0099044B">
      <w:pPr>
        <w:spacing w:line="360" w:lineRule="auto"/>
        <w:ind w:firstLine="709"/>
        <w:jc w:val="both"/>
        <w:rPr>
          <w:sz w:val="28"/>
          <w:szCs w:val="28"/>
        </w:rPr>
      </w:pPr>
    </w:p>
    <w:tbl>
      <w:tblPr>
        <w:tblW w:w="0" w:type="auto"/>
        <w:jc w:val="center"/>
        <w:tblCellSpacing w:w="0" w:type="dxa"/>
        <w:tblCellMar>
          <w:left w:w="0" w:type="dxa"/>
          <w:right w:w="0" w:type="dxa"/>
        </w:tblCellMar>
        <w:tblLook w:val="0000" w:firstRow="0" w:lastRow="0" w:firstColumn="0" w:lastColumn="0" w:noHBand="0" w:noVBand="0"/>
      </w:tblPr>
      <w:tblGrid>
        <w:gridCol w:w="1615"/>
        <w:gridCol w:w="4449"/>
        <w:gridCol w:w="2415"/>
      </w:tblGrid>
      <w:tr w:rsidR="00F37556" w:rsidRPr="00864EC7">
        <w:trPr>
          <w:tblCellSpacing w:w="0" w:type="dxa"/>
          <w:jc w:val="center"/>
        </w:trPr>
        <w:tc>
          <w:tcPr>
            <w:tcW w:w="1615" w:type="dxa"/>
          </w:tcPr>
          <w:p w:rsidR="00F37556" w:rsidRPr="00864EC7" w:rsidRDefault="00F37556" w:rsidP="00E9048F">
            <w:pPr>
              <w:spacing w:line="360" w:lineRule="auto"/>
              <w:jc w:val="both"/>
              <w:rPr>
                <w:sz w:val="20"/>
                <w:szCs w:val="20"/>
              </w:rPr>
            </w:pPr>
            <w:r w:rsidRPr="00864EC7">
              <w:rPr>
                <w:sz w:val="20"/>
                <w:szCs w:val="20"/>
              </w:rPr>
              <w:t>Немедленно</w:t>
            </w:r>
          </w:p>
        </w:tc>
        <w:tc>
          <w:tcPr>
            <w:tcW w:w="4449" w:type="dxa"/>
          </w:tcPr>
          <w:p w:rsidR="00F37556" w:rsidRPr="00864EC7" w:rsidRDefault="00F37556" w:rsidP="00E9048F">
            <w:pPr>
              <w:spacing w:line="360" w:lineRule="auto"/>
              <w:jc w:val="both"/>
              <w:rPr>
                <w:sz w:val="20"/>
                <w:szCs w:val="20"/>
              </w:rPr>
            </w:pPr>
            <w:r w:rsidRPr="00864EC7">
              <w:rPr>
                <w:sz w:val="20"/>
                <w:szCs w:val="20"/>
              </w:rPr>
              <w:t>Стоимость машины</w:t>
            </w:r>
          </w:p>
        </w:tc>
        <w:tc>
          <w:tcPr>
            <w:tcW w:w="2415" w:type="dxa"/>
          </w:tcPr>
          <w:p w:rsidR="00F37556" w:rsidRPr="00864EC7" w:rsidRDefault="00F37556" w:rsidP="00E9048F">
            <w:pPr>
              <w:spacing w:line="360" w:lineRule="auto"/>
              <w:jc w:val="both"/>
              <w:rPr>
                <w:sz w:val="20"/>
                <w:szCs w:val="20"/>
              </w:rPr>
            </w:pPr>
            <w:r w:rsidRPr="00864EC7">
              <w:rPr>
                <w:sz w:val="20"/>
                <w:szCs w:val="20"/>
              </w:rPr>
              <w:t>(100)</w:t>
            </w:r>
          </w:p>
        </w:tc>
      </w:tr>
      <w:tr w:rsidR="00F37556" w:rsidRPr="00864EC7">
        <w:trPr>
          <w:tblCellSpacing w:w="0" w:type="dxa"/>
          <w:jc w:val="center"/>
        </w:trPr>
        <w:tc>
          <w:tcPr>
            <w:tcW w:w="1615" w:type="dxa"/>
          </w:tcPr>
          <w:p w:rsidR="00F37556" w:rsidRPr="00864EC7" w:rsidRDefault="00F37556" w:rsidP="00E9048F">
            <w:pPr>
              <w:spacing w:line="360" w:lineRule="auto"/>
              <w:jc w:val="both"/>
              <w:rPr>
                <w:sz w:val="20"/>
                <w:szCs w:val="20"/>
              </w:rPr>
            </w:pPr>
            <w:r w:rsidRPr="00864EC7">
              <w:rPr>
                <w:sz w:val="20"/>
                <w:szCs w:val="20"/>
              </w:rPr>
              <w:t>1 год</w:t>
            </w:r>
          </w:p>
        </w:tc>
        <w:tc>
          <w:tcPr>
            <w:tcW w:w="4449" w:type="dxa"/>
          </w:tcPr>
          <w:p w:rsidR="00F37556" w:rsidRPr="00864EC7" w:rsidRDefault="00F37556" w:rsidP="00E9048F">
            <w:pPr>
              <w:spacing w:line="360" w:lineRule="auto"/>
              <w:jc w:val="both"/>
              <w:rPr>
                <w:sz w:val="20"/>
                <w:szCs w:val="20"/>
              </w:rPr>
            </w:pPr>
            <w:r w:rsidRPr="00864EC7">
              <w:rPr>
                <w:sz w:val="20"/>
                <w:szCs w:val="20"/>
              </w:rPr>
              <w:t xml:space="preserve">Суммарный доход до амортизации </w:t>
            </w:r>
          </w:p>
        </w:tc>
        <w:tc>
          <w:tcPr>
            <w:tcW w:w="2415" w:type="dxa"/>
          </w:tcPr>
          <w:p w:rsidR="00F37556" w:rsidRPr="00864EC7" w:rsidRDefault="00F37556" w:rsidP="00E9048F">
            <w:pPr>
              <w:spacing w:line="360" w:lineRule="auto"/>
              <w:jc w:val="both"/>
              <w:rPr>
                <w:sz w:val="20"/>
                <w:szCs w:val="20"/>
              </w:rPr>
            </w:pPr>
            <w:r w:rsidRPr="00864EC7">
              <w:rPr>
                <w:sz w:val="20"/>
                <w:szCs w:val="20"/>
              </w:rPr>
              <w:t>20</w:t>
            </w:r>
          </w:p>
        </w:tc>
      </w:tr>
      <w:tr w:rsidR="00F37556" w:rsidRPr="00864EC7">
        <w:trPr>
          <w:tblCellSpacing w:w="0" w:type="dxa"/>
          <w:jc w:val="center"/>
        </w:trPr>
        <w:tc>
          <w:tcPr>
            <w:tcW w:w="1615" w:type="dxa"/>
          </w:tcPr>
          <w:p w:rsidR="00F37556" w:rsidRPr="00864EC7" w:rsidRDefault="00F37556" w:rsidP="00E9048F">
            <w:pPr>
              <w:spacing w:line="360" w:lineRule="auto"/>
              <w:jc w:val="both"/>
              <w:rPr>
                <w:sz w:val="20"/>
                <w:szCs w:val="20"/>
              </w:rPr>
            </w:pPr>
            <w:r w:rsidRPr="00864EC7">
              <w:rPr>
                <w:sz w:val="20"/>
                <w:szCs w:val="20"/>
              </w:rPr>
              <w:t>2 год</w:t>
            </w:r>
          </w:p>
        </w:tc>
        <w:tc>
          <w:tcPr>
            <w:tcW w:w="4449" w:type="dxa"/>
          </w:tcPr>
          <w:p w:rsidR="00F37556" w:rsidRPr="00864EC7" w:rsidRDefault="00F37556" w:rsidP="00E9048F">
            <w:pPr>
              <w:spacing w:line="360" w:lineRule="auto"/>
              <w:jc w:val="both"/>
              <w:rPr>
                <w:sz w:val="20"/>
                <w:szCs w:val="20"/>
              </w:rPr>
            </w:pPr>
            <w:r w:rsidRPr="00864EC7">
              <w:rPr>
                <w:sz w:val="20"/>
                <w:szCs w:val="20"/>
              </w:rPr>
              <w:t>Суммарный доход до амортизации</w:t>
            </w:r>
            <w:r w:rsidR="0099044B" w:rsidRPr="00864EC7">
              <w:rPr>
                <w:sz w:val="20"/>
                <w:szCs w:val="20"/>
              </w:rPr>
              <w:t xml:space="preserve"> </w:t>
            </w:r>
          </w:p>
        </w:tc>
        <w:tc>
          <w:tcPr>
            <w:tcW w:w="2415" w:type="dxa"/>
          </w:tcPr>
          <w:p w:rsidR="00F37556" w:rsidRPr="00864EC7" w:rsidRDefault="00F37556" w:rsidP="00E9048F">
            <w:pPr>
              <w:spacing w:line="360" w:lineRule="auto"/>
              <w:jc w:val="both"/>
              <w:rPr>
                <w:sz w:val="20"/>
                <w:szCs w:val="20"/>
              </w:rPr>
            </w:pPr>
            <w:r w:rsidRPr="00864EC7">
              <w:rPr>
                <w:sz w:val="20"/>
                <w:szCs w:val="20"/>
              </w:rPr>
              <w:t>40</w:t>
            </w:r>
          </w:p>
        </w:tc>
      </w:tr>
      <w:tr w:rsidR="00F37556" w:rsidRPr="00864EC7">
        <w:trPr>
          <w:tblCellSpacing w:w="0" w:type="dxa"/>
          <w:jc w:val="center"/>
        </w:trPr>
        <w:tc>
          <w:tcPr>
            <w:tcW w:w="1615" w:type="dxa"/>
          </w:tcPr>
          <w:p w:rsidR="00F37556" w:rsidRPr="00864EC7" w:rsidRDefault="00F37556" w:rsidP="00E9048F">
            <w:pPr>
              <w:spacing w:line="360" w:lineRule="auto"/>
              <w:jc w:val="both"/>
              <w:rPr>
                <w:sz w:val="20"/>
                <w:szCs w:val="20"/>
              </w:rPr>
            </w:pPr>
            <w:r w:rsidRPr="00864EC7">
              <w:rPr>
                <w:sz w:val="20"/>
                <w:szCs w:val="20"/>
              </w:rPr>
              <w:t>3 год</w:t>
            </w:r>
          </w:p>
        </w:tc>
        <w:tc>
          <w:tcPr>
            <w:tcW w:w="4449" w:type="dxa"/>
          </w:tcPr>
          <w:p w:rsidR="00F37556" w:rsidRPr="00864EC7" w:rsidRDefault="00F37556" w:rsidP="00E9048F">
            <w:pPr>
              <w:spacing w:line="360" w:lineRule="auto"/>
              <w:jc w:val="both"/>
              <w:rPr>
                <w:sz w:val="20"/>
                <w:szCs w:val="20"/>
              </w:rPr>
            </w:pPr>
            <w:r w:rsidRPr="00864EC7">
              <w:rPr>
                <w:sz w:val="20"/>
                <w:szCs w:val="20"/>
              </w:rPr>
              <w:t xml:space="preserve">Суммарный доход до амортизации </w:t>
            </w:r>
          </w:p>
        </w:tc>
        <w:tc>
          <w:tcPr>
            <w:tcW w:w="2415" w:type="dxa"/>
          </w:tcPr>
          <w:p w:rsidR="00F37556" w:rsidRPr="00864EC7" w:rsidRDefault="00F37556" w:rsidP="00E9048F">
            <w:pPr>
              <w:spacing w:line="360" w:lineRule="auto"/>
              <w:jc w:val="both"/>
              <w:rPr>
                <w:sz w:val="20"/>
                <w:szCs w:val="20"/>
              </w:rPr>
            </w:pPr>
            <w:r w:rsidRPr="00864EC7">
              <w:rPr>
                <w:sz w:val="20"/>
                <w:szCs w:val="20"/>
              </w:rPr>
              <w:t>60</w:t>
            </w:r>
          </w:p>
        </w:tc>
      </w:tr>
      <w:tr w:rsidR="00F37556" w:rsidRPr="00864EC7">
        <w:trPr>
          <w:tblCellSpacing w:w="0" w:type="dxa"/>
          <w:jc w:val="center"/>
        </w:trPr>
        <w:tc>
          <w:tcPr>
            <w:tcW w:w="1615" w:type="dxa"/>
          </w:tcPr>
          <w:p w:rsidR="00F37556" w:rsidRPr="00864EC7" w:rsidRDefault="00F37556" w:rsidP="00E9048F">
            <w:pPr>
              <w:spacing w:line="360" w:lineRule="auto"/>
              <w:jc w:val="both"/>
              <w:rPr>
                <w:sz w:val="20"/>
                <w:szCs w:val="20"/>
              </w:rPr>
            </w:pPr>
            <w:r w:rsidRPr="00864EC7">
              <w:rPr>
                <w:sz w:val="20"/>
                <w:szCs w:val="20"/>
              </w:rPr>
              <w:t>4 год</w:t>
            </w:r>
          </w:p>
        </w:tc>
        <w:tc>
          <w:tcPr>
            <w:tcW w:w="4449" w:type="dxa"/>
          </w:tcPr>
          <w:p w:rsidR="00F37556" w:rsidRPr="00864EC7" w:rsidRDefault="00F37556" w:rsidP="00E9048F">
            <w:pPr>
              <w:spacing w:line="360" w:lineRule="auto"/>
              <w:jc w:val="both"/>
              <w:rPr>
                <w:sz w:val="20"/>
                <w:szCs w:val="20"/>
              </w:rPr>
            </w:pPr>
            <w:r w:rsidRPr="00864EC7">
              <w:rPr>
                <w:sz w:val="20"/>
                <w:szCs w:val="20"/>
              </w:rPr>
              <w:t xml:space="preserve">Суммарный доход до амортизации </w:t>
            </w:r>
          </w:p>
        </w:tc>
        <w:tc>
          <w:tcPr>
            <w:tcW w:w="2415" w:type="dxa"/>
          </w:tcPr>
          <w:p w:rsidR="00F37556" w:rsidRPr="00864EC7" w:rsidRDefault="00F37556" w:rsidP="00E9048F">
            <w:pPr>
              <w:spacing w:line="360" w:lineRule="auto"/>
              <w:jc w:val="both"/>
              <w:rPr>
                <w:sz w:val="20"/>
                <w:szCs w:val="20"/>
              </w:rPr>
            </w:pPr>
            <w:r w:rsidRPr="00864EC7">
              <w:rPr>
                <w:sz w:val="20"/>
                <w:szCs w:val="20"/>
              </w:rPr>
              <w:t>60</w:t>
            </w:r>
          </w:p>
        </w:tc>
      </w:tr>
      <w:tr w:rsidR="00F37556" w:rsidRPr="00864EC7">
        <w:trPr>
          <w:tblCellSpacing w:w="0" w:type="dxa"/>
          <w:jc w:val="center"/>
        </w:trPr>
        <w:tc>
          <w:tcPr>
            <w:tcW w:w="1615" w:type="dxa"/>
          </w:tcPr>
          <w:p w:rsidR="00F37556" w:rsidRPr="00864EC7" w:rsidRDefault="00F37556" w:rsidP="00E9048F">
            <w:pPr>
              <w:spacing w:line="360" w:lineRule="auto"/>
              <w:jc w:val="both"/>
              <w:rPr>
                <w:sz w:val="20"/>
                <w:szCs w:val="20"/>
              </w:rPr>
            </w:pPr>
            <w:r w:rsidRPr="00864EC7">
              <w:rPr>
                <w:sz w:val="20"/>
                <w:szCs w:val="20"/>
              </w:rPr>
              <w:t>5 год</w:t>
            </w:r>
          </w:p>
        </w:tc>
        <w:tc>
          <w:tcPr>
            <w:tcW w:w="4449" w:type="dxa"/>
          </w:tcPr>
          <w:p w:rsidR="00F37556" w:rsidRPr="00864EC7" w:rsidRDefault="00F37556" w:rsidP="00E9048F">
            <w:pPr>
              <w:spacing w:line="360" w:lineRule="auto"/>
              <w:jc w:val="both"/>
              <w:rPr>
                <w:sz w:val="20"/>
                <w:szCs w:val="20"/>
              </w:rPr>
            </w:pPr>
            <w:r w:rsidRPr="00864EC7">
              <w:rPr>
                <w:sz w:val="20"/>
                <w:szCs w:val="20"/>
              </w:rPr>
              <w:t xml:space="preserve">Суммарный доход до амортизации </w:t>
            </w:r>
          </w:p>
        </w:tc>
        <w:tc>
          <w:tcPr>
            <w:tcW w:w="2415" w:type="dxa"/>
          </w:tcPr>
          <w:p w:rsidR="00F37556" w:rsidRPr="00864EC7" w:rsidRDefault="00F37556" w:rsidP="00E9048F">
            <w:pPr>
              <w:spacing w:line="360" w:lineRule="auto"/>
              <w:jc w:val="both"/>
              <w:rPr>
                <w:sz w:val="20"/>
                <w:szCs w:val="20"/>
              </w:rPr>
            </w:pPr>
            <w:r w:rsidRPr="00864EC7">
              <w:rPr>
                <w:sz w:val="20"/>
                <w:szCs w:val="20"/>
              </w:rPr>
              <w:t>20</w:t>
            </w:r>
          </w:p>
        </w:tc>
      </w:tr>
      <w:tr w:rsidR="00F37556" w:rsidRPr="00864EC7">
        <w:trPr>
          <w:tblCellSpacing w:w="0" w:type="dxa"/>
          <w:jc w:val="center"/>
        </w:trPr>
        <w:tc>
          <w:tcPr>
            <w:tcW w:w="1615" w:type="dxa"/>
          </w:tcPr>
          <w:p w:rsidR="00F37556" w:rsidRPr="00864EC7" w:rsidRDefault="00F37556" w:rsidP="00E9048F">
            <w:pPr>
              <w:spacing w:line="360" w:lineRule="auto"/>
              <w:jc w:val="both"/>
              <w:rPr>
                <w:sz w:val="20"/>
                <w:szCs w:val="20"/>
              </w:rPr>
            </w:pPr>
            <w:r w:rsidRPr="00864EC7">
              <w:rPr>
                <w:sz w:val="20"/>
                <w:szCs w:val="20"/>
              </w:rPr>
              <w:t>5 год</w:t>
            </w:r>
          </w:p>
        </w:tc>
        <w:tc>
          <w:tcPr>
            <w:tcW w:w="4449" w:type="dxa"/>
          </w:tcPr>
          <w:p w:rsidR="00F37556" w:rsidRPr="00864EC7" w:rsidRDefault="00F37556" w:rsidP="00E9048F">
            <w:pPr>
              <w:spacing w:line="360" w:lineRule="auto"/>
              <w:jc w:val="both"/>
              <w:rPr>
                <w:sz w:val="20"/>
                <w:szCs w:val="20"/>
              </w:rPr>
            </w:pPr>
            <w:r w:rsidRPr="00864EC7">
              <w:rPr>
                <w:sz w:val="20"/>
                <w:szCs w:val="20"/>
              </w:rPr>
              <w:t>Продажа машины </w:t>
            </w:r>
          </w:p>
        </w:tc>
        <w:tc>
          <w:tcPr>
            <w:tcW w:w="2415" w:type="dxa"/>
          </w:tcPr>
          <w:p w:rsidR="00F37556" w:rsidRPr="00864EC7" w:rsidRDefault="00F37556" w:rsidP="00E9048F">
            <w:pPr>
              <w:spacing w:line="360" w:lineRule="auto"/>
              <w:jc w:val="both"/>
              <w:rPr>
                <w:sz w:val="20"/>
                <w:szCs w:val="20"/>
              </w:rPr>
            </w:pPr>
            <w:r w:rsidRPr="00864EC7">
              <w:rPr>
                <w:sz w:val="20"/>
                <w:szCs w:val="20"/>
              </w:rPr>
              <w:t>20</w:t>
            </w:r>
          </w:p>
        </w:tc>
      </w:tr>
    </w:tbl>
    <w:p w:rsidR="001A0ACE" w:rsidRPr="00864EC7" w:rsidRDefault="001A0ACE" w:rsidP="0099044B">
      <w:pPr>
        <w:spacing w:line="360" w:lineRule="auto"/>
        <w:ind w:firstLine="709"/>
        <w:jc w:val="both"/>
        <w:rPr>
          <w:sz w:val="28"/>
          <w:szCs w:val="28"/>
        </w:rPr>
      </w:pPr>
    </w:p>
    <w:p w:rsidR="00F37556" w:rsidRPr="00864EC7" w:rsidRDefault="00F37556" w:rsidP="0099044B">
      <w:pPr>
        <w:spacing w:line="360" w:lineRule="auto"/>
        <w:ind w:firstLine="709"/>
        <w:jc w:val="both"/>
        <w:rPr>
          <w:sz w:val="28"/>
          <w:szCs w:val="28"/>
        </w:rPr>
      </w:pPr>
      <w:r w:rsidRPr="00864EC7">
        <w:rPr>
          <w:sz w:val="28"/>
          <w:szCs w:val="28"/>
        </w:rPr>
        <w:t xml:space="preserve">Учитывая основную финансовую задачу для организации по увеличению богатства акционеров, было бы крайне легко оценить эту инвестицию, если бы все притоки денег, все доходы и расходы происходили в один и тот же момент времени. Все что нам было бы необходимо сделать – это просуммировать все доходы (220000) и сравнить результаты с расходами (100000). Это бы привело бы нас к выводу о том, что проект должен продолжаться, поскольку в результате организация получит дополнительно 120000 фунтов стерлингов. Конечно ситуация не настолько проста, поскольку в данном процессе участвует время. Расходы возникают немедленно после того, как проект начался. Доходы возникают на протяжении более длительного периода времени. </w:t>
      </w:r>
    </w:p>
    <w:p w:rsidR="004A7A72" w:rsidRPr="00864EC7" w:rsidRDefault="004A7A72" w:rsidP="0099044B">
      <w:pPr>
        <w:spacing w:line="360" w:lineRule="auto"/>
        <w:ind w:firstLine="709"/>
        <w:jc w:val="both"/>
        <w:rPr>
          <w:sz w:val="28"/>
          <w:szCs w:val="28"/>
        </w:rPr>
      </w:pPr>
      <w:r w:rsidRPr="00864EC7">
        <w:rPr>
          <w:b/>
          <w:bCs/>
          <w:i/>
          <w:iCs/>
          <w:sz w:val="28"/>
          <w:szCs w:val="28"/>
        </w:rPr>
        <w:t xml:space="preserve">Пример </w:t>
      </w:r>
      <w:r w:rsidR="00131372" w:rsidRPr="00864EC7">
        <w:rPr>
          <w:b/>
          <w:bCs/>
          <w:i/>
          <w:iCs/>
          <w:sz w:val="28"/>
          <w:szCs w:val="28"/>
        </w:rPr>
        <w:t>6</w:t>
      </w:r>
      <w:r w:rsidRPr="00864EC7">
        <w:rPr>
          <w:b/>
          <w:bCs/>
          <w:i/>
          <w:iCs/>
          <w:sz w:val="28"/>
          <w:szCs w:val="28"/>
        </w:rPr>
        <w:t xml:space="preserve">. Если мы знаем, что компания </w:t>
      </w:r>
      <w:r w:rsidRPr="00864EC7">
        <w:rPr>
          <w:b/>
          <w:bCs/>
          <w:i/>
          <w:iCs/>
          <w:sz w:val="28"/>
          <w:szCs w:val="28"/>
          <w:lang w:val="en-US"/>
        </w:rPr>
        <w:t>Billingsgate</w:t>
      </w:r>
      <w:r w:rsidRPr="00864EC7">
        <w:rPr>
          <w:b/>
          <w:bCs/>
          <w:i/>
          <w:iCs/>
          <w:sz w:val="28"/>
          <w:szCs w:val="28"/>
        </w:rPr>
        <w:t xml:space="preserve"> </w:t>
      </w:r>
      <w:r w:rsidRPr="00864EC7">
        <w:rPr>
          <w:b/>
          <w:bCs/>
          <w:i/>
          <w:iCs/>
          <w:sz w:val="28"/>
          <w:szCs w:val="28"/>
          <w:lang w:val="en-US"/>
        </w:rPr>
        <w:t>Battery</w:t>
      </w:r>
      <w:r w:rsidRPr="00864EC7">
        <w:rPr>
          <w:b/>
          <w:bCs/>
          <w:i/>
          <w:iCs/>
          <w:sz w:val="28"/>
          <w:szCs w:val="28"/>
        </w:rPr>
        <w:t xml:space="preserve"> может альтернативно инвестировать свои деньги под 20% годовых, как бы вы смогли оценить настоящую стоимость ожидаемого чека в 20000 за первый год? Иными словами, если вместо того, чтобы на протяжении года ожидать получения 20000 и при этом потерять возможность инвестировать некую сумму под 20% годовых, какую бы вы хотели получить сумму денег, которая бы рассматривалась как точно эквивалентная 20000 через год? </w:t>
      </w:r>
    </w:p>
    <w:p w:rsidR="004A7A72" w:rsidRPr="00864EC7" w:rsidRDefault="004A7A72" w:rsidP="0099044B">
      <w:pPr>
        <w:spacing w:line="360" w:lineRule="auto"/>
        <w:ind w:firstLine="709"/>
        <w:jc w:val="both"/>
        <w:rPr>
          <w:sz w:val="28"/>
          <w:szCs w:val="28"/>
        </w:rPr>
      </w:pPr>
      <w:r w:rsidRPr="00864EC7">
        <w:rPr>
          <w:sz w:val="28"/>
          <w:szCs w:val="28"/>
        </w:rPr>
        <w:t xml:space="preserve">Мы явно были бы рады получить меньшее количество денег, если бы мы смогли получить их немедленно, вместо того, чтобы ждать на протяжении года. Это связано с тем, что мы можем инвестировать их под 20% годовых (в альтернативном проекте), и это позволит им вырасти до большего объема через год. Логически мы согласны были бы принять то количество, которое через год вырастет до 20000. Если мы назовем это количество настоящей стоимостью (PV), мы можем сказать: </w:t>
      </w:r>
    </w:p>
    <w:p w:rsidR="004A7A72" w:rsidRPr="00864EC7" w:rsidRDefault="004A7A72" w:rsidP="0099044B">
      <w:pPr>
        <w:spacing w:line="360" w:lineRule="auto"/>
        <w:ind w:firstLine="709"/>
        <w:jc w:val="both"/>
        <w:rPr>
          <w:sz w:val="28"/>
          <w:szCs w:val="28"/>
        </w:rPr>
      </w:pPr>
      <w:r w:rsidRPr="00864EC7">
        <w:rPr>
          <w:sz w:val="28"/>
          <w:szCs w:val="28"/>
        </w:rPr>
        <w:t>PV = (PV х 20%) = 20000 фунтов</w:t>
      </w:r>
    </w:p>
    <w:p w:rsidR="004A7A72" w:rsidRPr="00864EC7" w:rsidRDefault="004A7A72" w:rsidP="0099044B">
      <w:pPr>
        <w:spacing w:line="360" w:lineRule="auto"/>
        <w:ind w:firstLine="709"/>
        <w:jc w:val="both"/>
        <w:rPr>
          <w:sz w:val="28"/>
          <w:szCs w:val="28"/>
        </w:rPr>
      </w:pPr>
      <w:r w:rsidRPr="00864EC7">
        <w:rPr>
          <w:sz w:val="28"/>
          <w:szCs w:val="28"/>
        </w:rPr>
        <w:t>Иными словами это количество плюс доход от инвестирования этого количества на протяжении одного года, должен равняться 20000 фунтов.</w:t>
      </w:r>
    </w:p>
    <w:p w:rsidR="004A7A72" w:rsidRPr="00864EC7" w:rsidRDefault="004A7A72" w:rsidP="0099044B">
      <w:pPr>
        <w:spacing w:line="360" w:lineRule="auto"/>
        <w:ind w:firstLine="709"/>
        <w:jc w:val="both"/>
        <w:rPr>
          <w:sz w:val="28"/>
          <w:szCs w:val="28"/>
        </w:rPr>
      </w:pPr>
      <w:r w:rsidRPr="00864EC7">
        <w:rPr>
          <w:sz w:val="28"/>
          <w:szCs w:val="28"/>
        </w:rPr>
        <w:t>Мы можем преобразовать это уравнение следующим образом:</w:t>
      </w:r>
    </w:p>
    <w:p w:rsidR="004A7A72" w:rsidRPr="00864EC7" w:rsidRDefault="004A7A72" w:rsidP="0099044B">
      <w:pPr>
        <w:spacing w:line="360" w:lineRule="auto"/>
        <w:ind w:firstLine="709"/>
        <w:jc w:val="both"/>
        <w:rPr>
          <w:sz w:val="28"/>
          <w:szCs w:val="28"/>
        </w:rPr>
      </w:pPr>
      <w:r w:rsidRPr="00864EC7">
        <w:rPr>
          <w:sz w:val="28"/>
          <w:szCs w:val="28"/>
        </w:rPr>
        <w:t>PV х (1 + 0,2) = 20000 фунтов</w:t>
      </w:r>
    </w:p>
    <w:p w:rsidR="004A7A72" w:rsidRPr="00864EC7" w:rsidRDefault="004A7A72" w:rsidP="0099044B">
      <w:pPr>
        <w:spacing w:line="360" w:lineRule="auto"/>
        <w:ind w:firstLine="709"/>
        <w:jc w:val="both"/>
        <w:rPr>
          <w:sz w:val="28"/>
          <w:szCs w:val="28"/>
        </w:rPr>
      </w:pPr>
      <w:r w:rsidRPr="00864EC7">
        <w:rPr>
          <w:sz w:val="28"/>
          <w:szCs w:val="28"/>
        </w:rPr>
        <w:t>(Обратите внимание, то 0,2 это те же самые 20%, но выраженные в виде пропорции). Уравнение может быть преобразовано следующим образом:</w:t>
      </w:r>
    </w:p>
    <w:p w:rsidR="004A7A72" w:rsidRPr="00864EC7" w:rsidRDefault="004A7A72" w:rsidP="0099044B">
      <w:pPr>
        <w:spacing w:line="360" w:lineRule="auto"/>
        <w:ind w:firstLine="709"/>
        <w:jc w:val="both"/>
        <w:rPr>
          <w:sz w:val="28"/>
          <w:szCs w:val="28"/>
        </w:rPr>
      </w:pPr>
      <w:r w:rsidRPr="00864EC7">
        <w:rPr>
          <w:sz w:val="28"/>
          <w:szCs w:val="28"/>
        </w:rPr>
        <w:t>PV = 20000 / (1+0,2) = 16667 фунтов</w:t>
      </w:r>
    </w:p>
    <w:p w:rsidR="004A7A72" w:rsidRPr="00864EC7" w:rsidRDefault="004A7A72" w:rsidP="0099044B">
      <w:pPr>
        <w:spacing w:line="360" w:lineRule="auto"/>
        <w:ind w:firstLine="709"/>
        <w:jc w:val="both"/>
        <w:rPr>
          <w:sz w:val="28"/>
          <w:szCs w:val="28"/>
        </w:rPr>
      </w:pPr>
      <w:r w:rsidRPr="00864EC7">
        <w:rPr>
          <w:sz w:val="28"/>
          <w:szCs w:val="28"/>
        </w:rPr>
        <w:t>Иными словами разумный инвестор, который имеет возможность инвестировать под 20% годовых, будет безразличен к возможности получить 16667 фунтов сейчас, или 20000 фунтов через год. В этом смысле мы можем сказать, что с учетом 20% инвестиционной возможности 20000 фунтов имеют нынешнюю стоимость 16667 фунтов.</w:t>
      </w:r>
    </w:p>
    <w:p w:rsidR="004A7A72" w:rsidRPr="00864EC7" w:rsidRDefault="004A7A72" w:rsidP="0099044B">
      <w:pPr>
        <w:spacing w:line="360" w:lineRule="auto"/>
        <w:ind w:firstLine="709"/>
        <w:jc w:val="both"/>
        <w:rPr>
          <w:sz w:val="28"/>
          <w:szCs w:val="28"/>
        </w:rPr>
      </w:pPr>
      <w:r w:rsidRPr="00864EC7">
        <w:rPr>
          <w:sz w:val="28"/>
          <w:szCs w:val="28"/>
        </w:rPr>
        <w:t xml:space="preserve">Если бы мы могли рассчитать настоящую стоимость (PV) каждого из потоков денег, связанных с покупкой машины фирмой </w:t>
      </w:r>
      <w:r w:rsidRPr="00864EC7">
        <w:rPr>
          <w:sz w:val="28"/>
          <w:szCs w:val="28"/>
          <w:lang w:val="en-US"/>
        </w:rPr>
        <w:t>Billingsgate</w:t>
      </w:r>
      <w:r w:rsidRPr="00864EC7">
        <w:rPr>
          <w:sz w:val="28"/>
          <w:szCs w:val="28"/>
        </w:rPr>
        <w:t xml:space="preserve"> </w:t>
      </w:r>
      <w:r w:rsidRPr="00864EC7">
        <w:rPr>
          <w:sz w:val="28"/>
          <w:szCs w:val="28"/>
          <w:lang w:val="en-US"/>
        </w:rPr>
        <w:t>Battery</w:t>
      </w:r>
      <w:r w:rsidRPr="00864EC7">
        <w:rPr>
          <w:sz w:val="28"/>
          <w:szCs w:val="28"/>
        </w:rPr>
        <w:t xml:space="preserve">, мы могли бы легко сделать сравнение между стоимостью инвестиций (100000 фунтов) и различными выгодами, которые будут получены </w:t>
      </w:r>
      <w:r w:rsidR="00E73791" w:rsidRPr="00864EC7">
        <w:rPr>
          <w:sz w:val="28"/>
          <w:szCs w:val="28"/>
        </w:rPr>
        <w:t>с</w:t>
      </w:r>
      <w:r w:rsidRPr="00864EC7">
        <w:rPr>
          <w:sz w:val="28"/>
          <w:szCs w:val="28"/>
        </w:rPr>
        <w:t xml:space="preserve"> 1 по 5 год. К счастью мы это можем сделать. Мы можем сделать более общее уравнение для PV и определенного потока денег:</w:t>
      </w:r>
    </w:p>
    <w:p w:rsidR="004A7A72" w:rsidRPr="00864EC7" w:rsidRDefault="004A7A72" w:rsidP="0099044B">
      <w:pPr>
        <w:spacing w:line="360" w:lineRule="auto"/>
        <w:ind w:firstLine="709"/>
        <w:jc w:val="both"/>
        <w:rPr>
          <w:sz w:val="28"/>
          <w:szCs w:val="28"/>
        </w:rPr>
      </w:pPr>
      <w:r w:rsidRPr="00864EC7">
        <w:rPr>
          <w:sz w:val="28"/>
          <w:szCs w:val="28"/>
        </w:rPr>
        <w:t xml:space="preserve">PV для потока денег в год </w:t>
      </w:r>
      <w:r w:rsidRPr="00864EC7">
        <w:rPr>
          <w:sz w:val="28"/>
          <w:szCs w:val="28"/>
          <w:lang w:val="en-US"/>
        </w:rPr>
        <w:t>n</w:t>
      </w:r>
      <w:r w:rsidRPr="00864EC7">
        <w:rPr>
          <w:sz w:val="28"/>
          <w:szCs w:val="28"/>
        </w:rPr>
        <w:t xml:space="preserve"> = реальный поток денег в год </w:t>
      </w:r>
      <w:r w:rsidRPr="00864EC7">
        <w:rPr>
          <w:sz w:val="28"/>
          <w:szCs w:val="28"/>
          <w:lang w:val="en-US"/>
        </w:rPr>
        <w:t>n</w:t>
      </w:r>
      <w:r w:rsidRPr="00864EC7">
        <w:rPr>
          <w:sz w:val="28"/>
          <w:szCs w:val="28"/>
        </w:rPr>
        <w:t xml:space="preserve"> / (1 + </w:t>
      </w:r>
      <w:r w:rsidRPr="00864EC7">
        <w:rPr>
          <w:sz w:val="28"/>
          <w:szCs w:val="28"/>
          <w:lang w:val="en-US"/>
        </w:rPr>
        <w:t>r</w:t>
      </w:r>
      <w:r w:rsidR="00E73791" w:rsidRPr="00864EC7">
        <w:rPr>
          <w:sz w:val="28"/>
          <w:szCs w:val="28"/>
        </w:rPr>
        <w:t>)</w:t>
      </w:r>
      <w:r w:rsidRPr="00864EC7">
        <w:rPr>
          <w:sz w:val="28"/>
          <w:szCs w:val="28"/>
          <w:vertAlign w:val="superscript"/>
          <w:lang w:val="en-US"/>
        </w:rPr>
        <w:t>n</w:t>
      </w:r>
      <w:r w:rsidRPr="00864EC7">
        <w:rPr>
          <w:sz w:val="28"/>
          <w:szCs w:val="28"/>
          <w:vertAlign w:val="superscript"/>
        </w:rPr>
        <w:t> </w:t>
      </w:r>
      <w:r w:rsidRPr="00864EC7">
        <w:rPr>
          <w:sz w:val="28"/>
          <w:szCs w:val="28"/>
        </w:rPr>
        <w:t>,</w:t>
      </w:r>
      <w:r w:rsidR="00E73791" w:rsidRPr="00864EC7">
        <w:rPr>
          <w:sz w:val="28"/>
          <w:szCs w:val="28"/>
        </w:rPr>
        <w:t xml:space="preserve"> </w:t>
      </w:r>
      <w:r w:rsidRPr="00864EC7">
        <w:rPr>
          <w:sz w:val="28"/>
          <w:szCs w:val="28"/>
        </w:rPr>
        <w:t>где </w:t>
      </w:r>
      <w:r w:rsidRPr="00864EC7">
        <w:rPr>
          <w:sz w:val="28"/>
          <w:szCs w:val="28"/>
          <w:lang w:val="en-US"/>
        </w:rPr>
        <w:t>n</w:t>
      </w:r>
      <w:r w:rsidRPr="00864EC7">
        <w:rPr>
          <w:sz w:val="28"/>
          <w:szCs w:val="28"/>
        </w:rPr>
        <w:t xml:space="preserve"> это год, когда мы изменяем поток денег (т.е. иными словами </w:t>
      </w:r>
      <w:r w:rsidR="00E73791" w:rsidRPr="00864EC7">
        <w:rPr>
          <w:sz w:val="28"/>
          <w:szCs w:val="28"/>
        </w:rPr>
        <w:t>спустя</w:t>
      </w:r>
      <w:r w:rsidRPr="00864EC7">
        <w:rPr>
          <w:sz w:val="28"/>
          <w:szCs w:val="28"/>
        </w:rPr>
        <w:t xml:space="preserve"> сколько лет от настоящего момента это происходит), а </w:t>
      </w:r>
      <w:r w:rsidRPr="00864EC7">
        <w:rPr>
          <w:sz w:val="28"/>
          <w:szCs w:val="28"/>
          <w:lang w:val="en-US"/>
        </w:rPr>
        <w:t>r</w:t>
      </w:r>
      <w:r w:rsidRPr="00864EC7">
        <w:rPr>
          <w:sz w:val="28"/>
          <w:szCs w:val="28"/>
        </w:rPr>
        <w:t xml:space="preserve"> это альтернативная возможность инвестиции, выраженная в десятичных выражениях, вместо того, чтобы выражать ее в процентах.</w:t>
      </w:r>
    </w:p>
    <w:p w:rsidR="004A7A72" w:rsidRPr="00864EC7" w:rsidRDefault="004A7A72" w:rsidP="0099044B">
      <w:pPr>
        <w:spacing w:line="360" w:lineRule="auto"/>
        <w:ind w:firstLine="709"/>
        <w:jc w:val="both"/>
        <w:rPr>
          <w:sz w:val="28"/>
          <w:szCs w:val="28"/>
        </w:rPr>
      </w:pPr>
      <w:r w:rsidRPr="00864EC7">
        <w:rPr>
          <w:sz w:val="28"/>
          <w:szCs w:val="28"/>
        </w:rPr>
        <w:t xml:space="preserve">Мы уже </w:t>
      </w:r>
      <w:r w:rsidR="00E73791" w:rsidRPr="00864EC7">
        <w:rPr>
          <w:sz w:val="28"/>
          <w:szCs w:val="28"/>
        </w:rPr>
        <w:t>видели,</w:t>
      </w:r>
      <w:r w:rsidRPr="00864EC7">
        <w:rPr>
          <w:sz w:val="28"/>
          <w:szCs w:val="28"/>
        </w:rPr>
        <w:t xml:space="preserve"> как это работает в случае 20000 фунтов для первого года. Для второго года с потоком денег в 40000 фунтов расчеты будут следующими:</w:t>
      </w:r>
    </w:p>
    <w:p w:rsidR="004A7A72" w:rsidRPr="00864EC7" w:rsidRDefault="004A7A72" w:rsidP="0099044B">
      <w:pPr>
        <w:spacing w:line="360" w:lineRule="auto"/>
        <w:ind w:firstLine="709"/>
        <w:jc w:val="both"/>
        <w:rPr>
          <w:sz w:val="28"/>
          <w:szCs w:val="28"/>
        </w:rPr>
      </w:pPr>
      <w:r w:rsidRPr="00864EC7">
        <w:rPr>
          <w:sz w:val="28"/>
          <w:szCs w:val="28"/>
        </w:rPr>
        <w:t>PV = 40000 / (1 + 0,2)</w:t>
      </w:r>
      <w:r w:rsidRPr="00864EC7">
        <w:rPr>
          <w:sz w:val="28"/>
          <w:szCs w:val="28"/>
          <w:vertAlign w:val="superscript"/>
        </w:rPr>
        <w:t>2</w:t>
      </w:r>
      <w:r w:rsidRPr="00864EC7">
        <w:rPr>
          <w:sz w:val="28"/>
          <w:szCs w:val="28"/>
        </w:rPr>
        <w:t xml:space="preserve"> = 40000 / (1.2)</w:t>
      </w:r>
      <w:r w:rsidRPr="00864EC7">
        <w:rPr>
          <w:sz w:val="28"/>
          <w:szCs w:val="28"/>
          <w:vertAlign w:val="superscript"/>
        </w:rPr>
        <w:t>2 </w:t>
      </w:r>
      <w:r w:rsidRPr="00864EC7">
        <w:rPr>
          <w:sz w:val="28"/>
          <w:szCs w:val="28"/>
        </w:rPr>
        <w:t>= 40000 /1,44 = 27778</w:t>
      </w:r>
    </w:p>
    <w:p w:rsidR="004A7A72" w:rsidRPr="00864EC7" w:rsidRDefault="004A7A72" w:rsidP="0099044B">
      <w:pPr>
        <w:spacing w:line="360" w:lineRule="auto"/>
        <w:ind w:firstLine="709"/>
        <w:jc w:val="both"/>
        <w:rPr>
          <w:sz w:val="28"/>
          <w:szCs w:val="28"/>
        </w:rPr>
      </w:pPr>
      <w:r w:rsidRPr="00864EC7">
        <w:rPr>
          <w:sz w:val="28"/>
          <w:szCs w:val="28"/>
        </w:rPr>
        <w:t>Иными словами настоящая цена 40000 фунтов, которые были бы получены через два года, составляет 27778.</w:t>
      </w:r>
    </w:p>
    <w:p w:rsidR="004A7A72" w:rsidRPr="00864EC7" w:rsidRDefault="00E73791" w:rsidP="0099044B">
      <w:pPr>
        <w:spacing w:line="360" w:lineRule="auto"/>
        <w:ind w:firstLine="709"/>
        <w:jc w:val="both"/>
        <w:rPr>
          <w:sz w:val="28"/>
          <w:szCs w:val="28"/>
        </w:rPr>
      </w:pPr>
      <w:r w:rsidRPr="00864EC7">
        <w:rPr>
          <w:b/>
          <w:bCs/>
          <w:i/>
          <w:iCs/>
          <w:sz w:val="28"/>
          <w:szCs w:val="28"/>
        </w:rPr>
        <w:t xml:space="preserve">Пример </w:t>
      </w:r>
      <w:r w:rsidR="00131372" w:rsidRPr="00864EC7">
        <w:rPr>
          <w:b/>
          <w:bCs/>
          <w:i/>
          <w:iCs/>
          <w:sz w:val="28"/>
          <w:szCs w:val="28"/>
        </w:rPr>
        <w:t>7</w:t>
      </w:r>
      <w:r w:rsidR="004A7A72" w:rsidRPr="00864EC7">
        <w:rPr>
          <w:b/>
          <w:bCs/>
          <w:i/>
          <w:iCs/>
          <w:sz w:val="28"/>
          <w:szCs w:val="28"/>
        </w:rPr>
        <w:t>. Проанализиру</w:t>
      </w:r>
      <w:r w:rsidRPr="00864EC7">
        <w:rPr>
          <w:b/>
          <w:bCs/>
          <w:i/>
          <w:iCs/>
          <w:sz w:val="28"/>
          <w:szCs w:val="28"/>
        </w:rPr>
        <w:t>ем</w:t>
      </w:r>
      <w:r w:rsidR="004A7A72" w:rsidRPr="00864EC7">
        <w:rPr>
          <w:b/>
          <w:bCs/>
          <w:i/>
          <w:iCs/>
          <w:sz w:val="28"/>
          <w:szCs w:val="28"/>
        </w:rPr>
        <w:t>, сможе</w:t>
      </w:r>
      <w:r w:rsidRPr="00864EC7">
        <w:rPr>
          <w:b/>
          <w:bCs/>
          <w:i/>
          <w:iCs/>
          <w:sz w:val="28"/>
          <w:szCs w:val="28"/>
        </w:rPr>
        <w:t>м</w:t>
      </w:r>
      <w:r w:rsidR="004A7A72" w:rsidRPr="00864EC7">
        <w:rPr>
          <w:b/>
          <w:bCs/>
          <w:i/>
          <w:iCs/>
          <w:sz w:val="28"/>
          <w:szCs w:val="28"/>
        </w:rPr>
        <w:t xml:space="preserve"> ли </w:t>
      </w:r>
      <w:r w:rsidRPr="00864EC7">
        <w:rPr>
          <w:b/>
          <w:bCs/>
          <w:i/>
          <w:iCs/>
          <w:sz w:val="28"/>
          <w:szCs w:val="28"/>
        </w:rPr>
        <w:t>м</w:t>
      </w:r>
      <w:r w:rsidR="004A7A72" w:rsidRPr="00864EC7">
        <w:rPr>
          <w:b/>
          <w:bCs/>
          <w:i/>
          <w:iCs/>
          <w:sz w:val="28"/>
          <w:szCs w:val="28"/>
        </w:rPr>
        <w:t>ы продемонстрировать, что инвестор будет безразличен к тому, получит ли он 27778 фунтов сейчас или 40000 фунтов через два года, предполагая, что есть возможность инвестировать эти деньги по 20% годовых.</w:t>
      </w:r>
      <w:r w:rsidR="004A7A72" w:rsidRPr="00864EC7">
        <w:rPr>
          <w:sz w:val="28"/>
          <w:szCs w:val="28"/>
        </w:rPr>
        <w:t xml:space="preserve"> </w:t>
      </w:r>
    </w:p>
    <w:p w:rsidR="004A7A72" w:rsidRPr="00864EC7" w:rsidRDefault="004A7A72" w:rsidP="0099044B">
      <w:pPr>
        <w:spacing w:line="360" w:lineRule="auto"/>
        <w:ind w:firstLine="709"/>
        <w:jc w:val="both"/>
        <w:rPr>
          <w:sz w:val="28"/>
          <w:szCs w:val="28"/>
        </w:rPr>
      </w:pPr>
      <w:r w:rsidRPr="00864EC7">
        <w:rPr>
          <w:sz w:val="28"/>
          <w:szCs w:val="28"/>
        </w:rPr>
        <w:t>Рассуждения идет следующим образом:</w:t>
      </w:r>
    </w:p>
    <w:p w:rsidR="00E73791" w:rsidRPr="00864EC7" w:rsidRDefault="00E73791" w:rsidP="0099044B">
      <w:pPr>
        <w:spacing w:line="360" w:lineRule="auto"/>
        <w:ind w:firstLine="709"/>
        <w:jc w:val="both"/>
        <w:rPr>
          <w:sz w:val="28"/>
          <w:szCs w:val="28"/>
        </w:rPr>
      </w:pPr>
    </w:p>
    <w:tbl>
      <w:tblPr>
        <w:tblW w:w="0" w:type="auto"/>
        <w:jc w:val="center"/>
        <w:tblCellSpacing w:w="0" w:type="dxa"/>
        <w:tblCellMar>
          <w:left w:w="0" w:type="dxa"/>
          <w:right w:w="0" w:type="dxa"/>
        </w:tblCellMar>
        <w:tblLook w:val="0000" w:firstRow="0" w:lastRow="0" w:firstColumn="0" w:lastColumn="0" w:noHBand="0" w:noVBand="0"/>
      </w:tblPr>
      <w:tblGrid>
        <w:gridCol w:w="4260"/>
        <w:gridCol w:w="4260"/>
      </w:tblGrid>
      <w:tr w:rsidR="004A7A72" w:rsidRPr="00864EC7">
        <w:trPr>
          <w:tblCellSpacing w:w="0" w:type="dxa"/>
          <w:jc w:val="center"/>
        </w:trPr>
        <w:tc>
          <w:tcPr>
            <w:tcW w:w="4260" w:type="dxa"/>
          </w:tcPr>
          <w:p w:rsidR="004A7A72" w:rsidRPr="00864EC7" w:rsidRDefault="004A7A72" w:rsidP="00E9048F">
            <w:pPr>
              <w:spacing w:line="360" w:lineRule="auto"/>
              <w:jc w:val="both"/>
              <w:rPr>
                <w:sz w:val="20"/>
                <w:szCs w:val="20"/>
              </w:rPr>
            </w:pPr>
            <w:r w:rsidRPr="00864EC7">
              <w:rPr>
                <w:sz w:val="20"/>
                <w:szCs w:val="20"/>
              </w:rPr>
              <w:t>Количество, которое можно инвестировать в настоящий момент </w:t>
            </w:r>
          </w:p>
        </w:tc>
        <w:tc>
          <w:tcPr>
            <w:tcW w:w="4260" w:type="dxa"/>
          </w:tcPr>
          <w:p w:rsidR="00E73791" w:rsidRPr="00864EC7" w:rsidRDefault="00E73791" w:rsidP="00E9048F">
            <w:pPr>
              <w:spacing w:line="360" w:lineRule="auto"/>
              <w:jc w:val="both"/>
              <w:rPr>
                <w:sz w:val="20"/>
                <w:szCs w:val="20"/>
              </w:rPr>
            </w:pPr>
          </w:p>
          <w:p w:rsidR="004A7A72" w:rsidRPr="00864EC7" w:rsidRDefault="004A7A72" w:rsidP="00E9048F">
            <w:pPr>
              <w:spacing w:line="360" w:lineRule="auto"/>
              <w:jc w:val="both"/>
              <w:rPr>
                <w:sz w:val="20"/>
                <w:szCs w:val="20"/>
              </w:rPr>
            </w:pPr>
            <w:r w:rsidRPr="00864EC7">
              <w:rPr>
                <w:sz w:val="20"/>
                <w:szCs w:val="20"/>
              </w:rPr>
              <w:t>27778 фунтов</w:t>
            </w:r>
          </w:p>
        </w:tc>
      </w:tr>
      <w:tr w:rsidR="004A7A72" w:rsidRPr="00864EC7">
        <w:trPr>
          <w:tblCellSpacing w:w="0" w:type="dxa"/>
          <w:jc w:val="center"/>
        </w:trPr>
        <w:tc>
          <w:tcPr>
            <w:tcW w:w="4260" w:type="dxa"/>
          </w:tcPr>
          <w:p w:rsidR="004A7A72" w:rsidRPr="00864EC7" w:rsidRDefault="004A7A72" w:rsidP="00E9048F">
            <w:pPr>
              <w:spacing w:line="360" w:lineRule="auto"/>
              <w:jc w:val="both"/>
              <w:rPr>
                <w:sz w:val="20"/>
                <w:szCs w:val="20"/>
              </w:rPr>
            </w:pPr>
            <w:r w:rsidRPr="00864EC7">
              <w:rPr>
                <w:i/>
                <w:iCs/>
                <w:sz w:val="20"/>
                <w:szCs w:val="20"/>
              </w:rPr>
              <w:t>Плюс</w:t>
            </w:r>
            <w:r w:rsidRPr="00864EC7">
              <w:rPr>
                <w:sz w:val="20"/>
                <w:szCs w:val="20"/>
              </w:rPr>
              <w:t xml:space="preserve"> доходы в 1 год (20% х 27778) </w:t>
            </w:r>
          </w:p>
        </w:tc>
        <w:tc>
          <w:tcPr>
            <w:tcW w:w="4260" w:type="dxa"/>
          </w:tcPr>
          <w:p w:rsidR="004A7A72" w:rsidRPr="00864EC7" w:rsidRDefault="004A7A72" w:rsidP="00E9048F">
            <w:pPr>
              <w:spacing w:line="360" w:lineRule="auto"/>
              <w:jc w:val="both"/>
              <w:rPr>
                <w:sz w:val="20"/>
                <w:szCs w:val="20"/>
              </w:rPr>
            </w:pPr>
            <w:r w:rsidRPr="00864EC7">
              <w:rPr>
                <w:sz w:val="20"/>
                <w:szCs w:val="20"/>
                <w:u w:val="single"/>
              </w:rPr>
              <w:t>5556</w:t>
            </w:r>
          </w:p>
          <w:p w:rsidR="004A7A72" w:rsidRPr="00864EC7" w:rsidRDefault="004A7A72" w:rsidP="00E9048F">
            <w:pPr>
              <w:spacing w:line="360" w:lineRule="auto"/>
              <w:jc w:val="both"/>
              <w:rPr>
                <w:sz w:val="20"/>
                <w:szCs w:val="20"/>
              </w:rPr>
            </w:pPr>
            <w:r w:rsidRPr="00864EC7">
              <w:rPr>
                <w:sz w:val="20"/>
                <w:szCs w:val="20"/>
              </w:rPr>
              <w:t>33334</w:t>
            </w:r>
          </w:p>
        </w:tc>
      </w:tr>
      <w:tr w:rsidR="004A7A72" w:rsidRPr="00864EC7">
        <w:trPr>
          <w:tblCellSpacing w:w="0" w:type="dxa"/>
          <w:jc w:val="center"/>
        </w:trPr>
        <w:tc>
          <w:tcPr>
            <w:tcW w:w="4260" w:type="dxa"/>
          </w:tcPr>
          <w:p w:rsidR="004A7A72" w:rsidRPr="00864EC7" w:rsidRDefault="004A7A72" w:rsidP="00E9048F">
            <w:pPr>
              <w:spacing w:line="360" w:lineRule="auto"/>
              <w:jc w:val="both"/>
              <w:rPr>
                <w:sz w:val="20"/>
                <w:szCs w:val="20"/>
              </w:rPr>
            </w:pPr>
            <w:r w:rsidRPr="00864EC7">
              <w:rPr>
                <w:i/>
                <w:iCs/>
                <w:sz w:val="20"/>
                <w:szCs w:val="20"/>
              </w:rPr>
              <w:t>Плюс</w:t>
            </w:r>
            <w:r w:rsidRPr="00864EC7">
              <w:rPr>
                <w:sz w:val="20"/>
                <w:szCs w:val="20"/>
              </w:rPr>
              <w:t xml:space="preserve"> доходы для 2 года (20% х 3333</w:t>
            </w:r>
            <w:r w:rsidR="006728EE" w:rsidRPr="00864EC7">
              <w:rPr>
                <w:sz w:val="20"/>
                <w:szCs w:val="20"/>
              </w:rPr>
              <w:t>4</w:t>
            </w:r>
            <w:r w:rsidRPr="00864EC7">
              <w:rPr>
                <w:sz w:val="20"/>
                <w:szCs w:val="20"/>
              </w:rPr>
              <w:t>) </w:t>
            </w:r>
          </w:p>
        </w:tc>
        <w:tc>
          <w:tcPr>
            <w:tcW w:w="4260" w:type="dxa"/>
          </w:tcPr>
          <w:p w:rsidR="004A7A72" w:rsidRPr="00864EC7" w:rsidRDefault="004A7A72" w:rsidP="00E9048F">
            <w:pPr>
              <w:spacing w:line="360" w:lineRule="auto"/>
              <w:jc w:val="both"/>
              <w:rPr>
                <w:sz w:val="20"/>
                <w:szCs w:val="20"/>
              </w:rPr>
            </w:pPr>
            <w:r w:rsidRPr="00864EC7">
              <w:rPr>
                <w:sz w:val="20"/>
                <w:szCs w:val="20"/>
                <w:u w:val="single"/>
              </w:rPr>
              <w:t>6667</w:t>
            </w:r>
          </w:p>
          <w:p w:rsidR="004A7A72" w:rsidRPr="00864EC7" w:rsidRDefault="004A7A72" w:rsidP="00E9048F">
            <w:pPr>
              <w:spacing w:line="360" w:lineRule="auto"/>
              <w:jc w:val="both"/>
              <w:rPr>
                <w:sz w:val="20"/>
                <w:szCs w:val="20"/>
              </w:rPr>
            </w:pPr>
            <w:r w:rsidRPr="00864EC7">
              <w:rPr>
                <w:sz w:val="20"/>
                <w:szCs w:val="20"/>
              </w:rPr>
              <w:t>40001</w:t>
            </w:r>
          </w:p>
        </w:tc>
      </w:tr>
    </w:tbl>
    <w:p w:rsidR="004A7A72" w:rsidRPr="00864EC7" w:rsidRDefault="00E9048F" w:rsidP="0099044B">
      <w:pPr>
        <w:spacing w:line="360" w:lineRule="auto"/>
        <w:ind w:firstLine="709"/>
        <w:jc w:val="both"/>
        <w:rPr>
          <w:sz w:val="28"/>
          <w:szCs w:val="28"/>
        </w:rPr>
      </w:pPr>
      <w:r w:rsidRPr="00864EC7">
        <w:rPr>
          <w:sz w:val="28"/>
          <w:szCs w:val="28"/>
        </w:rPr>
        <w:br w:type="page"/>
      </w:r>
      <w:r w:rsidR="004A7A72" w:rsidRPr="00864EC7">
        <w:rPr>
          <w:sz w:val="28"/>
          <w:szCs w:val="28"/>
        </w:rPr>
        <w:t>(Дополнительный один фунт это ошибка округления)</w:t>
      </w:r>
    </w:p>
    <w:p w:rsidR="004A7A72" w:rsidRPr="00864EC7" w:rsidRDefault="004A7A72" w:rsidP="0099044B">
      <w:pPr>
        <w:spacing w:line="360" w:lineRule="auto"/>
        <w:ind w:firstLine="709"/>
        <w:jc w:val="both"/>
        <w:rPr>
          <w:sz w:val="28"/>
          <w:szCs w:val="28"/>
        </w:rPr>
      </w:pPr>
      <w:r w:rsidRPr="00864EC7">
        <w:rPr>
          <w:sz w:val="28"/>
          <w:szCs w:val="28"/>
        </w:rPr>
        <w:t xml:space="preserve">Таким образом, поскольку инвестор может превратить 27778 фунтов в 40000 фунтов за два года, эти количества эквивалентны, и мы можем сказать, что 27778 фунтов имеют настоящую стоимость в 40000 фунтов, полученную через два года (с учетом 20% возврата). </w:t>
      </w:r>
    </w:p>
    <w:p w:rsidR="004A7A72" w:rsidRPr="00864EC7" w:rsidRDefault="004A7A72" w:rsidP="0099044B">
      <w:pPr>
        <w:spacing w:line="360" w:lineRule="auto"/>
        <w:ind w:firstLine="709"/>
        <w:jc w:val="both"/>
        <w:rPr>
          <w:sz w:val="28"/>
          <w:szCs w:val="28"/>
        </w:rPr>
      </w:pPr>
      <w:r w:rsidRPr="00864EC7">
        <w:rPr>
          <w:sz w:val="28"/>
          <w:szCs w:val="28"/>
        </w:rPr>
        <w:t xml:space="preserve">Теперь давайте подсчитаем настоящую стоимость всех потоков денег, которые связаны с проектом по покупке машины компанией </w:t>
      </w:r>
      <w:r w:rsidRPr="00864EC7">
        <w:rPr>
          <w:sz w:val="28"/>
          <w:szCs w:val="28"/>
          <w:lang w:val="en-US"/>
        </w:rPr>
        <w:t>Billingsgate</w:t>
      </w:r>
      <w:r w:rsidRPr="00864EC7">
        <w:rPr>
          <w:sz w:val="28"/>
          <w:szCs w:val="28"/>
        </w:rPr>
        <w:t xml:space="preserve"> </w:t>
      </w:r>
      <w:r w:rsidRPr="00864EC7">
        <w:rPr>
          <w:sz w:val="28"/>
          <w:szCs w:val="28"/>
          <w:lang w:val="en-US"/>
        </w:rPr>
        <w:t>Battery</w:t>
      </w:r>
      <w:r w:rsidRPr="00864EC7">
        <w:rPr>
          <w:sz w:val="28"/>
          <w:szCs w:val="28"/>
        </w:rPr>
        <w:t xml:space="preserve"> и, соответственно сможем рассчитать чистую настоящую стоимость проекта целиком. </w:t>
      </w:r>
    </w:p>
    <w:p w:rsidR="004A7A72" w:rsidRPr="00864EC7" w:rsidRDefault="004A7A72" w:rsidP="0099044B">
      <w:pPr>
        <w:spacing w:line="360" w:lineRule="auto"/>
        <w:ind w:firstLine="709"/>
        <w:jc w:val="both"/>
        <w:rPr>
          <w:sz w:val="28"/>
          <w:szCs w:val="28"/>
        </w:rPr>
      </w:pPr>
      <w:r w:rsidRPr="00864EC7">
        <w:rPr>
          <w:sz w:val="28"/>
          <w:szCs w:val="28"/>
        </w:rPr>
        <w:t>Соответствующие потоки денег и расчеты, представлены в таблице ниже [обратите внимание, что (1 + 0,2)</w:t>
      </w:r>
      <w:r w:rsidRPr="00864EC7">
        <w:rPr>
          <w:sz w:val="28"/>
          <w:szCs w:val="28"/>
          <w:vertAlign w:val="superscript"/>
        </w:rPr>
        <w:t xml:space="preserve">0 </w:t>
      </w:r>
      <w:r w:rsidRPr="00864EC7">
        <w:rPr>
          <w:sz w:val="28"/>
          <w:szCs w:val="28"/>
        </w:rPr>
        <w:t>= 1]:</w:t>
      </w:r>
    </w:p>
    <w:p w:rsidR="006728EE" w:rsidRPr="00864EC7" w:rsidRDefault="006728EE" w:rsidP="0099044B">
      <w:pPr>
        <w:spacing w:line="360" w:lineRule="auto"/>
        <w:ind w:firstLine="709"/>
        <w:jc w:val="both"/>
        <w:rPr>
          <w:sz w:val="28"/>
          <w:szCs w:val="28"/>
        </w:rPr>
      </w:pPr>
    </w:p>
    <w:tbl>
      <w:tblPr>
        <w:tblW w:w="0" w:type="auto"/>
        <w:tblCellSpacing w:w="0" w:type="dxa"/>
        <w:tblInd w:w="180" w:type="dxa"/>
        <w:tblCellMar>
          <w:left w:w="0" w:type="dxa"/>
          <w:right w:w="0" w:type="dxa"/>
        </w:tblCellMar>
        <w:tblLook w:val="0000" w:firstRow="0" w:lastRow="0" w:firstColumn="0" w:lastColumn="0" w:noHBand="0" w:noVBand="0"/>
      </w:tblPr>
      <w:tblGrid>
        <w:gridCol w:w="2405"/>
        <w:gridCol w:w="1998"/>
        <w:gridCol w:w="2682"/>
        <w:gridCol w:w="1941"/>
      </w:tblGrid>
      <w:tr w:rsidR="004A7A72" w:rsidRPr="00864EC7">
        <w:trPr>
          <w:trHeight w:val="398"/>
          <w:tblCellSpacing w:w="0" w:type="dxa"/>
        </w:trPr>
        <w:tc>
          <w:tcPr>
            <w:tcW w:w="2405" w:type="dxa"/>
          </w:tcPr>
          <w:p w:rsidR="004A7A72" w:rsidRPr="00864EC7" w:rsidRDefault="004A7A72" w:rsidP="00E9048F">
            <w:pPr>
              <w:spacing w:line="360" w:lineRule="auto"/>
              <w:jc w:val="both"/>
              <w:rPr>
                <w:sz w:val="20"/>
                <w:szCs w:val="20"/>
              </w:rPr>
            </w:pPr>
          </w:p>
        </w:tc>
        <w:tc>
          <w:tcPr>
            <w:tcW w:w="1998" w:type="dxa"/>
          </w:tcPr>
          <w:p w:rsidR="004A7A72" w:rsidRPr="00864EC7" w:rsidRDefault="004A7A72" w:rsidP="00E9048F">
            <w:pPr>
              <w:spacing w:line="360" w:lineRule="auto"/>
              <w:jc w:val="both"/>
              <w:rPr>
                <w:sz w:val="20"/>
                <w:szCs w:val="20"/>
              </w:rPr>
            </w:pPr>
            <w:r w:rsidRPr="00864EC7">
              <w:rPr>
                <w:sz w:val="20"/>
                <w:szCs w:val="20"/>
              </w:rPr>
              <w:t>Потоки денег</w:t>
            </w:r>
          </w:p>
        </w:tc>
        <w:tc>
          <w:tcPr>
            <w:tcW w:w="2682" w:type="dxa"/>
          </w:tcPr>
          <w:p w:rsidR="004A7A72" w:rsidRPr="00864EC7" w:rsidRDefault="004A7A72" w:rsidP="00E9048F">
            <w:pPr>
              <w:spacing w:line="360" w:lineRule="auto"/>
              <w:jc w:val="both"/>
              <w:rPr>
                <w:sz w:val="20"/>
                <w:szCs w:val="20"/>
              </w:rPr>
            </w:pPr>
            <w:r w:rsidRPr="00864EC7">
              <w:rPr>
                <w:sz w:val="20"/>
                <w:szCs w:val="20"/>
              </w:rPr>
              <w:t xml:space="preserve">Расчет </w:t>
            </w:r>
            <w:r w:rsidRPr="00864EC7">
              <w:rPr>
                <w:sz w:val="20"/>
                <w:szCs w:val="20"/>
                <w:lang w:val="en-US"/>
              </w:rPr>
              <w:t>PV</w:t>
            </w:r>
          </w:p>
        </w:tc>
        <w:tc>
          <w:tcPr>
            <w:tcW w:w="1941" w:type="dxa"/>
          </w:tcPr>
          <w:p w:rsidR="004A7A72" w:rsidRPr="00864EC7" w:rsidRDefault="004A7A72" w:rsidP="00E9048F">
            <w:pPr>
              <w:spacing w:line="360" w:lineRule="auto"/>
              <w:jc w:val="both"/>
              <w:rPr>
                <w:sz w:val="20"/>
                <w:szCs w:val="20"/>
              </w:rPr>
            </w:pPr>
            <w:r w:rsidRPr="00864EC7">
              <w:rPr>
                <w:sz w:val="20"/>
                <w:szCs w:val="20"/>
                <w:lang w:val="en-US"/>
              </w:rPr>
              <w:t>PV</w:t>
            </w:r>
          </w:p>
        </w:tc>
      </w:tr>
      <w:tr w:rsidR="004A7A72" w:rsidRPr="00864EC7">
        <w:trPr>
          <w:trHeight w:val="398"/>
          <w:tblCellSpacing w:w="0" w:type="dxa"/>
        </w:trPr>
        <w:tc>
          <w:tcPr>
            <w:tcW w:w="2405" w:type="dxa"/>
          </w:tcPr>
          <w:p w:rsidR="004A7A72" w:rsidRPr="00864EC7" w:rsidRDefault="004A7A72" w:rsidP="00E9048F">
            <w:pPr>
              <w:spacing w:line="360" w:lineRule="auto"/>
              <w:jc w:val="both"/>
              <w:rPr>
                <w:sz w:val="20"/>
                <w:szCs w:val="20"/>
              </w:rPr>
            </w:pPr>
            <w:r w:rsidRPr="00864EC7">
              <w:rPr>
                <w:sz w:val="20"/>
                <w:szCs w:val="20"/>
              </w:rPr>
              <w:t>Немедленно</w:t>
            </w:r>
          </w:p>
        </w:tc>
        <w:tc>
          <w:tcPr>
            <w:tcW w:w="1998" w:type="dxa"/>
          </w:tcPr>
          <w:p w:rsidR="004A7A72" w:rsidRPr="00864EC7" w:rsidRDefault="004A7A72" w:rsidP="00E9048F">
            <w:pPr>
              <w:spacing w:line="360" w:lineRule="auto"/>
              <w:jc w:val="both"/>
              <w:rPr>
                <w:sz w:val="20"/>
                <w:szCs w:val="20"/>
              </w:rPr>
            </w:pPr>
            <w:r w:rsidRPr="00864EC7">
              <w:rPr>
                <w:sz w:val="20"/>
                <w:szCs w:val="20"/>
              </w:rPr>
              <w:t>(100)</w:t>
            </w:r>
          </w:p>
        </w:tc>
        <w:tc>
          <w:tcPr>
            <w:tcW w:w="2682" w:type="dxa"/>
          </w:tcPr>
          <w:p w:rsidR="004A7A72" w:rsidRPr="00864EC7" w:rsidRDefault="004A7A72" w:rsidP="00E9048F">
            <w:pPr>
              <w:spacing w:line="360" w:lineRule="auto"/>
              <w:jc w:val="both"/>
              <w:rPr>
                <w:sz w:val="20"/>
                <w:szCs w:val="20"/>
              </w:rPr>
            </w:pPr>
            <w:r w:rsidRPr="00864EC7">
              <w:rPr>
                <w:sz w:val="20"/>
                <w:szCs w:val="20"/>
              </w:rPr>
              <w:t>(100)/(1+0,2)</w:t>
            </w:r>
            <w:r w:rsidRPr="00864EC7">
              <w:rPr>
                <w:sz w:val="20"/>
                <w:szCs w:val="20"/>
                <w:vertAlign w:val="superscript"/>
              </w:rPr>
              <w:t>0</w:t>
            </w:r>
          </w:p>
        </w:tc>
        <w:tc>
          <w:tcPr>
            <w:tcW w:w="1941" w:type="dxa"/>
          </w:tcPr>
          <w:p w:rsidR="004A7A72" w:rsidRPr="00864EC7" w:rsidRDefault="004A7A72" w:rsidP="00E9048F">
            <w:pPr>
              <w:spacing w:line="360" w:lineRule="auto"/>
              <w:jc w:val="both"/>
              <w:rPr>
                <w:sz w:val="20"/>
                <w:szCs w:val="20"/>
              </w:rPr>
            </w:pPr>
            <w:r w:rsidRPr="00864EC7">
              <w:rPr>
                <w:sz w:val="20"/>
                <w:szCs w:val="20"/>
              </w:rPr>
              <w:t>(100,00)</w:t>
            </w:r>
          </w:p>
        </w:tc>
      </w:tr>
      <w:tr w:rsidR="004A7A72" w:rsidRPr="00864EC7">
        <w:trPr>
          <w:trHeight w:val="398"/>
          <w:tblCellSpacing w:w="0" w:type="dxa"/>
        </w:trPr>
        <w:tc>
          <w:tcPr>
            <w:tcW w:w="2405" w:type="dxa"/>
          </w:tcPr>
          <w:p w:rsidR="004A7A72" w:rsidRPr="00864EC7" w:rsidRDefault="004A7A72" w:rsidP="00E9048F">
            <w:pPr>
              <w:spacing w:line="360" w:lineRule="auto"/>
              <w:jc w:val="both"/>
              <w:rPr>
                <w:sz w:val="20"/>
                <w:szCs w:val="20"/>
              </w:rPr>
            </w:pPr>
            <w:r w:rsidRPr="00864EC7">
              <w:rPr>
                <w:sz w:val="20"/>
                <w:szCs w:val="20"/>
              </w:rPr>
              <w:t>1 год</w:t>
            </w:r>
          </w:p>
        </w:tc>
        <w:tc>
          <w:tcPr>
            <w:tcW w:w="1998" w:type="dxa"/>
          </w:tcPr>
          <w:p w:rsidR="004A7A72" w:rsidRPr="00864EC7" w:rsidRDefault="004A7A72" w:rsidP="00E9048F">
            <w:pPr>
              <w:spacing w:line="360" w:lineRule="auto"/>
              <w:jc w:val="both"/>
              <w:rPr>
                <w:sz w:val="20"/>
                <w:szCs w:val="20"/>
              </w:rPr>
            </w:pPr>
            <w:r w:rsidRPr="00864EC7">
              <w:rPr>
                <w:sz w:val="20"/>
                <w:szCs w:val="20"/>
              </w:rPr>
              <w:t>20</w:t>
            </w:r>
          </w:p>
        </w:tc>
        <w:tc>
          <w:tcPr>
            <w:tcW w:w="2682" w:type="dxa"/>
          </w:tcPr>
          <w:p w:rsidR="004A7A72" w:rsidRPr="00864EC7" w:rsidRDefault="004A7A72" w:rsidP="00E9048F">
            <w:pPr>
              <w:spacing w:line="360" w:lineRule="auto"/>
              <w:jc w:val="both"/>
              <w:rPr>
                <w:sz w:val="20"/>
                <w:szCs w:val="20"/>
              </w:rPr>
            </w:pPr>
            <w:r w:rsidRPr="00864EC7">
              <w:rPr>
                <w:sz w:val="20"/>
                <w:szCs w:val="20"/>
              </w:rPr>
              <w:t>20/(1+0,2)</w:t>
            </w:r>
            <w:r w:rsidRPr="00864EC7">
              <w:rPr>
                <w:sz w:val="20"/>
                <w:szCs w:val="20"/>
                <w:vertAlign w:val="superscript"/>
              </w:rPr>
              <w:t>1</w:t>
            </w:r>
          </w:p>
        </w:tc>
        <w:tc>
          <w:tcPr>
            <w:tcW w:w="1941" w:type="dxa"/>
          </w:tcPr>
          <w:p w:rsidR="004A7A72" w:rsidRPr="00864EC7" w:rsidRDefault="004A7A72" w:rsidP="00E9048F">
            <w:pPr>
              <w:spacing w:line="360" w:lineRule="auto"/>
              <w:jc w:val="both"/>
              <w:rPr>
                <w:sz w:val="20"/>
                <w:szCs w:val="20"/>
              </w:rPr>
            </w:pPr>
            <w:r w:rsidRPr="00864EC7">
              <w:rPr>
                <w:sz w:val="20"/>
                <w:szCs w:val="20"/>
              </w:rPr>
              <w:t>16,67</w:t>
            </w:r>
          </w:p>
        </w:tc>
      </w:tr>
      <w:tr w:rsidR="004A7A72" w:rsidRPr="00864EC7">
        <w:trPr>
          <w:trHeight w:val="398"/>
          <w:tblCellSpacing w:w="0" w:type="dxa"/>
        </w:trPr>
        <w:tc>
          <w:tcPr>
            <w:tcW w:w="2405" w:type="dxa"/>
          </w:tcPr>
          <w:p w:rsidR="004A7A72" w:rsidRPr="00864EC7" w:rsidRDefault="004A7A72" w:rsidP="00E9048F">
            <w:pPr>
              <w:spacing w:line="360" w:lineRule="auto"/>
              <w:jc w:val="both"/>
              <w:rPr>
                <w:sz w:val="20"/>
                <w:szCs w:val="20"/>
              </w:rPr>
            </w:pPr>
            <w:r w:rsidRPr="00864EC7">
              <w:rPr>
                <w:sz w:val="20"/>
                <w:szCs w:val="20"/>
              </w:rPr>
              <w:t>2 год</w:t>
            </w:r>
          </w:p>
        </w:tc>
        <w:tc>
          <w:tcPr>
            <w:tcW w:w="1998" w:type="dxa"/>
          </w:tcPr>
          <w:p w:rsidR="004A7A72" w:rsidRPr="00864EC7" w:rsidRDefault="004A7A72" w:rsidP="00E9048F">
            <w:pPr>
              <w:spacing w:line="360" w:lineRule="auto"/>
              <w:jc w:val="both"/>
              <w:rPr>
                <w:sz w:val="20"/>
                <w:szCs w:val="20"/>
              </w:rPr>
            </w:pPr>
            <w:r w:rsidRPr="00864EC7">
              <w:rPr>
                <w:sz w:val="20"/>
                <w:szCs w:val="20"/>
              </w:rPr>
              <w:t>40</w:t>
            </w:r>
          </w:p>
        </w:tc>
        <w:tc>
          <w:tcPr>
            <w:tcW w:w="2682" w:type="dxa"/>
          </w:tcPr>
          <w:p w:rsidR="004A7A72" w:rsidRPr="00864EC7" w:rsidRDefault="004A7A72" w:rsidP="00E9048F">
            <w:pPr>
              <w:spacing w:line="360" w:lineRule="auto"/>
              <w:jc w:val="both"/>
              <w:rPr>
                <w:sz w:val="20"/>
                <w:szCs w:val="20"/>
              </w:rPr>
            </w:pPr>
            <w:r w:rsidRPr="00864EC7">
              <w:rPr>
                <w:sz w:val="20"/>
                <w:szCs w:val="20"/>
              </w:rPr>
              <w:t>40/(1+0,2)</w:t>
            </w:r>
            <w:r w:rsidRPr="00864EC7">
              <w:rPr>
                <w:sz w:val="20"/>
                <w:szCs w:val="20"/>
                <w:vertAlign w:val="superscript"/>
              </w:rPr>
              <w:t>2</w:t>
            </w:r>
          </w:p>
        </w:tc>
        <w:tc>
          <w:tcPr>
            <w:tcW w:w="1941" w:type="dxa"/>
          </w:tcPr>
          <w:p w:rsidR="004A7A72" w:rsidRPr="00864EC7" w:rsidRDefault="004A7A72" w:rsidP="00E9048F">
            <w:pPr>
              <w:spacing w:line="360" w:lineRule="auto"/>
              <w:jc w:val="both"/>
              <w:rPr>
                <w:sz w:val="20"/>
                <w:szCs w:val="20"/>
              </w:rPr>
            </w:pPr>
            <w:r w:rsidRPr="00864EC7">
              <w:rPr>
                <w:sz w:val="20"/>
                <w:szCs w:val="20"/>
              </w:rPr>
              <w:t>27,78</w:t>
            </w:r>
          </w:p>
        </w:tc>
      </w:tr>
      <w:tr w:rsidR="004A7A72" w:rsidRPr="00864EC7">
        <w:trPr>
          <w:trHeight w:val="398"/>
          <w:tblCellSpacing w:w="0" w:type="dxa"/>
        </w:trPr>
        <w:tc>
          <w:tcPr>
            <w:tcW w:w="2405" w:type="dxa"/>
          </w:tcPr>
          <w:p w:rsidR="004A7A72" w:rsidRPr="00864EC7" w:rsidRDefault="004A7A72" w:rsidP="00E9048F">
            <w:pPr>
              <w:spacing w:line="360" w:lineRule="auto"/>
              <w:jc w:val="both"/>
              <w:rPr>
                <w:sz w:val="20"/>
                <w:szCs w:val="20"/>
              </w:rPr>
            </w:pPr>
            <w:r w:rsidRPr="00864EC7">
              <w:rPr>
                <w:sz w:val="20"/>
                <w:szCs w:val="20"/>
              </w:rPr>
              <w:t>3 год</w:t>
            </w:r>
          </w:p>
        </w:tc>
        <w:tc>
          <w:tcPr>
            <w:tcW w:w="1998" w:type="dxa"/>
          </w:tcPr>
          <w:p w:rsidR="004A7A72" w:rsidRPr="00864EC7" w:rsidRDefault="004A7A72" w:rsidP="00E9048F">
            <w:pPr>
              <w:spacing w:line="360" w:lineRule="auto"/>
              <w:jc w:val="both"/>
              <w:rPr>
                <w:sz w:val="20"/>
                <w:szCs w:val="20"/>
              </w:rPr>
            </w:pPr>
            <w:r w:rsidRPr="00864EC7">
              <w:rPr>
                <w:sz w:val="20"/>
                <w:szCs w:val="20"/>
              </w:rPr>
              <w:t>60</w:t>
            </w:r>
          </w:p>
        </w:tc>
        <w:tc>
          <w:tcPr>
            <w:tcW w:w="2682" w:type="dxa"/>
          </w:tcPr>
          <w:p w:rsidR="004A7A72" w:rsidRPr="00864EC7" w:rsidRDefault="004A7A72" w:rsidP="00E9048F">
            <w:pPr>
              <w:spacing w:line="360" w:lineRule="auto"/>
              <w:jc w:val="both"/>
              <w:rPr>
                <w:sz w:val="20"/>
                <w:szCs w:val="20"/>
              </w:rPr>
            </w:pPr>
            <w:r w:rsidRPr="00864EC7">
              <w:rPr>
                <w:sz w:val="20"/>
                <w:szCs w:val="20"/>
              </w:rPr>
              <w:t>60/(1+0,2)</w:t>
            </w:r>
            <w:r w:rsidRPr="00864EC7">
              <w:rPr>
                <w:sz w:val="20"/>
                <w:szCs w:val="20"/>
                <w:vertAlign w:val="superscript"/>
              </w:rPr>
              <w:t>3</w:t>
            </w:r>
          </w:p>
        </w:tc>
        <w:tc>
          <w:tcPr>
            <w:tcW w:w="1941" w:type="dxa"/>
          </w:tcPr>
          <w:p w:rsidR="004A7A72" w:rsidRPr="00864EC7" w:rsidRDefault="004A7A72" w:rsidP="00E9048F">
            <w:pPr>
              <w:spacing w:line="360" w:lineRule="auto"/>
              <w:jc w:val="both"/>
              <w:rPr>
                <w:sz w:val="20"/>
                <w:szCs w:val="20"/>
              </w:rPr>
            </w:pPr>
            <w:r w:rsidRPr="00864EC7">
              <w:rPr>
                <w:sz w:val="20"/>
                <w:szCs w:val="20"/>
              </w:rPr>
              <w:t>34,72</w:t>
            </w:r>
          </w:p>
        </w:tc>
      </w:tr>
      <w:tr w:rsidR="004A7A72" w:rsidRPr="00864EC7">
        <w:trPr>
          <w:trHeight w:val="398"/>
          <w:tblCellSpacing w:w="0" w:type="dxa"/>
        </w:trPr>
        <w:tc>
          <w:tcPr>
            <w:tcW w:w="2405" w:type="dxa"/>
          </w:tcPr>
          <w:p w:rsidR="004A7A72" w:rsidRPr="00864EC7" w:rsidRDefault="004A7A72" w:rsidP="00E9048F">
            <w:pPr>
              <w:spacing w:line="360" w:lineRule="auto"/>
              <w:jc w:val="both"/>
              <w:rPr>
                <w:sz w:val="20"/>
                <w:szCs w:val="20"/>
              </w:rPr>
            </w:pPr>
            <w:r w:rsidRPr="00864EC7">
              <w:rPr>
                <w:sz w:val="20"/>
                <w:szCs w:val="20"/>
              </w:rPr>
              <w:t>4 год</w:t>
            </w:r>
          </w:p>
        </w:tc>
        <w:tc>
          <w:tcPr>
            <w:tcW w:w="1998" w:type="dxa"/>
          </w:tcPr>
          <w:p w:rsidR="004A7A72" w:rsidRPr="00864EC7" w:rsidRDefault="004A7A72" w:rsidP="00E9048F">
            <w:pPr>
              <w:spacing w:line="360" w:lineRule="auto"/>
              <w:jc w:val="both"/>
              <w:rPr>
                <w:sz w:val="20"/>
                <w:szCs w:val="20"/>
              </w:rPr>
            </w:pPr>
            <w:r w:rsidRPr="00864EC7">
              <w:rPr>
                <w:sz w:val="20"/>
                <w:szCs w:val="20"/>
              </w:rPr>
              <w:t>60</w:t>
            </w:r>
          </w:p>
        </w:tc>
        <w:tc>
          <w:tcPr>
            <w:tcW w:w="2682" w:type="dxa"/>
          </w:tcPr>
          <w:p w:rsidR="004A7A72" w:rsidRPr="00864EC7" w:rsidRDefault="004A7A72" w:rsidP="00E9048F">
            <w:pPr>
              <w:spacing w:line="360" w:lineRule="auto"/>
              <w:jc w:val="both"/>
              <w:rPr>
                <w:sz w:val="20"/>
                <w:szCs w:val="20"/>
              </w:rPr>
            </w:pPr>
            <w:r w:rsidRPr="00864EC7">
              <w:rPr>
                <w:sz w:val="20"/>
                <w:szCs w:val="20"/>
              </w:rPr>
              <w:t>60/(1+0,2)</w:t>
            </w:r>
            <w:r w:rsidRPr="00864EC7">
              <w:rPr>
                <w:sz w:val="20"/>
                <w:szCs w:val="20"/>
                <w:vertAlign w:val="superscript"/>
              </w:rPr>
              <w:t>4</w:t>
            </w:r>
          </w:p>
        </w:tc>
        <w:tc>
          <w:tcPr>
            <w:tcW w:w="1941" w:type="dxa"/>
          </w:tcPr>
          <w:p w:rsidR="004A7A72" w:rsidRPr="00864EC7" w:rsidRDefault="004A7A72" w:rsidP="00E9048F">
            <w:pPr>
              <w:spacing w:line="360" w:lineRule="auto"/>
              <w:jc w:val="both"/>
              <w:rPr>
                <w:sz w:val="20"/>
                <w:szCs w:val="20"/>
              </w:rPr>
            </w:pPr>
            <w:r w:rsidRPr="00864EC7">
              <w:rPr>
                <w:sz w:val="20"/>
                <w:szCs w:val="20"/>
              </w:rPr>
              <w:t>28,94</w:t>
            </w:r>
          </w:p>
        </w:tc>
      </w:tr>
      <w:tr w:rsidR="004A7A72" w:rsidRPr="00864EC7">
        <w:trPr>
          <w:trHeight w:val="398"/>
          <w:tblCellSpacing w:w="0" w:type="dxa"/>
        </w:trPr>
        <w:tc>
          <w:tcPr>
            <w:tcW w:w="2405" w:type="dxa"/>
          </w:tcPr>
          <w:p w:rsidR="004A7A72" w:rsidRPr="00864EC7" w:rsidRDefault="004A7A72" w:rsidP="00E9048F">
            <w:pPr>
              <w:spacing w:line="360" w:lineRule="auto"/>
              <w:jc w:val="both"/>
              <w:rPr>
                <w:sz w:val="20"/>
                <w:szCs w:val="20"/>
              </w:rPr>
            </w:pPr>
            <w:r w:rsidRPr="00864EC7">
              <w:rPr>
                <w:sz w:val="20"/>
                <w:szCs w:val="20"/>
              </w:rPr>
              <w:t>5 год</w:t>
            </w:r>
          </w:p>
        </w:tc>
        <w:tc>
          <w:tcPr>
            <w:tcW w:w="1998" w:type="dxa"/>
          </w:tcPr>
          <w:p w:rsidR="004A7A72" w:rsidRPr="00864EC7" w:rsidRDefault="004A7A72" w:rsidP="00E9048F">
            <w:pPr>
              <w:spacing w:line="360" w:lineRule="auto"/>
              <w:jc w:val="both"/>
              <w:rPr>
                <w:sz w:val="20"/>
                <w:szCs w:val="20"/>
              </w:rPr>
            </w:pPr>
            <w:r w:rsidRPr="00864EC7">
              <w:rPr>
                <w:sz w:val="20"/>
                <w:szCs w:val="20"/>
              </w:rPr>
              <w:t>20</w:t>
            </w:r>
          </w:p>
        </w:tc>
        <w:tc>
          <w:tcPr>
            <w:tcW w:w="2682" w:type="dxa"/>
          </w:tcPr>
          <w:p w:rsidR="004A7A72" w:rsidRPr="00864EC7" w:rsidRDefault="004A7A72" w:rsidP="00E9048F">
            <w:pPr>
              <w:spacing w:line="360" w:lineRule="auto"/>
              <w:jc w:val="both"/>
              <w:rPr>
                <w:sz w:val="20"/>
                <w:szCs w:val="20"/>
              </w:rPr>
            </w:pPr>
            <w:r w:rsidRPr="00864EC7">
              <w:rPr>
                <w:sz w:val="20"/>
                <w:szCs w:val="20"/>
              </w:rPr>
              <w:t>20/(1+0,2)</w:t>
            </w:r>
            <w:r w:rsidRPr="00864EC7">
              <w:rPr>
                <w:sz w:val="20"/>
                <w:szCs w:val="20"/>
                <w:vertAlign w:val="superscript"/>
              </w:rPr>
              <w:t>5</w:t>
            </w:r>
          </w:p>
        </w:tc>
        <w:tc>
          <w:tcPr>
            <w:tcW w:w="1941" w:type="dxa"/>
          </w:tcPr>
          <w:p w:rsidR="004A7A72" w:rsidRPr="00864EC7" w:rsidRDefault="004A7A72" w:rsidP="00E9048F">
            <w:pPr>
              <w:spacing w:line="360" w:lineRule="auto"/>
              <w:jc w:val="both"/>
              <w:rPr>
                <w:sz w:val="20"/>
                <w:szCs w:val="20"/>
              </w:rPr>
            </w:pPr>
            <w:r w:rsidRPr="00864EC7">
              <w:rPr>
                <w:sz w:val="20"/>
                <w:szCs w:val="20"/>
              </w:rPr>
              <w:t>8,04</w:t>
            </w:r>
          </w:p>
        </w:tc>
      </w:tr>
      <w:tr w:rsidR="004A7A72" w:rsidRPr="00864EC7">
        <w:trPr>
          <w:trHeight w:val="398"/>
          <w:tblCellSpacing w:w="0" w:type="dxa"/>
        </w:trPr>
        <w:tc>
          <w:tcPr>
            <w:tcW w:w="2405" w:type="dxa"/>
          </w:tcPr>
          <w:p w:rsidR="004A7A72" w:rsidRPr="00864EC7" w:rsidRDefault="004A7A72" w:rsidP="00E9048F">
            <w:pPr>
              <w:spacing w:line="360" w:lineRule="auto"/>
              <w:jc w:val="both"/>
              <w:rPr>
                <w:sz w:val="20"/>
                <w:szCs w:val="20"/>
              </w:rPr>
            </w:pPr>
            <w:r w:rsidRPr="00864EC7">
              <w:rPr>
                <w:sz w:val="20"/>
                <w:szCs w:val="20"/>
              </w:rPr>
              <w:t>5 год</w:t>
            </w:r>
          </w:p>
        </w:tc>
        <w:tc>
          <w:tcPr>
            <w:tcW w:w="1998" w:type="dxa"/>
          </w:tcPr>
          <w:p w:rsidR="004A7A72" w:rsidRPr="00864EC7" w:rsidRDefault="004A7A72" w:rsidP="00E9048F">
            <w:pPr>
              <w:spacing w:line="360" w:lineRule="auto"/>
              <w:jc w:val="both"/>
              <w:rPr>
                <w:sz w:val="20"/>
                <w:szCs w:val="20"/>
              </w:rPr>
            </w:pPr>
            <w:r w:rsidRPr="00864EC7">
              <w:rPr>
                <w:sz w:val="20"/>
                <w:szCs w:val="20"/>
              </w:rPr>
              <w:t>20</w:t>
            </w:r>
          </w:p>
        </w:tc>
        <w:tc>
          <w:tcPr>
            <w:tcW w:w="2682" w:type="dxa"/>
          </w:tcPr>
          <w:p w:rsidR="004A7A72" w:rsidRPr="00864EC7" w:rsidRDefault="004A7A72" w:rsidP="00E9048F">
            <w:pPr>
              <w:spacing w:line="360" w:lineRule="auto"/>
              <w:jc w:val="both"/>
              <w:rPr>
                <w:sz w:val="20"/>
                <w:szCs w:val="20"/>
              </w:rPr>
            </w:pPr>
            <w:r w:rsidRPr="00864EC7">
              <w:rPr>
                <w:sz w:val="20"/>
                <w:szCs w:val="20"/>
              </w:rPr>
              <w:t>20/(1+0,2)</w:t>
            </w:r>
            <w:r w:rsidRPr="00864EC7">
              <w:rPr>
                <w:sz w:val="20"/>
                <w:szCs w:val="20"/>
                <w:vertAlign w:val="superscript"/>
              </w:rPr>
              <w:t>6</w:t>
            </w:r>
          </w:p>
        </w:tc>
        <w:tc>
          <w:tcPr>
            <w:tcW w:w="1941" w:type="dxa"/>
          </w:tcPr>
          <w:p w:rsidR="004A7A72" w:rsidRPr="00864EC7" w:rsidRDefault="004A7A72" w:rsidP="00E9048F">
            <w:pPr>
              <w:spacing w:line="360" w:lineRule="auto"/>
              <w:jc w:val="both"/>
              <w:rPr>
                <w:sz w:val="20"/>
                <w:szCs w:val="20"/>
              </w:rPr>
            </w:pPr>
            <w:r w:rsidRPr="00864EC7">
              <w:rPr>
                <w:sz w:val="20"/>
                <w:szCs w:val="20"/>
              </w:rPr>
              <w:t>8,04</w:t>
            </w:r>
          </w:p>
        </w:tc>
      </w:tr>
      <w:tr w:rsidR="004A7A72" w:rsidRPr="00864EC7">
        <w:trPr>
          <w:trHeight w:val="398"/>
          <w:tblCellSpacing w:w="0" w:type="dxa"/>
        </w:trPr>
        <w:tc>
          <w:tcPr>
            <w:tcW w:w="2405" w:type="dxa"/>
          </w:tcPr>
          <w:p w:rsidR="004A7A72" w:rsidRPr="00864EC7" w:rsidRDefault="004A7A72" w:rsidP="00E9048F">
            <w:pPr>
              <w:spacing w:line="360" w:lineRule="auto"/>
              <w:jc w:val="both"/>
              <w:rPr>
                <w:sz w:val="20"/>
                <w:szCs w:val="20"/>
              </w:rPr>
            </w:pPr>
          </w:p>
        </w:tc>
        <w:tc>
          <w:tcPr>
            <w:tcW w:w="1998" w:type="dxa"/>
          </w:tcPr>
          <w:p w:rsidR="004A7A72" w:rsidRPr="00864EC7" w:rsidRDefault="004A7A72" w:rsidP="00E9048F">
            <w:pPr>
              <w:spacing w:line="360" w:lineRule="auto"/>
              <w:jc w:val="both"/>
              <w:rPr>
                <w:sz w:val="20"/>
                <w:szCs w:val="20"/>
              </w:rPr>
            </w:pPr>
          </w:p>
        </w:tc>
        <w:tc>
          <w:tcPr>
            <w:tcW w:w="2682" w:type="dxa"/>
          </w:tcPr>
          <w:p w:rsidR="004A7A72" w:rsidRPr="00864EC7" w:rsidRDefault="004A7A72" w:rsidP="00E9048F">
            <w:pPr>
              <w:spacing w:line="360" w:lineRule="auto"/>
              <w:jc w:val="both"/>
              <w:rPr>
                <w:sz w:val="20"/>
                <w:szCs w:val="20"/>
              </w:rPr>
            </w:pPr>
          </w:p>
        </w:tc>
        <w:tc>
          <w:tcPr>
            <w:tcW w:w="1941" w:type="dxa"/>
          </w:tcPr>
          <w:p w:rsidR="004A7A72" w:rsidRPr="00864EC7" w:rsidRDefault="004A7A72" w:rsidP="00E9048F">
            <w:pPr>
              <w:spacing w:line="360" w:lineRule="auto"/>
              <w:jc w:val="both"/>
              <w:rPr>
                <w:sz w:val="20"/>
                <w:szCs w:val="20"/>
              </w:rPr>
            </w:pPr>
            <w:r w:rsidRPr="00864EC7">
              <w:rPr>
                <w:b/>
                <w:bCs/>
                <w:sz w:val="20"/>
                <w:szCs w:val="20"/>
              </w:rPr>
              <w:t>24,19</w:t>
            </w:r>
          </w:p>
        </w:tc>
      </w:tr>
    </w:tbl>
    <w:p w:rsidR="006728EE" w:rsidRPr="00864EC7" w:rsidRDefault="006728EE" w:rsidP="0099044B">
      <w:pPr>
        <w:spacing w:line="360" w:lineRule="auto"/>
        <w:ind w:firstLine="709"/>
        <w:jc w:val="both"/>
        <w:rPr>
          <w:sz w:val="28"/>
          <w:szCs w:val="28"/>
        </w:rPr>
      </w:pPr>
    </w:p>
    <w:p w:rsidR="004A7A72" w:rsidRPr="00864EC7" w:rsidRDefault="004A7A72" w:rsidP="0099044B">
      <w:pPr>
        <w:spacing w:line="360" w:lineRule="auto"/>
        <w:ind w:firstLine="709"/>
        <w:jc w:val="both"/>
        <w:rPr>
          <w:sz w:val="28"/>
          <w:szCs w:val="28"/>
        </w:rPr>
      </w:pPr>
      <w:r w:rsidRPr="00864EC7">
        <w:rPr>
          <w:sz w:val="28"/>
          <w:szCs w:val="28"/>
        </w:rPr>
        <w:t xml:space="preserve">Снова мы можем задать вопрос, как мы можем решить, насколько норма прибыли приемлема для бизнеса. На самом деле правило принятия решения очень простое; если </w:t>
      </w:r>
      <w:r w:rsidRPr="00864EC7">
        <w:rPr>
          <w:sz w:val="28"/>
          <w:szCs w:val="28"/>
          <w:lang w:val="en-US"/>
        </w:rPr>
        <w:t>NPV</w:t>
      </w:r>
      <w:r w:rsidRPr="00864EC7">
        <w:rPr>
          <w:sz w:val="28"/>
          <w:szCs w:val="28"/>
        </w:rPr>
        <w:t xml:space="preserve"> является положительным, мы такой проект принимаем, если отрицательным – данный проект отвергается. В данном случае </w:t>
      </w:r>
      <w:r w:rsidRPr="00864EC7">
        <w:rPr>
          <w:sz w:val="28"/>
          <w:szCs w:val="28"/>
          <w:lang w:val="en-US"/>
        </w:rPr>
        <w:t>NPV</w:t>
      </w:r>
      <w:r w:rsidRPr="00864EC7">
        <w:rPr>
          <w:sz w:val="28"/>
          <w:szCs w:val="28"/>
        </w:rPr>
        <w:t xml:space="preserve"> является положительным и поэтому мы должны принять проект и купить машину. </w:t>
      </w:r>
    </w:p>
    <w:p w:rsidR="004A7A72" w:rsidRPr="00864EC7" w:rsidRDefault="004A7A72" w:rsidP="0099044B">
      <w:pPr>
        <w:spacing w:line="360" w:lineRule="auto"/>
        <w:ind w:firstLine="709"/>
        <w:jc w:val="both"/>
        <w:rPr>
          <w:sz w:val="28"/>
          <w:szCs w:val="28"/>
        </w:rPr>
      </w:pPr>
      <w:r w:rsidRPr="00864EC7">
        <w:rPr>
          <w:sz w:val="28"/>
          <w:szCs w:val="28"/>
        </w:rPr>
        <w:t xml:space="preserve">Идея, которая заложена в этом правиле принятия решений, достаточно проста. Учитывая возможности по инвестированию, которые имеются у данной организации, инвестирование в машину приведет к тому, что хозяева бизнеса получат 24190 фунтов. Иными словами, на сегодняшний день суммарный доход от инвестирования в данную машину будет стоить 124190 фунтов, и поскольку сегодня бизнес может купить эту выгоду всего лишь за 100000 фунтов, данная инвестиция является разумной. С другой стороны, если суммарные доходы оказались бы ниже 100000, они были бы меньше, чем стоимость «покупки» этой выгоды. </w:t>
      </w:r>
    </w:p>
    <w:p w:rsidR="004A7A72" w:rsidRPr="00864EC7" w:rsidRDefault="006728EE" w:rsidP="0099044B">
      <w:pPr>
        <w:spacing w:line="360" w:lineRule="auto"/>
        <w:ind w:firstLine="709"/>
        <w:jc w:val="both"/>
        <w:rPr>
          <w:sz w:val="28"/>
          <w:szCs w:val="28"/>
        </w:rPr>
      </w:pPr>
      <w:r w:rsidRPr="00864EC7">
        <w:rPr>
          <w:b/>
          <w:bCs/>
          <w:i/>
          <w:iCs/>
          <w:sz w:val="28"/>
          <w:szCs w:val="28"/>
        </w:rPr>
        <w:t xml:space="preserve">Пример </w:t>
      </w:r>
      <w:r w:rsidR="00131372" w:rsidRPr="00864EC7">
        <w:rPr>
          <w:b/>
          <w:bCs/>
          <w:i/>
          <w:iCs/>
          <w:sz w:val="28"/>
          <w:szCs w:val="28"/>
        </w:rPr>
        <w:t>8</w:t>
      </w:r>
      <w:r w:rsidR="004A7A72" w:rsidRPr="00864EC7">
        <w:rPr>
          <w:b/>
          <w:bCs/>
          <w:i/>
          <w:iCs/>
          <w:sz w:val="28"/>
          <w:szCs w:val="28"/>
        </w:rPr>
        <w:t xml:space="preserve">. Каков максимум, который могла бы заплатить компания </w:t>
      </w:r>
      <w:r w:rsidR="004A7A72" w:rsidRPr="00864EC7">
        <w:rPr>
          <w:b/>
          <w:bCs/>
          <w:i/>
          <w:iCs/>
          <w:sz w:val="28"/>
          <w:szCs w:val="28"/>
          <w:lang w:val="en-US"/>
        </w:rPr>
        <w:t>Billingsgate</w:t>
      </w:r>
      <w:r w:rsidR="004A7A72" w:rsidRPr="00864EC7">
        <w:rPr>
          <w:b/>
          <w:bCs/>
          <w:i/>
          <w:iCs/>
          <w:sz w:val="28"/>
          <w:szCs w:val="28"/>
        </w:rPr>
        <w:t xml:space="preserve"> </w:t>
      </w:r>
      <w:r w:rsidR="004A7A72" w:rsidRPr="00864EC7">
        <w:rPr>
          <w:b/>
          <w:bCs/>
          <w:i/>
          <w:iCs/>
          <w:sz w:val="28"/>
          <w:szCs w:val="28"/>
          <w:lang w:val="en-US"/>
        </w:rPr>
        <w:t>Battery</w:t>
      </w:r>
      <w:r w:rsidR="004A7A72" w:rsidRPr="00864EC7">
        <w:rPr>
          <w:b/>
          <w:bCs/>
          <w:i/>
          <w:iCs/>
          <w:sz w:val="28"/>
          <w:szCs w:val="28"/>
        </w:rPr>
        <w:t xml:space="preserve"> для того, чтобы получить потенциальную выгоду? </w:t>
      </w:r>
    </w:p>
    <w:p w:rsidR="004A7A72" w:rsidRPr="00864EC7" w:rsidRDefault="004A7A72" w:rsidP="0099044B">
      <w:pPr>
        <w:spacing w:line="360" w:lineRule="auto"/>
        <w:ind w:firstLine="709"/>
        <w:jc w:val="both"/>
        <w:rPr>
          <w:sz w:val="28"/>
          <w:szCs w:val="28"/>
        </w:rPr>
      </w:pPr>
      <w:r w:rsidRPr="00864EC7">
        <w:rPr>
          <w:sz w:val="28"/>
          <w:szCs w:val="28"/>
        </w:rPr>
        <w:t>Компания была бы готова заплатить до 124190 фунтов, поскольку богатство владельцев организации увеличилось бы до этого момента. Хотя компания в этом случае заплатила бы меньше.</w:t>
      </w:r>
    </w:p>
    <w:p w:rsidR="004A7A72" w:rsidRPr="00864EC7" w:rsidRDefault="004A7A72" w:rsidP="0099044B">
      <w:pPr>
        <w:spacing w:line="360" w:lineRule="auto"/>
        <w:ind w:firstLine="709"/>
        <w:jc w:val="both"/>
        <w:rPr>
          <w:b/>
          <w:bCs/>
          <w:sz w:val="28"/>
          <w:szCs w:val="28"/>
        </w:rPr>
      </w:pPr>
      <w:r w:rsidRPr="00864EC7">
        <w:rPr>
          <w:b/>
          <w:bCs/>
          <w:sz w:val="28"/>
          <w:szCs w:val="28"/>
        </w:rPr>
        <w:t>Использование дисконтных таблиц.</w:t>
      </w:r>
    </w:p>
    <w:p w:rsidR="00B61D32" w:rsidRPr="00864EC7" w:rsidRDefault="004A7A72" w:rsidP="0099044B">
      <w:pPr>
        <w:spacing w:line="360" w:lineRule="auto"/>
        <w:ind w:firstLine="709"/>
        <w:jc w:val="both"/>
        <w:rPr>
          <w:sz w:val="28"/>
          <w:szCs w:val="28"/>
        </w:rPr>
      </w:pPr>
      <w:r w:rsidRPr="00864EC7">
        <w:rPr>
          <w:sz w:val="28"/>
          <w:szCs w:val="28"/>
        </w:rPr>
        <w:t xml:space="preserve">Для того чтобы рассчитать каждый показатель PV, мы брали соответствующий поток денег и умножали его на 1 / (1 + </w:t>
      </w:r>
      <w:r w:rsidRPr="00864EC7">
        <w:rPr>
          <w:sz w:val="28"/>
          <w:szCs w:val="28"/>
          <w:lang w:val="en-US"/>
        </w:rPr>
        <w:t>r</w:t>
      </w:r>
      <w:r w:rsidR="006728EE" w:rsidRPr="00864EC7">
        <w:rPr>
          <w:sz w:val="28"/>
          <w:szCs w:val="28"/>
        </w:rPr>
        <w:t>)</w:t>
      </w:r>
      <w:r w:rsidRPr="00864EC7">
        <w:rPr>
          <w:sz w:val="28"/>
          <w:szCs w:val="28"/>
          <w:vertAlign w:val="superscript"/>
          <w:lang w:val="en-US"/>
        </w:rPr>
        <w:t>n</w:t>
      </w:r>
      <w:r w:rsidRPr="00864EC7">
        <w:rPr>
          <w:sz w:val="28"/>
          <w:szCs w:val="28"/>
        </w:rPr>
        <w:t xml:space="preserve"> . К счастью существует более быстрый способ. Существуют таблицы, которые показывают значение </w:t>
      </w:r>
      <w:r w:rsidRPr="00864EC7">
        <w:rPr>
          <w:b/>
          <w:bCs/>
          <w:i/>
          <w:iCs/>
          <w:sz w:val="28"/>
          <w:szCs w:val="28"/>
        </w:rPr>
        <w:t>коэффициента дисконтирования</w:t>
      </w:r>
      <w:r w:rsidRPr="00864EC7">
        <w:rPr>
          <w:sz w:val="28"/>
          <w:szCs w:val="28"/>
        </w:rPr>
        <w:t xml:space="preserve"> для большого количества значений </w:t>
      </w:r>
      <w:r w:rsidRPr="00864EC7">
        <w:rPr>
          <w:sz w:val="28"/>
          <w:szCs w:val="28"/>
          <w:lang w:val="en-US"/>
        </w:rPr>
        <w:t>r</w:t>
      </w:r>
      <w:r w:rsidRPr="00864EC7">
        <w:rPr>
          <w:sz w:val="28"/>
          <w:szCs w:val="28"/>
        </w:rPr>
        <w:t xml:space="preserve"> и </w:t>
      </w:r>
      <w:r w:rsidRPr="00864EC7">
        <w:rPr>
          <w:sz w:val="28"/>
          <w:szCs w:val="28"/>
          <w:lang w:val="en-US"/>
        </w:rPr>
        <w:t>n</w:t>
      </w:r>
      <w:r w:rsidRPr="00864EC7">
        <w:rPr>
          <w:sz w:val="28"/>
          <w:szCs w:val="28"/>
        </w:rPr>
        <w:t xml:space="preserve">. </w:t>
      </w:r>
    </w:p>
    <w:p w:rsidR="00666BBF" w:rsidRPr="00864EC7" w:rsidRDefault="00666BBF" w:rsidP="0099044B">
      <w:pPr>
        <w:spacing w:line="360" w:lineRule="auto"/>
        <w:ind w:firstLine="709"/>
        <w:jc w:val="both"/>
        <w:rPr>
          <w:b/>
          <w:bCs/>
          <w:sz w:val="28"/>
          <w:szCs w:val="28"/>
        </w:rPr>
      </w:pPr>
      <w:r w:rsidRPr="00864EC7">
        <w:rPr>
          <w:b/>
          <w:bCs/>
          <w:sz w:val="28"/>
          <w:szCs w:val="28"/>
        </w:rPr>
        <w:t>Таблица настоящей стоимости</w:t>
      </w:r>
    </w:p>
    <w:p w:rsidR="00666BBF" w:rsidRPr="00864EC7" w:rsidRDefault="00666BBF" w:rsidP="0099044B">
      <w:pPr>
        <w:spacing w:line="360" w:lineRule="auto"/>
        <w:ind w:firstLine="709"/>
        <w:jc w:val="both"/>
        <w:rPr>
          <w:sz w:val="28"/>
          <w:szCs w:val="28"/>
        </w:rPr>
      </w:pPr>
      <w:r w:rsidRPr="00864EC7">
        <w:rPr>
          <w:sz w:val="28"/>
          <w:szCs w:val="28"/>
        </w:rPr>
        <w:t>Настоящая стоимость 1, т.е. (1+</w:t>
      </w:r>
      <w:r w:rsidRPr="00864EC7">
        <w:rPr>
          <w:sz w:val="28"/>
          <w:szCs w:val="28"/>
          <w:lang w:val="en-US"/>
        </w:rPr>
        <w:t>r</w:t>
      </w:r>
      <w:r w:rsidRPr="00864EC7">
        <w:rPr>
          <w:sz w:val="28"/>
          <w:szCs w:val="28"/>
        </w:rPr>
        <w:t>)</w:t>
      </w:r>
      <w:r w:rsidRPr="00864EC7">
        <w:rPr>
          <w:sz w:val="28"/>
          <w:szCs w:val="28"/>
          <w:vertAlign w:val="superscript"/>
        </w:rPr>
        <w:t>-</w:t>
      </w:r>
      <w:r w:rsidRPr="00864EC7">
        <w:rPr>
          <w:sz w:val="28"/>
          <w:szCs w:val="28"/>
          <w:vertAlign w:val="superscript"/>
          <w:lang w:val="en-US"/>
        </w:rPr>
        <w:t>n</w:t>
      </w:r>
      <w:r w:rsidRPr="00864EC7">
        <w:rPr>
          <w:sz w:val="28"/>
          <w:szCs w:val="28"/>
        </w:rPr>
        <w:t>,</w:t>
      </w:r>
    </w:p>
    <w:p w:rsidR="00666BBF" w:rsidRPr="00864EC7" w:rsidRDefault="00666BBF" w:rsidP="0099044B">
      <w:pPr>
        <w:spacing w:line="360" w:lineRule="auto"/>
        <w:ind w:firstLine="709"/>
        <w:jc w:val="both"/>
        <w:rPr>
          <w:sz w:val="28"/>
          <w:szCs w:val="28"/>
        </w:rPr>
      </w:pPr>
      <w:r w:rsidRPr="00864EC7">
        <w:rPr>
          <w:sz w:val="28"/>
          <w:szCs w:val="28"/>
        </w:rPr>
        <w:t xml:space="preserve">где </w:t>
      </w:r>
      <w:r w:rsidRPr="00864EC7">
        <w:rPr>
          <w:sz w:val="28"/>
          <w:szCs w:val="28"/>
          <w:lang w:val="en-US"/>
        </w:rPr>
        <w:t>r</w:t>
      </w:r>
      <w:r w:rsidRPr="00864EC7">
        <w:rPr>
          <w:sz w:val="28"/>
          <w:szCs w:val="28"/>
        </w:rPr>
        <w:t xml:space="preserve"> – норма дисконтирования,</w:t>
      </w:r>
    </w:p>
    <w:p w:rsidR="00E801F2" w:rsidRPr="00864EC7" w:rsidRDefault="00666BBF" w:rsidP="0099044B">
      <w:pPr>
        <w:spacing w:line="360" w:lineRule="auto"/>
        <w:ind w:firstLine="709"/>
        <w:jc w:val="both"/>
        <w:rPr>
          <w:sz w:val="28"/>
          <w:szCs w:val="28"/>
        </w:rPr>
      </w:pPr>
      <w:r w:rsidRPr="00864EC7">
        <w:rPr>
          <w:sz w:val="28"/>
          <w:szCs w:val="28"/>
          <w:lang w:val="en-US"/>
        </w:rPr>
        <w:t>n</w:t>
      </w:r>
      <w:r w:rsidRPr="00864EC7">
        <w:rPr>
          <w:sz w:val="28"/>
          <w:szCs w:val="28"/>
        </w:rPr>
        <w:t xml:space="preserve"> – количество периодов до выплаты.</w:t>
      </w:r>
    </w:p>
    <w:p w:rsidR="004A7A72" w:rsidRPr="00864EC7" w:rsidRDefault="004A7A72" w:rsidP="0099044B">
      <w:pPr>
        <w:spacing w:line="360" w:lineRule="auto"/>
        <w:ind w:firstLine="709"/>
        <w:jc w:val="both"/>
        <w:rPr>
          <w:sz w:val="28"/>
          <w:szCs w:val="28"/>
        </w:rPr>
      </w:pPr>
      <w:r w:rsidRPr="00864EC7">
        <w:rPr>
          <w:sz w:val="28"/>
          <w:szCs w:val="28"/>
        </w:rPr>
        <w:t>Посмотрите на столбец для 20% и строку для одного года. Мы видим, что фактор равняется 0,833. Соответственно, PV для потока денег равного 1 фунту, полученному в течение одного года, составляет 0,833. Таким образом, поток денег 20000 в конце года равняется 16667 (т.е. 0,833 х 20000)</w:t>
      </w:r>
      <w:r w:rsidR="00E801F2" w:rsidRPr="00864EC7">
        <w:rPr>
          <w:sz w:val="28"/>
          <w:szCs w:val="28"/>
        </w:rPr>
        <w:t xml:space="preserve"> –</w:t>
      </w:r>
      <w:r w:rsidRPr="00864EC7">
        <w:rPr>
          <w:sz w:val="28"/>
          <w:szCs w:val="28"/>
        </w:rPr>
        <w:t xml:space="preserve"> тот же самый результат, который мы получили, делая все расчеты вручную.</w:t>
      </w:r>
    </w:p>
    <w:p w:rsidR="004A7A72" w:rsidRPr="00864EC7" w:rsidRDefault="00E801F2" w:rsidP="0099044B">
      <w:pPr>
        <w:spacing w:line="360" w:lineRule="auto"/>
        <w:ind w:firstLine="709"/>
        <w:jc w:val="both"/>
        <w:rPr>
          <w:b/>
          <w:bCs/>
          <w:i/>
          <w:iCs/>
          <w:sz w:val="28"/>
          <w:szCs w:val="28"/>
        </w:rPr>
      </w:pPr>
      <w:r w:rsidRPr="00864EC7">
        <w:rPr>
          <w:b/>
          <w:bCs/>
          <w:i/>
          <w:iCs/>
          <w:sz w:val="28"/>
          <w:szCs w:val="28"/>
        </w:rPr>
        <w:t xml:space="preserve">Пример </w:t>
      </w:r>
      <w:r w:rsidR="00131372" w:rsidRPr="00864EC7">
        <w:rPr>
          <w:b/>
          <w:bCs/>
          <w:i/>
          <w:iCs/>
          <w:sz w:val="28"/>
          <w:szCs w:val="28"/>
        </w:rPr>
        <w:t>9</w:t>
      </w:r>
      <w:r w:rsidR="004A7A72" w:rsidRPr="00864EC7">
        <w:rPr>
          <w:b/>
          <w:bCs/>
          <w:i/>
          <w:iCs/>
          <w:sz w:val="28"/>
          <w:szCs w:val="28"/>
        </w:rPr>
        <w:t xml:space="preserve">. Каково </w:t>
      </w:r>
      <w:r w:rsidR="004A7A72" w:rsidRPr="00864EC7">
        <w:rPr>
          <w:b/>
          <w:bCs/>
          <w:i/>
          <w:iCs/>
          <w:sz w:val="28"/>
          <w:szCs w:val="28"/>
          <w:lang w:val="en-US"/>
        </w:rPr>
        <w:t>NPV</w:t>
      </w:r>
      <w:r w:rsidR="004A7A72" w:rsidRPr="00864EC7">
        <w:rPr>
          <w:b/>
          <w:bCs/>
          <w:i/>
          <w:iCs/>
          <w:sz w:val="28"/>
          <w:szCs w:val="28"/>
        </w:rPr>
        <w:t xml:space="preserve"> для</w:t>
      </w:r>
      <w:r w:rsidR="0099044B" w:rsidRPr="00864EC7">
        <w:rPr>
          <w:b/>
          <w:bCs/>
          <w:i/>
          <w:iCs/>
          <w:sz w:val="28"/>
          <w:szCs w:val="28"/>
        </w:rPr>
        <w:t xml:space="preserve"> </w:t>
      </w:r>
      <w:r w:rsidR="004A7A72" w:rsidRPr="00864EC7">
        <w:rPr>
          <w:b/>
          <w:bCs/>
          <w:i/>
          <w:iCs/>
          <w:sz w:val="28"/>
          <w:szCs w:val="28"/>
        </w:rPr>
        <w:t xml:space="preserve">проекта </w:t>
      </w:r>
      <w:r w:rsidR="004A7A72" w:rsidRPr="00864EC7">
        <w:rPr>
          <w:b/>
          <w:bCs/>
          <w:i/>
          <w:iCs/>
          <w:sz w:val="28"/>
          <w:szCs w:val="28"/>
          <w:lang w:val="en-US"/>
        </w:rPr>
        <w:t>Chaotic</w:t>
      </w:r>
      <w:r w:rsidR="004A7A72" w:rsidRPr="00864EC7">
        <w:rPr>
          <w:b/>
          <w:bCs/>
          <w:i/>
          <w:iCs/>
          <w:sz w:val="28"/>
          <w:szCs w:val="28"/>
        </w:rPr>
        <w:t xml:space="preserve"> </w:t>
      </w:r>
      <w:r w:rsidR="004A7A72" w:rsidRPr="00864EC7">
        <w:rPr>
          <w:b/>
          <w:bCs/>
          <w:i/>
          <w:iCs/>
          <w:sz w:val="28"/>
          <w:szCs w:val="28"/>
          <w:lang w:val="en-US"/>
        </w:rPr>
        <w:t>Industries</w:t>
      </w:r>
      <w:r w:rsidR="004A7A72" w:rsidRPr="00864EC7">
        <w:rPr>
          <w:b/>
          <w:bCs/>
          <w:i/>
          <w:iCs/>
          <w:sz w:val="28"/>
          <w:szCs w:val="28"/>
        </w:rPr>
        <w:t xml:space="preserve"> и</w:t>
      </w:r>
      <w:r w:rsidRPr="00864EC7">
        <w:rPr>
          <w:b/>
          <w:bCs/>
          <w:i/>
          <w:iCs/>
          <w:sz w:val="28"/>
          <w:szCs w:val="28"/>
        </w:rPr>
        <w:t xml:space="preserve">з примера </w:t>
      </w:r>
      <w:r w:rsidR="004A7A72" w:rsidRPr="00864EC7">
        <w:rPr>
          <w:b/>
          <w:bCs/>
          <w:i/>
          <w:iCs/>
          <w:sz w:val="28"/>
          <w:szCs w:val="28"/>
        </w:rPr>
        <w:t>2, если мы предположим, что дисконтирование составляет 15%? Помни</w:t>
      </w:r>
      <w:r w:rsidRPr="00864EC7">
        <w:rPr>
          <w:b/>
          <w:bCs/>
          <w:i/>
          <w:iCs/>
          <w:sz w:val="28"/>
          <w:szCs w:val="28"/>
        </w:rPr>
        <w:t>м</w:t>
      </w:r>
      <w:r w:rsidR="004A7A72" w:rsidRPr="00864EC7">
        <w:rPr>
          <w:b/>
          <w:bCs/>
          <w:i/>
          <w:iCs/>
          <w:sz w:val="28"/>
          <w:szCs w:val="28"/>
        </w:rPr>
        <w:t xml:space="preserve">, что приток и отток денег равны. </w:t>
      </w:r>
    </w:p>
    <w:p w:rsidR="004A7A72" w:rsidRPr="00864EC7" w:rsidRDefault="00E801F2" w:rsidP="0099044B">
      <w:pPr>
        <w:spacing w:line="360" w:lineRule="auto"/>
        <w:ind w:firstLine="709"/>
        <w:jc w:val="both"/>
        <w:rPr>
          <w:sz w:val="28"/>
          <w:szCs w:val="28"/>
        </w:rPr>
      </w:pPr>
      <w:r w:rsidRPr="00864EC7">
        <w:rPr>
          <w:sz w:val="28"/>
          <w:szCs w:val="28"/>
        </w:rPr>
        <w:t xml:space="preserve">Мы </w:t>
      </w:r>
      <w:r w:rsidR="004A7A72" w:rsidRPr="00864EC7">
        <w:rPr>
          <w:sz w:val="28"/>
          <w:szCs w:val="28"/>
        </w:rPr>
        <w:t>использ</w:t>
      </w:r>
      <w:r w:rsidRPr="00864EC7">
        <w:rPr>
          <w:sz w:val="28"/>
          <w:szCs w:val="28"/>
        </w:rPr>
        <w:t>уем</w:t>
      </w:r>
      <w:r w:rsidR="004A7A72" w:rsidRPr="00864EC7">
        <w:rPr>
          <w:sz w:val="28"/>
          <w:szCs w:val="28"/>
        </w:rPr>
        <w:t xml:space="preserve"> таблицу коэффициента дисконтирования </w:t>
      </w:r>
      <w:r w:rsidRPr="00864EC7">
        <w:rPr>
          <w:sz w:val="28"/>
          <w:szCs w:val="28"/>
        </w:rPr>
        <w:t xml:space="preserve">на рис. </w:t>
      </w:r>
      <w:r w:rsidR="00131372" w:rsidRPr="00864EC7">
        <w:rPr>
          <w:sz w:val="28"/>
          <w:szCs w:val="28"/>
        </w:rPr>
        <w:t>2.1</w:t>
      </w:r>
      <w:r w:rsidRPr="00864EC7">
        <w:rPr>
          <w:sz w:val="28"/>
          <w:szCs w:val="28"/>
        </w:rPr>
        <w:t>.</w:t>
      </w:r>
    </w:p>
    <w:p w:rsidR="004A7A72" w:rsidRPr="00864EC7" w:rsidRDefault="00B61D32" w:rsidP="0099044B">
      <w:pPr>
        <w:spacing w:line="360" w:lineRule="auto"/>
        <w:ind w:firstLine="709"/>
        <w:jc w:val="both"/>
        <w:rPr>
          <w:sz w:val="28"/>
          <w:szCs w:val="28"/>
        </w:rPr>
      </w:pPr>
      <w:r w:rsidRPr="00864EC7">
        <w:rPr>
          <w:sz w:val="28"/>
          <w:szCs w:val="28"/>
        </w:rPr>
        <w:br w:type="page"/>
      </w:r>
      <w:r w:rsidR="004A7A72" w:rsidRPr="00864EC7">
        <w:rPr>
          <w:sz w:val="28"/>
          <w:szCs w:val="28"/>
        </w:rPr>
        <w:t xml:space="preserve">Расчет </w:t>
      </w:r>
      <w:r w:rsidR="004A7A72" w:rsidRPr="00864EC7">
        <w:rPr>
          <w:sz w:val="28"/>
          <w:szCs w:val="28"/>
          <w:lang w:val="en-US"/>
        </w:rPr>
        <w:t>NPV</w:t>
      </w:r>
      <w:r w:rsidR="004A7A72" w:rsidRPr="00864EC7">
        <w:rPr>
          <w:sz w:val="28"/>
          <w:szCs w:val="28"/>
        </w:rPr>
        <w:t xml:space="preserve"> для этого проекта следующий:</w:t>
      </w:r>
    </w:p>
    <w:p w:rsidR="00E801F2" w:rsidRPr="00864EC7" w:rsidRDefault="00E801F2" w:rsidP="0099044B">
      <w:pPr>
        <w:spacing w:line="360" w:lineRule="auto"/>
        <w:ind w:firstLine="709"/>
        <w:jc w:val="both"/>
        <w:rPr>
          <w:sz w:val="28"/>
          <w:szCs w:val="28"/>
        </w:rPr>
      </w:pPr>
    </w:p>
    <w:tbl>
      <w:tblPr>
        <w:tblW w:w="0" w:type="auto"/>
        <w:jc w:val="center"/>
        <w:tblCellSpacing w:w="0" w:type="dxa"/>
        <w:tblCellMar>
          <w:left w:w="0" w:type="dxa"/>
          <w:right w:w="0" w:type="dxa"/>
        </w:tblCellMar>
        <w:tblLook w:val="0000" w:firstRow="0" w:lastRow="0" w:firstColumn="0" w:lastColumn="0" w:noHBand="0" w:noVBand="0"/>
      </w:tblPr>
      <w:tblGrid>
        <w:gridCol w:w="2225"/>
        <w:gridCol w:w="1757"/>
        <w:gridCol w:w="2220"/>
        <w:gridCol w:w="1707"/>
      </w:tblGrid>
      <w:tr w:rsidR="004A7A72" w:rsidRPr="00864EC7">
        <w:trPr>
          <w:tblCellSpacing w:w="0" w:type="dxa"/>
          <w:jc w:val="center"/>
        </w:trPr>
        <w:tc>
          <w:tcPr>
            <w:tcW w:w="2225" w:type="dxa"/>
          </w:tcPr>
          <w:p w:rsidR="004A7A72" w:rsidRPr="00864EC7" w:rsidRDefault="004A7A72" w:rsidP="00E9048F">
            <w:pPr>
              <w:spacing w:line="360" w:lineRule="auto"/>
              <w:jc w:val="both"/>
              <w:rPr>
                <w:sz w:val="20"/>
                <w:szCs w:val="20"/>
              </w:rPr>
            </w:pPr>
          </w:p>
        </w:tc>
        <w:tc>
          <w:tcPr>
            <w:tcW w:w="1757" w:type="dxa"/>
          </w:tcPr>
          <w:p w:rsidR="004A7A72" w:rsidRPr="00864EC7" w:rsidRDefault="004A7A72" w:rsidP="00E9048F">
            <w:pPr>
              <w:spacing w:line="360" w:lineRule="auto"/>
              <w:jc w:val="both"/>
              <w:rPr>
                <w:sz w:val="20"/>
                <w:szCs w:val="20"/>
              </w:rPr>
            </w:pPr>
            <w:r w:rsidRPr="00864EC7">
              <w:rPr>
                <w:sz w:val="20"/>
                <w:szCs w:val="20"/>
              </w:rPr>
              <w:t>Потоки денег</w:t>
            </w:r>
          </w:p>
        </w:tc>
        <w:tc>
          <w:tcPr>
            <w:tcW w:w="2220" w:type="dxa"/>
          </w:tcPr>
          <w:p w:rsidR="004A7A72" w:rsidRPr="00864EC7" w:rsidRDefault="004A7A72" w:rsidP="00E9048F">
            <w:pPr>
              <w:spacing w:line="360" w:lineRule="auto"/>
              <w:jc w:val="both"/>
              <w:rPr>
                <w:sz w:val="20"/>
                <w:szCs w:val="20"/>
              </w:rPr>
            </w:pPr>
            <w:r w:rsidRPr="00864EC7">
              <w:rPr>
                <w:sz w:val="20"/>
                <w:szCs w:val="20"/>
              </w:rPr>
              <w:t>Фактор дисконтирования</w:t>
            </w:r>
          </w:p>
        </w:tc>
        <w:tc>
          <w:tcPr>
            <w:tcW w:w="1707" w:type="dxa"/>
          </w:tcPr>
          <w:p w:rsidR="004A7A72" w:rsidRPr="00864EC7" w:rsidRDefault="004A7A72" w:rsidP="00E9048F">
            <w:pPr>
              <w:spacing w:line="360" w:lineRule="auto"/>
              <w:jc w:val="both"/>
              <w:rPr>
                <w:sz w:val="20"/>
                <w:szCs w:val="20"/>
              </w:rPr>
            </w:pPr>
            <w:r w:rsidRPr="00864EC7">
              <w:rPr>
                <w:sz w:val="20"/>
                <w:szCs w:val="20"/>
              </w:rPr>
              <w:t>Настоящая стоимость</w:t>
            </w:r>
          </w:p>
        </w:tc>
      </w:tr>
      <w:tr w:rsidR="004A7A72" w:rsidRPr="00864EC7">
        <w:trPr>
          <w:tblCellSpacing w:w="0" w:type="dxa"/>
          <w:jc w:val="center"/>
        </w:trPr>
        <w:tc>
          <w:tcPr>
            <w:tcW w:w="2225" w:type="dxa"/>
          </w:tcPr>
          <w:p w:rsidR="004A7A72" w:rsidRPr="00864EC7" w:rsidRDefault="004A7A72" w:rsidP="00E9048F">
            <w:pPr>
              <w:spacing w:line="360" w:lineRule="auto"/>
              <w:jc w:val="both"/>
              <w:rPr>
                <w:sz w:val="20"/>
                <w:szCs w:val="20"/>
              </w:rPr>
            </w:pPr>
            <w:r w:rsidRPr="00864EC7">
              <w:rPr>
                <w:sz w:val="20"/>
                <w:szCs w:val="20"/>
              </w:rPr>
              <w:t>Немедленно</w:t>
            </w:r>
          </w:p>
        </w:tc>
        <w:tc>
          <w:tcPr>
            <w:tcW w:w="1757" w:type="dxa"/>
          </w:tcPr>
          <w:p w:rsidR="004A7A72" w:rsidRPr="00864EC7" w:rsidRDefault="004A7A72" w:rsidP="00E9048F">
            <w:pPr>
              <w:spacing w:line="360" w:lineRule="auto"/>
              <w:jc w:val="both"/>
              <w:rPr>
                <w:sz w:val="20"/>
                <w:szCs w:val="20"/>
              </w:rPr>
            </w:pPr>
            <w:r w:rsidRPr="00864EC7">
              <w:rPr>
                <w:sz w:val="20"/>
                <w:szCs w:val="20"/>
              </w:rPr>
              <w:t>150</w:t>
            </w:r>
          </w:p>
        </w:tc>
        <w:tc>
          <w:tcPr>
            <w:tcW w:w="2220" w:type="dxa"/>
          </w:tcPr>
          <w:p w:rsidR="004A7A72" w:rsidRPr="00864EC7" w:rsidRDefault="004A7A72" w:rsidP="00E9048F">
            <w:pPr>
              <w:spacing w:line="360" w:lineRule="auto"/>
              <w:jc w:val="both"/>
              <w:rPr>
                <w:sz w:val="20"/>
                <w:szCs w:val="20"/>
              </w:rPr>
            </w:pPr>
            <w:r w:rsidRPr="00864EC7">
              <w:rPr>
                <w:sz w:val="20"/>
                <w:szCs w:val="20"/>
              </w:rPr>
              <w:t>1,000</w:t>
            </w:r>
          </w:p>
        </w:tc>
        <w:tc>
          <w:tcPr>
            <w:tcW w:w="1707" w:type="dxa"/>
          </w:tcPr>
          <w:p w:rsidR="004A7A72" w:rsidRPr="00864EC7" w:rsidRDefault="004A7A72" w:rsidP="00E9048F">
            <w:pPr>
              <w:spacing w:line="360" w:lineRule="auto"/>
              <w:jc w:val="both"/>
              <w:rPr>
                <w:sz w:val="20"/>
                <w:szCs w:val="20"/>
              </w:rPr>
            </w:pPr>
            <w:r w:rsidRPr="00864EC7">
              <w:rPr>
                <w:sz w:val="20"/>
                <w:szCs w:val="20"/>
              </w:rPr>
              <w:t>(150,00)</w:t>
            </w:r>
          </w:p>
        </w:tc>
      </w:tr>
      <w:tr w:rsidR="004A7A72" w:rsidRPr="00864EC7">
        <w:trPr>
          <w:tblCellSpacing w:w="0" w:type="dxa"/>
          <w:jc w:val="center"/>
        </w:trPr>
        <w:tc>
          <w:tcPr>
            <w:tcW w:w="2225" w:type="dxa"/>
          </w:tcPr>
          <w:p w:rsidR="004A7A72" w:rsidRPr="00864EC7" w:rsidRDefault="004A7A72" w:rsidP="00E9048F">
            <w:pPr>
              <w:spacing w:line="360" w:lineRule="auto"/>
              <w:jc w:val="both"/>
              <w:rPr>
                <w:sz w:val="20"/>
                <w:szCs w:val="20"/>
              </w:rPr>
            </w:pPr>
            <w:r w:rsidRPr="00864EC7">
              <w:rPr>
                <w:sz w:val="20"/>
                <w:szCs w:val="20"/>
              </w:rPr>
              <w:t>1 год</w:t>
            </w:r>
          </w:p>
        </w:tc>
        <w:tc>
          <w:tcPr>
            <w:tcW w:w="1757" w:type="dxa"/>
          </w:tcPr>
          <w:p w:rsidR="004A7A72" w:rsidRPr="00864EC7" w:rsidRDefault="004A7A72" w:rsidP="00E9048F">
            <w:pPr>
              <w:spacing w:line="360" w:lineRule="auto"/>
              <w:jc w:val="both"/>
              <w:rPr>
                <w:sz w:val="20"/>
                <w:szCs w:val="20"/>
              </w:rPr>
            </w:pPr>
            <w:r w:rsidRPr="00864EC7">
              <w:rPr>
                <w:sz w:val="20"/>
                <w:szCs w:val="20"/>
              </w:rPr>
              <w:t>30</w:t>
            </w:r>
          </w:p>
        </w:tc>
        <w:tc>
          <w:tcPr>
            <w:tcW w:w="2220" w:type="dxa"/>
          </w:tcPr>
          <w:p w:rsidR="004A7A72" w:rsidRPr="00864EC7" w:rsidRDefault="004A7A72" w:rsidP="00E9048F">
            <w:pPr>
              <w:spacing w:line="360" w:lineRule="auto"/>
              <w:jc w:val="both"/>
              <w:rPr>
                <w:sz w:val="20"/>
                <w:szCs w:val="20"/>
              </w:rPr>
            </w:pPr>
            <w:r w:rsidRPr="00864EC7">
              <w:rPr>
                <w:sz w:val="20"/>
                <w:szCs w:val="20"/>
              </w:rPr>
              <w:t>0,870</w:t>
            </w:r>
          </w:p>
        </w:tc>
        <w:tc>
          <w:tcPr>
            <w:tcW w:w="1707" w:type="dxa"/>
          </w:tcPr>
          <w:p w:rsidR="004A7A72" w:rsidRPr="00864EC7" w:rsidRDefault="004A7A72" w:rsidP="00E9048F">
            <w:pPr>
              <w:spacing w:line="360" w:lineRule="auto"/>
              <w:jc w:val="both"/>
              <w:rPr>
                <w:sz w:val="20"/>
                <w:szCs w:val="20"/>
              </w:rPr>
            </w:pPr>
            <w:r w:rsidRPr="00864EC7">
              <w:rPr>
                <w:sz w:val="20"/>
                <w:szCs w:val="20"/>
              </w:rPr>
              <w:t>26,10</w:t>
            </w:r>
          </w:p>
        </w:tc>
      </w:tr>
      <w:tr w:rsidR="004A7A72" w:rsidRPr="00864EC7">
        <w:trPr>
          <w:tblCellSpacing w:w="0" w:type="dxa"/>
          <w:jc w:val="center"/>
        </w:trPr>
        <w:tc>
          <w:tcPr>
            <w:tcW w:w="2225" w:type="dxa"/>
          </w:tcPr>
          <w:p w:rsidR="004A7A72" w:rsidRPr="00864EC7" w:rsidRDefault="004A7A72" w:rsidP="00E9048F">
            <w:pPr>
              <w:spacing w:line="360" w:lineRule="auto"/>
              <w:jc w:val="both"/>
              <w:rPr>
                <w:sz w:val="20"/>
                <w:szCs w:val="20"/>
              </w:rPr>
            </w:pPr>
            <w:r w:rsidRPr="00864EC7">
              <w:rPr>
                <w:sz w:val="20"/>
                <w:szCs w:val="20"/>
              </w:rPr>
              <w:t>2 год</w:t>
            </w:r>
          </w:p>
        </w:tc>
        <w:tc>
          <w:tcPr>
            <w:tcW w:w="1757" w:type="dxa"/>
          </w:tcPr>
          <w:p w:rsidR="004A7A72" w:rsidRPr="00864EC7" w:rsidRDefault="004A7A72" w:rsidP="00E9048F">
            <w:pPr>
              <w:spacing w:line="360" w:lineRule="auto"/>
              <w:jc w:val="both"/>
              <w:rPr>
                <w:sz w:val="20"/>
                <w:szCs w:val="20"/>
              </w:rPr>
            </w:pPr>
            <w:r w:rsidRPr="00864EC7">
              <w:rPr>
                <w:sz w:val="20"/>
                <w:szCs w:val="20"/>
              </w:rPr>
              <w:t>30</w:t>
            </w:r>
          </w:p>
        </w:tc>
        <w:tc>
          <w:tcPr>
            <w:tcW w:w="2220" w:type="dxa"/>
          </w:tcPr>
          <w:p w:rsidR="004A7A72" w:rsidRPr="00864EC7" w:rsidRDefault="004A7A72" w:rsidP="00E9048F">
            <w:pPr>
              <w:spacing w:line="360" w:lineRule="auto"/>
              <w:jc w:val="both"/>
              <w:rPr>
                <w:sz w:val="20"/>
                <w:szCs w:val="20"/>
              </w:rPr>
            </w:pPr>
            <w:r w:rsidRPr="00864EC7">
              <w:rPr>
                <w:sz w:val="20"/>
                <w:szCs w:val="20"/>
              </w:rPr>
              <w:t>0,756</w:t>
            </w:r>
          </w:p>
        </w:tc>
        <w:tc>
          <w:tcPr>
            <w:tcW w:w="1707" w:type="dxa"/>
          </w:tcPr>
          <w:p w:rsidR="004A7A72" w:rsidRPr="00864EC7" w:rsidRDefault="004A7A72" w:rsidP="00E9048F">
            <w:pPr>
              <w:spacing w:line="360" w:lineRule="auto"/>
              <w:jc w:val="both"/>
              <w:rPr>
                <w:sz w:val="20"/>
                <w:szCs w:val="20"/>
              </w:rPr>
            </w:pPr>
            <w:r w:rsidRPr="00864EC7">
              <w:rPr>
                <w:sz w:val="20"/>
                <w:szCs w:val="20"/>
              </w:rPr>
              <w:t>22,68</w:t>
            </w:r>
          </w:p>
        </w:tc>
      </w:tr>
      <w:tr w:rsidR="004A7A72" w:rsidRPr="00864EC7">
        <w:trPr>
          <w:tblCellSpacing w:w="0" w:type="dxa"/>
          <w:jc w:val="center"/>
        </w:trPr>
        <w:tc>
          <w:tcPr>
            <w:tcW w:w="2225" w:type="dxa"/>
          </w:tcPr>
          <w:p w:rsidR="004A7A72" w:rsidRPr="00864EC7" w:rsidRDefault="004A7A72" w:rsidP="00E9048F">
            <w:pPr>
              <w:spacing w:line="360" w:lineRule="auto"/>
              <w:jc w:val="both"/>
              <w:rPr>
                <w:sz w:val="20"/>
                <w:szCs w:val="20"/>
              </w:rPr>
            </w:pPr>
            <w:r w:rsidRPr="00864EC7">
              <w:rPr>
                <w:sz w:val="20"/>
                <w:szCs w:val="20"/>
              </w:rPr>
              <w:t>3 год</w:t>
            </w:r>
          </w:p>
        </w:tc>
        <w:tc>
          <w:tcPr>
            <w:tcW w:w="1757" w:type="dxa"/>
          </w:tcPr>
          <w:p w:rsidR="004A7A72" w:rsidRPr="00864EC7" w:rsidRDefault="004A7A72" w:rsidP="00E9048F">
            <w:pPr>
              <w:spacing w:line="360" w:lineRule="auto"/>
              <w:jc w:val="both"/>
              <w:rPr>
                <w:sz w:val="20"/>
                <w:szCs w:val="20"/>
              </w:rPr>
            </w:pPr>
            <w:r w:rsidRPr="00864EC7">
              <w:rPr>
                <w:sz w:val="20"/>
                <w:szCs w:val="20"/>
              </w:rPr>
              <w:t>30</w:t>
            </w:r>
          </w:p>
        </w:tc>
        <w:tc>
          <w:tcPr>
            <w:tcW w:w="2220" w:type="dxa"/>
          </w:tcPr>
          <w:p w:rsidR="004A7A72" w:rsidRPr="00864EC7" w:rsidRDefault="004A7A72" w:rsidP="00E9048F">
            <w:pPr>
              <w:spacing w:line="360" w:lineRule="auto"/>
              <w:jc w:val="both"/>
              <w:rPr>
                <w:sz w:val="20"/>
                <w:szCs w:val="20"/>
              </w:rPr>
            </w:pPr>
            <w:r w:rsidRPr="00864EC7">
              <w:rPr>
                <w:sz w:val="20"/>
                <w:szCs w:val="20"/>
              </w:rPr>
              <w:t>0,658</w:t>
            </w:r>
          </w:p>
        </w:tc>
        <w:tc>
          <w:tcPr>
            <w:tcW w:w="1707" w:type="dxa"/>
          </w:tcPr>
          <w:p w:rsidR="004A7A72" w:rsidRPr="00864EC7" w:rsidRDefault="004A7A72" w:rsidP="00E9048F">
            <w:pPr>
              <w:spacing w:line="360" w:lineRule="auto"/>
              <w:jc w:val="both"/>
              <w:rPr>
                <w:sz w:val="20"/>
                <w:szCs w:val="20"/>
              </w:rPr>
            </w:pPr>
            <w:r w:rsidRPr="00864EC7">
              <w:rPr>
                <w:sz w:val="20"/>
                <w:szCs w:val="20"/>
              </w:rPr>
              <w:t>19,74</w:t>
            </w:r>
          </w:p>
        </w:tc>
      </w:tr>
      <w:tr w:rsidR="004A7A72" w:rsidRPr="00864EC7">
        <w:trPr>
          <w:tblCellSpacing w:w="0" w:type="dxa"/>
          <w:jc w:val="center"/>
        </w:trPr>
        <w:tc>
          <w:tcPr>
            <w:tcW w:w="2225" w:type="dxa"/>
          </w:tcPr>
          <w:p w:rsidR="004A7A72" w:rsidRPr="00864EC7" w:rsidRDefault="004A7A72" w:rsidP="00E9048F">
            <w:pPr>
              <w:spacing w:line="360" w:lineRule="auto"/>
              <w:jc w:val="both"/>
              <w:rPr>
                <w:sz w:val="20"/>
                <w:szCs w:val="20"/>
              </w:rPr>
            </w:pPr>
            <w:r w:rsidRPr="00864EC7">
              <w:rPr>
                <w:sz w:val="20"/>
                <w:szCs w:val="20"/>
              </w:rPr>
              <w:t>4 год</w:t>
            </w:r>
          </w:p>
        </w:tc>
        <w:tc>
          <w:tcPr>
            <w:tcW w:w="1757" w:type="dxa"/>
          </w:tcPr>
          <w:p w:rsidR="004A7A72" w:rsidRPr="00864EC7" w:rsidRDefault="004A7A72" w:rsidP="00E9048F">
            <w:pPr>
              <w:spacing w:line="360" w:lineRule="auto"/>
              <w:jc w:val="both"/>
              <w:rPr>
                <w:sz w:val="20"/>
                <w:szCs w:val="20"/>
              </w:rPr>
            </w:pPr>
            <w:r w:rsidRPr="00864EC7">
              <w:rPr>
                <w:sz w:val="20"/>
                <w:szCs w:val="20"/>
              </w:rPr>
              <w:t>30</w:t>
            </w:r>
          </w:p>
        </w:tc>
        <w:tc>
          <w:tcPr>
            <w:tcW w:w="2220" w:type="dxa"/>
          </w:tcPr>
          <w:p w:rsidR="004A7A72" w:rsidRPr="00864EC7" w:rsidRDefault="004A7A72" w:rsidP="00E9048F">
            <w:pPr>
              <w:spacing w:line="360" w:lineRule="auto"/>
              <w:jc w:val="both"/>
              <w:rPr>
                <w:sz w:val="20"/>
                <w:szCs w:val="20"/>
              </w:rPr>
            </w:pPr>
            <w:r w:rsidRPr="00864EC7">
              <w:rPr>
                <w:sz w:val="20"/>
                <w:szCs w:val="20"/>
              </w:rPr>
              <w:t>0,572</w:t>
            </w:r>
          </w:p>
        </w:tc>
        <w:tc>
          <w:tcPr>
            <w:tcW w:w="1707" w:type="dxa"/>
          </w:tcPr>
          <w:p w:rsidR="004A7A72" w:rsidRPr="00864EC7" w:rsidRDefault="004A7A72" w:rsidP="00E9048F">
            <w:pPr>
              <w:spacing w:line="360" w:lineRule="auto"/>
              <w:jc w:val="both"/>
              <w:rPr>
                <w:sz w:val="20"/>
                <w:szCs w:val="20"/>
              </w:rPr>
            </w:pPr>
            <w:r w:rsidRPr="00864EC7">
              <w:rPr>
                <w:sz w:val="20"/>
                <w:szCs w:val="20"/>
              </w:rPr>
              <w:t>17,16</w:t>
            </w:r>
          </w:p>
        </w:tc>
      </w:tr>
      <w:tr w:rsidR="004A7A72" w:rsidRPr="00864EC7">
        <w:trPr>
          <w:tblCellSpacing w:w="0" w:type="dxa"/>
          <w:jc w:val="center"/>
        </w:trPr>
        <w:tc>
          <w:tcPr>
            <w:tcW w:w="2225" w:type="dxa"/>
          </w:tcPr>
          <w:p w:rsidR="004A7A72" w:rsidRPr="00864EC7" w:rsidRDefault="004A7A72" w:rsidP="00E9048F">
            <w:pPr>
              <w:spacing w:line="360" w:lineRule="auto"/>
              <w:jc w:val="both"/>
              <w:rPr>
                <w:sz w:val="20"/>
                <w:szCs w:val="20"/>
              </w:rPr>
            </w:pPr>
            <w:r w:rsidRPr="00864EC7">
              <w:rPr>
                <w:sz w:val="20"/>
                <w:szCs w:val="20"/>
              </w:rPr>
              <w:t>5 год</w:t>
            </w:r>
          </w:p>
        </w:tc>
        <w:tc>
          <w:tcPr>
            <w:tcW w:w="1757" w:type="dxa"/>
          </w:tcPr>
          <w:p w:rsidR="004A7A72" w:rsidRPr="00864EC7" w:rsidRDefault="004A7A72" w:rsidP="00E9048F">
            <w:pPr>
              <w:spacing w:line="360" w:lineRule="auto"/>
              <w:jc w:val="both"/>
              <w:rPr>
                <w:sz w:val="20"/>
                <w:szCs w:val="20"/>
              </w:rPr>
            </w:pPr>
            <w:r w:rsidRPr="00864EC7">
              <w:rPr>
                <w:sz w:val="20"/>
                <w:szCs w:val="20"/>
              </w:rPr>
              <w:t>30</w:t>
            </w:r>
          </w:p>
        </w:tc>
        <w:tc>
          <w:tcPr>
            <w:tcW w:w="2220" w:type="dxa"/>
          </w:tcPr>
          <w:p w:rsidR="004A7A72" w:rsidRPr="00864EC7" w:rsidRDefault="004A7A72" w:rsidP="00E9048F">
            <w:pPr>
              <w:spacing w:line="360" w:lineRule="auto"/>
              <w:jc w:val="both"/>
              <w:rPr>
                <w:sz w:val="20"/>
                <w:szCs w:val="20"/>
              </w:rPr>
            </w:pPr>
            <w:r w:rsidRPr="00864EC7">
              <w:rPr>
                <w:sz w:val="20"/>
                <w:szCs w:val="20"/>
              </w:rPr>
              <w:t>0,497</w:t>
            </w:r>
          </w:p>
        </w:tc>
        <w:tc>
          <w:tcPr>
            <w:tcW w:w="1707" w:type="dxa"/>
          </w:tcPr>
          <w:p w:rsidR="004A7A72" w:rsidRPr="00864EC7" w:rsidRDefault="004A7A72" w:rsidP="00E9048F">
            <w:pPr>
              <w:spacing w:line="360" w:lineRule="auto"/>
              <w:jc w:val="both"/>
              <w:rPr>
                <w:sz w:val="20"/>
                <w:szCs w:val="20"/>
              </w:rPr>
            </w:pPr>
            <w:r w:rsidRPr="00864EC7">
              <w:rPr>
                <w:sz w:val="20"/>
                <w:szCs w:val="20"/>
              </w:rPr>
              <w:t>14,91</w:t>
            </w:r>
          </w:p>
        </w:tc>
      </w:tr>
      <w:tr w:rsidR="004A7A72" w:rsidRPr="00864EC7">
        <w:trPr>
          <w:tblCellSpacing w:w="0" w:type="dxa"/>
          <w:jc w:val="center"/>
        </w:trPr>
        <w:tc>
          <w:tcPr>
            <w:tcW w:w="2225" w:type="dxa"/>
          </w:tcPr>
          <w:p w:rsidR="004A7A72" w:rsidRPr="00864EC7" w:rsidRDefault="004A7A72" w:rsidP="00E9048F">
            <w:pPr>
              <w:spacing w:line="360" w:lineRule="auto"/>
              <w:jc w:val="both"/>
              <w:rPr>
                <w:sz w:val="20"/>
                <w:szCs w:val="20"/>
              </w:rPr>
            </w:pPr>
            <w:r w:rsidRPr="00864EC7">
              <w:rPr>
                <w:sz w:val="20"/>
                <w:szCs w:val="20"/>
              </w:rPr>
              <w:t>6 год</w:t>
            </w:r>
          </w:p>
        </w:tc>
        <w:tc>
          <w:tcPr>
            <w:tcW w:w="1757" w:type="dxa"/>
          </w:tcPr>
          <w:p w:rsidR="004A7A72" w:rsidRPr="00864EC7" w:rsidRDefault="004A7A72" w:rsidP="00E9048F">
            <w:pPr>
              <w:spacing w:line="360" w:lineRule="auto"/>
              <w:jc w:val="both"/>
              <w:rPr>
                <w:sz w:val="20"/>
                <w:szCs w:val="20"/>
              </w:rPr>
            </w:pPr>
            <w:r w:rsidRPr="00864EC7">
              <w:rPr>
                <w:sz w:val="20"/>
                <w:szCs w:val="20"/>
              </w:rPr>
              <w:t>30</w:t>
            </w:r>
          </w:p>
        </w:tc>
        <w:tc>
          <w:tcPr>
            <w:tcW w:w="2220" w:type="dxa"/>
          </w:tcPr>
          <w:p w:rsidR="004A7A72" w:rsidRPr="00864EC7" w:rsidRDefault="004A7A72" w:rsidP="00E9048F">
            <w:pPr>
              <w:spacing w:line="360" w:lineRule="auto"/>
              <w:jc w:val="both"/>
              <w:rPr>
                <w:sz w:val="20"/>
                <w:szCs w:val="20"/>
              </w:rPr>
            </w:pPr>
            <w:r w:rsidRPr="00864EC7">
              <w:rPr>
                <w:sz w:val="20"/>
                <w:szCs w:val="20"/>
              </w:rPr>
              <w:t>0,432</w:t>
            </w:r>
          </w:p>
        </w:tc>
        <w:tc>
          <w:tcPr>
            <w:tcW w:w="1707" w:type="dxa"/>
          </w:tcPr>
          <w:p w:rsidR="004A7A72" w:rsidRPr="00864EC7" w:rsidRDefault="004A7A72" w:rsidP="00E9048F">
            <w:pPr>
              <w:spacing w:line="360" w:lineRule="auto"/>
              <w:jc w:val="both"/>
              <w:rPr>
                <w:sz w:val="20"/>
                <w:szCs w:val="20"/>
              </w:rPr>
            </w:pPr>
            <w:r w:rsidRPr="00864EC7">
              <w:rPr>
                <w:sz w:val="20"/>
                <w:szCs w:val="20"/>
              </w:rPr>
              <w:t>12,96</w:t>
            </w:r>
          </w:p>
        </w:tc>
      </w:tr>
      <w:tr w:rsidR="004A7A72" w:rsidRPr="00864EC7">
        <w:trPr>
          <w:tblCellSpacing w:w="0" w:type="dxa"/>
          <w:jc w:val="center"/>
        </w:trPr>
        <w:tc>
          <w:tcPr>
            <w:tcW w:w="2225" w:type="dxa"/>
          </w:tcPr>
          <w:p w:rsidR="004A7A72" w:rsidRPr="00864EC7" w:rsidRDefault="004A7A72" w:rsidP="00E9048F">
            <w:pPr>
              <w:spacing w:line="360" w:lineRule="auto"/>
              <w:jc w:val="both"/>
              <w:rPr>
                <w:sz w:val="20"/>
                <w:szCs w:val="20"/>
              </w:rPr>
            </w:pPr>
            <w:r w:rsidRPr="00864EC7">
              <w:rPr>
                <w:sz w:val="20"/>
                <w:szCs w:val="20"/>
              </w:rPr>
              <w:t>6 год</w:t>
            </w:r>
          </w:p>
        </w:tc>
        <w:tc>
          <w:tcPr>
            <w:tcW w:w="1757" w:type="dxa"/>
          </w:tcPr>
          <w:p w:rsidR="004A7A72" w:rsidRPr="00864EC7" w:rsidRDefault="004A7A72" w:rsidP="00E9048F">
            <w:pPr>
              <w:spacing w:line="360" w:lineRule="auto"/>
              <w:jc w:val="both"/>
              <w:rPr>
                <w:sz w:val="20"/>
                <w:szCs w:val="20"/>
              </w:rPr>
            </w:pPr>
            <w:r w:rsidRPr="00864EC7">
              <w:rPr>
                <w:sz w:val="20"/>
                <w:szCs w:val="20"/>
              </w:rPr>
              <w:t>30</w:t>
            </w:r>
          </w:p>
        </w:tc>
        <w:tc>
          <w:tcPr>
            <w:tcW w:w="2220" w:type="dxa"/>
          </w:tcPr>
          <w:p w:rsidR="004A7A72" w:rsidRPr="00864EC7" w:rsidRDefault="004A7A72" w:rsidP="00E9048F">
            <w:pPr>
              <w:spacing w:line="360" w:lineRule="auto"/>
              <w:jc w:val="both"/>
              <w:rPr>
                <w:sz w:val="20"/>
                <w:szCs w:val="20"/>
              </w:rPr>
            </w:pPr>
            <w:r w:rsidRPr="00864EC7">
              <w:rPr>
                <w:sz w:val="20"/>
                <w:szCs w:val="20"/>
              </w:rPr>
              <w:t>0,432</w:t>
            </w:r>
          </w:p>
        </w:tc>
        <w:tc>
          <w:tcPr>
            <w:tcW w:w="1707" w:type="dxa"/>
          </w:tcPr>
          <w:p w:rsidR="004A7A72" w:rsidRPr="00864EC7" w:rsidRDefault="004A7A72" w:rsidP="00E9048F">
            <w:pPr>
              <w:spacing w:line="360" w:lineRule="auto"/>
              <w:jc w:val="both"/>
              <w:rPr>
                <w:sz w:val="20"/>
                <w:szCs w:val="20"/>
              </w:rPr>
            </w:pPr>
            <w:r w:rsidRPr="00864EC7">
              <w:rPr>
                <w:sz w:val="20"/>
                <w:szCs w:val="20"/>
              </w:rPr>
              <w:t>12,96</w:t>
            </w:r>
          </w:p>
        </w:tc>
      </w:tr>
      <w:tr w:rsidR="004A7A72" w:rsidRPr="00864EC7">
        <w:trPr>
          <w:tblCellSpacing w:w="0" w:type="dxa"/>
          <w:jc w:val="center"/>
        </w:trPr>
        <w:tc>
          <w:tcPr>
            <w:tcW w:w="2225" w:type="dxa"/>
          </w:tcPr>
          <w:p w:rsidR="004A7A72" w:rsidRPr="00864EC7" w:rsidRDefault="004A7A72" w:rsidP="00E9048F">
            <w:pPr>
              <w:spacing w:line="360" w:lineRule="auto"/>
              <w:jc w:val="both"/>
              <w:rPr>
                <w:sz w:val="20"/>
                <w:szCs w:val="20"/>
              </w:rPr>
            </w:pPr>
            <w:r w:rsidRPr="00864EC7">
              <w:rPr>
                <w:sz w:val="20"/>
                <w:szCs w:val="20"/>
              </w:rPr>
              <w:t>Чистая настоящая стоимость</w:t>
            </w:r>
          </w:p>
        </w:tc>
        <w:tc>
          <w:tcPr>
            <w:tcW w:w="1757" w:type="dxa"/>
          </w:tcPr>
          <w:p w:rsidR="004A7A72" w:rsidRPr="00864EC7" w:rsidRDefault="004A7A72" w:rsidP="00E9048F">
            <w:pPr>
              <w:spacing w:line="360" w:lineRule="auto"/>
              <w:jc w:val="both"/>
              <w:rPr>
                <w:sz w:val="20"/>
                <w:szCs w:val="20"/>
              </w:rPr>
            </w:pPr>
          </w:p>
        </w:tc>
        <w:tc>
          <w:tcPr>
            <w:tcW w:w="2220" w:type="dxa"/>
          </w:tcPr>
          <w:p w:rsidR="004A7A72" w:rsidRPr="00864EC7" w:rsidRDefault="004A7A72" w:rsidP="00E9048F">
            <w:pPr>
              <w:spacing w:line="360" w:lineRule="auto"/>
              <w:jc w:val="both"/>
              <w:rPr>
                <w:sz w:val="20"/>
                <w:szCs w:val="20"/>
              </w:rPr>
            </w:pPr>
          </w:p>
        </w:tc>
        <w:tc>
          <w:tcPr>
            <w:tcW w:w="1707" w:type="dxa"/>
          </w:tcPr>
          <w:p w:rsidR="004A7A72" w:rsidRPr="00864EC7" w:rsidRDefault="004A7A72" w:rsidP="00E9048F">
            <w:pPr>
              <w:spacing w:line="360" w:lineRule="auto"/>
              <w:jc w:val="both"/>
              <w:rPr>
                <w:sz w:val="20"/>
                <w:szCs w:val="20"/>
              </w:rPr>
            </w:pPr>
            <w:r w:rsidRPr="00864EC7">
              <w:rPr>
                <w:b/>
                <w:bCs/>
                <w:sz w:val="20"/>
                <w:szCs w:val="20"/>
              </w:rPr>
              <w:t>23,49</w:t>
            </w:r>
          </w:p>
        </w:tc>
      </w:tr>
    </w:tbl>
    <w:p w:rsidR="004A7A72" w:rsidRPr="00864EC7" w:rsidRDefault="004A7A72" w:rsidP="0099044B">
      <w:pPr>
        <w:spacing w:line="360" w:lineRule="auto"/>
        <w:ind w:firstLine="709"/>
        <w:jc w:val="both"/>
        <w:rPr>
          <w:sz w:val="28"/>
          <w:szCs w:val="28"/>
        </w:rPr>
      </w:pPr>
    </w:p>
    <w:p w:rsidR="004A7A72" w:rsidRPr="00864EC7" w:rsidRDefault="00E801F2" w:rsidP="0099044B">
      <w:pPr>
        <w:spacing w:line="360" w:lineRule="auto"/>
        <w:ind w:firstLine="709"/>
        <w:jc w:val="both"/>
        <w:rPr>
          <w:sz w:val="28"/>
          <w:szCs w:val="28"/>
        </w:rPr>
      </w:pPr>
      <w:r w:rsidRPr="00864EC7">
        <w:rPr>
          <w:b/>
          <w:bCs/>
          <w:i/>
          <w:iCs/>
          <w:sz w:val="28"/>
          <w:szCs w:val="28"/>
        </w:rPr>
        <w:t>Мы</w:t>
      </w:r>
      <w:r w:rsidR="004A7A72" w:rsidRPr="00864EC7">
        <w:rPr>
          <w:b/>
          <w:bCs/>
          <w:i/>
          <w:iCs/>
          <w:sz w:val="28"/>
          <w:szCs w:val="28"/>
        </w:rPr>
        <w:t xml:space="preserve"> проинтерпретир</w:t>
      </w:r>
      <w:r w:rsidRPr="00864EC7">
        <w:rPr>
          <w:b/>
          <w:bCs/>
          <w:i/>
          <w:iCs/>
          <w:sz w:val="28"/>
          <w:szCs w:val="28"/>
        </w:rPr>
        <w:t>уем</w:t>
      </w:r>
      <w:r w:rsidR="004A7A72" w:rsidRPr="00864EC7">
        <w:rPr>
          <w:b/>
          <w:bCs/>
          <w:i/>
          <w:iCs/>
          <w:sz w:val="28"/>
          <w:szCs w:val="28"/>
        </w:rPr>
        <w:t xml:space="preserve"> </w:t>
      </w:r>
      <w:r w:rsidRPr="00864EC7">
        <w:rPr>
          <w:b/>
          <w:bCs/>
          <w:i/>
          <w:iCs/>
          <w:sz w:val="28"/>
          <w:szCs w:val="28"/>
        </w:rPr>
        <w:t>н</w:t>
      </w:r>
      <w:r w:rsidR="004A7A72" w:rsidRPr="00864EC7">
        <w:rPr>
          <w:b/>
          <w:bCs/>
          <w:i/>
          <w:iCs/>
          <w:sz w:val="28"/>
          <w:szCs w:val="28"/>
        </w:rPr>
        <w:t xml:space="preserve">аши результаты в </w:t>
      </w:r>
      <w:r w:rsidRPr="00864EC7">
        <w:rPr>
          <w:b/>
          <w:bCs/>
          <w:i/>
          <w:iCs/>
          <w:sz w:val="28"/>
          <w:szCs w:val="28"/>
        </w:rPr>
        <w:t xml:space="preserve">примере </w:t>
      </w:r>
      <w:r w:rsidR="00131372" w:rsidRPr="00864EC7">
        <w:rPr>
          <w:b/>
          <w:bCs/>
          <w:i/>
          <w:iCs/>
          <w:sz w:val="28"/>
          <w:szCs w:val="28"/>
        </w:rPr>
        <w:t>9</w:t>
      </w:r>
      <w:r w:rsidRPr="00864EC7">
        <w:rPr>
          <w:b/>
          <w:bCs/>
          <w:i/>
          <w:iCs/>
          <w:sz w:val="28"/>
          <w:szCs w:val="28"/>
        </w:rPr>
        <w:t>.</w:t>
      </w:r>
    </w:p>
    <w:p w:rsidR="004A7A72" w:rsidRPr="00864EC7" w:rsidRDefault="004A7A72" w:rsidP="0099044B">
      <w:pPr>
        <w:spacing w:line="360" w:lineRule="auto"/>
        <w:ind w:firstLine="709"/>
        <w:jc w:val="both"/>
        <w:rPr>
          <w:sz w:val="28"/>
          <w:szCs w:val="28"/>
        </w:rPr>
      </w:pPr>
      <w:r w:rsidRPr="00864EC7">
        <w:rPr>
          <w:sz w:val="28"/>
          <w:szCs w:val="28"/>
        </w:rPr>
        <w:t xml:space="preserve">Тот факт, что проект имеет отрицательное </w:t>
      </w:r>
      <w:r w:rsidRPr="00864EC7">
        <w:rPr>
          <w:sz w:val="28"/>
          <w:szCs w:val="28"/>
          <w:lang w:val="en-US"/>
        </w:rPr>
        <w:t>NPV</w:t>
      </w:r>
      <w:r w:rsidRPr="00864EC7">
        <w:rPr>
          <w:sz w:val="28"/>
          <w:szCs w:val="28"/>
        </w:rPr>
        <w:t xml:space="preserve">, означает, что настоящая цена выгоды от инвестирования меньше, чем стоимость этого инвестирования. Любые расходы до 126510 фунтов (нынешняя цена выгоды), были бы выгодными, но не 150000. </w:t>
      </w:r>
    </w:p>
    <w:p w:rsidR="004A7A72" w:rsidRPr="00864EC7" w:rsidRDefault="004A7A72" w:rsidP="0099044B">
      <w:pPr>
        <w:spacing w:line="360" w:lineRule="auto"/>
        <w:ind w:firstLine="709"/>
        <w:jc w:val="both"/>
        <w:rPr>
          <w:sz w:val="28"/>
          <w:szCs w:val="28"/>
        </w:rPr>
      </w:pPr>
      <w:r w:rsidRPr="00864EC7">
        <w:rPr>
          <w:sz w:val="28"/>
          <w:szCs w:val="28"/>
        </w:rPr>
        <w:t>Таблицы коэффициента дисконтирования четко показывают, как уменьшается значение одного фунта по мере того, как возврат отодвигается в будущее. Предполагая, что альтернативные издержки составляют 20% в год, 1 фунт, который получен в настоящий момент, естественно, имеет стоимость </w:t>
      </w:r>
      <w:r w:rsidR="00E801F2" w:rsidRPr="00864EC7">
        <w:rPr>
          <w:sz w:val="28"/>
          <w:szCs w:val="28"/>
        </w:rPr>
        <w:t>1 ф</w:t>
      </w:r>
      <w:r w:rsidRPr="00864EC7">
        <w:rPr>
          <w:sz w:val="28"/>
          <w:szCs w:val="28"/>
        </w:rPr>
        <w:t>унт. Однако, по мере того, как время до получения этой суммы увеличивается, его стоимость значительно уменьшае</w:t>
      </w:r>
      <w:r w:rsidR="00C24A16" w:rsidRPr="00864EC7">
        <w:rPr>
          <w:sz w:val="28"/>
          <w:szCs w:val="28"/>
        </w:rPr>
        <w:t xml:space="preserve">тся, как показано на рисунке </w:t>
      </w:r>
      <w:r w:rsidR="00131372" w:rsidRPr="00864EC7">
        <w:rPr>
          <w:sz w:val="28"/>
          <w:szCs w:val="28"/>
        </w:rPr>
        <w:t>2.2</w:t>
      </w:r>
      <w:r w:rsidR="00C24A16" w:rsidRPr="00864EC7">
        <w:rPr>
          <w:sz w:val="28"/>
          <w:szCs w:val="28"/>
        </w:rPr>
        <w:t>.</w:t>
      </w:r>
    </w:p>
    <w:p w:rsidR="00C24A16" w:rsidRPr="00864EC7" w:rsidRDefault="00B61D32" w:rsidP="0099044B">
      <w:pPr>
        <w:spacing w:line="360" w:lineRule="auto"/>
        <w:ind w:firstLine="709"/>
        <w:jc w:val="both"/>
        <w:rPr>
          <w:sz w:val="28"/>
          <w:szCs w:val="28"/>
        </w:rPr>
      </w:pPr>
      <w:r w:rsidRPr="00864EC7">
        <w:rPr>
          <w:sz w:val="28"/>
          <w:szCs w:val="28"/>
        </w:rPr>
        <w:br w:type="page"/>
      </w:r>
      <w:r w:rsidR="00F46837">
        <w:rPr>
          <w:sz w:val="28"/>
          <w:szCs w:val="28"/>
        </w:rPr>
        <w:pict>
          <v:shape id="_x0000_i1041" type="#_x0000_t75" style="width:381.75pt;height:236.25pt">
            <v:imagedata r:id="rId23" o:title=""/>
          </v:shape>
        </w:pict>
      </w:r>
    </w:p>
    <w:p w:rsidR="00E9048F" w:rsidRPr="00864EC7" w:rsidRDefault="004A7A72" w:rsidP="0099044B">
      <w:pPr>
        <w:spacing w:line="360" w:lineRule="auto"/>
        <w:ind w:firstLine="709"/>
        <w:jc w:val="both"/>
        <w:rPr>
          <w:sz w:val="28"/>
          <w:szCs w:val="28"/>
        </w:rPr>
      </w:pPr>
      <w:r w:rsidRPr="00864EC7">
        <w:rPr>
          <w:sz w:val="28"/>
          <w:szCs w:val="28"/>
        </w:rPr>
        <w:t xml:space="preserve">Рис. </w:t>
      </w:r>
      <w:r w:rsidR="00131372" w:rsidRPr="00864EC7">
        <w:rPr>
          <w:sz w:val="28"/>
          <w:szCs w:val="28"/>
        </w:rPr>
        <w:t>2.2</w:t>
      </w:r>
      <w:r w:rsidR="00E9048F" w:rsidRPr="00864EC7">
        <w:rPr>
          <w:sz w:val="28"/>
          <w:szCs w:val="28"/>
        </w:rPr>
        <w:t xml:space="preserve"> -</w:t>
      </w:r>
      <w:r w:rsidRPr="00864EC7">
        <w:rPr>
          <w:sz w:val="28"/>
          <w:szCs w:val="28"/>
        </w:rPr>
        <w:t xml:space="preserve"> Настоящая стоимость 1 фунта стерлингов полученного в различные периоды в будущем при ежегодной ставке дисконтирования 20% (</w:t>
      </w:r>
      <w:r w:rsidRPr="00864EC7">
        <w:rPr>
          <w:sz w:val="28"/>
          <w:szCs w:val="28"/>
          <w:lang w:val="en-US"/>
        </w:rPr>
        <w:t>present</w:t>
      </w:r>
      <w:r w:rsidRPr="00864EC7">
        <w:rPr>
          <w:sz w:val="28"/>
          <w:szCs w:val="28"/>
        </w:rPr>
        <w:t xml:space="preserve"> </w:t>
      </w:r>
      <w:r w:rsidRPr="00864EC7">
        <w:rPr>
          <w:sz w:val="28"/>
          <w:szCs w:val="28"/>
          <w:lang w:val="en-US"/>
        </w:rPr>
        <w:t>value</w:t>
      </w:r>
      <w:r w:rsidRPr="00864EC7">
        <w:rPr>
          <w:sz w:val="28"/>
          <w:szCs w:val="28"/>
        </w:rPr>
        <w:t xml:space="preserve"> – настоящая стоимость, </w:t>
      </w:r>
      <w:r w:rsidRPr="00864EC7">
        <w:rPr>
          <w:sz w:val="28"/>
          <w:szCs w:val="28"/>
          <w:lang w:val="en-US"/>
        </w:rPr>
        <w:t>year</w:t>
      </w:r>
      <w:r w:rsidRPr="00864EC7">
        <w:rPr>
          <w:sz w:val="28"/>
          <w:szCs w:val="28"/>
        </w:rPr>
        <w:t xml:space="preserve"> –год)</w:t>
      </w:r>
    </w:p>
    <w:p w:rsidR="00B61D32" w:rsidRPr="00864EC7" w:rsidRDefault="00B61D32" w:rsidP="0099044B">
      <w:pPr>
        <w:spacing w:line="360" w:lineRule="auto"/>
        <w:ind w:firstLine="709"/>
        <w:jc w:val="both"/>
        <w:rPr>
          <w:sz w:val="28"/>
          <w:szCs w:val="28"/>
        </w:rPr>
      </w:pPr>
    </w:p>
    <w:p w:rsidR="004A7A72" w:rsidRPr="00864EC7" w:rsidRDefault="004A7A72" w:rsidP="0099044B">
      <w:pPr>
        <w:spacing w:line="360" w:lineRule="auto"/>
        <w:ind w:firstLine="709"/>
        <w:jc w:val="both"/>
        <w:rPr>
          <w:sz w:val="28"/>
          <w:szCs w:val="28"/>
        </w:rPr>
      </w:pPr>
      <w:r w:rsidRPr="00864EC7">
        <w:rPr>
          <w:sz w:val="28"/>
          <w:szCs w:val="28"/>
        </w:rPr>
        <w:t>Рисунок показывает, как уменьшается нынешняя стоимость 1 фунта, иными словами, чем дальше в будущем будет получен 1 фунт, тем ниже его исходная стоимость.</w:t>
      </w:r>
    </w:p>
    <w:p w:rsidR="004A7A72" w:rsidRPr="00864EC7" w:rsidRDefault="004A7A72" w:rsidP="0099044B">
      <w:pPr>
        <w:spacing w:line="360" w:lineRule="auto"/>
        <w:ind w:firstLine="709"/>
        <w:jc w:val="both"/>
        <w:rPr>
          <w:b/>
          <w:bCs/>
          <w:sz w:val="28"/>
          <w:szCs w:val="28"/>
        </w:rPr>
      </w:pPr>
      <w:r w:rsidRPr="00864EC7">
        <w:rPr>
          <w:b/>
          <w:bCs/>
          <w:sz w:val="28"/>
          <w:szCs w:val="28"/>
        </w:rPr>
        <w:t xml:space="preserve">Почему </w:t>
      </w:r>
      <w:r w:rsidRPr="00864EC7">
        <w:rPr>
          <w:b/>
          <w:bCs/>
          <w:sz w:val="28"/>
          <w:szCs w:val="28"/>
          <w:lang w:val="en-US"/>
        </w:rPr>
        <w:t>NPV</w:t>
      </w:r>
      <w:r w:rsidRPr="00864EC7">
        <w:rPr>
          <w:b/>
          <w:bCs/>
          <w:sz w:val="28"/>
          <w:szCs w:val="28"/>
        </w:rPr>
        <w:t xml:space="preserve"> лучше, чем </w:t>
      </w:r>
      <w:r w:rsidRPr="00864EC7">
        <w:rPr>
          <w:b/>
          <w:bCs/>
          <w:sz w:val="28"/>
          <w:szCs w:val="28"/>
          <w:lang w:val="en-US"/>
        </w:rPr>
        <w:t>ARR</w:t>
      </w:r>
      <w:r w:rsidRPr="00864EC7">
        <w:rPr>
          <w:b/>
          <w:bCs/>
          <w:sz w:val="28"/>
          <w:szCs w:val="28"/>
        </w:rPr>
        <w:t xml:space="preserve"> или срок окупаемости.</w:t>
      </w:r>
    </w:p>
    <w:p w:rsidR="004A7A72" w:rsidRPr="00864EC7" w:rsidRDefault="004A7A72" w:rsidP="0099044B">
      <w:pPr>
        <w:spacing w:line="360" w:lineRule="auto"/>
        <w:ind w:firstLine="709"/>
        <w:jc w:val="both"/>
        <w:rPr>
          <w:sz w:val="28"/>
          <w:szCs w:val="28"/>
        </w:rPr>
      </w:pPr>
      <w:r w:rsidRPr="00864EC7">
        <w:rPr>
          <w:sz w:val="28"/>
          <w:szCs w:val="28"/>
          <w:lang w:val="en-US"/>
        </w:rPr>
        <w:t>NPV</w:t>
      </w:r>
      <w:r w:rsidRPr="00864EC7">
        <w:rPr>
          <w:sz w:val="28"/>
          <w:szCs w:val="28"/>
        </w:rPr>
        <w:t xml:space="preserve"> лучший метод оценки возможностей инвестирования, чем </w:t>
      </w:r>
      <w:r w:rsidRPr="00864EC7">
        <w:rPr>
          <w:sz w:val="28"/>
          <w:szCs w:val="28"/>
          <w:lang w:val="en-US"/>
        </w:rPr>
        <w:t>ARR</w:t>
      </w:r>
      <w:r w:rsidRPr="00864EC7">
        <w:rPr>
          <w:sz w:val="28"/>
          <w:szCs w:val="28"/>
        </w:rPr>
        <w:t xml:space="preserve"> или срок окупаемости, поскольку он полностью принимает во внимание следующее:</w:t>
      </w:r>
    </w:p>
    <w:p w:rsidR="004A7A72" w:rsidRPr="00864EC7" w:rsidRDefault="004A7A72" w:rsidP="0099044B">
      <w:pPr>
        <w:numPr>
          <w:ilvl w:val="0"/>
          <w:numId w:val="11"/>
        </w:numPr>
        <w:spacing w:line="360" w:lineRule="auto"/>
        <w:ind w:left="0" w:firstLine="709"/>
        <w:jc w:val="both"/>
        <w:rPr>
          <w:sz w:val="28"/>
          <w:szCs w:val="28"/>
        </w:rPr>
      </w:pPr>
      <w:r w:rsidRPr="00864EC7">
        <w:rPr>
          <w:b/>
          <w:bCs/>
          <w:sz w:val="28"/>
          <w:szCs w:val="28"/>
        </w:rPr>
        <w:t>Время прихода денег.</w:t>
      </w:r>
      <w:r w:rsidRPr="00864EC7">
        <w:rPr>
          <w:sz w:val="28"/>
          <w:szCs w:val="28"/>
        </w:rPr>
        <w:t xml:space="preserve"> Дисконтируя различные потоки времени, связанные с каждым проектом, в соответствии с тем моментом времени, когда они наступают, </w:t>
      </w:r>
      <w:r w:rsidRPr="00864EC7">
        <w:rPr>
          <w:sz w:val="28"/>
          <w:szCs w:val="28"/>
          <w:lang w:val="en-US"/>
        </w:rPr>
        <w:t>NPV</w:t>
      </w:r>
      <w:r w:rsidRPr="00864EC7">
        <w:rPr>
          <w:sz w:val="28"/>
          <w:szCs w:val="28"/>
        </w:rPr>
        <w:t xml:space="preserve"> принимает во внимание временную стоимость денег. Коэффициент дисконтирования базируется на альтернативных издержках финансирования, (т.е. от нормы прибыли, которую может сгенерировать наилучшая альтернативная инвестиция). И таким образом идентифицируются суммарные доходы после финансирования всех расходов (в качестве </w:t>
      </w:r>
      <w:r w:rsidRPr="00864EC7">
        <w:rPr>
          <w:sz w:val="28"/>
          <w:szCs w:val="28"/>
          <w:lang w:val="en-US"/>
        </w:rPr>
        <w:t>NPV</w:t>
      </w:r>
      <w:r w:rsidRPr="00864EC7">
        <w:rPr>
          <w:sz w:val="28"/>
          <w:szCs w:val="28"/>
        </w:rPr>
        <w:t xml:space="preserve"> всего проекта).</w:t>
      </w:r>
    </w:p>
    <w:p w:rsidR="004A7A72" w:rsidRPr="00864EC7" w:rsidRDefault="004A7A72" w:rsidP="0099044B">
      <w:pPr>
        <w:numPr>
          <w:ilvl w:val="0"/>
          <w:numId w:val="11"/>
        </w:numPr>
        <w:spacing w:line="360" w:lineRule="auto"/>
        <w:ind w:left="0" w:firstLine="709"/>
        <w:jc w:val="both"/>
        <w:rPr>
          <w:sz w:val="28"/>
          <w:szCs w:val="28"/>
        </w:rPr>
      </w:pPr>
      <w:r w:rsidRPr="00864EC7">
        <w:rPr>
          <w:b/>
          <w:bCs/>
          <w:sz w:val="28"/>
          <w:szCs w:val="28"/>
        </w:rPr>
        <w:t>Учитываются целиком все потоки денег.</w:t>
      </w:r>
      <w:r w:rsidRPr="00864EC7">
        <w:rPr>
          <w:i/>
          <w:iCs/>
          <w:sz w:val="28"/>
          <w:szCs w:val="28"/>
        </w:rPr>
        <w:t xml:space="preserve"> </w:t>
      </w:r>
      <w:r w:rsidRPr="00864EC7">
        <w:rPr>
          <w:sz w:val="28"/>
          <w:szCs w:val="28"/>
          <w:lang w:val="en-US"/>
        </w:rPr>
        <w:t>NPV</w:t>
      </w:r>
      <w:r w:rsidRPr="00864EC7">
        <w:rPr>
          <w:sz w:val="28"/>
          <w:szCs w:val="28"/>
        </w:rPr>
        <w:t xml:space="preserve"> включает все потоки денег вне зависимости от того, когда они возникают. Он их анализирует различно, в соответствии с датой их возникновения, но они все принимаются во внимание при использовании </w:t>
      </w:r>
      <w:r w:rsidRPr="00864EC7">
        <w:rPr>
          <w:sz w:val="28"/>
          <w:szCs w:val="28"/>
          <w:lang w:val="en-US"/>
        </w:rPr>
        <w:t>NPV</w:t>
      </w:r>
      <w:r w:rsidRPr="00864EC7">
        <w:rPr>
          <w:sz w:val="28"/>
          <w:szCs w:val="28"/>
        </w:rPr>
        <w:t>,</w:t>
      </w:r>
      <w:r w:rsidR="0099044B" w:rsidRPr="00864EC7">
        <w:rPr>
          <w:sz w:val="28"/>
          <w:szCs w:val="28"/>
        </w:rPr>
        <w:t xml:space="preserve"> </w:t>
      </w:r>
      <w:r w:rsidRPr="00864EC7">
        <w:rPr>
          <w:sz w:val="28"/>
          <w:szCs w:val="28"/>
        </w:rPr>
        <w:t>и они все влияют на принимаемые решения.</w:t>
      </w:r>
    </w:p>
    <w:p w:rsidR="004A7A72" w:rsidRPr="00864EC7" w:rsidRDefault="004A7A72" w:rsidP="0099044B">
      <w:pPr>
        <w:numPr>
          <w:ilvl w:val="0"/>
          <w:numId w:val="11"/>
        </w:numPr>
        <w:spacing w:line="360" w:lineRule="auto"/>
        <w:ind w:left="0" w:firstLine="709"/>
        <w:jc w:val="both"/>
        <w:rPr>
          <w:sz w:val="28"/>
          <w:szCs w:val="28"/>
        </w:rPr>
      </w:pPr>
      <w:r w:rsidRPr="00864EC7">
        <w:rPr>
          <w:b/>
          <w:bCs/>
          <w:sz w:val="28"/>
          <w:szCs w:val="28"/>
        </w:rPr>
        <w:t>Цели бизнеса.</w:t>
      </w:r>
      <w:r w:rsidRPr="00864EC7">
        <w:rPr>
          <w:sz w:val="28"/>
          <w:szCs w:val="28"/>
        </w:rPr>
        <w:t xml:space="preserve"> Результат анализа </w:t>
      </w:r>
      <w:r w:rsidRPr="00864EC7">
        <w:rPr>
          <w:sz w:val="28"/>
          <w:szCs w:val="28"/>
          <w:lang w:val="en-US"/>
        </w:rPr>
        <w:t>NPV</w:t>
      </w:r>
      <w:r w:rsidRPr="00864EC7">
        <w:rPr>
          <w:sz w:val="28"/>
          <w:szCs w:val="28"/>
        </w:rPr>
        <w:t xml:space="preserve"> имеет прямую связь с богатством акционеров данной организации (положительное </w:t>
      </w:r>
      <w:r w:rsidRPr="00864EC7">
        <w:rPr>
          <w:sz w:val="28"/>
          <w:szCs w:val="28"/>
          <w:lang w:val="en-US"/>
        </w:rPr>
        <w:t>NPV</w:t>
      </w:r>
      <w:r w:rsidRPr="00864EC7">
        <w:rPr>
          <w:sz w:val="28"/>
          <w:szCs w:val="28"/>
        </w:rPr>
        <w:t xml:space="preserve"> увеличивает богатство, отрицательное </w:t>
      </w:r>
      <w:r w:rsidRPr="00864EC7">
        <w:rPr>
          <w:sz w:val="28"/>
          <w:szCs w:val="28"/>
          <w:lang w:val="en-US"/>
        </w:rPr>
        <w:t>NPV</w:t>
      </w:r>
      <w:r w:rsidRPr="00864EC7">
        <w:rPr>
          <w:sz w:val="28"/>
          <w:szCs w:val="28"/>
        </w:rPr>
        <w:t xml:space="preserve"> уменьшает). Поскольку мы предполагаем, что частный бизнес пытается увеличить богатство своих акционеров, </w:t>
      </w:r>
      <w:r w:rsidRPr="00864EC7">
        <w:rPr>
          <w:sz w:val="28"/>
          <w:szCs w:val="28"/>
          <w:lang w:val="en-US"/>
        </w:rPr>
        <w:t>NPV</w:t>
      </w:r>
      <w:r w:rsidRPr="00864EC7">
        <w:rPr>
          <w:sz w:val="28"/>
          <w:szCs w:val="28"/>
        </w:rPr>
        <w:t xml:space="preserve"> превосходит все ранее обсужденные методы. </w:t>
      </w:r>
    </w:p>
    <w:p w:rsidR="004A7A72" w:rsidRPr="00864EC7" w:rsidRDefault="004A7A72" w:rsidP="0099044B">
      <w:pPr>
        <w:spacing w:line="360" w:lineRule="auto"/>
        <w:ind w:firstLine="709"/>
        <w:jc w:val="both"/>
        <w:rPr>
          <w:sz w:val="28"/>
          <w:szCs w:val="28"/>
        </w:rPr>
      </w:pPr>
      <w:r w:rsidRPr="00864EC7">
        <w:rPr>
          <w:sz w:val="28"/>
          <w:szCs w:val="28"/>
        </w:rPr>
        <w:t xml:space="preserve">Ранее мы видели, что организация должна принимать все проекты с положительными </w:t>
      </w:r>
      <w:r w:rsidRPr="00864EC7">
        <w:rPr>
          <w:sz w:val="28"/>
          <w:szCs w:val="28"/>
          <w:lang w:val="en-US"/>
        </w:rPr>
        <w:t>NPV</w:t>
      </w:r>
      <w:r w:rsidRPr="00864EC7">
        <w:rPr>
          <w:sz w:val="28"/>
          <w:szCs w:val="28"/>
        </w:rPr>
        <w:t xml:space="preserve">, когда они дисконтируются в соответствии с альтернативными издержками финансирования. Когда выбор делается между различными проектами, организация должна обычно выбирать тот из них, который имеет наибольшее </w:t>
      </w:r>
      <w:r w:rsidRPr="00864EC7">
        <w:rPr>
          <w:sz w:val="28"/>
          <w:szCs w:val="28"/>
          <w:lang w:val="en-US"/>
        </w:rPr>
        <w:t>NPV</w:t>
      </w:r>
      <w:r w:rsidRPr="00864EC7">
        <w:rPr>
          <w:sz w:val="28"/>
          <w:szCs w:val="28"/>
        </w:rPr>
        <w:t xml:space="preserve">. </w:t>
      </w:r>
    </w:p>
    <w:p w:rsidR="004A7A72" w:rsidRPr="00864EC7" w:rsidRDefault="004A7A72" w:rsidP="0099044B">
      <w:pPr>
        <w:spacing w:line="360" w:lineRule="auto"/>
        <w:ind w:firstLine="709"/>
        <w:jc w:val="both"/>
        <w:rPr>
          <w:sz w:val="28"/>
          <w:szCs w:val="28"/>
        </w:rPr>
      </w:pPr>
      <w:r w:rsidRPr="00864EC7">
        <w:rPr>
          <w:b/>
          <w:bCs/>
          <w:i/>
          <w:iCs/>
          <w:sz w:val="28"/>
          <w:szCs w:val="28"/>
        </w:rPr>
        <w:t xml:space="preserve">Пример </w:t>
      </w:r>
      <w:r w:rsidR="00131372" w:rsidRPr="00864EC7">
        <w:rPr>
          <w:b/>
          <w:bCs/>
          <w:i/>
          <w:iCs/>
          <w:sz w:val="28"/>
          <w:szCs w:val="28"/>
        </w:rPr>
        <w:t>10</w:t>
      </w:r>
      <w:r w:rsidR="00C24A16" w:rsidRPr="00864EC7">
        <w:rPr>
          <w:b/>
          <w:bCs/>
          <w:i/>
          <w:iCs/>
          <w:sz w:val="28"/>
          <w:szCs w:val="28"/>
        </w:rPr>
        <w:t>.</w:t>
      </w:r>
      <w:r w:rsidRPr="00864EC7">
        <w:rPr>
          <w:b/>
          <w:bCs/>
          <w:i/>
          <w:iCs/>
          <w:sz w:val="28"/>
          <w:szCs w:val="28"/>
        </w:rPr>
        <w:t xml:space="preserve"> Как вы помните, когда мы дисконтировали денежные потоки из инвестиционного проекта компании </w:t>
      </w:r>
      <w:r w:rsidRPr="00864EC7">
        <w:rPr>
          <w:b/>
          <w:bCs/>
          <w:i/>
          <w:iCs/>
          <w:sz w:val="28"/>
          <w:szCs w:val="28"/>
          <w:lang w:val="en-US"/>
        </w:rPr>
        <w:t>Billingsgate</w:t>
      </w:r>
      <w:r w:rsidRPr="00864EC7">
        <w:rPr>
          <w:b/>
          <w:bCs/>
          <w:i/>
          <w:iCs/>
          <w:sz w:val="28"/>
          <w:szCs w:val="28"/>
        </w:rPr>
        <w:t xml:space="preserve"> </w:t>
      </w:r>
      <w:r w:rsidRPr="00864EC7">
        <w:rPr>
          <w:b/>
          <w:bCs/>
          <w:i/>
          <w:iCs/>
          <w:sz w:val="28"/>
          <w:szCs w:val="28"/>
          <w:lang w:val="en-US"/>
        </w:rPr>
        <w:t>Battery</w:t>
      </w:r>
      <w:r w:rsidRPr="00864EC7">
        <w:rPr>
          <w:b/>
          <w:bCs/>
          <w:i/>
          <w:iCs/>
          <w:sz w:val="28"/>
          <w:szCs w:val="28"/>
        </w:rPr>
        <w:t xml:space="preserve"> под 20%, мы обнаружили, что </w:t>
      </w:r>
      <w:r w:rsidRPr="00864EC7">
        <w:rPr>
          <w:b/>
          <w:bCs/>
          <w:i/>
          <w:iCs/>
          <w:sz w:val="28"/>
          <w:szCs w:val="28"/>
          <w:lang w:val="en-US"/>
        </w:rPr>
        <w:t>NPV</w:t>
      </w:r>
      <w:r w:rsidRPr="00864EC7">
        <w:rPr>
          <w:b/>
          <w:bCs/>
          <w:i/>
          <w:iCs/>
          <w:sz w:val="28"/>
          <w:szCs w:val="28"/>
        </w:rPr>
        <w:t xml:space="preserve"> имеет положительное значение равное 24190 фунтов.</w:t>
      </w:r>
      <w:r w:rsidR="00C24A16" w:rsidRPr="00864EC7">
        <w:rPr>
          <w:sz w:val="28"/>
          <w:szCs w:val="28"/>
        </w:rPr>
        <w:t xml:space="preserve"> </w:t>
      </w:r>
      <w:r w:rsidRPr="00864EC7">
        <w:rPr>
          <w:b/>
          <w:bCs/>
          <w:i/>
          <w:iCs/>
          <w:sz w:val="28"/>
          <w:szCs w:val="28"/>
        </w:rPr>
        <w:t>Что </w:t>
      </w:r>
      <w:r w:rsidRPr="00864EC7">
        <w:rPr>
          <w:b/>
          <w:bCs/>
          <w:i/>
          <w:iCs/>
          <w:sz w:val="28"/>
          <w:szCs w:val="28"/>
          <w:lang w:val="en-US"/>
        </w:rPr>
        <w:t>NPV</w:t>
      </w:r>
      <w:r w:rsidRPr="00864EC7">
        <w:rPr>
          <w:b/>
          <w:bCs/>
          <w:i/>
          <w:iCs/>
          <w:sz w:val="28"/>
          <w:szCs w:val="28"/>
        </w:rPr>
        <w:t xml:space="preserve"> данного проекта говорит нам о норме рентабельности, которую инвестиция будет давать компании </w:t>
      </w:r>
      <w:r w:rsidRPr="00864EC7">
        <w:rPr>
          <w:b/>
          <w:bCs/>
          <w:i/>
          <w:iCs/>
          <w:sz w:val="28"/>
          <w:szCs w:val="28"/>
          <w:lang w:val="en-US"/>
        </w:rPr>
        <w:t>Billingsgate</w:t>
      </w:r>
      <w:r w:rsidRPr="00864EC7">
        <w:rPr>
          <w:b/>
          <w:bCs/>
          <w:i/>
          <w:iCs/>
          <w:sz w:val="28"/>
          <w:szCs w:val="28"/>
        </w:rPr>
        <w:t xml:space="preserve"> </w:t>
      </w:r>
      <w:r w:rsidRPr="00864EC7">
        <w:rPr>
          <w:b/>
          <w:bCs/>
          <w:i/>
          <w:iCs/>
          <w:sz w:val="28"/>
          <w:szCs w:val="28"/>
          <w:lang w:val="en-US"/>
        </w:rPr>
        <w:t>Battery</w:t>
      </w:r>
      <w:r w:rsidRPr="00864EC7">
        <w:rPr>
          <w:b/>
          <w:bCs/>
          <w:i/>
          <w:iCs/>
          <w:sz w:val="28"/>
          <w:szCs w:val="28"/>
        </w:rPr>
        <w:t>?</w:t>
      </w:r>
    </w:p>
    <w:p w:rsidR="004A7A72" w:rsidRPr="00864EC7" w:rsidRDefault="004A7A72" w:rsidP="0099044B">
      <w:pPr>
        <w:spacing w:line="360" w:lineRule="auto"/>
        <w:ind w:firstLine="709"/>
        <w:jc w:val="both"/>
        <w:rPr>
          <w:sz w:val="28"/>
          <w:szCs w:val="28"/>
        </w:rPr>
      </w:pPr>
      <w:r w:rsidRPr="00864EC7">
        <w:rPr>
          <w:sz w:val="28"/>
          <w:szCs w:val="28"/>
        </w:rPr>
        <w:t xml:space="preserve">Тот факт, что </w:t>
      </w:r>
      <w:r w:rsidRPr="00864EC7">
        <w:rPr>
          <w:sz w:val="28"/>
          <w:szCs w:val="28"/>
          <w:lang w:val="en-US"/>
        </w:rPr>
        <w:t>NPV</w:t>
      </w:r>
      <w:r w:rsidRPr="00864EC7">
        <w:rPr>
          <w:sz w:val="28"/>
          <w:szCs w:val="28"/>
        </w:rPr>
        <w:t xml:space="preserve"> является положительным при дисконтировании под 20% годовых, предполагает, что норма рентабельности данного проекта составляет более 20%. Тот факт, что </w:t>
      </w:r>
      <w:r w:rsidRPr="00864EC7">
        <w:rPr>
          <w:sz w:val="28"/>
          <w:szCs w:val="28"/>
          <w:lang w:val="en-US"/>
        </w:rPr>
        <w:t>NPV</w:t>
      </w:r>
      <w:r w:rsidRPr="00864EC7">
        <w:rPr>
          <w:sz w:val="28"/>
          <w:szCs w:val="28"/>
        </w:rPr>
        <w:t xml:space="preserve"> достаточно велика, предполагает, что реальная норма рентабельности значительно выше 20%. Увеличение коэффициента дисконтирования приводит к уменьшению </w:t>
      </w:r>
      <w:r w:rsidRPr="00864EC7">
        <w:rPr>
          <w:sz w:val="28"/>
          <w:szCs w:val="28"/>
          <w:lang w:val="en-US"/>
        </w:rPr>
        <w:t>NPV</w:t>
      </w:r>
      <w:r w:rsidRPr="00864EC7">
        <w:rPr>
          <w:sz w:val="28"/>
          <w:szCs w:val="28"/>
        </w:rPr>
        <w:t>, поскольку более высокие коэффициенты дисконтирования дают более низкие значения дисконтированных потоков денег.</w:t>
      </w:r>
    </w:p>
    <w:p w:rsidR="00E9048F" w:rsidRPr="00864EC7" w:rsidRDefault="004A7A72" w:rsidP="0099044B">
      <w:pPr>
        <w:spacing w:line="360" w:lineRule="auto"/>
        <w:ind w:firstLine="709"/>
        <w:jc w:val="both"/>
        <w:rPr>
          <w:sz w:val="28"/>
          <w:szCs w:val="28"/>
        </w:rPr>
      </w:pPr>
      <w:r w:rsidRPr="00864EC7">
        <w:rPr>
          <w:sz w:val="28"/>
          <w:szCs w:val="28"/>
        </w:rPr>
        <w:t xml:space="preserve">Мы видели, что внутренняя норма рентабельности проекта определяется как норма дисконтирования, которая при применении к будущим потокам денег сделает их равными исходным затратам. Мы видели, что </w:t>
      </w:r>
      <w:r w:rsidRPr="00864EC7">
        <w:rPr>
          <w:sz w:val="28"/>
          <w:szCs w:val="28"/>
          <w:lang w:val="en-US"/>
        </w:rPr>
        <w:t>IRR</w:t>
      </w:r>
      <w:r w:rsidRPr="00864EC7">
        <w:rPr>
          <w:sz w:val="28"/>
          <w:szCs w:val="28"/>
        </w:rPr>
        <w:t xml:space="preserve"> может быть определена как норма дисконтирования, которая выравнивает дисконтированные доходы с расходами. Иными словами </w:t>
      </w:r>
      <w:r w:rsidRPr="00864EC7">
        <w:rPr>
          <w:sz w:val="28"/>
          <w:szCs w:val="28"/>
          <w:lang w:val="en-US"/>
        </w:rPr>
        <w:t>IRR</w:t>
      </w:r>
      <w:r w:rsidRPr="00864EC7">
        <w:rPr>
          <w:sz w:val="28"/>
          <w:szCs w:val="28"/>
        </w:rPr>
        <w:t xml:space="preserve"> – это норма дисконтирования, которая приводит к тому, что </w:t>
      </w:r>
      <w:r w:rsidRPr="00864EC7">
        <w:rPr>
          <w:sz w:val="28"/>
          <w:szCs w:val="28"/>
          <w:lang w:val="en-US"/>
        </w:rPr>
        <w:t>NPV</w:t>
      </w:r>
      <w:r w:rsidRPr="00864EC7">
        <w:rPr>
          <w:sz w:val="28"/>
          <w:szCs w:val="28"/>
        </w:rPr>
        <w:t xml:space="preserve"> точно равняется нулю. Рисунок </w:t>
      </w:r>
      <w:r w:rsidR="00131372" w:rsidRPr="00864EC7">
        <w:rPr>
          <w:sz w:val="28"/>
          <w:szCs w:val="28"/>
        </w:rPr>
        <w:t>2.3</w:t>
      </w:r>
      <w:r w:rsidRPr="00864EC7">
        <w:rPr>
          <w:sz w:val="28"/>
          <w:szCs w:val="28"/>
        </w:rPr>
        <w:t xml:space="preserve"> иллюстрирует эти взаимоотношения для компании </w:t>
      </w:r>
      <w:r w:rsidRPr="00864EC7">
        <w:rPr>
          <w:sz w:val="28"/>
          <w:szCs w:val="28"/>
          <w:lang w:val="en-US"/>
        </w:rPr>
        <w:t>Billingsgate</w:t>
      </w:r>
      <w:r w:rsidRPr="00864EC7">
        <w:rPr>
          <w:sz w:val="28"/>
          <w:szCs w:val="28"/>
        </w:rPr>
        <w:t xml:space="preserve"> </w:t>
      </w:r>
      <w:r w:rsidRPr="00864EC7">
        <w:rPr>
          <w:sz w:val="28"/>
          <w:szCs w:val="28"/>
          <w:lang w:val="en-US"/>
        </w:rPr>
        <w:t>Battery</w:t>
      </w:r>
      <w:r w:rsidRPr="00864EC7">
        <w:rPr>
          <w:sz w:val="28"/>
          <w:szCs w:val="28"/>
        </w:rPr>
        <w:t xml:space="preserve">. </w:t>
      </w:r>
    </w:p>
    <w:p w:rsidR="00B61D32" w:rsidRPr="00864EC7" w:rsidRDefault="00B61D32" w:rsidP="0099044B">
      <w:pPr>
        <w:spacing w:line="360" w:lineRule="auto"/>
        <w:ind w:firstLine="709"/>
        <w:jc w:val="both"/>
        <w:rPr>
          <w:sz w:val="28"/>
          <w:szCs w:val="28"/>
        </w:rPr>
      </w:pPr>
    </w:p>
    <w:p w:rsidR="00C24A16" w:rsidRPr="00864EC7" w:rsidRDefault="00F46837" w:rsidP="0099044B">
      <w:pPr>
        <w:spacing w:line="360" w:lineRule="auto"/>
        <w:ind w:firstLine="709"/>
        <w:jc w:val="both"/>
        <w:rPr>
          <w:sz w:val="28"/>
          <w:szCs w:val="28"/>
        </w:rPr>
      </w:pPr>
      <w:r>
        <w:rPr>
          <w:sz w:val="28"/>
          <w:szCs w:val="28"/>
        </w:rPr>
        <w:pict>
          <v:shape id="_x0000_i1042" type="#_x0000_t75" style="width:318.75pt;height:243.75pt">
            <v:imagedata r:id="rId24" o:title=""/>
          </v:shape>
        </w:pict>
      </w:r>
    </w:p>
    <w:p w:rsidR="00B33207" w:rsidRPr="00864EC7" w:rsidRDefault="00C24A16" w:rsidP="0099044B">
      <w:pPr>
        <w:spacing w:line="360" w:lineRule="auto"/>
        <w:ind w:firstLine="709"/>
        <w:jc w:val="both"/>
        <w:rPr>
          <w:sz w:val="28"/>
          <w:szCs w:val="28"/>
        </w:rPr>
      </w:pPr>
      <w:r w:rsidRPr="00864EC7">
        <w:rPr>
          <w:sz w:val="28"/>
          <w:szCs w:val="28"/>
        </w:rPr>
        <w:t xml:space="preserve">Рис. </w:t>
      </w:r>
      <w:r w:rsidR="00131372" w:rsidRPr="00864EC7">
        <w:rPr>
          <w:sz w:val="28"/>
          <w:szCs w:val="28"/>
        </w:rPr>
        <w:t>2.3</w:t>
      </w:r>
      <w:r w:rsidR="00E9048F" w:rsidRPr="00864EC7">
        <w:rPr>
          <w:sz w:val="28"/>
          <w:szCs w:val="28"/>
        </w:rPr>
        <w:t xml:space="preserve"> - </w:t>
      </w:r>
      <w:r w:rsidRPr="00864EC7">
        <w:rPr>
          <w:sz w:val="28"/>
          <w:szCs w:val="28"/>
        </w:rPr>
        <w:t xml:space="preserve">Взаимоотношения между </w:t>
      </w:r>
      <w:r w:rsidRPr="00864EC7">
        <w:rPr>
          <w:sz w:val="28"/>
          <w:szCs w:val="28"/>
          <w:lang w:val="en-US"/>
        </w:rPr>
        <w:t>NPV</w:t>
      </w:r>
      <w:r w:rsidRPr="00864EC7">
        <w:rPr>
          <w:sz w:val="28"/>
          <w:szCs w:val="28"/>
        </w:rPr>
        <w:t xml:space="preserve"> и </w:t>
      </w:r>
      <w:r w:rsidRPr="00864EC7">
        <w:rPr>
          <w:sz w:val="28"/>
          <w:szCs w:val="28"/>
          <w:lang w:val="en-US"/>
        </w:rPr>
        <w:t>IRR</w:t>
      </w:r>
      <w:r w:rsidRPr="00864EC7">
        <w:rPr>
          <w:sz w:val="28"/>
          <w:szCs w:val="28"/>
        </w:rPr>
        <w:t xml:space="preserve"> (</w:t>
      </w:r>
      <w:r w:rsidRPr="00864EC7">
        <w:rPr>
          <w:sz w:val="28"/>
          <w:szCs w:val="28"/>
          <w:lang w:val="en-US"/>
        </w:rPr>
        <w:t>rate</w:t>
      </w:r>
      <w:r w:rsidRPr="00864EC7">
        <w:rPr>
          <w:sz w:val="28"/>
          <w:szCs w:val="28"/>
        </w:rPr>
        <w:t xml:space="preserve"> </w:t>
      </w:r>
      <w:r w:rsidRPr="00864EC7">
        <w:rPr>
          <w:sz w:val="28"/>
          <w:szCs w:val="28"/>
          <w:lang w:val="en-US"/>
        </w:rPr>
        <w:t>of</w:t>
      </w:r>
      <w:r w:rsidRPr="00864EC7">
        <w:rPr>
          <w:sz w:val="28"/>
          <w:szCs w:val="28"/>
        </w:rPr>
        <w:t xml:space="preserve"> </w:t>
      </w:r>
      <w:r w:rsidRPr="00864EC7">
        <w:rPr>
          <w:sz w:val="28"/>
          <w:szCs w:val="28"/>
          <w:lang w:val="en-US"/>
        </w:rPr>
        <w:t>return</w:t>
      </w:r>
      <w:r w:rsidR="00E9048F" w:rsidRPr="00864EC7">
        <w:rPr>
          <w:sz w:val="28"/>
          <w:szCs w:val="28"/>
        </w:rPr>
        <w:t xml:space="preserve"> – норма дисконтирования)</w:t>
      </w:r>
    </w:p>
    <w:p w:rsidR="00E9048F" w:rsidRPr="00864EC7" w:rsidRDefault="00E9048F" w:rsidP="0099044B">
      <w:pPr>
        <w:spacing w:line="360" w:lineRule="auto"/>
        <w:ind w:firstLine="709"/>
        <w:jc w:val="both"/>
        <w:rPr>
          <w:b/>
          <w:bCs/>
          <w:sz w:val="28"/>
          <w:szCs w:val="28"/>
          <w:u w:val="single"/>
        </w:rPr>
      </w:pPr>
    </w:p>
    <w:p w:rsidR="00F37556" w:rsidRPr="00864EC7" w:rsidRDefault="005855E0" w:rsidP="0099044B">
      <w:pPr>
        <w:spacing w:line="360" w:lineRule="auto"/>
        <w:ind w:firstLine="709"/>
        <w:jc w:val="both"/>
        <w:rPr>
          <w:sz w:val="28"/>
          <w:szCs w:val="28"/>
        </w:rPr>
      </w:pPr>
      <w:r w:rsidRPr="00864EC7">
        <w:rPr>
          <w:sz w:val="28"/>
          <w:szCs w:val="28"/>
        </w:rPr>
        <w:t xml:space="preserve">4. </w:t>
      </w:r>
      <w:r w:rsidR="00F37556" w:rsidRPr="00864EC7">
        <w:rPr>
          <w:sz w:val="28"/>
          <w:szCs w:val="28"/>
        </w:rPr>
        <w:t>Внутренняя норма рентабельности проекта.</w:t>
      </w:r>
    </w:p>
    <w:p w:rsidR="00F37556" w:rsidRPr="00864EC7" w:rsidRDefault="00F37556" w:rsidP="0099044B">
      <w:pPr>
        <w:spacing w:line="360" w:lineRule="auto"/>
        <w:ind w:firstLine="709"/>
        <w:jc w:val="both"/>
        <w:rPr>
          <w:sz w:val="28"/>
          <w:szCs w:val="28"/>
        </w:rPr>
      </w:pPr>
      <w:r w:rsidRPr="00864EC7">
        <w:rPr>
          <w:sz w:val="28"/>
          <w:szCs w:val="28"/>
        </w:rPr>
        <w:t xml:space="preserve">Это последний метод, из четырех основных методов оценки инвестиционной привлекательности. Он достаточно тесно связан с методом </w:t>
      </w:r>
      <w:r w:rsidRPr="00864EC7">
        <w:rPr>
          <w:sz w:val="28"/>
          <w:szCs w:val="28"/>
          <w:lang w:val="en-US"/>
        </w:rPr>
        <w:t>NPV</w:t>
      </w:r>
      <w:r w:rsidRPr="00864EC7">
        <w:rPr>
          <w:sz w:val="28"/>
          <w:szCs w:val="28"/>
        </w:rPr>
        <w:t xml:space="preserve"> (чистой настоящей стоимости) и также включает в себя дисконтирование будущих денежных потоков. </w:t>
      </w:r>
      <w:r w:rsidRPr="00864EC7">
        <w:rPr>
          <w:b/>
          <w:bCs/>
          <w:i/>
          <w:iCs/>
          <w:sz w:val="28"/>
          <w:szCs w:val="28"/>
        </w:rPr>
        <w:t>Внутренняя норма рентабельности проектов (</w:t>
      </w:r>
      <w:r w:rsidRPr="00864EC7">
        <w:rPr>
          <w:b/>
          <w:bCs/>
          <w:i/>
          <w:iCs/>
          <w:sz w:val="28"/>
          <w:szCs w:val="28"/>
          <w:lang w:val="en-US"/>
        </w:rPr>
        <w:t>IRR</w:t>
      </w:r>
      <w:r w:rsidRPr="00864EC7">
        <w:rPr>
          <w:b/>
          <w:bCs/>
          <w:i/>
          <w:iCs/>
          <w:sz w:val="28"/>
          <w:szCs w:val="28"/>
        </w:rPr>
        <w:t>)</w:t>
      </w:r>
      <w:r w:rsidR="0099044B" w:rsidRPr="00864EC7">
        <w:rPr>
          <w:sz w:val="28"/>
          <w:szCs w:val="28"/>
        </w:rPr>
        <w:t xml:space="preserve"> </w:t>
      </w:r>
      <w:r w:rsidRPr="00864EC7">
        <w:rPr>
          <w:sz w:val="28"/>
          <w:szCs w:val="28"/>
        </w:rPr>
        <w:t xml:space="preserve">определенной инвестиционной возможности – это тот коэффициент дисконтирования, который, будучи </w:t>
      </w:r>
      <w:r w:rsidR="00C24A16" w:rsidRPr="00864EC7">
        <w:rPr>
          <w:sz w:val="28"/>
          <w:szCs w:val="28"/>
        </w:rPr>
        <w:t>примененным,</w:t>
      </w:r>
      <w:r w:rsidRPr="00864EC7">
        <w:rPr>
          <w:sz w:val="28"/>
          <w:szCs w:val="28"/>
        </w:rPr>
        <w:t xml:space="preserve"> к будущим потокам денег, сделает их равными первоначальному взносу. Строго говоря, он представляет собой выгоду от инвестиции. </w:t>
      </w:r>
    </w:p>
    <w:p w:rsidR="00E9048F" w:rsidRPr="00864EC7" w:rsidRDefault="00F37556" w:rsidP="0099044B">
      <w:pPr>
        <w:spacing w:line="360" w:lineRule="auto"/>
        <w:ind w:firstLine="709"/>
        <w:jc w:val="both"/>
        <w:rPr>
          <w:sz w:val="28"/>
          <w:szCs w:val="28"/>
        </w:rPr>
      </w:pPr>
      <w:r w:rsidRPr="00864EC7">
        <w:rPr>
          <w:sz w:val="28"/>
          <w:szCs w:val="28"/>
        </w:rPr>
        <w:t xml:space="preserve">Рассчитать </w:t>
      </w:r>
      <w:r w:rsidRPr="00864EC7">
        <w:rPr>
          <w:sz w:val="28"/>
          <w:szCs w:val="28"/>
          <w:lang w:val="en-US"/>
        </w:rPr>
        <w:t>IRR</w:t>
      </w:r>
      <w:r w:rsidRPr="00864EC7">
        <w:rPr>
          <w:sz w:val="28"/>
          <w:szCs w:val="28"/>
        </w:rPr>
        <w:t xml:space="preserve"> вручную достаточно сложно, поскольку его обычно невозможно рассчитать напрямую. Необходимо воспо</w:t>
      </w:r>
      <w:r w:rsidR="00DE44C3" w:rsidRPr="00864EC7">
        <w:rPr>
          <w:sz w:val="28"/>
          <w:szCs w:val="28"/>
        </w:rPr>
        <w:t xml:space="preserve">льзоваться итеративным подходом. </w:t>
      </w:r>
    </w:p>
    <w:p w:rsidR="00F37556" w:rsidRPr="00864EC7" w:rsidRDefault="00DE44C3" w:rsidP="0099044B">
      <w:pPr>
        <w:spacing w:line="360" w:lineRule="auto"/>
        <w:ind w:firstLine="709"/>
        <w:jc w:val="both"/>
        <w:rPr>
          <w:sz w:val="28"/>
          <w:szCs w:val="28"/>
        </w:rPr>
      </w:pPr>
      <w:r w:rsidRPr="00864EC7">
        <w:rPr>
          <w:sz w:val="28"/>
          <w:szCs w:val="28"/>
        </w:rPr>
        <w:t>П</w:t>
      </w:r>
      <w:r w:rsidR="00F37556" w:rsidRPr="00864EC7">
        <w:rPr>
          <w:sz w:val="28"/>
          <w:szCs w:val="28"/>
        </w:rPr>
        <w:t xml:space="preserve">опробуем более высокий коэффициент дисконтирования для компании </w:t>
      </w:r>
      <w:r w:rsidR="00F37556" w:rsidRPr="00864EC7">
        <w:rPr>
          <w:sz w:val="28"/>
          <w:szCs w:val="28"/>
          <w:lang w:val="en-US"/>
        </w:rPr>
        <w:t>Billingsgate</w:t>
      </w:r>
      <w:r w:rsidR="00F37556" w:rsidRPr="00864EC7">
        <w:rPr>
          <w:sz w:val="28"/>
          <w:szCs w:val="28"/>
        </w:rPr>
        <w:t xml:space="preserve"> </w:t>
      </w:r>
      <w:r w:rsidR="00F37556" w:rsidRPr="00864EC7">
        <w:rPr>
          <w:sz w:val="28"/>
          <w:szCs w:val="28"/>
          <w:lang w:val="en-US"/>
        </w:rPr>
        <w:t>Battery</w:t>
      </w:r>
      <w:r w:rsidR="00F37556" w:rsidRPr="00864EC7">
        <w:rPr>
          <w:sz w:val="28"/>
          <w:szCs w:val="28"/>
        </w:rPr>
        <w:t xml:space="preserve"> и посмотрим, что произойдет, если он будет равняться, например, 30%</w:t>
      </w:r>
      <w:r w:rsidR="00E9048F" w:rsidRPr="00864EC7">
        <w:rPr>
          <w:sz w:val="28"/>
          <w:szCs w:val="28"/>
        </w:rPr>
        <w:t xml:space="preserve">. </w:t>
      </w:r>
      <w:r w:rsidR="00F37556" w:rsidRPr="00864EC7">
        <w:rPr>
          <w:sz w:val="28"/>
          <w:szCs w:val="28"/>
        </w:rPr>
        <w:t xml:space="preserve">При увеличении нормы дисконтирования от 20% до 30% мы снизили </w:t>
      </w:r>
      <w:r w:rsidR="00F37556" w:rsidRPr="00864EC7">
        <w:rPr>
          <w:sz w:val="28"/>
          <w:szCs w:val="28"/>
          <w:lang w:val="en-US"/>
        </w:rPr>
        <w:t>NPV</w:t>
      </w:r>
      <w:r w:rsidR="00F37556" w:rsidRPr="00864EC7">
        <w:rPr>
          <w:sz w:val="28"/>
          <w:szCs w:val="28"/>
        </w:rPr>
        <w:t xml:space="preserve"> от 24190 фунтов, до 1880 фунтов (отрицательный). Поскольку </w:t>
      </w:r>
      <w:r w:rsidR="00F37556" w:rsidRPr="00864EC7">
        <w:rPr>
          <w:sz w:val="28"/>
          <w:szCs w:val="28"/>
          <w:lang w:val="en-US"/>
        </w:rPr>
        <w:t>IRR</w:t>
      </w:r>
      <w:r w:rsidR="00CC3DC4" w:rsidRPr="00864EC7">
        <w:rPr>
          <w:sz w:val="28"/>
          <w:szCs w:val="28"/>
        </w:rPr>
        <w:t xml:space="preserve"> – </w:t>
      </w:r>
      <w:r w:rsidR="00F37556" w:rsidRPr="00864EC7">
        <w:rPr>
          <w:sz w:val="28"/>
          <w:szCs w:val="28"/>
        </w:rPr>
        <w:t xml:space="preserve">это норма дисконтирования, которая дает нам </w:t>
      </w:r>
      <w:r w:rsidR="00F37556" w:rsidRPr="00864EC7">
        <w:rPr>
          <w:sz w:val="28"/>
          <w:szCs w:val="28"/>
          <w:lang w:val="en-US"/>
        </w:rPr>
        <w:t>NPV</w:t>
      </w:r>
      <w:r w:rsidR="00F37556" w:rsidRPr="00864EC7">
        <w:rPr>
          <w:sz w:val="28"/>
          <w:szCs w:val="28"/>
        </w:rPr>
        <w:t xml:space="preserve"> точно равное нулю, мы можем придти к выводу, что проект компании </w:t>
      </w:r>
      <w:r w:rsidR="00F37556" w:rsidRPr="00864EC7">
        <w:rPr>
          <w:sz w:val="28"/>
          <w:szCs w:val="28"/>
          <w:lang w:val="en-US"/>
        </w:rPr>
        <w:t>Billingsgate</w:t>
      </w:r>
      <w:r w:rsidR="00F37556" w:rsidRPr="00864EC7">
        <w:rPr>
          <w:sz w:val="28"/>
          <w:szCs w:val="28"/>
        </w:rPr>
        <w:t xml:space="preserve"> </w:t>
      </w:r>
      <w:r w:rsidR="00F37556" w:rsidRPr="00864EC7">
        <w:rPr>
          <w:sz w:val="28"/>
          <w:szCs w:val="28"/>
          <w:lang w:val="en-US"/>
        </w:rPr>
        <w:t>Battery</w:t>
      </w:r>
      <w:r w:rsidR="00F37556" w:rsidRPr="00864EC7">
        <w:rPr>
          <w:sz w:val="28"/>
          <w:szCs w:val="28"/>
        </w:rPr>
        <w:t xml:space="preserve"> имеет </w:t>
      </w:r>
      <w:r w:rsidR="00F37556" w:rsidRPr="00864EC7">
        <w:rPr>
          <w:sz w:val="28"/>
          <w:szCs w:val="28"/>
          <w:lang w:val="en-US"/>
        </w:rPr>
        <w:t>IRR</w:t>
      </w:r>
      <w:r w:rsidR="00F37556" w:rsidRPr="00864EC7">
        <w:rPr>
          <w:sz w:val="28"/>
          <w:szCs w:val="28"/>
        </w:rPr>
        <w:t xml:space="preserve"> не многим менее 30%. Дальнейшие расчеты могут привести нас к точной оценке, но по всей вероятности, в этом нет необходимости, учитывая неточность оценок будущих потоков денег. По всей вероятности для практических задач достаточно будет сказать, что </w:t>
      </w:r>
      <w:r w:rsidR="00F37556" w:rsidRPr="00864EC7">
        <w:rPr>
          <w:sz w:val="28"/>
          <w:szCs w:val="28"/>
          <w:lang w:val="en-US"/>
        </w:rPr>
        <w:t>IRR</w:t>
      </w:r>
      <w:r w:rsidR="00F37556" w:rsidRPr="00864EC7">
        <w:rPr>
          <w:sz w:val="28"/>
          <w:szCs w:val="28"/>
        </w:rPr>
        <w:t xml:space="preserve"> составляет примерно 30% .</w:t>
      </w:r>
    </w:p>
    <w:p w:rsidR="00F37556" w:rsidRPr="00864EC7" w:rsidRDefault="00F37556" w:rsidP="0099044B">
      <w:pPr>
        <w:spacing w:line="360" w:lineRule="auto"/>
        <w:ind w:firstLine="709"/>
        <w:jc w:val="both"/>
        <w:rPr>
          <w:sz w:val="28"/>
          <w:szCs w:val="28"/>
        </w:rPr>
      </w:pPr>
      <w:r w:rsidRPr="00864EC7">
        <w:rPr>
          <w:sz w:val="28"/>
          <w:szCs w:val="28"/>
        </w:rPr>
        <w:t xml:space="preserve">Когда норма дисконтирования равняется нулю, </w:t>
      </w:r>
      <w:r w:rsidRPr="00864EC7">
        <w:rPr>
          <w:sz w:val="28"/>
          <w:szCs w:val="28"/>
          <w:lang w:val="en-US"/>
        </w:rPr>
        <w:t>NPV</w:t>
      </w:r>
      <w:r w:rsidRPr="00864EC7">
        <w:rPr>
          <w:sz w:val="28"/>
          <w:szCs w:val="28"/>
        </w:rPr>
        <w:t xml:space="preserve"> будет равняться сумме потоков денег. Иными словами, временная стоимость денег не принимается во внимание. Однако по мере увеличения нормы дисконтирования, обнаруживается увеличивающееся снижение </w:t>
      </w:r>
      <w:r w:rsidRPr="00864EC7">
        <w:rPr>
          <w:sz w:val="28"/>
          <w:szCs w:val="28"/>
          <w:lang w:val="en-US"/>
        </w:rPr>
        <w:t>NPV</w:t>
      </w:r>
      <w:r w:rsidRPr="00864EC7">
        <w:rPr>
          <w:sz w:val="28"/>
          <w:szCs w:val="28"/>
        </w:rPr>
        <w:t xml:space="preserve"> проекта. Когда линия </w:t>
      </w:r>
      <w:r w:rsidRPr="00864EC7">
        <w:rPr>
          <w:sz w:val="28"/>
          <w:szCs w:val="28"/>
          <w:lang w:val="en-US"/>
        </w:rPr>
        <w:t>NPV</w:t>
      </w:r>
      <w:r w:rsidRPr="00864EC7">
        <w:rPr>
          <w:sz w:val="28"/>
          <w:szCs w:val="28"/>
        </w:rPr>
        <w:t xml:space="preserve"> пересекает горизонтальную ось, то </w:t>
      </w:r>
      <w:r w:rsidRPr="00864EC7">
        <w:rPr>
          <w:sz w:val="28"/>
          <w:szCs w:val="28"/>
          <w:lang w:val="en-US"/>
        </w:rPr>
        <w:t>NPV</w:t>
      </w:r>
      <w:r w:rsidRPr="00864EC7">
        <w:rPr>
          <w:sz w:val="28"/>
          <w:szCs w:val="28"/>
        </w:rPr>
        <w:t xml:space="preserve"> равняется нулю и это соответствует </w:t>
      </w:r>
      <w:r w:rsidRPr="00864EC7">
        <w:rPr>
          <w:sz w:val="28"/>
          <w:szCs w:val="28"/>
          <w:lang w:val="en-US"/>
        </w:rPr>
        <w:t>IRR</w:t>
      </w:r>
      <w:r w:rsidRPr="00864EC7">
        <w:rPr>
          <w:sz w:val="28"/>
          <w:szCs w:val="28"/>
        </w:rPr>
        <w:t xml:space="preserve">. </w:t>
      </w:r>
    </w:p>
    <w:p w:rsidR="00F37556" w:rsidRPr="00864EC7" w:rsidRDefault="00CC3DC4" w:rsidP="0099044B">
      <w:pPr>
        <w:spacing w:line="360" w:lineRule="auto"/>
        <w:ind w:firstLine="709"/>
        <w:jc w:val="both"/>
        <w:rPr>
          <w:sz w:val="28"/>
          <w:szCs w:val="28"/>
        </w:rPr>
      </w:pPr>
      <w:r w:rsidRPr="00864EC7">
        <w:rPr>
          <w:b/>
          <w:bCs/>
          <w:i/>
          <w:iCs/>
          <w:sz w:val="28"/>
          <w:szCs w:val="28"/>
        </w:rPr>
        <w:t>Пример 1</w:t>
      </w:r>
      <w:r w:rsidR="00131372" w:rsidRPr="00864EC7">
        <w:rPr>
          <w:b/>
          <w:bCs/>
          <w:i/>
          <w:iCs/>
          <w:sz w:val="28"/>
          <w:szCs w:val="28"/>
        </w:rPr>
        <w:t>1</w:t>
      </w:r>
      <w:r w:rsidR="00F37556" w:rsidRPr="00864EC7">
        <w:rPr>
          <w:b/>
          <w:bCs/>
          <w:i/>
          <w:iCs/>
          <w:sz w:val="28"/>
          <w:szCs w:val="28"/>
        </w:rPr>
        <w:t xml:space="preserve">. Какова внутренняя норма рентабельности проекта компании </w:t>
      </w:r>
      <w:r w:rsidR="00F37556" w:rsidRPr="00864EC7">
        <w:rPr>
          <w:b/>
          <w:bCs/>
          <w:i/>
          <w:iCs/>
          <w:sz w:val="28"/>
          <w:szCs w:val="28"/>
          <w:lang w:val="en-US"/>
        </w:rPr>
        <w:t>Chaotic</w:t>
      </w:r>
      <w:r w:rsidR="00F37556" w:rsidRPr="00864EC7">
        <w:rPr>
          <w:b/>
          <w:bCs/>
          <w:i/>
          <w:iCs/>
          <w:sz w:val="28"/>
          <w:szCs w:val="28"/>
        </w:rPr>
        <w:t xml:space="preserve"> </w:t>
      </w:r>
      <w:r w:rsidR="00F37556" w:rsidRPr="00864EC7">
        <w:rPr>
          <w:b/>
          <w:bCs/>
          <w:i/>
          <w:iCs/>
          <w:sz w:val="28"/>
          <w:szCs w:val="28"/>
          <w:lang w:val="en-US"/>
        </w:rPr>
        <w:t>Industries</w:t>
      </w:r>
      <w:r w:rsidR="00F37556" w:rsidRPr="00864EC7">
        <w:rPr>
          <w:b/>
          <w:bCs/>
          <w:i/>
          <w:iCs/>
          <w:sz w:val="28"/>
          <w:szCs w:val="28"/>
        </w:rPr>
        <w:t xml:space="preserve"> из </w:t>
      </w:r>
      <w:r w:rsidRPr="00864EC7">
        <w:rPr>
          <w:b/>
          <w:bCs/>
          <w:i/>
          <w:iCs/>
          <w:sz w:val="28"/>
          <w:szCs w:val="28"/>
        </w:rPr>
        <w:t xml:space="preserve">примера </w:t>
      </w:r>
      <w:r w:rsidR="00F37556" w:rsidRPr="00864EC7">
        <w:rPr>
          <w:b/>
          <w:bCs/>
          <w:i/>
          <w:iCs/>
          <w:sz w:val="28"/>
          <w:szCs w:val="28"/>
        </w:rPr>
        <w:t>2? Указание: помни</w:t>
      </w:r>
      <w:r w:rsidRPr="00864EC7">
        <w:rPr>
          <w:b/>
          <w:bCs/>
          <w:i/>
          <w:iCs/>
          <w:sz w:val="28"/>
          <w:szCs w:val="28"/>
        </w:rPr>
        <w:t>м</w:t>
      </w:r>
      <w:r w:rsidR="00F37556" w:rsidRPr="00864EC7">
        <w:rPr>
          <w:b/>
          <w:bCs/>
          <w:i/>
          <w:iCs/>
          <w:sz w:val="28"/>
          <w:szCs w:val="28"/>
        </w:rPr>
        <w:t>, что</w:t>
      </w:r>
      <w:r w:rsidRPr="00864EC7">
        <w:rPr>
          <w:b/>
          <w:bCs/>
          <w:i/>
          <w:iCs/>
          <w:sz w:val="28"/>
          <w:szCs w:val="28"/>
        </w:rPr>
        <w:t xml:space="preserve"> мы</w:t>
      </w:r>
      <w:r w:rsidR="00F37556" w:rsidRPr="00864EC7">
        <w:rPr>
          <w:b/>
          <w:bCs/>
          <w:i/>
          <w:iCs/>
          <w:sz w:val="28"/>
          <w:szCs w:val="28"/>
        </w:rPr>
        <w:t xml:space="preserve"> уже знае</w:t>
      </w:r>
      <w:r w:rsidRPr="00864EC7">
        <w:rPr>
          <w:b/>
          <w:bCs/>
          <w:i/>
          <w:iCs/>
          <w:sz w:val="28"/>
          <w:szCs w:val="28"/>
        </w:rPr>
        <w:t>м</w:t>
      </w:r>
      <w:r w:rsidR="00F37556" w:rsidRPr="00864EC7">
        <w:rPr>
          <w:b/>
          <w:bCs/>
          <w:i/>
          <w:iCs/>
          <w:sz w:val="28"/>
          <w:szCs w:val="28"/>
        </w:rPr>
        <w:t xml:space="preserve">, что </w:t>
      </w:r>
      <w:r w:rsidR="00F37556" w:rsidRPr="00864EC7">
        <w:rPr>
          <w:b/>
          <w:bCs/>
          <w:i/>
          <w:iCs/>
          <w:sz w:val="28"/>
          <w:szCs w:val="28"/>
          <w:lang w:val="en-US"/>
        </w:rPr>
        <w:t>NPV</w:t>
      </w:r>
      <w:r w:rsidR="00F37556" w:rsidRPr="00864EC7">
        <w:rPr>
          <w:b/>
          <w:bCs/>
          <w:i/>
          <w:iCs/>
          <w:sz w:val="28"/>
          <w:szCs w:val="28"/>
        </w:rPr>
        <w:t xml:space="preserve"> для этого проекта составляет 15%. Попыта</w:t>
      </w:r>
      <w:r w:rsidRPr="00864EC7">
        <w:rPr>
          <w:b/>
          <w:bCs/>
          <w:i/>
          <w:iCs/>
          <w:sz w:val="28"/>
          <w:szCs w:val="28"/>
        </w:rPr>
        <w:t>емся</w:t>
      </w:r>
      <w:r w:rsidR="00F37556" w:rsidRPr="00864EC7">
        <w:rPr>
          <w:b/>
          <w:bCs/>
          <w:i/>
          <w:iCs/>
          <w:sz w:val="28"/>
          <w:szCs w:val="28"/>
        </w:rPr>
        <w:t xml:space="preserve"> использовать 10% в качестве следующего возможного значения. </w:t>
      </w:r>
    </w:p>
    <w:p w:rsidR="00F37556" w:rsidRPr="00864EC7" w:rsidRDefault="00F37556" w:rsidP="0099044B">
      <w:pPr>
        <w:spacing w:line="360" w:lineRule="auto"/>
        <w:ind w:firstLine="709"/>
        <w:jc w:val="both"/>
        <w:rPr>
          <w:sz w:val="28"/>
          <w:szCs w:val="28"/>
        </w:rPr>
      </w:pPr>
      <w:r w:rsidRPr="00864EC7">
        <w:rPr>
          <w:b/>
          <w:bCs/>
          <w:i/>
          <w:iCs/>
          <w:sz w:val="28"/>
          <w:szCs w:val="28"/>
        </w:rPr>
        <w:t xml:space="preserve">Поскольку мы знаем, что при 15% дисконтировании </w:t>
      </w:r>
      <w:r w:rsidRPr="00864EC7">
        <w:rPr>
          <w:b/>
          <w:bCs/>
          <w:i/>
          <w:iCs/>
          <w:sz w:val="28"/>
          <w:szCs w:val="28"/>
          <w:lang w:val="en-US"/>
        </w:rPr>
        <w:t>NPV</w:t>
      </w:r>
      <w:r w:rsidRPr="00864EC7">
        <w:rPr>
          <w:b/>
          <w:bCs/>
          <w:i/>
          <w:iCs/>
          <w:sz w:val="28"/>
          <w:szCs w:val="28"/>
        </w:rPr>
        <w:t xml:space="preserve"> относительно большое отрицательное значение, мы считаем, что наша следующая попытка должна использовать более низкую форму дисконтирования, скажем 10%.</w:t>
      </w:r>
      <w:r w:rsidRPr="00864EC7">
        <w:rPr>
          <w:sz w:val="28"/>
          <w:szCs w:val="28"/>
        </w:rPr>
        <w:t xml:space="preserve"> </w:t>
      </w:r>
    </w:p>
    <w:p w:rsidR="00F37556" w:rsidRPr="00864EC7" w:rsidRDefault="00F37556" w:rsidP="0099044B">
      <w:pPr>
        <w:spacing w:line="360" w:lineRule="auto"/>
        <w:ind w:firstLine="709"/>
        <w:jc w:val="both"/>
        <w:rPr>
          <w:sz w:val="28"/>
          <w:szCs w:val="28"/>
        </w:rPr>
      </w:pPr>
      <w:r w:rsidRPr="00864EC7">
        <w:rPr>
          <w:sz w:val="28"/>
          <w:szCs w:val="28"/>
        </w:rPr>
        <w:t xml:space="preserve">Данная цифра имеет значение очень близкое к нулю, однако </w:t>
      </w:r>
      <w:r w:rsidRPr="00864EC7">
        <w:rPr>
          <w:sz w:val="28"/>
          <w:szCs w:val="28"/>
          <w:lang w:val="en-US"/>
        </w:rPr>
        <w:t>NPV</w:t>
      </w:r>
      <w:r w:rsidRPr="00864EC7">
        <w:rPr>
          <w:sz w:val="28"/>
          <w:szCs w:val="28"/>
        </w:rPr>
        <w:t xml:space="preserve"> все еще отрицательное и поэтому точное значение </w:t>
      </w:r>
      <w:r w:rsidRPr="00864EC7">
        <w:rPr>
          <w:sz w:val="28"/>
          <w:szCs w:val="28"/>
          <w:lang w:val="en-US"/>
        </w:rPr>
        <w:t>IRR</w:t>
      </w:r>
      <w:r w:rsidRPr="00864EC7">
        <w:rPr>
          <w:sz w:val="28"/>
          <w:szCs w:val="28"/>
        </w:rPr>
        <w:t xml:space="preserve"> будет немногим менее 10%.</w:t>
      </w:r>
    </w:p>
    <w:p w:rsidR="00F37556" w:rsidRPr="00864EC7" w:rsidRDefault="00F37556" w:rsidP="0099044B">
      <w:pPr>
        <w:spacing w:line="360" w:lineRule="auto"/>
        <w:ind w:firstLine="709"/>
        <w:jc w:val="both"/>
        <w:rPr>
          <w:sz w:val="28"/>
          <w:szCs w:val="28"/>
        </w:rPr>
      </w:pPr>
      <w:r w:rsidRPr="00864EC7">
        <w:rPr>
          <w:sz w:val="28"/>
          <w:szCs w:val="28"/>
        </w:rPr>
        <w:t xml:space="preserve">В ответе на </w:t>
      </w:r>
      <w:r w:rsidR="00CC3DC4" w:rsidRPr="00864EC7">
        <w:rPr>
          <w:sz w:val="28"/>
          <w:szCs w:val="28"/>
        </w:rPr>
        <w:t>пример 1</w:t>
      </w:r>
      <w:r w:rsidR="00131372" w:rsidRPr="00864EC7">
        <w:rPr>
          <w:sz w:val="28"/>
          <w:szCs w:val="28"/>
        </w:rPr>
        <w:t>1</w:t>
      </w:r>
      <w:r w:rsidRPr="00864EC7">
        <w:rPr>
          <w:sz w:val="28"/>
          <w:szCs w:val="28"/>
        </w:rPr>
        <w:t xml:space="preserve"> нам повезло, что мы использовали дисконтирование в 10% для нашей второй попытки, и оно оказалось очень близким к значению </w:t>
      </w:r>
      <w:r w:rsidRPr="00864EC7">
        <w:rPr>
          <w:sz w:val="28"/>
          <w:szCs w:val="28"/>
          <w:lang w:val="en-US"/>
        </w:rPr>
        <w:t>IRR</w:t>
      </w:r>
      <w:r w:rsidRPr="00864EC7">
        <w:rPr>
          <w:sz w:val="28"/>
          <w:szCs w:val="28"/>
        </w:rPr>
        <w:t>.</w:t>
      </w:r>
      <w:r w:rsidR="0099044B" w:rsidRPr="00864EC7">
        <w:rPr>
          <w:sz w:val="28"/>
          <w:szCs w:val="28"/>
        </w:rPr>
        <w:t xml:space="preserve"> </w:t>
      </w:r>
      <w:r w:rsidRPr="00864EC7">
        <w:rPr>
          <w:sz w:val="28"/>
          <w:szCs w:val="28"/>
        </w:rPr>
        <w:t xml:space="preserve">Однако что было бы, если бы мы использовали 6%? Данный коэффициент дисконтирования дает нам большой положительный </w:t>
      </w:r>
      <w:r w:rsidRPr="00864EC7">
        <w:rPr>
          <w:sz w:val="28"/>
          <w:szCs w:val="28"/>
          <w:lang w:val="en-US"/>
        </w:rPr>
        <w:t>NPV</w:t>
      </w:r>
      <w:r w:rsidRPr="00864EC7">
        <w:rPr>
          <w:sz w:val="28"/>
          <w:szCs w:val="28"/>
        </w:rPr>
        <w:t>, как показано ниже:</w:t>
      </w:r>
    </w:p>
    <w:p w:rsidR="00CC3DC4" w:rsidRPr="00864EC7" w:rsidRDefault="00CC3DC4" w:rsidP="0099044B">
      <w:pPr>
        <w:spacing w:line="360" w:lineRule="auto"/>
        <w:ind w:firstLine="709"/>
        <w:jc w:val="both"/>
        <w:rPr>
          <w:sz w:val="28"/>
          <w:szCs w:val="28"/>
        </w:rPr>
      </w:pPr>
    </w:p>
    <w:tbl>
      <w:tblPr>
        <w:tblW w:w="0" w:type="auto"/>
        <w:jc w:val="center"/>
        <w:tblCellSpacing w:w="0" w:type="dxa"/>
        <w:tblCellMar>
          <w:left w:w="0" w:type="dxa"/>
          <w:right w:w="0" w:type="dxa"/>
        </w:tblCellMar>
        <w:tblLook w:val="0000" w:firstRow="0" w:lastRow="0" w:firstColumn="0" w:lastColumn="0" w:noHBand="0" w:noVBand="0"/>
      </w:tblPr>
      <w:tblGrid>
        <w:gridCol w:w="2364"/>
        <w:gridCol w:w="1743"/>
        <w:gridCol w:w="2263"/>
        <w:gridCol w:w="2189"/>
      </w:tblGrid>
      <w:tr w:rsidR="00F37556" w:rsidRPr="00864EC7">
        <w:trPr>
          <w:trHeight w:val="1054"/>
          <w:tblCellSpacing w:w="0" w:type="dxa"/>
          <w:jc w:val="center"/>
        </w:trPr>
        <w:tc>
          <w:tcPr>
            <w:tcW w:w="2364" w:type="dxa"/>
          </w:tcPr>
          <w:p w:rsidR="00F37556" w:rsidRPr="00864EC7" w:rsidRDefault="00F37556" w:rsidP="00E9048F">
            <w:pPr>
              <w:spacing w:line="360" w:lineRule="auto"/>
              <w:rPr>
                <w:sz w:val="20"/>
                <w:szCs w:val="20"/>
              </w:rPr>
            </w:pPr>
          </w:p>
        </w:tc>
        <w:tc>
          <w:tcPr>
            <w:tcW w:w="1743" w:type="dxa"/>
          </w:tcPr>
          <w:p w:rsidR="00F37556" w:rsidRPr="00864EC7" w:rsidRDefault="00F37556" w:rsidP="00E9048F">
            <w:pPr>
              <w:spacing w:line="360" w:lineRule="auto"/>
              <w:rPr>
                <w:sz w:val="20"/>
                <w:szCs w:val="20"/>
              </w:rPr>
            </w:pPr>
            <w:r w:rsidRPr="00864EC7">
              <w:rPr>
                <w:sz w:val="20"/>
                <w:szCs w:val="20"/>
              </w:rPr>
              <w:t>Потоки денег</w:t>
            </w:r>
          </w:p>
        </w:tc>
        <w:tc>
          <w:tcPr>
            <w:tcW w:w="2263" w:type="dxa"/>
          </w:tcPr>
          <w:p w:rsidR="00F37556" w:rsidRPr="00864EC7" w:rsidRDefault="00F37556" w:rsidP="00E9048F">
            <w:pPr>
              <w:spacing w:line="360" w:lineRule="auto"/>
              <w:rPr>
                <w:sz w:val="20"/>
                <w:szCs w:val="20"/>
              </w:rPr>
            </w:pPr>
            <w:r w:rsidRPr="00864EC7">
              <w:rPr>
                <w:sz w:val="20"/>
                <w:szCs w:val="20"/>
              </w:rPr>
              <w:t>Фактор дисконтирования 6% (по таблице)</w:t>
            </w:r>
          </w:p>
        </w:tc>
        <w:tc>
          <w:tcPr>
            <w:tcW w:w="2189" w:type="dxa"/>
          </w:tcPr>
          <w:p w:rsidR="00F37556" w:rsidRPr="00864EC7" w:rsidRDefault="00F37556" w:rsidP="00E9048F">
            <w:pPr>
              <w:spacing w:line="360" w:lineRule="auto"/>
              <w:rPr>
                <w:sz w:val="20"/>
                <w:szCs w:val="20"/>
              </w:rPr>
            </w:pPr>
            <w:r w:rsidRPr="00864EC7">
              <w:rPr>
                <w:sz w:val="20"/>
                <w:szCs w:val="20"/>
              </w:rPr>
              <w:t>Настоящая стоимость</w:t>
            </w:r>
          </w:p>
        </w:tc>
      </w:tr>
      <w:tr w:rsidR="00F37556" w:rsidRPr="00864EC7">
        <w:trPr>
          <w:trHeight w:val="351"/>
          <w:tblCellSpacing w:w="0" w:type="dxa"/>
          <w:jc w:val="center"/>
        </w:trPr>
        <w:tc>
          <w:tcPr>
            <w:tcW w:w="2364" w:type="dxa"/>
          </w:tcPr>
          <w:p w:rsidR="00F37556" w:rsidRPr="00864EC7" w:rsidRDefault="00F37556" w:rsidP="00E9048F">
            <w:pPr>
              <w:spacing w:line="360" w:lineRule="auto"/>
              <w:rPr>
                <w:sz w:val="20"/>
                <w:szCs w:val="20"/>
              </w:rPr>
            </w:pPr>
            <w:r w:rsidRPr="00864EC7">
              <w:rPr>
                <w:sz w:val="20"/>
                <w:szCs w:val="20"/>
              </w:rPr>
              <w:t>Немедленно</w:t>
            </w:r>
          </w:p>
        </w:tc>
        <w:tc>
          <w:tcPr>
            <w:tcW w:w="1743" w:type="dxa"/>
          </w:tcPr>
          <w:p w:rsidR="00F37556" w:rsidRPr="00864EC7" w:rsidRDefault="00F37556" w:rsidP="00E9048F">
            <w:pPr>
              <w:spacing w:line="360" w:lineRule="auto"/>
              <w:rPr>
                <w:sz w:val="20"/>
                <w:szCs w:val="20"/>
              </w:rPr>
            </w:pPr>
            <w:r w:rsidRPr="00864EC7">
              <w:rPr>
                <w:sz w:val="20"/>
                <w:szCs w:val="20"/>
              </w:rPr>
              <w:t>150</w:t>
            </w:r>
          </w:p>
        </w:tc>
        <w:tc>
          <w:tcPr>
            <w:tcW w:w="2263" w:type="dxa"/>
          </w:tcPr>
          <w:p w:rsidR="00F37556" w:rsidRPr="00864EC7" w:rsidRDefault="00F37556" w:rsidP="00E9048F">
            <w:pPr>
              <w:spacing w:line="360" w:lineRule="auto"/>
              <w:rPr>
                <w:sz w:val="20"/>
                <w:szCs w:val="20"/>
              </w:rPr>
            </w:pPr>
            <w:r w:rsidRPr="00864EC7">
              <w:rPr>
                <w:sz w:val="20"/>
                <w:szCs w:val="20"/>
              </w:rPr>
              <w:t>1,000</w:t>
            </w:r>
          </w:p>
        </w:tc>
        <w:tc>
          <w:tcPr>
            <w:tcW w:w="2189" w:type="dxa"/>
          </w:tcPr>
          <w:p w:rsidR="00F37556" w:rsidRPr="00864EC7" w:rsidRDefault="00F37556" w:rsidP="00E9048F">
            <w:pPr>
              <w:spacing w:line="360" w:lineRule="auto"/>
              <w:rPr>
                <w:sz w:val="20"/>
                <w:szCs w:val="20"/>
              </w:rPr>
            </w:pPr>
            <w:r w:rsidRPr="00864EC7">
              <w:rPr>
                <w:sz w:val="20"/>
                <w:szCs w:val="20"/>
              </w:rPr>
              <w:t>(150,00)</w:t>
            </w:r>
          </w:p>
        </w:tc>
      </w:tr>
      <w:tr w:rsidR="00F37556" w:rsidRPr="00864EC7">
        <w:trPr>
          <w:trHeight w:val="351"/>
          <w:tblCellSpacing w:w="0" w:type="dxa"/>
          <w:jc w:val="center"/>
        </w:trPr>
        <w:tc>
          <w:tcPr>
            <w:tcW w:w="2364" w:type="dxa"/>
          </w:tcPr>
          <w:p w:rsidR="00F37556" w:rsidRPr="00864EC7" w:rsidRDefault="00F37556" w:rsidP="00E9048F">
            <w:pPr>
              <w:spacing w:line="360" w:lineRule="auto"/>
              <w:rPr>
                <w:sz w:val="20"/>
                <w:szCs w:val="20"/>
              </w:rPr>
            </w:pPr>
            <w:r w:rsidRPr="00864EC7">
              <w:rPr>
                <w:sz w:val="20"/>
                <w:szCs w:val="20"/>
              </w:rPr>
              <w:t>1 год</w:t>
            </w:r>
          </w:p>
        </w:tc>
        <w:tc>
          <w:tcPr>
            <w:tcW w:w="1743" w:type="dxa"/>
          </w:tcPr>
          <w:p w:rsidR="00F37556" w:rsidRPr="00864EC7" w:rsidRDefault="00F37556" w:rsidP="00E9048F">
            <w:pPr>
              <w:spacing w:line="360" w:lineRule="auto"/>
              <w:rPr>
                <w:sz w:val="20"/>
                <w:szCs w:val="20"/>
              </w:rPr>
            </w:pPr>
            <w:r w:rsidRPr="00864EC7">
              <w:rPr>
                <w:sz w:val="20"/>
                <w:szCs w:val="20"/>
              </w:rPr>
              <w:t>30</w:t>
            </w:r>
          </w:p>
        </w:tc>
        <w:tc>
          <w:tcPr>
            <w:tcW w:w="2263" w:type="dxa"/>
          </w:tcPr>
          <w:p w:rsidR="00F37556" w:rsidRPr="00864EC7" w:rsidRDefault="00F37556" w:rsidP="00E9048F">
            <w:pPr>
              <w:spacing w:line="360" w:lineRule="auto"/>
              <w:rPr>
                <w:sz w:val="20"/>
                <w:szCs w:val="20"/>
              </w:rPr>
            </w:pPr>
            <w:r w:rsidRPr="00864EC7">
              <w:rPr>
                <w:sz w:val="20"/>
                <w:szCs w:val="20"/>
              </w:rPr>
              <w:t>0,943</w:t>
            </w:r>
          </w:p>
        </w:tc>
        <w:tc>
          <w:tcPr>
            <w:tcW w:w="2189" w:type="dxa"/>
          </w:tcPr>
          <w:p w:rsidR="00F37556" w:rsidRPr="00864EC7" w:rsidRDefault="00F37556" w:rsidP="00E9048F">
            <w:pPr>
              <w:spacing w:line="360" w:lineRule="auto"/>
              <w:rPr>
                <w:sz w:val="20"/>
                <w:szCs w:val="20"/>
              </w:rPr>
            </w:pPr>
            <w:r w:rsidRPr="00864EC7">
              <w:rPr>
                <w:sz w:val="20"/>
                <w:szCs w:val="20"/>
              </w:rPr>
              <w:t>28,29</w:t>
            </w:r>
          </w:p>
        </w:tc>
      </w:tr>
      <w:tr w:rsidR="00F37556" w:rsidRPr="00864EC7">
        <w:trPr>
          <w:trHeight w:val="351"/>
          <w:tblCellSpacing w:w="0" w:type="dxa"/>
          <w:jc w:val="center"/>
        </w:trPr>
        <w:tc>
          <w:tcPr>
            <w:tcW w:w="2364" w:type="dxa"/>
          </w:tcPr>
          <w:p w:rsidR="00F37556" w:rsidRPr="00864EC7" w:rsidRDefault="00F37556" w:rsidP="00E9048F">
            <w:pPr>
              <w:spacing w:line="360" w:lineRule="auto"/>
              <w:rPr>
                <w:sz w:val="20"/>
                <w:szCs w:val="20"/>
              </w:rPr>
            </w:pPr>
            <w:r w:rsidRPr="00864EC7">
              <w:rPr>
                <w:sz w:val="20"/>
                <w:szCs w:val="20"/>
              </w:rPr>
              <w:t>2 год</w:t>
            </w:r>
          </w:p>
        </w:tc>
        <w:tc>
          <w:tcPr>
            <w:tcW w:w="1743" w:type="dxa"/>
          </w:tcPr>
          <w:p w:rsidR="00F37556" w:rsidRPr="00864EC7" w:rsidRDefault="00F37556" w:rsidP="00E9048F">
            <w:pPr>
              <w:spacing w:line="360" w:lineRule="auto"/>
              <w:rPr>
                <w:sz w:val="20"/>
                <w:szCs w:val="20"/>
              </w:rPr>
            </w:pPr>
            <w:r w:rsidRPr="00864EC7">
              <w:rPr>
                <w:sz w:val="20"/>
                <w:szCs w:val="20"/>
              </w:rPr>
              <w:t>30</w:t>
            </w:r>
          </w:p>
        </w:tc>
        <w:tc>
          <w:tcPr>
            <w:tcW w:w="2263" w:type="dxa"/>
          </w:tcPr>
          <w:p w:rsidR="00F37556" w:rsidRPr="00864EC7" w:rsidRDefault="00F37556" w:rsidP="00E9048F">
            <w:pPr>
              <w:spacing w:line="360" w:lineRule="auto"/>
              <w:rPr>
                <w:sz w:val="20"/>
                <w:szCs w:val="20"/>
              </w:rPr>
            </w:pPr>
            <w:r w:rsidRPr="00864EC7">
              <w:rPr>
                <w:sz w:val="20"/>
                <w:szCs w:val="20"/>
              </w:rPr>
              <w:t>0,890</w:t>
            </w:r>
          </w:p>
        </w:tc>
        <w:tc>
          <w:tcPr>
            <w:tcW w:w="2189" w:type="dxa"/>
          </w:tcPr>
          <w:p w:rsidR="00F37556" w:rsidRPr="00864EC7" w:rsidRDefault="00F37556" w:rsidP="00E9048F">
            <w:pPr>
              <w:spacing w:line="360" w:lineRule="auto"/>
              <w:rPr>
                <w:sz w:val="20"/>
                <w:szCs w:val="20"/>
              </w:rPr>
            </w:pPr>
            <w:r w:rsidRPr="00864EC7">
              <w:rPr>
                <w:sz w:val="20"/>
                <w:szCs w:val="20"/>
              </w:rPr>
              <w:t>26,70</w:t>
            </w:r>
          </w:p>
        </w:tc>
      </w:tr>
      <w:tr w:rsidR="00F37556" w:rsidRPr="00864EC7">
        <w:trPr>
          <w:trHeight w:val="351"/>
          <w:tblCellSpacing w:w="0" w:type="dxa"/>
          <w:jc w:val="center"/>
        </w:trPr>
        <w:tc>
          <w:tcPr>
            <w:tcW w:w="2364" w:type="dxa"/>
          </w:tcPr>
          <w:p w:rsidR="00F37556" w:rsidRPr="00864EC7" w:rsidRDefault="00F37556" w:rsidP="00E9048F">
            <w:pPr>
              <w:spacing w:line="360" w:lineRule="auto"/>
              <w:rPr>
                <w:sz w:val="20"/>
                <w:szCs w:val="20"/>
              </w:rPr>
            </w:pPr>
            <w:r w:rsidRPr="00864EC7">
              <w:rPr>
                <w:sz w:val="20"/>
                <w:szCs w:val="20"/>
              </w:rPr>
              <w:t>3 год</w:t>
            </w:r>
          </w:p>
        </w:tc>
        <w:tc>
          <w:tcPr>
            <w:tcW w:w="1743" w:type="dxa"/>
          </w:tcPr>
          <w:p w:rsidR="00F37556" w:rsidRPr="00864EC7" w:rsidRDefault="00F37556" w:rsidP="00E9048F">
            <w:pPr>
              <w:spacing w:line="360" w:lineRule="auto"/>
              <w:rPr>
                <w:sz w:val="20"/>
                <w:szCs w:val="20"/>
              </w:rPr>
            </w:pPr>
            <w:r w:rsidRPr="00864EC7">
              <w:rPr>
                <w:sz w:val="20"/>
                <w:szCs w:val="20"/>
              </w:rPr>
              <w:t>30</w:t>
            </w:r>
          </w:p>
        </w:tc>
        <w:tc>
          <w:tcPr>
            <w:tcW w:w="2263" w:type="dxa"/>
          </w:tcPr>
          <w:p w:rsidR="00F37556" w:rsidRPr="00864EC7" w:rsidRDefault="00F37556" w:rsidP="00E9048F">
            <w:pPr>
              <w:spacing w:line="360" w:lineRule="auto"/>
              <w:rPr>
                <w:sz w:val="20"/>
                <w:szCs w:val="20"/>
              </w:rPr>
            </w:pPr>
            <w:r w:rsidRPr="00864EC7">
              <w:rPr>
                <w:sz w:val="20"/>
                <w:szCs w:val="20"/>
              </w:rPr>
              <w:t>0,840</w:t>
            </w:r>
          </w:p>
        </w:tc>
        <w:tc>
          <w:tcPr>
            <w:tcW w:w="2189" w:type="dxa"/>
          </w:tcPr>
          <w:p w:rsidR="00F37556" w:rsidRPr="00864EC7" w:rsidRDefault="00F37556" w:rsidP="00E9048F">
            <w:pPr>
              <w:spacing w:line="360" w:lineRule="auto"/>
              <w:rPr>
                <w:sz w:val="20"/>
                <w:szCs w:val="20"/>
              </w:rPr>
            </w:pPr>
            <w:r w:rsidRPr="00864EC7">
              <w:rPr>
                <w:sz w:val="20"/>
                <w:szCs w:val="20"/>
              </w:rPr>
              <w:t>25,20</w:t>
            </w:r>
          </w:p>
        </w:tc>
      </w:tr>
      <w:tr w:rsidR="00F37556" w:rsidRPr="00864EC7">
        <w:trPr>
          <w:trHeight w:val="351"/>
          <w:tblCellSpacing w:w="0" w:type="dxa"/>
          <w:jc w:val="center"/>
        </w:trPr>
        <w:tc>
          <w:tcPr>
            <w:tcW w:w="2364" w:type="dxa"/>
          </w:tcPr>
          <w:p w:rsidR="00F37556" w:rsidRPr="00864EC7" w:rsidRDefault="00F37556" w:rsidP="00E9048F">
            <w:pPr>
              <w:spacing w:line="360" w:lineRule="auto"/>
              <w:rPr>
                <w:sz w:val="20"/>
                <w:szCs w:val="20"/>
              </w:rPr>
            </w:pPr>
            <w:r w:rsidRPr="00864EC7">
              <w:rPr>
                <w:sz w:val="20"/>
                <w:szCs w:val="20"/>
              </w:rPr>
              <w:t>4 год</w:t>
            </w:r>
          </w:p>
        </w:tc>
        <w:tc>
          <w:tcPr>
            <w:tcW w:w="1743" w:type="dxa"/>
          </w:tcPr>
          <w:p w:rsidR="00F37556" w:rsidRPr="00864EC7" w:rsidRDefault="00F37556" w:rsidP="00E9048F">
            <w:pPr>
              <w:spacing w:line="360" w:lineRule="auto"/>
              <w:rPr>
                <w:sz w:val="20"/>
                <w:szCs w:val="20"/>
              </w:rPr>
            </w:pPr>
            <w:r w:rsidRPr="00864EC7">
              <w:rPr>
                <w:sz w:val="20"/>
                <w:szCs w:val="20"/>
              </w:rPr>
              <w:t>30</w:t>
            </w:r>
          </w:p>
        </w:tc>
        <w:tc>
          <w:tcPr>
            <w:tcW w:w="2263" w:type="dxa"/>
          </w:tcPr>
          <w:p w:rsidR="00F37556" w:rsidRPr="00864EC7" w:rsidRDefault="00F37556" w:rsidP="00E9048F">
            <w:pPr>
              <w:spacing w:line="360" w:lineRule="auto"/>
              <w:rPr>
                <w:sz w:val="20"/>
                <w:szCs w:val="20"/>
              </w:rPr>
            </w:pPr>
            <w:r w:rsidRPr="00864EC7">
              <w:rPr>
                <w:sz w:val="20"/>
                <w:szCs w:val="20"/>
              </w:rPr>
              <w:t>0,792</w:t>
            </w:r>
          </w:p>
        </w:tc>
        <w:tc>
          <w:tcPr>
            <w:tcW w:w="2189" w:type="dxa"/>
          </w:tcPr>
          <w:p w:rsidR="00F37556" w:rsidRPr="00864EC7" w:rsidRDefault="00F37556" w:rsidP="00E9048F">
            <w:pPr>
              <w:spacing w:line="360" w:lineRule="auto"/>
              <w:rPr>
                <w:sz w:val="20"/>
                <w:szCs w:val="20"/>
              </w:rPr>
            </w:pPr>
            <w:r w:rsidRPr="00864EC7">
              <w:rPr>
                <w:sz w:val="20"/>
                <w:szCs w:val="20"/>
              </w:rPr>
              <w:t>23,76</w:t>
            </w:r>
          </w:p>
        </w:tc>
      </w:tr>
      <w:tr w:rsidR="00F37556" w:rsidRPr="00864EC7">
        <w:trPr>
          <w:trHeight w:val="351"/>
          <w:tblCellSpacing w:w="0" w:type="dxa"/>
          <w:jc w:val="center"/>
        </w:trPr>
        <w:tc>
          <w:tcPr>
            <w:tcW w:w="2364" w:type="dxa"/>
          </w:tcPr>
          <w:p w:rsidR="00F37556" w:rsidRPr="00864EC7" w:rsidRDefault="00F37556" w:rsidP="00E9048F">
            <w:pPr>
              <w:spacing w:line="360" w:lineRule="auto"/>
              <w:rPr>
                <w:sz w:val="20"/>
                <w:szCs w:val="20"/>
              </w:rPr>
            </w:pPr>
            <w:r w:rsidRPr="00864EC7">
              <w:rPr>
                <w:sz w:val="20"/>
                <w:szCs w:val="20"/>
              </w:rPr>
              <w:t>5 год</w:t>
            </w:r>
          </w:p>
        </w:tc>
        <w:tc>
          <w:tcPr>
            <w:tcW w:w="1743" w:type="dxa"/>
          </w:tcPr>
          <w:p w:rsidR="00F37556" w:rsidRPr="00864EC7" w:rsidRDefault="00F37556" w:rsidP="00E9048F">
            <w:pPr>
              <w:spacing w:line="360" w:lineRule="auto"/>
              <w:rPr>
                <w:sz w:val="20"/>
                <w:szCs w:val="20"/>
              </w:rPr>
            </w:pPr>
            <w:r w:rsidRPr="00864EC7">
              <w:rPr>
                <w:sz w:val="20"/>
                <w:szCs w:val="20"/>
              </w:rPr>
              <w:t>30</w:t>
            </w:r>
          </w:p>
        </w:tc>
        <w:tc>
          <w:tcPr>
            <w:tcW w:w="2263" w:type="dxa"/>
          </w:tcPr>
          <w:p w:rsidR="00F37556" w:rsidRPr="00864EC7" w:rsidRDefault="00F37556" w:rsidP="00E9048F">
            <w:pPr>
              <w:spacing w:line="360" w:lineRule="auto"/>
              <w:rPr>
                <w:sz w:val="20"/>
                <w:szCs w:val="20"/>
              </w:rPr>
            </w:pPr>
            <w:r w:rsidRPr="00864EC7">
              <w:rPr>
                <w:sz w:val="20"/>
                <w:szCs w:val="20"/>
              </w:rPr>
              <w:t>0,747</w:t>
            </w:r>
          </w:p>
        </w:tc>
        <w:tc>
          <w:tcPr>
            <w:tcW w:w="2189" w:type="dxa"/>
          </w:tcPr>
          <w:p w:rsidR="00F37556" w:rsidRPr="00864EC7" w:rsidRDefault="00F37556" w:rsidP="00E9048F">
            <w:pPr>
              <w:spacing w:line="360" w:lineRule="auto"/>
              <w:rPr>
                <w:sz w:val="20"/>
                <w:szCs w:val="20"/>
              </w:rPr>
            </w:pPr>
            <w:r w:rsidRPr="00864EC7">
              <w:rPr>
                <w:sz w:val="20"/>
                <w:szCs w:val="20"/>
              </w:rPr>
              <w:t>22,41</w:t>
            </w:r>
          </w:p>
        </w:tc>
      </w:tr>
      <w:tr w:rsidR="00F37556" w:rsidRPr="00864EC7">
        <w:trPr>
          <w:trHeight w:val="351"/>
          <w:tblCellSpacing w:w="0" w:type="dxa"/>
          <w:jc w:val="center"/>
        </w:trPr>
        <w:tc>
          <w:tcPr>
            <w:tcW w:w="2364" w:type="dxa"/>
          </w:tcPr>
          <w:p w:rsidR="00F37556" w:rsidRPr="00864EC7" w:rsidRDefault="00F37556" w:rsidP="00E9048F">
            <w:pPr>
              <w:spacing w:line="360" w:lineRule="auto"/>
              <w:rPr>
                <w:sz w:val="20"/>
                <w:szCs w:val="20"/>
              </w:rPr>
            </w:pPr>
            <w:r w:rsidRPr="00864EC7">
              <w:rPr>
                <w:sz w:val="20"/>
                <w:szCs w:val="20"/>
              </w:rPr>
              <w:t>6 год</w:t>
            </w:r>
          </w:p>
        </w:tc>
        <w:tc>
          <w:tcPr>
            <w:tcW w:w="1743" w:type="dxa"/>
          </w:tcPr>
          <w:p w:rsidR="00F37556" w:rsidRPr="00864EC7" w:rsidRDefault="00F37556" w:rsidP="00E9048F">
            <w:pPr>
              <w:spacing w:line="360" w:lineRule="auto"/>
              <w:rPr>
                <w:sz w:val="20"/>
                <w:szCs w:val="20"/>
              </w:rPr>
            </w:pPr>
            <w:r w:rsidRPr="00864EC7">
              <w:rPr>
                <w:sz w:val="20"/>
                <w:szCs w:val="20"/>
              </w:rPr>
              <w:t>30</w:t>
            </w:r>
          </w:p>
        </w:tc>
        <w:tc>
          <w:tcPr>
            <w:tcW w:w="2263" w:type="dxa"/>
          </w:tcPr>
          <w:p w:rsidR="00F37556" w:rsidRPr="00864EC7" w:rsidRDefault="00F37556" w:rsidP="00E9048F">
            <w:pPr>
              <w:spacing w:line="360" w:lineRule="auto"/>
              <w:rPr>
                <w:sz w:val="20"/>
                <w:szCs w:val="20"/>
              </w:rPr>
            </w:pPr>
            <w:r w:rsidRPr="00864EC7">
              <w:rPr>
                <w:sz w:val="20"/>
                <w:szCs w:val="20"/>
              </w:rPr>
              <w:t>0,705</w:t>
            </w:r>
          </w:p>
        </w:tc>
        <w:tc>
          <w:tcPr>
            <w:tcW w:w="2189" w:type="dxa"/>
          </w:tcPr>
          <w:p w:rsidR="00F37556" w:rsidRPr="00864EC7" w:rsidRDefault="00F37556" w:rsidP="00E9048F">
            <w:pPr>
              <w:spacing w:line="360" w:lineRule="auto"/>
              <w:rPr>
                <w:sz w:val="20"/>
                <w:szCs w:val="20"/>
              </w:rPr>
            </w:pPr>
            <w:r w:rsidRPr="00864EC7">
              <w:rPr>
                <w:sz w:val="20"/>
                <w:szCs w:val="20"/>
              </w:rPr>
              <w:t>21,15</w:t>
            </w:r>
          </w:p>
        </w:tc>
      </w:tr>
      <w:tr w:rsidR="00F37556" w:rsidRPr="00864EC7">
        <w:trPr>
          <w:trHeight w:val="351"/>
          <w:tblCellSpacing w:w="0" w:type="dxa"/>
          <w:jc w:val="center"/>
        </w:trPr>
        <w:tc>
          <w:tcPr>
            <w:tcW w:w="2364" w:type="dxa"/>
          </w:tcPr>
          <w:p w:rsidR="00F37556" w:rsidRPr="00864EC7" w:rsidRDefault="00F37556" w:rsidP="00E9048F">
            <w:pPr>
              <w:spacing w:line="360" w:lineRule="auto"/>
              <w:rPr>
                <w:sz w:val="20"/>
                <w:szCs w:val="20"/>
              </w:rPr>
            </w:pPr>
            <w:r w:rsidRPr="00864EC7">
              <w:rPr>
                <w:sz w:val="20"/>
                <w:szCs w:val="20"/>
              </w:rPr>
              <w:t>6 год</w:t>
            </w:r>
          </w:p>
        </w:tc>
        <w:tc>
          <w:tcPr>
            <w:tcW w:w="1743" w:type="dxa"/>
          </w:tcPr>
          <w:p w:rsidR="00F37556" w:rsidRPr="00864EC7" w:rsidRDefault="00F37556" w:rsidP="00E9048F">
            <w:pPr>
              <w:spacing w:line="360" w:lineRule="auto"/>
              <w:rPr>
                <w:sz w:val="20"/>
                <w:szCs w:val="20"/>
              </w:rPr>
            </w:pPr>
            <w:r w:rsidRPr="00864EC7">
              <w:rPr>
                <w:sz w:val="20"/>
                <w:szCs w:val="20"/>
              </w:rPr>
              <w:t>30</w:t>
            </w:r>
          </w:p>
        </w:tc>
        <w:tc>
          <w:tcPr>
            <w:tcW w:w="2263" w:type="dxa"/>
          </w:tcPr>
          <w:p w:rsidR="00F37556" w:rsidRPr="00864EC7" w:rsidRDefault="00F37556" w:rsidP="00E9048F">
            <w:pPr>
              <w:spacing w:line="360" w:lineRule="auto"/>
              <w:rPr>
                <w:sz w:val="20"/>
                <w:szCs w:val="20"/>
              </w:rPr>
            </w:pPr>
            <w:r w:rsidRPr="00864EC7">
              <w:rPr>
                <w:sz w:val="20"/>
                <w:szCs w:val="20"/>
              </w:rPr>
              <w:t>0,705</w:t>
            </w:r>
          </w:p>
        </w:tc>
        <w:tc>
          <w:tcPr>
            <w:tcW w:w="2189" w:type="dxa"/>
          </w:tcPr>
          <w:p w:rsidR="00F37556" w:rsidRPr="00864EC7" w:rsidRDefault="00F37556" w:rsidP="00E9048F">
            <w:pPr>
              <w:spacing w:line="360" w:lineRule="auto"/>
              <w:rPr>
                <w:sz w:val="20"/>
                <w:szCs w:val="20"/>
              </w:rPr>
            </w:pPr>
            <w:r w:rsidRPr="00864EC7">
              <w:rPr>
                <w:sz w:val="20"/>
                <w:szCs w:val="20"/>
              </w:rPr>
              <w:t>21,15</w:t>
            </w:r>
          </w:p>
        </w:tc>
      </w:tr>
      <w:tr w:rsidR="00F37556" w:rsidRPr="00864EC7">
        <w:trPr>
          <w:trHeight w:val="703"/>
          <w:tblCellSpacing w:w="0" w:type="dxa"/>
          <w:jc w:val="center"/>
        </w:trPr>
        <w:tc>
          <w:tcPr>
            <w:tcW w:w="2364" w:type="dxa"/>
          </w:tcPr>
          <w:p w:rsidR="00F37556" w:rsidRPr="00864EC7" w:rsidRDefault="00F37556" w:rsidP="00E9048F">
            <w:pPr>
              <w:spacing w:line="360" w:lineRule="auto"/>
              <w:rPr>
                <w:sz w:val="20"/>
                <w:szCs w:val="20"/>
              </w:rPr>
            </w:pPr>
            <w:r w:rsidRPr="00864EC7">
              <w:rPr>
                <w:sz w:val="20"/>
                <w:szCs w:val="20"/>
              </w:rPr>
              <w:t>Чистая настоящая стоимость</w:t>
            </w:r>
          </w:p>
        </w:tc>
        <w:tc>
          <w:tcPr>
            <w:tcW w:w="1743" w:type="dxa"/>
          </w:tcPr>
          <w:p w:rsidR="00F37556" w:rsidRPr="00864EC7" w:rsidRDefault="0099044B" w:rsidP="00E9048F">
            <w:pPr>
              <w:spacing w:line="360" w:lineRule="auto"/>
              <w:rPr>
                <w:sz w:val="20"/>
                <w:szCs w:val="20"/>
              </w:rPr>
            </w:pPr>
            <w:r w:rsidRPr="00864EC7">
              <w:rPr>
                <w:sz w:val="20"/>
                <w:szCs w:val="20"/>
              </w:rPr>
              <w:t xml:space="preserve"> </w:t>
            </w:r>
          </w:p>
        </w:tc>
        <w:tc>
          <w:tcPr>
            <w:tcW w:w="2263" w:type="dxa"/>
          </w:tcPr>
          <w:p w:rsidR="00F37556" w:rsidRPr="00864EC7" w:rsidRDefault="0099044B" w:rsidP="00E9048F">
            <w:pPr>
              <w:spacing w:line="360" w:lineRule="auto"/>
              <w:rPr>
                <w:sz w:val="20"/>
                <w:szCs w:val="20"/>
              </w:rPr>
            </w:pPr>
            <w:r w:rsidRPr="00864EC7">
              <w:rPr>
                <w:sz w:val="20"/>
                <w:szCs w:val="20"/>
              </w:rPr>
              <w:t xml:space="preserve"> </w:t>
            </w:r>
          </w:p>
        </w:tc>
        <w:tc>
          <w:tcPr>
            <w:tcW w:w="2189" w:type="dxa"/>
          </w:tcPr>
          <w:p w:rsidR="00F37556" w:rsidRPr="00864EC7" w:rsidRDefault="00F37556" w:rsidP="00E9048F">
            <w:pPr>
              <w:spacing w:line="360" w:lineRule="auto"/>
              <w:rPr>
                <w:sz w:val="20"/>
                <w:szCs w:val="20"/>
              </w:rPr>
            </w:pPr>
            <w:r w:rsidRPr="00864EC7">
              <w:rPr>
                <w:b/>
                <w:bCs/>
                <w:sz w:val="20"/>
                <w:szCs w:val="20"/>
              </w:rPr>
              <w:t>18,66</w:t>
            </w:r>
          </w:p>
        </w:tc>
      </w:tr>
    </w:tbl>
    <w:p w:rsidR="00CC3DC4" w:rsidRPr="00864EC7" w:rsidRDefault="00CC3DC4" w:rsidP="0099044B">
      <w:pPr>
        <w:spacing w:line="360" w:lineRule="auto"/>
        <w:ind w:firstLine="709"/>
        <w:jc w:val="both"/>
        <w:rPr>
          <w:sz w:val="28"/>
          <w:szCs w:val="28"/>
        </w:rPr>
      </w:pPr>
    </w:p>
    <w:p w:rsidR="00F37556" w:rsidRPr="00864EC7" w:rsidRDefault="00F37556" w:rsidP="0099044B">
      <w:pPr>
        <w:spacing w:line="360" w:lineRule="auto"/>
        <w:ind w:firstLine="709"/>
        <w:jc w:val="both"/>
        <w:rPr>
          <w:sz w:val="28"/>
          <w:szCs w:val="28"/>
        </w:rPr>
      </w:pPr>
      <w:r w:rsidRPr="00864EC7">
        <w:rPr>
          <w:sz w:val="28"/>
          <w:szCs w:val="28"/>
        </w:rPr>
        <w:t xml:space="preserve">Мы можем видеть, что </w:t>
      </w:r>
      <w:r w:rsidRPr="00864EC7">
        <w:rPr>
          <w:sz w:val="28"/>
          <w:szCs w:val="28"/>
          <w:lang w:val="en-US"/>
        </w:rPr>
        <w:t>IRR</w:t>
      </w:r>
      <w:r w:rsidRPr="00864EC7">
        <w:rPr>
          <w:sz w:val="28"/>
          <w:szCs w:val="28"/>
        </w:rPr>
        <w:t xml:space="preserve"> находится где-то между 15% , которые дают нам отрицательную </w:t>
      </w:r>
      <w:r w:rsidRPr="00864EC7">
        <w:rPr>
          <w:sz w:val="28"/>
          <w:szCs w:val="28"/>
          <w:lang w:val="en-US"/>
        </w:rPr>
        <w:t>NPV</w:t>
      </w:r>
      <w:r w:rsidRPr="00864EC7">
        <w:rPr>
          <w:sz w:val="28"/>
          <w:szCs w:val="28"/>
        </w:rPr>
        <w:t xml:space="preserve"> и 6%, которые дают нам положительную </w:t>
      </w:r>
      <w:r w:rsidRPr="00864EC7">
        <w:rPr>
          <w:sz w:val="28"/>
          <w:szCs w:val="28"/>
          <w:lang w:val="en-US"/>
        </w:rPr>
        <w:t>NPV</w:t>
      </w:r>
      <w:r w:rsidRPr="00864EC7">
        <w:rPr>
          <w:sz w:val="28"/>
          <w:szCs w:val="28"/>
        </w:rPr>
        <w:t xml:space="preserve">. Мы можем предпринять дополнительные расчеты для того, чтобы получить </w:t>
      </w:r>
      <w:r w:rsidRPr="00864EC7">
        <w:rPr>
          <w:sz w:val="28"/>
          <w:szCs w:val="28"/>
          <w:lang w:val="en-US"/>
        </w:rPr>
        <w:t>IRR</w:t>
      </w:r>
      <w:r w:rsidRPr="00864EC7">
        <w:rPr>
          <w:sz w:val="28"/>
          <w:szCs w:val="28"/>
        </w:rPr>
        <w:t xml:space="preserve">. Большинство организаций имеют компьютерные программные пакеты для того, чтобы сделать это достаточно быстро. Если, однако, вам требуется быстро рассчитать </w:t>
      </w:r>
      <w:r w:rsidRPr="00864EC7">
        <w:rPr>
          <w:sz w:val="28"/>
          <w:szCs w:val="28"/>
          <w:lang w:val="en-US"/>
        </w:rPr>
        <w:t>IRR</w:t>
      </w:r>
      <w:r w:rsidRPr="00864EC7">
        <w:rPr>
          <w:sz w:val="28"/>
          <w:szCs w:val="28"/>
        </w:rPr>
        <w:t xml:space="preserve"> вручную, последующие </w:t>
      </w:r>
      <w:r w:rsidR="00CC3DC4" w:rsidRPr="00864EC7">
        <w:rPr>
          <w:sz w:val="28"/>
          <w:szCs w:val="28"/>
        </w:rPr>
        <w:t>попытки</w:t>
      </w:r>
      <w:r w:rsidRPr="00864EC7">
        <w:rPr>
          <w:sz w:val="28"/>
          <w:szCs w:val="28"/>
        </w:rPr>
        <w:t xml:space="preserve"> могут оказаться очень длительными по времени. </w:t>
      </w:r>
    </w:p>
    <w:p w:rsidR="00F37556" w:rsidRPr="00864EC7" w:rsidRDefault="00F37556" w:rsidP="0099044B">
      <w:pPr>
        <w:spacing w:line="360" w:lineRule="auto"/>
        <w:ind w:firstLine="709"/>
        <w:jc w:val="both"/>
        <w:rPr>
          <w:sz w:val="28"/>
          <w:szCs w:val="28"/>
        </w:rPr>
      </w:pPr>
      <w:r w:rsidRPr="00864EC7">
        <w:rPr>
          <w:sz w:val="28"/>
          <w:szCs w:val="28"/>
        </w:rPr>
        <w:t xml:space="preserve">Тем не менее, мы можем получить ответ очень быстро. Во-первых, мы должны рассчитать изменения </w:t>
      </w:r>
      <w:r w:rsidRPr="00864EC7">
        <w:rPr>
          <w:sz w:val="28"/>
          <w:szCs w:val="28"/>
          <w:lang w:val="en-US"/>
        </w:rPr>
        <w:t>NPV</w:t>
      </w:r>
      <w:r w:rsidRPr="00864EC7">
        <w:rPr>
          <w:sz w:val="28"/>
          <w:szCs w:val="28"/>
        </w:rPr>
        <w:t xml:space="preserve"> на 1% изменение в норме дисконтирования. Это может быть сделано путем того, что мы берем разность между двумя попытками (иными словами 15% и 6%), что мы уже сделали. </w:t>
      </w:r>
    </w:p>
    <w:p w:rsidR="003F52C3" w:rsidRPr="00864EC7" w:rsidRDefault="003F52C3" w:rsidP="0099044B">
      <w:pPr>
        <w:spacing w:line="360" w:lineRule="auto"/>
        <w:ind w:firstLine="709"/>
        <w:jc w:val="both"/>
        <w:rPr>
          <w:sz w:val="28"/>
          <w:szCs w:val="28"/>
        </w:rPr>
      </w:pPr>
    </w:p>
    <w:tbl>
      <w:tblPr>
        <w:tblW w:w="9022" w:type="dxa"/>
        <w:tblCellSpacing w:w="0" w:type="dxa"/>
        <w:tblInd w:w="180" w:type="dxa"/>
        <w:tblCellMar>
          <w:left w:w="0" w:type="dxa"/>
          <w:right w:w="0" w:type="dxa"/>
        </w:tblCellMar>
        <w:tblLook w:val="0000" w:firstRow="0" w:lastRow="0" w:firstColumn="0" w:lastColumn="0" w:noHBand="0" w:noVBand="0"/>
      </w:tblPr>
      <w:tblGrid>
        <w:gridCol w:w="5040"/>
        <w:gridCol w:w="2002"/>
        <w:gridCol w:w="1980"/>
      </w:tblGrid>
      <w:tr w:rsidR="00F37556" w:rsidRPr="00864EC7">
        <w:trPr>
          <w:trHeight w:val="653"/>
          <w:tblCellSpacing w:w="0" w:type="dxa"/>
        </w:trPr>
        <w:tc>
          <w:tcPr>
            <w:tcW w:w="5040" w:type="dxa"/>
          </w:tcPr>
          <w:p w:rsidR="00F37556" w:rsidRPr="00864EC7" w:rsidRDefault="00F37556" w:rsidP="00E9048F">
            <w:pPr>
              <w:spacing w:line="360" w:lineRule="auto"/>
              <w:jc w:val="both"/>
              <w:rPr>
                <w:sz w:val="20"/>
                <w:szCs w:val="20"/>
              </w:rPr>
            </w:pPr>
          </w:p>
        </w:tc>
        <w:tc>
          <w:tcPr>
            <w:tcW w:w="2002" w:type="dxa"/>
          </w:tcPr>
          <w:p w:rsidR="00F37556" w:rsidRPr="00864EC7" w:rsidRDefault="00F37556" w:rsidP="00E9048F">
            <w:pPr>
              <w:spacing w:line="360" w:lineRule="auto"/>
              <w:jc w:val="both"/>
              <w:rPr>
                <w:sz w:val="20"/>
                <w:szCs w:val="20"/>
              </w:rPr>
            </w:pPr>
            <w:r w:rsidRPr="00864EC7">
              <w:rPr>
                <w:sz w:val="20"/>
                <w:szCs w:val="20"/>
              </w:rPr>
              <w:t>Дисконтирование (%)</w:t>
            </w:r>
          </w:p>
        </w:tc>
        <w:tc>
          <w:tcPr>
            <w:tcW w:w="1980" w:type="dxa"/>
          </w:tcPr>
          <w:p w:rsidR="00F37556" w:rsidRPr="00864EC7" w:rsidRDefault="00F37556" w:rsidP="00E9048F">
            <w:pPr>
              <w:spacing w:line="360" w:lineRule="auto"/>
              <w:jc w:val="both"/>
              <w:rPr>
                <w:sz w:val="20"/>
                <w:szCs w:val="20"/>
              </w:rPr>
            </w:pPr>
            <w:r w:rsidRPr="00864EC7">
              <w:rPr>
                <w:sz w:val="20"/>
                <w:szCs w:val="20"/>
              </w:rPr>
              <w:t>Чистая нынешняя стоимость</w:t>
            </w:r>
          </w:p>
        </w:tc>
      </w:tr>
      <w:tr w:rsidR="00F37556" w:rsidRPr="00864EC7">
        <w:trPr>
          <w:trHeight w:val="327"/>
          <w:tblCellSpacing w:w="0" w:type="dxa"/>
        </w:trPr>
        <w:tc>
          <w:tcPr>
            <w:tcW w:w="5040" w:type="dxa"/>
          </w:tcPr>
          <w:p w:rsidR="00F37556" w:rsidRPr="00864EC7" w:rsidRDefault="00F37556" w:rsidP="00E9048F">
            <w:pPr>
              <w:spacing w:line="360" w:lineRule="auto"/>
              <w:jc w:val="both"/>
              <w:rPr>
                <w:sz w:val="20"/>
                <w:szCs w:val="20"/>
              </w:rPr>
            </w:pPr>
            <w:r w:rsidRPr="00864EC7">
              <w:rPr>
                <w:sz w:val="20"/>
                <w:szCs w:val="20"/>
              </w:rPr>
              <w:t>Попытка 1 </w:t>
            </w:r>
          </w:p>
        </w:tc>
        <w:tc>
          <w:tcPr>
            <w:tcW w:w="2002" w:type="dxa"/>
          </w:tcPr>
          <w:p w:rsidR="00F37556" w:rsidRPr="00864EC7" w:rsidRDefault="00F37556" w:rsidP="00E9048F">
            <w:pPr>
              <w:spacing w:line="360" w:lineRule="auto"/>
              <w:jc w:val="both"/>
              <w:rPr>
                <w:sz w:val="20"/>
                <w:szCs w:val="20"/>
              </w:rPr>
            </w:pPr>
            <w:r w:rsidRPr="00864EC7">
              <w:rPr>
                <w:sz w:val="20"/>
                <w:szCs w:val="20"/>
              </w:rPr>
              <w:t>15</w:t>
            </w:r>
          </w:p>
        </w:tc>
        <w:tc>
          <w:tcPr>
            <w:tcW w:w="1980" w:type="dxa"/>
          </w:tcPr>
          <w:p w:rsidR="00F37556" w:rsidRPr="00864EC7" w:rsidRDefault="00F37556" w:rsidP="00E9048F">
            <w:pPr>
              <w:spacing w:line="360" w:lineRule="auto"/>
              <w:jc w:val="both"/>
              <w:rPr>
                <w:sz w:val="20"/>
                <w:szCs w:val="20"/>
              </w:rPr>
            </w:pPr>
            <w:r w:rsidRPr="00864EC7">
              <w:rPr>
                <w:sz w:val="20"/>
                <w:szCs w:val="20"/>
              </w:rPr>
              <w:t>(23,49)</w:t>
            </w:r>
          </w:p>
        </w:tc>
      </w:tr>
      <w:tr w:rsidR="00F37556" w:rsidRPr="00864EC7">
        <w:trPr>
          <w:trHeight w:val="327"/>
          <w:tblCellSpacing w:w="0" w:type="dxa"/>
        </w:trPr>
        <w:tc>
          <w:tcPr>
            <w:tcW w:w="5040" w:type="dxa"/>
          </w:tcPr>
          <w:p w:rsidR="00F37556" w:rsidRPr="00864EC7" w:rsidRDefault="00F37556" w:rsidP="00E9048F">
            <w:pPr>
              <w:spacing w:line="360" w:lineRule="auto"/>
              <w:jc w:val="both"/>
              <w:rPr>
                <w:sz w:val="20"/>
                <w:szCs w:val="20"/>
              </w:rPr>
            </w:pPr>
            <w:r w:rsidRPr="00864EC7">
              <w:rPr>
                <w:sz w:val="20"/>
                <w:szCs w:val="20"/>
              </w:rPr>
              <w:t>Попытка 2 </w:t>
            </w:r>
          </w:p>
        </w:tc>
        <w:tc>
          <w:tcPr>
            <w:tcW w:w="2002" w:type="dxa"/>
          </w:tcPr>
          <w:p w:rsidR="00F37556" w:rsidRPr="00864EC7" w:rsidRDefault="00F37556" w:rsidP="00E9048F">
            <w:pPr>
              <w:spacing w:line="360" w:lineRule="auto"/>
              <w:jc w:val="both"/>
              <w:rPr>
                <w:sz w:val="20"/>
                <w:szCs w:val="20"/>
              </w:rPr>
            </w:pPr>
            <w:r w:rsidRPr="00864EC7">
              <w:rPr>
                <w:sz w:val="20"/>
                <w:szCs w:val="20"/>
              </w:rPr>
              <w:t>6</w:t>
            </w:r>
          </w:p>
        </w:tc>
        <w:tc>
          <w:tcPr>
            <w:tcW w:w="1980" w:type="dxa"/>
          </w:tcPr>
          <w:p w:rsidR="00F37556" w:rsidRPr="00864EC7" w:rsidRDefault="00F37556" w:rsidP="00E9048F">
            <w:pPr>
              <w:spacing w:line="360" w:lineRule="auto"/>
              <w:jc w:val="both"/>
              <w:rPr>
                <w:sz w:val="20"/>
                <w:szCs w:val="20"/>
              </w:rPr>
            </w:pPr>
            <w:r w:rsidRPr="00864EC7">
              <w:rPr>
                <w:sz w:val="20"/>
                <w:szCs w:val="20"/>
              </w:rPr>
              <w:t>16,66</w:t>
            </w:r>
          </w:p>
        </w:tc>
      </w:tr>
      <w:tr w:rsidR="00F37556" w:rsidRPr="00864EC7">
        <w:trPr>
          <w:trHeight w:val="327"/>
          <w:tblCellSpacing w:w="0" w:type="dxa"/>
        </w:trPr>
        <w:tc>
          <w:tcPr>
            <w:tcW w:w="5040" w:type="dxa"/>
          </w:tcPr>
          <w:p w:rsidR="00F37556" w:rsidRPr="00864EC7" w:rsidRDefault="00F37556" w:rsidP="00E9048F">
            <w:pPr>
              <w:spacing w:line="360" w:lineRule="auto"/>
              <w:jc w:val="both"/>
              <w:rPr>
                <w:sz w:val="20"/>
                <w:szCs w:val="20"/>
              </w:rPr>
            </w:pPr>
            <w:r w:rsidRPr="00864EC7">
              <w:rPr>
                <w:sz w:val="20"/>
                <w:szCs w:val="20"/>
              </w:rPr>
              <w:t xml:space="preserve">Различия </w:t>
            </w:r>
          </w:p>
        </w:tc>
        <w:tc>
          <w:tcPr>
            <w:tcW w:w="2002" w:type="dxa"/>
          </w:tcPr>
          <w:p w:rsidR="00F37556" w:rsidRPr="00864EC7" w:rsidRDefault="00F37556" w:rsidP="00E9048F">
            <w:pPr>
              <w:spacing w:line="360" w:lineRule="auto"/>
              <w:jc w:val="both"/>
              <w:rPr>
                <w:sz w:val="20"/>
                <w:szCs w:val="20"/>
              </w:rPr>
            </w:pPr>
            <w:r w:rsidRPr="00864EC7">
              <w:rPr>
                <w:sz w:val="20"/>
                <w:szCs w:val="20"/>
              </w:rPr>
              <w:t>9</w:t>
            </w:r>
          </w:p>
        </w:tc>
        <w:tc>
          <w:tcPr>
            <w:tcW w:w="1980" w:type="dxa"/>
          </w:tcPr>
          <w:p w:rsidR="00F37556" w:rsidRPr="00864EC7" w:rsidRDefault="00F37556" w:rsidP="00E9048F">
            <w:pPr>
              <w:spacing w:line="360" w:lineRule="auto"/>
              <w:jc w:val="both"/>
              <w:rPr>
                <w:sz w:val="20"/>
                <w:szCs w:val="20"/>
              </w:rPr>
            </w:pPr>
            <w:r w:rsidRPr="00864EC7">
              <w:rPr>
                <w:sz w:val="20"/>
                <w:szCs w:val="20"/>
              </w:rPr>
              <w:t>40,15</w:t>
            </w:r>
          </w:p>
        </w:tc>
      </w:tr>
      <w:tr w:rsidR="00F37556" w:rsidRPr="00864EC7">
        <w:trPr>
          <w:trHeight w:val="653"/>
          <w:tblCellSpacing w:w="0" w:type="dxa"/>
        </w:trPr>
        <w:tc>
          <w:tcPr>
            <w:tcW w:w="5040" w:type="dxa"/>
          </w:tcPr>
          <w:p w:rsidR="00F37556" w:rsidRPr="00864EC7" w:rsidRDefault="00F37556" w:rsidP="00E9048F">
            <w:pPr>
              <w:spacing w:line="360" w:lineRule="auto"/>
              <w:jc w:val="both"/>
              <w:rPr>
                <w:sz w:val="20"/>
                <w:szCs w:val="20"/>
              </w:rPr>
            </w:pPr>
            <w:r w:rsidRPr="00864EC7">
              <w:rPr>
                <w:sz w:val="20"/>
                <w:szCs w:val="20"/>
              </w:rPr>
              <w:t xml:space="preserve">Изменение </w:t>
            </w:r>
            <w:r w:rsidRPr="00864EC7">
              <w:rPr>
                <w:sz w:val="20"/>
                <w:szCs w:val="20"/>
                <w:lang w:val="en-US"/>
              </w:rPr>
              <w:t>NPV</w:t>
            </w:r>
            <w:r w:rsidRPr="00864EC7">
              <w:rPr>
                <w:sz w:val="20"/>
                <w:szCs w:val="20"/>
              </w:rPr>
              <w:t xml:space="preserve"> для 1% изменения в норме дисконтирования составит (40,15/9)</w:t>
            </w:r>
          </w:p>
        </w:tc>
        <w:tc>
          <w:tcPr>
            <w:tcW w:w="2002" w:type="dxa"/>
          </w:tcPr>
          <w:p w:rsidR="00F37556" w:rsidRPr="00864EC7" w:rsidRDefault="00F37556" w:rsidP="00E9048F">
            <w:pPr>
              <w:spacing w:line="360" w:lineRule="auto"/>
              <w:jc w:val="both"/>
              <w:rPr>
                <w:sz w:val="20"/>
                <w:szCs w:val="20"/>
              </w:rPr>
            </w:pPr>
          </w:p>
        </w:tc>
        <w:tc>
          <w:tcPr>
            <w:tcW w:w="1980" w:type="dxa"/>
          </w:tcPr>
          <w:p w:rsidR="00F37556" w:rsidRPr="00864EC7" w:rsidRDefault="00F37556" w:rsidP="00E9048F">
            <w:pPr>
              <w:spacing w:line="360" w:lineRule="auto"/>
              <w:jc w:val="both"/>
              <w:rPr>
                <w:sz w:val="20"/>
                <w:szCs w:val="20"/>
              </w:rPr>
            </w:pPr>
            <w:r w:rsidRPr="00864EC7">
              <w:rPr>
                <w:sz w:val="20"/>
                <w:szCs w:val="20"/>
              </w:rPr>
              <w:t>= 4,46</w:t>
            </w:r>
          </w:p>
        </w:tc>
      </w:tr>
      <w:tr w:rsidR="00F37556" w:rsidRPr="00864EC7">
        <w:trPr>
          <w:trHeight w:val="653"/>
          <w:tblCellSpacing w:w="0" w:type="dxa"/>
        </w:trPr>
        <w:tc>
          <w:tcPr>
            <w:tcW w:w="5040" w:type="dxa"/>
          </w:tcPr>
          <w:p w:rsidR="00F37556" w:rsidRPr="00864EC7" w:rsidRDefault="00F37556" w:rsidP="00E9048F">
            <w:pPr>
              <w:spacing w:line="360" w:lineRule="auto"/>
              <w:jc w:val="both"/>
              <w:rPr>
                <w:sz w:val="20"/>
                <w:szCs w:val="20"/>
              </w:rPr>
            </w:pPr>
            <w:r w:rsidRPr="00864EC7">
              <w:rPr>
                <w:sz w:val="20"/>
                <w:szCs w:val="20"/>
              </w:rPr>
              <w:t xml:space="preserve">каким должно быть снижение от 15% нормы дисконтирования для того, чтобы достичь нулевое </w:t>
            </w:r>
            <w:r w:rsidRPr="00864EC7">
              <w:rPr>
                <w:sz w:val="20"/>
                <w:szCs w:val="20"/>
                <w:lang w:val="en-US"/>
              </w:rPr>
              <w:t>NPV</w:t>
            </w:r>
            <w:r w:rsidRPr="00864EC7">
              <w:rPr>
                <w:sz w:val="20"/>
                <w:szCs w:val="20"/>
              </w:rPr>
              <w:t>:</w:t>
            </w:r>
          </w:p>
        </w:tc>
        <w:tc>
          <w:tcPr>
            <w:tcW w:w="2002" w:type="dxa"/>
          </w:tcPr>
          <w:p w:rsidR="00F37556" w:rsidRPr="00864EC7" w:rsidRDefault="00F37556" w:rsidP="00E9048F">
            <w:pPr>
              <w:spacing w:line="360" w:lineRule="auto"/>
              <w:jc w:val="both"/>
              <w:rPr>
                <w:sz w:val="20"/>
                <w:szCs w:val="20"/>
              </w:rPr>
            </w:pPr>
          </w:p>
        </w:tc>
        <w:tc>
          <w:tcPr>
            <w:tcW w:w="1980" w:type="dxa"/>
          </w:tcPr>
          <w:p w:rsidR="00F37556" w:rsidRPr="00864EC7" w:rsidRDefault="00F37556" w:rsidP="00E9048F">
            <w:pPr>
              <w:spacing w:line="360" w:lineRule="auto"/>
              <w:jc w:val="both"/>
              <w:rPr>
                <w:sz w:val="20"/>
                <w:szCs w:val="20"/>
              </w:rPr>
            </w:pPr>
            <w:r w:rsidRPr="00864EC7">
              <w:rPr>
                <w:sz w:val="20"/>
                <w:szCs w:val="20"/>
              </w:rPr>
              <w:t>(23,49/4,46)</w:t>
            </w:r>
          </w:p>
        </w:tc>
      </w:tr>
      <w:tr w:rsidR="00F37556" w:rsidRPr="00864EC7">
        <w:trPr>
          <w:trHeight w:val="327"/>
          <w:tblCellSpacing w:w="0" w:type="dxa"/>
        </w:trPr>
        <w:tc>
          <w:tcPr>
            <w:tcW w:w="5040" w:type="dxa"/>
          </w:tcPr>
          <w:p w:rsidR="00F37556" w:rsidRPr="00864EC7" w:rsidRDefault="00F37556" w:rsidP="00E9048F">
            <w:pPr>
              <w:spacing w:line="360" w:lineRule="auto"/>
              <w:jc w:val="both"/>
              <w:rPr>
                <w:sz w:val="20"/>
                <w:szCs w:val="20"/>
              </w:rPr>
            </w:pPr>
          </w:p>
        </w:tc>
        <w:tc>
          <w:tcPr>
            <w:tcW w:w="2002" w:type="dxa"/>
          </w:tcPr>
          <w:p w:rsidR="00F37556" w:rsidRPr="00864EC7" w:rsidRDefault="00F37556" w:rsidP="00E9048F">
            <w:pPr>
              <w:spacing w:line="360" w:lineRule="auto"/>
              <w:jc w:val="both"/>
              <w:rPr>
                <w:sz w:val="20"/>
                <w:szCs w:val="20"/>
              </w:rPr>
            </w:pPr>
          </w:p>
        </w:tc>
        <w:tc>
          <w:tcPr>
            <w:tcW w:w="1980" w:type="dxa"/>
          </w:tcPr>
          <w:p w:rsidR="00F37556" w:rsidRPr="00864EC7" w:rsidRDefault="00F37556" w:rsidP="00E9048F">
            <w:pPr>
              <w:spacing w:line="360" w:lineRule="auto"/>
              <w:jc w:val="both"/>
              <w:rPr>
                <w:sz w:val="20"/>
                <w:szCs w:val="20"/>
              </w:rPr>
            </w:pPr>
            <w:r w:rsidRPr="00864EC7">
              <w:rPr>
                <w:sz w:val="20"/>
                <w:szCs w:val="20"/>
              </w:rPr>
              <w:t>= 5,27</w:t>
            </w:r>
          </w:p>
        </w:tc>
      </w:tr>
      <w:tr w:rsidR="00F37556" w:rsidRPr="00864EC7">
        <w:trPr>
          <w:trHeight w:val="327"/>
          <w:tblCellSpacing w:w="0" w:type="dxa"/>
        </w:trPr>
        <w:tc>
          <w:tcPr>
            <w:tcW w:w="5040" w:type="dxa"/>
          </w:tcPr>
          <w:p w:rsidR="00F37556" w:rsidRPr="00864EC7" w:rsidRDefault="00F37556" w:rsidP="00E9048F">
            <w:pPr>
              <w:spacing w:line="360" w:lineRule="auto"/>
              <w:jc w:val="both"/>
              <w:rPr>
                <w:sz w:val="20"/>
                <w:szCs w:val="20"/>
              </w:rPr>
            </w:pPr>
            <w:r w:rsidRPr="00864EC7">
              <w:rPr>
                <w:sz w:val="20"/>
                <w:szCs w:val="20"/>
              </w:rPr>
              <w:t xml:space="preserve">Поэтому </w:t>
            </w:r>
            <w:r w:rsidRPr="00864EC7">
              <w:rPr>
                <w:sz w:val="20"/>
                <w:szCs w:val="20"/>
                <w:lang w:val="en-US"/>
              </w:rPr>
              <w:t>IRR</w:t>
            </w:r>
            <w:r w:rsidRPr="00864EC7">
              <w:rPr>
                <w:sz w:val="20"/>
                <w:szCs w:val="20"/>
              </w:rPr>
              <w:t>: (15 – 5,27)</w:t>
            </w:r>
          </w:p>
        </w:tc>
        <w:tc>
          <w:tcPr>
            <w:tcW w:w="2002" w:type="dxa"/>
          </w:tcPr>
          <w:p w:rsidR="00F37556" w:rsidRPr="00864EC7" w:rsidRDefault="00F37556" w:rsidP="00E9048F">
            <w:pPr>
              <w:spacing w:line="360" w:lineRule="auto"/>
              <w:jc w:val="both"/>
              <w:rPr>
                <w:sz w:val="20"/>
                <w:szCs w:val="20"/>
              </w:rPr>
            </w:pPr>
          </w:p>
        </w:tc>
        <w:tc>
          <w:tcPr>
            <w:tcW w:w="1980" w:type="dxa"/>
          </w:tcPr>
          <w:p w:rsidR="00F37556" w:rsidRPr="00864EC7" w:rsidRDefault="00F37556" w:rsidP="00E9048F">
            <w:pPr>
              <w:spacing w:line="360" w:lineRule="auto"/>
              <w:jc w:val="both"/>
              <w:rPr>
                <w:sz w:val="20"/>
                <w:szCs w:val="20"/>
              </w:rPr>
            </w:pPr>
            <w:r w:rsidRPr="00864EC7">
              <w:rPr>
                <w:sz w:val="20"/>
                <w:szCs w:val="20"/>
              </w:rPr>
              <w:t>=</w:t>
            </w:r>
            <w:r w:rsidR="0099044B" w:rsidRPr="00864EC7">
              <w:rPr>
                <w:sz w:val="20"/>
                <w:szCs w:val="20"/>
              </w:rPr>
              <w:t xml:space="preserve"> </w:t>
            </w:r>
            <w:r w:rsidRPr="00864EC7">
              <w:rPr>
                <w:sz w:val="20"/>
                <w:szCs w:val="20"/>
                <w:u w:val="single"/>
              </w:rPr>
              <w:t>9,73%</w:t>
            </w:r>
          </w:p>
        </w:tc>
      </w:tr>
    </w:tbl>
    <w:p w:rsidR="003F52C3" w:rsidRPr="00864EC7" w:rsidRDefault="003F52C3" w:rsidP="0099044B">
      <w:pPr>
        <w:spacing w:line="360" w:lineRule="auto"/>
        <w:ind w:firstLine="709"/>
        <w:jc w:val="both"/>
        <w:rPr>
          <w:sz w:val="28"/>
          <w:szCs w:val="28"/>
        </w:rPr>
      </w:pPr>
    </w:p>
    <w:p w:rsidR="00F37556" w:rsidRPr="00864EC7" w:rsidRDefault="00F37556" w:rsidP="0099044B">
      <w:pPr>
        <w:spacing w:line="360" w:lineRule="auto"/>
        <w:ind w:firstLine="709"/>
        <w:jc w:val="both"/>
        <w:rPr>
          <w:sz w:val="28"/>
          <w:szCs w:val="28"/>
        </w:rPr>
      </w:pPr>
      <w:r w:rsidRPr="00864EC7">
        <w:rPr>
          <w:sz w:val="28"/>
          <w:szCs w:val="28"/>
        </w:rPr>
        <w:t>Обрати</w:t>
      </w:r>
      <w:r w:rsidR="00131372" w:rsidRPr="00864EC7">
        <w:rPr>
          <w:sz w:val="28"/>
          <w:szCs w:val="28"/>
        </w:rPr>
        <w:t>м</w:t>
      </w:r>
      <w:r w:rsidRPr="00864EC7">
        <w:rPr>
          <w:sz w:val="28"/>
          <w:szCs w:val="28"/>
        </w:rPr>
        <w:t xml:space="preserve"> внимание на то, что данный подход предполагает прямолинейные взаимоотношения между нормой дисконтирования и </w:t>
      </w:r>
      <w:r w:rsidRPr="00864EC7">
        <w:rPr>
          <w:sz w:val="28"/>
          <w:szCs w:val="28"/>
          <w:lang w:val="en-US"/>
        </w:rPr>
        <w:t>NPV</w:t>
      </w:r>
      <w:r w:rsidRPr="00864EC7">
        <w:rPr>
          <w:sz w:val="28"/>
          <w:szCs w:val="28"/>
        </w:rPr>
        <w:t xml:space="preserve">. Как мы можем видеть из рисунка </w:t>
      </w:r>
      <w:r w:rsidR="00666BBF" w:rsidRPr="00864EC7">
        <w:rPr>
          <w:sz w:val="28"/>
          <w:szCs w:val="28"/>
        </w:rPr>
        <w:t>5</w:t>
      </w:r>
      <w:r w:rsidRPr="00864EC7">
        <w:rPr>
          <w:sz w:val="28"/>
          <w:szCs w:val="28"/>
        </w:rPr>
        <w:t>, это допущение, однако, не является абсолютно адекватным. Тем не менее, при условии относительно небольшого диапазона, это упрощающее допущение не вызывает серьезных проблем и мы можем получить относительно хорошую аппроксимацию.</w:t>
      </w:r>
    </w:p>
    <w:p w:rsidR="00F37556" w:rsidRPr="00864EC7" w:rsidRDefault="00F37556" w:rsidP="0099044B">
      <w:pPr>
        <w:spacing w:line="360" w:lineRule="auto"/>
        <w:ind w:firstLine="709"/>
        <w:jc w:val="both"/>
        <w:rPr>
          <w:sz w:val="28"/>
          <w:szCs w:val="28"/>
        </w:rPr>
      </w:pPr>
      <w:r w:rsidRPr="00864EC7">
        <w:rPr>
          <w:sz w:val="28"/>
          <w:szCs w:val="28"/>
        </w:rPr>
        <w:t xml:space="preserve">При использовании </w:t>
      </w:r>
      <w:r w:rsidRPr="00864EC7">
        <w:rPr>
          <w:sz w:val="28"/>
          <w:szCs w:val="28"/>
          <w:lang w:val="en-US"/>
        </w:rPr>
        <w:t>IRR</w:t>
      </w:r>
      <w:r w:rsidRPr="00864EC7">
        <w:rPr>
          <w:sz w:val="28"/>
          <w:szCs w:val="28"/>
        </w:rPr>
        <w:t xml:space="preserve"> следует применять следующие правила:</w:t>
      </w:r>
    </w:p>
    <w:p w:rsidR="00F37556" w:rsidRPr="00864EC7" w:rsidRDefault="00F37556" w:rsidP="0099044B">
      <w:pPr>
        <w:numPr>
          <w:ilvl w:val="0"/>
          <w:numId w:val="12"/>
        </w:numPr>
        <w:spacing w:line="360" w:lineRule="auto"/>
        <w:ind w:left="0" w:firstLine="709"/>
        <w:jc w:val="both"/>
        <w:rPr>
          <w:sz w:val="28"/>
          <w:szCs w:val="28"/>
        </w:rPr>
      </w:pPr>
      <w:r w:rsidRPr="00864EC7">
        <w:rPr>
          <w:sz w:val="28"/>
          <w:szCs w:val="28"/>
        </w:rPr>
        <w:t xml:space="preserve">Для любого проекта, для того чтобы он оказался приемлемым, он должен соответствовать минимальным требованиям по </w:t>
      </w:r>
      <w:r w:rsidRPr="00864EC7">
        <w:rPr>
          <w:sz w:val="28"/>
          <w:szCs w:val="28"/>
          <w:lang w:val="en-US"/>
        </w:rPr>
        <w:t>IRR</w:t>
      </w:r>
      <w:r w:rsidRPr="00864EC7">
        <w:rPr>
          <w:sz w:val="28"/>
          <w:szCs w:val="28"/>
        </w:rPr>
        <w:t>. Логически этот минимум должен равняться альтернативной стоимости капитала.</w:t>
      </w:r>
    </w:p>
    <w:p w:rsidR="00F37556" w:rsidRPr="00864EC7" w:rsidRDefault="00F37556" w:rsidP="0099044B">
      <w:pPr>
        <w:numPr>
          <w:ilvl w:val="0"/>
          <w:numId w:val="12"/>
        </w:numPr>
        <w:spacing w:line="360" w:lineRule="auto"/>
        <w:ind w:left="0" w:firstLine="709"/>
        <w:jc w:val="both"/>
        <w:rPr>
          <w:sz w:val="28"/>
          <w:szCs w:val="28"/>
        </w:rPr>
      </w:pPr>
      <w:r w:rsidRPr="00864EC7">
        <w:rPr>
          <w:sz w:val="28"/>
          <w:szCs w:val="28"/>
        </w:rPr>
        <w:t xml:space="preserve">Когда, например, имеются конкурирующие проекты, организация может выбрать тот из них, который будет иметь самую высокую </w:t>
      </w:r>
      <w:r w:rsidRPr="00864EC7">
        <w:rPr>
          <w:sz w:val="28"/>
          <w:szCs w:val="28"/>
          <w:lang w:val="en-US"/>
        </w:rPr>
        <w:t>IRR</w:t>
      </w:r>
      <w:r w:rsidRPr="00864EC7">
        <w:rPr>
          <w:sz w:val="28"/>
          <w:szCs w:val="28"/>
        </w:rPr>
        <w:t xml:space="preserve">. </w:t>
      </w:r>
    </w:p>
    <w:p w:rsidR="00F37556" w:rsidRPr="00864EC7" w:rsidRDefault="00F37556" w:rsidP="0099044B">
      <w:pPr>
        <w:spacing w:line="360" w:lineRule="auto"/>
        <w:ind w:firstLine="709"/>
        <w:jc w:val="both"/>
        <w:rPr>
          <w:sz w:val="28"/>
          <w:szCs w:val="28"/>
        </w:rPr>
      </w:pPr>
      <w:r w:rsidRPr="00864EC7">
        <w:rPr>
          <w:sz w:val="28"/>
          <w:szCs w:val="28"/>
          <w:lang w:val="en-US"/>
        </w:rPr>
        <w:t>IRR</w:t>
      </w:r>
      <w:r w:rsidRPr="00864EC7">
        <w:rPr>
          <w:sz w:val="28"/>
          <w:szCs w:val="28"/>
        </w:rPr>
        <w:t xml:space="preserve"> имеет некоторые характеристики, которые роднят ее с </w:t>
      </w:r>
      <w:r w:rsidRPr="00864EC7">
        <w:rPr>
          <w:sz w:val="28"/>
          <w:szCs w:val="28"/>
          <w:lang w:val="en-US"/>
        </w:rPr>
        <w:t>NPV</w:t>
      </w:r>
      <w:r w:rsidRPr="00864EC7">
        <w:rPr>
          <w:sz w:val="28"/>
          <w:szCs w:val="28"/>
        </w:rPr>
        <w:t xml:space="preserve">. Все потоки денег принимаются во внимание, и логически анализируется время их поступления. Основным недостатком </w:t>
      </w:r>
      <w:r w:rsidRPr="00864EC7">
        <w:rPr>
          <w:sz w:val="28"/>
          <w:szCs w:val="28"/>
          <w:lang w:val="en-US"/>
        </w:rPr>
        <w:t>IRR</w:t>
      </w:r>
      <w:r w:rsidRPr="00864EC7">
        <w:rPr>
          <w:sz w:val="28"/>
          <w:szCs w:val="28"/>
        </w:rPr>
        <w:t xml:space="preserve"> является то, что он не анализирует вопрос максимизации богатства. Он может, поэтому привести к неправильным решениям. </w:t>
      </w:r>
      <w:r w:rsidRPr="00864EC7">
        <w:rPr>
          <w:sz w:val="28"/>
          <w:szCs w:val="28"/>
          <w:lang w:val="en-US"/>
        </w:rPr>
        <w:t>IRR</w:t>
      </w:r>
      <w:r w:rsidRPr="00864EC7">
        <w:rPr>
          <w:sz w:val="28"/>
          <w:szCs w:val="28"/>
        </w:rPr>
        <w:t xml:space="preserve"> всегда будет считать, что норма прибыли в 25% лучше, чем в 20% (предполагая, что альтернативная стоимость капитала составляет 15%). Хотя принятие проекта с наибольшей процентной нормой прибыли приведет к тому, что будет сгенерировано большее богатство, это не всегда оказывается справедливым. Происходит это потому, что игнорируются размеры инвестиций. Если у нас имеется 15% стоимость капитала, инвестирование 1,5 миллионов фунтов стерлингов под 20% приведут у тому, что вы станете богаче, чем при инвестировании 0,5 миллионов фунтов стерлингов под 25%. </w:t>
      </w:r>
      <w:r w:rsidRPr="00864EC7">
        <w:rPr>
          <w:sz w:val="28"/>
          <w:szCs w:val="28"/>
          <w:lang w:val="en-US"/>
        </w:rPr>
        <w:t>IRR</w:t>
      </w:r>
      <w:r w:rsidRPr="00864EC7">
        <w:rPr>
          <w:sz w:val="28"/>
          <w:szCs w:val="28"/>
        </w:rPr>
        <w:t xml:space="preserve"> на это не обращает внимания. </w:t>
      </w:r>
    </w:p>
    <w:p w:rsidR="00F37556" w:rsidRPr="00864EC7" w:rsidRDefault="00F37556" w:rsidP="0099044B">
      <w:pPr>
        <w:spacing w:line="360" w:lineRule="auto"/>
        <w:ind w:firstLine="709"/>
        <w:jc w:val="both"/>
        <w:rPr>
          <w:sz w:val="28"/>
          <w:szCs w:val="28"/>
        </w:rPr>
      </w:pPr>
      <w:r w:rsidRPr="00864EC7">
        <w:rPr>
          <w:sz w:val="28"/>
          <w:szCs w:val="28"/>
        </w:rPr>
        <w:t xml:space="preserve">Эта проблема, однако, встречается достаточно редко. Обычно конкурирующие проекты включают в себя инвестиции одинаковых размеров. Обычно </w:t>
      </w:r>
      <w:r w:rsidRPr="00864EC7">
        <w:rPr>
          <w:sz w:val="28"/>
          <w:szCs w:val="28"/>
          <w:lang w:val="en-US"/>
        </w:rPr>
        <w:t>IRR</w:t>
      </w:r>
      <w:r w:rsidRPr="00864EC7">
        <w:rPr>
          <w:sz w:val="28"/>
          <w:szCs w:val="28"/>
        </w:rPr>
        <w:t xml:space="preserve"> будет давать тот же самый результат, что и </w:t>
      </w:r>
      <w:r w:rsidRPr="00864EC7">
        <w:rPr>
          <w:sz w:val="28"/>
          <w:szCs w:val="28"/>
          <w:lang w:val="en-US"/>
        </w:rPr>
        <w:t>NPV</w:t>
      </w:r>
      <w:r w:rsidRPr="00864EC7">
        <w:rPr>
          <w:sz w:val="28"/>
          <w:szCs w:val="28"/>
        </w:rPr>
        <w:t xml:space="preserve">, но лучше использовать тот метод </w:t>
      </w:r>
      <w:r w:rsidRPr="00864EC7">
        <w:rPr>
          <w:sz w:val="28"/>
          <w:szCs w:val="28"/>
          <w:lang w:val="en-US"/>
        </w:rPr>
        <w:t>NPV</w:t>
      </w:r>
      <w:r w:rsidRPr="00864EC7">
        <w:rPr>
          <w:sz w:val="28"/>
          <w:szCs w:val="28"/>
        </w:rPr>
        <w:t xml:space="preserve">, который всегда надежен, в отличие от </w:t>
      </w:r>
      <w:r w:rsidRPr="00864EC7">
        <w:rPr>
          <w:sz w:val="28"/>
          <w:szCs w:val="28"/>
          <w:lang w:val="en-US"/>
        </w:rPr>
        <w:t>IRR</w:t>
      </w:r>
      <w:r w:rsidRPr="00864EC7">
        <w:rPr>
          <w:sz w:val="28"/>
          <w:szCs w:val="28"/>
        </w:rPr>
        <w:t>. </w:t>
      </w:r>
    </w:p>
    <w:p w:rsidR="00F37556" w:rsidRPr="00864EC7" w:rsidRDefault="00F37556" w:rsidP="0099044B">
      <w:pPr>
        <w:spacing w:line="360" w:lineRule="auto"/>
        <w:ind w:firstLine="709"/>
        <w:jc w:val="both"/>
        <w:rPr>
          <w:sz w:val="28"/>
          <w:szCs w:val="28"/>
        </w:rPr>
      </w:pPr>
      <w:r w:rsidRPr="00864EC7">
        <w:rPr>
          <w:sz w:val="28"/>
          <w:szCs w:val="28"/>
        </w:rPr>
        <w:t xml:space="preserve">Еще одной проблемой с </w:t>
      </w:r>
      <w:r w:rsidRPr="00864EC7">
        <w:rPr>
          <w:sz w:val="28"/>
          <w:szCs w:val="28"/>
          <w:lang w:val="en-US"/>
        </w:rPr>
        <w:t>IRR</w:t>
      </w:r>
      <w:r w:rsidRPr="00864EC7">
        <w:rPr>
          <w:sz w:val="28"/>
          <w:szCs w:val="28"/>
        </w:rPr>
        <w:t xml:space="preserve"> является то, что у него возникают проблемы с необычными потоками денег. В примерах, которые мы изучали ранее, каждый проект имел вначале проекта отток денег, а затем приток денег.</w:t>
      </w:r>
      <w:r w:rsidR="0099044B" w:rsidRPr="00864EC7">
        <w:rPr>
          <w:sz w:val="28"/>
          <w:szCs w:val="28"/>
        </w:rPr>
        <w:t xml:space="preserve"> </w:t>
      </w:r>
      <w:r w:rsidRPr="00864EC7">
        <w:rPr>
          <w:sz w:val="28"/>
          <w:szCs w:val="28"/>
        </w:rPr>
        <w:t xml:space="preserve">Однако в некоторых случаях за время течения проекта, может происходить как приток, так и отток денег. Подобные характеристики потоков денег могут привести к тому, что </w:t>
      </w:r>
      <w:r w:rsidRPr="00864EC7">
        <w:rPr>
          <w:sz w:val="28"/>
          <w:szCs w:val="28"/>
          <w:lang w:val="en-US"/>
        </w:rPr>
        <w:t>IRR</w:t>
      </w:r>
      <w:r w:rsidRPr="00864EC7">
        <w:rPr>
          <w:sz w:val="28"/>
          <w:szCs w:val="28"/>
        </w:rPr>
        <w:t xml:space="preserve"> даст более одного решения.</w:t>
      </w:r>
    </w:p>
    <w:p w:rsidR="00F37556" w:rsidRPr="00864EC7" w:rsidRDefault="00F37556" w:rsidP="0099044B">
      <w:pPr>
        <w:spacing w:line="360" w:lineRule="auto"/>
        <w:ind w:firstLine="709"/>
        <w:jc w:val="both"/>
        <w:rPr>
          <w:b/>
          <w:bCs/>
          <w:i/>
          <w:iCs/>
          <w:sz w:val="28"/>
          <w:szCs w:val="28"/>
        </w:rPr>
      </w:pPr>
      <w:r w:rsidRPr="00864EC7">
        <w:rPr>
          <w:b/>
          <w:bCs/>
          <w:i/>
          <w:iCs/>
          <w:sz w:val="28"/>
          <w:szCs w:val="28"/>
        </w:rPr>
        <w:t xml:space="preserve">Пример </w:t>
      </w:r>
      <w:r w:rsidR="00666BBF" w:rsidRPr="00864EC7">
        <w:rPr>
          <w:b/>
          <w:bCs/>
          <w:i/>
          <w:iCs/>
          <w:sz w:val="28"/>
          <w:szCs w:val="28"/>
        </w:rPr>
        <w:t>1</w:t>
      </w:r>
      <w:r w:rsidR="00131372" w:rsidRPr="00864EC7">
        <w:rPr>
          <w:b/>
          <w:bCs/>
          <w:i/>
          <w:iCs/>
          <w:sz w:val="28"/>
          <w:szCs w:val="28"/>
        </w:rPr>
        <w:t>2</w:t>
      </w:r>
      <w:r w:rsidRPr="00864EC7">
        <w:rPr>
          <w:b/>
          <w:bCs/>
          <w:i/>
          <w:iCs/>
          <w:sz w:val="28"/>
          <w:szCs w:val="28"/>
        </w:rPr>
        <w:t>. Предположим, что проект имеет следующую характеристику потоков денег:</w:t>
      </w:r>
    </w:p>
    <w:p w:rsidR="00666BBF" w:rsidRPr="00864EC7" w:rsidRDefault="00666BBF" w:rsidP="0099044B">
      <w:pPr>
        <w:spacing w:line="360" w:lineRule="auto"/>
        <w:ind w:firstLine="709"/>
        <w:jc w:val="both"/>
        <w:rPr>
          <w:sz w:val="28"/>
          <w:szCs w:val="28"/>
        </w:rPr>
      </w:pPr>
    </w:p>
    <w:tbl>
      <w:tblPr>
        <w:tblW w:w="0" w:type="auto"/>
        <w:jc w:val="center"/>
        <w:tblCellSpacing w:w="0" w:type="dxa"/>
        <w:tblCellMar>
          <w:left w:w="0" w:type="dxa"/>
          <w:right w:w="0" w:type="dxa"/>
        </w:tblCellMar>
        <w:tblLook w:val="0000" w:firstRow="0" w:lastRow="0" w:firstColumn="0" w:lastColumn="0" w:noHBand="0" w:noVBand="0"/>
      </w:tblPr>
      <w:tblGrid>
        <w:gridCol w:w="3165"/>
        <w:gridCol w:w="1380"/>
      </w:tblGrid>
      <w:tr w:rsidR="00F37556" w:rsidRPr="00864EC7">
        <w:trPr>
          <w:tblCellSpacing w:w="0" w:type="dxa"/>
          <w:jc w:val="center"/>
        </w:trPr>
        <w:tc>
          <w:tcPr>
            <w:tcW w:w="3165" w:type="dxa"/>
          </w:tcPr>
          <w:p w:rsidR="00F37556" w:rsidRPr="00864EC7" w:rsidRDefault="00F37556" w:rsidP="00E9048F">
            <w:pPr>
              <w:spacing w:line="360" w:lineRule="auto"/>
              <w:jc w:val="both"/>
              <w:rPr>
                <w:sz w:val="20"/>
                <w:szCs w:val="20"/>
              </w:rPr>
            </w:pPr>
            <w:r w:rsidRPr="00864EC7">
              <w:rPr>
                <w:sz w:val="20"/>
                <w:szCs w:val="20"/>
              </w:rPr>
              <w:t>Немедленно</w:t>
            </w:r>
          </w:p>
        </w:tc>
        <w:tc>
          <w:tcPr>
            <w:tcW w:w="1380" w:type="dxa"/>
          </w:tcPr>
          <w:p w:rsidR="00F37556" w:rsidRPr="00864EC7" w:rsidRDefault="00F37556" w:rsidP="00E9048F">
            <w:pPr>
              <w:spacing w:line="360" w:lineRule="auto"/>
              <w:jc w:val="both"/>
              <w:rPr>
                <w:sz w:val="20"/>
                <w:szCs w:val="20"/>
              </w:rPr>
            </w:pPr>
            <w:r w:rsidRPr="00864EC7">
              <w:rPr>
                <w:sz w:val="20"/>
                <w:szCs w:val="20"/>
              </w:rPr>
              <w:t>(4000)</w:t>
            </w:r>
          </w:p>
        </w:tc>
      </w:tr>
      <w:tr w:rsidR="00F37556" w:rsidRPr="00864EC7">
        <w:trPr>
          <w:tblCellSpacing w:w="0" w:type="dxa"/>
          <w:jc w:val="center"/>
        </w:trPr>
        <w:tc>
          <w:tcPr>
            <w:tcW w:w="3165" w:type="dxa"/>
          </w:tcPr>
          <w:p w:rsidR="00F37556" w:rsidRPr="00864EC7" w:rsidRDefault="00F37556" w:rsidP="00E9048F">
            <w:pPr>
              <w:spacing w:line="360" w:lineRule="auto"/>
              <w:jc w:val="both"/>
              <w:rPr>
                <w:sz w:val="20"/>
                <w:szCs w:val="20"/>
              </w:rPr>
            </w:pPr>
            <w:r w:rsidRPr="00864EC7">
              <w:rPr>
                <w:sz w:val="20"/>
                <w:szCs w:val="20"/>
              </w:rPr>
              <w:t>Через 1 год</w:t>
            </w:r>
          </w:p>
        </w:tc>
        <w:tc>
          <w:tcPr>
            <w:tcW w:w="1380" w:type="dxa"/>
          </w:tcPr>
          <w:p w:rsidR="00F37556" w:rsidRPr="00864EC7" w:rsidRDefault="00F37556" w:rsidP="00E9048F">
            <w:pPr>
              <w:spacing w:line="360" w:lineRule="auto"/>
              <w:jc w:val="both"/>
              <w:rPr>
                <w:sz w:val="20"/>
                <w:szCs w:val="20"/>
              </w:rPr>
            </w:pPr>
            <w:r w:rsidRPr="00864EC7">
              <w:rPr>
                <w:sz w:val="20"/>
                <w:szCs w:val="20"/>
              </w:rPr>
              <w:t>9400</w:t>
            </w:r>
          </w:p>
        </w:tc>
      </w:tr>
      <w:tr w:rsidR="00F37556" w:rsidRPr="00864EC7">
        <w:trPr>
          <w:tblCellSpacing w:w="0" w:type="dxa"/>
          <w:jc w:val="center"/>
        </w:trPr>
        <w:tc>
          <w:tcPr>
            <w:tcW w:w="3165" w:type="dxa"/>
          </w:tcPr>
          <w:p w:rsidR="00F37556" w:rsidRPr="00864EC7" w:rsidRDefault="00F37556" w:rsidP="00E9048F">
            <w:pPr>
              <w:spacing w:line="360" w:lineRule="auto"/>
              <w:jc w:val="both"/>
              <w:rPr>
                <w:sz w:val="20"/>
                <w:szCs w:val="20"/>
              </w:rPr>
            </w:pPr>
            <w:r w:rsidRPr="00864EC7">
              <w:rPr>
                <w:sz w:val="20"/>
                <w:szCs w:val="20"/>
              </w:rPr>
              <w:t>Через 2 года</w:t>
            </w:r>
          </w:p>
        </w:tc>
        <w:tc>
          <w:tcPr>
            <w:tcW w:w="1380" w:type="dxa"/>
          </w:tcPr>
          <w:p w:rsidR="00F37556" w:rsidRPr="00864EC7" w:rsidRDefault="00F37556" w:rsidP="00E9048F">
            <w:pPr>
              <w:spacing w:line="360" w:lineRule="auto"/>
              <w:jc w:val="both"/>
              <w:rPr>
                <w:sz w:val="20"/>
                <w:szCs w:val="20"/>
              </w:rPr>
            </w:pPr>
            <w:r w:rsidRPr="00864EC7">
              <w:rPr>
                <w:sz w:val="20"/>
                <w:szCs w:val="20"/>
              </w:rPr>
              <w:t>(5500)</w:t>
            </w:r>
          </w:p>
        </w:tc>
      </w:tr>
    </w:tbl>
    <w:p w:rsidR="00666BBF" w:rsidRPr="00864EC7" w:rsidRDefault="00666BBF" w:rsidP="0099044B">
      <w:pPr>
        <w:spacing w:line="360" w:lineRule="auto"/>
        <w:ind w:firstLine="709"/>
        <w:jc w:val="both"/>
        <w:rPr>
          <w:b/>
          <w:bCs/>
          <w:i/>
          <w:iCs/>
          <w:sz w:val="28"/>
          <w:szCs w:val="28"/>
        </w:rPr>
      </w:pPr>
    </w:p>
    <w:p w:rsidR="00F37556" w:rsidRPr="00864EC7" w:rsidRDefault="00F37556" w:rsidP="0099044B">
      <w:pPr>
        <w:spacing w:line="360" w:lineRule="auto"/>
        <w:ind w:firstLine="709"/>
        <w:jc w:val="both"/>
        <w:rPr>
          <w:sz w:val="28"/>
          <w:szCs w:val="28"/>
        </w:rPr>
      </w:pPr>
      <w:r w:rsidRPr="00864EC7">
        <w:rPr>
          <w:b/>
          <w:bCs/>
          <w:i/>
          <w:iCs/>
          <w:sz w:val="28"/>
          <w:szCs w:val="28"/>
        </w:rPr>
        <w:t xml:space="preserve">Потоки денег, показанные выше, будут давать нулевое </w:t>
      </w:r>
      <w:r w:rsidRPr="00864EC7">
        <w:rPr>
          <w:b/>
          <w:bCs/>
          <w:i/>
          <w:iCs/>
          <w:sz w:val="28"/>
          <w:szCs w:val="28"/>
          <w:lang w:val="en-US"/>
        </w:rPr>
        <w:t>NPV</w:t>
      </w:r>
      <w:r w:rsidRPr="00864EC7">
        <w:rPr>
          <w:b/>
          <w:bCs/>
          <w:i/>
          <w:iCs/>
          <w:sz w:val="28"/>
          <w:szCs w:val="28"/>
        </w:rPr>
        <w:t xml:space="preserve"> как на 10%, так и на 25%. Иными словами, мы имеет два </w:t>
      </w:r>
      <w:r w:rsidRPr="00864EC7">
        <w:rPr>
          <w:b/>
          <w:bCs/>
          <w:i/>
          <w:iCs/>
          <w:sz w:val="28"/>
          <w:szCs w:val="28"/>
          <w:lang w:val="en-US"/>
        </w:rPr>
        <w:t>IRR</w:t>
      </w:r>
      <w:r w:rsidRPr="00864EC7">
        <w:rPr>
          <w:b/>
          <w:bCs/>
          <w:i/>
          <w:iCs/>
          <w:sz w:val="28"/>
          <w:szCs w:val="28"/>
        </w:rPr>
        <w:t xml:space="preserve">, которые могут нас запутать. Предположим, например, что минимальный приемлемый </w:t>
      </w:r>
      <w:r w:rsidRPr="00864EC7">
        <w:rPr>
          <w:b/>
          <w:bCs/>
          <w:i/>
          <w:iCs/>
          <w:sz w:val="28"/>
          <w:szCs w:val="28"/>
          <w:lang w:val="en-US"/>
        </w:rPr>
        <w:t>IRR</w:t>
      </w:r>
      <w:r w:rsidRPr="00864EC7">
        <w:rPr>
          <w:b/>
          <w:bCs/>
          <w:i/>
          <w:iCs/>
          <w:sz w:val="28"/>
          <w:szCs w:val="28"/>
        </w:rPr>
        <w:t xml:space="preserve"> 15%. Должны ли мы принять этот проект, или должны его отбросить? </w:t>
      </w:r>
    </w:p>
    <w:p w:rsidR="00F37556" w:rsidRPr="00864EC7" w:rsidRDefault="00F37556" w:rsidP="0099044B">
      <w:pPr>
        <w:spacing w:line="360" w:lineRule="auto"/>
        <w:ind w:firstLine="709"/>
        <w:jc w:val="both"/>
        <w:rPr>
          <w:sz w:val="28"/>
          <w:szCs w:val="28"/>
        </w:rPr>
      </w:pPr>
      <w:r w:rsidRPr="00864EC7">
        <w:rPr>
          <w:sz w:val="28"/>
          <w:szCs w:val="28"/>
        </w:rPr>
        <w:t xml:space="preserve">Рисунок </w:t>
      </w:r>
      <w:r w:rsidR="00131372" w:rsidRPr="00864EC7">
        <w:rPr>
          <w:sz w:val="28"/>
          <w:szCs w:val="28"/>
        </w:rPr>
        <w:t>2.4</w:t>
      </w:r>
      <w:r w:rsidRPr="00864EC7">
        <w:rPr>
          <w:sz w:val="28"/>
          <w:szCs w:val="28"/>
        </w:rPr>
        <w:t xml:space="preserve"> показывает </w:t>
      </w:r>
      <w:r w:rsidRPr="00864EC7">
        <w:rPr>
          <w:sz w:val="28"/>
          <w:szCs w:val="28"/>
          <w:lang w:val="en-US"/>
        </w:rPr>
        <w:t>NPV</w:t>
      </w:r>
      <w:r w:rsidRPr="00864EC7">
        <w:rPr>
          <w:sz w:val="28"/>
          <w:szCs w:val="28"/>
        </w:rPr>
        <w:t xml:space="preserve"> для проектов с различными нормами дисконтирования. Повторим еще раз, что когда линия </w:t>
      </w:r>
      <w:r w:rsidRPr="00864EC7">
        <w:rPr>
          <w:sz w:val="28"/>
          <w:szCs w:val="28"/>
          <w:lang w:val="en-US"/>
        </w:rPr>
        <w:t>NPV</w:t>
      </w:r>
      <w:r w:rsidRPr="00864EC7">
        <w:rPr>
          <w:sz w:val="28"/>
          <w:szCs w:val="28"/>
        </w:rPr>
        <w:t xml:space="preserve"> пересекает горизонтальную ось, тогда </w:t>
      </w:r>
      <w:r w:rsidRPr="00864EC7">
        <w:rPr>
          <w:sz w:val="28"/>
          <w:szCs w:val="28"/>
          <w:lang w:val="en-US"/>
        </w:rPr>
        <w:t>NPV</w:t>
      </w:r>
      <w:r w:rsidRPr="00864EC7">
        <w:rPr>
          <w:sz w:val="28"/>
          <w:szCs w:val="28"/>
        </w:rPr>
        <w:t xml:space="preserve"> обращается в ноль и эта точка, соответственно, представляет собой </w:t>
      </w:r>
      <w:r w:rsidRPr="00864EC7">
        <w:rPr>
          <w:sz w:val="28"/>
          <w:szCs w:val="28"/>
          <w:lang w:val="en-US"/>
        </w:rPr>
        <w:t>IRR</w:t>
      </w:r>
      <w:r w:rsidRPr="00864EC7">
        <w:rPr>
          <w:sz w:val="28"/>
          <w:szCs w:val="28"/>
        </w:rPr>
        <w:t xml:space="preserve">. </w:t>
      </w:r>
    </w:p>
    <w:p w:rsidR="00E9048F" w:rsidRPr="00864EC7" w:rsidRDefault="00E9048F" w:rsidP="0099044B">
      <w:pPr>
        <w:spacing w:line="360" w:lineRule="auto"/>
        <w:ind w:firstLine="709"/>
        <w:jc w:val="both"/>
        <w:rPr>
          <w:sz w:val="28"/>
          <w:szCs w:val="28"/>
        </w:rPr>
      </w:pPr>
    </w:p>
    <w:p w:rsidR="00666BBF" w:rsidRPr="00864EC7" w:rsidRDefault="00F46837" w:rsidP="0099044B">
      <w:pPr>
        <w:spacing w:line="360" w:lineRule="auto"/>
        <w:ind w:firstLine="709"/>
        <w:jc w:val="both"/>
        <w:rPr>
          <w:sz w:val="28"/>
          <w:szCs w:val="28"/>
        </w:rPr>
      </w:pPr>
      <w:r>
        <w:rPr>
          <w:sz w:val="28"/>
          <w:szCs w:val="28"/>
        </w:rPr>
        <w:pict>
          <v:shape id="_x0000_i1043" type="#_x0000_t75" style="width:399.75pt;height:306.75pt">
            <v:imagedata r:id="rId25" o:title=""/>
          </v:shape>
        </w:pict>
      </w:r>
    </w:p>
    <w:p w:rsidR="00F37556" w:rsidRPr="00864EC7" w:rsidRDefault="00F37556" w:rsidP="0099044B">
      <w:pPr>
        <w:spacing w:line="360" w:lineRule="auto"/>
        <w:ind w:firstLine="709"/>
        <w:jc w:val="both"/>
        <w:rPr>
          <w:sz w:val="28"/>
          <w:szCs w:val="28"/>
        </w:rPr>
      </w:pPr>
      <w:r w:rsidRPr="00864EC7">
        <w:rPr>
          <w:sz w:val="28"/>
          <w:szCs w:val="28"/>
        </w:rPr>
        <w:t xml:space="preserve">Рис. </w:t>
      </w:r>
      <w:r w:rsidR="00131372" w:rsidRPr="00864EC7">
        <w:rPr>
          <w:sz w:val="28"/>
          <w:szCs w:val="28"/>
        </w:rPr>
        <w:t>2.4</w:t>
      </w:r>
      <w:r w:rsidR="00E9048F" w:rsidRPr="00864EC7">
        <w:rPr>
          <w:sz w:val="28"/>
          <w:szCs w:val="28"/>
        </w:rPr>
        <w:t xml:space="preserve"> -</w:t>
      </w:r>
      <w:r w:rsidRPr="00864EC7">
        <w:rPr>
          <w:sz w:val="28"/>
          <w:szCs w:val="28"/>
        </w:rPr>
        <w:t xml:space="preserve"> Метод </w:t>
      </w:r>
      <w:r w:rsidRPr="00864EC7">
        <w:rPr>
          <w:sz w:val="28"/>
          <w:szCs w:val="28"/>
          <w:lang w:val="en-US"/>
        </w:rPr>
        <w:t>IRR</w:t>
      </w:r>
      <w:r w:rsidRPr="00864EC7">
        <w:rPr>
          <w:sz w:val="28"/>
          <w:szCs w:val="28"/>
        </w:rPr>
        <w:t xml:space="preserve"> дает более одного решения (</w:t>
      </w:r>
      <w:r w:rsidRPr="00864EC7">
        <w:rPr>
          <w:sz w:val="28"/>
          <w:szCs w:val="28"/>
          <w:lang w:val="en-US"/>
        </w:rPr>
        <w:t>rate</w:t>
      </w:r>
      <w:r w:rsidRPr="00864EC7">
        <w:rPr>
          <w:sz w:val="28"/>
          <w:szCs w:val="28"/>
        </w:rPr>
        <w:t xml:space="preserve"> </w:t>
      </w:r>
      <w:r w:rsidRPr="00864EC7">
        <w:rPr>
          <w:sz w:val="28"/>
          <w:szCs w:val="28"/>
          <w:lang w:val="en-US"/>
        </w:rPr>
        <w:t>of</w:t>
      </w:r>
      <w:r w:rsidRPr="00864EC7">
        <w:rPr>
          <w:sz w:val="28"/>
          <w:szCs w:val="28"/>
        </w:rPr>
        <w:t xml:space="preserve"> </w:t>
      </w:r>
      <w:r w:rsidRPr="00864EC7">
        <w:rPr>
          <w:sz w:val="28"/>
          <w:szCs w:val="28"/>
          <w:lang w:val="en-US"/>
        </w:rPr>
        <w:t>return</w:t>
      </w:r>
      <w:r w:rsidRPr="00864EC7">
        <w:rPr>
          <w:sz w:val="28"/>
          <w:szCs w:val="28"/>
        </w:rPr>
        <w:t xml:space="preserve"> – норма дисконтирования)</w:t>
      </w:r>
    </w:p>
    <w:p w:rsidR="00E9048F" w:rsidRPr="00864EC7" w:rsidRDefault="00E9048F" w:rsidP="0099044B">
      <w:pPr>
        <w:spacing w:line="360" w:lineRule="auto"/>
        <w:ind w:firstLine="709"/>
        <w:jc w:val="both"/>
        <w:rPr>
          <w:sz w:val="28"/>
          <w:szCs w:val="28"/>
        </w:rPr>
      </w:pPr>
    </w:p>
    <w:p w:rsidR="00F37556" w:rsidRPr="00864EC7" w:rsidRDefault="00F37556" w:rsidP="0099044B">
      <w:pPr>
        <w:spacing w:line="360" w:lineRule="auto"/>
        <w:ind w:firstLine="709"/>
        <w:jc w:val="both"/>
        <w:rPr>
          <w:sz w:val="28"/>
          <w:szCs w:val="28"/>
        </w:rPr>
      </w:pPr>
      <w:r w:rsidRPr="00864EC7">
        <w:rPr>
          <w:sz w:val="28"/>
          <w:szCs w:val="28"/>
        </w:rPr>
        <w:t xml:space="preserve">Точка, в которой линия </w:t>
      </w:r>
      <w:r w:rsidRPr="00864EC7">
        <w:rPr>
          <w:sz w:val="28"/>
          <w:szCs w:val="28"/>
          <w:lang w:val="en-US"/>
        </w:rPr>
        <w:t>NPV</w:t>
      </w:r>
      <w:r w:rsidRPr="00864EC7">
        <w:rPr>
          <w:sz w:val="28"/>
          <w:szCs w:val="28"/>
        </w:rPr>
        <w:t xml:space="preserve"> пересекает горизонтальную ось и является </w:t>
      </w:r>
      <w:r w:rsidRPr="00864EC7">
        <w:rPr>
          <w:sz w:val="28"/>
          <w:szCs w:val="28"/>
          <w:lang w:val="en-US"/>
        </w:rPr>
        <w:t>IRR</w:t>
      </w:r>
      <w:r w:rsidRPr="00864EC7">
        <w:rPr>
          <w:sz w:val="28"/>
          <w:szCs w:val="28"/>
        </w:rPr>
        <w:t xml:space="preserve">. Данный рисунок демонстрирует, что </w:t>
      </w:r>
      <w:r w:rsidRPr="00864EC7">
        <w:rPr>
          <w:sz w:val="28"/>
          <w:szCs w:val="28"/>
          <w:lang w:val="en-US"/>
        </w:rPr>
        <w:t>NPV</w:t>
      </w:r>
      <w:r w:rsidRPr="00864EC7">
        <w:rPr>
          <w:sz w:val="28"/>
          <w:szCs w:val="28"/>
        </w:rPr>
        <w:t xml:space="preserve"> проект равняется нулю при 10% норме дисконтирования и 25% норме дисконтирования, поэтому существует два возможных </w:t>
      </w:r>
      <w:r w:rsidRPr="00864EC7">
        <w:rPr>
          <w:sz w:val="28"/>
          <w:szCs w:val="28"/>
          <w:lang w:val="en-US"/>
        </w:rPr>
        <w:t>IRR</w:t>
      </w:r>
      <w:r w:rsidRPr="00864EC7">
        <w:rPr>
          <w:sz w:val="28"/>
          <w:szCs w:val="28"/>
        </w:rPr>
        <w:t xml:space="preserve"> для данного проекта. </w:t>
      </w:r>
    </w:p>
    <w:p w:rsidR="00C8069A" w:rsidRPr="00864EC7" w:rsidRDefault="00E9048F" w:rsidP="0099044B">
      <w:pPr>
        <w:spacing w:line="360" w:lineRule="auto"/>
        <w:ind w:firstLine="709"/>
        <w:jc w:val="both"/>
        <w:rPr>
          <w:b/>
          <w:bCs/>
          <w:caps/>
          <w:sz w:val="28"/>
          <w:szCs w:val="28"/>
        </w:rPr>
      </w:pPr>
      <w:r w:rsidRPr="00864EC7">
        <w:rPr>
          <w:sz w:val="28"/>
          <w:szCs w:val="28"/>
        </w:rPr>
        <w:br w:type="page"/>
      </w:r>
      <w:r w:rsidR="00C8069A" w:rsidRPr="00864EC7">
        <w:rPr>
          <w:b/>
          <w:bCs/>
          <w:caps/>
          <w:sz w:val="28"/>
          <w:szCs w:val="28"/>
        </w:rPr>
        <w:t xml:space="preserve">Глава </w:t>
      </w:r>
      <w:r w:rsidRPr="00864EC7">
        <w:rPr>
          <w:b/>
          <w:bCs/>
          <w:caps/>
          <w:sz w:val="28"/>
          <w:szCs w:val="28"/>
        </w:rPr>
        <w:t>3</w:t>
      </w:r>
      <w:r w:rsidR="00C8069A" w:rsidRPr="00864EC7">
        <w:rPr>
          <w:b/>
          <w:bCs/>
          <w:caps/>
          <w:sz w:val="28"/>
          <w:szCs w:val="28"/>
        </w:rPr>
        <w:t>.</w:t>
      </w:r>
      <w:r w:rsidRPr="00864EC7">
        <w:rPr>
          <w:b/>
          <w:bCs/>
          <w:caps/>
          <w:sz w:val="28"/>
          <w:szCs w:val="28"/>
        </w:rPr>
        <w:t xml:space="preserve"> </w:t>
      </w:r>
      <w:r w:rsidR="00666BBF" w:rsidRPr="00864EC7">
        <w:rPr>
          <w:b/>
          <w:bCs/>
          <w:caps/>
          <w:sz w:val="28"/>
          <w:szCs w:val="28"/>
        </w:rPr>
        <w:t>Пути решения проблем в аналитике</w:t>
      </w:r>
    </w:p>
    <w:p w:rsidR="00C8069A" w:rsidRPr="00864EC7" w:rsidRDefault="00C8069A" w:rsidP="0099044B">
      <w:pPr>
        <w:spacing w:line="360" w:lineRule="auto"/>
        <w:ind w:firstLine="709"/>
        <w:jc w:val="both"/>
        <w:rPr>
          <w:sz w:val="28"/>
          <w:szCs w:val="28"/>
        </w:rPr>
      </w:pPr>
    </w:p>
    <w:p w:rsidR="009502E4" w:rsidRPr="00864EC7" w:rsidRDefault="007859F8" w:rsidP="0099044B">
      <w:pPr>
        <w:spacing w:line="360" w:lineRule="auto"/>
        <w:ind w:firstLine="709"/>
        <w:jc w:val="both"/>
        <w:rPr>
          <w:b/>
          <w:bCs/>
          <w:sz w:val="28"/>
          <w:szCs w:val="28"/>
        </w:rPr>
      </w:pPr>
      <w:r w:rsidRPr="00864EC7">
        <w:rPr>
          <w:b/>
          <w:bCs/>
          <w:sz w:val="28"/>
          <w:szCs w:val="28"/>
        </w:rPr>
        <w:t>3.</w:t>
      </w:r>
      <w:r w:rsidR="005855E0" w:rsidRPr="00864EC7">
        <w:rPr>
          <w:b/>
          <w:bCs/>
          <w:sz w:val="28"/>
          <w:szCs w:val="28"/>
        </w:rPr>
        <w:t>1</w:t>
      </w:r>
      <w:r w:rsidR="009502E4" w:rsidRPr="00864EC7">
        <w:rPr>
          <w:b/>
          <w:bCs/>
          <w:sz w:val="28"/>
          <w:szCs w:val="28"/>
        </w:rPr>
        <w:t xml:space="preserve"> О</w:t>
      </w:r>
      <w:r w:rsidR="005855E0" w:rsidRPr="00864EC7">
        <w:rPr>
          <w:b/>
          <w:bCs/>
          <w:sz w:val="28"/>
          <w:szCs w:val="28"/>
        </w:rPr>
        <w:t>рганизация работы по оценке проекта</w:t>
      </w:r>
    </w:p>
    <w:p w:rsidR="007859F8" w:rsidRPr="00864EC7" w:rsidRDefault="007859F8" w:rsidP="0099044B">
      <w:pPr>
        <w:spacing w:line="360" w:lineRule="auto"/>
        <w:ind w:firstLine="709"/>
        <w:jc w:val="both"/>
        <w:rPr>
          <w:b/>
          <w:bCs/>
          <w:sz w:val="28"/>
          <w:szCs w:val="28"/>
        </w:rPr>
      </w:pPr>
    </w:p>
    <w:p w:rsidR="009502E4" w:rsidRPr="00864EC7" w:rsidRDefault="009502E4" w:rsidP="0099044B">
      <w:pPr>
        <w:spacing w:line="360" w:lineRule="auto"/>
        <w:ind w:firstLine="709"/>
        <w:jc w:val="both"/>
        <w:rPr>
          <w:sz w:val="28"/>
          <w:szCs w:val="28"/>
        </w:rPr>
      </w:pPr>
      <w:r w:rsidRPr="00864EC7">
        <w:rPr>
          <w:b/>
          <w:bCs/>
          <w:sz w:val="28"/>
          <w:szCs w:val="28"/>
        </w:rPr>
        <w:t>Этапность выполнения оценки</w:t>
      </w:r>
    </w:p>
    <w:p w:rsidR="009502E4" w:rsidRPr="00864EC7" w:rsidRDefault="009502E4" w:rsidP="0099044B">
      <w:pPr>
        <w:spacing w:line="360" w:lineRule="auto"/>
        <w:ind w:firstLine="709"/>
        <w:jc w:val="both"/>
        <w:rPr>
          <w:sz w:val="28"/>
          <w:szCs w:val="28"/>
        </w:rPr>
      </w:pPr>
      <w:r w:rsidRPr="00864EC7">
        <w:rPr>
          <w:sz w:val="28"/>
          <w:szCs w:val="28"/>
        </w:rPr>
        <w:t>Общий порядок работы по оценке инвестиционного проекта, вне зависимости от отраслевой принадлежности и степени сложности последнего, может быть разбит на следующие пять этапов:</w:t>
      </w:r>
    </w:p>
    <w:p w:rsidR="009502E4" w:rsidRPr="00864EC7" w:rsidRDefault="009502E4" w:rsidP="0099044B">
      <w:pPr>
        <w:numPr>
          <w:ilvl w:val="0"/>
          <w:numId w:val="22"/>
        </w:numPr>
        <w:spacing w:line="360" w:lineRule="auto"/>
        <w:ind w:left="0" w:firstLine="709"/>
        <w:jc w:val="both"/>
        <w:rPr>
          <w:sz w:val="28"/>
          <w:szCs w:val="28"/>
        </w:rPr>
      </w:pPr>
      <w:r w:rsidRPr="00864EC7">
        <w:rPr>
          <w:sz w:val="28"/>
          <w:szCs w:val="28"/>
        </w:rPr>
        <w:t xml:space="preserve">подготовка (сбор и верификация) исходных данных; </w:t>
      </w:r>
    </w:p>
    <w:p w:rsidR="009502E4" w:rsidRPr="00864EC7" w:rsidRDefault="009502E4" w:rsidP="0099044B">
      <w:pPr>
        <w:numPr>
          <w:ilvl w:val="0"/>
          <w:numId w:val="22"/>
        </w:numPr>
        <w:spacing w:line="360" w:lineRule="auto"/>
        <w:ind w:left="0" w:firstLine="709"/>
        <w:jc w:val="both"/>
        <w:rPr>
          <w:sz w:val="28"/>
          <w:szCs w:val="28"/>
        </w:rPr>
      </w:pPr>
      <w:r w:rsidRPr="00864EC7">
        <w:rPr>
          <w:sz w:val="28"/>
          <w:szCs w:val="28"/>
        </w:rPr>
        <w:t xml:space="preserve">выполнение предварительных расчетов, выявление "узких мест" проекта и оценка его финансовой состоятельности; </w:t>
      </w:r>
    </w:p>
    <w:p w:rsidR="009502E4" w:rsidRPr="00864EC7" w:rsidRDefault="009502E4" w:rsidP="0099044B">
      <w:pPr>
        <w:numPr>
          <w:ilvl w:val="0"/>
          <w:numId w:val="22"/>
        </w:numPr>
        <w:spacing w:line="360" w:lineRule="auto"/>
        <w:ind w:left="0" w:firstLine="709"/>
        <w:jc w:val="both"/>
        <w:rPr>
          <w:sz w:val="28"/>
          <w:szCs w:val="28"/>
        </w:rPr>
      </w:pPr>
      <w:r w:rsidRPr="00864EC7">
        <w:rPr>
          <w:sz w:val="28"/>
          <w:szCs w:val="28"/>
        </w:rPr>
        <w:t>корректировка или дополнение исходных данных по результатам предварительны</w:t>
      </w:r>
      <w:r w:rsidR="004147B8" w:rsidRPr="00864EC7">
        <w:rPr>
          <w:sz w:val="28"/>
          <w:szCs w:val="28"/>
        </w:rPr>
        <w:t>х расчетов и финансовой оценки;</w:t>
      </w:r>
    </w:p>
    <w:p w:rsidR="009502E4" w:rsidRPr="00864EC7" w:rsidRDefault="009502E4" w:rsidP="0099044B">
      <w:pPr>
        <w:numPr>
          <w:ilvl w:val="0"/>
          <w:numId w:val="22"/>
        </w:numPr>
        <w:spacing w:line="360" w:lineRule="auto"/>
        <w:ind w:left="0" w:firstLine="709"/>
        <w:jc w:val="both"/>
        <w:rPr>
          <w:sz w:val="28"/>
          <w:szCs w:val="28"/>
        </w:rPr>
      </w:pPr>
      <w:r w:rsidRPr="00864EC7">
        <w:rPr>
          <w:sz w:val="28"/>
          <w:szCs w:val="28"/>
        </w:rPr>
        <w:t xml:space="preserve">выполнение окончательных расчетов, развернутый анализ полученной информации, оценка эффективности инвестиций и оценка риска; </w:t>
      </w:r>
    </w:p>
    <w:p w:rsidR="009502E4" w:rsidRPr="00864EC7" w:rsidRDefault="009502E4" w:rsidP="0099044B">
      <w:pPr>
        <w:numPr>
          <w:ilvl w:val="0"/>
          <w:numId w:val="22"/>
        </w:numPr>
        <w:spacing w:line="360" w:lineRule="auto"/>
        <w:ind w:left="0" w:firstLine="709"/>
        <w:jc w:val="both"/>
        <w:rPr>
          <w:sz w:val="28"/>
          <w:szCs w:val="28"/>
        </w:rPr>
      </w:pPr>
      <w:r w:rsidRPr="00864EC7">
        <w:rPr>
          <w:sz w:val="28"/>
          <w:szCs w:val="28"/>
        </w:rPr>
        <w:t xml:space="preserve">интерпретация результатов анализа и подготовка отчета (заключения) о целесообразности осуществления проекта. </w:t>
      </w:r>
    </w:p>
    <w:p w:rsidR="009502E4" w:rsidRPr="00864EC7" w:rsidRDefault="009502E4" w:rsidP="0099044B">
      <w:pPr>
        <w:spacing w:line="360" w:lineRule="auto"/>
        <w:ind w:firstLine="709"/>
        <w:jc w:val="both"/>
        <w:rPr>
          <w:sz w:val="28"/>
          <w:szCs w:val="28"/>
        </w:rPr>
      </w:pPr>
      <w:r w:rsidRPr="00864EC7">
        <w:rPr>
          <w:sz w:val="28"/>
          <w:szCs w:val="28"/>
        </w:rPr>
        <w:t>Для оценки большого числа проектов (а у предприятия даже среднего масштаба их могут быть десятки) необходима четкая организация такой работы. Это, в свою очередь, предполагает определенную унификацию подходов к сбору и анализу первичной информации, а также единство методики, используемой для получения и интерпретации результирующих показателей.</w:t>
      </w:r>
    </w:p>
    <w:p w:rsidR="009502E4" w:rsidRPr="00864EC7" w:rsidRDefault="009502E4" w:rsidP="0099044B">
      <w:pPr>
        <w:spacing w:line="360" w:lineRule="auto"/>
        <w:ind w:firstLine="709"/>
        <w:jc w:val="both"/>
        <w:rPr>
          <w:sz w:val="28"/>
          <w:szCs w:val="28"/>
        </w:rPr>
      </w:pPr>
      <w:r w:rsidRPr="00864EC7">
        <w:rPr>
          <w:sz w:val="28"/>
          <w:szCs w:val="28"/>
        </w:rPr>
        <w:t>По разным сведениям, подготовка и обработка исходных данных для комплексной оценки инвестиционного проекта занимает от 50 до 90 процентов общих трудозатрат, в зависимости от типа (уровня) пред</w:t>
      </w:r>
      <w:r w:rsidR="00A036B8" w:rsidRPr="00864EC7">
        <w:rPr>
          <w:sz w:val="28"/>
          <w:szCs w:val="28"/>
        </w:rPr>
        <w:t>и</w:t>
      </w:r>
      <w:r w:rsidRPr="00864EC7">
        <w:rPr>
          <w:sz w:val="28"/>
          <w:szCs w:val="28"/>
        </w:rPr>
        <w:t>нвестиционных исследований.</w:t>
      </w:r>
    </w:p>
    <w:p w:rsidR="009502E4" w:rsidRPr="00864EC7" w:rsidRDefault="009502E4" w:rsidP="0099044B">
      <w:pPr>
        <w:spacing w:line="360" w:lineRule="auto"/>
        <w:ind w:firstLine="709"/>
        <w:jc w:val="both"/>
        <w:rPr>
          <w:sz w:val="28"/>
          <w:szCs w:val="28"/>
        </w:rPr>
      </w:pPr>
      <w:r w:rsidRPr="00864EC7">
        <w:rPr>
          <w:sz w:val="28"/>
          <w:szCs w:val="28"/>
        </w:rPr>
        <w:t>Что касается выполнения расчетов, то в настоящее время на Западе они практически полностью автоматизированы (достаточно сослаться на пакет COMFAR, ставший, несмотря на все его недостатки, эталоном проведения анализа долгосрочных проектов).</w:t>
      </w:r>
    </w:p>
    <w:p w:rsidR="009502E4" w:rsidRPr="00864EC7" w:rsidRDefault="009502E4" w:rsidP="0099044B">
      <w:pPr>
        <w:spacing w:line="360" w:lineRule="auto"/>
        <w:ind w:firstLine="709"/>
        <w:jc w:val="both"/>
        <w:rPr>
          <w:sz w:val="28"/>
          <w:szCs w:val="28"/>
        </w:rPr>
      </w:pPr>
      <w:r w:rsidRPr="00864EC7">
        <w:rPr>
          <w:b/>
          <w:bCs/>
          <w:sz w:val="28"/>
          <w:szCs w:val="28"/>
        </w:rPr>
        <w:t>Интегрированная система документации</w:t>
      </w:r>
    </w:p>
    <w:p w:rsidR="009502E4" w:rsidRPr="00864EC7" w:rsidRDefault="009502E4" w:rsidP="0099044B">
      <w:pPr>
        <w:spacing w:line="360" w:lineRule="auto"/>
        <w:ind w:firstLine="709"/>
        <w:jc w:val="both"/>
        <w:rPr>
          <w:sz w:val="28"/>
          <w:szCs w:val="28"/>
        </w:rPr>
      </w:pPr>
      <w:r w:rsidRPr="00864EC7">
        <w:rPr>
          <w:sz w:val="28"/>
          <w:szCs w:val="28"/>
        </w:rPr>
        <w:t>Необходимость использования стандартных подходов к подготовке и проведению технико-экономических исследований вызвала к жизни концепцию так называемой "интегрированной системы документации" [integrated documentation system]. Впервые этот термин использовал в конце 60-х годов американский экономист John P. Powelson для обозначения набора универсальных табличных форм или схем [schedules] для оценки инвестиций.</w:t>
      </w:r>
    </w:p>
    <w:p w:rsidR="009502E4" w:rsidRPr="00864EC7" w:rsidRDefault="009502E4" w:rsidP="0099044B">
      <w:pPr>
        <w:spacing w:line="360" w:lineRule="auto"/>
        <w:ind w:firstLine="709"/>
        <w:jc w:val="both"/>
        <w:rPr>
          <w:sz w:val="28"/>
          <w:szCs w:val="28"/>
        </w:rPr>
      </w:pPr>
      <w:r w:rsidRPr="00864EC7">
        <w:rPr>
          <w:sz w:val="28"/>
          <w:szCs w:val="28"/>
        </w:rPr>
        <w:t>В соответствии с нашим пониманием этой концепции, интегрированная система документации должна отвечать следующим четырем требованиям:</w:t>
      </w:r>
    </w:p>
    <w:p w:rsidR="009502E4" w:rsidRPr="00864EC7" w:rsidRDefault="009502E4" w:rsidP="0099044B">
      <w:pPr>
        <w:numPr>
          <w:ilvl w:val="0"/>
          <w:numId w:val="23"/>
        </w:numPr>
        <w:spacing w:line="360" w:lineRule="auto"/>
        <w:ind w:left="0" w:firstLine="709"/>
        <w:jc w:val="both"/>
        <w:rPr>
          <w:sz w:val="28"/>
          <w:szCs w:val="28"/>
        </w:rPr>
      </w:pPr>
      <w:r w:rsidRPr="00864EC7">
        <w:rPr>
          <w:sz w:val="28"/>
          <w:szCs w:val="28"/>
        </w:rPr>
        <w:t xml:space="preserve">единый информационный стандарт; </w:t>
      </w:r>
    </w:p>
    <w:p w:rsidR="009502E4" w:rsidRPr="00864EC7" w:rsidRDefault="009502E4" w:rsidP="0099044B">
      <w:pPr>
        <w:numPr>
          <w:ilvl w:val="0"/>
          <w:numId w:val="23"/>
        </w:numPr>
        <w:spacing w:line="360" w:lineRule="auto"/>
        <w:ind w:left="0" w:firstLine="709"/>
        <w:jc w:val="both"/>
        <w:rPr>
          <w:sz w:val="28"/>
          <w:szCs w:val="28"/>
        </w:rPr>
      </w:pPr>
      <w:r w:rsidRPr="00864EC7">
        <w:rPr>
          <w:sz w:val="28"/>
          <w:szCs w:val="28"/>
        </w:rPr>
        <w:t xml:space="preserve">полнота (информативность); </w:t>
      </w:r>
    </w:p>
    <w:p w:rsidR="009502E4" w:rsidRPr="00864EC7" w:rsidRDefault="009502E4" w:rsidP="0099044B">
      <w:pPr>
        <w:numPr>
          <w:ilvl w:val="0"/>
          <w:numId w:val="23"/>
        </w:numPr>
        <w:spacing w:line="360" w:lineRule="auto"/>
        <w:ind w:left="0" w:firstLine="709"/>
        <w:jc w:val="both"/>
        <w:rPr>
          <w:sz w:val="28"/>
          <w:szCs w:val="28"/>
        </w:rPr>
      </w:pPr>
      <w:r w:rsidRPr="00864EC7">
        <w:rPr>
          <w:sz w:val="28"/>
          <w:szCs w:val="28"/>
        </w:rPr>
        <w:t xml:space="preserve">взаимосвязь; </w:t>
      </w:r>
    </w:p>
    <w:p w:rsidR="009502E4" w:rsidRPr="00864EC7" w:rsidRDefault="009502E4" w:rsidP="0099044B">
      <w:pPr>
        <w:numPr>
          <w:ilvl w:val="0"/>
          <w:numId w:val="23"/>
        </w:numPr>
        <w:spacing w:line="360" w:lineRule="auto"/>
        <w:ind w:left="0" w:firstLine="709"/>
        <w:jc w:val="both"/>
        <w:rPr>
          <w:sz w:val="28"/>
          <w:szCs w:val="28"/>
        </w:rPr>
      </w:pPr>
      <w:r w:rsidRPr="00864EC7">
        <w:rPr>
          <w:sz w:val="28"/>
          <w:szCs w:val="28"/>
        </w:rPr>
        <w:t xml:space="preserve">универсальность. </w:t>
      </w:r>
    </w:p>
    <w:p w:rsidR="009502E4" w:rsidRPr="00864EC7" w:rsidRDefault="009502E4" w:rsidP="0099044B">
      <w:pPr>
        <w:spacing w:line="360" w:lineRule="auto"/>
        <w:ind w:firstLine="709"/>
        <w:jc w:val="both"/>
        <w:rPr>
          <w:sz w:val="28"/>
          <w:szCs w:val="28"/>
        </w:rPr>
      </w:pPr>
      <w:r w:rsidRPr="00864EC7">
        <w:rPr>
          <w:sz w:val="28"/>
          <w:szCs w:val="28"/>
        </w:rPr>
        <w:t>Единый стандарт представления информации не предполагает каких-либо жестких требований, предъявляемых к структуре табличных форм. Смысл данного принципа заключается в необходимости использования при подготовке исходных данных и оформлении результатов расчетов бюджетного подхода или метода потоков денежных средств. Все таблицы должны иметь единый временной масштаб, обеспечивающий возможность их сопоставления между собой.</w:t>
      </w:r>
    </w:p>
    <w:p w:rsidR="009502E4" w:rsidRPr="00864EC7" w:rsidRDefault="009502E4" w:rsidP="0099044B">
      <w:pPr>
        <w:spacing w:line="360" w:lineRule="auto"/>
        <w:ind w:firstLine="709"/>
        <w:jc w:val="both"/>
        <w:rPr>
          <w:sz w:val="28"/>
          <w:szCs w:val="28"/>
        </w:rPr>
      </w:pPr>
      <w:r w:rsidRPr="00864EC7">
        <w:rPr>
          <w:sz w:val="28"/>
          <w:szCs w:val="28"/>
        </w:rPr>
        <w:t xml:space="preserve">Принцип полноты или информативности представляет собой требование того, чтобы любая информационная единица (число, показатель) была представлена по возможности в наиболее развернутом виде. Так, например, вся информация, содержащаяся в базовых формах финансовой оценки, должна иметь комментарии, расшифровку либо ссылки на таблицы с исходными данными. </w:t>
      </w:r>
    </w:p>
    <w:p w:rsidR="009502E4" w:rsidRPr="00864EC7" w:rsidRDefault="009502E4" w:rsidP="0099044B">
      <w:pPr>
        <w:spacing w:line="360" w:lineRule="auto"/>
        <w:ind w:firstLine="709"/>
        <w:jc w:val="both"/>
        <w:rPr>
          <w:sz w:val="28"/>
          <w:szCs w:val="28"/>
        </w:rPr>
      </w:pPr>
      <w:r w:rsidRPr="00864EC7">
        <w:rPr>
          <w:sz w:val="28"/>
          <w:szCs w:val="28"/>
        </w:rPr>
        <w:t>Принцип взаимосвязи означает, что итоговая (результирующая) информация одних форм, как правило, является исходными данными для других. Сюда же должно быть отнесено и требование взаимного соответствия (непротиворечивости) базовых форм финансовой оценки.</w:t>
      </w:r>
    </w:p>
    <w:p w:rsidR="009502E4" w:rsidRPr="00864EC7" w:rsidRDefault="009502E4" w:rsidP="0099044B">
      <w:pPr>
        <w:spacing w:line="360" w:lineRule="auto"/>
        <w:ind w:firstLine="709"/>
        <w:jc w:val="both"/>
        <w:rPr>
          <w:sz w:val="28"/>
          <w:szCs w:val="28"/>
        </w:rPr>
      </w:pPr>
      <w:r w:rsidRPr="00864EC7">
        <w:rPr>
          <w:sz w:val="28"/>
          <w:szCs w:val="28"/>
        </w:rPr>
        <w:t>Последним из четырех перечисленных требований, предъявляемых к интегрированной системе документации, является требование универсальности форм, то есть их пригодности для выполнения оценки самых различных проектов, независимо от масштабов, продолжительности и сферы деятельности.</w:t>
      </w:r>
    </w:p>
    <w:p w:rsidR="00732183" w:rsidRPr="00864EC7" w:rsidRDefault="00732183" w:rsidP="0099044B">
      <w:pPr>
        <w:spacing w:line="360" w:lineRule="auto"/>
        <w:ind w:firstLine="709"/>
        <w:jc w:val="both"/>
        <w:rPr>
          <w:sz w:val="28"/>
          <w:szCs w:val="28"/>
        </w:rPr>
      </w:pPr>
    </w:p>
    <w:p w:rsidR="009502E4" w:rsidRPr="00864EC7" w:rsidRDefault="00F46837" w:rsidP="0099044B">
      <w:pPr>
        <w:spacing w:line="360" w:lineRule="auto"/>
        <w:ind w:firstLine="709"/>
        <w:jc w:val="both"/>
        <w:rPr>
          <w:sz w:val="28"/>
          <w:szCs w:val="28"/>
        </w:rPr>
      </w:pPr>
      <w:r>
        <w:rPr>
          <w:sz w:val="28"/>
          <w:szCs w:val="28"/>
        </w:rPr>
        <w:pict>
          <v:shape id="_x0000_i1044" type="#_x0000_t75" style="width:412.5pt;height:222.75pt">
            <v:imagedata r:id="rId26" o:title=""/>
          </v:shape>
        </w:pict>
      </w:r>
    </w:p>
    <w:p w:rsidR="009502E4" w:rsidRPr="00864EC7" w:rsidRDefault="009502E4" w:rsidP="0099044B">
      <w:pPr>
        <w:spacing w:line="360" w:lineRule="auto"/>
        <w:ind w:firstLine="709"/>
        <w:jc w:val="both"/>
        <w:rPr>
          <w:sz w:val="28"/>
          <w:szCs w:val="28"/>
        </w:rPr>
      </w:pPr>
      <w:r w:rsidRPr="00864EC7">
        <w:rPr>
          <w:sz w:val="28"/>
          <w:szCs w:val="28"/>
        </w:rPr>
        <w:t xml:space="preserve">Рис. </w:t>
      </w:r>
      <w:r w:rsidR="00732183" w:rsidRPr="00864EC7">
        <w:rPr>
          <w:sz w:val="28"/>
          <w:szCs w:val="28"/>
        </w:rPr>
        <w:t>3.</w:t>
      </w:r>
      <w:r w:rsidR="00131372" w:rsidRPr="00864EC7">
        <w:rPr>
          <w:sz w:val="28"/>
          <w:szCs w:val="28"/>
        </w:rPr>
        <w:t>1</w:t>
      </w:r>
      <w:r w:rsidR="007859F8" w:rsidRPr="00864EC7">
        <w:rPr>
          <w:sz w:val="28"/>
          <w:szCs w:val="28"/>
        </w:rPr>
        <w:t xml:space="preserve"> -</w:t>
      </w:r>
      <w:r w:rsidRPr="00864EC7">
        <w:rPr>
          <w:sz w:val="28"/>
          <w:szCs w:val="28"/>
        </w:rPr>
        <w:t xml:space="preserve"> Структура интегрированной системы документации для оценки инвестиционного проекта</w:t>
      </w:r>
    </w:p>
    <w:p w:rsidR="007859F8" w:rsidRPr="00864EC7" w:rsidRDefault="007859F8" w:rsidP="0099044B">
      <w:pPr>
        <w:spacing w:line="360" w:lineRule="auto"/>
        <w:ind w:firstLine="709"/>
        <w:jc w:val="both"/>
        <w:rPr>
          <w:sz w:val="28"/>
          <w:szCs w:val="28"/>
        </w:rPr>
      </w:pPr>
    </w:p>
    <w:p w:rsidR="009502E4" w:rsidRPr="00864EC7" w:rsidRDefault="009502E4" w:rsidP="0099044B">
      <w:pPr>
        <w:spacing w:line="360" w:lineRule="auto"/>
        <w:ind w:firstLine="709"/>
        <w:jc w:val="both"/>
        <w:rPr>
          <w:sz w:val="28"/>
          <w:szCs w:val="28"/>
        </w:rPr>
      </w:pPr>
      <w:r w:rsidRPr="00864EC7">
        <w:rPr>
          <w:sz w:val="28"/>
          <w:szCs w:val="28"/>
        </w:rPr>
        <w:t>Общая структура интегрированной системы документации</w:t>
      </w:r>
      <w:r w:rsidR="00732183" w:rsidRPr="00864EC7">
        <w:rPr>
          <w:sz w:val="28"/>
          <w:szCs w:val="28"/>
        </w:rPr>
        <w:t>,</w:t>
      </w:r>
      <w:r w:rsidRPr="00864EC7">
        <w:rPr>
          <w:sz w:val="28"/>
          <w:szCs w:val="28"/>
        </w:rPr>
        <w:t xml:space="preserve"> для всесторонней оценки инвестиционных проектов</w:t>
      </w:r>
      <w:r w:rsidR="00732183" w:rsidRPr="00864EC7">
        <w:rPr>
          <w:sz w:val="28"/>
          <w:szCs w:val="28"/>
        </w:rPr>
        <w:t>,</w:t>
      </w:r>
      <w:r w:rsidRPr="00864EC7">
        <w:rPr>
          <w:sz w:val="28"/>
          <w:szCs w:val="28"/>
        </w:rPr>
        <w:t xml:space="preserve"> может быть представлена в виде схемы </w:t>
      </w:r>
      <w:r w:rsidR="00732183" w:rsidRPr="00864EC7">
        <w:rPr>
          <w:sz w:val="28"/>
          <w:szCs w:val="28"/>
        </w:rPr>
        <w:t>(</w:t>
      </w:r>
      <w:r w:rsidRPr="00864EC7">
        <w:rPr>
          <w:sz w:val="28"/>
          <w:szCs w:val="28"/>
        </w:rPr>
        <w:t xml:space="preserve">см. рис. </w:t>
      </w:r>
      <w:r w:rsidR="00732183" w:rsidRPr="00864EC7">
        <w:rPr>
          <w:sz w:val="28"/>
          <w:szCs w:val="28"/>
        </w:rPr>
        <w:t>3.</w:t>
      </w:r>
      <w:r w:rsidR="00131372" w:rsidRPr="00864EC7">
        <w:rPr>
          <w:sz w:val="28"/>
          <w:szCs w:val="28"/>
        </w:rPr>
        <w:t>1</w:t>
      </w:r>
      <w:r w:rsidR="00732183" w:rsidRPr="00864EC7">
        <w:rPr>
          <w:sz w:val="28"/>
          <w:szCs w:val="28"/>
        </w:rPr>
        <w:t>)</w:t>
      </w:r>
      <w:r w:rsidRPr="00864EC7">
        <w:rPr>
          <w:sz w:val="28"/>
          <w:szCs w:val="28"/>
        </w:rPr>
        <w:t xml:space="preserve">. </w:t>
      </w:r>
    </w:p>
    <w:p w:rsidR="009502E4" w:rsidRPr="00864EC7" w:rsidRDefault="009502E4" w:rsidP="0099044B">
      <w:pPr>
        <w:spacing w:line="360" w:lineRule="auto"/>
        <w:ind w:firstLine="709"/>
        <w:jc w:val="both"/>
        <w:rPr>
          <w:sz w:val="28"/>
          <w:szCs w:val="28"/>
        </w:rPr>
      </w:pPr>
      <w:r w:rsidRPr="00864EC7">
        <w:rPr>
          <w:sz w:val="28"/>
          <w:szCs w:val="28"/>
        </w:rPr>
        <w:t>На схеме выделены четыре блока исходной информации: выручка от реализации, инвестиционные затраты, текущие затраты и источники финансирования. Итоговые таблицы каждого блока составляются на основе вспомогательных форм, число которых может варьироваться в зависимости от сложности решаемой задачи оценки проекта. Линии, связывающие указанные четыре блока между собой и каждый из них в отдельности</w:t>
      </w:r>
      <w:r w:rsidR="00732183" w:rsidRPr="00864EC7">
        <w:rPr>
          <w:sz w:val="28"/>
          <w:szCs w:val="28"/>
        </w:rPr>
        <w:t xml:space="preserve"> –</w:t>
      </w:r>
      <w:r w:rsidRPr="00864EC7">
        <w:rPr>
          <w:sz w:val="28"/>
          <w:szCs w:val="28"/>
        </w:rPr>
        <w:t xml:space="preserve"> с блоком базовых форм оценки проекта, означают однонаправленную передачу или взаимный обмен информацией.</w:t>
      </w:r>
    </w:p>
    <w:p w:rsidR="009502E4" w:rsidRPr="00864EC7" w:rsidRDefault="009502E4" w:rsidP="0099044B">
      <w:pPr>
        <w:spacing w:line="360" w:lineRule="auto"/>
        <w:ind w:firstLine="709"/>
        <w:jc w:val="both"/>
        <w:rPr>
          <w:sz w:val="28"/>
          <w:szCs w:val="28"/>
        </w:rPr>
      </w:pPr>
      <w:r w:rsidRPr="00864EC7">
        <w:rPr>
          <w:b/>
          <w:bCs/>
          <w:sz w:val="28"/>
          <w:szCs w:val="28"/>
        </w:rPr>
        <w:t>Подготовка исходных данных</w:t>
      </w:r>
    </w:p>
    <w:p w:rsidR="009502E4" w:rsidRPr="00864EC7" w:rsidRDefault="009502E4" w:rsidP="0099044B">
      <w:pPr>
        <w:spacing w:line="360" w:lineRule="auto"/>
        <w:ind w:firstLine="709"/>
        <w:jc w:val="both"/>
        <w:rPr>
          <w:sz w:val="28"/>
          <w:szCs w:val="28"/>
        </w:rPr>
      </w:pPr>
      <w:r w:rsidRPr="00864EC7">
        <w:rPr>
          <w:sz w:val="28"/>
          <w:szCs w:val="28"/>
        </w:rPr>
        <w:t>Следуя приведенной выше схеме, рассмотрим подробнее структуру исходной информации, используемой для оценки инвестиционных проектов.</w:t>
      </w:r>
    </w:p>
    <w:p w:rsidR="009502E4" w:rsidRPr="00864EC7" w:rsidRDefault="009502E4" w:rsidP="0099044B">
      <w:pPr>
        <w:spacing w:line="360" w:lineRule="auto"/>
        <w:ind w:firstLine="709"/>
        <w:jc w:val="both"/>
        <w:rPr>
          <w:sz w:val="28"/>
          <w:szCs w:val="28"/>
        </w:rPr>
      </w:pPr>
      <w:r w:rsidRPr="00864EC7">
        <w:rPr>
          <w:sz w:val="28"/>
          <w:szCs w:val="28"/>
        </w:rPr>
        <w:t>Первый блок форм подготовки исходных данных</w:t>
      </w:r>
      <w:r w:rsidR="00732183" w:rsidRPr="00864EC7">
        <w:rPr>
          <w:sz w:val="28"/>
          <w:szCs w:val="28"/>
        </w:rPr>
        <w:t xml:space="preserve"> – </w:t>
      </w:r>
      <w:r w:rsidRPr="00864EC7">
        <w:rPr>
          <w:sz w:val="28"/>
          <w:szCs w:val="28"/>
        </w:rPr>
        <w:t>"Выручка от реализации"</w:t>
      </w:r>
      <w:r w:rsidR="00732183" w:rsidRPr="00864EC7">
        <w:rPr>
          <w:sz w:val="28"/>
          <w:szCs w:val="28"/>
        </w:rPr>
        <w:t xml:space="preserve"> –</w:t>
      </w:r>
      <w:r w:rsidRPr="00864EC7">
        <w:rPr>
          <w:sz w:val="28"/>
          <w:szCs w:val="28"/>
        </w:rPr>
        <w:t xml:space="preserve"> представлен, как правило, одной таблицей, отражающей состав и объем всей товарной продукции инвестиционного проекта. Иногда здесь же рассчитываются суммы акцизных и таможенных сборов, налогов с оборота или на добавленную стоимость, а также сбытовые накладные расходы </w:t>
      </w:r>
      <w:r w:rsidR="00732183" w:rsidRPr="00864EC7">
        <w:rPr>
          <w:sz w:val="28"/>
          <w:szCs w:val="28"/>
        </w:rPr>
        <w:t>(</w:t>
      </w:r>
      <w:r w:rsidRPr="00864EC7">
        <w:rPr>
          <w:sz w:val="28"/>
          <w:szCs w:val="28"/>
        </w:rPr>
        <w:t>sales and distrubution (overhead) costs = издержки сбыта и распределения</w:t>
      </w:r>
      <w:r w:rsidR="00732183" w:rsidRPr="00864EC7">
        <w:rPr>
          <w:sz w:val="28"/>
          <w:szCs w:val="28"/>
        </w:rPr>
        <w:t>)</w:t>
      </w:r>
      <w:r w:rsidRPr="00864EC7">
        <w:rPr>
          <w:sz w:val="28"/>
          <w:szCs w:val="28"/>
        </w:rPr>
        <w:t xml:space="preserve"> и поступления от прочей реализации и внереализационной деятельности.</w:t>
      </w:r>
    </w:p>
    <w:p w:rsidR="009502E4" w:rsidRPr="00864EC7" w:rsidRDefault="009502E4" w:rsidP="0099044B">
      <w:pPr>
        <w:spacing w:line="360" w:lineRule="auto"/>
        <w:ind w:firstLine="709"/>
        <w:jc w:val="both"/>
        <w:rPr>
          <w:sz w:val="28"/>
          <w:szCs w:val="28"/>
        </w:rPr>
      </w:pPr>
      <w:r w:rsidRPr="00864EC7">
        <w:rPr>
          <w:sz w:val="28"/>
          <w:szCs w:val="28"/>
        </w:rPr>
        <w:t>Блок "Инвестиционные затраты" должен содержать в том или ином виде смету капитальных затрат и расчет потребности в оборотном капитале. В последнем случае для этого необходимо использовать информацию о структуре текущих издержек.</w:t>
      </w:r>
    </w:p>
    <w:p w:rsidR="009502E4" w:rsidRPr="00864EC7" w:rsidRDefault="009502E4" w:rsidP="0099044B">
      <w:pPr>
        <w:spacing w:line="360" w:lineRule="auto"/>
        <w:ind w:firstLine="709"/>
        <w:jc w:val="both"/>
        <w:rPr>
          <w:sz w:val="28"/>
          <w:szCs w:val="28"/>
        </w:rPr>
      </w:pPr>
      <w:r w:rsidRPr="00864EC7">
        <w:rPr>
          <w:sz w:val="28"/>
          <w:szCs w:val="28"/>
        </w:rPr>
        <w:t xml:space="preserve">На основании данных о величине постоянных инвестиционных затрат здесь же может выполняться расчет сумм амортизационных отчислений </w:t>
      </w:r>
      <w:r w:rsidR="00732183" w:rsidRPr="00864EC7">
        <w:rPr>
          <w:sz w:val="28"/>
          <w:szCs w:val="28"/>
        </w:rPr>
        <w:t>(</w:t>
      </w:r>
      <w:r w:rsidRPr="00864EC7">
        <w:rPr>
          <w:sz w:val="28"/>
          <w:szCs w:val="28"/>
        </w:rPr>
        <w:t>depreciation charges</w:t>
      </w:r>
      <w:r w:rsidR="00732183" w:rsidRPr="00864EC7">
        <w:rPr>
          <w:sz w:val="28"/>
          <w:szCs w:val="28"/>
        </w:rPr>
        <w:t>)</w:t>
      </w:r>
      <w:r w:rsidRPr="00864EC7">
        <w:rPr>
          <w:sz w:val="28"/>
          <w:szCs w:val="28"/>
        </w:rPr>
        <w:t>.</w:t>
      </w:r>
    </w:p>
    <w:p w:rsidR="009502E4" w:rsidRPr="00864EC7" w:rsidRDefault="009502E4" w:rsidP="0099044B">
      <w:pPr>
        <w:spacing w:line="360" w:lineRule="auto"/>
        <w:ind w:firstLine="709"/>
        <w:jc w:val="both"/>
        <w:rPr>
          <w:sz w:val="28"/>
          <w:szCs w:val="28"/>
        </w:rPr>
      </w:pPr>
      <w:r w:rsidRPr="00864EC7">
        <w:rPr>
          <w:sz w:val="28"/>
          <w:szCs w:val="28"/>
        </w:rPr>
        <w:t xml:space="preserve">Самым значительным по объему и числу форм является блок "Текущие затраты" </w:t>
      </w:r>
      <w:r w:rsidR="00732183" w:rsidRPr="00864EC7">
        <w:rPr>
          <w:sz w:val="28"/>
          <w:szCs w:val="28"/>
        </w:rPr>
        <w:t>(production costs)</w:t>
      </w:r>
      <w:r w:rsidRPr="00864EC7">
        <w:rPr>
          <w:sz w:val="28"/>
          <w:szCs w:val="28"/>
        </w:rPr>
        <w:t xml:space="preserve">. Для подготовки итоговой таблицы блока может потребоваться несколько вспомогательных форм, например, "Прямые материальные затраты" </w:t>
      </w:r>
      <w:r w:rsidR="00732183" w:rsidRPr="00864EC7">
        <w:rPr>
          <w:sz w:val="28"/>
          <w:szCs w:val="28"/>
        </w:rPr>
        <w:t>(</w:t>
      </w:r>
      <w:r w:rsidRPr="00864EC7">
        <w:rPr>
          <w:sz w:val="28"/>
          <w:szCs w:val="28"/>
        </w:rPr>
        <w:t>direct materials and inputs (costs)</w:t>
      </w:r>
      <w:r w:rsidR="00732183" w:rsidRPr="00864EC7">
        <w:rPr>
          <w:sz w:val="28"/>
          <w:szCs w:val="28"/>
        </w:rPr>
        <w:t>)</w:t>
      </w:r>
      <w:r w:rsidRPr="00864EC7">
        <w:rPr>
          <w:sz w:val="28"/>
          <w:szCs w:val="28"/>
        </w:rPr>
        <w:t xml:space="preserve">, "Заработная плата" [manpower/labour costs], "Общехозяйственные накладные расходы" </w:t>
      </w:r>
      <w:r w:rsidR="00732183" w:rsidRPr="00864EC7">
        <w:rPr>
          <w:sz w:val="28"/>
          <w:szCs w:val="28"/>
        </w:rPr>
        <w:t>(factory overheads)</w:t>
      </w:r>
      <w:r w:rsidRPr="00864EC7">
        <w:rPr>
          <w:sz w:val="28"/>
          <w:szCs w:val="28"/>
        </w:rPr>
        <w:t xml:space="preserve">, "Административные накладные расходы" </w:t>
      </w:r>
      <w:r w:rsidR="00732183" w:rsidRPr="00864EC7">
        <w:rPr>
          <w:sz w:val="28"/>
          <w:szCs w:val="28"/>
        </w:rPr>
        <w:t>(</w:t>
      </w:r>
      <w:r w:rsidRPr="00864EC7">
        <w:rPr>
          <w:sz w:val="28"/>
          <w:szCs w:val="28"/>
        </w:rPr>
        <w:t>administrative overheads</w:t>
      </w:r>
      <w:r w:rsidR="00732183" w:rsidRPr="00864EC7">
        <w:rPr>
          <w:sz w:val="28"/>
          <w:szCs w:val="28"/>
        </w:rPr>
        <w:t>)</w:t>
      </w:r>
      <w:r w:rsidRPr="00864EC7">
        <w:rPr>
          <w:sz w:val="28"/>
          <w:szCs w:val="28"/>
        </w:rPr>
        <w:t>. Сюда же включаются и уже упомянутые издержки сбыта и распределения, амортизационные отчисления и данные об обслуживании внешней задолженности.</w:t>
      </w:r>
    </w:p>
    <w:p w:rsidR="009502E4" w:rsidRPr="00864EC7" w:rsidRDefault="009502E4" w:rsidP="0099044B">
      <w:pPr>
        <w:spacing w:line="360" w:lineRule="auto"/>
        <w:ind w:firstLine="709"/>
        <w:jc w:val="both"/>
        <w:rPr>
          <w:sz w:val="28"/>
          <w:szCs w:val="28"/>
        </w:rPr>
      </w:pPr>
      <w:r w:rsidRPr="00864EC7">
        <w:rPr>
          <w:sz w:val="28"/>
          <w:szCs w:val="28"/>
        </w:rPr>
        <w:t>Важно, чтобы структура результирующей табличной формы позволяла проводить анализ текущих затрат. С этой целью обычно, наряду с общей суммой, подсчитываются промежуточные итоги</w:t>
      </w:r>
      <w:r w:rsidR="00732183" w:rsidRPr="00864EC7">
        <w:rPr>
          <w:sz w:val="28"/>
          <w:szCs w:val="28"/>
        </w:rPr>
        <w:t xml:space="preserve"> – </w:t>
      </w:r>
      <w:r w:rsidRPr="00864EC7">
        <w:rPr>
          <w:sz w:val="28"/>
          <w:szCs w:val="28"/>
        </w:rPr>
        <w:t xml:space="preserve">"Прямые затраты" или "Заводские (технологические) затраты" </w:t>
      </w:r>
      <w:r w:rsidR="00732183" w:rsidRPr="00864EC7">
        <w:rPr>
          <w:sz w:val="28"/>
          <w:szCs w:val="28"/>
        </w:rPr>
        <w:t>(</w:t>
      </w:r>
      <w:r w:rsidRPr="00864EC7">
        <w:rPr>
          <w:sz w:val="28"/>
          <w:szCs w:val="28"/>
        </w:rPr>
        <w:t>factory costs</w:t>
      </w:r>
      <w:r w:rsidR="00732183" w:rsidRPr="00864EC7">
        <w:rPr>
          <w:sz w:val="28"/>
          <w:szCs w:val="28"/>
        </w:rPr>
        <w:t>)</w:t>
      </w:r>
      <w:r w:rsidRPr="00864EC7">
        <w:rPr>
          <w:sz w:val="28"/>
          <w:szCs w:val="28"/>
        </w:rPr>
        <w:t>, а также "Операционные (функциона</w:t>
      </w:r>
      <w:r w:rsidR="00732183" w:rsidRPr="00864EC7">
        <w:rPr>
          <w:sz w:val="28"/>
          <w:szCs w:val="28"/>
        </w:rPr>
        <w:t>льные) затраты".</w:t>
      </w:r>
    </w:p>
    <w:p w:rsidR="009502E4" w:rsidRPr="00864EC7" w:rsidRDefault="009502E4" w:rsidP="0099044B">
      <w:pPr>
        <w:spacing w:line="360" w:lineRule="auto"/>
        <w:ind w:firstLine="709"/>
        <w:jc w:val="both"/>
        <w:rPr>
          <w:sz w:val="28"/>
          <w:szCs w:val="28"/>
        </w:rPr>
      </w:pPr>
      <w:r w:rsidRPr="00864EC7">
        <w:rPr>
          <w:sz w:val="28"/>
          <w:szCs w:val="28"/>
        </w:rPr>
        <w:t xml:space="preserve">Особо нужно отметить, что последующая оценка эффективности инвестиций требует, чтобы амортизационные отчисления, наряду с финансовыми накладными расходами [financial overhead costs или cost of finance], под которыми понимаются выплаты процентов по ссудам и облигациям [interest], не включались, как </w:t>
      </w:r>
      <w:r w:rsidR="00D30B91" w:rsidRPr="00864EC7">
        <w:rPr>
          <w:sz w:val="28"/>
          <w:szCs w:val="28"/>
        </w:rPr>
        <w:t>э</w:t>
      </w:r>
      <w:r w:rsidRPr="00864EC7">
        <w:rPr>
          <w:sz w:val="28"/>
          <w:szCs w:val="28"/>
        </w:rPr>
        <w:t>то обычно практикуется, в состав административных накладных расходов.</w:t>
      </w:r>
    </w:p>
    <w:p w:rsidR="009502E4" w:rsidRPr="00864EC7" w:rsidRDefault="009502E4" w:rsidP="0099044B">
      <w:pPr>
        <w:spacing w:line="360" w:lineRule="auto"/>
        <w:ind w:firstLine="709"/>
        <w:jc w:val="both"/>
        <w:rPr>
          <w:sz w:val="28"/>
          <w:szCs w:val="28"/>
        </w:rPr>
      </w:pPr>
      <w:r w:rsidRPr="00864EC7">
        <w:rPr>
          <w:sz w:val="28"/>
          <w:szCs w:val="28"/>
        </w:rPr>
        <w:t>Четвертый блок исходных данных должен содержать информацию об используемых в проекте источниках финансирования [sources of finance]. В рассматриваемом контексте под последними подразумеваются "внешние" (по отношению к проекту) источники: акционерный или учредительский капитал (собственные средства), ссуды и кредиты (заемные средства), гранты, субсидии и т.п. Величина накопленной нераспределенной прибыли и суммы износа постоянных активов ("внутренние" источники) будут определяться непосредственно в процессе расчетов.</w:t>
      </w:r>
    </w:p>
    <w:p w:rsidR="009502E4" w:rsidRPr="00864EC7" w:rsidRDefault="009502E4" w:rsidP="0099044B">
      <w:pPr>
        <w:spacing w:line="360" w:lineRule="auto"/>
        <w:ind w:firstLine="709"/>
        <w:jc w:val="both"/>
        <w:rPr>
          <w:sz w:val="28"/>
          <w:szCs w:val="28"/>
        </w:rPr>
      </w:pPr>
      <w:r w:rsidRPr="00864EC7">
        <w:rPr>
          <w:sz w:val="28"/>
          <w:szCs w:val="28"/>
        </w:rPr>
        <w:t>В формах, включаемых в указанный блок, должны быть указаны условия выплаты процентов и дивидендов, а также определены графики погашения задолженности или выкупа облигаций.</w:t>
      </w:r>
    </w:p>
    <w:p w:rsidR="009502E4" w:rsidRPr="00864EC7" w:rsidRDefault="009502E4" w:rsidP="0099044B">
      <w:pPr>
        <w:spacing w:line="360" w:lineRule="auto"/>
        <w:ind w:firstLine="709"/>
        <w:jc w:val="both"/>
        <w:rPr>
          <w:sz w:val="28"/>
          <w:szCs w:val="28"/>
        </w:rPr>
      </w:pPr>
      <w:r w:rsidRPr="00864EC7">
        <w:rPr>
          <w:b/>
          <w:bCs/>
          <w:sz w:val="28"/>
          <w:szCs w:val="28"/>
        </w:rPr>
        <w:t>Проблема точности расчетов</w:t>
      </w:r>
    </w:p>
    <w:p w:rsidR="009502E4" w:rsidRPr="00864EC7" w:rsidRDefault="009502E4" w:rsidP="0099044B">
      <w:pPr>
        <w:spacing w:line="360" w:lineRule="auto"/>
        <w:ind w:firstLine="709"/>
        <w:jc w:val="both"/>
        <w:rPr>
          <w:sz w:val="28"/>
          <w:szCs w:val="28"/>
        </w:rPr>
      </w:pPr>
      <w:r w:rsidRPr="00864EC7">
        <w:rPr>
          <w:sz w:val="28"/>
          <w:szCs w:val="28"/>
        </w:rPr>
        <w:t>Задача оценки инвестиционного проекта по своей сути относится к классу задач финансового планирования. Следует, однако, учитывать различия в подходах, существующих между собственно планированием деятельности предприятия и подготовкой решения об осуществлении капиталовложений.</w:t>
      </w:r>
    </w:p>
    <w:p w:rsidR="009502E4" w:rsidRPr="00864EC7" w:rsidRDefault="009502E4" w:rsidP="0099044B">
      <w:pPr>
        <w:spacing w:line="360" w:lineRule="auto"/>
        <w:ind w:firstLine="709"/>
        <w:jc w:val="both"/>
        <w:rPr>
          <w:sz w:val="28"/>
          <w:szCs w:val="28"/>
        </w:rPr>
      </w:pPr>
      <w:r w:rsidRPr="00864EC7">
        <w:rPr>
          <w:sz w:val="28"/>
          <w:szCs w:val="28"/>
        </w:rPr>
        <w:t xml:space="preserve">В первом случае вся работа должна вестись в режиме реального времени и базироваться на сопоставлении фактических (достигнутых) показателей с плановыми. В качестве основного источника информации будут выступать формы текущей производственной и финансовой отчетности, а главным инструментом планирования является бухгалтерский учет </w:t>
      </w:r>
      <w:r w:rsidR="00D30B91" w:rsidRPr="00864EC7">
        <w:rPr>
          <w:sz w:val="28"/>
          <w:szCs w:val="28"/>
        </w:rPr>
        <w:t>(</w:t>
      </w:r>
      <w:r w:rsidRPr="00864EC7">
        <w:rPr>
          <w:sz w:val="28"/>
          <w:szCs w:val="28"/>
        </w:rPr>
        <w:t>account</w:t>
      </w:r>
      <w:r w:rsidR="00D30B91" w:rsidRPr="00864EC7">
        <w:rPr>
          <w:sz w:val="28"/>
          <w:szCs w:val="28"/>
        </w:rPr>
        <w:t>)</w:t>
      </w:r>
      <w:r w:rsidRPr="00864EC7">
        <w:rPr>
          <w:sz w:val="28"/>
          <w:szCs w:val="28"/>
        </w:rPr>
        <w:t>.</w:t>
      </w:r>
    </w:p>
    <w:p w:rsidR="009502E4" w:rsidRPr="00864EC7" w:rsidRDefault="009502E4" w:rsidP="0099044B">
      <w:pPr>
        <w:spacing w:line="360" w:lineRule="auto"/>
        <w:ind w:firstLine="709"/>
        <w:jc w:val="both"/>
        <w:rPr>
          <w:sz w:val="28"/>
          <w:szCs w:val="28"/>
        </w:rPr>
      </w:pPr>
      <w:r w:rsidRPr="00864EC7">
        <w:rPr>
          <w:sz w:val="28"/>
          <w:szCs w:val="28"/>
        </w:rPr>
        <w:t>В случае оценки инвестиционных проектов, особенно в контексте оценки его экономической привлекательности, методы бухгалтерского учета не обеспечивают адекватного описания происходящих и предполагаемых в будущем процессов. Сделать такой вывод позволяет анализ принципов (концепций), на которых базируется учет. Некоторые из них, например, "концепция действующего предприятия", "концепция стоимости", "концепция консерватизма" и другие, ограничивают использование имеющейся информации для действительной (рыночной) оценки затрат и поступлений.</w:t>
      </w:r>
    </w:p>
    <w:p w:rsidR="009502E4" w:rsidRPr="00864EC7" w:rsidRDefault="009502E4" w:rsidP="0099044B">
      <w:pPr>
        <w:spacing w:line="360" w:lineRule="auto"/>
        <w:ind w:firstLine="709"/>
        <w:jc w:val="both"/>
        <w:rPr>
          <w:sz w:val="28"/>
          <w:szCs w:val="28"/>
        </w:rPr>
      </w:pPr>
      <w:r w:rsidRPr="00864EC7">
        <w:rPr>
          <w:sz w:val="28"/>
          <w:szCs w:val="28"/>
        </w:rPr>
        <w:t>Как уже было показано выше, главный смысл оценки инвестиционного проекта</w:t>
      </w:r>
      <w:r w:rsidR="00D30B91" w:rsidRPr="00864EC7">
        <w:rPr>
          <w:sz w:val="28"/>
          <w:szCs w:val="28"/>
        </w:rPr>
        <w:t xml:space="preserve"> –</w:t>
      </w:r>
      <w:r w:rsidRPr="00864EC7">
        <w:rPr>
          <w:sz w:val="28"/>
          <w:szCs w:val="28"/>
        </w:rPr>
        <w:t xml:space="preserve"> предоставление лицу, принимающему решение (так называемому "дисижн-мейкеру" [decision-maker]), всей необходимой информации для заключения или о начале реализации, или об отказе от проекта, или о корректировке предполагаемого плана осуществления инвестиций. В этой связи более важной становится общая интерпретация результатов оценки, нежели точность отдельно взятых значений тех или иных показателей.</w:t>
      </w:r>
    </w:p>
    <w:p w:rsidR="009502E4" w:rsidRPr="00864EC7" w:rsidRDefault="009502E4" w:rsidP="0099044B">
      <w:pPr>
        <w:spacing w:line="360" w:lineRule="auto"/>
        <w:ind w:firstLine="709"/>
        <w:jc w:val="both"/>
        <w:rPr>
          <w:sz w:val="28"/>
          <w:szCs w:val="28"/>
        </w:rPr>
      </w:pPr>
      <w:r w:rsidRPr="00864EC7">
        <w:rPr>
          <w:sz w:val="28"/>
          <w:szCs w:val="28"/>
        </w:rPr>
        <w:t>Специфика оценки инвестиционных проектов заключается в подготовке дискретных, "точечных" прогнозов на поворотных пунктах развития предприятия. Только после принятия конкретных стратегических решений можно заниматься задачами оперативного планирования. Поэтому проблема точности в оценке</w:t>
      </w:r>
      <w:r w:rsidR="00D30B91" w:rsidRPr="00864EC7">
        <w:rPr>
          <w:sz w:val="28"/>
          <w:szCs w:val="28"/>
        </w:rPr>
        <w:t xml:space="preserve"> –</w:t>
      </w:r>
      <w:r w:rsidRPr="00864EC7">
        <w:rPr>
          <w:sz w:val="28"/>
          <w:szCs w:val="28"/>
        </w:rPr>
        <w:t xml:space="preserve"> это, прежде всего, проблема сочетания приближенных количественных методов и грамотной интерпретации результатов расчетов.</w:t>
      </w:r>
    </w:p>
    <w:p w:rsidR="009502E4" w:rsidRPr="00864EC7" w:rsidRDefault="009502E4" w:rsidP="0099044B">
      <w:pPr>
        <w:spacing w:line="360" w:lineRule="auto"/>
        <w:ind w:firstLine="709"/>
        <w:jc w:val="both"/>
        <w:rPr>
          <w:sz w:val="28"/>
          <w:szCs w:val="28"/>
        </w:rPr>
      </w:pPr>
      <w:r w:rsidRPr="00864EC7">
        <w:rPr>
          <w:sz w:val="28"/>
          <w:szCs w:val="28"/>
        </w:rPr>
        <w:t>Как правило, применение методов оценки коммерческой состоятельности инвестиционных проектов базируется на одном принципиальном допущении, а именно: предполагается, что деятельность проекта (предприятия) внутри</w:t>
      </w:r>
      <w:r w:rsidR="00D30B91" w:rsidRPr="00864EC7">
        <w:rPr>
          <w:sz w:val="28"/>
          <w:szCs w:val="28"/>
        </w:rPr>
        <w:t xml:space="preserve"> </w:t>
      </w:r>
      <w:r w:rsidRPr="00864EC7">
        <w:rPr>
          <w:sz w:val="28"/>
          <w:szCs w:val="28"/>
        </w:rPr>
        <w:t>установленного интервала планирования полностью описываются итоговыми (суммарными) числовыми значениями потоков поступлений и платежей. Другими словами, дискретность возникновения всех числовых величин привязана к концу каждого интервала планирования. Характер процессов, пр</w:t>
      </w:r>
      <w:r w:rsidR="00D30B91" w:rsidRPr="00864EC7">
        <w:rPr>
          <w:sz w:val="28"/>
          <w:szCs w:val="28"/>
        </w:rPr>
        <w:t>оисходящих между двумя замерами</w:t>
      </w:r>
      <w:r w:rsidRPr="00864EC7">
        <w:rPr>
          <w:sz w:val="28"/>
          <w:szCs w:val="28"/>
        </w:rPr>
        <w:t>, тем самым игнорируется.</w:t>
      </w:r>
    </w:p>
    <w:p w:rsidR="009502E4" w:rsidRPr="00864EC7" w:rsidRDefault="009502E4" w:rsidP="0099044B">
      <w:pPr>
        <w:spacing w:line="360" w:lineRule="auto"/>
        <w:ind w:firstLine="709"/>
        <w:jc w:val="both"/>
        <w:rPr>
          <w:sz w:val="28"/>
          <w:szCs w:val="28"/>
        </w:rPr>
      </w:pPr>
      <w:r w:rsidRPr="00864EC7">
        <w:rPr>
          <w:sz w:val="28"/>
          <w:szCs w:val="28"/>
        </w:rPr>
        <w:t>Из сказанного очевидна важность верного выбора шага</w:t>
      </w:r>
      <w:r w:rsidR="00D30B91" w:rsidRPr="00864EC7">
        <w:rPr>
          <w:sz w:val="28"/>
          <w:szCs w:val="28"/>
        </w:rPr>
        <w:t>,</w:t>
      </w:r>
      <w:r w:rsidRPr="00864EC7">
        <w:rPr>
          <w:sz w:val="28"/>
          <w:szCs w:val="28"/>
        </w:rPr>
        <w:t xml:space="preserve"> разбиения срока жизни проекта на временные отрезки. С одной стороны, казалось бы, что, чем тоньше будет производиться это разбиение, тем точнее будут результаты выполненных расчетов. Однако здесь следует чувствовать нижний предел применимости методов оценки, который, в подавляющем большинстве случаев, соответствует периоду планирования в один календарный месяц.</w:t>
      </w:r>
    </w:p>
    <w:p w:rsidR="009502E4" w:rsidRPr="00864EC7" w:rsidRDefault="009502E4" w:rsidP="0099044B">
      <w:pPr>
        <w:spacing w:line="360" w:lineRule="auto"/>
        <w:ind w:firstLine="709"/>
        <w:jc w:val="both"/>
        <w:rPr>
          <w:sz w:val="28"/>
          <w:szCs w:val="28"/>
        </w:rPr>
      </w:pPr>
      <w:r w:rsidRPr="00864EC7">
        <w:rPr>
          <w:sz w:val="28"/>
          <w:szCs w:val="28"/>
        </w:rPr>
        <w:t>Данное ограничение объясняется одной веской причиной: периоды расчета большинства налогов, а также периоды начисления заработной платы, процентов и определение других статей затрат, как правило, либо меньше, либо равны тридцати календарным дням. Поэтому при большем интервале можно пренебречь неравномерностью или дискретным характером возникновения таких затрат. Предполагаемое повышение точности расчетов при уменьшении разбиения срока жизни проекта на временные отрезки вначале приведет к резкому возрастанию объема всей исходной информации, а затем начнут сказываться существующие противоречия между фактическими и учетными показателями деятельности предприятий. Например, в России</w:t>
      </w:r>
      <w:r w:rsidR="00ED24CC" w:rsidRPr="00864EC7">
        <w:rPr>
          <w:sz w:val="28"/>
          <w:szCs w:val="28"/>
        </w:rPr>
        <w:t xml:space="preserve"> –</w:t>
      </w:r>
      <w:r w:rsidRPr="00864EC7">
        <w:rPr>
          <w:sz w:val="28"/>
          <w:szCs w:val="28"/>
        </w:rPr>
        <w:t xml:space="preserve"> между непрерывностью начисления заработной платы и дискретностью (получка и аванс) ее выплаты, причем получка, как известно, выплачивается только в следующем за отчетным месяце.</w:t>
      </w:r>
    </w:p>
    <w:p w:rsidR="009502E4" w:rsidRPr="00864EC7" w:rsidRDefault="009502E4" w:rsidP="0099044B">
      <w:pPr>
        <w:spacing w:line="360" w:lineRule="auto"/>
        <w:ind w:firstLine="709"/>
        <w:jc w:val="both"/>
        <w:rPr>
          <w:sz w:val="28"/>
          <w:szCs w:val="28"/>
        </w:rPr>
      </w:pPr>
      <w:r w:rsidRPr="00864EC7">
        <w:rPr>
          <w:sz w:val="28"/>
          <w:szCs w:val="28"/>
        </w:rPr>
        <w:t>С позиций оценки инвестиционного проекта и, в особенности</w:t>
      </w:r>
      <w:r w:rsidR="00ED24CC" w:rsidRPr="00864EC7">
        <w:rPr>
          <w:sz w:val="28"/>
          <w:szCs w:val="28"/>
        </w:rPr>
        <w:t xml:space="preserve"> –</w:t>
      </w:r>
      <w:r w:rsidRPr="00864EC7">
        <w:rPr>
          <w:sz w:val="28"/>
          <w:szCs w:val="28"/>
        </w:rPr>
        <w:t xml:space="preserve"> оценки его экономической привлекательности, подобные нюансы являются несущественными и не должны оказывать влияния на принятие решений.</w:t>
      </w:r>
    </w:p>
    <w:p w:rsidR="009502E4" w:rsidRPr="00864EC7" w:rsidRDefault="009502E4" w:rsidP="0099044B">
      <w:pPr>
        <w:spacing w:line="360" w:lineRule="auto"/>
        <w:ind w:firstLine="709"/>
        <w:jc w:val="both"/>
        <w:rPr>
          <w:sz w:val="28"/>
          <w:szCs w:val="28"/>
        </w:rPr>
      </w:pPr>
      <w:r w:rsidRPr="00864EC7">
        <w:rPr>
          <w:sz w:val="28"/>
          <w:szCs w:val="28"/>
        </w:rPr>
        <w:t>Еще одним допущением, часто используемым в оценке инвестиционных проектов, является предположение о том, что весь объем производимой в течение данного интервала планирования продукции реализуется в том же интервале. Не касаясь маркетинговой стороны этого вопроса и предполагая, что соотношение цены реализации и объема продаж подкреплены соответствующими исследованиями рынка, следует отметить, что при указанном допущении финансовые результаты деятельности проекта имеют тенденцию быть слишком оптимистичными. Учет последнего факта производится путем определения потребности в оборотном капитале, в состав которого включаются статьи "Счета, подлежащие оплате", "Незавершенная продукция" и "Готовая продукция на складе". Таким образом</w:t>
      </w:r>
      <w:r w:rsidR="00ED24CC" w:rsidRPr="00864EC7">
        <w:rPr>
          <w:sz w:val="28"/>
          <w:szCs w:val="28"/>
        </w:rPr>
        <w:t>,</w:t>
      </w:r>
      <w:r w:rsidRPr="00864EC7">
        <w:rPr>
          <w:sz w:val="28"/>
          <w:szCs w:val="28"/>
        </w:rPr>
        <w:t xml:space="preserve"> происходит как бы перераспределение средств проекта, позволяющее практически полностью компенсировать последствия сделанного допущения.</w:t>
      </w:r>
    </w:p>
    <w:p w:rsidR="009502E4" w:rsidRPr="00864EC7" w:rsidRDefault="009502E4" w:rsidP="0099044B">
      <w:pPr>
        <w:spacing w:line="360" w:lineRule="auto"/>
        <w:ind w:firstLine="709"/>
        <w:jc w:val="both"/>
        <w:rPr>
          <w:b/>
          <w:bCs/>
          <w:sz w:val="28"/>
          <w:szCs w:val="28"/>
        </w:rPr>
      </w:pPr>
      <w:r w:rsidRPr="00864EC7">
        <w:rPr>
          <w:b/>
          <w:bCs/>
          <w:sz w:val="28"/>
          <w:szCs w:val="28"/>
        </w:rPr>
        <w:t>Расчеты в постоянных и текущих ценах</w:t>
      </w:r>
      <w:r w:rsidR="00ED24CC" w:rsidRPr="00864EC7">
        <w:rPr>
          <w:b/>
          <w:bCs/>
          <w:sz w:val="28"/>
          <w:szCs w:val="28"/>
        </w:rPr>
        <w:t>.</w:t>
      </w:r>
    </w:p>
    <w:p w:rsidR="009502E4" w:rsidRPr="00864EC7" w:rsidRDefault="009502E4" w:rsidP="0099044B">
      <w:pPr>
        <w:spacing w:line="360" w:lineRule="auto"/>
        <w:ind w:firstLine="709"/>
        <w:jc w:val="both"/>
        <w:rPr>
          <w:sz w:val="28"/>
          <w:szCs w:val="28"/>
        </w:rPr>
      </w:pPr>
      <w:r w:rsidRPr="00864EC7">
        <w:rPr>
          <w:sz w:val="28"/>
          <w:szCs w:val="28"/>
        </w:rPr>
        <w:t>Проблема, обсуждаемая в этой главе, также имеет непосредственное отношение к точности методов оценки. Ее суть заключается в выборе одного из двух возможных методов расчетов</w:t>
      </w:r>
      <w:r w:rsidR="00ED24CC" w:rsidRPr="00864EC7">
        <w:rPr>
          <w:sz w:val="28"/>
          <w:szCs w:val="28"/>
        </w:rPr>
        <w:t xml:space="preserve"> – </w:t>
      </w:r>
      <w:r w:rsidRPr="00864EC7">
        <w:rPr>
          <w:sz w:val="28"/>
          <w:szCs w:val="28"/>
        </w:rPr>
        <w:t xml:space="preserve">в постоянных или текущих ценах. </w:t>
      </w:r>
    </w:p>
    <w:p w:rsidR="009502E4" w:rsidRPr="00864EC7" w:rsidRDefault="009502E4" w:rsidP="0099044B">
      <w:pPr>
        <w:spacing w:line="360" w:lineRule="auto"/>
        <w:ind w:firstLine="709"/>
        <w:jc w:val="both"/>
        <w:rPr>
          <w:sz w:val="28"/>
          <w:szCs w:val="28"/>
        </w:rPr>
      </w:pPr>
      <w:r w:rsidRPr="00864EC7">
        <w:rPr>
          <w:sz w:val="28"/>
          <w:szCs w:val="28"/>
        </w:rPr>
        <w:t>Одно из определений понятия инфляции связывает с ней процесс уменьшения с течением времени реальной покупательной способности номинально равных денежных сумм. Поскольку наличие инфляционных процессов в любой экономической системе является скорее правилом, чем исключением, возникает вопрос: на какие цифры следует ориентироваться при прогнозировании развития инвестиционного проекта</w:t>
      </w:r>
      <w:r w:rsidR="00ED24CC" w:rsidRPr="00864EC7">
        <w:rPr>
          <w:sz w:val="28"/>
          <w:szCs w:val="28"/>
        </w:rPr>
        <w:t xml:space="preserve"> –</w:t>
      </w:r>
      <w:r w:rsidRPr="00864EC7">
        <w:rPr>
          <w:sz w:val="28"/>
          <w:szCs w:val="28"/>
        </w:rPr>
        <w:t xml:space="preserve"> номинальные или реальные?</w:t>
      </w:r>
    </w:p>
    <w:p w:rsidR="009502E4" w:rsidRPr="00864EC7" w:rsidRDefault="009502E4" w:rsidP="0099044B">
      <w:pPr>
        <w:spacing w:line="360" w:lineRule="auto"/>
        <w:ind w:firstLine="709"/>
        <w:jc w:val="both"/>
        <w:rPr>
          <w:sz w:val="28"/>
          <w:szCs w:val="28"/>
        </w:rPr>
      </w:pPr>
      <w:r w:rsidRPr="00864EC7">
        <w:rPr>
          <w:sz w:val="28"/>
          <w:szCs w:val="28"/>
        </w:rPr>
        <w:t xml:space="preserve">С одной стороны, расчеты, выполненные в денежных единицах с постоянной покупательной способностью, то есть, в постоянных ценах </w:t>
      </w:r>
      <w:r w:rsidR="00ED24CC" w:rsidRPr="00864EC7">
        <w:rPr>
          <w:sz w:val="28"/>
          <w:szCs w:val="28"/>
        </w:rPr>
        <w:t>(</w:t>
      </w:r>
      <w:r w:rsidRPr="00864EC7">
        <w:rPr>
          <w:sz w:val="28"/>
          <w:szCs w:val="28"/>
        </w:rPr>
        <w:t>constant prices</w:t>
      </w:r>
      <w:r w:rsidR="00ED24CC" w:rsidRPr="00864EC7">
        <w:rPr>
          <w:sz w:val="28"/>
          <w:szCs w:val="28"/>
        </w:rPr>
        <w:t>)</w:t>
      </w:r>
      <w:r w:rsidRPr="00864EC7">
        <w:rPr>
          <w:sz w:val="28"/>
          <w:szCs w:val="28"/>
        </w:rPr>
        <w:t xml:space="preserve">, обеспечивают сопоставимость разделенных во времени показателей. С другой стороны, потоки денежных средств, более соответствующие действительности, могут быть определены только при использовании в расчетах действующих или текущих цен </w:t>
      </w:r>
      <w:r w:rsidR="00ED24CC" w:rsidRPr="00864EC7">
        <w:rPr>
          <w:sz w:val="28"/>
          <w:szCs w:val="28"/>
        </w:rPr>
        <w:t>(</w:t>
      </w:r>
      <w:r w:rsidRPr="00864EC7">
        <w:rPr>
          <w:sz w:val="28"/>
          <w:szCs w:val="28"/>
        </w:rPr>
        <w:t>current prices</w:t>
      </w:r>
      <w:r w:rsidR="00ED24CC" w:rsidRPr="00864EC7">
        <w:rPr>
          <w:sz w:val="28"/>
          <w:szCs w:val="28"/>
        </w:rPr>
        <w:t>)</w:t>
      </w:r>
      <w:r w:rsidRPr="00864EC7">
        <w:rPr>
          <w:sz w:val="28"/>
          <w:szCs w:val="28"/>
        </w:rPr>
        <w:t>.</w:t>
      </w:r>
    </w:p>
    <w:p w:rsidR="009502E4" w:rsidRPr="00864EC7" w:rsidRDefault="009502E4" w:rsidP="0099044B">
      <w:pPr>
        <w:spacing w:line="360" w:lineRule="auto"/>
        <w:ind w:firstLine="709"/>
        <w:jc w:val="both"/>
        <w:rPr>
          <w:sz w:val="28"/>
          <w:szCs w:val="28"/>
        </w:rPr>
      </w:pPr>
      <w:r w:rsidRPr="00864EC7">
        <w:rPr>
          <w:sz w:val="28"/>
          <w:szCs w:val="28"/>
        </w:rPr>
        <w:t>Рассмотрим круг затронутых проблем более подробно.</w:t>
      </w:r>
    </w:p>
    <w:p w:rsidR="009502E4" w:rsidRPr="00864EC7" w:rsidRDefault="009502E4" w:rsidP="0099044B">
      <w:pPr>
        <w:spacing w:line="360" w:lineRule="auto"/>
        <w:ind w:firstLine="709"/>
        <w:jc w:val="both"/>
        <w:rPr>
          <w:sz w:val="28"/>
          <w:szCs w:val="28"/>
        </w:rPr>
      </w:pPr>
      <w:r w:rsidRPr="00864EC7">
        <w:rPr>
          <w:sz w:val="28"/>
          <w:szCs w:val="28"/>
        </w:rPr>
        <w:t>Как уже не раз было сказано, главная задача оценки состоит в информационном обеспечении принятия адекватного решения о целесообразности осуществления инвестиционного проекта. С этой точки зрения расчеты в постоянных ценах имеют неоспоримое преимущество перед расчетами в текущих ценах. Заключается оно в том, что дисижн-мейкер получает возможность взвесить и оценить планируемые результаты осуществления проекта, не выходя за рамки существующего на момент принятия решения масштаба цен. Забегая вперед, можно сказать, что, именно вследствие этого преимущества, расчеты в денежных единицах с постоянной покупательной способностью значительно чаще практикуются при проведении пред</w:t>
      </w:r>
      <w:r w:rsidR="00ED24CC" w:rsidRPr="00864EC7">
        <w:rPr>
          <w:sz w:val="28"/>
          <w:szCs w:val="28"/>
        </w:rPr>
        <w:t>и</w:t>
      </w:r>
      <w:r w:rsidRPr="00864EC7">
        <w:rPr>
          <w:sz w:val="28"/>
          <w:szCs w:val="28"/>
        </w:rPr>
        <w:t>нвестиционных исследований.</w:t>
      </w:r>
    </w:p>
    <w:p w:rsidR="009502E4" w:rsidRPr="00864EC7" w:rsidRDefault="009502E4" w:rsidP="0099044B">
      <w:pPr>
        <w:spacing w:line="360" w:lineRule="auto"/>
        <w:ind w:firstLine="709"/>
        <w:jc w:val="both"/>
        <w:rPr>
          <w:sz w:val="28"/>
          <w:szCs w:val="28"/>
        </w:rPr>
      </w:pPr>
      <w:r w:rsidRPr="00864EC7">
        <w:rPr>
          <w:sz w:val="28"/>
          <w:szCs w:val="28"/>
        </w:rPr>
        <w:t>Второй аспект, способствующий широкому применению метода расчета в постоянных ценах</w:t>
      </w:r>
      <w:r w:rsidR="00ED24CC" w:rsidRPr="00864EC7">
        <w:rPr>
          <w:sz w:val="28"/>
          <w:szCs w:val="28"/>
        </w:rPr>
        <w:t xml:space="preserve"> –</w:t>
      </w:r>
      <w:r w:rsidRPr="00864EC7">
        <w:rPr>
          <w:sz w:val="28"/>
          <w:szCs w:val="28"/>
        </w:rPr>
        <w:t xml:space="preserve"> это простота подготовки требующейся информации. Использование денежных единиц с постоянной покупательной способностью позволяет легче рассчитать и проследить реальную динамику таких важных показателей, как объемы продаж, цены реализации, себестоимость продукции, рентабельность и т.д.</w:t>
      </w:r>
    </w:p>
    <w:p w:rsidR="009502E4" w:rsidRPr="00864EC7" w:rsidRDefault="009502E4" w:rsidP="0099044B">
      <w:pPr>
        <w:spacing w:line="360" w:lineRule="auto"/>
        <w:ind w:firstLine="709"/>
        <w:jc w:val="both"/>
        <w:rPr>
          <w:sz w:val="28"/>
          <w:szCs w:val="28"/>
        </w:rPr>
      </w:pPr>
      <w:r w:rsidRPr="00864EC7">
        <w:rPr>
          <w:sz w:val="28"/>
          <w:szCs w:val="28"/>
        </w:rPr>
        <w:t>Если вся исходная информация для оценки проекта была подготовлена в едином масштабе цен (без учета инфляции), то и все результаты расчетов, включая величину внутренней нормы прибыли, также будут получены в реальном измерении. Это ясно, но именно здесь, по выражению Алисы из известной сказки, и начинается путаница.</w:t>
      </w:r>
    </w:p>
    <w:p w:rsidR="009502E4" w:rsidRPr="00864EC7" w:rsidRDefault="009502E4" w:rsidP="0099044B">
      <w:pPr>
        <w:spacing w:line="360" w:lineRule="auto"/>
        <w:ind w:firstLine="709"/>
        <w:jc w:val="both"/>
        <w:rPr>
          <w:sz w:val="28"/>
          <w:szCs w:val="28"/>
        </w:rPr>
      </w:pPr>
      <w:r w:rsidRPr="00864EC7">
        <w:rPr>
          <w:sz w:val="28"/>
          <w:szCs w:val="28"/>
        </w:rPr>
        <w:t>Внутренняя норма прибыли, будучи одной из форм оценки стоимости капитала, должна сопоставляться, в частности, с действующими ставками ссудного процента. Однако, практически все объявленные банковские ставки являются номинальными, то есть, включают в качестве одной из составляющих темп инфляции. Для сравнения с расчетным значением IRR и, разумеется, для использования в самих расчетах, процентные ставки должны быть очищены от инфляции и пересчитаны в реальные. Сделать это можно</w:t>
      </w:r>
      <w:r w:rsidR="00ED24CC" w:rsidRPr="00864EC7">
        <w:rPr>
          <w:sz w:val="28"/>
          <w:szCs w:val="28"/>
        </w:rPr>
        <w:t>,</w:t>
      </w:r>
      <w:r w:rsidRPr="00864EC7">
        <w:rPr>
          <w:sz w:val="28"/>
          <w:szCs w:val="28"/>
        </w:rPr>
        <w:t xml:space="preserve"> только определив размер инфляционной компоненты.</w:t>
      </w:r>
    </w:p>
    <w:p w:rsidR="009502E4" w:rsidRPr="00864EC7" w:rsidRDefault="009502E4" w:rsidP="0099044B">
      <w:pPr>
        <w:spacing w:line="360" w:lineRule="auto"/>
        <w:ind w:firstLine="709"/>
        <w:jc w:val="both"/>
        <w:rPr>
          <w:sz w:val="28"/>
          <w:szCs w:val="28"/>
        </w:rPr>
      </w:pPr>
      <w:r w:rsidRPr="00864EC7">
        <w:rPr>
          <w:sz w:val="28"/>
          <w:szCs w:val="28"/>
        </w:rPr>
        <w:t>Итак, несмотря на попытку избежать учета фактора инфляции при выполнении расчетов в постоянных ценах и интерпретации полученных результатов, с ним придется считаться.</w:t>
      </w:r>
    </w:p>
    <w:p w:rsidR="009502E4" w:rsidRPr="00864EC7" w:rsidRDefault="009502E4" w:rsidP="0099044B">
      <w:pPr>
        <w:spacing w:line="360" w:lineRule="auto"/>
        <w:ind w:firstLine="709"/>
        <w:jc w:val="both"/>
        <w:rPr>
          <w:sz w:val="28"/>
          <w:szCs w:val="28"/>
        </w:rPr>
      </w:pPr>
      <w:r w:rsidRPr="00864EC7">
        <w:rPr>
          <w:sz w:val="28"/>
          <w:szCs w:val="28"/>
        </w:rPr>
        <w:t>Немного отступив от главной темы, рассмотрим проблемы взаимного пересчета номинальных и реальных процентных ставок. Для этого необходимо ввести несколько новых понятий.</w:t>
      </w:r>
    </w:p>
    <w:p w:rsidR="009502E4" w:rsidRPr="00864EC7" w:rsidRDefault="009502E4" w:rsidP="0099044B">
      <w:pPr>
        <w:spacing w:line="360" w:lineRule="auto"/>
        <w:ind w:firstLine="709"/>
        <w:jc w:val="both"/>
        <w:rPr>
          <w:sz w:val="28"/>
          <w:szCs w:val="28"/>
        </w:rPr>
      </w:pPr>
      <w:r w:rsidRPr="00864EC7">
        <w:rPr>
          <w:sz w:val="28"/>
          <w:szCs w:val="28"/>
        </w:rPr>
        <w:t>Как известно, широко используемая в практике банковского дела годовая процентная ставка не всегда отражает истинную стоимость кредитных ресурсов. Происходит это по причине того, что проценты, как правило, начисляются и выплачиваются не единократно по завершении года, а н</w:t>
      </w:r>
      <w:r w:rsidR="00ED24CC" w:rsidRPr="00864EC7">
        <w:rPr>
          <w:sz w:val="28"/>
          <w:szCs w:val="28"/>
        </w:rPr>
        <w:t>есколько раз в год – чаще всего</w:t>
      </w:r>
      <w:r w:rsidRPr="00864EC7">
        <w:rPr>
          <w:sz w:val="28"/>
          <w:szCs w:val="28"/>
        </w:rPr>
        <w:t xml:space="preserve"> ежемесячно, иногда - ежеквартально. </w:t>
      </w:r>
    </w:p>
    <w:p w:rsidR="009502E4" w:rsidRPr="00864EC7" w:rsidRDefault="009502E4" w:rsidP="0099044B">
      <w:pPr>
        <w:spacing w:line="360" w:lineRule="auto"/>
        <w:ind w:firstLine="709"/>
        <w:jc w:val="both"/>
        <w:rPr>
          <w:sz w:val="28"/>
          <w:szCs w:val="28"/>
        </w:rPr>
      </w:pPr>
      <w:r w:rsidRPr="00864EC7">
        <w:rPr>
          <w:sz w:val="28"/>
          <w:szCs w:val="28"/>
        </w:rPr>
        <w:t>Указанное обстоятельство ведет к тому, что, с точки зрения банка, кредитные ресурсы, с учетом изымаемых процентов, приносят доход, в действительности превышающий объявленную ставку. Так, при ставке 12 процентов годовых и ежемесячном начислении процентов (из расчета один процент в календарный месяц), за счет возврата процентов в оборот, банк может получить с каждой тысячи не 120, а около 127 рублей (для расчета последней суммы использовалась известная формула сложных или растущих процентов).</w:t>
      </w:r>
    </w:p>
    <w:p w:rsidR="009502E4" w:rsidRPr="00864EC7" w:rsidRDefault="009502E4" w:rsidP="0099044B">
      <w:pPr>
        <w:spacing w:line="360" w:lineRule="auto"/>
        <w:ind w:firstLine="709"/>
        <w:jc w:val="both"/>
        <w:rPr>
          <w:sz w:val="28"/>
          <w:szCs w:val="28"/>
        </w:rPr>
      </w:pPr>
      <w:r w:rsidRPr="00864EC7">
        <w:rPr>
          <w:sz w:val="28"/>
          <w:szCs w:val="28"/>
        </w:rPr>
        <w:t xml:space="preserve">С точки зрения ссудозаемщика может показаться, что для него частота уплаты процентов не влияет на общую их сумму (в приведенном выше примере она будет все равно составлять 120 рублей). Тем не менее, и в этом случае действительная процентная ставка </w:t>
      </w:r>
      <w:r w:rsidR="00623248" w:rsidRPr="00864EC7">
        <w:rPr>
          <w:sz w:val="28"/>
          <w:szCs w:val="28"/>
        </w:rPr>
        <w:t xml:space="preserve">будет выше назначенной банком – </w:t>
      </w:r>
      <w:r w:rsidRPr="00864EC7">
        <w:rPr>
          <w:sz w:val="28"/>
          <w:szCs w:val="28"/>
        </w:rPr>
        <w:t xml:space="preserve">в силу того, что, выплачивая проценты, заемщик теряет возможность использовать эти деньги (например, </w:t>
      </w:r>
      <w:r w:rsidR="00623248" w:rsidRPr="00864EC7">
        <w:rPr>
          <w:sz w:val="28"/>
          <w:szCs w:val="28"/>
        </w:rPr>
        <w:t>отдав</w:t>
      </w:r>
      <w:r w:rsidRPr="00864EC7">
        <w:rPr>
          <w:sz w:val="28"/>
          <w:szCs w:val="28"/>
        </w:rPr>
        <w:t xml:space="preserve"> их кому-нибудь другому по той же ставке).</w:t>
      </w:r>
    </w:p>
    <w:p w:rsidR="009502E4" w:rsidRPr="00864EC7" w:rsidRDefault="009502E4" w:rsidP="0099044B">
      <w:pPr>
        <w:spacing w:line="360" w:lineRule="auto"/>
        <w:ind w:firstLine="709"/>
        <w:jc w:val="both"/>
        <w:rPr>
          <w:sz w:val="28"/>
          <w:szCs w:val="28"/>
        </w:rPr>
      </w:pPr>
      <w:r w:rsidRPr="00864EC7">
        <w:rPr>
          <w:sz w:val="28"/>
          <w:szCs w:val="28"/>
        </w:rPr>
        <w:t>Из всего здесь сказанного вытекает необходимость разделения понятий объявленной банковской ставки и действительной или эффективной ставки, наряду с уже проведенным разграничением между номинальными и реальными процентными ставками.</w:t>
      </w:r>
    </w:p>
    <w:p w:rsidR="00623248" w:rsidRPr="00864EC7" w:rsidRDefault="00623248" w:rsidP="0099044B">
      <w:pPr>
        <w:spacing w:line="360" w:lineRule="auto"/>
        <w:ind w:firstLine="709"/>
        <w:jc w:val="both"/>
        <w:rPr>
          <w:sz w:val="28"/>
          <w:szCs w:val="28"/>
        </w:rPr>
      </w:pPr>
      <w:r w:rsidRPr="00864EC7">
        <w:rPr>
          <w:sz w:val="28"/>
          <w:szCs w:val="28"/>
        </w:rPr>
        <w:t xml:space="preserve">В экономической литературе для определения реальной ставки процента или реальной нормы прибыли рекомендуется использовать следующую формулу: </w:t>
      </w:r>
    </w:p>
    <w:p w:rsidR="007859F8" w:rsidRPr="00864EC7" w:rsidRDefault="007859F8" w:rsidP="0099044B">
      <w:pPr>
        <w:spacing w:line="360" w:lineRule="auto"/>
        <w:ind w:firstLine="709"/>
        <w:jc w:val="both"/>
        <w:rPr>
          <w:sz w:val="28"/>
          <w:szCs w:val="28"/>
        </w:rPr>
      </w:pPr>
    </w:p>
    <w:p w:rsidR="00623248" w:rsidRPr="00864EC7" w:rsidRDefault="00623248" w:rsidP="0099044B">
      <w:pPr>
        <w:spacing w:line="360" w:lineRule="auto"/>
        <w:ind w:firstLine="709"/>
        <w:jc w:val="both"/>
        <w:rPr>
          <w:sz w:val="28"/>
          <w:szCs w:val="28"/>
        </w:rPr>
      </w:pPr>
      <w:r w:rsidRPr="00864EC7">
        <w:rPr>
          <w:sz w:val="28"/>
          <w:szCs w:val="28"/>
        </w:rPr>
        <w:t xml:space="preserve">R = N - I, </w:t>
      </w:r>
    </w:p>
    <w:p w:rsidR="007859F8" w:rsidRPr="00864EC7" w:rsidRDefault="007859F8" w:rsidP="0099044B">
      <w:pPr>
        <w:spacing w:line="360" w:lineRule="auto"/>
        <w:ind w:firstLine="709"/>
        <w:jc w:val="both"/>
        <w:rPr>
          <w:sz w:val="28"/>
          <w:szCs w:val="28"/>
        </w:rPr>
      </w:pPr>
    </w:p>
    <w:p w:rsidR="00623248" w:rsidRPr="00864EC7" w:rsidRDefault="00623248" w:rsidP="0099044B">
      <w:pPr>
        <w:spacing w:line="360" w:lineRule="auto"/>
        <w:ind w:firstLine="709"/>
        <w:jc w:val="both"/>
        <w:rPr>
          <w:sz w:val="28"/>
          <w:szCs w:val="28"/>
        </w:rPr>
      </w:pPr>
      <w:r w:rsidRPr="00864EC7">
        <w:rPr>
          <w:sz w:val="28"/>
          <w:szCs w:val="28"/>
        </w:rPr>
        <w:t xml:space="preserve">где R - реальная ставка, N - номинальная ставка, I - темп инфляции (все значения – за один и тот же период времени, в процентах). </w:t>
      </w:r>
    </w:p>
    <w:p w:rsidR="009502E4" w:rsidRPr="00864EC7" w:rsidRDefault="00623248" w:rsidP="0099044B">
      <w:pPr>
        <w:spacing w:line="360" w:lineRule="auto"/>
        <w:ind w:firstLine="709"/>
        <w:jc w:val="both"/>
        <w:rPr>
          <w:sz w:val="28"/>
          <w:szCs w:val="28"/>
        </w:rPr>
      </w:pPr>
      <w:r w:rsidRPr="00864EC7">
        <w:rPr>
          <w:sz w:val="28"/>
          <w:szCs w:val="28"/>
        </w:rPr>
        <w:t>П</w:t>
      </w:r>
      <w:r w:rsidR="009502E4" w:rsidRPr="00864EC7">
        <w:rPr>
          <w:sz w:val="28"/>
          <w:szCs w:val="28"/>
        </w:rPr>
        <w:t>риведен</w:t>
      </w:r>
      <w:r w:rsidRPr="00864EC7">
        <w:rPr>
          <w:sz w:val="28"/>
          <w:szCs w:val="28"/>
        </w:rPr>
        <w:t>н</w:t>
      </w:r>
      <w:r w:rsidR="009502E4" w:rsidRPr="00864EC7">
        <w:rPr>
          <w:sz w:val="28"/>
          <w:szCs w:val="28"/>
        </w:rPr>
        <w:t>а</w:t>
      </w:r>
      <w:r w:rsidRPr="00864EC7">
        <w:rPr>
          <w:sz w:val="28"/>
          <w:szCs w:val="28"/>
        </w:rPr>
        <w:t>я</w:t>
      </w:r>
      <w:r w:rsidR="009502E4" w:rsidRPr="00864EC7">
        <w:rPr>
          <w:sz w:val="28"/>
          <w:szCs w:val="28"/>
        </w:rPr>
        <w:t xml:space="preserve"> формула, рекомендуемая для пересчета номинальных процентных ставок в реальные. На самом деле, формула указанного вида дает достаточно точные результаты только при относительно низких темпах инфляции, не более 3 - 5 процентов за период. Точное математическое выражение для этой операции выглядит немного по-другому, так как содержит дополнительный "инфляционный" делитель - индекс инфляции, который может вносить существенные коррективы в результаты расчетов (обозначения те же, что и в формуле):</w:t>
      </w:r>
    </w:p>
    <w:p w:rsidR="007859F8" w:rsidRPr="00864EC7" w:rsidRDefault="007859F8" w:rsidP="0099044B">
      <w:pPr>
        <w:spacing w:line="360" w:lineRule="auto"/>
        <w:ind w:firstLine="709"/>
        <w:jc w:val="both"/>
        <w:rPr>
          <w:sz w:val="28"/>
          <w:szCs w:val="28"/>
        </w:rPr>
      </w:pPr>
    </w:p>
    <w:p w:rsidR="009502E4" w:rsidRPr="00864EC7" w:rsidRDefault="009502E4" w:rsidP="0099044B">
      <w:pPr>
        <w:spacing w:line="360" w:lineRule="auto"/>
        <w:ind w:firstLine="709"/>
        <w:jc w:val="both"/>
        <w:rPr>
          <w:sz w:val="28"/>
          <w:szCs w:val="28"/>
        </w:rPr>
      </w:pPr>
      <w:r w:rsidRPr="00864EC7">
        <w:rPr>
          <w:sz w:val="28"/>
          <w:szCs w:val="28"/>
        </w:rPr>
        <w:t xml:space="preserve">R = (N - I) / (1 + I). </w:t>
      </w:r>
    </w:p>
    <w:p w:rsidR="007859F8" w:rsidRPr="00864EC7" w:rsidRDefault="007859F8" w:rsidP="0099044B">
      <w:pPr>
        <w:spacing w:line="360" w:lineRule="auto"/>
        <w:ind w:firstLine="709"/>
        <w:jc w:val="both"/>
        <w:rPr>
          <w:sz w:val="28"/>
          <w:szCs w:val="28"/>
        </w:rPr>
      </w:pPr>
    </w:p>
    <w:p w:rsidR="009502E4" w:rsidRPr="00864EC7" w:rsidRDefault="009502E4" w:rsidP="0099044B">
      <w:pPr>
        <w:spacing w:line="360" w:lineRule="auto"/>
        <w:ind w:firstLine="709"/>
        <w:jc w:val="both"/>
        <w:rPr>
          <w:sz w:val="28"/>
          <w:szCs w:val="28"/>
        </w:rPr>
      </w:pPr>
      <w:r w:rsidRPr="00864EC7">
        <w:rPr>
          <w:sz w:val="28"/>
          <w:szCs w:val="28"/>
        </w:rPr>
        <w:t>Второй момент, связанный с использованием представленной выше формулы, заключается в требовании сопоставимости измерения исходных показателей N (номинальная ставка) и I (темп инфляции). Поскольку последний всегда рассчитывается по правилу сложных процентов, номинальная банковская ставка также должна быть пересчитана в эффективную. Формула для такого пересчета выглядит следующим образом:</w:t>
      </w:r>
    </w:p>
    <w:p w:rsidR="009502E4" w:rsidRPr="00864EC7" w:rsidRDefault="007859F8" w:rsidP="0099044B">
      <w:pPr>
        <w:spacing w:line="360" w:lineRule="auto"/>
        <w:ind w:firstLine="709"/>
        <w:jc w:val="both"/>
        <w:rPr>
          <w:sz w:val="28"/>
          <w:szCs w:val="28"/>
        </w:rPr>
      </w:pPr>
      <w:r w:rsidRPr="00864EC7">
        <w:rPr>
          <w:sz w:val="28"/>
          <w:szCs w:val="28"/>
        </w:rPr>
        <w:br w:type="page"/>
      </w:r>
      <w:r w:rsidR="00623248" w:rsidRPr="00864EC7">
        <w:rPr>
          <w:sz w:val="28"/>
          <w:szCs w:val="28"/>
        </w:rPr>
        <w:t xml:space="preserve">Ne = (1 + Nb / P) ^ P - 1, </w:t>
      </w:r>
    </w:p>
    <w:p w:rsidR="007859F8" w:rsidRPr="00864EC7" w:rsidRDefault="007859F8" w:rsidP="0099044B">
      <w:pPr>
        <w:spacing w:line="360" w:lineRule="auto"/>
        <w:ind w:firstLine="709"/>
        <w:jc w:val="both"/>
        <w:rPr>
          <w:sz w:val="28"/>
          <w:szCs w:val="28"/>
        </w:rPr>
      </w:pPr>
    </w:p>
    <w:p w:rsidR="009502E4" w:rsidRPr="00864EC7" w:rsidRDefault="009502E4" w:rsidP="0099044B">
      <w:pPr>
        <w:spacing w:line="360" w:lineRule="auto"/>
        <w:ind w:firstLine="709"/>
        <w:jc w:val="both"/>
        <w:rPr>
          <w:sz w:val="28"/>
          <w:szCs w:val="28"/>
        </w:rPr>
      </w:pPr>
      <w:r w:rsidRPr="00864EC7">
        <w:rPr>
          <w:sz w:val="28"/>
          <w:szCs w:val="28"/>
        </w:rPr>
        <w:t>где Ne - номинальная эффективная ставка, Nb - номинальная банковская ставка, P - число периодов начисления процентов внутри рассматриваемого интервала действия ставок.</w:t>
      </w:r>
    </w:p>
    <w:p w:rsidR="009502E4" w:rsidRPr="00864EC7" w:rsidRDefault="009502E4" w:rsidP="0099044B">
      <w:pPr>
        <w:spacing w:line="360" w:lineRule="auto"/>
        <w:ind w:firstLine="709"/>
        <w:jc w:val="both"/>
        <w:rPr>
          <w:sz w:val="28"/>
          <w:szCs w:val="28"/>
        </w:rPr>
      </w:pPr>
      <w:r w:rsidRPr="00864EC7">
        <w:rPr>
          <w:sz w:val="28"/>
          <w:szCs w:val="28"/>
        </w:rPr>
        <w:t xml:space="preserve">Для взаимного пересчета одних видов ставок в другие в банковской практике Запада обычно применяются сборники таблиц, а также специальные калькуляторы или программные средства. </w:t>
      </w:r>
    </w:p>
    <w:p w:rsidR="009502E4" w:rsidRPr="00864EC7" w:rsidRDefault="009502E4" w:rsidP="0099044B">
      <w:pPr>
        <w:spacing w:line="360" w:lineRule="auto"/>
        <w:ind w:firstLine="709"/>
        <w:jc w:val="both"/>
        <w:rPr>
          <w:sz w:val="28"/>
          <w:szCs w:val="28"/>
        </w:rPr>
      </w:pPr>
      <w:r w:rsidRPr="00864EC7">
        <w:rPr>
          <w:sz w:val="28"/>
          <w:szCs w:val="28"/>
        </w:rPr>
        <w:t xml:space="preserve">Вернемся к проблеме расчетов в постоянных ценах. Используя приведенные выше формулы, можно перевести все номинальные (инфляционные) ставки в реальные, и наоборот. Но для этого все равно необходимо задаться темпом инфляции. От того, насколько точно можно сделать такой прогноз на весь срок жизни проекта, будет зависеть корректность выполненных расчетов и, следовательно, качество оценки. В стабильной макроэкономической ситуации эксперты, занимающиеся оценкой инвестиций, имеют такую возможность. </w:t>
      </w:r>
    </w:p>
    <w:p w:rsidR="009502E4" w:rsidRPr="00864EC7" w:rsidRDefault="009502E4" w:rsidP="0099044B">
      <w:pPr>
        <w:spacing w:line="360" w:lineRule="auto"/>
        <w:ind w:firstLine="709"/>
        <w:jc w:val="both"/>
        <w:rPr>
          <w:sz w:val="28"/>
          <w:szCs w:val="28"/>
        </w:rPr>
      </w:pPr>
      <w:r w:rsidRPr="00864EC7">
        <w:rPr>
          <w:sz w:val="28"/>
          <w:szCs w:val="28"/>
        </w:rPr>
        <w:t xml:space="preserve">Еще одно допущение, которое обычно делается при использовании в расчетах постоянных цен, состоит в том, что сложившиеся на момент сбора и подготовки исходной информации ценовые соотношения не изменятся в течение всего срока жизни проекта. На самом деле это означает не что иное, как предположение об одинаковых темпах роста всех элементов исходных данных. </w:t>
      </w:r>
    </w:p>
    <w:p w:rsidR="009502E4" w:rsidRPr="00864EC7" w:rsidRDefault="009502E4" w:rsidP="0099044B">
      <w:pPr>
        <w:spacing w:line="360" w:lineRule="auto"/>
        <w:ind w:firstLine="709"/>
        <w:jc w:val="both"/>
        <w:rPr>
          <w:sz w:val="28"/>
          <w:szCs w:val="28"/>
        </w:rPr>
      </w:pPr>
      <w:r w:rsidRPr="00864EC7">
        <w:rPr>
          <w:sz w:val="28"/>
          <w:szCs w:val="28"/>
        </w:rPr>
        <w:t>Если эксперт обладает достоверной информацией, позволяющей ему прогнозировать относительно более быстрый или замедленный рост цен на тот или иной компонент проекта, то это можно учесть с помощью формул, аналогичных двум приведенным выше формулам расчета реальных процентных ставок (</w:t>
      </w:r>
      <w:r w:rsidR="00BA3D9C" w:rsidRPr="00864EC7">
        <w:rPr>
          <w:sz w:val="28"/>
          <w:szCs w:val="28"/>
        </w:rPr>
        <w:t>1</w:t>
      </w:r>
      <w:r w:rsidRPr="00864EC7">
        <w:rPr>
          <w:sz w:val="28"/>
          <w:szCs w:val="28"/>
        </w:rPr>
        <w:t>) и (2). При этом все остальные данные проекта не пересчитываются, являясь как бы "фоном" для изменяющихся параметров.</w:t>
      </w:r>
    </w:p>
    <w:p w:rsidR="009502E4" w:rsidRPr="00864EC7" w:rsidRDefault="009502E4" w:rsidP="0099044B">
      <w:pPr>
        <w:spacing w:line="360" w:lineRule="auto"/>
        <w:ind w:firstLine="709"/>
        <w:jc w:val="both"/>
        <w:rPr>
          <w:sz w:val="28"/>
          <w:szCs w:val="28"/>
        </w:rPr>
      </w:pPr>
      <w:r w:rsidRPr="00864EC7">
        <w:rPr>
          <w:sz w:val="28"/>
          <w:szCs w:val="28"/>
        </w:rPr>
        <w:t>В отличие от только что рассмотренного метода расчетов в постоянных ценах, его "соперник"</w:t>
      </w:r>
      <w:r w:rsidR="00BA3D9C" w:rsidRPr="00864EC7">
        <w:rPr>
          <w:sz w:val="28"/>
          <w:szCs w:val="28"/>
        </w:rPr>
        <w:t xml:space="preserve"> –</w:t>
      </w:r>
      <w:r w:rsidRPr="00864EC7">
        <w:rPr>
          <w:sz w:val="28"/>
          <w:szCs w:val="28"/>
        </w:rPr>
        <w:t xml:space="preserve"> метод расчетов в текущих ценах,</w:t>
      </w:r>
      <w:r w:rsidR="00BA3D9C" w:rsidRPr="00864EC7">
        <w:rPr>
          <w:sz w:val="28"/>
          <w:szCs w:val="28"/>
        </w:rPr>
        <w:t xml:space="preserve"> – </w:t>
      </w:r>
      <w:r w:rsidRPr="00864EC7">
        <w:rPr>
          <w:sz w:val="28"/>
          <w:szCs w:val="28"/>
        </w:rPr>
        <w:t>позволяет увидеть "действительную" картину происходящих процессов, а, в дальнейшем, после начала осуществления проекта, и сопоставлять планировавшиеся (проектируемые) показатели с уже достигнутыми.</w:t>
      </w:r>
    </w:p>
    <w:p w:rsidR="009502E4" w:rsidRPr="00864EC7" w:rsidRDefault="009502E4" w:rsidP="0099044B">
      <w:pPr>
        <w:spacing w:line="360" w:lineRule="auto"/>
        <w:ind w:firstLine="709"/>
        <w:jc w:val="both"/>
        <w:rPr>
          <w:sz w:val="28"/>
          <w:szCs w:val="28"/>
        </w:rPr>
      </w:pPr>
      <w:r w:rsidRPr="00864EC7">
        <w:rPr>
          <w:sz w:val="28"/>
          <w:szCs w:val="28"/>
        </w:rPr>
        <w:t xml:space="preserve">В условиях инфляции объемы поступлений от реализации продукции, так же, как и большая часть всех текущих расходов, номинально возрастают. Соответственно, </w:t>
      </w:r>
      <w:r w:rsidR="00BA3D9C" w:rsidRPr="00864EC7">
        <w:rPr>
          <w:sz w:val="28"/>
          <w:szCs w:val="28"/>
        </w:rPr>
        <w:t>растет,</w:t>
      </w:r>
      <w:r w:rsidRPr="00864EC7">
        <w:rPr>
          <w:sz w:val="28"/>
          <w:szCs w:val="28"/>
        </w:rPr>
        <w:t xml:space="preserve"> и масса прибыли, и суммы налоговых выплат. Тем не менее, общее воздействие инфляционного роста цен на финансовые и экономические показатели функционирования проекта следует охарактеризовать как негативное, так как любые меры по учету и компенсированию этого воздействия будут неизбежно иметь запаздывающий характер.</w:t>
      </w:r>
    </w:p>
    <w:p w:rsidR="009502E4" w:rsidRPr="00864EC7" w:rsidRDefault="009502E4" w:rsidP="0099044B">
      <w:pPr>
        <w:spacing w:line="360" w:lineRule="auto"/>
        <w:ind w:firstLine="709"/>
        <w:jc w:val="both"/>
        <w:rPr>
          <w:sz w:val="28"/>
          <w:szCs w:val="28"/>
        </w:rPr>
      </w:pPr>
      <w:r w:rsidRPr="00864EC7">
        <w:rPr>
          <w:sz w:val="28"/>
          <w:szCs w:val="28"/>
        </w:rPr>
        <w:t>Особо следует рассмотреть поведение в условиях инфляции таких компонент текущих затрат, как амортизационные отчисления и процентные выплаты.</w:t>
      </w:r>
    </w:p>
    <w:p w:rsidR="009502E4" w:rsidRPr="00864EC7" w:rsidRDefault="009502E4" w:rsidP="0099044B">
      <w:pPr>
        <w:spacing w:line="360" w:lineRule="auto"/>
        <w:ind w:firstLine="709"/>
        <w:jc w:val="both"/>
        <w:rPr>
          <w:sz w:val="28"/>
          <w:szCs w:val="28"/>
        </w:rPr>
      </w:pPr>
      <w:r w:rsidRPr="00864EC7">
        <w:rPr>
          <w:sz w:val="28"/>
          <w:szCs w:val="28"/>
        </w:rPr>
        <w:t>Во многих развитых странах действующее законодательство позволяет предприятиям либо корректировать суммы начисленного износа и/или остаточную стоимость постоянных активов, либо создавать специальные резервы на их переоценку за счет отчислений из прибыли до уплаты налогов. В случае отсутствия подобных юридических механизмов (как это, к слову, имеет место в России), предприниматели попадают под усиленный налоговый пресс: вследствие того, что амортизационные отчисления представляют собой фиксированные суммы, их удельный вес в себестоимости падает, а накопления не позволяют произвести адекватную замену изношенных фондов.</w:t>
      </w:r>
    </w:p>
    <w:p w:rsidR="009502E4" w:rsidRPr="00864EC7" w:rsidRDefault="009502E4" w:rsidP="0099044B">
      <w:pPr>
        <w:spacing w:line="360" w:lineRule="auto"/>
        <w:ind w:firstLine="709"/>
        <w:jc w:val="both"/>
        <w:rPr>
          <w:sz w:val="28"/>
          <w:szCs w:val="28"/>
        </w:rPr>
      </w:pPr>
      <w:r w:rsidRPr="00864EC7">
        <w:rPr>
          <w:sz w:val="28"/>
          <w:szCs w:val="28"/>
        </w:rPr>
        <w:t>В случае начисления и уплаты процентов в инфляционной среде ситуация не столь печальна и почти противоположна по смыслу, так как фактически часть выплат осуществляется "сама собой"</w:t>
      </w:r>
      <w:r w:rsidR="00BA3D9C" w:rsidRPr="00864EC7">
        <w:rPr>
          <w:sz w:val="28"/>
          <w:szCs w:val="28"/>
        </w:rPr>
        <w:t xml:space="preserve"> – </w:t>
      </w:r>
      <w:r w:rsidRPr="00864EC7">
        <w:rPr>
          <w:sz w:val="28"/>
          <w:szCs w:val="28"/>
        </w:rPr>
        <w:t xml:space="preserve">за счет общего роста цен. </w:t>
      </w:r>
    </w:p>
    <w:p w:rsidR="009502E4" w:rsidRPr="00864EC7" w:rsidRDefault="009502E4" w:rsidP="0099044B">
      <w:pPr>
        <w:spacing w:line="360" w:lineRule="auto"/>
        <w:ind w:firstLine="709"/>
        <w:jc w:val="both"/>
        <w:rPr>
          <w:sz w:val="28"/>
          <w:szCs w:val="28"/>
        </w:rPr>
      </w:pPr>
      <w:r w:rsidRPr="00864EC7">
        <w:rPr>
          <w:sz w:val="28"/>
          <w:szCs w:val="28"/>
        </w:rPr>
        <w:t>Действительный отток средств определяется, как уже об этом говорилось выше, реальной ставкой процента.</w:t>
      </w:r>
    </w:p>
    <w:p w:rsidR="009502E4" w:rsidRPr="00864EC7" w:rsidRDefault="009502E4" w:rsidP="0099044B">
      <w:pPr>
        <w:spacing w:line="360" w:lineRule="auto"/>
        <w:ind w:firstLine="709"/>
        <w:jc w:val="both"/>
        <w:rPr>
          <w:sz w:val="28"/>
          <w:szCs w:val="28"/>
        </w:rPr>
      </w:pPr>
      <w:r w:rsidRPr="00864EC7">
        <w:rPr>
          <w:sz w:val="28"/>
          <w:szCs w:val="28"/>
        </w:rPr>
        <w:t>Подготовка исходных данных для оценки инвестиционного проекта в случае использования текущих цен с неизбежностью происходит в два этапа: сначала определяется реальная, не связанная с инфляцией, динамика ценовых изменений, а затем все значения индексируются в соответствии с прогнозными темпами инфляции. В качестве оценки общего уровня инфляции принято ориентироваться на официальные или общепринятые значения.</w:t>
      </w:r>
    </w:p>
    <w:p w:rsidR="009502E4" w:rsidRPr="00864EC7" w:rsidRDefault="009502E4" w:rsidP="0099044B">
      <w:pPr>
        <w:spacing w:line="360" w:lineRule="auto"/>
        <w:ind w:firstLine="709"/>
        <w:jc w:val="both"/>
        <w:rPr>
          <w:sz w:val="28"/>
          <w:szCs w:val="28"/>
        </w:rPr>
      </w:pPr>
      <w:r w:rsidRPr="00864EC7">
        <w:rPr>
          <w:sz w:val="28"/>
          <w:szCs w:val="28"/>
        </w:rPr>
        <w:t>Последнее обстоятельство, вкупе с тем, что за полученными в результате таких расчетов цифрами трудно увидеть реальное ("физическое") содержание происходящих процессов, приводит к тому, что метод расчетов в текущих ценах редко используется как основной при выполнении оценки капиталовложений.</w:t>
      </w:r>
    </w:p>
    <w:p w:rsidR="009502E4" w:rsidRPr="00864EC7" w:rsidRDefault="009502E4" w:rsidP="0099044B">
      <w:pPr>
        <w:spacing w:line="360" w:lineRule="auto"/>
        <w:ind w:firstLine="709"/>
        <w:jc w:val="both"/>
        <w:rPr>
          <w:sz w:val="28"/>
          <w:szCs w:val="28"/>
        </w:rPr>
      </w:pPr>
      <w:r w:rsidRPr="00864EC7">
        <w:rPr>
          <w:sz w:val="28"/>
          <w:szCs w:val="28"/>
        </w:rPr>
        <w:t>Поскольку ни один из двух возможных методов расчетов (как в постоянных, так и текущих ценах) не в состоянии избежать элемента субъективности, связанного с необходимостью прогнозирования темпов инфляции, определяющим моментом при выборе между ними становятся относительная простота использования и интерпретации полученных результатов. По этим параметрам безусловное преимущество по праву получает первый из них. Изучение воздействия инфляции на характеристики инвестиционного проекта и выполнение расчетов в текущих оценках должно носить вспомогательный характер и может производиться, например, в рамках выполнения анализа чувствительности.</w:t>
      </w:r>
    </w:p>
    <w:p w:rsidR="009502E4" w:rsidRPr="00864EC7" w:rsidRDefault="009502E4" w:rsidP="0099044B">
      <w:pPr>
        <w:spacing w:line="360" w:lineRule="auto"/>
        <w:ind w:firstLine="709"/>
        <w:jc w:val="both"/>
        <w:rPr>
          <w:sz w:val="28"/>
          <w:szCs w:val="28"/>
        </w:rPr>
      </w:pPr>
      <w:r w:rsidRPr="00864EC7">
        <w:rPr>
          <w:b/>
          <w:bCs/>
          <w:sz w:val="28"/>
          <w:szCs w:val="28"/>
        </w:rPr>
        <w:t>Учет фактора неопределенности и оценка риска</w:t>
      </w:r>
    </w:p>
    <w:p w:rsidR="009502E4" w:rsidRPr="00864EC7" w:rsidRDefault="009502E4" w:rsidP="0099044B">
      <w:pPr>
        <w:spacing w:line="360" w:lineRule="auto"/>
        <w:ind w:firstLine="709"/>
        <w:jc w:val="both"/>
        <w:rPr>
          <w:sz w:val="28"/>
          <w:szCs w:val="28"/>
        </w:rPr>
      </w:pPr>
      <w:r w:rsidRPr="00864EC7">
        <w:rPr>
          <w:sz w:val="28"/>
          <w:szCs w:val="28"/>
        </w:rPr>
        <w:t xml:space="preserve">На всех стадиях предынвестиционных исследований в той или иной степени присутствует фактор неопределенности. Естественно, степень неопределенности будет уменьшаться по мере уточнения исходной информации, изучения сложившейся ситуации и </w:t>
      </w:r>
      <w:r w:rsidR="00BA3D9C" w:rsidRPr="00864EC7">
        <w:rPr>
          <w:sz w:val="28"/>
          <w:szCs w:val="28"/>
        </w:rPr>
        <w:t>определения,</w:t>
      </w:r>
      <w:r w:rsidRPr="00864EC7">
        <w:rPr>
          <w:sz w:val="28"/>
          <w:szCs w:val="28"/>
        </w:rPr>
        <w:t xml:space="preserve"> целей проекта и конкретных способов их достижения. Однако полностью исключить неопределенность при планировании в принципе невозможно. Поэтому общая оценка инвестиционного проекта должна выполняться с учетом возможных изменений внешних и внутренних параметров при его осуществлении. </w:t>
      </w:r>
    </w:p>
    <w:p w:rsidR="009502E4" w:rsidRPr="00864EC7" w:rsidRDefault="009502E4" w:rsidP="0099044B">
      <w:pPr>
        <w:spacing w:line="360" w:lineRule="auto"/>
        <w:ind w:firstLine="709"/>
        <w:jc w:val="both"/>
        <w:rPr>
          <w:sz w:val="28"/>
          <w:szCs w:val="28"/>
        </w:rPr>
      </w:pPr>
      <w:r w:rsidRPr="00864EC7">
        <w:rPr>
          <w:sz w:val="28"/>
          <w:szCs w:val="28"/>
        </w:rPr>
        <w:t>Оценка риска осуществления инвестиций в меньшей степени, чем другие способы оценки, поддается формализации. Именно поэтому эта стадия подготовки проекта часто является заключительной и носит, как правило, вспомогательный характер.</w:t>
      </w:r>
    </w:p>
    <w:p w:rsidR="009502E4" w:rsidRPr="00864EC7" w:rsidRDefault="009502E4" w:rsidP="0099044B">
      <w:pPr>
        <w:spacing w:line="360" w:lineRule="auto"/>
        <w:ind w:firstLine="709"/>
        <w:jc w:val="both"/>
        <w:rPr>
          <w:sz w:val="28"/>
          <w:szCs w:val="28"/>
        </w:rPr>
      </w:pPr>
      <w:r w:rsidRPr="00864EC7">
        <w:rPr>
          <w:sz w:val="28"/>
          <w:szCs w:val="28"/>
        </w:rPr>
        <w:t>Одна из форм учета неопределенности</w:t>
      </w:r>
      <w:r w:rsidR="00BA3D9C" w:rsidRPr="00864EC7">
        <w:rPr>
          <w:sz w:val="28"/>
          <w:szCs w:val="28"/>
        </w:rPr>
        <w:t xml:space="preserve"> –</w:t>
      </w:r>
      <w:r w:rsidRPr="00864EC7">
        <w:rPr>
          <w:sz w:val="28"/>
          <w:szCs w:val="28"/>
        </w:rPr>
        <w:t xml:space="preserve"> множественность вариантов осуществления проекта (например, "пессимистический", "оптимистический" и "нормальный" сценарии развития событий). Существует также целый ряд специальных методов, позволяющих достаточно объективно оценить состоятельность инвестиционного проекта с точки зрения неопределенности (общие подходы к оценке при этом остаются прежними: анализируется финансовая и экономическая стороны инвестиций). Все подобные методы можно объединить в три группы:</w:t>
      </w:r>
    </w:p>
    <w:p w:rsidR="009502E4" w:rsidRPr="00864EC7" w:rsidRDefault="009502E4" w:rsidP="0099044B">
      <w:pPr>
        <w:numPr>
          <w:ilvl w:val="0"/>
          <w:numId w:val="24"/>
        </w:numPr>
        <w:spacing w:line="360" w:lineRule="auto"/>
        <w:ind w:left="0" w:firstLine="709"/>
        <w:jc w:val="both"/>
        <w:rPr>
          <w:sz w:val="28"/>
          <w:szCs w:val="28"/>
        </w:rPr>
      </w:pPr>
      <w:r w:rsidRPr="00864EC7">
        <w:rPr>
          <w:sz w:val="28"/>
          <w:szCs w:val="28"/>
        </w:rPr>
        <w:t xml:space="preserve">вероятностный анализ; </w:t>
      </w:r>
    </w:p>
    <w:p w:rsidR="009502E4" w:rsidRPr="00864EC7" w:rsidRDefault="009502E4" w:rsidP="0099044B">
      <w:pPr>
        <w:numPr>
          <w:ilvl w:val="0"/>
          <w:numId w:val="24"/>
        </w:numPr>
        <w:spacing w:line="360" w:lineRule="auto"/>
        <w:ind w:left="0" w:firstLine="709"/>
        <w:jc w:val="both"/>
        <w:rPr>
          <w:sz w:val="28"/>
          <w:szCs w:val="28"/>
        </w:rPr>
      </w:pPr>
      <w:r w:rsidRPr="00864EC7">
        <w:rPr>
          <w:sz w:val="28"/>
          <w:szCs w:val="28"/>
        </w:rPr>
        <w:t xml:space="preserve">расчет критических точек; </w:t>
      </w:r>
    </w:p>
    <w:p w:rsidR="009502E4" w:rsidRPr="00864EC7" w:rsidRDefault="009502E4" w:rsidP="0099044B">
      <w:pPr>
        <w:numPr>
          <w:ilvl w:val="0"/>
          <w:numId w:val="24"/>
        </w:numPr>
        <w:spacing w:line="360" w:lineRule="auto"/>
        <w:ind w:left="0" w:firstLine="709"/>
        <w:jc w:val="both"/>
        <w:rPr>
          <w:sz w:val="28"/>
          <w:szCs w:val="28"/>
        </w:rPr>
      </w:pPr>
      <w:r w:rsidRPr="00864EC7">
        <w:rPr>
          <w:sz w:val="28"/>
          <w:szCs w:val="28"/>
        </w:rPr>
        <w:t xml:space="preserve">анализ чувствительности. </w:t>
      </w:r>
    </w:p>
    <w:p w:rsidR="009502E4" w:rsidRPr="00864EC7" w:rsidRDefault="009502E4" w:rsidP="0099044B">
      <w:pPr>
        <w:spacing w:line="360" w:lineRule="auto"/>
        <w:ind w:firstLine="709"/>
        <w:jc w:val="both"/>
        <w:rPr>
          <w:sz w:val="28"/>
          <w:szCs w:val="28"/>
        </w:rPr>
      </w:pPr>
      <w:r w:rsidRPr="00864EC7">
        <w:rPr>
          <w:sz w:val="28"/>
          <w:szCs w:val="28"/>
        </w:rPr>
        <w:t xml:space="preserve">Наиболее очевидным способом учета фактора неопределенности является вероятностный анализ </w:t>
      </w:r>
      <w:r w:rsidR="00BA3D9C" w:rsidRPr="00864EC7">
        <w:rPr>
          <w:sz w:val="28"/>
          <w:szCs w:val="28"/>
        </w:rPr>
        <w:t>(</w:t>
      </w:r>
      <w:r w:rsidRPr="00864EC7">
        <w:rPr>
          <w:sz w:val="28"/>
          <w:szCs w:val="28"/>
        </w:rPr>
        <w:t>probability analysis</w:t>
      </w:r>
      <w:r w:rsidR="00BA3D9C" w:rsidRPr="00864EC7">
        <w:rPr>
          <w:sz w:val="28"/>
          <w:szCs w:val="28"/>
        </w:rPr>
        <w:t>)</w:t>
      </w:r>
      <w:r w:rsidRPr="00864EC7">
        <w:rPr>
          <w:sz w:val="28"/>
          <w:szCs w:val="28"/>
        </w:rPr>
        <w:t>. Его суть заключается в том, что для каждого параметра исходных данных строится кривая вероятности значений (обычно, по трем-пяти точкам). Последующий анализ может идти по одному из двух направлений: либо путем определения и использования в расчетах средневзвешенных величин, либо путем построения "дерева вероятностей" и выполнения расчетов по каждому из возможных сочетаний варьируемых величин. Во втором случае появляется возможность построения так называемого "профиля риска" проекта, то есть графика вероятности значений какого-либо из результирующих показателей (чистого дохода, внутренней нормы прибыли и т.п.).</w:t>
      </w:r>
    </w:p>
    <w:p w:rsidR="009502E4" w:rsidRPr="00864EC7" w:rsidRDefault="009502E4" w:rsidP="0099044B">
      <w:pPr>
        <w:spacing w:line="360" w:lineRule="auto"/>
        <w:ind w:firstLine="709"/>
        <w:jc w:val="both"/>
        <w:rPr>
          <w:sz w:val="28"/>
          <w:szCs w:val="28"/>
        </w:rPr>
      </w:pPr>
      <w:r w:rsidRPr="00864EC7">
        <w:rPr>
          <w:sz w:val="28"/>
          <w:szCs w:val="28"/>
        </w:rPr>
        <w:t>Несомненно, что проведение вероятностного анализа инвестиционного проекта требует выполнения весьма значительного объема вычислений, особенно во втором из двух рассмотренных способов.</w:t>
      </w:r>
    </w:p>
    <w:p w:rsidR="009502E4" w:rsidRPr="00864EC7" w:rsidRDefault="009502E4" w:rsidP="0099044B">
      <w:pPr>
        <w:spacing w:line="360" w:lineRule="auto"/>
        <w:ind w:firstLine="709"/>
        <w:jc w:val="both"/>
        <w:rPr>
          <w:sz w:val="28"/>
          <w:szCs w:val="28"/>
        </w:rPr>
      </w:pPr>
      <w:r w:rsidRPr="00864EC7">
        <w:rPr>
          <w:sz w:val="28"/>
          <w:szCs w:val="28"/>
        </w:rPr>
        <w:t xml:space="preserve">Две других группы методов учета фактора неопределенности несколько проще в реализации. Их применение позволяет определить степень устойчивости проекта к вероятному негативному воздействию внешней среды или такого же характера изменению тех или иных пара метров исходных данных. Если проект достаточно устойчив, это серьезно повышает его привлекательность в глазах потенциальных инвесторов. И напротив, проект, имеющий высокие показатели эффективности может (и должен) быть отвергнут, если будет установлена его слишком сильная зависимость от благоприятного стечения обстоятельств. </w:t>
      </w:r>
    </w:p>
    <w:p w:rsidR="009502E4" w:rsidRPr="00864EC7" w:rsidRDefault="009502E4" w:rsidP="0099044B">
      <w:pPr>
        <w:spacing w:line="360" w:lineRule="auto"/>
        <w:ind w:firstLine="709"/>
        <w:jc w:val="both"/>
        <w:rPr>
          <w:sz w:val="28"/>
          <w:szCs w:val="28"/>
        </w:rPr>
      </w:pPr>
      <w:r w:rsidRPr="00864EC7">
        <w:rPr>
          <w:sz w:val="28"/>
          <w:szCs w:val="28"/>
        </w:rPr>
        <w:t xml:space="preserve">Методы расчета критических точек проекта обычно представлены расчетом так называемой "точки безубыточности" </w:t>
      </w:r>
      <w:r w:rsidR="006F69EE" w:rsidRPr="00864EC7">
        <w:rPr>
          <w:sz w:val="28"/>
          <w:szCs w:val="28"/>
        </w:rPr>
        <w:t>(</w:t>
      </w:r>
      <w:r w:rsidRPr="00864EC7">
        <w:rPr>
          <w:sz w:val="28"/>
          <w:szCs w:val="28"/>
        </w:rPr>
        <w:t>break-even point (analysis), BEP</w:t>
      </w:r>
      <w:r w:rsidR="006F69EE" w:rsidRPr="00864EC7">
        <w:rPr>
          <w:sz w:val="28"/>
          <w:szCs w:val="28"/>
        </w:rPr>
        <w:t xml:space="preserve"> –</w:t>
      </w:r>
      <w:r w:rsidRPr="00864EC7">
        <w:rPr>
          <w:sz w:val="28"/>
          <w:szCs w:val="28"/>
        </w:rPr>
        <w:t xml:space="preserve"> точка достижения равновесия</w:t>
      </w:r>
      <w:r w:rsidR="006F69EE" w:rsidRPr="00864EC7">
        <w:rPr>
          <w:sz w:val="28"/>
          <w:szCs w:val="28"/>
        </w:rPr>
        <w:t>)</w:t>
      </w:r>
      <w:r w:rsidRPr="00864EC7">
        <w:rPr>
          <w:sz w:val="28"/>
          <w:szCs w:val="28"/>
        </w:rPr>
        <w:t>, обычно применяемым по отношению к объемам производства или реализации продукции. Е</w:t>
      </w:r>
      <w:r w:rsidR="006F69EE" w:rsidRPr="00864EC7">
        <w:rPr>
          <w:sz w:val="28"/>
          <w:szCs w:val="28"/>
        </w:rPr>
        <w:t>ё</w:t>
      </w:r>
      <w:r w:rsidRPr="00864EC7">
        <w:rPr>
          <w:sz w:val="28"/>
          <w:szCs w:val="28"/>
        </w:rPr>
        <w:t xml:space="preserve"> смысл, как это вытекает из названия, заключается в определении минимально допустимого (критического) уровня производства (продаж), при котором проект остается безубыточным, то есть, не приносит ни прибыли, ни убытка. Чем ниже будет этот уровень, тем более вероятно, что данный проект будет жизнеспособен в условиях непредсказуемого сокращения рынков сбыта и, следовательно, тем ниже будет риск инвестора.</w:t>
      </w:r>
    </w:p>
    <w:p w:rsidR="009502E4" w:rsidRPr="00864EC7" w:rsidRDefault="009502E4" w:rsidP="0099044B">
      <w:pPr>
        <w:spacing w:line="360" w:lineRule="auto"/>
        <w:ind w:firstLine="709"/>
        <w:jc w:val="both"/>
        <w:rPr>
          <w:sz w:val="28"/>
          <w:szCs w:val="28"/>
        </w:rPr>
      </w:pPr>
      <w:r w:rsidRPr="00864EC7">
        <w:rPr>
          <w:sz w:val="28"/>
          <w:szCs w:val="28"/>
        </w:rPr>
        <w:t>Для использования данного метода должен быть выбран интервал планирования, на котором достигается полное освоение производственных мощностей. Затем, методом итераций, подбирается искомое значение объема производства (обычно в натуральном исчислении) или объема продаж (обычно в денежном исчислении). Проект признается устойчивым, если найденная величина не превышает 75</w:t>
      </w:r>
      <w:r w:rsidR="006F69EE" w:rsidRPr="00864EC7">
        <w:rPr>
          <w:sz w:val="28"/>
          <w:szCs w:val="28"/>
        </w:rPr>
        <w:t xml:space="preserve"> – </w:t>
      </w:r>
      <w:r w:rsidRPr="00864EC7">
        <w:rPr>
          <w:sz w:val="28"/>
          <w:szCs w:val="28"/>
        </w:rPr>
        <w:t xml:space="preserve">80 </w:t>
      </w:r>
      <w:r w:rsidR="006F69EE" w:rsidRPr="00864EC7">
        <w:rPr>
          <w:sz w:val="28"/>
          <w:szCs w:val="28"/>
        </w:rPr>
        <w:t>%</w:t>
      </w:r>
      <w:r w:rsidRPr="00864EC7">
        <w:rPr>
          <w:sz w:val="28"/>
          <w:szCs w:val="28"/>
        </w:rPr>
        <w:t xml:space="preserve"> от нормального уровня.</w:t>
      </w:r>
    </w:p>
    <w:p w:rsidR="009502E4" w:rsidRPr="00864EC7" w:rsidRDefault="009502E4" w:rsidP="0099044B">
      <w:pPr>
        <w:spacing w:line="360" w:lineRule="auto"/>
        <w:ind w:firstLine="709"/>
        <w:jc w:val="both"/>
        <w:rPr>
          <w:sz w:val="28"/>
          <w:szCs w:val="28"/>
        </w:rPr>
      </w:pPr>
      <w:r w:rsidRPr="00864EC7">
        <w:rPr>
          <w:sz w:val="28"/>
          <w:szCs w:val="28"/>
        </w:rPr>
        <w:t>Применяется также и аналитический способ расчета точки безубыточности. Для этого необходимо разделить текущие (производственные) затраты на условно-переменные (связанные с объемом производства) и условно-постоянные (фиксированные), а затем подставить эти значения в следующую формулу:</w:t>
      </w:r>
    </w:p>
    <w:p w:rsidR="00E463EA" w:rsidRPr="00864EC7" w:rsidRDefault="00E463EA" w:rsidP="0099044B">
      <w:pPr>
        <w:spacing w:line="360" w:lineRule="auto"/>
        <w:ind w:firstLine="709"/>
        <w:jc w:val="both"/>
        <w:rPr>
          <w:sz w:val="28"/>
          <w:szCs w:val="28"/>
        </w:rPr>
      </w:pPr>
    </w:p>
    <w:p w:rsidR="009502E4" w:rsidRPr="00864EC7" w:rsidRDefault="009502E4" w:rsidP="0099044B">
      <w:pPr>
        <w:spacing w:line="360" w:lineRule="auto"/>
        <w:ind w:firstLine="709"/>
        <w:jc w:val="both"/>
        <w:rPr>
          <w:sz w:val="28"/>
          <w:szCs w:val="28"/>
        </w:rPr>
      </w:pPr>
      <w:r w:rsidRPr="00864EC7">
        <w:rPr>
          <w:sz w:val="28"/>
          <w:szCs w:val="28"/>
        </w:rPr>
        <w:t xml:space="preserve">BEP = FC / (SR - VC), </w:t>
      </w:r>
    </w:p>
    <w:p w:rsidR="00E463EA" w:rsidRPr="00864EC7" w:rsidRDefault="00E463EA" w:rsidP="0099044B">
      <w:pPr>
        <w:spacing w:line="360" w:lineRule="auto"/>
        <w:ind w:firstLine="709"/>
        <w:jc w:val="both"/>
        <w:rPr>
          <w:sz w:val="28"/>
          <w:szCs w:val="28"/>
        </w:rPr>
      </w:pPr>
    </w:p>
    <w:p w:rsidR="009502E4" w:rsidRPr="00864EC7" w:rsidRDefault="009502E4" w:rsidP="0099044B">
      <w:pPr>
        <w:spacing w:line="360" w:lineRule="auto"/>
        <w:ind w:firstLine="709"/>
        <w:jc w:val="both"/>
        <w:rPr>
          <w:sz w:val="28"/>
          <w:szCs w:val="28"/>
        </w:rPr>
      </w:pPr>
      <w:r w:rsidRPr="00864EC7">
        <w:rPr>
          <w:sz w:val="28"/>
          <w:szCs w:val="28"/>
        </w:rPr>
        <w:t xml:space="preserve">где BEP - точка безубыточности, FC - условно-постоянные расходы </w:t>
      </w:r>
      <w:r w:rsidR="006F69EE" w:rsidRPr="00864EC7">
        <w:rPr>
          <w:sz w:val="28"/>
          <w:szCs w:val="28"/>
        </w:rPr>
        <w:t>(</w:t>
      </w:r>
      <w:r w:rsidRPr="00864EC7">
        <w:rPr>
          <w:sz w:val="28"/>
          <w:szCs w:val="28"/>
        </w:rPr>
        <w:t>fixed costs</w:t>
      </w:r>
      <w:r w:rsidR="006F69EE" w:rsidRPr="00864EC7">
        <w:rPr>
          <w:sz w:val="28"/>
          <w:szCs w:val="28"/>
        </w:rPr>
        <w:t>)</w:t>
      </w:r>
      <w:r w:rsidRPr="00864EC7">
        <w:rPr>
          <w:sz w:val="28"/>
          <w:szCs w:val="28"/>
        </w:rPr>
        <w:t xml:space="preserve">, SR - выручка от реализации </w:t>
      </w:r>
      <w:r w:rsidR="006F69EE" w:rsidRPr="00864EC7">
        <w:rPr>
          <w:sz w:val="28"/>
          <w:szCs w:val="28"/>
        </w:rPr>
        <w:t>(</w:t>
      </w:r>
      <w:r w:rsidRPr="00864EC7">
        <w:rPr>
          <w:sz w:val="28"/>
          <w:szCs w:val="28"/>
        </w:rPr>
        <w:t>sales revenues</w:t>
      </w:r>
      <w:r w:rsidR="006F69EE" w:rsidRPr="00864EC7">
        <w:rPr>
          <w:sz w:val="28"/>
          <w:szCs w:val="28"/>
        </w:rPr>
        <w:t>)</w:t>
      </w:r>
      <w:r w:rsidRPr="00864EC7">
        <w:rPr>
          <w:sz w:val="28"/>
          <w:szCs w:val="28"/>
        </w:rPr>
        <w:t xml:space="preserve">, VC - условно-переменные расходы </w:t>
      </w:r>
      <w:r w:rsidR="006F69EE" w:rsidRPr="00864EC7">
        <w:rPr>
          <w:sz w:val="28"/>
          <w:szCs w:val="28"/>
        </w:rPr>
        <w:t>(</w:t>
      </w:r>
      <w:r w:rsidRPr="00864EC7">
        <w:rPr>
          <w:sz w:val="28"/>
          <w:szCs w:val="28"/>
        </w:rPr>
        <w:t>variable costs</w:t>
      </w:r>
      <w:r w:rsidR="006F69EE" w:rsidRPr="00864EC7">
        <w:rPr>
          <w:sz w:val="28"/>
          <w:szCs w:val="28"/>
        </w:rPr>
        <w:t>)</w:t>
      </w:r>
      <w:r w:rsidRPr="00864EC7">
        <w:rPr>
          <w:sz w:val="28"/>
          <w:szCs w:val="28"/>
        </w:rPr>
        <w:t>.</w:t>
      </w:r>
    </w:p>
    <w:p w:rsidR="009502E4" w:rsidRPr="00864EC7" w:rsidRDefault="009502E4" w:rsidP="0099044B">
      <w:pPr>
        <w:spacing w:line="360" w:lineRule="auto"/>
        <w:ind w:firstLine="709"/>
        <w:jc w:val="both"/>
        <w:rPr>
          <w:sz w:val="28"/>
          <w:szCs w:val="28"/>
        </w:rPr>
      </w:pPr>
      <w:r w:rsidRPr="00864EC7">
        <w:rPr>
          <w:sz w:val="28"/>
          <w:szCs w:val="28"/>
        </w:rPr>
        <w:t>По-иному значение точки безубыточности трактуется как объем производства, при котором маржинальная прибыль равна условно-постоянным затратам. Несмотря на простоту и высокую интерпретационную ценность, метод расчета точки безубыточности имеет единственный и очень существенный недостаток, заключающийся в использовании только одного "среза" исходных данных для заключения об устойчивости проекта на всем протяжении срока жизни.</w:t>
      </w:r>
    </w:p>
    <w:p w:rsidR="009502E4" w:rsidRPr="00864EC7" w:rsidRDefault="009502E4" w:rsidP="0099044B">
      <w:pPr>
        <w:spacing w:line="360" w:lineRule="auto"/>
        <w:ind w:firstLine="709"/>
        <w:jc w:val="both"/>
        <w:rPr>
          <w:sz w:val="28"/>
          <w:szCs w:val="28"/>
        </w:rPr>
      </w:pPr>
      <w:r w:rsidRPr="00864EC7">
        <w:rPr>
          <w:sz w:val="28"/>
          <w:szCs w:val="28"/>
        </w:rPr>
        <w:t>Кроме описанных выше "классических" способов расчета точки безубыточности, могут применяться их различные модификации, в которых изменяемыми параметрами будут являться не только объем, но и цена реализации продукции, а критериями - сумма накопленных денежных средств или внутренняя норма прибыли. При их использовании надо стремиться к охвату всего периода функционирования проекта.</w:t>
      </w:r>
    </w:p>
    <w:p w:rsidR="009502E4" w:rsidRPr="00864EC7" w:rsidRDefault="009502E4" w:rsidP="0099044B">
      <w:pPr>
        <w:spacing w:line="360" w:lineRule="auto"/>
        <w:ind w:firstLine="709"/>
        <w:jc w:val="both"/>
        <w:rPr>
          <w:sz w:val="28"/>
          <w:szCs w:val="28"/>
        </w:rPr>
      </w:pPr>
      <w:r w:rsidRPr="00864EC7">
        <w:rPr>
          <w:sz w:val="28"/>
          <w:szCs w:val="28"/>
        </w:rPr>
        <w:t>Н</w:t>
      </w:r>
      <w:r w:rsidR="006F69EE" w:rsidRPr="00864EC7">
        <w:rPr>
          <w:sz w:val="28"/>
          <w:szCs w:val="28"/>
        </w:rPr>
        <w:t xml:space="preserve">иже </w:t>
      </w:r>
      <w:r w:rsidRPr="00864EC7">
        <w:rPr>
          <w:sz w:val="28"/>
          <w:szCs w:val="28"/>
        </w:rPr>
        <w:t>помещен график (</w:t>
      </w:r>
      <w:r w:rsidR="006F69EE" w:rsidRPr="00864EC7">
        <w:rPr>
          <w:sz w:val="28"/>
          <w:szCs w:val="28"/>
        </w:rPr>
        <w:t>рис. 3.</w:t>
      </w:r>
      <w:r w:rsidR="00131372" w:rsidRPr="00864EC7">
        <w:rPr>
          <w:sz w:val="28"/>
          <w:szCs w:val="28"/>
        </w:rPr>
        <w:t>2</w:t>
      </w:r>
      <w:r w:rsidRPr="00864EC7">
        <w:rPr>
          <w:sz w:val="28"/>
          <w:szCs w:val="28"/>
        </w:rPr>
        <w:t>) с результатом расчета двух критических точек для примера</w:t>
      </w:r>
      <w:r w:rsidR="006F69EE" w:rsidRPr="00864EC7">
        <w:rPr>
          <w:sz w:val="28"/>
          <w:szCs w:val="28"/>
        </w:rPr>
        <w:t xml:space="preserve">. </w:t>
      </w:r>
      <w:r w:rsidRPr="00864EC7">
        <w:rPr>
          <w:sz w:val="28"/>
          <w:szCs w:val="28"/>
        </w:rPr>
        <w:t>На графике видно, что рассматриваемый инвестиционный проект будет в состоянии полностью погасить внешнюю задолженность в установленные сроки (четыре интервала планирования) только при условии достижения объемов производства на уровне не ниже 85</w:t>
      </w:r>
      <w:r w:rsidR="006F69EE" w:rsidRPr="00864EC7">
        <w:rPr>
          <w:sz w:val="28"/>
          <w:szCs w:val="28"/>
        </w:rPr>
        <w:t>%</w:t>
      </w:r>
      <w:r w:rsidRPr="00864EC7">
        <w:rPr>
          <w:sz w:val="28"/>
          <w:szCs w:val="28"/>
        </w:rPr>
        <w:t xml:space="preserve"> от запланированных или при цене реализации не более чем на 8</w:t>
      </w:r>
      <w:r w:rsidR="006F69EE" w:rsidRPr="00864EC7">
        <w:rPr>
          <w:sz w:val="28"/>
          <w:szCs w:val="28"/>
        </w:rPr>
        <w:t>%</w:t>
      </w:r>
      <w:r w:rsidRPr="00864EC7">
        <w:rPr>
          <w:sz w:val="28"/>
          <w:szCs w:val="28"/>
        </w:rPr>
        <w:t xml:space="preserve"> ниже, чем предполагается в исходном варианте.</w:t>
      </w:r>
    </w:p>
    <w:p w:rsidR="009502E4" w:rsidRPr="00864EC7" w:rsidRDefault="00E463EA" w:rsidP="0099044B">
      <w:pPr>
        <w:spacing w:line="360" w:lineRule="auto"/>
        <w:ind w:firstLine="709"/>
        <w:jc w:val="both"/>
        <w:rPr>
          <w:sz w:val="28"/>
          <w:szCs w:val="28"/>
        </w:rPr>
      </w:pPr>
      <w:r w:rsidRPr="00864EC7">
        <w:rPr>
          <w:sz w:val="28"/>
          <w:szCs w:val="28"/>
        </w:rPr>
        <w:br w:type="page"/>
      </w:r>
      <w:r w:rsidR="00F46837">
        <w:rPr>
          <w:sz w:val="28"/>
          <w:szCs w:val="28"/>
        </w:rPr>
        <w:pict>
          <v:shape id="_x0000_i1045" type="#_x0000_t75" style="width:313.5pt;height:233.25pt">
            <v:imagedata r:id="rId27" o:title=""/>
          </v:shape>
        </w:pict>
      </w:r>
    </w:p>
    <w:p w:rsidR="009502E4" w:rsidRPr="00864EC7" w:rsidRDefault="006F69EE" w:rsidP="0099044B">
      <w:pPr>
        <w:spacing w:line="360" w:lineRule="auto"/>
        <w:ind w:firstLine="709"/>
        <w:jc w:val="both"/>
        <w:rPr>
          <w:sz w:val="28"/>
          <w:szCs w:val="28"/>
        </w:rPr>
      </w:pPr>
      <w:r w:rsidRPr="00864EC7">
        <w:rPr>
          <w:sz w:val="28"/>
          <w:szCs w:val="28"/>
        </w:rPr>
        <w:t>Рис. 3.</w:t>
      </w:r>
      <w:r w:rsidR="00131372" w:rsidRPr="00864EC7">
        <w:rPr>
          <w:sz w:val="28"/>
          <w:szCs w:val="28"/>
        </w:rPr>
        <w:t>2</w:t>
      </w:r>
      <w:r w:rsidR="00E463EA" w:rsidRPr="00864EC7">
        <w:rPr>
          <w:sz w:val="28"/>
          <w:szCs w:val="28"/>
        </w:rPr>
        <w:t xml:space="preserve"> -</w:t>
      </w:r>
      <w:r w:rsidR="009502E4" w:rsidRPr="00864EC7">
        <w:rPr>
          <w:sz w:val="28"/>
          <w:szCs w:val="28"/>
        </w:rPr>
        <w:t xml:space="preserve"> Расчет критических точек</w:t>
      </w:r>
    </w:p>
    <w:p w:rsidR="00E463EA" w:rsidRPr="00864EC7" w:rsidRDefault="00E463EA" w:rsidP="0099044B">
      <w:pPr>
        <w:spacing w:line="360" w:lineRule="auto"/>
        <w:ind w:firstLine="709"/>
        <w:jc w:val="both"/>
        <w:rPr>
          <w:sz w:val="28"/>
          <w:szCs w:val="28"/>
        </w:rPr>
      </w:pPr>
    </w:p>
    <w:p w:rsidR="009502E4" w:rsidRPr="00864EC7" w:rsidRDefault="009502E4" w:rsidP="0099044B">
      <w:pPr>
        <w:spacing w:line="360" w:lineRule="auto"/>
        <w:ind w:firstLine="709"/>
        <w:jc w:val="both"/>
        <w:rPr>
          <w:sz w:val="28"/>
          <w:szCs w:val="28"/>
        </w:rPr>
      </w:pPr>
      <w:r w:rsidRPr="00864EC7">
        <w:rPr>
          <w:sz w:val="28"/>
          <w:szCs w:val="28"/>
        </w:rPr>
        <w:t>Третья группа методов, учитывающих фактор неопределенности при осуществлении инвестиционного проекта</w:t>
      </w:r>
      <w:r w:rsidR="006F69EE" w:rsidRPr="00864EC7">
        <w:rPr>
          <w:sz w:val="28"/>
          <w:szCs w:val="28"/>
        </w:rPr>
        <w:t xml:space="preserve"> – </w:t>
      </w:r>
      <w:r w:rsidRPr="00864EC7">
        <w:rPr>
          <w:sz w:val="28"/>
          <w:szCs w:val="28"/>
        </w:rPr>
        <w:t xml:space="preserve">так называемый "анализ чувствительности" </w:t>
      </w:r>
      <w:r w:rsidR="006F69EE" w:rsidRPr="00864EC7">
        <w:rPr>
          <w:sz w:val="28"/>
          <w:szCs w:val="28"/>
        </w:rPr>
        <w:t>(</w:t>
      </w:r>
      <w:r w:rsidRPr="00864EC7">
        <w:rPr>
          <w:sz w:val="28"/>
          <w:szCs w:val="28"/>
        </w:rPr>
        <w:t>sensitivity analysis</w:t>
      </w:r>
      <w:r w:rsidR="006F69EE" w:rsidRPr="00864EC7">
        <w:rPr>
          <w:sz w:val="28"/>
          <w:szCs w:val="28"/>
        </w:rPr>
        <w:t>)</w:t>
      </w:r>
      <w:r w:rsidRPr="00864EC7">
        <w:rPr>
          <w:sz w:val="28"/>
          <w:szCs w:val="28"/>
        </w:rPr>
        <w:t>. Общим подходом при проведении этого анализа является отслеживание влияния на самые значимые критерии коммерческой состоятельности проекта (обычно</w:t>
      </w:r>
      <w:r w:rsidR="006F69EE" w:rsidRPr="00864EC7">
        <w:rPr>
          <w:sz w:val="28"/>
          <w:szCs w:val="28"/>
        </w:rPr>
        <w:t xml:space="preserve"> –</w:t>
      </w:r>
      <w:r w:rsidRPr="00864EC7">
        <w:rPr>
          <w:sz w:val="28"/>
          <w:szCs w:val="28"/>
        </w:rPr>
        <w:t xml:space="preserve"> на внутреннюю норму прибыли) изменения ключевых параметров исходных данных. Границы вариации при этом составляют, как правило, плюс-минус 10</w:t>
      </w:r>
      <w:r w:rsidR="006F69EE" w:rsidRPr="00864EC7">
        <w:rPr>
          <w:sz w:val="28"/>
          <w:szCs w:val="28"/>
        </w:rPr>
        <w:t xml:space="preserve"> –</w:t>
      </w:r>
      <w:r w:rsidRPr="00864EC7">
        <w:rPr>
          <w:sz w:val="28"/>
          <w:szCs w:val="28"/>
        </w:rPr>
        <w:t xml:space="preserve"> 15</w:t>
      </w:r>
      <w:r w:rsidR="006F69EE" w:rsidRPr="00864EC7">
        <w:rPr>
          <w:sz w:val="28"/>
          <w:szCs w:val="28"/>
        </w:rPr>
        <w:t>%</w:t>
      </w:r>
      <w:r w:rsidRPr="00864EC7">
        <w:rPr>
          <w:sz w:val="28"/>
          <w:szCs w:val="28"/>
        </w:rPr>
        <w:t>.</w:t>
      </w:r>
    </w:p>
    <w:p w:rsidR="001B1879" w:rsidRPr="00864EC7" w:rsidRDefault="009502E4" w:rsidP="0099044B">
      <w:pPr>
        <w:spacing w:line="360" w:lineRule="auto"/>
        <w:ind w:firstLine="709"/>
        <w:jc w:val="both"/>
        <w:rPr>
          <w:sz w:val="28"/>
          <w:szCs w:val="28"/>
        </w:rPr>
      </w:pPr>
      <w:r w:rsidRPr="00864EC7">
        <w:rPr>
          <w:sz w:val="28"/>
          <w:szCs w:val="28"/>
        </w:rPr>
        <w:t>В заключение следует еще раз повторить тезис о необходимости выполнения оценки степени риска во всех случаях, когда есть основания сомневаться в точности подготовленных исходных данных. В первую очередь это должно относиться к проектам, осуществление которых предполагается в условиях общей нестабильности.</w:t>
      </w:r>
      <w:bookmarkStart w:id="0" w:name="annex"/>
      <w:bookmarkEnd w:id="0"/>
    </w:p>
    <w:p w:rsidR="00E463EA" w:rsidRPr="00864EC7" w:rsidRDefault="00E463EA" w:rsidP="0099044B">
      <w:pPr>
        <w:spacing w:line="360" w:lineRule="auto"/>
        <w:ind w:firstLine="709"/>
        <w:jc w:val="both"/>
        <w:rPr>
          <w:b/>
          <w:bCs/>
          <w:sz w:val="28"/>
          <w:szCs w:val="28"/>
          <w:u w:val="single"/>
        </w:rPr>
      </w:pPr>
    </w:p>
    <w:p w:rsidR="00ED5C90" w:rsidRPr="00864EC7" w:rsidRDefault="00E463EA" w:rsidP="0099044B">
      <w:pPr>
        <w:spacing w:line="360" w:lineRule="auto"/>
        <w:ind w:firstLine="709"/>
        <w:jc w:val="both"/>
        <w:rPr>
          <w:b/>
          <w:bCs/>
          <w:sz w:val="28"/>
          <w:szCs w:val="28"/>
        </w:rPr>
      </w:pPr>
      <w:r w:rsidRPr="00864EC7">
        <w:rPr>
          <w:b/>
          <w:bCs/>
          <w:sz w:val="28"/>
          <w:szCs w:val="28"/>
        </w:rPr>
        <w:t>3.</w:t>
      </w:r>
      <w:r w:rsidR="00D92E59" w:rsidRPr="00864EC7">
        <w:rPr>
          <w:b/>
          <w:bCs/>
          <w:sz w:val="28"/>
          <w:szCs w:val="28"/>
        </w:rPr>
        <w:t>2</w:t>
      </w:r>
      <w:r w:rsidR="00ED5C90" w:rsidRPr="00864EC7">
        <w:rPr>
          <w:b/>
          <w:bCs/>
          <w:sz w:val="28"/>
          <w:szCs w:val="28"/>
        </w:rPr>
        <w:t xml:space="preserve"> Выбор оптимального варианта инвестиций</w:t>
      </w:r>
      <w:r w:rsidRPr="00864EC7">
        <w:rPr>
          <w:b/>
          <w:bCs/>
          <w:sz w:val="28"/>
          <w:szCs w:val="28"/>
        </w:rPr>
        <w:t xml:space="preserve"> (оптимизационный подход)</w:t>
      </w:r>
    </w:p>
    <w:p w:rsidR="00E463EA" w:rsidRPr="00864EC7" w:rsidRDefault="00E463EA" w:rsidP="0099044B">
      <w:pPr>
        <w:spacing w:line="360" w:lineRule="auto"/>
        <w:ind w:firstLine="709"/>
        <w:jc w:val="both"/>
        <w:rPr>
          <w:sz w:val="28"/>
          <w:szCs w:val="28"/>
        </w:rPr>
      </w:pPr>
    </w:p>
    <w:p w:rsidR="00253D85" w:rsidRPr="00864EC7" w:rsidRDefault="00253D85" w:rsidP="0099044B">
      <w:pPr>
        <w:spacing w:line="360" w:lineRule="auto"/>
        <w:ind w:firstLine="709"/>
        <w:jc w:val="both"/>
        <w:rPr>
          <w:sz w:val="28"/>
          <w:szCs w:val="28"/>
        </w:rPr>
      </w:pPr>
      <w:r w:rsidRPr="00864EC7">
        <w:rPr>
          <w:sz w:val="28"/>
          <w:szCs w:val="28"/>
        </w:rPr>
        <w:t xml:space="preserve">Успешное развитие предприятия в условиях рыночной экономики неразрывно связано с процессом долгосрочного инвестирования. </w:t>
      </w:r>
    </w:p>
    <w:p w:rsidR="00253D85" w:rsidRPr="00864EC7" w:rsidRDefault="00253D85" w:rsidP="0099044B">
      <w:pPr>
        <w:spacing w:line="360" w:lineRule="auto"/>
        <w:ind w:firstLine="709"/>
        <w:jc w:val="both"/>
        <w:rPr>
          <w:sz w:val="28"/>
          <w:szCs w:val="28"/>
        </w:rPr>
      </w:pPr>
      <w:r w:rsidRPr="00864EC7">
        <w:rPr>
          <w:sz w:val="28"/>
          <w:szCs w:val="28"/>
        </w:rPr>
        <w:t>В системе управления реальными инвестициями выбор оптимального варианта из нескольких инвестиционных проектов представляет собой один из наиболее ответственных этапов. При этом качество управленческих решений инвестиционного характера приобретает все большую актуальность. От того, насколько объективно и всесторонне проведена оценка инвестиционных проектов, зависят сроки возврата вложений капитала, варианты альтернативного его использования, дополнительно генерируемый поток прибыли предприятия в предстоящем периоде.</w:t>
      </w:r>
    </w:p>
    <w:p w:rsidR="00253D85" w:rsidRPr="00864EC7" w:rsidRDefault="00253D85" w:rsidP="0099044B">
      <w:pPr>
        <w:spacing w:line="360" w:lineRule="auto"/>
        <w:ind w:firstLine="709"/>
        <w:jc w:val="both"/>
        <w:rPr>
          <w:sz w:val="28"/>
          <w:szCs w:val="28"/>
        </w:rPr>
      </w:pPr>
      <w:r w:rsidRPr="00864EC7">
        <w:rPr>
          <w:sz w:val="28"/>
          <w:szCs w:val="28"/>
        </w:rPr>
        <w:t>Часто, принимая практические</w:t>
      </w:r>
      <w:r w:rsidR="0099044B" w:rsidRPr="00864EC7">
        <w:rPr>
          <w:sz w:val="28"/>
          <w:szCs w:val="28"/>
        </w:rPr>
        <w:t xml:space="preserve"> </w:t>
      </w:r>
      <w:r w:rsidRPr="00864EC7">
        <w:rPr>
          <w:sz w:val="28"/>
          <w:szCs w:val="28"/>
        </w:rPr>
        <w:t>решения, инвестор руководствуется неформализованными методами выбора альтернативных вариантов вложения капитала, что далеко не всегда приводит к желаемым результатам.</w:t>
      </w:r>
    </w:p>
    <w:p w:rsidR="00253D85" w:rsidRPr="00864EC7" w:rsidRDefault="00253D85" w:rsidP="0099044B">
      <w:pPr>
        <w:spacing w:line="360" w:lineRule="auto"/>
        <w:ind w:firstLine="709"/>
        <w:jc w:val="both"/>
        <w:rPr>
          <w:sz w:val="28"/>
          <w:szCs w:val="28"/>
        </w:rPr>
      </w:pPr>
      <w:r w:rsidRPr="00864EC7">
        <w:rPr>
          <w:sz w:val="28"/>
          <w:szCs w:val="28"/>
        </w:rPr>
        <w:t>В последние годы в литературе стали появляться публикации (авторы: Дин (Dean) Соломон (Solomon), Хишляйфер (Hishleifer), которые позволяют глубже понять, какими должны быть по-настоящему аргументированные решения в области инвестирования. Однако эти работы не были предназначены для руководителей-практиков,</w:t>
      </w:r>
      <w:r w:rsidR="0099044B" w:rsidRPr="00864EC7">
        <w:rPr>
          <w:sz w:val="28"/>
          <w:szCs w:val="28"/>
        </w:rPr>
        <w:t xml:space="preserve"> </w:t>
      </w:r>
      <w:r w:rsidRPr="00864EC7">
        <w:rPr>
          <w:sz w:val="28"/>
          <w:szCs w:val="28"/>
        </w:rPr>
        <w:t>и до сих пор исследования этих ученых не оказали ощутимого влияния на фактические способы, которыми пользуются бизнесмены при выборе</w:t>
      </w:r>
      <w:r w:rsidR="0099044B" w:rsidRPr="00864EC7">
        <w:rPr>
          <w:sz w:val="28"/>
          <w:szCs w:val="28"/>
        </w:rPr>
        <w:t xml:space="preserve"> </w:t>
      </w:r>
      <w:r w:rsidRPr="00864EC7">
        <w:rPr>
          <w:sz w:val="28"/>
          <w:szCs w:val="28"/>
        </w:rPr>
        <w:t>оптимального варианта инвестиций.</w:t>
      </w:r>
    </w:p>
    <w:p w:rsidR="00253D85" w:rsidRPr="00864EC7" w:rsidRDefault="00253D85" w:rsidP="0099044B">
      <w:pPr>
        <w:spacing w:line="360" w:lineRule="auto"/>
        <w:ind w:firstLine="709"/>
        <w:jc w:val="both"/>
        <w:rPr>
          <w:sz w:val="28"/>
          <w:szCs w:val="28"/>
        </w:rPr>
      </w:pPr>
      <w:r w:rsidRPr="00864EC7">
        <w:rPr>
          <w:sz w:val="28"/>
          <w:szCs w:val="28"/>
        </w:rPr>
        <w:t>Таким образом, сложилась ситуация, когда предприятия и другие коммерческие организации не вооружены современной методикой экономического обоснования инвестиций, которая была бы понятна, доступна и учитывала бы международную практику инвестирования.</w:t>
      </w:r>
    </w:p>
    <w:p w:rsidR="00253D85" w:rsidRPr="00864EC7" w:rsidRDefault="00253D85" w:rsidP="0099044B">
      <w:pPr>
        <w:spacing w:line="360" w:lineRule="auto"/>
        <w:ind w:firstLine="709"/>
        <w:jc w:val="both"/>
        <w:rPr>
          <w:sz w:val="28"/>
          <w:szCs w:val="28"/>
        </w:rPr>
      </w:pPr>
      <w:r w:rsidRPr="00864EC7">
        <w:rPr>
          <w:sz w:val="28"/>
          <w:szCs w:val="28"/>
        </w:rPr>
        <w:t xml:space="preserve">Целью данной работы является анализ </w:t>
      </w:r>
      <w:r w:rsidR="00ED5C90" w:rsidRPr="00864EC7">
        <w:rPr>
          <w:sz w:val="28"/>
          <w:szCs w:val="28"/>
        </w:rPr>
        <w:t>существующих</w:t>
      </w:r>
      <w:r w:rsidRPr="00864EC7">
        <w:rPr>
          <w:sz w:val="28"/>
          <w:szCs w:val="28"/>
        </w:rPr>
        <w:t xml:space="preserve"> подходов к оценке экономической эффективности инвестиций, выявление их недостатков и разработка на системной основе комплексного многокритериального подхода к выбору оптимального варианта инвестиций.</w:t>
      </w:r>
    </w:p>
    <w:p w:rsidR="00253D85" w:rsidRPr="00864EC7" w:rsidRDefault="00253D85" w:rsidP="0099044B">
      <w:pPr>
        <w:spacing w:line="360" w:lineRule="auto"/>
        <w:ind w:firstLine="709"/>
        <w:jc w:val="both"/>
        <w:rPr>
          <w:sz w:val="28"/>
          <w:szCs w:val="28"/>
        </w:rPr>
      </w:pPr>
      <w:r w:rsidRPr="00864EC7">
        <w:rPr>
          <w:sz w:val="28"/>
          <w:szCs w:val="28"/>
        </w:rPr>
        <w:t>Анализ показывает, что существующие в бытность плановой экономики</w:t>
      </w:r>
      <w:r w:rsidR="0099044B" w:rsidRPr="00864EC7">
        <w:rPr>
          <w:sz w:val="28"/>
          <w:szCs w:val="28"/>
        </w:rPr>
        <w:t xml:space="preserve"> </w:t>
      </w:r>
      <w:r w:rsidRPr="00864EC7">
        <w:rPr>
          <w:sz w:val="28"/>
          <w:szCs w:val="28"/>
        </w:rPr>
        <w:t>СССР методики выбора инвестиций устарели. Современное информационное обеспечение позволяет несколько иначе, т.е. более углубленно и расширенно подойти к данному вопросу. Прежде чем это сделать, необходимо знать недостатки старых методов определения экономической эффективности капиталовложений, чтобы при определении новых подходов для решения этой задачи стараться</w:t>
      </w:r>
      <w:r w:rsidR="0099044B" w:rsidRPr="00864EC7">
        <w:rPr>
          <w:sz w:val="28"/>
          <w:szCs w:val="28"/>
        </w:rPr>
        <w:t xml:space="preserve"> </w:t>
      </w:r>
      <w:r w:rsidRPr="00864EC7">
        <w:rPr>
          <w:sz w:val="28"/>
          <w:szCs w:val="28"/>
        </w:rPr>
        <w:t>их избежать. В то же время некоторые критерии, которые успешно зарекомендовали себя в условиях командно-административной экономики, могут быть при модернизации успешно использованы и в рыночных условиях. Система показателей оценки эффективности инвестиций на предприятиях при плановой экономике представлена в таблице 1.</w:t>
      </w:r>
    </w:p>
    <w:p w:rsidR="00253D85" w:rsidRPr="00864EC7" w:rsidRDefault="00253D85" w:rsidP="0099044B">
      <w:pPr>
        <w:spacing w:line="360" w:lineRule="auto"/>
        <w:ind w:firstLine="709"/>
        <w:jc w:val="both"/>
        <w:rPr>
          <w:sz w:val="28"/>
          <w:szCs w:val="28"/>
        </w:rPr>
      </w:pPr>
      <w:r w:rsidRPr="00864EC7">
        <w:rPr>
          <w:sz w:val="28"/>
          <w:szCs w:val="28"/>
        </w:rPr>
        <w:t>На сегодняшний день в условиях рыночной экономики в отечественной и зарубежной теории и практике известен целый ряд методов оценки эффективности инвестиций. Наибольшее распространение получили следующие методы: период окупаемости, коэффициент эффективности, чистый приведенный доход (NPV), индекс рентабельности</w:t>
      </w:r>
      <w:r w:rsidR="0099044B" w:rsidRPr="00864EC7">
        <w:rPr>
          <w:sz w:val="28"/>
          <w:szCs w:val="28"/>
        </w:rPr>
        <w:t xml:space="preserve"> </w:t>
      </w:r>
      <w:r w:rsidRPr="00864EC7">
        <w:rPr>
          <w:sz w:val="28"/>
          <w:szCs w:val="28"/>
        </w:rPr>
        <w:t>и внутренняя норма рентабельности инвестиций. Перечисленные методы наряду с некоторыми положительными моментами имеют ряд существенных недостатков, которые необходимо учитывать в анализе.</w:t>
      </w:r>
    </w:p>
    <w:p w:rsidR="00253D85" w:rsidRPr="00864EC7" w:rsidRDefault="00253D85" w:rsidP="0099044B">
      <w:pPr>
        <w:spacing w:line="360" w:lineRule="auto"/>
        <w:ind w:firstLine="709"/>
        <w:jc w:val="both"/>
        <w:rPr>
          <w:sz w:val="28"/>
          <w:szCs w:val="28"/>
        </w:rPr>
      </w:pPr>
    </w:p>
    <w:p w:rsidR="00253D85" w:rsidRPr="00864EC7" w:rsidRDefault="00253D85" w:rsidP="0099044B">
      <w:pPr>
        <w:spacing w:line="360" w:lineRule="auto"/>
        <w:ind w:firstLine="709"/>
        <w:jc w:val="both"/>
        <w:rPr>
          <w:sz w:val="28"/>
          <w:szCs w:val="28"/>
        </w:rPr>
      </w:pPr>
      <w:r w:rsidRPr="00864EC7">
        <w:rPr>
          <w:sz w:val="28"/>
          <w:szCs w:val="28"/>
        </w:rPr>
        <w:t xml:space="preserve">Таким образом, перечисленные методы оценки эффективности инвестиционных проектов обладают определенными недостатками, а существующая методология оценки инвестиций предусматривает выбор наиболее эффективного лишь на основе одного показателя. Это существенно затрудняет выбор оптимального варианта инвестиций, что хорошо видно на примере данных, представленных в таблице </w:t>
      </w:r>
      <w:r w:rsidR="00131372" w:rsidRPr="00864EC7">
        <w:rPr>
          <w:sz w:val="28"/>
          <w:szCs w:val="28"/>
        </w:rPr>
        <w:t>3.</w:t>
      </w:r>
      <w:r w:rsidR="00E463EA" w:rsidRPr="00864EC7">
        <w:rPr>
          <w:sz w:val="28"/>
          <w:szCs w:val="28"/>
        </w:rPr>
        <w:t>1</w:t>
      </w:r>
      <w:r w:rsidRPr="00864EC7">
        <w:rPr>
          <w:sz w:val="28"/>
          <w:szCs w:val="28"/>
        </w:rPr>
        <w:t>.</w:t>
      </w:r>
    </w:p>
    <w:p w:rsidR="00253D85" w:rsidRPr="00864EC7" w:rsidRDefault="00253D85" w:rsidP="0099044B">
      <w:pPr>
        <w:spacing w:line="360" w:lineRule="auto"/>
        <w:ind w:firstLine="709"/>
        <w:jc w:val="both"/>
        <w:rPr>
          <w:sz w:val="28"/>
          <w:szCs w:val="28"/>
        </w:rPr>
      </w:pPr>
      <w:r w:rsidRPr="00864EC7">
        <w:rPr>
          <w:sz w:val="28"/>
          <w:szCs w:val="28"/>
        </w:rPr>
        <w:t>Для оценки были отобраны 5 гипотетических</w:t>
      </w:r>
      <w:r w:rsidR="0099044B" w:rsidRPr="00864EC7">
        <w:rPr>
          <w:sz w:val="28"/>
          <w:szCs w:val="28"/>
        </w:rPr>
        <w:t xml:space="preserve"> </w:t>
      </w:r>
      <w:r w:rsidRPr="00864EC7">
        <w:rPr>
          <w:sz w:val="28"/>
          <w:szCs w:val="28"/>
        </w:rPr>
        <w:t xml:space="preserve">инвестиционных проектов. При этом видно, что различные критерии оценки приводят к выбору различных проектов. По периоду окупаемости следует отдать предпочтение проекту Х5, по коэффициенту эффективности </w:t>
      </w:r>
      <w:r w:rsidR="0099044B" w:rsidRPr="00864EC7">
        <w:rPr>
          <w:sz w:val="28"/>
          <w:szCs w:val="28"/>
        </w:rPr>
        <w:t>-</w:t>
      </w:r>
      <w:r w:rsidRPr="00864EC7">
        <w:rPr>
          <w:sz w:val="28"/>
          <w:szCs w:val="28"/>
        </w:rPr>
        <w:t xml:space="preserve"> Х1, по NPV </w:t>
      </w:r>
      <w:r w:rsidR="0099044B" w:rsidRPr="00864EC7">
        <w:rPr>
          <w:sz w:val="28"/>
          <w:szCs w:val="28"/>
        </w:rPr>
        <w:t>-</w:t>
      </w:r>
      <w:r w:rsidRPr="00864EC7">
        <w:rPr>
          <w:sz w:val="28"/>
          <w:szCs w:val="28"/>
        </w:rPr>
        <w:t xml:space="preserve"> Х2, по рентабельности </w:t>
      </w:r>
      <w:r w:rsidR="0099044B" w:rsidRPr="00864EC7">
        <w:rPr>
          <w:sz w:val="28"/>
          <w:szCs w:val="28"/>
        </w:rPr>
        <w:t>-</w:t>
      </w:r>
      <w:r w:rsidRPr="00864EC7">
        <w:rPr>
          <w:sz w:val="28"/>
          <w:szCs w:val="28"/>
        </w:rPr>
        <w:t xml:space="preserve"> Х4, по</w:t>
      </w:r>
      <w:r w:rsidR="0099044B" w:rsidRPr="00864EC7">
        <w:rPr>
          <w:sz w:val="28"/>
          <w:szCs w:val="28"/>
        </w:rPr>
        <w:t xml:space="preserve"> </w:t>
      </w:r>
      <w:r w:rsidRPr="00864EC7">
        <w:rPr>
          <w:sz w:val="28"/>
          <w:szCs w:val="28"/>
        </w:rPr>
        <w:t xml:space="preserve">внутренней норме рентабельности </w:t>
      </w:r>
      <w:r w:rsidR="0099044B" w:rsidRPr="00864EC7">
        <w:rPr>
          <w:sz w:val="28"/>
          <w:szCs w:val="28"/>
        </w:rPr>
        <w:t>-</w:t>
      </w:r>
      <w:r w:rsidRPr="00864EC7">
        <w:rPr>
          <w:sz w:val="28"/>
          <w:szCs w:val="28"/>
        </w:rPr>
        <w:t xml:space="preserve"> Х3. </w:t>
      </w:r>
    </w:p>
    <w:p w:rsidR="00253D85" w:rsidRPr="00864EC7" w:rsidRDefault="00E463EA" w:rsidP="0099044B">
      <w:pPr>
        <w:spacing w:line="360" w:lineRule="auto"/>
        <w:ind w:firstLine="709"/>
        <w:jc w:val="both"/>
        <w:rPr>
          <w:sz w:val="28"/>
          <w:szCs w:val="28"/>
        </w:rPr>
      </w:pPr>
      <w:r w:rsidRPr="00864EC7">
        <w:rPr>
          <w:sz w:val="28"/>
          <w:szCs w:val="28"/>
        </w:rPr>
        <w:br w:type="page"/>
      </w:r>
      <w:r w:rsidR="00253D85" w:rsidRPr="00864EC7">
        <w:rPr>
          <w:sz w:val="28"/>
          <w:szCs w:val="28"/>
        </w:rPr>
        <w:t xml:space="preserve">Таблица </w:t>
      </w:r>
      <w:r w:rsidR="00131372" w:rsidRPr="00864EC7">
        <w:rPr>
          <w:sz w:val="28"/>
          <w:szCs w:val="28"/>
        </w:rPr>
        <w:t>3.</w:t>
      </w:r>
      <w:r w:rsidRPr="00864EC7">
        <w:rPr>
          <w:sz w:val="28"/>
          <w:szCs w:val="28"/>
        </w:rPr>
        <w:t xml:space="preserve">1 - </w:t>
      </w:r>
      <w:r w:rsidR="00253D85" w:rsidRPr="00864EC7">
        <w:rPr>
          <w:sz w:val="28"/>
          <w:szCs w:val="28"/>
        </w:rPr>
        <w:t>Расчетные</w:t>
      </w:r>
      <w:r w:rsidR="0099044B" w:rsidRPr="00864EC7">
        <w:rPr>
          <w:sz w:val="28"/>
          <w:szCs w:val="28"/>
        </w:rPr>
        <w:t xml:space="preserve"> </w:t>
      </w:r>
      <w:r w:rsidR="00253D85" w:rsidRPr="00864EC7">
        <w:rPr>
          <w:sz w:val="28"/>
          <w:szCs w:val="28"/>
        </w:rPr>
        <w:t>значения показателей оценки инвестиционных проектов</w:t>
      </w:r>
    </w:p>
    <w:p w:rsidR="00253D85" w:rsidRPr="00864EC7" w:rsidRDefault="00F46837" w:rsidP="0099044B">
      <w:pPr>
        <w:spacing w:line="360" w:lineRule="auto"/>
        <w:ind w:firstLine="709"/>
        <w:jc w:val="both"/>
        <w:rPr>
          <w:sz w:val="28"/>
          <w:szCs w:val="28"/>
        </w:rPr>
      </w:pPr>
      <w:r>
        <w:rPr>
          <w:sz w:val="28"/>
          <w:szCs w:val="28"/>
        </w:rPr>
        <w:pict>
          <v:shape id="_x0000_i1046" type="#_x0000_t75" style="width:279pt;height:125.25pt">
            <v:imagedata r:id="rId28" o:title=""/>
          </v:shape>
        </w:pict>
      </w:r>
    </w:p>
    <w:p w:rsidR="00ED5C90" w:rsidRPr="00864EC7" w:rsidRDefault="00ED5C90" w:rsidP="0099044B">
      <w:pPr>
        <w:spacing w:line="360" w:lineRule="auto"/>
        <w:ind w:firstLine="709"/>
        <w:jc w:val="both"/>
        <w:rPr>
          <w:sz w:val="28"/>
          <w:szCs w:val="28"/>
        </w:rPr>
      </w:pPr>
    </w:p>
    <w:p w:rsidR="00253D85" w:rsidRPr="00864EC7" w:rsidRDefault="00253D85" w:rsidP="0099044B">
      <w:pPr>
        <w:spacing w:line="360" w:lineRule="auto"/>
        <w:ind w:firstLine="709"/>
        <w:jc w:val="both"/>
        <w:rPr>
          <w:sz w:val="28"/>
          <w:szCs w:val="28"/>
        </w:rPr>
      </w:pPr>
      <w:r w:rsidRPr="00864EC7">
        <w:rPr>
          <w:sz w:val="28"/>
          <w:szCs w:val="28"/>
        </w:rPr>
        <w:t>Таким образом, каждый проект оптимален лишь по одному</w:t>
      </w:r>
      <w:r w:rsidR="0099044B" w:rsidRPr="00864EC7">
        <w:rPr>
          <w:sz w:val="28"/>
          <w:szCs w:val="28"/>
        </w:rPr>
        <w:t xml:space="preserve"> </w:t>
      </w:r>
      <w:r w:rsidRPr="00864EC7">
        <w:rPr>
          <w:sz w:val="28"/>
          <w:szCs w:val="28"/>
        </w:rPr>
        <w:t>показателю оценки, что</w:t>
      </w:r>
      <w:r w:rsidR="0099044B" w:rsidRPr="00864EC7">
        <w:rPr>
          <w:sz w:val="28"/>
          <w:szCs w:val="28"/>
        </w:rPr>
        <w:t xml:space="preserve"> </w:t>
      </w:r>
      <w:r w:rsidRPr="00864EC7">
        <w:rPr>
          <w:sz w:val="28"/>
          <w:szCs w:val="28"/>
        </w:rPr>
        <w:t>создает существенную неопределенность при выборе</w:t>
      </w:r>
      <w:r w:rsidR="0099044B" w:rsidRPr="00864EC7">
        <w:rPr>
          <w:sz w:val="28"/>
          <w:szCs w:val="28"/>
        </w:rPr>
        <w:t xml:space="preserve"> </w:t>
      </w:r>
      <w:r w:rsidRPr="00864EC7">
        <w:rPr>
          <w:sz w:val="28"/>
          <w:szCs w:val="28"/>
        </w:rPr>
        <w:t>наиболее удачного варианта капитальных вложений. Такая ситуация является типичной при выборе оптимального варианта инвестиций. Для решения этой проблемы нами предложен метод комплексной многокритериальной оценки экономической эффективности инвестиционных проектов.</w:t>
      </w:r>
    </w:p>
    <w:p w:rsidR="00253D85" w:rsidRPr="00864EC7" w:rsidRDefault="00253D85" w:rsidP="0099044B">
      <w:pPr>
        <w:spacing w:line="360" w:lineRule="auto"/>
        <w:ind w:firstLine="709"/>
        <w:jc w:val="both"/>
        <w:rPr>
          <w:sz w:val="28"/>
          <w:szCs w:val="28"/>
        </w:rPr>
      </w:pPr>
      <w:r w:rsidRPr="00864EC7">
        <w:rPr>
          <w:sz w:val="28"/>
          <w:szCs w:val="28"/>
        </w:rPr>
        <w:t>При анализе установлено, что среди существующих методов многокритериальной оптимизации (главной компоненты, уступок, условного центра масс, идеальной точки, выделения Паретто-оптимальной области и др.) наиболее удачно с</w:t>
      </w:r>
      <w:r w:rsidR="0099044B" w:rsidRPr="00864EC7">
        <w:rPr>
          <w:sz w:val="28"/>
          <w:szCs w:val="28"/>
        </w:rPr>
        <w:t xml:space="preserve"> </w:t>
      </w:r>
      <w:r w:rsidRPr="00864EC7">
        <w:rPr>
          <w:sz w:val="28"/>
          <w:szCs w:val="28"/>
        </w:rPr>
        <w:t>точки зрения контекста решаемой проблемы применить метод идеальной точки.</w:t>
      </w:r>
    </w:p>
    <w:p w:rsidR="00253D85" w:rsidRPr="00864EC7" w:rsidRDefault="00253D85" w:rsidP="0099044B">
      <w:pPr>
        <w:spacing w:line="360" w:lineRule="auto"/>
        <w:ind w:firstLine="709"/>
        <w:jc w:val="both"/>
        <w:rPr>
          <w:sz w:val="28"/>
          <w:szCs w:val="28"/>
        </w:rPr>
      </w:pPr>
      <w:r w:rsidRPr="00864EC7">
        <w:rPr>
          <w:sz w:val="28"/>
          <w:szCs w:val="28"/>
        </w:rPr>
        <w:t>В общем виде</w:t>
      </w:r>
      <w:r w:rsidR="0099044B" w:rsidRPr="00864EC7">
        <w:rPr>
          <w:sz w:val="28"/>
          <w:szCs w:val="28"/>
        </w:rPr>
        <w:t xml:space="preserve"> </w:t>
      </w:r>
      <w:r w:rsidRPr="00864EC7">
        <w:rPr>
          <w:sz w:val="28"/>
          <w:szCs w:val="28"/>
        </w:rPr>
        <w:t>алгоритм сравнительной рейтинговой оценки инвестиционной привлекательности проекта может быть представлен в виде последовательности следующих операций:</w:t>
      </w:r>
    </w:p>
    <w:p w:rsidR="00253D85" w:rsidRPr="00864EC7" w:rsidRDefault="00253D85" w:rsidP="0099044B">
      <w:pPr>
        <w:numPr>
          <w:ilvl w:val="0"/>
          <w:numId w:val="25"/>
        </w:numPr>
        <w:spacing w:line="360" w:lineRule="auto"/>
        <w:ind w:left="0" w:firstLine="709"/>
        <w:jc w:val="both"/>
        <w:rPr>
          <w:sz w:val="28"/>
          <w:szCs w:val="28"/>
        </w:rPr>
      </w:pPr>
      <w:r w:rsidRPr="00864EC7">
        <w:rPr>
          <w:sz w:val="28"/>
          <w:szCs w:val="28"/>
        </w:rPr>
        <w:t>Исходные данные</w:t>
      </w:r>
      <w:r w:rsidR="0099044B" w:rsidRPr="00864EC7">
        <w:rPr>
          <w:sz w:val="28"/>
          <w:szCs w:val="28"/>
        </w:rPr>
        <w:t xml:space="preserve"> </w:t>
      </w:r>
      <w:r w:rsidRPr="00864EC7">
        <w:rPr>
          <w:sz w:val="28"/>
          <w:szCs w:val="28"/>
        </w:rPr>
        <w:t>представляются в виде матрицы (а</w:t>
      </w:r>
      <w:r w:rsidRPr="00864EC7">
        <w:rPr>
          <w:sz w:val="28"/>
          <w:szCs w:val="28"/>
          <w:vertAlign w:val="subscript"/>
        </w:rPr>
        <w:t>ij</w:t>
      </w:r>
      <w:r w:rsidRPr="00864EC7">
        <w:rPr>
          <w:sz w:val="28"/>
          <w:szCs w:val="28"/>
        </w:rPr>
        <w:t>)</w:t>
      </w:r>
      <w:r w:rsidR="0099044B" w:rsidRPr="00864EC7">
        <w:rPr>
          <w:sz w:val="28"/>
          <w:szCs w:val="28"/>
        </w:rPr>
        <w:t xml:space="preserve"> </w:t>
      </w:r>
      <w:r w:rsidRPr="00864EC7">
        <w:rPr>
          <w:sz w:val="28"/>
          <w:szCs w:val="28"/>
        </w:rPr>
        <w:t>(см. табл.</w:t>
      </w:r>
      <w:r w:rsidR="00131372" w:rsidRPr="00864EC7">
        <w:rPr>
          <w:sz w:val="28"/>
          <w:szCs w:val="28"/>
        </w:rPr>
        <w:t xml:space="preserve"> 3.</w:t>
      </w:r>
      <w:r w:rsidRPr="00864EC7">
        <w:rPr>
          <w:sz w:val="28"/>
          <w:szCs w:val="28"/>
        </w:rPr>
        <w:t>3), где по строкам</w:t>
      </w:r>
      <w:r w:rsidR="0099044B" w:rsidRPr="00864EC7">
        <w:rPr>
          <w:sz w:val="28"/>
          <w:szCs w:val="28"/>
        </w:rPr>
        <w:t xml:space="preserve"> </w:t>
      </w:r>
      <w:r w:rsidRPr="00864EC7">
        <w:rPr>
          <w:sz w:val="28"/>
          <w:szCs w:val="28"/>
        </w:rPr>
        <w:t>записаны номера показателей (i = 1,2,3....…n), а по столбцам номера проектов (j = 1,2,3…....m).</w:t>
      </w:r>
    </w:p>
    <w:p w:rsidR="00253D85" w:rsidRPr="00864EC7" w:rsidRDefault="00253D85" w:rsidP="0099044B">
      <w:pPr>
        <w:numPr>
          <w:ilvl w:val="0"/>
          <w:numId w:val="25"/>
        </w:numPr>
        <w:spacing w:line="360" w:lineRule="auto"/>
        <w:ind w:left="0" w:firstLine="709"/>
        <w:jc w:val="both"/>
        <w:rPr>
          <w:sz w:val="28"/>
          <w:szCs w:val="28"/>
        </w:rPr>
      </w:pPr>
      <w:r w:rsidRPr="00864EC7">
        <w:rPr>
          <w:sz w:val="28"/>
          <w:szCs w:val="28"/>
        </w:rPr>
        <w:t>По каждому показателю находится максимальное значение и заносится</w:t>
      </w:r>
      <w:r w:rsidR="0099044B" w:rsidRPr="00864EC7">
        <w:rPr>
          <w:sz w:val="28"/>
          <w:szCs w:val="28"/>
        </w:rPr>
        <w:t xml:space="preserve"> </w:t>
      </w:r>
      <w:r w:rsidRPr="00864EC7">
        <w:rPr>
          <w:sz w:val="28"/>
          <w:szCs w:val="28"/>
        </w:rPr>
        <w:t>в столбец условного эталонного проекта (m+1).</w:t>
      </w:r>
    </w:p>
    <w:p w:rsidR="00253D85" w:rsidRPr="00864EC7" w:rsidRDefault="00253D85" w:rsidP="0099044B">
      <w:pPr>
        <w:numPr>
          <w:ilvl w:val="0"/>
          <w:numId w:val="25"/>
        </w:numPr>
        <w:spacing w:line="360" w:lineRule="auto"/>
        <w:ind w:left="0" w:firstLine="709"/>
        <w:jc w:val="both"/>
        <w:rPr>
          <w:sz w:val="28"/>
          <w:szCs w:val="28"/>
        </w:rPr>
      </w:pPr>
      <w:r w:rsidRPr="00864EC7">
        <w:rPr>
          <w:sz w:val="28"/>
          <w:szCs w:val="28"/>
        </w:rPr>
        <w:t>Исходные показатели матрицы а</w:t>
      </w:r>
      <w:r w:rsidRPr="00864EC7">
        <w:rPr>
          <w:sz w:val="28"/>
          <w:szCs w:val="28"/>
          <w:vertAlign w:val="subscript"/>
        </w:rPr>
        <w:t>ij</w:t>
      </w:r>
      <w:r w:rsidRPr="00864EC7">
        <w:rPr>
          <w:sz w:val="28"/>
          <w:szCs w:val="28"/>
        </w:rPr>
        <w:t xml:space="preserve"> стандартизируются в отношении соответствующего показателя эталонного проекта по формуле (1):</w:t>
      </w:r>
    </w:p>
    <w:p w:rsidR="00524B12" w:rsidRPr="00864EC7" w:rsidRDefault="00524B12" w:rsidP="00524B12">
      <w:pPr>
        <w:spacing w:line="360" w:lineRule="auto"/>
        <w:jc w:val="both"/>
        <w:rPr>
          <w:sz w:val="28"/>
          <w:szCs w:val="28"/>
        </w:rPr>
      </w:pPr>
    </w:p>
    <w:p w:rsidR="00253D85" w:rsidRPr="00864EC7" w:rsidRDefault="00F46837" w:rsidP="0099044B">
      <w:pPr>
        <w:spacing w:line="360" w:lineRule="auto"/>
        <w:ind w:firstLine="709"/>
        <w:jc w:val="both"/>
        <w:rPr>
          <w:sz w:val="28"/>
          <w:szCs w:val="28"/>
        </w:rPr>
      </w:pPr>
      <w:r>
        <w:rPr>
          <w:sz w:val="28"/>
          <w:szCs w:val="28"/>
        </w:rPr>
        <w:pict>
          <v:shape id="_x0000_i1047" type="#_x0000_t75" style="width:51.75pt;height:27.75pt">
            <v:imagedata r:id="rId29" o:title=""/>
          </v:shape>
        </w:pict>
      </w:r>
      <w:r w:rsidR="00253D85" w:rsidRPr="00864EC7">
        <w:rPr>
          <w:sz w:val="28"/>
          <w:szCs w:val="28"/>
        </w:rPr>
        <w:t>,</w:t>
      </w:r>
      <w:r w:rsidR="0099044B" w:rsidRPr="00864EC7">
        <w:rPr>
          <w:sz w:val="28"/>
          <w:szCs w:val="28"/>
        </w:rPr>
        <w:t xml:space="preserve"> </w:t>
      </w:r>
      <w:r w:rsidR="00253D85" w:rsidRPr="00864EC7">
        <w:rPr>
          <w:sz w:val="28"/>
          <w:szCs w:val="28"/>
        </w:rPr>
        <w:t>(1)</w:t>
      </w:r>
    </w:p>
    <w:p w:rsidR="00524B12" w:rsidRPr="00864EC7" w:rsidRDefault="00524B12" w:rsidP="0099044B">
      <w:pPr>
        <w:spacing w:line="360" w:lineRule="auto"/>
        <w:ind w:firstLine="709"/>
        <w:jc w:val="both"/>
        <w:rPr>
          <w:sz w:val="28"/>
          <w:szCs w:val="28"/>
        </w:rPr>
      </w:pPr>
    </w:p>
    <w:p w:rsidR="00253D85" w:rsidRPr="00864EC7" w:rsidRDefault="00253D85" w:rsidP="0099044B">
      <w:pPr>
        <w:spacing w:line="360" w:lineRule="auto"/>
        <w:ind w:firstLine="709"/>
        <w:jc w:val="both"/>
        <w:rPr>
          <w:sz w:val="28"/>
          <w:szCs w:val="28"/>
        </w:rPr>
      </w:pPr>
      <w:r w:rsidRPr="00864EC7">
        <w:rPr>
          <w:sz w:val="28"/>
          <w:szCs w:val="28"/>
        </w:rPr>
        <w:t xml:space="preserve">где </w:t>
      </w:r>
      <w:r w:rsidR="0099044B" w:rsidRPr="00864EC7">
        <w:rPr>
          <w:sz w:val="28"/>
          <w:szCs w:val="28"/>
        </w:rPr>
        <w:t>-</w:t>
      </w:r>
      <w:r w:rsidRPr="00864EC7">
        <w:rPr>
          <w:sz w:val="28"/>
          <w:szCs w:val="28"/>
        </w:rPr>
        <w:t xml:space="preserve"> х</w:t>
      </w:r>
      <w:r w:rsidRPr="00864EC7">
        <w:rPr>
          <w:sz w:val="28"/>
          <w:szCs w:val="28"/>
          <w:vertAlign w:val="subscript"/>
        </w:rPr>
        <w:t>ij</w:t>
      </w:r>
      <w:r w:rsidRPr="00864EC7">
        <w:rPr>
          <w:sz w:val="28"/>
          <w:szCs w:val="28"/>
        </w:rPr>
        <w:t xml:space="preserve"> стандартизированные показатели экономической эффективности j-го проекта;</w:t>
      </w:r>
    </w:p>
    <w:p w:rsidR="00253D85" w:rsidRPr="00864EC7" w:rsidRDefault="00253D85" w:rsidP="0099044B">
      <w:pPr>
        <w:spacing w:line="360" w:lineRule="auto"/>
        <w:ind w:firstLine="709"/>
        <w:jc w:val="both"/>
        <w:rPr>
          <w:sz w:val="28"/>
          <w:szCs w:val="28"/>
        </w:rPr>
      </w:pPr>
      <w:r w:rsidRPr="00864EC7">
        <w:rPr>
          <w:sz w:val="28"/>
          <w:szCs w:val="28"/>
        </w:rPr>
        <w:t>а</w:t>
      </w:r>
      <w:r w:rsidRPr="00864EC7">
        <w:rPr>
          <w:sz w:val="28"/>
          <w:szCs w:val="28"/>
          <w:vertAlign w:val="subscript"/>
        </w:rPr>
        <w:t>ij</w:t>
      </w:r>
      <w:r w:rsidRPr="00864EC7">
        <w:rPr>
          <w:sz w:val="28"/>
          <w:szCs w:val="28"/>
        </w:rPr>
        <w:t xml:space="preserve"> </w:t>
      </w:r>
      <w:r w:rsidR="0099044B" w:rsidRPr="00864EC7">
        <w:rPr>
          <w:sz w:val="28"/>
          <w:szCs w:val="28"/>
        </w:rPr>
        <w:t>-</w:t>
      </w:r>
      <w:r w:rsidRPr="00864EC7">
        <w:rPr>
          <w:sz w:val="28"/>
          <w:szCs w:val="28"/>
        </w:rPr>
        <w:t xml:space="preserve"> исходные показатели экономической эффективности проекта.</w:t>
      </w:r>
    </w:p>
    <w:p w:rsidR="00253D85" w:rsidRPr="00864EC7" w:rsidRDefault="00253D85" w:rsidP="0099044B">
      <w:pPr>
        <w:numPr>
          <w:ilvl w:val="0"/>
          <w:numId w:val="26"/>
        </w:numPr>
        <w:spacing w:line="360" w:lineRule="auto"/>
        <w:ind w:left="0" w:firstLine="709"/>
        <w:jc w:val="both"/>
        <w:rPr>
          <w:sz w:val="28"/>
          <w:szCs w:val="28"/>
        </w:rPr>
      </w:pPr>
      <w:r w:rsidRPr="00864EC7">
        <w:rPr>
          <w:sz w:val="28"/>
          <w:szCs w:val="28"/>
        </w:rPr>
        <w:t>Для каждого анализируемого проекта значение его рейтинговой оценки (R</w:t>
      </w:r>
      <w:r w:rsidRPr="00864EC7">
        <w:rPr>
          <w:sz w:val="28"/>
          <w:szCs w:val="28"/>
          <w:vertAlign w:val="subscript"/>
        </w:rPr>
        <w:t>j</w:t>
      </w:r>
      <w:r w:rsidRPr="00864EC7">
        <w:rPr>
          <w:sz w:val="28"/>
          <w:szCs w:val="28"/>
        </w:rPr>
        <w:t>) определяется по формуле (2):</w:t>
      </w:r>
    </w:p>
    <w:p w:rsidR="00524B12" w:rsidRPr="00864EC7" w:rsidRDefault="00524B12" w:rsidP="00815605">
      <w:pPr>
        <w:spacing w:line="360" w:lineRule="auto"/>
        <w:jc w:val="both"/>
        <w:rPr>
          <w:sz w:val="28"/>
          <w:szCs w:val="28"/>
        </w:rPr>
      </w:pPr>
    </w:p>
    <w:p w:rsidR="00253D85" w:rsidRPr="00864EC7" w:rsidRDefault="00F46837" w:rsidP="0099044B">
      <w:pPr>
        <w:spacing w:line="360" w:lineRule="auto"/>
        <w:ind w:firstLine="709"/>
        <w:jc w:val="both"/>
        <w:rPr>
          <w:sz w:val="28"/>
          <w:szCs w:val="28"/>
        </w:rPr>
      </w:pPr>
      <w:r>
        <w:rPr>
          <w:sz w:val="28"/>
          <w:szCs w:val="28"/>
        </w:rPr>
        <w:pict>
          <v:shape id="_x0000_i1048" type="#_x0000_t75" style="width:134.25pt;height:21.75pt">
            <v:imagedata r:id="rId30" o:title=""/>
          </v:shape>
        </w:pict>
      </w:r>
      <w:r w:rsidR="00253D85" w:rsidRPr="00864EC7">
        <w:rPr>
          <w:sz w:val="28"/>
          <w:szCs w:val="28"/>
        </w:rPr>
        <w:t>,</w:t>
      </w:r>
      <w:r w:rsidR="0099044B" w:rsidRPr="00864EC7">
        <w:rPr>
          <w:sz w:val="28"/>
          <w:szCs w:val="28"/>
        </w:rPr>
        <w:t xml:space="preserve"> </w:t>
      </w:r>
      <w:r w:rsidR="00253D85" w:rsidRPr="00864EC7">
        <w:rPr>
          <w:sz w:val="28"/>
          <w:szCs w:val="28"/>
        </w:rPr>
        <w:t>(2)</w:t>
      </w:r>
    </w:p>
    <w:p w:rsidR="00524B12" w:rsidRPr="00864EC7" w:rsidRDefault="00524B12" w:rsidP="0099044B">
      <w:pPr>
        <w:spacing w:line="360" w:lineRule="auto"/>
        <w:ind w:firstLine="709"/>
        <w:jc w:val="both"/>
        <w:rPr>
          <w:sz w:val="28"/>
          <w:szCs w:val="28"/>
        </w:rPr>
      </w:pPr>
    </w:p>
    <w:p w:rsidR="00253D85" w:rsidRPr="00864EC7" w:rsidRDefault="00253D85" w:rsidP="0099044B">
      <w:pPr>
        <w:spacing w:line="360" w:lineRule="auto"/>
        <w:ind w:firstLine="709"/>
        <w:jc w:val="both"/>
        <w:rPr>
          <w:sz w:val="28"/>
          <w:szCs w:val="28"/>
        </w:rPr>
      </w:pPr>
      <w:r w:rsidRPr="00864EC7">
        <w:rPr>
          <w:sz w:val="28"/>
          <w:szCs w:val="28"/>
        </w:rPr>
        <w:t>где К</w:t>
      </w:r>
      <w:r w:rsidRPr="00864EC7">
        <w:rPr>
          <w:sz w:val="28"/>
          <w:szCs w:val="28"/>
          <w:vertAlign w:val="subscript"/>
        </w:rPr>
        <w:t>1</w:t>
      </w:r>
      <w:r w:rsidRPr="00864EC7">
        <w:rPr>
          <w:sz w:val="28"/>
          <w:szCs w:val="28"/>
        </w:rPr>
        <w:t>, К</w:t>
      </w:r>
      <w:r w:rsidRPr="00864EC7">
        <w:rPr>
          <w:sz w:val="28"/>
          <w:szCs w:val="28"/>
          <w:vertAlign w:val="subscript"/>
        </w:rPr>
        <w:t>2</w:t>
      </w:r>
      <w:r w:rsidRPr="00864EC7">
        <w:rPr>
          <w:sz w:val="28"/>
          <w:szCs w:val="28"/>
        </w:rPr>
        <w:t>, ... К</w:t>
      </w:r>
      <w:r w:rsidRPr="00864EC7">
        <w:rPr>
          <w:sz w:val="28"/>
          <w:szCs w:val="28"/>
          <w:vertAlign w:val="subscript"/>
        </w:rPr>
        <w:t>n</w:t>
      </w:r>
      <w:r w:rsidRPr="00864EC7">
        <w:rPr>
          <w:sz w:val="28"/>
          <w:szCs w:val="28"/>
        </w:rPr>
        <w:t xml:space="preserve">… </w:t>
      </w:r>
      <w:r w:rsidR="0099044B" w:rsidRPr="00864EC7">
        <w:rPr>
          <w:sz w:val="28"/>
          <w:szCs w:val="28"/>
        </w:rPr>
        <w:t>-</w:t>
      </w:r>
      <w:r w:rsidRPr="00864EC7">
        <w:rPr>
          <w:sz w:val="28"/>
          <w:szCs w:val="28"/>
        </w:rPr>
        <w:t xml:space="preserve"> весовые коэффициенты показателей, назначаемые экспертом.</w:t>
      </w:r>
    </w:p>
    <w:p w:rsidR="00253D85" w:rsidRPr="00864EC7" w:rsidRDefault="00253D85" w:rsidP="0099044B">
      <w:pPr>
        <w:spacing w:line="360" w:lineRule="auto"/>
        <w:ind w:firstLine="709"/>
        <w:jc w:val="both"/>
        <w:rPr>
          <w:sz w:val="28"/>
          <w:szCs w:val="28"/>
        </w:rPr>
      </w:pPr>
      <w:r w:rsidRPr="00864EC7">
        <w:rPr>
          <w:sz w:val="28"/>
          <w:szCs w:val="28"/>
        </w:rPr>
        <w:t>Таким образом, оценка проекта производится по средствам его сравнения по каждому показателю экономической эффективности проектов с условным эталонным проектом, имеющим наилучшие результаты по всем сравниваемым параметрам.</w:t>
      </w:r>
    </w:p>
    <w:p w:rsidR="00815605" w:rsidRPr="00864EC7" w:rsidRDefault="00815605" w:rsidP="0099044B">
      <w:pPr>
        <w:spacing w:line="360" w:lineRule="auto"/>
        <w:ind w:firstLine="709"/>
        <w:jc w:val="both"/>
        <w:rPr>
          <w:sz w:val="28"/>
          <w:szCs w:val="28"/>
        </w:rPr>
      </w:pPr>
    </w:p>
    <w:p w:rsidR="00253D85" w:rsidRPr="00864EC7" w:rsidRDefault="00253D85" w:rsidP="0099044B">
      <w:pPr>
        <w:spacing w:line="360" w:lineRule="auto"/>
        <w:ind w:firstLine="709"/>
        <w:jc w:val="both"/>
        <w:rPr>
          <w:sz w:val="28"/>
          <w:szCs w:val="28"/>
        </w:rPr>
      </w:pPr>
      <w:r w:rsidRPr="00864EC7">
        <w:rPr>
          <w:sz w:val="28"/>
          <w:szCs w:val="28"/>
        </w:rPr>
        <w:t xml:space="preserve">Таблица </w:t>
      </w:r>
      <w:r w:rsidR="00131372" w:rsidRPr="00864EC7">
        <w:rPr>
          <w:sz w:val="28"/>
          <w:szCs w:val="28"/>
        </w:rPr>
        <w:t>3.</w:t>
      </w:r>
      <w:r w:rsidRPr="00864EC7">
        <w:rPr>
          <w:sz w:val="28"/>
          <w:szCs w:val="28"/>
        </w:rPr>
        <w:t>3</w:t>
      </w:r>
      <w:r w:rsidR="00524B12" w:rsidRPr="00864EC7">
        <w:rPr>
          <w:sz w:val="28"/>
          <w:szCs w:val="28"/>
        </w:rPr>
        <w:t xml:space="preserve"> - </w:t>
      </w:r>
      <w:r w:rsidRPr="00864EC7">
        <w:rPr>
          <w:sz w:val="28"/>
          <w:szCs w:val="28"/>
        </w:rPr>
        <w:t>Результаты выбора оптимального варианта инвестиций</w:t>
      </w:r>
    </w:p>
    <w:p w:rsidR="00815605" w:rsidRPr="00864EC7" w:rsidRDefault="00F46837" w:rsidP="0099044B">
      <w:pPr>
        <w:spacing w:line="360" w:lineRule="auto"/>
        <w:ind w:firstLine="709"/>
        <w:jc w:val="both"/>
        <w:rPr>
          <w:sz w:val="28"/>
          <w:szCs w:val="28"/>
        </w:rPr>
      </w:pPr>
      <w:r>
        <w:rPr>
          <w:sz w:val="28"/>
          <w:szCs w:val="28"/>
        </w:rPr>
        <w:pict>
          <v:shape id="_x0000_i1049" type="#_x0000_t75" style="width:233.25pt;height:142.5pt">
            <v:imagedata r:id="rId31" o:title=""/>
          </v:shape>
        </w:pict>
      </w:r>
    </w:p>
    <w:p w:rsidR="00253D85" w:rsidRPr="00864EC7" w:rsidRDefault="00815605" w:rsidP="0099044B">
      <w:pPr>
        <w:spacing w:line="360" w:lineRule="auto"/>
        <w:ind w:firstLine="709"/>
        <w:jc w:val="both"/>
        <w:rPr>
          <w:sz w:val="28"/>
          <w:szCs w:val="28"/>
        </w:rPr>
      </w:pPr>
      <w:r w:rsidRPr="00864EC7">
        <w:rPr>
          <w:sz w:val="28"/>
          <w:szCs w:val="28"/>
        </w:rPr>
        <w:br w:type="page"/>
      </w:r>
      <w:r w:rsidR="00253D85" w:rsidRPr="00864EC7">
        <w:rPr>
          <w:sz w:val="28"/>
          <w:szCs w:val="28"/>
        </w:rPr>
        <w:t>Проведенный анализ существенно уменьшил неопределенность в принятии инвестиционного решения и показал, что наиболее эффективным из предлагаемых проектов капиталовложений является проект Х3. К числу преимуществ</w:t>
      </w:r>
      <w:r w:rsidR="0099044B" w:rsidRPr="00864EC7">
        <w:rPr>
          <w:sz w:val="28"/>
          <w:szCs w:val="28"/>
        </w:rPr>
        <w:t xml:space="preserve"> </w:t>
      </w:r>
      <w:r w:rsidR="00253D85" w:rsidRPr="00864EC7">
        <w:rPr>
          <w:sz w:val="28"/>
          <w:szCs w:val="28"/>
        </w:rPr>
        <w:t>предлагаемой методики рейтинговой оценки</w:t>
      </w:r>
      <w:r w:rsidR="0099044B" w:rsidRPr="00864EC7">
        <w:rPr>
          <w:sz w:val="28"/>
          <w:szCs w:val="28"/>
        </w:rPr>
        <w:t xml:space="preserve"> </w:t>
      </w:r>
      <w:r w:rsidR="00253D85" w:rsidRPr="00864EC7">
        <w:rPr>
          <w:sz w:val="28"/>
          <w:szCs w:val="28"/>
        </w:rPr>
        <w:t>можно добавить отсутствие ограничений на число единичных показателей экономической эффективности проекта; и</w:t>
      </w:r>
      <w:r w:rsidR="0099044B" w:rsidRPr="00864EC7">
        <w:rPr>
          <w:sz w:val="28"/>
          <w:szCs w:val="28"/>
        </w:rPr>
        <w:t xml:space="preserve"> </w:t>
      </w:r>
      <w:r w:rsidR="00253D85" w:rsidRPr="00864EC7">
        <w:rPr>
          <w:sz w:val="28"/>
          <w:szCs w:val="28"/>
        </w:rPr>
        <w:t>то, что инвестор сам определяет значимость каждого из них с помощью весовых коэффициентов. Тем не менее окончательный выбор инвестиционного проекта остается за лицом, принимающим соответствующие решения.</w:t>
      </w:r>
    </w:p>
    <w:p w:rsidR="00253D85" w:rsidRPr="00864EC7" w:rsidRDefault="00253D85" w:rsidP="0099044B">
      <w:pPr>
        <w:spacing w:line="360" w:lineRule="auto"/>
        <w:ind w:firstLine="709"/>
        <w:jc w:val="both"/>
        <w:rPr>
          <w:sz w:val="28"/>
          <w:szCs w:val="28"/>
        </w:rPr>
      </w:pPr>
      <w:r w:rsidRPr="00864EC7">
        <w:rPr>
          <w:sz w:val="28"/>
          <w:szCs w:val="28"/>
        </w:rPr>
        <w:t>Итак, предлагаемый метод многокритериальной оценки эффективности инвестиций позволяет</w:t>
      </w:r>
      <w:r w:rsidR="0099044B" w:rsidRPr="00864EC7">
        <w:rPr>
          <w:sz w:val="28"/>
          <w:szCs w:val="28"/>
        </w:rPr>
        <w:t xml:space="preserve"> </w:t>
      </w:r>
      <w:r w:rsidRPr="00864EC7">
        <w:rPr>
          <w:sz w:val="28"/>
          <w:szCs w:val="28"/>
        </w:rPr>
        <w:t>повысить качество управленческих решений при выборе</w:t>
      </w:r>
      <w:r w:rsidR="0099044B" w:rsidRPr="00864EC7">
        <w:rPr>
          <w:sz w:val="28"/>
          <w:szCs w:val="28"/>
        </w:rPr>
        <w:t xml:space="preserve"> </w:t>
      </w:r>
      <w:r w:rsidRPr="00864EC7">
        <w:rPr>
          <w:sz w:val="28"/>
          <w:szCs w:val="28"/>
        </w:rPr>
        <w:t>инвестиционных проектов и может быть использован различными предприятиями на</w:t>
      </w:r>
      <w:r w:rsidR="0099044B" w:rsidRPr="00864EC7">
        <w:rPr>
          <w:sz w:val="28"/>
          <w:szCs w:val="28"/>
        </w:rPr>
        <w:t xml:space="preserve"> </w:t>
      </w:r>
      <w:r w:rsidRPr="00864EC7">
        <w:rPr>
          <w:sz w:val="28"/>
          <w:szCs w:val="28"/>
        </w:rPr>
        <w:t>этапе выбора оптимального варианта инвестиционных вложений.</w:t>
      </w:r>
    </w:p>
    <w:p w:rsidR="00ED5C90" w:rsidRPr="00864EC7" w:rsidRDefault="00ED5C90" w:rsidP="0099044B">
      <w:pPr>
        <w:spacing w:line="360" w:lineRule="auto"/>
        <w:ind w:firstLine="709"/>
        <w:jc w:val="both"/>
        <w:rPr>
          <w:b/>
          <w:bCs/>
          <w:i/>
          <w:iCs/>
          <w:sz w:val="28"/>
          <w:szCs w:val="28"/>
        </w:rPr>
      </w:pPr>
      <w:r w:rsidRPr="00864EC7">
        <w:rPr>
          <w:b/>
          <w:bCs/>
          <w:i/>
          <w:iCs/>
          <w:sz w:val="28"/>
          <w:szCs w:val="28"/>
        </w:rPr>
        <w:t xml:space="preserve">Пример 1. Как увеличить </w:t>
      </w:r>
      <w:r w:rsidRPr="00864EC7">
        <w:rPr>
          <w:b/>
          <w:bCs/>
          <w:i/>
          <w:iCs/>
          <w:sz w:val="28"/>
          <w:szCs w:val="28"/>
          <w:lang w:val="en-US"/>
        </w:rPr>
        <w:t>ARR</w:t>
      </w:r>
      <w:r w:rsidRPr="00864EC7">
        <w:rPr>
          <w:b/>
          <w:bCs/>
          <w:i/>
          <w:iCs/>
          <w:sz w:val="28"/>
          <w:szCs w:val="28"/>
        </w:rPr>
        <w:t>, выбросив деньги!</w:t>
      </w:r>
    </w:p>
    <w:p w:rsidR="00ED5C90" w:rsidRPr="00864EC7" w:rsidRDefault="00ED5C90" w:rsidP="0099044B">
      <w:pPr>
        <w:spacing w:line="360" w:lineRule="auto"/>
        <w:ind w:firstLine="709"/>
        <w:jc w:val="both"/>
        <w:rPr>
          <w:sz w:val="28"/>
          <w:szCs w:val="28"/>
        </w:rPr>
      </w:pPr>
      <w:r w:rsidRPr="00864EC7">
        <w:rPr>
          <w:sz w:val="28"/>
          <w:szCs w:val="28"/>
        </w:rPr>
        <w:t xml:space="preserve">Для того чтобы проиллюстрировать странные результаты, к которым может привести </w:t>
      </w:r>
      <w:r w:rsidRPr="00864EC7">
        <w:rPr>
          <w:sz w:val="28"/>
          <w:szCs w:val="28"/>
          <w:lang w:val="en-US"/>
        </w:rPr>
        <w:t>ARR</w:t>
      </w:r>
      <w:r w:rsidRPr="00864EC7">
        <w:rPr>
          <w:sz w:val="28"/>
          <w:szCs w:val="28"/>
        </w:rPr>
        <w:t>, предположим, что вы подготовили следующее предложение по инвестированию для вашего руководителя, базируясь на следующей информации:</w:t>
      </w:r>
    </w:p>
    <w:p w:rsidR="00ED5C90" w:rsidRPr="00864EC7" w:rsidRDefault="00ED5C90" w:rsidP="0099044B">
      <w:pPr>
        <w:spacing w:line="360" w:lineRule="auto"/>
        <w:ind w:firstLine="709"/>
        <w:jc w:val="both"/>
        <w:rPr>
          <w:sz w:val="28"/>
          <w:szCs w:val="28"/>
        </w:rPr>
      </w:pPr>
    </w:p>
    <w:tbl>
      <w:tblPr>
        <w:tblW w:w="0" w:type="auto"/>
        <w:jc w:val="center"/>
        <w:tblCellSpacing w:w="0" w:type="dxa"/>
        <w:tblCellMar>
          <w:left w:w="0" w:type="dxa"/>
          <w:right w:w="0" w:type="dxa"/>
        </w:tblCellMar>
        <w:tblLook w:val="0000" w:firstRow="0" w:lastRow="0" w:firstColumn="0" w:lastColumn="0" w:noHBand="0" w:noVBand="0"/>
      </w:tblPr>
      <w:tblGrid>
        <w:gridCol w:w="4965"/>
        <w:gridCol w:w="4389"/>
      </w:tblGrid>
      <w:tr w:rsidR="00ED5C90" w:rsidRPr="00864EC7">
        <w:trPr>
          <w:tblCellSpacing w:w="0" w:type="dxa"/>
          <w:jc w:val="center"/>
        </w:trPr>
        <w:tc>
          <w:tcPr>
            <w:tcW w:w="4973" w:type="dxa"/>
          </w:tcPr>
          <w:p w:rsidR="00ED5C90" w:rsidRPr="00864EC7" w:rsidRDefault="00ED5C90" w:rsidP="00524B12">
            <w:pPr>
              <w:spacing w:line="360" w:lineRule="auto"/>
              <w:jc w:val="both"/>
              <w:rPr>
                <w:sz w:val="20"/>
                <w:szCs w:val="20"/>
              </w:rPr>
            </w:pPr>
            <w:r w:rsidRPr="00864EC7">
              <w:rPr>
                <w:sz w:val="20"/>
                <w:szCs w:val="20"/>
              </w:rPr>
              <w:t>Стоимость оборудования</w:t>
            </w:r>
          </w:p>
        </w:tc>
        <w:tc>
          <w:tcPr>
            <w:tcW w:w="4397" w:type="dxa"/>
          </w:tcPr>
          <w:p w:rsidR="00ED5C90" w:rsidRPr="00864EC7" w:rsidRDefault="00ED5C90" w:rsidP="00524B12">
            <w:pPr>
              <w:spacing w:line="360" w:lineRule="auto"/>
              <w:jc w:val="both"/>
              <w:rPr>
                <w:sz w:val="20"/>
                <w:szCs w:val="20"/>
              </w:rPr>
            </w:pPr>
            <w:r w:rsidRPr="00864EC7">
              <w:rPr>
                <w:sz w:val="20"/>
                <w:szCs w:val="20"/>
              </w:rPr>
              <w:t>200000 фунтов</w:t>
            </w:r>
          </w:p>
        </w:tc>
      </w:tr>
      <w:tr w:rsidR="00ED5C90" w:rsidRPr="00864EC7">
        <w:trPr>
          <w:tblCellSpacing w:w="0" w:type="dxa"/>
          <w:jc w:val="center"/>
        </w:trPr>
        <w:tc>
          <w:tcPr>
            <w:tcW w:w="4973" w:type="dxa"/>
          </w:tcPr>
          <w:p w:rsidR="00ED5C90" w:rsidRPr="00864EC7" w:rsidRDefault="00ED5C90" w:rsidP="00524B12">
            <w:pPr>
              <w:spacing w:line="360" w:lineRule="auto"/>
              <w:jc w:val="both"/>
              <w:rPr>
                <w:sz w:val="20"/>
                <w:szCs w:val="20"/>
              </w:rPr>
            </w:pPr>
            <w:r w:rsidRPr="00864EC7">
              <w:rPr>
                <w:sz w:val="20"/>
                <w:szCs w:val="20"/>
              </w:rPr>
              <w:t>Остаточная стоимость оборудования</w:t>
            </w:r>
            <w:r w:rsidR="0099044B" w:rsidRPr="00864EC7">
              <w:rPr>
                <w:sz w:val="20"/>
                <w:szCs w:val="20"/>
              </w:rPr>
              <w:t xml:space="preserve"> </w:t>
            </w:r>
          </w:p>
        </w:tc>
        <w:tc>
          <w:tcPr>
            <w:tcW w:w="4397" w:type="dxa"/>
          </w:tcPr>
          <w:p w:rsidR="00ED5C90" w:rsidRPr="00864EC7" w:rsidRDefault="00ED5C90" w:rsidP="00524B12">
            <w:pPr>
              <w:spacing w:line="360" w:lineRule="auto"/>
              <w:jc w:val="both"/>
              <w:rPr>
                <w:sz w:val="20"/>
                <w:szCs w:val="20"/>
              </w:rPr>
            </w:pPr>
            <w:r w:rsidRPr="00864EC7">
              <w:rPr>
                <w:sz w:val="20"/>
                <w:szCs w:val="20"/>
              </w:rPr>
              <w:t>40000 фунтов</w:t>
            </w:r>
          </w:p>
        </w:tc>
      </w:tr>
      <w:tr w:rsidR="00ED5C90" w:rsidRPr="00864EC7">
        <w:trPr>
          <w:tblCellSpacing w:w="0" w:type="dxa"/>
          <w:jc w:val="center"/>
        </w:trPr>
        <w:tc>
          <w:tcPr>
            <w:tcW w:w="4973" w:type="dxa"/>
          </w:tcPr>
          <w:p w:rsidR="00ED5C90" w:rsidRPr="00864EC7" w:rsidRDefault="00ED5C90" w:rsidP="00524B12">
            <w:pPr>
              <w:spacing w:line="360" w:lineRule="auto"/>
              <w:jc w:val="both"/>
              <w:rPr>
                <w:sz w:val="20"/>
                <w:szCs w:val="20"/>
              </w:rPr>
            </w:pPr>
            <w:r w:rsidRPr="00864EC7">
              <w:rPr>
                <w:sz w:val="20"/>
                <w:szCs w:val="20"/>
              </w:rPr>
              <w:t>Среднегодовые доходы до амортизации</w:t>
            </w:r>
            <w:r w:rsidR="0099044B" w:rsidRPr="00864EC7">
              <w:rPr>
                <w:sz w:val="20"/>
                <w:szCs w:val="20"/>
              </w:rPr>
              <w:t xml:space="preserve"> </w:t>
            </w:r>
          </w:p>
        </w:tc>
        <w:tc>
          <w:tcPr>
            <w:tcW w:w="4397" w:type="dxa"/>
          </w:tcPr>
          <w:p w:rsidR="00ED5C90" w:rsidRPr="00864EC7" w:rsidRDefault="00ED5C90" w:rsidP="00524B12">
            <w:pPr>
              <w:spacing w:line="360" w:lineRule="auto"/>
              <w:jc w:val="both"/>
              <w:rPr>
                <w:sz w:val="20"/>
                <w:szCs w:val="20"/>
              </w:rPr>
            </w:pPr>
            <w:r w:rsidRPr="00864EC7">
              <w:rPr>
                <w:sz w:val="20"/>
                <w:szCs w:val="20"/>
              </w:rPr>
              <w:t>48000 фунтов</w:t>
            </w:r>
          </w:p>
        </w:tc>
      </w:tr>
      <w:tr w:rsidR="00ED5C90" w:rsidRPr="00864EC7">
        <w:trPr>
          <w:tblCellSpacing w:w="0" w:type="dxa"/>
          <w:jc w:val="center"/>
        </w:trPr>
        <w:tc>
          <w:tcPr>
            <w:tcW w:w="4973" w:type="dxa"/>
          </w:tcPr>
          <w:p w:rsidR="00ED5C90" w:rsidRPr="00864EC7" w:rsidRDefault="00ED5C90" w:rsidP="00524B12">
            <w:pPr>
              <w:spacing w:line="360" w:lineRule="auto"/>
              <w:jc w:val="both"/>
              <w:rPr>
                <w:sz w:val="20"/>
                <w:szCs w:val="20"/>
              </w:rPr>
            </w:pPr>
            <w:r w:rsidRPr="00864EC7">
              <w:rPr>
                <w:sz w:val="20"/>
                <w:szCs w:val="20"/>
              </w:rPr>
              <w:t>Предположительный срок жизни проекта </w:t>
            </w:r>
          </w:p>
        </w:tc>
        <w:tc>
          <w:tcPr>
            <w:tcW w:w="4397" w:type="dxa"/>
          </w:tcPr>
          <w:p w:rsidR="00ED5C90" w:rsidRPr="00864EC7" w:rsidRDefault="00ED5C90" w:rsidP="00524B12">
            <w:pPr>
              <w:spacing w:line="360" w:lineRule="auto"/>
              <w:jc w:val="both"/>
              <w:rPr>
                <w:sz w:val="20"/>
                <w:szCs w:val="20"/>
              </w:rPr>
            </w:pPr>
            <w:r w:rsidRPr="00864EC7">
              <w:rPr>
                <w:sz w:val="20"/>
                <w:szCs w:val="20"/>
              </w:rPr>
              <w:t>10 лет</w:t>
            </w:r>
          </w:p>
        </w:tc>
      </w:tr>
      <w:tr w:rsidR="00ED5C90" w:rsidRPr="00864EC7">
        <w:trPr>
          <w:tblCellSpacing w:w="0" w:type="dxa"/>
          <w:jc w:val="center"/>
        </w:trPr>
        <w:tc>
          <w:tcPr>
            <w:tcW w:w="4973" w:type="dxa"/>
          </w:tcPr>
          <w:p w:rsidR="00ED5C90" w:rsidRPr="00864EC7" w:rsidRDefault="00ED5C90" w:rsidP="00524B12">
            <w:pPr>
              <w:spacing w:line="360" w:lineRule="auto"/>
              <w:jc w:val="both"/>
              <w:rPr>
                <w:sz w:val="20"/>
                <w:szCs w:val="20"/>
              </w:rPr>
            </w:pPr>
            <w:r w:rsidRPr="00864EC7">
              <w:rPr>
                <w:sz w:val="20"/>
                <w:szCs w:val="20"/>
              </w:rPr>
              <w:t>Ежегодные амортизационные расходы</w:t>
            </w:r>
            <w:r w:rsidR="0099044B" w:rsidRPr="00864EC7">
              <w:rPr>
                <w:sz w:val="20"/>
                <w:szCs w:val="20"/>
              </w:rPr>
              <w:t xml:space="preserve"> </w:t>
            </w:r>
          </w:p>
        </w:tc>
        <w:tc>
          <w:tcPr>
            <w:tcW w:w="4397" w:type="dxa"/>
          </w:tcPr>
          <w:p w:rsidR="00ED5C90" w:rsidRPr="00864EC7" w:rsidRDefault="00ED5C90" w:rsidP="00524B12">
            <w:pPr>
              <w:spacing w:line="360" w:lineRule="auto"/>
              <w:jc w:val="both"/>
              <w:rPr>
                <w:sz w:val="20"/>
                <w:szCs w:val="20"/>
              </w:rPr>
            </w:pPr>
            <w:r w:rsidRPr="00864EC7">
              <w:rPr>
                <w:sz w:val="20"/>
                <w:szCs w:val="20"/>
              </w:rPr>
              <w:t xml:space="preserve">16000 фунтов </w:t>
            </w:r>
            <w:r w:rsidRPr="00864EC7">
              <w:rPr>
                <w:sz w:val="20"/>
                <w:szCs w:val="20"/>
                <w:lang w:val="en-US"/>
              </w:rPr>
              <w:t>[</w:t>
            </w:r>
            <w:r w:rsidRPr="00864EC7">
              <w:rPr>
                <w:sz w:val="20"/>
                <w:szCs w:val="20"/>
              </w:rPr>
              <w:t>(200000 – 40000)</w:t>
            </w:r>
            <w:r w:rsidRPr="00864EC7">
              <w:rPr>
                <w:sz w:val="20"/>
                <w:szCs w:val="20"/>
                <w:lang w:val="en-US"/>
              </w:rPr>
              <w:t>/</w:t>
            </w:r>
            <w:r w:rsidRPr="00864EC7">
              <w:rPr>
                <w:sz w:val="20"/>
                <w:szCs w:val="20"/>
              </w:rPr>
              <w:t>10</w:t>
            </w:r>
            <w:r w:rsidRPr="00864EC7">
              <w:rPr>
                <w:sz w:val="20"/>
                <w:szCs w:val="20"/>
                <w:lang w:val="en-US"/>
              </w:rPr>
              <w:t>]</w:t>
            </w:r>
          </w:p>
        </w:tc>
      </w:tr>
    </w:tbl>
    <w:p w:rsidR="00ED5C90" w:rsidRPr="00864EC7" w:rsidRDefault="00ED5C90" w:rsidP="0099044B">
      <w:pPr>
        <w:spacing w:line="360" w:lineRule="auto"/>
        <w:ind w:firstLine="709"/>
        <w:jc w:val="both"/>
        <w:rPr>
          <w:sz w:val="28"/>
          <w:szCs w:val="28"/>
        </w:rPr>
      </w:pPr>
    </w:p>
    <w:p w:rsidR="00ED5C90" w:rsidRPr="00864EC7" w:rsidRDefault="00ED5C90" w:rsidP="0099044B">
      <w:pPr>
        <w:spacing w:line="360" w:lineRule="auto"/>
        <w:ind w:firstLine="709"/>
        <w:jc w:val="both"/>
        <w:rPr>
          <w:sz w:val="28"/>
          <w:szCs w:val="28"/>
        </w:rPr>
      </w:pPr>
      <w:r w:rsidRPr="00864EC7">
        <w:rPr>
          <w:sz w:val="28"/>
          <w:szCs w:val="28"/>
        </w:rPr>
        <w:t xml:space="preserve">Таким образом, </w:t>
      </w:r>
      <w:r w:rsidRPr="00864EC7">
        <w:rPr>
          <w:sz w:val="28"/>
          <w:szCs w:val="28"/>
          <w:lang w:val="en-US"/>
        </w:rPr>
        <w:t>ARR</w:t>
      </w:r>
      <w:r w:rsidRPr="00864EC7">
        <w:rPr>
          <w:sz w:val="28"/>
          <w:szCs w:val="28"/>
        </w:rPr>
        <w:t xml:space="preserve"> для данного проекта составит:</w:t>
      </w:r>
    </w:p>
    <w:p w:rsidR="00ED5C90" w:rsidRPr="00864EC7" w:rsidRDefault="00ED5C90" w:rsidP="0099044B">
      <w:pPr>
        <w:spacing w:line="360" w:lineRule="auto"/>
        <w:ind w:firstLine="709"/>
        <w:jc w:val="both"/>
        <w:rPr>
          <w:sz w:val="28"/>
          <w:szCs w:val="28"/>
        </w:rPr>
      </w:pPr>
      <w:r w:rsidRPr="00864EC7">
        <w:rPr>
          <w:sz w:val="28"/>
          <w:szCs w:val="28"/>
          <w:lang w:val="en-US"/>
        </w:rPr>
        <w:t>ARR</w:t>
      </w:r>
      <w:r w:rsidRPr="00864EC7">
        <w:rPr>
          <w:sz w:val="28"/>
          <w:szCs w:val="28"/>
        </w:rPr>
        <w:t xml:space="preserve"> = (48000 – 16000) / (200000 + 40000) /2 х 100 = 20%</w:t>
      </w:r>
    </w:p>
    <w:p w:rsidR="00ED5C90" w:rsidRPr="00864EC7" w:rsidRDefault="00ED5C90" w:rsidP="0099044B">
      <w:pPr>
        <w:spacing w:line="360" w:lineRule="auto"/>
        <w:ind w:firstLine="709"/>
        <w:jc w:val="both"/>
        <w:rPr>
          <w:sz w:val="28"/>
          <w:szCs w:val="28"/>
        </w:rPr>
      </w:pPr>
      <w:r w:rsidRPr="00864EC7">
        <w:rPr>
          <w:sz w:val="28"/>
          <w:szCs w:val="28"/>
        </w:rPr>
        <w:t xml:space="preserve">Ваш руководитель, однако, говорит вам, что минимальное </w:t>
      </w:r>
      <w:r w:rsidRPr="00864EC7">
        <w:rPr>
          <w:sz w:val="28"/>
          <w:szCs w:val="28"/>
          <w:lang w:val="en-US"/>
        </w:rPr>
        <w:t>ARR</w:t>
      </w:r>
      <w:r w:rsidRPr="00864EC7">
        <w:rPr>
          <w:sz w:val="28"/>
          <w:szCs w:val="28"/>
        </w:rPr>
        <w:t xml:space="preserve"> для инвестиционным проектов с аналогичными данными составляет 25%. Хотя вы разочарованы, вы обнаруживаете, что надежда все-таки еще есть. Единственно, что вам необходимо сделать, это согласиться выбросить оборудование после окончания его срока работы, а не пытаться его продать. Остаточная стоимость оборудования тогда будет ноль и ежегодная амортизация составит [(200000– 0) / 10 ] = 20000 фунтов в год. </w:t>
      </w:r>
    </w:p>
    <w:p w:rsidR="00ED5C90" w:rsidRPr="00864EC7" w:rsidRDefault="00ED5C90" w:rsidP="0099044B">
      <w:pPr>
        <w:spacing w:line="360" w:lineRule="auto"/>
        <w:ind w:firstLine="709"/>
        <w:jc w:val="both"/>
        <w:rPr>
          <w:sz w:val="28"/>
          <w:szCs w:val="28"/>
        </w:rPr>
      </w:pPr>
      <w:r w:rsidRPr="00864EC7">
        <w:rPr>
          <w:sz w:val="28"/>
          <w:szCs w:val="28"/>
        </w:rPr>
        <w:t xml:space="preserve">Вы пересматриваете свои расчеты </w:t>
      </w:r>
      <w:r w:rsidRPr="00864EC7">
        <w:rPr>
          <w:sz w:val="28"/>
          <w:szCs w:val="28"/>
          <w:lang w:val="en-US"/>
        </w:rPr>
        <w:t>ARR</w:t>
      </w:r>
      <w:r w:rsidRPr="00864EC7">
        <w:rPr>
          <w:sz w:val="28"/>
          <w:szCs w:val="28"/>
        </w:rPr>
        <w:t xml:space="preserve"> и они становятся следующими:</w:t>
      </w:r>
    </w:p>
    <w:p w:rsidR="00ED5C90" w:rsidRPr="00864EC7" w:rsidRDefault="00ED5C90" w:rsidP="0099044B">
      <w:pPr>
        <w:spacing w:line="360" w:lineRule="auto"/>
        <w:ind w:firstLine="709"/>
        <w:jc w:val="both"/>
        <w:rPr>
          <w:sz w:val="28"/>
          <w:szCs w:val="28"/>
        </w:rPr>
      </w:pPr>
      <w:r w:rsidRPr="00864EC7">
        <w:rPr>
          <w:sz w:val="28"/>
          <w:szCs w:val="28"/>
          <w:lang w:val="en-US"/>
        </w:rPr>
        <w:t>ARR</w:t>
      </w:r>
      <w:r w:rsidRPr="00864EC7">
        <w:rPr>
          <w:sz w:val="28"/>
          <w:szCs w:val="28"/>
        </w:rPr>
        <w:t xml:space="preserve"> = (48000 – 20000) / (200000) + 0 / 2 х 100 = </w:t>
      </w:r>
      <w:r w:rsidRPr="00864EC7">
        <w:rPr>
          <w:sz w:val="28"/>
          <w:szCs w:val="28"/>
          <w:u w:val="single"/>
        </w:rPr>
        <w:t>28%</w:t>
      </w:r>
    </w:p>
    <w:p w:rsidR="00ED5C90" w:rsidRPr="00864EC7" w:rsidRDefault="00ED5C90" w:rsidP="0099044B">
      <w:pPr>
        <w:spacing w:line="360" w:lineRule="auto"/>
        <w:ind w:firstLine="709"/>
        <w:jc w:val="both"/>
        <w:rPr>
          <w:sz w:val="28"/>
          <w:szCs w:val="28"/>
        </w:rPr>
      </w:pPr>
      <w:r w:rsidRPr="00864EC7">
        <w:rPr>
          <w:sz w:val="28"/>
          <w:szCs w:val="28"/>
        </w:rPr>
        <w:t xml:space="preserve">Вы потеряли для организации 40000 фунтов, согласившись выбросить оборудование в конце его срока службы, вместо того, чтобы его продать, но за счет этого вы повысили </w:t>
      </w:r>
      <w:r w:rsidRPr="00864EC7">
        <w:rPr>
          <w:sz w:val="28"/>
          <w:szCs w:val="28"/>
          <w:lang w:val="en-US"/>
        </w:rPr>
        <w:t>ARR</w:t>
      </w:r>
      <w:r w:rsidRPr="00864EC7">
        <w:rPr>
          <w:sz w:val="28"/>
          <w:szCs w:val="28"/>
        </w:rPr>
        <w:t xml:space="preserve"> до приемлемого уровня!</w:t>
      </w:r>
    </w:p>
    <w:p w:rsidR="00ED5C90" w:rsidRPr="00864EC7" w:rsidRDefault="00ED5C90" w:rsidP="0099044B">
      <w:pPr>
        <w:spacing w:line="360" w:lineRule="auto"/>
        <w:ind w:firstLine="709"/>
        <w:jc w:val="both"/>
        <w:rPr>
          <w:sz w:val="28"/>
          <w:szCs w:val="28"/>
        </w:rPr>
      </w:pPr>
      <w:r w:rsidRPr="00864EC7">
        <w:rPr>
          <w:sz w:val="28"/>
          <w:szCs w:val="28"/>
        </w:rPr>
        <w:t>Временной фактор является крайне важным, поскольку люди не рассматривают 100 фунтов, выплаченных сегодня, эквивалентными 100 фунтам, полученным через год.</w:t>
      </w:r>
    </w:p>
    <w:p w:rsidR="00ED5C90" w:rsidRPr="00864EC7" w:rsidRDefault="00ED5C90" w:rsidP="0099044B">
      <w:pPr>
        <w:spacing w:line="360" w:lineRule="auto"/>
        <w:ind w:firstLine="709"/>
        <w:jc w:val="both"/>
        <w:rPr>
          <w:sz w:val="28"/>
          <w:szCs w:val="28"/>
        </w:rPr>
      </w:pPr>
      <w:r w:rsidRPr="00864EC7">
        <w:rPr>
          <w:b/>
          <w:bCs/>
          <w:i/>
          <w:iCs/>
          <w:sz w:val="28"/>
          <w:szCs w:val="28"/>
        </w:rPr>
        <w:t>Пример 2.. Почему вы считаете 100 фунтов, полученные через год, не равными 100 фунтам, которые вы заплатили в данный момент? (в основном имеются три причины). Эти три причины следующие:</w:t>
      </w:r>
    </w:p>
    <w:p w:rsidR="00ED5C90" w:rsidRPr="00864EC7" w:rsidRDefault="00ED5C90" w:rsidP="0099044B">
      <w:pPr>
        <w:numPr>
          <w:ilvl w:val="0"/>
          <w:numId w:val="9"/>
        </w:numPr>
        <w:spacing w:line="360" w:lineRule="auto"/>
        <w:ind w:left="0" w:firstLine="709"/>
        <w:jc w:val="both"/>
        <w:rPr>
          <w:sz w:val="28"/>
          <w:szCs w:val="28"/>
        </w:rPr>
      </w:pPr>
      <w:r w:rsidRPr="00864EC7">
        <w:rPr>
          <w:sz w:val="28"/>
          <w:szCs w:val="28"/>
        </w:rPr>
        <w:t>Потерянные депозитные проценты.</w:t>
      </w:r>
    </w:p>
    <w:p w:rsidR="00ED5C90" w:rsidRPr="00864EC7" w:rsidRDefault="00ED5C90" w:rsidP="0099044B">
      <w:pPr>
        <w:numPr>
          <w:ilvl w:val="0"/>
          <w:numId w:val="9"/>
        </w:numPr>
        <w:spacing w:line="360" w:lineRule="auto"/>
        <w:ind w:left="0" w:firstLine="709"/>
        <w:jc w:val="both"/>
        <w:rPr>
          <w:sz w:val="28"/>
          <w:szCs w:val="28"/>
        </w:rPr>
      </w:pPr>
      <w:r w:rsidRPr="00864EC7">
        <w:rPr>
          <w:sz w:val="28"/>
          <w:szCs w:val="28"/>
        </w:rPr>
        <w:t>Риск</w:t>
      </w:r>
    </w:p>
    <w:p w:rsidR="00ED5C90" w:rsidRPr="00864EC7" w:rsidRDefault="00ED5C90" w:rsidP="0099044B">
      <w:pPr>
        <w:numPr>
          <w:ilvl w:val="0"/>
          <w:numId w:val="9"/>
        </w:numPr>
        <w:spacing w:line="360" w:lineRule="auto"/>
        <w:ind w:left="0" w:firstLine="709"/>
        <w:jc w:val="both"/>
        <w:rPr>
          <w:sz w:val="28"/>
          <w:szCs w:val="28"/>
        </w:rPr>
      </w:pPr>
      <w:r w:rsidRPr="00864EC7">
        <w:rPr>
          <w:sz w:val="28"/>
          <w:szCs w:val="28"/>
        </w:rPr>
        <w:t>Эффекты инфляции.</w:t>
      </w:r>
    </w:p>
    <w:p w:rsidR="00ED5C90" w:rsidRPr="00864EC7" w:rsidRDefault="00ED5C90" w:rsidP="0099044B">
      <w:pPr>
        <w:spacing w:line="360" w:lineRule="auto"/>
        <w:ind w:firstLine="709"/>
        <w:jc w:val="both"/>
        <w:rPr>
          <w:sz w:val="28"/>
          <w:szCs w:val="28"/>
        </w:rPr>
      </w:pPr>
      <w:r w:rsidRPr="00864EC7">
        <w:rPr>
          <w:sz w:val="28"/>
          <w:szCs w:val="28"/>
        </w:rPr>
        <w:t xml:space="preserve">Теперь мы более детально рассмотрим три причины, которые указаны в примере 2. </w:t>
      </w:r>
    </w:p>
    <w:p w:rsidR="00ED5C90" w:rsidRPr="00864EC7" w:rsidRDefault="00ED5C90" w:rsidP="0099044B">
      <w:pPr>
        <w:spacing w:line="360" w:lineRule="auto"/>
        <w:ind w:firstLine="709"/>
        <w:jc w:val="both"/>
        <w:rPr>
          <w:b/>
          <w:bCs/>
          <w:sz w:val="28"/>
          <w:szCs w:val="28"/>
        </w:rPr>
      </w:pPr>
      <w:r w:rsidRPr="00864EC7">
        <w:rPr>
          <w:b/>
          <w:bCs/>
          <w:sz w:val="28"/>
          <w:szCs w:val="28"/>
        </w:rPr>
        <w:t>Потерянные проценты.</w:t>
      </w:r>
    </w:p>
    <w:p w:rsidR="00ED5C90" w:rsidRPr="00864EC7" w:rsidRDefault="00ED5C90" w:rsidP="0099044B">
      <w:pPr>
        <w:spacing w:line="360" w:lineRule="auto"/>
        <w:ind w:firstLine="709"/>
        <w:jc w:val="both"/>
        <w:rPr>
          <w:sz w:val="28"/>
          <w:szCs w:val="28"/>
        </w:rPr>
      </w:pPr>
      <w:r w:rsidRPr="00864EC7">
        <w:rPr>
          <w:sz w:val="28"/>
          <w:szCs w:val="28"/>
        </w:rPr>
        <w:t xml:space="preserve">Если вам не дают возможность потратить ваши деньги на протяжении целого годы, вы соответственно не можете положить их на депозитный счет в банк или в паевой фонд. В данном случае в конце года вы могли бы получить назад ваши деньги, но, кроме того, еще и проценты на них. Таким образом, если инвестиционные возможности не предлагают вам аналогичного возврата, у вас появляются </w:t>
      </w:r>
      <w:r w:rsidRPr="00864EC7">
        <w:rPr>
          <w:b/>
          <w:bCs/>
          <w:i/>
          <w:iCs/>
          <w:sz w:val="28"/>
          <w:szCs w:val="28"/>
        </w:rPr>
        <w:t>альтернативные издержки</w:t>
      </w:r>
      <w:r w:rsidRPr="00864EC7">
        <w:rPr>
          <w:sz w:val="28"/>
          <w:szCs w:val="28"/>
        </w:rPr>
        <w:t xml:space="preserve">. Альтернативные издержки возникают тогда, когда одно решение лишает вас возможности получить выгоду от другого решения, например, что вы положите деньги в банк. </w:t>
      </w:r>
    </w:p>
    <w:p w:rsidR="00ED5C90" w:rsidRPr="00864EC7" w:rsidRDefault="00ED5C90" w:rsidP="0099044B">
      <w:pPr>
        <w:spacing w:line="360" w:lineRule="auto"/>
        <w:ind w:firstLine="709"/>
        <w:jc w:val="both"/>
        <w:rPr>
          <w:sz w:val="28"/>
          <w:szCs w:val="28"/>
        </w:rPr>
      </w:pPr>
      <w:r w:rsidRPr="00864EC7">
        <w:rPr>
          <w:sz w:val="28"/>
          <w:szCs w:val="28"/>
        </w:rPr>
        <w:t xml:space="preserve">Любое решение по инвестированию должно, если оно будет вас делать более богатым, давать вам больший возврат, чем сравнимая с ней другая возможность. Иными словами, если компания </w:t>
      </w:r>
      <w:r w:rsidRPr="00864EC7">
        <w:rPr>
          <w:sz w:val="28"/>
          <w:szCs w:val="28"/>
          <w:lang w:val="en-US"/>
        </w:rPr>
        <w:t>Billingsgate</w:t>
      </w:r>
      <w:r w:rsidRPr="00864EC7">
        <w:rPr>
          <w:sz w:val="28"/>
          <w:szCs w:val="28"/>
        </w:rPr>
        <w:t xml:space="preserve"> </w:t>
      </w:r>
      <w:r w:rsidRPr="00864EC7">
        <w:rPr>
          <w:sz w:val="28"/>
          <w:szCs w:val="28"/>
          <w:lang w:val="en-US"/>
        </w:rPr>
        <w:t>Battery</w:t>
      </w:r>
      <w:r w:rsidRPr="00864EC7">
        <w:rPr>
          <w:sz w:val="28"/>
          <w:szCs w:val="28"/>
        </w:rPr>
        <w:t xml:space="preserve"> может разместить деньги в банке на депозитный счет, в качестве альтернативы на покупку машины, тогда прибыль от инвестирования в машину, должна быть лучше, чем прибыль от инвестирования в банк. Если банк предлагает большую прибыль, тогда организация станет более богатой, если она просто поместит деньги на депозитный счет. </w:t>
      </w:r>
    </w:p>
    <w:p w:rsidR="00ED5C90" w:rsidRPr="00864EC7" w:rsidRDefault="00ED5C90" w:rsidP="0099044B">
      <w:pPr>
        <w:spacing w:line="360" w:lineRule="auto"/>
        <w:ind w:firstLine="709"/>
        <w:jc w:val="both"/>
        <w:rPr>
          <w:b/>
          <w:bCs/>
          <w:sz w:val="28"/>
          <w:szCs w:val="28"/>
        </w:rPr>
      </w:pPr>
      <w:r w:rsidRPr="00864EC7">
        <w:rPr>
          <w:b/>
          <w:bCs/>
          <w:sz w:val="28"/>
          <w:szCs w:val="28"/>
        </w:rPr>
        <w:t>Риск</w:t>
      </w:r>
    </w:p>
    <w:p w:rsidR="00ED5C90" w:rsidRPr="00864EC7" w:rsidRDefault="00ED5C90" w:rsidP="0099044B">
      <w:pPr>
        <w:spacing w:line="360" w:lineRule="auto"/>
        <w:ind w:firstLine="709"/>
        <w:jc w:val="both"/>
        <w:rPr>
          <w:sz w:val="28"/>
          <w:szCs w:val="28"/>
        </w:rPr>
      </w:pPr>
      <w:r w:rsidRPr="00864EC7">
        <w:rPr>
          <w:sz w:val="28"/>
          <w:szCs w:val="28"/>
        </w:rPr>
        <w:t>Покупка машины для производства продукта, который будет продаваться на рынке, очень часто является рискованным мероприятием. Ситуация может развиваться не так, как ожидалось.</w:t>
      </w:r>
    </w:p>
    <w:p w:rsidR="00ED5C90" w:rsidRPr="00864EC7" w:rsidRDefault="00ED5C90" w:rsidP="0099044B">
      <w:pPr>
        <w:spacing w:line="360" w:lineRule="auto"/>
        <w:ind w:firstLine="709"/>
        <w:jc w:val="both"/>
        <w:rPr>
          <w:sz w:val="28"/>
          <w:szCs w:val="28"/>
        </w:rPr>
      </w:pPr>
      <w:r w:rsidRPr="00864EC7">
        <w:rPr>
          <w:b/>
          <w:bCs/>
          <w:i/>
          <w:iCs/>
          <w:sz w:val="28"/>
          <w:szCs w:val="28"/>
        </w:rPr>
        <w:t xml:space="preserve">Пример 3. Можете ли вы предложить причины, по которым ситуация может развиваться не так, как ожидается для компании </w:t>
      </w:r>
      <w:r w:rsidRPr="00864EC7">
        <w:rPr>
          <w:b/>
          <w:bCs/>
          <w:i/>
          <w:iCs/>
          <w:sz w:val="28"/>
          <w:szCs w:val="28"/>
          <w:lang w:val="en-US"/>
        </w:rPr>
        <w:t>Billingsgate</w:t>
      </w:r>
      <w:r w:rsidRPr="00864EC7">
        <w:rPr>
          <w:b/>
          <w:bCs/>
          <w:i/>
          <w:iCs/>
          <w:sz w:val="28"/>
          <w:szCs w:val="28"/>
        </w:rPr>
        <w:t xml:space="preserve"> </w:t>
      </w:r>
      <w:r w:rsidRPr="00864EC7">
        <w:rPr>
          <w:b/>
          <w:bCs/>
          <w:i/>
          <w:iCs/>
          <w:sz w:val="28"/>
          <w:szCs w:val="28"/>
          <w:lang w:val="en-US"/>
        </w:rPr>
        <w:t>Battery</w:t>
      </w:r>
      <w:r w:rsidRPr="00864EC7">
        <w:rPr>
          <w:b/>
          <w:bCs/>
          <w:i/>
          <w:iCs/>
          <w:sz w:val="28"/>
          <w:szCs w:val="28"/>
        </w:rPr>
        <w:t>?</w:t>
      </w:r>
    </w:p>
    <w:p w:rsidR="00ED5C90" w:rsidRPr="00864EC7" w:rsidRDefault="00ED5C90" w:rsidP="0099044B">
      <w:pPr>
        <w:spacing w:line="360" w:lineRule="auto"/>
        <w:ind w:firstLine="709"/>
        <w:jc w:val="both"/>
        <w:rPr>
          <w:sz w:val="28"/>
          <w:szCs w:val="28"/>
        </w:rPr>
      </w:pPr>
      <w:r w:rsidRPr="00864EC7">
        <w:rPr>
          <w:sz w:val="28"/>
          <w:szCs w:val="28"/>
        </w:rPr>
        <w:t xml:space="preserve">Наш ответ может включать следующее: </w:t>
      </w:r>
    </w:p>
    <w:p w:rsidR="00ED5C90" w:rsidRPr="00864EC7" w:rsidRDefault="00ED5C90" w:rsidP="0099044B">
      <w:pPr>
        <w:numPr>
          <w:ilvl w:val="0"/>
          <w:numId w:val="10"/>
        </w:numPr>
        <w:spacing w:line="360" w:lineRule="auto"/>
        <w:ind w:left="0" w:firstLine="709"/>
        <w:jc w:val="both"/>
        <w:rPr>
          <w:sz w:val="28"/>
          <w:szCs w:val="28"/>
        </w:rPr>
      </w:pPr>
      <w:r w:rsidRPr="00864EC7">
        <w:rPr>
          <w:sz w:val="28"/>
          <w:szCs w:val="28"/>
        </w:rPr>
        <w:t>Машина может не работать так, как ожидается; она может сломаться, что приведет к уменьшению производства и продаж</w:t>
      </w:r>
    </w:p>
    <w:p w:rsidR="00ED5C90" w:rsidRPr="00864EC7" w:rsidRDefault="00ED5C90" w:rsidP="0099044B">
      <w:pPr>
        <w:numPr>
          <w:ilvl w:val="0"/>
          <w:numId w:val="10"/>
        </w:numPr>
        <w:spacing w:line="360" w:lineRule="auto"/>
        <w:ind w:left="0" w:firstLine="709"/>
        <w:jc w:val="both"/>
        <w:rPr>
          <w:sz w:val="28"/>
          <w:szCs w:val="28"/>
        </w:rPr>
      </w:pPr>
      <w:r w:rsidRPr="00864EC7">
        <w:rPr>
          <w:sz w:val="28"/>
          <w:szCs w:val="28"/>
        </w:rPr>
        <w:t>Продажи продукта могут оказаться не столь хорошими, как ожидалось</w:t>
      </w:r>
    </w:p>
    <w:p w:rsidR="00ED5C90" w:rsidRPr="00864EC7" w:rsidRDefault="00ED5C90" w:rsidP="0099044B">
      <w:pPr>
        <w:numPr>
          <w:ilvl w:val="0"/>
          <w:numId w:val="10"/>
        </w:numPr>
        <w:spacing w:line="360" w:lineRule="auto"/>
        <w:ind w:left="0" w:firstLine="709"/>
        <w:jc w:val="both"/>
        <w:rPr>
          <w:sz w:val="28"/>
          <w:szCs w:val="28"/>
        </w:rPr>
      </w:pPr>
      <w:r w:rsidRPr="00864EC7">
        <w:rPr>
          <w:sz w:val="28"/>
          <w:szCs w:val="28"/>
        </w:rPr>
        <w:t>Срок жизни продукта может оказаться короче, чем ожидалось</w:t>
      </w:r>
    </w:p>
    <w:p w:rsidR="00ED5C90" w:rsidRPr="00864EC7" w:rsidRDefault="00ED5C90" w:rsidP="0099044B">
      <w:pPr>
        <w:numPr>
          <w:ilvl w:val="0"/>
          <w:numId w:val="10"/>
        </w:numPr>
        <w:spacing w:line="360" w:lineRule="auto"/>
        <w:ind w:left="0" w:firstLine="709"/>
        <w:jc w:val="both"/>
        <w:rPr>
          <w:sz w:val="28"/>
          <w:szCs w:val="28"/>
        </w:rPr>
      </w:pPr>
      <w:r w:rsidRPr="00864EC7">
        <w:rPr>
          <w:sz w:val="28"/>
          <w:szCs w:val="28"/>
        </w:rPr>
        <w:t>Расходы на персонал могут оказаться выше, чет ожидалось</w:t>
      </w:r>
    </w:p>
    <w:p w:rsidR="00ED5C90" w:rsidRPr="00864EC7" w:rsidRDefault="00ED5C90" w:rsidP="0099044B">
      <w:pPr>
        <w:numPr>
          <w:ilvl w:val="0"/>
          <w:numId w:val="10"/>
        </w:numPr>
        <w:spacing w:line="360" w:lineRule="auto"/>
        <w:ind w:left="0" w:firstLine="709"/>
        <w:jc w:val="both"/>
        <w:rPr>
          <w:sz w:val="28"/>
          <w:szCs w:val="28"/>
        </w:rPr>
      </w:pPr>
      <w:r w:rsidRPr="00864EC7">
        <w:rPr>
          <w:sz w:val="28"/>
          <w:szCs w:val="28"/>
        </w:rPr>
        <w:t>Деньги, полученные от продажи машины, могут оказаться меньше, чем оценивалось.</w:t>
      </w:r>
    </w:p>
    <w:p w:rsidR="00ED5C90" w:rsidRPr="00864EC7" w:rsidRDefault="00ED5C90" w:rsidP="0099044B">
      <w:pPr>
        <w:spacing w:line="360" w:lineRule="auto"/>
        <w:ind w:firstLine="709"/>
        <w:jc w:val="both"/>
        <w:rPr>
          <w:sz w:val="28"/>
          <w:szCs w:val="28"/>
        </w:rPr>
      </w:pPr>
      <w:r w:rsidRPr="00864EC7">
        <w:rPr>
          <w:sz w:val="28"/>
          <w:szCs w:val="28"/>
        </w:rPr>
        <w:t xml:space="preserve">Чрезвычайно важно помнить, что решение о том, инвестировать или нет данную машину, должно быть принято до того, как возникнет, какая бы то ни было из проблем, перечисленных в примере 3. </w:t>
      </w:r>
    </w:p>
    <w:p w:rsidR="00ED5C90" w:rsidRPr="00864EC7" w:rsidRDefault="00ED5C90" w:rsidP="0099044B">
      <w:pPr>
        <w:spacing w:line="360" w:lineRule="auto"/>
        <w:ind w:firstLine="709"/>
        <w:jc w:val="both"/>
        <w:rPr>
          <w:sz w:val="28"/>
          <w:szCs w:val="28"/>
        </w:rPr>
      </w:pPr>
      <w:r w:rsidRPr="00864EC7">
        <w:rPr>
          <w:sz w:val="28"/>
          <w:szCs w:val="28"/>
        </w:rPr>
        <w:t xml:space="preserve">Только после того как машина была куплена, мы можем обнаружить, что предполагаемый уровень продаж не будет достигнут. Мы может изучить отчеты и аналитические исследования рынки; мы можем запустить сложные маркетинговые исследования, и они нам помогут увеличить доверие к результату; мы можем развернуть рекламную кампанию и пытаться способствовать увеличению продаж, однако мы все равно прыгаем в темноту и должны принять </w:t>
      </w:r>
      <w:r w:rsidRPr="00864EC7">
        <w:rPr>
          <w:b/>
          <w:bCs/>
          <w:sz w:val="28"/>
          <w:szCs w:val="28"/>
        </w:rPr>
        <w:t xml:space="preserve">риск, </w:t>
      </w:r>
      <w:r w:rsidRPr="00864EC7">
        <w:rPr>
          <w:sz w:val="28"/>
          <w:szCs w:val="28"/>
        </w:rPr>
        <w:t xml:space="preserve">если мы хотим сделать выгодное вложение. </w:t>
      </w:r>
    </w:p>
    <w:p w:rsidR="00ED5C90" w:rsidRPr="00864EC7" w:rsidRDefault="00ED5C90" w:rsidP="0099044B">
      <w:pPr>
        <w:spacing w:line="360" w:lineRule="auto"/>
        <w:ind w:firstLine="709"/>
        <w:jc w:val="both"/>
        <w:rPr>
          <w:sz w:val="28"/>
          <w:szCs w:val="28"/>
        </w:rPr>
      </w:pPr>
      <w:r w:rsidRPr="00864EC7">
        <w:rPr>
          <w:sz w:val="28"/>
          <w:szCs w:val="28"/>
        </w:rPr>
        <w:t>Обычно люди хотели бы получить большую норму прибыли, когда они считают, что серьезным фактором будет являться риск. Примеры этому в реальной жизни найти не очень сложно.</w:t>
      </w:r>
      <w:r w:rsidRPr="00864EC7">
        <w:rPr>
          <w:b/>
          <w:bCs/>
          <w:sz w:val="28"/>
          <w:szCs w:val="28"/>
        </w:rPr>
        <w:t xml:space="preserve"> </w:t>
      </w:r>
      <w:r w:rsidRPr="00864EC7">
        <w:rPr>
          <w:sz w:val="28"/>
          <w:szCs w:val="28"/>
        </w:rPr>
        <w:t xml:space="preserve">Один из них это то, что банки ссужают деньги под большие проценты тем заемщикам, кого банки считают более рискованными, чем тем, кто может предложить хорошее обеспечение для займа и может указать на регулярный источник дохода. </w:t>
      </w:r>
    </w:p>
    <w:p w:rsidR="00ED5C90" w:rsidRPr="00864EC7" w:rsidRDefault="00ED5C90" w:rsidP="0099044B">
      <w:pPr>
        <w:spacing w:line="360" w:lineRule="auto"/>
        <w:ind w:firstLine="709"/>
        <w:jc w:val="both"/>
        <w:rPr>
          <w:sz w:val="28"/>
          <w:szCs w:val="28"/>
        </w:rPr>
      </w:pPr>
      <w:r w:rsidRPr="00864EC7">
        <w:rPr>
          <w:sz w:val="28"/>
          <w:szCs w:val="28"/>
        </w:rPr>
        <w:t xml:space="preserve">Возвращаясь назад к инвестиционным возможностям компании </w:t>
      </w:r>
      <w:r w:rsidRPr="00864EC7">
        <w:rPr>
          <w:sz w:val="28"/>
          <w:szCs w:val="28"/>
          <w:lang w:val="en-US"/>
        </w:rPr>
        <w:t>Billingsgate</w:t>
      </w:r>
      <w:r w:rsidRPr="00864EC7">
        <w:rPr>
          <w:sz w:val="28"/>
          <w:szCs w:val="28"/>
        </w:rPr>
        <w:t xml:space="preserve"> </w:t>
      </w:r>
      <w:r w:rsidRPr="00864EC7">
        <w:rPr>
          <w:sz w:val="28"/>
          <w:szCs w:val="28"/>
          <w:lang w:val="en-US"/>
        </w:rPr>
        <w:t>Battery</w:t>
      </w:r>
      <w:r w:rsidRPr="00864EC7">
        <w:rPr>
          <w:sz w:val="28"/>
          <w:szCs w:val="28"/>
        </w:rPr>
        <w:t xml:space="preserve">, недостаточно сказать, что мы не должны рекомендовать инвестиции, если норма прибыли от них выше, чем та, которая получается, от депозита в банке. Ясно, что мы хотели бы иметь норму прибыли выше уровня процентной ставки по банковским депозитам, поскольку логическим эквивалентом инвестирования в покупку машины является не размещение денег на депозите – им является альтернативная инвестиция, которая имеет риск, аналогичный инвестированию покупки машины. </w:t>
      </w:r>
    </w:p>
    <w:p w:rsidR="00ED5C90" w:rsidRPr="00864EC7" w:rsidRDefault="00ED5C90" w:rsidP="0099044B">
      <w:pPr>
        <w:spacing w:line="360" w:lineRule="auto"/>
        <w:ind w:firstLine="709"/>
        <w:jc w:val="both"/>
        <w:rPr>
          <w:sz w:val="28"/>
          <w:szCs w:val="28"/>
        </w:rPr>
      </w:pPr>
      <w:r w:rsidRPr="00864EC7">
        <w:rPr>
          <w:sz w:val="28"/>
          <w:szCs w:val="28"/>
        </w:rPr>
        <w:t xml:space="preserve">Мы обычно ожидаем более высокую норму прибыли от инвестиционных проектов, в которых риск считается более высоким. Насколько рискован определенный проект и, соответственно, насколько высокой должна быть премия за риск, это вопрос, с которым очень сложно работать. Обычно необходимо придти к неким выводам по поводу этих вопросов. </w:t>
      </w:r>
    </w:p>
    <w:p w:rsidR="00ED5C90" w:rsidRPr="00864EC7" w:rsidRDefault="00ED5C90" w:rsidP="0099044B">
      <w:pPr>
        <w:spacing w:line="360" w:lineRule="auto"/>
        <w:ind w:firstLine="709"/>
        <w:jc w:val="both"/>
        <w:rPr>
          <w:b/>
          <w:bCs/>
          <w:sz w:val="28"/>
          <w:szCs w:val="28"/>
        </w:rPr>
      </w:pPr>
      <w:r w:rsidRPr="00864EC7">
        <w:rPr>
          <w:b/>
          <w:bCs/>
          <w:sz w:val="28"/>
          <w:szCs w:val="28"/>
        </w:rPr>
        <w:t>Инфляция.</w:t>
      </w:r>
    </w:p>
    <w:p w:rsidR="00ED5C90" w:rsidRPr="00864EC7" w:rsidRDefault="00ED5C90" w:rsidP="0099044B">
      <w:pPr>
        <w:spacing w:line="360" w:lineRule="auto"/>
        <w:ind w:firstLine="709"/>
        <w:jc w:val="both"/>
        <w:rPr>
          <w:sz w:val="28"/>
          <w:szCs w:val="28"/>
        </w:rPr>
      </w:pPr>
      <w:r w:rsidRPr="00864EC7">
        <w:rPr>
          <w:sz w:val="28"/>
          <w:szCs w:val="28"/>
        </w:rPr>
        <w:t xml:space="preserve">Если у вас на год отобрали 100 фунтов, когда вы через год их, в конце концов, получите, вы не сможете купить столько же товаров и услуг, как вы могли бы это сделать год тому назад. В целом вы не сможете купить столько же кусков хлеба, билетов в кино, или автобусных билетов за 100 фунтов, как вы могли бы сделать это год тому назад. Это называется </w:t>
      </w:r>
      <w:r w:rsidRPr="00864EC7">
        <w:rPr>
          <w:b/>
          <w:bCs/>
          <w:sz w:val="28"/>
          <w:szCs w:val="28"/>
        </w:rPr>
        <w:t>инфляцией.</w:t>
      </w:r>
      <w:r w:rsidRPr="00864EC7">
        <w:rPr>
          <w:sz w:val="28"/>
          <w:szCs w:val="28"/>
        </w:rPr>
        <w:t> Ясно, что</w:t>
      </w:r>
      <w:r w:rsidR="0099044B" w:rsidRPr="00864EC7">
        <w:rPr>
          <w:sz w:val="28"/>
          <w:szCs w:val="28"/>
        </w:rPr>
        <w:t xml:space="preserve"> </w:t>
      </w:r>
      <w:r w:rsidRPr="00864EC7">
        <w:rPr>
          <w:sz w:val="28"/>
          <w:szCs w:val="28"/>
        </w:rPr>
        <w:t xml:space="preserve">инвестор должен получить компенсацию за свою потерю способности покупать товары, если существует желание, чтобы инвестиции выполнялись. Все это добавляется к норме прибыли, которая принимает во внимание ту норму прибыли, которая была бы получена при альтернативном инвестировании с аналогичным риском. </w:t>
      </w:r>
    </w:p>
    <w:p w:rsidR="00ED5C90" w:rsidRPr="00864EC7" w:rsidRDefault="00ED5C90" w:rsidP="0099044B">
      <w:pPr>
        <w:spacing w:line="360" w:lineRule="auto"/>
        <w:ind w:firstLine="709"/>
        <w:jc w:val="both"/>
        <w:rPr>
          <w:b/>
          <w:bCs/>
          <w:sz w:val="28"/>
          <w:szCs w:val="28"/>
        </w:rPr>
      </w:pPr>
      <w:r w:rsidRPr="00864EC7">
        <w:rPr>
          <w:b/>
          <w:bCs/>
          <w:sz w:val="28"/>
          <w:szCs w:val="28"/>
        </w:rPr>
        <w:t>Действия разумного инвестора.</w:t>
      </w:r>
    </w:p>
    <w:p w:rsidR="00ED5C90" w:rsidRPr="00864EC7" w:rsidRDefault="00ED5C90" w:rsidP="0099044B">
      <w:pPr>
        <w:spacing w:line="360" w:lineRule="auto"/>
        <w:ind w:firstLine="709"/>
        <w:jc w:val="both"/>
        <w:rPr>
          <w:sz w:val="28"/>
          <w:szCs w:val="28"/>
        </w:rPr>
      </w:pPr>
      <w:r w:rsidRPr="00864EC7">
        <w:rPr>
          <w:sz w:val="28"/>
          <w:szCs w:val="28"/>
        </w:rPr>
        <w:t>Просуммировав то, что мы обсудили, мы можем сделать вывод, что разумный инвестор, желающий увеличить свое богатство, будет готов сделать свои инвестиции лишь в том случае, если они скомпенсируют ему потерю возможных процентов по депозитам, потерю покупательной способности денег и тот факт, что ожидаемая прибыль может так и не материализоваться (риск). Это обычно оценивается тем, что мы пытаемся выяснить, насколько большую норму прибыли, чем базовая процентная ставка (которая включает в себя инфляцию) плюс премия за риск, позволяет нам получить предлагаемая инвестиция.</w:t>
      </w:r>
    </w:p>
    <w:p w:rsidR="00ED5C90" w:rsidRPr="00864EC7" w:rsidRDefault="00ED5C90" w:rsidP="0099044B">
      <w:pPr>
        <w:spacing w:line="360" w:lineRule="auto"/>
        <w:ind w:firstLine="709"/>
        <w:jc w:val="both"/>
        <w:rPr>
          <w:sz w:val="28"/>
          <w:szCs w:val="28"/>
        </w:rPr>
      </w:pPr>
      <w:r w:rsidRPr="00864EC7">
        <w:rPr>
          <w:sz w:val="28"/>
          <w:szCs w:val="28"/>
        </w:rPr>
        <w:t xml:space="preserve">Давайте вернемся к примеру с компанией </w:t>
      </w:r>
      <w:r w:rsidRPr="00864EC7">
        <w:rPr>
          <w:sz w:val="28"/>
          <w:szCs w:val="28"/>
          <w:lang w:val="en-US"/>
        </w:rPr>
        <w:t>Billingsgate</w:t>
      </w:r>
      <w:r w:rsidRPr="00864EC7">
        <w:rPr>
          <w:sz w:val="28"/>
          <w:szCs w:val="28"/>
        </w:rPr>
        <w:t xml:space="preserve"> </w:t>
      </w:r>
      <w:r w:rsidRPr="00864EC7">
        <w:rPr>
          <w:sz w:val="28"/>
          <w:szCs w:val="28"/>
          <w:lang w:val="en-US"/>
        </w:rPr>
        <w:t>Battery</w:t>
      </w:r>
      <w:r w:rsidRPr="00864EC7">
        <w:rPr>
          <w:sz w:val="28"/>
          <w:szCs w:val="28"/>
        </w:rPr>
        <w:t>. Мы помним, что потоки денег от данной инвестиции являются следующими:</w:t>
      </w:r>
    </w:p>
    <w:p w:rsidR="00ED5C90" w:rsidRPr="00864EC7" w:rsidRDefault="00ED5C90" w:rsidP="0099044B">
      <w:pPr>
        <w:spacing w:line="360" w:lineRule="auto"/>
        <w:ind w:firstLine="709"/>
        <w:jc w:val="both"/>
        <w:rPr>
          <w:sz w:val="28"/>
          <w:szCs w:val="28"/>
        </w:rPr>
      </w:pPr>
    </w:p>
    <w:tbl>
      <w:tblPr>
        <w:tblW w:w="0" w:type="auto"/>
        <w:jc w:val="center"/>
        <w:tblCellSpacing w:w="0" w:type="dxa"/>
        <w:tblCellMar>
          <w:left w:w="0" w:type="dxa"/>
          <w:right w:w="0" w:type="dxa"/>
        </w:tblCellMar>
        <w:tblLook w:val="0000" w:firstRow="0" w:lastRow="0" w:firstColumn="0" w:lastColumn="0" w:noHBand="0" w:noVBand="0"/>
      </w:tblPr>
      <w:tblGrid>
        <w:gridCol w:w="1615"/>
        <w:gridCol w:w="4449"/>
        <w:gridCol w:w="2415"/>
      </w:tblGrid>
      <w:tr w:rsidR="00ED5C90" w:rsidRPr="00864EC7">
        <w:trPr>
          <w:tblCellSpacing w:w="0" w:type="dxa"/>
          <w:jc w:val="center"/>
        </w:trPr>
        <w:tc>
          <w:tcPr>
            <w:tcW w:w="1615" w:type="dxa"/>
          </w:tcPr>
          <w:p w:rsidR="00ED5C90" w:rsidRPr="00864EC7" w:rsidRDefault="00ED5C90" w:rsidP="00524B12">
            <w:pPr>
              <w:spacing w:line="360" w:lineRule="auto"/>
              <w:jc w:val="both"/>
              <w:rPr>
                <w:sz w:val="20"/>
                <w:szCs w:val="20"/>
              </w:rPr>
            </w:pPr>
            <w:r w:rsidRPr="00864EC7">
              <w:rPr>
                <w:sz w:val="20"/>
                <w:szCs w:val="20"/>
              </w:rPr>
              <w:t>Немедленно</w:t>
            </w:r>
          </w:p>
        </w:tc>
        <w:tc>
          <w:tcPr>
            <w:tcW w:w="4449" w:type="dxa"/>
          </w:tcPr>
          <w:p w:rsidR="00ED5C90" w:rsidRPr="00864EC7" w:rsidRDefault="00ED5C90" w:rsidP="00524B12">
            <w:pPr>
              <w:spacing w:line="360" w:lineRule="auto"/>
              <w:jc w:val="both"/>
              <w:rPr>
                <w:sz w:val="20"/>
                <w:szCs w:val="20"/>
              </w:rPr>
            </w:pPr>
            <w:r w:rsidRPr="00864EC7">
              <w:rPr>
                <w:sz w:val="20"/>
                <w:szCs w:val="20"/>
              </w:rPr>
              <w:t>Стоимость машины</w:t>
            </w:r>
          </w:p>
        </w:tc>
        <w:tc>
          <w:tcPr>
            <w:tcW w:w="2415" w:type="dxa"/>
          </w:tcPr>
          <w:p w:rsidR="00ED5C90" w:rsidRPr="00864EC7" w:rsidRDefault="00ED5C90" w:rsidP="00524B12">
            <w:pPr>
              <w:spacing w:line="360" w:lineRule="auto"/>
              <w:jc w:val="both"/>
              <w:rPr>
                <w:sz w:val="20"/>
                <w:szCs w:val="20"/>
              </w:rPr>
            </w:pPr>
            <w:r w:rsidRPr="00864EC7">
              <w:rPr>
                <w:sz w:val="20"/>
                <w:szCs w:val="20"/>
              </w:rPr>
              <w:t>(100)</w:t>
            </w:r>
          </w:p>
        </w:tc>
      </w:tr>
      <w:tr w:rsidR="00ED5C90" w:rsidRPr="00864EC7">
        <w:trPr>
          <w:tblCellSpacing w:w="0" w:type="dxa"/>
          <w:jc w:val="center"/>
        </w:trPr>
        <w:tc>
          <w:tcPr>
            <w:tcW w:w="1615" w:type="dxa"/>
          </w:tcPr>
          <w:p w:rsidR="00ED5C90" w:rsidRPr="00864EC7" w:rsidRDefault="00ED5C90" w:rsidP="00524B12">
            <w:pPr>
              <w:spacing w:line="360" w:lineRule="auto"/>
              <w:jc w:val="both"/>
              <w:rPr>
                <w:sz w:val="20"/>
                <w:szCs w:val="20"/>
              </w:rPr>
            </w:pPr>
            <w:r w:rsidRPr="00864EC7">
              <w:rPr>
                <w:sz w:val="20"/>
                <w:szCs w:val="20"/>
              </w:rPr>
              <w:t>1 год</w:t>
            </w:r>
          </w:p>
        </w:tc>
        <w:tc>
          <w:tcPr>
            <w:tcW w:w="4449" w:type="dxa"/>
          </w:tcPr>
          <w:p w:rsidR="00ED5C90" w:rsidRPr="00864EC7" w:rsidRDefault="00ED5C90" w:rsidP="00524B12">
            <w:pPr>
              <w:spacing w:line="360" w:lineRule="auto"/>
              <w:jc w:val="both"/>
              <w:rPr>
                <w:sz w:val="20"/>
                <w:szCs w:val="20"/>
              </w:rPr>
            </w:pPr>
            <w:r w:rsidRPr="00864EC7">
              <w:rPr>
                <w:sz w:val="20"/>
                <w:szCs w:val="20"/>
              </w:rPr>
              <w:t xml:space="preserve">Суммарный доход до амортизации </w:t>
            </w:r>
          </w:p>
        </w:tc>
        <w:tc>
          <w:tcPr>
            <w:tcW w:w="2415" w:type="dxa"/>
          </w:tcPr>
          <w:p w:rsidR="00ED5C90" w:rsidRPr="00864EC7" w:rsidRDefault="00ED5C90" w:rsidP="00524B12">
            <w:pPr>
              <w:spacing w:line="360" w:lineRule="auto"/>
              <w:jc w:val="both"/>
              <w:rPr>
                <w:sz w:val="20"/>
                <w:szCs w:val="20"/>
              </w:rPr>
            </w:pPr>
            <w:r w:rsidRPr="00864EC7">
              <w:rPr>
                <w:sz w:val="20"/>
                <w:szCs w:val="20"/>
              </w:rPr>
              <w:t>20</w:t>
            </w:r>
          </w:p>
        </w:tc>
      </w:tr>
      <w:tr w:rsidR="00ED5C90" w:rsidRPr="00864EC7">
        <w:trPr>
          <w:tblCellSpacing w:w="0" w:type="dxa"/>
          <w:jc w:val="center"/>
        </w:trPr>
        <w:tc>
          <w:tcPr>
            <w:tcW w:w="1615" w:type="dxa"/>
          </w:tcPr>
          <w:p w:rsidR="00ED5C90" w:rsidRPr="00864EC7" w:rsidRDefault="00ED5C90" w:rsidP="00524B12">
            <w:pPr>
              <w:spacing w:line="360" w:lineRule="auto"/>
              <w:jc w:val="both"/>
              <w:rPr>
                <w:sz w:val="20"/>
                <w:szCs w:val="20"/>
              </w:rPr>
            </w:pPr>
            <w:r w:rsidRPr="00864EC7">
              <w:rPr>
                <w:sz w:val="20"/>
                <w:szCs w:val="20"/>
              </w:rPr>
              <w:t>2 год</w:t>
            </w:r>
          </w:p>
        </w:tc>
        <w:tc>
          <w:tcPr>
            <w:tcW w:w="4449" w:type="dxa"/>
          </w:tcPr>
          <w:p w:rsidR="00ED5C90" w:rsidRPr="00864EC7" w:rsidRDefault="00ED5C90" w:rsidP="00524B12">
            <w:pPr>
              <w:spacing w:line="360" w:lineRule="auto"/>
              <w:jc w:val="both"/>
              <w:rPr>
                <w:sz w:val="20"/>
                <w:szCs w:val="20"/>
              </w:rPr>
            </w:pPr>
            <w:r w:rsidRPr="00864EC7">
              <w:rPr>
                <w:sz w:val="20"/>
                <w:szCs w:val="20"/>
              </w:rPr>
              <w:t>Суммарный доход до амортизации</w:t>
            </w:r>
            <w:r w:rsidR="0099044B" w:rsidRPr="00864EC7">
              <w:rPr>
                <w:sz w:val="20"/>
                <w:szCs w:val="20"/>
              </w:rPr>
              <w:t xml:space="preserve"> </w:t>
            </w:r>
          </w:p>
        </w:tc>
        <w:tc>
          <w:tcPr>
            <w:tcW w:w="2415" w:type="dxa"/>
          </w:tcPr>
          <w:p w:rsidR="00ED5C90" w:rsidRPr="00864EC7" w:rsidRDefault="00ED5C90" w:rsidP="00524B12">
            <w:pPr>
              <w:spacing w:line="360" w:lineRule="auto"/>
              <w:jc w:val="both"/>
              <w:rPr>
                <w:sz w:val="20"/>
                <w:szCs w:val="20"/>
              </w:rPr>
            </w:pPr>
            <w:r w:rsidRPr="00864EC7">
              <w:rPr>
                <w:sz w:val="20"/>
                <w:szCs w:val="20"/>
              </w:rPr>
              <w:t>40</w:t>
            </w:r>
          </w:p>
        </w:tc>
      </w:tr>
      <w:tr w:rsidR="00ED5C90" w:rsidRPr="00864EC7">
        <w:trPr>
          <w:tblCellSpacing w:w="0" w:type="dxa"/>
          <w:jc w:val="center"/>
        </w:trPr>
        <w:tc>
          <w:tcPr>
            <w:tcW w:w="1615" w:type="dxa"/>
          </w:tcPr>
          <w:p w:rsidR="00ED5C90" w:rsidRPr="00864EC7" w:rsidRDefault="00ED5C90" w:rsidP="00524B12">
            <w:pPr>
              <w:spacing w:line="360" w:lineRule="auto"/>
              <w:jc w:val="both"/>
              <w:rPr>
                <w:sz w:val="20"/>
                <w:szCs w:val="20"/>
              </w:rPr>
            </w:pPr>
            <w:r w:rsidRPr="00864EC7">
              <w:rPr>
                <w:sz w:val="20"/>
                <w:szCs w:val="20"/>
              </w:rPr>
              <w:t>3 год</w:t>
            </w:r>
          </w:p>
        </w:tc>
        <w:tc>
          <w:tcPr>
            <w:tcW w:w="4449" w:type="dxa"/>
          </w:tcPr>
          <w:p w:rsidR="00ED5C90" w:rsidRPr="00864EC7" w:rsidRDefault="00ED5C90" w:rsidP="00524B12">
            <w:pPr>
              <w:spacing w:line="360" w:lineRule="auto"/>
              <w:jc w:val="both"/>
              <w:rPr>
                <w:sz w:val="20"/>
                <w:szCs w:val="20"/>
              </w:rPr>
            </w:pPr>
            <w:r w:rsidRPr="00864EC7">
              <w:rPr>
                <w:sz w:val="20"/>
                <w:szCs w:val="20"/>
              </w:rPr>
              <w:t xml:space="preserve">Суммарный доход до амортизации </w:t>
            </w:r>
          </w:p>
        </w:tc>
        <w:tc>
          <w:tcPr>
            <w:tcW w:w="2415" w:type="dxa"/>
          </w:tcPr>
          <w:p w:rsidR="00ED5C90" w:rsidRPr="00864EC7" w:rsidRDefault="00ED5C90" w:rsidP="00524B12">
            <w:pPr>
              <w:spacing w:line="360" w:lineRule="auto"/>
              <w:jc w:val="both"/>
              <w:rPr>
                <w:sz w:val="20"/>
                <w:szCs w:val="20"/>
              </w:rPr>
            </w:pPr>
            <w:r w:rsidRPr="00864EC7">
              <w:rPr>
                <w:sz w:val="20"/>
                <w:szCs w:val="20"/>
              </w:rPr>
              <w:t>60</w:t>
            </w:r>
          </w:p>
        </w:tc>
      </w:tr>
      <w:tr w:rsidR="00ED5C90" w:rsidRPr="00864EC7">
        <w:trPr>
          <w:tblCellSpacing w:w="0" w:type="dxa"/>
          <w:jc w:val="center"/>
        </w:trPr>
        <w:tc>
          <w:tcPr>
            <w:tcW w:w="1615" w:type="dxa"/>
          </w:tcPr>
          <w:p w:rsidR="00ED5C90" w:rsidRPr="00864EC7" w:rsidRDefault="00ED5C90" w:rsidP="00524B12">
            <w:pPr>
              <w:spacing w:line="360" w:lineRule="auto"/>
              <w:jc w:val="both"/>
              <w:rPr>
                <w:sz w:val="20"/>
                <w:szCs w:val="20"/>
              </w:rPr>
            </w:pPr>
            <w:r w:rsidRPr="00864EC7">
              <w:rPr>
                <w:sz w:val="20"/>
                <w:szCs w:val="20"/>
              </w:rPr>
              <w:t>4 год</w:t>
            </w:r>
          </w:p>
        </w:tc>
        <w:tc>
          <w:tcPr>
            <w:tcW w:w="4449" w:type="dxa"/>
          </w:tcPr>
          <w:p w:rsidR="00ED5C90" w:rsidRPr="00864EC7" w:rsidRDefault="00ED5C90" w:rsidP="00524B12">
            <w:pPr>
              <w:spacing w:line="360" w:lineRule="auto"/>
              <w:jc w:val="both"/>
              <w:rPr>
                <w:sz w:val="20"/>
                <w:szCs w:val="20"/>
              </w:rPr>
            </w:pPr>
            <w:r w:rsidRPr="00864EC7">
              <w:rPr>
                <w:sz w:val="20"/>
                <w:szCs w:val="20"/>
              </w:rPr>
              <w:t xml:space="preserve">Суммарный доход до амортизации </w:t>
            </w:r>
          </w:p>
        </w:tc>
        <w:tc>
          <w:tcPr>
            <w:tcW w:w="2415" w:type="dxa"/>
          </w:tcPr>
          <w:p w:rsidR="00ED5C90" w:rsidRPr="00864EC7" w:rsidRDefault="00ED5C90" w:rsidP="00524B12">
            <w:pPr>
              <w:spacing w:line="360" w:lineRule="auto"/>
              <w:jc w:val="both"/>
              <w:rPr>
                <w:sz w:val="20"/>
                <w:szCs w:val="20"/>
              </w:rPr>
            </w:pPr>
            <w:r w:rsidRPr="00864EC7">
              <w:rPr>
                <w:sz w:val="20"/>
                <w:szCs w:val="20"/>
              </w:rPr>
              <w:t>60</w:t>
            </w:r>
          </w:p>
        </w:tc>
      </w:tr>
      <w:tr w:rsidR="00ED5C90" w:rsidRPr="00864EC7">
        <w:trPr>
          <w:tblCellSpacing w:w="0" w:type="dxa"/>
          <w:jc w:val="center"/>
        </w:trPr>
        <w:tc>
          <w:tcPr>
            <w:tcW w:w="1615" w:type="dxa"/>
          </w:tcPr>
          <w:p w:rsidR="00ED5C90" w:rsidRPr="00864EC7" w:rsidRDefault="00ED5C90" w:rsidP="00524B12">
            <w:pPr>
              <w:spacing w:line="360" w:lineRule="auto"/>
              <w:jc w:val="both"/>
              <w:rPr>
                <w:sz w:val="20"/>
                <w:szCs w:val="20"/>
              </w:rPr>
            </w:pPr>
            <w:r w:rsidRPr="00864EC7">
              <w:rPr>
                <w:sz w:val="20"/>
                <w:szCs w:val="20"/>
              </w:rPr>
              <w:t>5 год</w:t>
            </w:r>
          </w:p>
        </w:tc>
        <w:tc>
          <w:tcPr>
            <w:tcW w:w="4449" w:type="dxa"/>
          </w:tcPr>
          <w:p w:rsidR="00ED5C90" w:rsidRPr="00864EC7" w:rsidRDefault="00ED5C90" w:rsidP="00524B12">
            <w:pPr>
              <w:spacing w:line="360" w:lineRule="auto"/>
              <w:jc w:val="both"/>
              <w:rPr>
                <w:sz w:val="20"/>
                <w:szCs w:val="20"/>
              </w:rPr>
            </w:pPr>
            <w:r w:rsidRPr="00864EC7">
              <w:rPr>
                <w:sz w:val="20"/>
                <w:szCs w:val="20"/>
              </w:rPr>
              <w:t xml:space="preserve">Суммарный доход до амортизации </w:t>
            </w:r>
          </w:p>
        </w:tc>
        <w:tc>
          <w:tcPr>
            <w:tcW w:w="2415" w:type="dxa"/>
          </w:tcPr>
          <w:p w:rsidR="00ED5C90" w:rsidRPr="00864EC7" w:rsidRDefault="00ED5C90" w:rsidP="00524B12">
            <w:pPr>
              <w:spacing w:line="360" w:lineRule="auto"/>
              <w:jc w:val="both"/>
              <w:rPr>
                <w:sz w:val="20"/>
                <w:szCs w:val="20"/>
              </w:rPr>
            </w:pPr>
            <w:r w:rsidRPr="00864EC7">
              <w:rPr>
                <w:sz w:val="20"/>
                <w:szCs w:val="20"/>
              </w:rPr>
              <w:t>20</w:t>
            </w:r>
          </w:p>
        </w:tc>
      </w:tr>
      <w:tr w:rsidR="00ED5C90" w:rsidRPr="00864EC7">
        <w:trPr>
          <w:tblCellSpacing w:w="0" w:type="dxa"/>
          <w:jc w:val="center"/>
        </w:trPr>
        <w:tc>
          <w:tcPr>
            <w:tcW w:w="1615" w:type="dxa"/>
          </w:tcPr>
          <w:p w:rsidR="00ED5C90" w:rsidRPr="00864EC7" w:rsidRDefault="00ED5C90" w:rsidP="00524B12">
            <w:pPr>
              <w:spacing w:line="360" w:lineRule="auto"/>
              <w:jc w:val="both"/>
              <w:rPr>
                <w:sz w:val="20"/>
                <w:szCs w:val="20"/>
              </w:rPr>
            </w:pPr>
            <w:r w:rsidRPr="00864EC7">
              <w:rPr>
                <w:sz w:val="20"/>
                <w:szCs w:val="20"/>
              </w:rPr>
              <w:t>5 год</w:t>
            </w:r>
          </w:p>
        </w:tc>
        <w:tc>
          <w:tcPr>
            <w:tcW w:w="4449" w:type="dxa"/>
          </w:tcPr>
          <w:p w:rsidR="00ED5C90" w:rsidRPr="00864EC7" w:rsidRDefault="00ED5C90" w:rsidP="00524B12">
            <w:pPr>
              <w:spacing w:line="360" w:lineRule="auto"/>
              <w:jc w:val="both"/>
              <w:rPr>
                <w:sz w:val="20"/>
                <w:szCs w:val="20"/>
              </w:rPr>
            </w:pPr>
            <w:r w:rsidRPr="00864EC7">
              <w:rPr>
                <w:sz w:val="20"/>
                <w:szCs w:val="20"/>
              </w:rPr>
              <w:t>Продажа машины </w:t>
            </w:r>
          </w:p>
        </w:tc>
        <w:tc>
          <w:tcPr>
            <w:tcW w:w="2415" w:type="dxa"/>
          </w:tcPr>
          <w:p w:rsidR="00ED5C90" w:rsidRPr="00864EC7" w:rsidRDefault="00ED5C90" w:rsidP="00524B12">
            <w:pPr>
              <w:spacing w:line="360" w:lineRule="auto"/>
              <w:jc w:val="both"/>
              <w:rPr>
                <w:sz w:val="20"/>
                <w:szCs w:val="20"/>
              </w:rPr>
            </w:pPr>
            <w:r w:rsidRPr="00864EC7">
              <w:rPr>
                <w:sz w:val="20"/>
                <w:szCs w:val="20"/>
              </w:rPr>
              <w:t>20</w:t>
            </w:r>
          </w:p>
        </w:tc>
      </w:tr>
    </w:tbl>
    <w:p w:rsidR="00ED5C90" w:rsidRPr="00864EC7" w:rsidRDefault="00ED5C90" w:rsidP="0099044B">
      <w:pPr>
        <w:spacing w:line="360" w:lineRule="auto"/>
        <w:ind w:firstLine="709"/>
        <w:jc w:val="both"/>
        <w:rPr>
          <w:sz w:val="28"/>
          <w:szCs w:val="28"/>
        </w:rPr>
      </w:pPr>
    </w:p>
    <w:p w:rsidR="00ED5C90" w:rsidRPr="00864EC7" w:rsidRDefault="00ED5C90" w:rsidP="0099044B">
      <w:pPr>
        <w:spacing w:line="360" w:lineRule="auto"/>
        <w:ind w:firstLine="709"/>
        <w:jc w:val="both"/>
        <w:rPr>
          <w:sz w:val="28"/>
          <w:szCs w:val="28"/>
        </w:rPr>
      </w:pPr>
      <w:r w:rsidRPr="00864EC7">
        <w:rPr>
          <w:sz w:val="28"/>
          <w:szCs w:val="28"/>
        </w:rPr>
        <w:t>Теперь давайте предположим, что вместо того, чтобы сделать эту инвестицию, организация может сделать альтернативную инвестицию с аналогичным риском и получать прибыль 20% в год. Мы уже видели, что для инвестирования недостаточно просто сравнить исходные потоки денег.</w:t>
      </w:r>
      <w:r w:rsidRPr="00864EC7">
        <w:rPr>
          <w:i/>
          <w:iCs/>
          <w:sz w:val="28"/>
          <w:szCs w:val="28"/>
        </w:rPr>
        <w:t xml:space="preserve"> </w:t>
      </w:r>
      <w:r w:rsidRPr="00864EC7">
        <w:rPr>
          <w:sz w:val="28"/>
          <w:szCs w:val="28"/>
        </w:rPr>
        <w:t xml:space="preserve">Было бы полезно, если бы мы могли выразить каждый из этих потоков денег в аналогичных терминах так, чтобы мы могли сделать прямые сравнения между суммой этих потоков денег и немедленным инвестированием 100000 фунтов. На самом деле мы это </w:t>
      </w:r>
      <w:r w:rsidRPr="00864EC7">
        <w:rPr>
          <w:i/>
          <w:iCs/>
          <w:sz w:val="28"/>
          <w:szCs w:val="28"/>
        </w:rPr>
        <w:t>можем</w:t>
      </w:r>
      <w:r w:rsidRPr="00864EC7">
        <w:rPr>
          <w:sz w:val="28"/>
          <w:szCs w:val="28"/>
        </w:rPr>
        <w:t xml:space="preserve"> сделать. (см. Пример 8, гл.2)</w:t>
      </w:r>
    </w:p>
    <w:p w:rsidR="00ED5C90" w:rsidRPr="00864EC7" w:rsidRDefault="00ED5C90" w:rsidP="0099044B">
      <w:pPr>
        <w:spacing w:line="360" w:lineRule="auto"/>
        <w:ind w:firstLine="709"/>
        <w:jc w:val="both"/>
        <w:rPr>
          <w:b/>
          <w:bCs/>
          <w:sz w:val="28"/>
          <w:szCs w:val="28"/>
        </w:rPr>
      </w:pPr>
      <w:r w:rsidRPr="00864EC7">
        <w:rPr>
          <w:b/>
          <w:bCs/>
          <w:sz w:val="28"/>
          <w:szCs w:val="28"/>
        </w:rPr>
        <w:t>Некоторые практические замечания.</w:t>
      </w:r>
    </w:p>
    <w:p w:rsidR="00ED5C90" w:rsidRPr="00864EC7" w:rsidRDefault="00ED5C90" w:rsidP="0099044B">
      <w:pPr>
        <w:spacing w:line="360" w:lineRule="auto"/>
        <w:ind w:firstLine="709"/>
        <w:jc w:val="both"/>
        <w:rPr>
          <w:sz w:val="28"/>
          <w:szCs w:val="28"/>
        </w:rPr>
      </w:pPr>
      <w:r w:rsidRPr="00864EC7">
        <w:rPr>
          <w:sz w:val="28"/>
          <w:szCs w:val="28"/>
        </w:rPr>
        <w:t>Когда мы анализируем вопросы, связанные с оценкой инвестиций, имеется целый ряд практических вопросов, о которых мы должны думать.</w:t>
      </w:r>
    </w:p>
    <w:p w:rsidR="00ED5C90" w:rsidRPr="00864EC7" w:rsidRDefault="00ED5C90" w:rsidP="0099044B">
      <w:pPr>
        <w:numPr>
          <w:ilvl w:val="0"/>
          <w:numId w:val="13"/>
        </w:numPr>
        <w:spacing w:line="360" w:lineRule="auto"/>
        <w:ind w:left="0" w:firstLine="709"/>
        <w:jc w:val="both"/>
        <w:rPr>
          <w:sz w:val="28"/>
          <w:szCs w:val="28"/>
        </w:rPr>
      </w:pPr>
      <w:r w:rsidRPr="00864EC7">
        <w:rPr>
          <w:b/>
          <w:bCs/>
          <w:i/>
          <w:iCs/>
          <w:sz w:val="28"/>
          <w:szCs w:val="28"/>
        </w:rPr>
        <w:t xml:space="preserve">Расходы. </w:t>
      </w:r>
      <w:r w:rsidRPr="00864EC7">
        <w:rPr>
          <w:sz w:val="28"/>
          <w:szCs w:val="28"/>
        </w:rPr>
        <w:t xml:space="preserve">Мы должны принимать во внимание только те расходы, которые будут варьировать в зависимости от принятого в нашем решении анализа. Расходы, которые будут аналогичными вне зависимости от того, какое решение мы принимаем, должны игнорироваться. Например, непрямые расходы, которые возникают в равных количествах вне зависимости от того, сделали мы инвестиции, или нет, должны игнорироваться, даже, несмотря на то, что инвестиции не могут происходить без той инфраструктуры, на поддержание которой используются эти непрямые расходы. Аналогичным образом расходы </w:t>
      </w:r>
      <w:r w:rsidRPr="00864EC7">
        <w:rPr>
          <w:i/>
          <w:iCs/>
          <w:sz w:val="28"/>
          <w:szCs w:val="28"/>
        </w:rPr>
        <w:t xml:space="preserve">в прошлом </w:t>
      </w:r>
      <w:r w:rsidRPr="00864EC7">
        <w:rPr>
          <w:sz w:val="28"/>
          <w:szCs w:val="28"/>
        </w:rPr>
        <w:t xml:space="preserve">также должны игнорироваться, поскольку они не контролируются и не варьируют в зависимости от принятого решения. </w:t>
      </w:r>
    </w:p>
    <w:p w:rsidR="00ED5C90" w:rsidRPr="00864EC7" w:rsidRDefault="00ED5C90" w:rsidP="0099044B">
      <w:pPr>
        <w:numPr>
          <w:ilvl w:val="0"/>
          <w:numId w:val="13"/>
        </w:numPr>
        <w:spacing w:line="360" w:lineRule="auto"/>
        <w:ind w:left="0" w:firstLine="709"/>
        <w:jc w:val="both"/>
        <w:rPr>
          <w:sz w:val="28"/>
          <w:szCs w:val="28"/>
        </w:rPr>
      </w:pPr>
      <w:r w:rsidRPr="00864EC7">
        <w:rPr>
          <w:b/>
          <w:bCs/>
          <w:i/>
          <w:iCs/>
          <w:sz w:val="28"/>
          <w:szCs w:val="28"/>
        </w:rPr>
        <w:t>Альтернативные расходы</w:t>
      </w:r>
      <w:r w:rsidRPr="00864EC7">
        <w:rPr>
          <w:i/>
          <w:iCs/>
          <w:sz w:val="28"/>
          <w:szCs w:val="28"/>
        </w:rPr>
        <w:t xml:space="preserve">. </w:t>
      </w:r>
      <w:r w:rsidRPr="00864EC7">
        <w:rPr>
          <w:sz w:val="28"/>
          <w:szCs w:val="28"/>
        </w:rPr>
        <w:t xml:space="preserve">Альтернативные затраты возникают в результате того, что мы должны принять во внимание возможную пользу, от которой мы отказались. Например, когда мы рассматриваем вопрос о том, стоит ли использовать машину для производства нового продукта, важной альтернативной издержкой должна являться немедленная реализуемая цена машины. </w:t>
      </w:r>
    </w:p>
    <w:p w:rsidR="00ED5C90" w:rsidRPr="00864EC7" w:rsidRDefault="00ED5C90" w:rsidP="0099044B">
      <w:pPr>
        <w:numPr>
          <w:ilvl w:val="0"/>
          <w:numId w:val="13"/>
        </w:numPr>
        <w:spacing w:line="360" w:lineRule="auto"/>
        <w:ind w:left="0" w:firstLine="709"/>
        <w:jc w:val="both"/>
        <w:rPr>
          <w:sz w:val="28"/>
          <w:szCs w:val="28"/>
        </w:rPr>
      </w:pPr>
      <w:r w:rsidRPr="00864EC7">
        <w:rPr>
          <w:b/>
          <w:bCs/>
          <w:i/>
          <w:iCs/>
          <w:sz w:val="28"/>
          <w:szCs w:val="28"/>
        </w:rPr>
        <w:t>Налоги.</w:t>
      </w:r>
      <w:r w:rsidRPr="00864EC7">
        <w:rPr>
          <w:sz w:val="28"/>
          <w:szCs w:val="28"/>
        </w:rPr>
        <w:t xml:space="preserve"> Инвесторы заинтересованы в прибыли после налогов, которая генерируется организацией, и поэтому налоги являются важным вопросом при принятии решения об инвестициях. Прибыль от инвестиций будет подвергнута налогообложению и инвестирование может приводить к тому, что налоги будут снижены. Иными словами, налогообложение может оказать значительный эффект на потоки денег, которые идут в проекте, и неспособность принять во внимание налоги, на практике может привести к тому, что будет принято неправильное решение. Некоторые (если не все) методы налогообложения, связанные с нынешними доходами, будут выплачены позднее, обычно в следующий год. Таким образом, время прохождения потоков денег, связанных с налогами, необходимо принимать во внимание при подготовке отчета о потоках денег для проекта. </w:t>
      </w:r>
    </w:p>
    <w:p w:rsidR="00ED5C90" w:rsidRPr="00864EC7" w:rsidRDefault="00ED5C90" w:rsidP="0099044B">
      <w:pPr>
        <w:numPr>
          <w:ilvl w:val="0"/>
          <w:numId w:val="13"/>
        </w:numPr>
        <w:spacing w:line="360" w:lineRule="auto"/>
        <w:ind w:left="0" w:firstLine="709"/>
        <w:jc w:val="both"/>
        <w:rPr>
          <w:sz w:val="28"/>
          <w:szCs w:val="28"/>
        </w:rPr>
      </w:pPr>
      <w:r w:rsidRPr="00864EC7">
        <w:rPr>
          <w:b/>
          <w:bCs/>
          <w:i/>
          <w:iCs/>
          <w:sz w:val="28"/>
          <w:szCs w:val="28"/>
        </w:rPr>
        <w:t xml:space="preserve">Поток денег не равняется потоку прибыли. </w:t>
      </w:r>
      <w:r w:rsidRPr="00864EC7">
        <w:rPr>
          <w:sz w:val="28"/>
          <w:szCs w:val="28"/>
        </w:rPr>
        <w:t xml:space="preserve">Мы уже видели, что для методов </w:t>
      </w:r>
      <w:r w:rsidRPr="00864EC7">
        <w:rPr>
          <w:sz w:val="28"/>
          <w:szCs w:val="28"/>
          <w:lang w:val="en-US"/>
        </w:rPr>
        <w:t>NPV</w:t>
      </w:r>
      <w:r w:rsidRPr="00864EC7">
        <w:rPr>
          <w:sz w:val="28"/>
          <w:szCs w:val="28"/>
        </w:rPr>
        <w:t xml:space="preserve">, </w:t>
      </w:r>
      <w:r w:rsidRPr="00864EC7">
        <w:rPr>
          <w:sz w:val="28"/>
          <w:szCs w:val="28"/>
          <w:lang w:val="en-US"/>
        </w:rPr>
        <w:t>IRR</w:t>
      </w:r>
      <w:r w:rsidRPr="00864EC7">
        <w:rPr>
          <w:sz w:val="28"/>
          <w:szCs w:val="28"/>
        </w:rPr>
        <w:t xml:space="preserve"> и срока окупаемости инвестиционного проекта, для оценки инвестиций нас интересуют потоки денег, а не потоки прибыли. В проблеме, которая требует применения любого из этих методов, могут быть получены только детали прибыли для инвестиций и они должны корректироваться для того, чтобы получить потоки денег. Помните, что суммарные прибыли не денежных расходов (амортизации) – это аппроксимация потоков денег за данный период, и поэтому вы должны вернуться к этим цифрам. Когда данные выражаются в значениях прибыли, а не финансовых потоков, необходима корректировка на размер капитала. Некоторая корректировка, принимающая во внимание изменения в инвестициях, акциях и кредиторах также должна приниматься во внимание. Например, запуск нового продукта может привести к увеличению потребности в капитале. Эта потребность в дополнительном капитале должна быть принята во внимание при расчетах </w:t>
      </w:r>
      <w:r w:rsidRPr="00864EC7">
        <w:rPr>
          <w:sz w:val="28"/>
          <w:szCs w:val="28"/>
          <w:lang w:val="en-US"/>
        </w:rPr>
        <w:t>NPV</w:t>
      </w:r>
      <w:r w:rsidRPr="00864EC7">
        <w:rPr>
          <w:sz w:val="28"/>
          <w:szCs w:val="28"/>
        </w:rPr>
        <w:t xml:space="preserve">, как часть начальных расходов. Однако дополнительный капитал может быть высвобожден в конце работы проекта. Этот возврат денег в конце проекта также должен приниматься во внимание в ваших расчетах. </w:t>
      </w:r>
    </w:p>
    <w:p w:rsidR="00ED5C90" w:rsidRPr="00864EC7" w:rsidRDefault="00ED5C90" w:rsidP="0099044B">
      <w:pPr>
        <w:numPr>
          <w:ilvl w:val="0"/>
          <w:numId w:val="13"/>
        </w:numPr>
        <w:spacing w:line="360" w:lineRule="auto"/>
        <w:ind w:left="0" w:firstLine="709"/>
        <w:jc w:val="both"/>
        <w:rPr>
          <w:sz w:val="28"/>
          <w:szCs w:val="28"/>
        </w:rPr>
      </w:pPr>
      <w:r w:rsidRPr="00864EC7">
        <w:rPr>
          <w:b/>
          <w:bCs/>
          <w:i/>
          <w:iCs/>
          <w:sz w:val="28"/>
          <w:szCs w:val="28"/>
        </w:rPr>
        <w:t>Допущения конца года</w:t>
      </w:r>
      <w:r w:rsidRPr="00864EC7">
        <w:rPr>
          <w:i/>
          <w:iCs/>
          <w:sz w:val="28"/>
          <w:szCs w:val="28"/>
        </w:rPr>
        <w:t>.</w:t>
      </w:r>
      <w:r w:rsidRPr="00864EC7">
        <w:rPr>
          <w:sz w:val="28"/>
          <w:szCs w:val="28"/>
        </w:rPr>
        <w:t xml:space="preserve"> Во всех приведенных выше примерах мы полагали, что потоки денег возникают в конце соответствующего года. Это упрощенное допущение, которое используется для того, чтобы сделать расчеты более простыми. Однако вполне возможно рассчитывать потоки денег более точно. Допущение явно нереалистично, поскольку деньги должны выплачиваться сотрудникам еженедельно или ежемесячно, а потребители будут платить в течение месяца или двух после покупки продукта. Тем не менее, по всей вероятности, это не очень серьезное отклонение от истины. Мы должны, однако, понимать, что ничто в анализировавшихся методах не требуется, чтобы это допущение было сделано. </w:t>
      </w:r>
    </w:p>
    <w:p w:rsidR="00ED5C90" w:rsidRPr="00864EC7" w:rsidRDefault="00ED5C90" w:rsidP="0099044B">
      <w:pPr>
        <w:numPr>
          <w:ilvl w:val="0"/>
          <w:numId w:val="13"/>
        </w:numPr>
        <w:spacing w:line="360" w:lineRule="auto"/>
        <w:ind w:left="0" w:firstLine="709"/>
        <w:jc w:val="both"/>
        <w:rPr>
          <w:sz w:val="28"/>
          <w:szCs w:val="28"/>
        </w:rPr>
      </w:pPr>
      <w:r w:rsidRPr="00864EC7">
        <w:rPr>
          <w:b/>
          <w:bCs/>
          <w:i/>
          <w:iCs/>
          <w:sz w:val="28"/>
          <w:szCs w:val="28"/>
        </w:rPr>
        <w:t>Выплаты по процентам.</w:t>
      </w:r>
      <w:r w:rsidRPr="00864EC7">
        <w:rPr>
          <w:sz w:val="28"/>
          <w:szCs w:val="28"/>
        </w:rPr>
        <w:t xml:space="preserve"> Когда мы используем технику дисконтированных потоков денег, выплаты по процентам, которые должны быть сделаны при расчете потоков денег в этот период, не должны приниматься во внимание. Соответствующие значения это суммарная прибыль до выплаты процентов и амортизации. Фактор дисконтирования уже принимает во внимание стоимость финансирования, и поэтому если при расчетах потоков денег принимать во внимание выплаты по процентам, это привело бы к двойным подсчетам. </w:t>
      </w:r>
    </w:p>
    <w:p w:rsidR="00ED5C90" w:rsidRPr="00864EC7" w:rsidRDefault="00ED5C90" w:rsidP="0099044B">
      <w:pPr>
        <w:numPr>
          <w:ilvl w:val="0"/>
          <w:numId w:val="13"/>
        </w:numPr>
        <w:spacing w:line="360" w:lineRule="auto"/>
        <w:ind w:left="0" w:firstLine="709"/>
        <w:jc w:val="both"/>
        <w:rPr>
          <w:sz w:val="28"/>
          <w:szCs w:val="28"/>
        </w:rPr>
      </w:pPr>
      <w:r w:rsidRPr="00864EC7">
        <w:rPr>
          <w:b/>
          <w:bCs/>
          <w:i/>
          <w:iCs/>
          <w:sz w:val="28"/>
          <w:szCs w:val="28"/>
        </w:rPr>
        <w:t>Другие факторы.</w:t>
      </w:r>
      <w:r w:rsidRPr="00864EC7">
        <w:rPr>
          <w:sz w:val="28"/>
          <w:szCs w:val="28"/>
        </w:rPr>
        <w:t xml:space="preserve"> Принятие решений в инвестиционных проектах не должно рассматриваться в качестве механического упражнения. Результаты, полученные из определенных методов оценки инвестиций при принятии решений, являются лишь одним фактором. Могут быть и более широкие вопросы, связанные с тем, что мы должны принимать во внимание, вопросы, которые значительно сложнее можно выразить в численном виде. Например, региональная автобусная компания может рассматривать инвестиции в открытие новой автобусной линии, которой бы хотели пользоваться местные жители. Хотя расчеты </w:t>
      </w:r>
      <w:r w:rsidRPr="00864EC7">
        <w:rPr>
          <w:sz w:val="28"/>
          <w:szCs w:val="28"/>
          <w:lang w:val="en-US"/>
        </w:rPr>
        <w:t>NPV</w:t>
      </w:r>
      <w:r w:rsidRPr="00864EC7">
        <w:rPr>
          <w:sz w:val="28"/>
          <w:szCs w:val="28"/>
        </w:rPr>
        <w:t xml:space="preserve"> могут указать, что это инвестирование может привести к потерям, может случиться так, что отказ от инвестиций в открытие новой линии, приведет к проблемам по возобновлению лицензии данной компании. В такой ситуации, прежде чем будет принято окончательное решение, должны быть взвешены размеры возможной потери, полученные в результате всех расчетов, против возможности потери лицензии. Таким образом, факторы, которые очень сложно, или невозможно выразить количественно, могут, тем не менее, оказывать воздействие на экономические результаты. Надежность прогнозов и достоверность допущений, использующихся при расчетах, также играют серьезную роль при принятии окончательного решения. Мы часто можем видеть, что для информации, полученной из разных источников, могут применяться различные техники для того, чтобы принять во внимание риск и оценить чувствительность к любым неточностям, которые мы обнаруживаем. </w:t>
      </w:r>
    </w:p>
    <w:p w:rsidR="007F42F3" w:rsidRPr="00864EC7" w:rsidRDefault="00524B12" w:rsidP="0099044B">
      <w:pPr>
        <w:spacing w:line="360" w:lineRule="auto"/>
        <w:ind w:firstLine="709"/>
        <w:jc w:val="both"/>
        <w:rPr>
          <w:b/>
          <w:bCs/>
          <w:sz w:val="28"/>
          <w:szCs w:val="28"/>
        </w:rPr>
      </w:pPr>
      <w:r w:rsidRPr="00864EC7">
        <w:rPr>
          <w:sz w:val="28"/>
          <w:szCs w:val="28"/>
        </w:rPr>
        <w:br w:type="page"/>
      </w:r>
      <w:r w:rsidR="00815605" w:rsidRPr="00864EC7">
        <w:rPr>
          <w:b/>
          <w:bCs/>
          <w:sz w:val="28"/>
          <w:szCs w:val="28"/>
        </w:rPr>
        <w:t xml:space="preserve">4. </w:t>
      </w:r>
      <w:r w:rsidR="005379C4" w:rsidRPr="00864EC7">
        <w:rPr>
          <w:b/>
          <w:bCs/>
          <w:sz w:val="28"/>
          <w:szCs w:val="28"/>
        </w:rPr>
        <w:t>ПРАКТИЧЕСКАЯ ЧАСТЬ</w:t>
      </w:r>
    </w:p>
    <w:p w:rsidR="007F42F3" w:rsidRPr="00864EC7" w:rsidRDefault="007F42F3"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Контрольный расчет предусматривает построение на основе исходных данных, представленных в операционных бюджетах, следующих форм прогнозной финансовой отчетности:</w:t>
      </w:r>
    </w:p>
    <w:p w:rsidR="005379C4" w:rsidRPr="00864EC7" w:rsidRDefault="005379C4" w:rsidP="0099044B">
      <w:pPr>
        <w:widowControl w:val="0"/>
        <w:numPr>
          <w:ilvl w:val="0"/>
          <w:numId w:val="27"/>
        </w:numPr>
        <w:tabs>
          <w:tab w:val="left" w:pos="912"/>
        </w:tabs>
        <w:autoSpaceDE w:val="0"/>
        <w:autoSpaceDN w:val="0"/>
        <w:adjustRightInd w:val="0"/>
        <w:spacing w:line="360" w:lineRule="auto"/>
        <w:ind w:firstLine="709"/>
        <w:jc w:val="both"/>
        <w:rPr>
          <w:sz w:val="28"/>
          <w:szCs w:val="28"/>
        </w:rPr>
      </w:pPr>
      <w:r w:rsidRPr="00864EC7">
        <w:rPr>
          <w:sz w:val="28"/>
          <w:szCs w:val="28"/>
        </w:rPr>
        <w:t>прогнозный бюджет денежных средств;</w:t>
      </w:r>
    </w:p>
    <w:p w:rsidR="005379C4" w:rsidRPr="00864EC7" w:rsidRDefault="005379C4" w:rsidP="0099044B">
      <w:pPr>
        <w:widowControl w:val="0"/>
        <w:numPr>
          <w:ilvl w:val="0"/>
          <w:numId w:val="27"/>
        </w:numPr>
        <w:tabs>
          <w:tab w:val="left" w:pos="912"/>
        </w:tabs>
        <w:autoSpaceDE w:val="0"/>
        <w:autoSpaceDN w:val="0"/>
        <w:adjustRightInd w:val="0"/>
        <w:spacing w:line="360" w:lineRule="auto"/>
        <w:ind w:firstLine="709"/>
        <w:jc w:val="both"/>
        <w:rPr>
          <w:sz w:val="28"/>
          <w:szCs w:val="28"/>
        </w:rPr>
      </w:pPr>
      <w:r w:rsidRPr="00864EC7">
        <w:rPr>
          <w:sz w:val="28"/>
          <w:szCs w:val="28"/>
        </w:rPr>
        <w:t>прогнозный отчет о прибылях и убытках;</w:t>
      </w:r>
    </w:p>
    <w:p w:rsidR="005379C4" w:rsidRPr="00864EC7" w:rsidRDefault="005379C4" w:rsidP="0099044B">
      <w:pPr>
        <w:widowControl w:val="0"/>
        <w:numPr>
          <w:ilvl w:val="0"/>
          <w:numId w:val="27"/>
        </w:numPr>
        <w:tabs>
          <w:tab w:val="left" w:pos="912"/>
        </w:tabs>
        <w:autoSpaceDE w:val="0"/>
        <w:autoSpaceDN w:val="0"/>
        <w:adjustRightInd w:val="0"/>
        <w:spacing w:line="360" w:lineRule="auto"/>
        <w:ind w:firstLine="709"/>
        <w:jc w:val="both"/>
        <w:rPr>
          <w:sz w:val="28"/>
          <w:szCs w:val="28"/>
        </w:rPr>
      </w:pPr>
      <w:r w:rsidRPr="00864EC7">
        <w:rPr>
          <w:sz w:val="28"/>
          <w:szCs w:val="28"/>
        </w:rPr>
        <w:t>прогнозный баланс.</w:t>
      </w:r>
    </w:p>
    <w:p w:rsidR="005379C4" w:rsidRPr="00864EC7" w:rsidRDefault="005379C4" w:rsidP="0099044B">
      <w:pPr>
        <w:spacing w:line="360" w:lineRule="auto"/>
        <w:ind w:firstLine="709"/>
        <w:jc w:val="both"/>
        <w:rPr>
          <w:b/>
          <w:bCs/>
          <w:sz w:val="28"/>
          <w:szCs w:val="28"/>
          <w:u w:val="single"/>
        </w:rPr>
      </w:pPr>
      <w:r w:rsidRPr="00864EC7">
        <w:rPr>
          <w:b/>
          <w:bCs/>
          <w:sz w:val="28"/>
          <w:szCs w:val="28"/>
          <w:u w:val="single"/>
        </w:rPr>
        <w:t>Экономическая ситуация:</w:t>
      </w:r>
    </w:p>
    <w:p w:rsidR="005379C4" w:rsidRPr="00864EC7" w:rsidRDefault="005379C4" w:rsidP="0099044B">
      <w:pPr>
        <w:spacing w:line="360" w:lineRule="auto"/>
        <w:ind w:firstLine="709"/>
        <w:jc w:val="both"/>
        <w:rPr>
          <w:sz w:val="28"/>
          <w:szCs w:val="28"/>
        </w:rPr>
      </w:pPr>
      <w:r w:rsidRPr="00864EC7">
        <w:rPr>
          <w:sz w:val="28"/>
          <w:szCs w:val="28"/>
        </w:rPr>
        <w:t xml:space="preserve">На предприятии начата подготовка генерального бюджета на следующий прогнозный период </w:t>
      </w:r>
      <w:r w:rsidR="0099044B" w:rsidRPr="00864EC7">
        <w:rPr>
          <w:sz w:val="28"/>
          <w:szCs w:val="28"/>
        </w:rPr>
        <w:t>-</w:t>
      </w:r>
      <w:r w:rsidRPr="00864EC7">
        <w:rPr>
          <w:sz w:val="28"/>
          <w:szCs w:val="28"/>
        </w:rPr>
        <w:t xml:space="preserve"> 1 год с поквартальной разбивкой. Прогнозные показатели функционирования предприятия представлены в табл. 1 (исходные данные для решения задачи).</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 xml:space="preserve">Таблица </w:t>
      </w:r>
      <w:r w:rsidR="00815605" w:rsidRPr="00864EC7">
        <w:rPr>
          <w:sz w:val="28"/>
          <w:szCs w:val="28"/>
        </w:rPr>
        <w:t>4.</w:t>
      </w:r>
      <w:r w:rsidRPr="00864EC7">
        <w:rPr>
          <w:sz w:val="28"/>
          <w:szCs w:val="28"/>
        </w:rPr>
        <w:t>1</w:t>
      </w:r>
      <w:r w:rsidR="00524B12" w:rsidRPr="00864EC7">
        <w:rPr>
          <w:sz w:val="28"/>
          <w:szCs w:val="28"/>
        </w:rPr>
        <w:t xml:space="preserve"> - </w:t>
      </w:r>
      <w:r w:rsidRPr="00864EC7">
        <w:rPr>
          <w:sz w:val="28"/>
          <w:szCs w:val="28"/>
        </w:rPr>
        <w:t>Прогнозные показатели функционирования предприятия</w:t>
      </w:r>
    </w:p>
    <w:tbl>
      <w:tblPr>
        <w:tblW w:w="90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902"/>
        <w:gridCol w:w="866"/>
        <w:gridCol w:w="895"/>
        <w:gridCol w:w="914"/>
        <w:gridCol w:w="1193"/>
      </w:tblGrid>
      <w:tr w:rsidR="005379C4" w:rsidRPr="00864EC7">
        <w:trPr>
          <w:trHeight w:hRule="exact" w:val="387"/>
        </w:trPr>
        <w:tc>
          <w:tcPr>
            <w:tcW w:w="4248" w:type="dxa"/>
            <w:vMerge w:val="restart"/>
            <w:shd w:val="clear" w:color="auto" w:fill="FFFFFF"/>
            <w:vAlign w:val="center"/>
          </w:tcPr>
          <w:p w:rsidR="005379C4" w:rsidRPr="00864EC7" w:rsidRDefault="005379C4" w:rsidP="00524B12">
            <w:pPr>
              <w:spacing w:line="360" w:lineRule="auto"/>
              <w:rPr>
                <w:sz w:val="20"/>
                <w:szCs w:val="20"/>
              </w:rPr>
            </w:pPr>
            <w:r w:rsidRPr="00864EC7">
              <w:rPr>
                <w:sz w:val="20"/>
                <w:szCs w:val="20"/>
              </w:rPr>
              <w:t>Показатель</w:t>
            </w:r>
          </w:p>
          <w:p w:rsidR="005379C4" w:rsidRPr="00864EC7" w:rsidRDefault="005379C4" w:rsidP="00524B12">
            <w:pPr>
              <w:spacing w:line="360" w:lineRule="auto"/>
              <w:rPr>
                <w:sz w:val="20"/>
                <w:szCs w:val="20"/>
              </w:rPr>
            </w:pPr>
            <w:r w:rsidRPr="00864EC7">
              <w:rPr>
                <w:sz w:val="20"/>
                <w:szCs w:val="20"/>
              </w:rPr>
              <w:t> </w:t>
            </w:r>
          </w:p>
        </w:tc>
        <w:tc>
          <w:tcPr>
            <w:tcW w:w="3577" w:type="dxa"/>
            <w:gridSpan w:val="4"/>
            <w:shd w:val="clear" w:color="auto" w:fill="FFFFFF"/>
            <w:vAlign w:val="center"/>
          </w:tcPr>
          <w:p w:rsidR="005379C4" w:rsidRPr="00864EC7" w:rsidRDefault="005379C4" w:rsidP="00524B12">
            <w:pPr>
              <w:spacing w:line="360" w:lineRule="auto"/>
              <w:rPr>
                <w:sz w:val="20"/>
                <w:szCs w:val="20"/>
              </w:rPr>
            </w:pPr>
            <w:r w:rsidRPr="00864EC7">
              <w:rPr>
                <w:sz w:val="20"/>
                <w:szCs w:val="20"/>
              </w:rPr>
              <w:t>кварталы</w:t>
            </w:r>
          </w:p>
        </w:tc>
        <w:tc>
          <w:tcPr>
            <w:tcW w:w="1193" w:type="dxa"/>
            <w:vMerge w:val="restart"/>
            <w:shd w:val="clear" w:color="auto" w:fill="FFFFFF"/>
            <w:vAlign w:val="center"/>
          </w:tcPr>
          <w:p w:rsidR="005379C4" w:rsidRPr="00864EC7" w:rsidRDefault="005379C4" w:rsidP="00524B12">
            <w:pPr>
              <w:spacing w:line="360" w:lineRule="auto"/>
              <w:rPr>
                <w:sz w:val="20"/>
                <w:szCs w:val="20"/>
              </w:rPr>
            </w:pPr>
            <w:r w:rsidRPr="00864EC7">
              <w:rPr>
                <w:sz w:val="20"/>
                <w:szCs w:val="20"/>
              </w:rPr>
              <w:t>Итого </w:t>
            </w:r>
          </w:p>
        </w:tc>
      </w:tr>
      <w:tr w:rsidR="005379C4" w:rsidRPr="00864EC7">
        <w:trPr>
          <w:trHeight w:val="586"/>
        </w:trPr>
        <w:tc>
          <w:tcPr>
            <w:tcW w:w="4248" w:type="dxa"/>
            <w:vMerge/>
            <w:shd w:val="clear" w:color="auto" w:fill="FFFFFF"/>
            <w:vAlign w:val="center"/>
          </w:tcPr>
          <w:p w:rsidR="005379C4" w:rsidRPr="00864EC7" w:rsidRDefault="005379C4" w:rsidP="00524B12">
            <w:pPr>
              <w:spacing w:line="360" w:lineRule="auto"/>
              <w:rPr>
                <w:sz w:val="20"/>
                <w:szCs w:val="20"/>
              </w:rPr>
            </w:pPr>
          </w:p>
        </w:tc>
        <w:tc>
          <w:tcPr>
            <w:tcW w:w="902" w:type="dxa"/>
            <w:shd w:val="clear" w:color="auto" w:fill="FFFFFF"/>
            <w:vAlign w:val="center"/>
          </w:tcPr>
          <w:p w:rsidR="005379C4" w:rsidRPr="00864EC7" w:rsidRDefault="005379C4" w:rsidP="00524B12">
            <w:pPr>
              <w:spacing w:line="360" w:lineRule="auto"/>
              <w:rPr>
                <w:sz w:val="20"/>
                <w:szCs w:val="20"/>
              </w:rPr>
            </w:pPr>
            <w:r w:rsidRPr="00864EC7">
              <w:rPr>
                <w:sz w:val="20"/>
                <w:szCs w:val="20"/>
                <w:lang w:val="en-US"/>
              </w:rPr>
              <w:t>I</w:t>
            </w:r>
          </w:p>
        </w:tc>
        <w:tc>
          <w:tcPr>
            <w:tcW w:w="866" w:type="dxa"/>
            <w:shd w:val="clear" w:color="auto" w:fill="FFFFFF"/>
            <w:vAlign w:val="center"/>
          </w:tcPr>
          <w:p w:rsidR="005379C4" w:rsidRPr="00864EC7" w:rsidRDefault="005379C4" w:rsidP="00524B12">
            <w:pPr>
              <w:spacing w:line="360" w:lineRule="auto"/>
              <w:rPr>
                <w:sz w:val="20"/>
                <w:szCs w:val="20"/>
              </w:rPr>
            </w:pPr>
            <w:r w:rsidRPr="00864EC7">
              <w:rPr>
                <w:sz w:val="20"/>
                <w:szCs w:val="20"/>
                <w:lang w:val="en-US"/>
              </w:rPr>
              <w:t>II</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lang w:val="en-US"/>
              </w:rPr>
              <w:t>III</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lang w:val="en-US"/>
              </w:rPr>
              <w:t>IV</w:t>
            </w:r>
          </w:p>
        </w:tc>
        <w:tc>
          <w:tcPr>
            <w:tcW w:w="1193" w:type="dxa"/>
            <w:vMerge/>
            <w:shd w:val="clear" w:color="auto" w:fill="FFFFFF"/>
            <w:vAlign w:val="center"/>
          </w:tcPr>
          <w:p w:rsidR="005379C4" w:rsidRPr="00864EC7" w:rsidRDefault="005379C4" w:rsidP="00524B12">
            <w:pPr>
              <w:spacing w:line="360" w:lineRule="auto"/>
              <w:rPr>
                <w:sz w:val="20"/>
                <w:szCs w:val="20"/>
              </w:rPr>
            </w:pPr>
          </w:p>
        </w:tc>
      </w:tr>
      <w:tr w:rsidR="005379C4" w:rsidRPr="00864EC7">
        <w:trPr>
          <w:trHeight w:hRule="exact" w:val="387"/>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1</w:t>
            </w:r>
          </w:p>
        </w:tc>
        <w:tc>
          <w:tcPr>
            <w:tcW w:w="902" w:type="dxa"/>
            <w:shd w:val="clear" w:color="auto" w:fill="FFFFFF"/>
            <w:vAlign w:val="center"/>
          </w:tcPr>
          <w:p w:rsidR="005379C4" w:rsidRPr="00864EC7" w:rsidRDefault="005379C4" w:rsidP="00524B12">
            <w:pPr>
              <w:spacing w:line="360" w:lineRule="auto"/>
              <w:rPr>
                <w:sz w:val="20"/>
                <w:szCs w:val="20"/>
              </w:rPr>
            </w:pPr>
            <w:r w:rsidRPr="00864EC7">
              <w:rPr>
                <w:sz w:val="20"/>
                <w:szCs w:val="20"/>
              </w:rPr>
              <w:t>2</w:t>
            </w:r>
          </w:p>
        </w:tc>
        <w:tc>
          <w:tcPr>
            <w:tcW w:w="866" w:type="dxa"/>
            <w:shd w:val="clear" w:color="auto" w:fill="FFFFFF"/>
            <w:vAlign w:val="center"/>
          </w:tcPr>
          <w:p w:rsidR="005379C4" w:rsidRPr="00864EC7" w:rsidRDefault="005379C4" w:rsidP="00524B12">
            <w:pPr>
              <w:spacing w:line="360" w:lineRule="auto"/>
              <w:rPr>
                <w:sz w:val="20"/>
                <w:szCs w:val="20"/>
              </w:rPr>
            </w:pPr>
            <w:r w:rsidRPr="00864EC7">
              <w:rPr>
                <w:sz w:val="20"/>
                <w:szCs w:val="20"/>
              </w:rPr>
              <w:t>3</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4</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5</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6</w:t>
            </w:r>
          </w:p>
        </w:tc>
      </w:tr>
      <w:tr w:rsidR="005379C4" w:rsidRPr="00864EC7">
        <w:trPr>
          <w:trHeight w:hRule="exact" w:val="760"/>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Прогнозный объем реализации в натуральных единицах</w:t>
            </w:r>
          </w:p>
        </w:tc>
        <w:tc>
          <w:tcPr>
            <w:tcW w:w="902" w:type="dxa"/>
            <w:shd w:val="clear" w:color="auto" w:fill="FFFFFF"/>
            <w:vAlign w:val="center"/>
          </w:tcPr>
          <w:p w:rsidR="005379C4" w:rsidRPr="00864EC7" w:rsidRDefault="005379C4" w:rsidP="00524B12">
            <w:pPr>
              <w:spacing w:line="360" w:lineRule="auto"/>
              <w:rPr>
                <w:sz w:val="20"/>
                <w:szCs w:val="20"/>
              </w:rPr>
            </w:pPr>
            <w:r w:rsidRPr="00864EC7">
              <w:rPr>
                <w:sz w:val="20"/>
                <w:szCs w:val="20"/>
              </w:rPr>
              <w:t>800</w:t>
            </w:r>
          </w:p>
        </w:tc>
        <w:tc>
          <w:tcPr>
            <w:tcW w:w="866" w:type="dxa"/>
            <w:shd w:val="clear" w:color="auto" w:fill="FFFFFF"/>
            <w:vAlign w:val="center"/>
          </w:tcPr>
          <w:p w:rsidR="005379C4" w:rsidRPr="00864EC7" w:rsidRDefault="005379C4" w:rsidP="00524B12">
            <w:pPr>
              <w:spacing w:line="360" w:lineRule="auto"/>
              <w:rPr>
                <w:sz w:val="20"/>
                <w:szCs w:val="20"/>
              </w:rPr>
            </w:pPr>
            <w:r w:rsidRPr="00864EC7">
              <w:rPr>
                <w:sz w:val="20"/>
                <w:szCs w:val="20"/>
              </w:rPr>
              <w:t>800</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800</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800</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3200</w:t>
            </w:r>
          </w:p>
        </w:tc>
      </w:tr>
      <w:tr w:rsidR="005379C4" w:rsidRPr="00864EC7">
        <w:trPr>
          <w:trHeight w:hRule="exact" w:val="760"/>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Прогнозная цена реализации единицы изделия</w:t>
            </w:r>
          </w:p>
        </w:tc>
        <w:tc>
          <w:tcPr>
            <w:tcW w:w="902" w:type="dxa"/>
            <w:shd w:val="clear" w:color="auto" w:fill="FFFFFF"/>
            <w:vAlign w:val="center"/>
          </w:tcPr>
          <w:p w:rsidR="005379C4" w:rsidRPr="00864EC7" w:rsidRDefault="005379C4" w:rsidP="00524B12">
            <w:pPr>
              <w:spacing w:line="360" w:lineRule="auto"/>
              <w:rPr>
                <w:sz w:val="20"/>
                <w:szCs w:val="20"/>
              </w:rPr>
            </w:pPr>
            <w:r w:rsidRPr="00864EC7">
              <w:rPr>
                <w:sz w:val="20"/>
                <w:szCs w:val="20"/>
              </w:rPr>
              <w:t>90</w:t>
            </w:r>
          </w:p>
        </w:tc>
        <w:tc>
          <w:tcPr>
            <w:tcW w:w="866" w:type="dxa"/>
            <w:shd w:val="clear" w:color="auto" w:fill="FFFFFF"/>
            <w:vAlign w:val="center"/>
          </w:tcPr>
          <w:p w:rsidR="005379C4" w:rsidRPr="00864EC7" w:rsidRDefault="005379C4" w:rsidP="00524B12">
            <w:pPr>
              <w:spacing w:line="360" w:lineRule="auto"/>
              <w:rPr>
                <w:sz w:val="20"/>
                <w:szCs w:val="20"/>
              </w:rPr>
            </w:pPr>
            <w:r w:rsidRPr="00864EC7">
              <w:rPr>
                <w:sz w:val="20"/>
                <w:szCs w:val="20"/>
              </w:rPr>
              <w:t>90</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90</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90</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1132"/>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Процент квартального объема реализации, оплачиваемый в квартале реализации</w:t>
            </w:r>
          </w:p>
        </w:tc>
        <w:tc>
          <w:tcPr>
            <w:tcW w:w="4770" w:type="dxa"/>
            <w:gridSpan w:val="5"/>
            <w:shd w:val="clear" w:color="auto" w:fill="FFFFFF"/>
            <w:vAlign w:val="center"/>
          </w:tcPr>
          <w:p w:rsidR="005379C4" w:rsidRPr="00864EC7" w:rsidRDefault="005379C4" w:rsidP="00524B12">
            <w:pPr>
              <w:spacing w:line="360" w:lineRule="auto"/>
              <w:rPr>
                <w:sz w:val="20"/>
                <w:szCs w:val="20"/>
              </w:rPr>
            </w:pPr>
            <w:r w:rsidRPr="00864EC7">
              <w:rPr>
                <w:sz w:val="20"/>
                <w:szCs w:val="20"/>
              </w:rPr>
              <w:t>70%</w:t>
            </w:r>
          </w:p>
        </w:tc>
      </w:tr>
      <w:tr w:rsidR="005379C4" w:rsidRPr="00864EC7">
        <w:trPr>
          <w:trHeight w:hRule="exact" w:val="1086"/>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Процент квартального объема реализации, оплачиваемый в следующем квартале</w:t>
            </w:r>
          </w:p>
        </w:tc>
        <w:tc>
          <w:tcPr>
            <w:tcW w:w="4770" w:type="dxa"/>
            <w:gridSpan w:val="5"/>
            <w:shd w:val="clear" w:color="auto" w:fill="FFFFFF"/>
            <w:vAlign w:val="center"/>
          </w:tcPr>
          <w:p w:rsidR="005379C4" w:rsidRPr="00864EC7" w:rsidRDefault="005379C4" w:rsidP="00524B12">
            <w:pPr>
              <w:spacing w:line="360" w:lineRule="auto"/>
              <w:rPr>
                <w:sz w:val="20"/>
                <w:szCs w:val="20"/>
              </w:rPr>
            </w:pPr>
            <w:r w:rsidRPr="00864EC7">
              <w:rPr>
                <w:sz w:val="20"/>
                <w:szCs w:val="20"/>
              </w:rPr>
              <w:t>30%</w:t>
            </w:r>
          </w:p>
        </w:tc>
      </w:tr>
      <w:tr w:rsidR="005379C4" w:rsidRPr="00864EC7">
        <w:trPr>
          <w:trHeight w:hRule="exact" w:val="1060"/>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Процент от реализации следующего квартала для запаса на конец текущего квартала</w:t>
            </w:r>
          </w:p>
        </w:tc>
        <w:tc>
          <w:tcPr>
            <w:tcW w:w="4770" w:type="dxa"/>
            <w:gridSpan w:val="5"/>
            <w:shd w:val="clear" w:color="auto" w:fill="FFFFFF"/>
            <w:vAlign w:val="center"/>
          </w:tcPr>
          <w:p w:rsidR="005379C4" w:rsidRPr="00864EC7" w:rsidRDefault="005379C4" w:rsidP="00524B12">
            <w:pPr>
              <w:spacing w:line="360" w:lineRule="auto"/>
              <w:rPr>
                <w:sz w:val="20"/>
                <w:szCs w:val="20"/>
              </w:rPr>
            </w:pPr>
            <w:r w:rsidRPr="00864EC7">
              <w:rPr>
                <w:sz w:val="20"/>
                <w:szCs w:val="20"/>
              </w:rPr>
              <w:t>10%</w:t>
            </w:r>
          </w:p>
        </w:tc>
      </w:tr>
      <w:tr w:rsidR="005379C4" w:rsidRPr="00864EC7">
        <w:trPr>
          <w:trHeight w:hRule="exact" w:val="1077"/>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Запас готовой продукции на конец прогнозного периода в натуральных единицах</w:t>
            </w:r>
          </w:p>
        </w:tc>
        <w:tc>
          <w:tcPr>
            <w:tcW w:w="4770" w:type="dxa"/>
            <w:gridSpan w:val="5"/>
            <w:shd w:val="clear" w:color="auto" w:fill="FFFFFF"/>
            <w:vAlign w:val="center"/>
          </w:tcPr>
          <w:p w:rsidR="005379C4" w:rsidRPr="00864EC7" w:rsidRDefault="005379C4" w:rsidP="00524B12">
            <w:pPr>
              <w:spacing w:line="360" w:lineRule="auto"/>
              <w:rPr>
                <w:sz w:val="20"/>
                <w:szCs w:val="20"/>
              </w:rPr>
            </w:pPr>
            <w:r w:rsidRPr="00864EC7">
              <w:rPr>
                <w:sz w:val="20"/>
                <w:szCs w:val="20"/>
              </w:rPr>
              <w:t>100</w:t>
            </w:r>
          </w:p>
        </w:tc>
      </w:tr>
      <w:tr w:rsidR="005379C4" w:rsidRPr="00864EC7">
        <w:trPr>
          <w:trHeight w:hRule="exact" w:val="1079"/>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Величина потребности в материале на единицу изделия в натуральных единицах</w:t>
            </w:r>
          </w:p>
        </w:tc>
        <w:tc>
          <w:tcPr>
            <w:tcW w:w="902" w:type="dxa"/>
            <w:shd w:val="clear" w:color="auto" w:fill="FFFFFF"/>
            <w:vAlign w:val="center"/>
          </w:tcPr>
          <w:p w:rsidR="005379C4" w:rsidRPr="00864EC7" w:rsidRDefault="005379C4" w:rsidP="00524B12">
            <w:pPr>
              <w:spacing w:line="360" w:lineRule="auto"/>
              <w:rPr>
                <w:sz w:val="20"/>
                <w:szCs w:val="20"/>
              </w:rPr>
            </w:pPr>
            <w:r w:rsidRPr="00864EC7">
              <w:rPr>
                <w:sz w:val="20"/>
                <w:szCs w:val="20"/>
              </w:rPr>
              <w:t>4</w:t>
            </w:r>
          </w:p>
        </w:tc>
        <w:tc>
          <w:tcPr>
            <w:tcW w:w="866" w:type="dxa"/>
            <w:shd w:val="clear" w:color="auto" w:fill="FFFFFF"/>
            <w:vAlign w:val="center"/>
          </w:tcPr>
          <w:p w:rsidR="005379C4" w:rsidRPr="00864EC7" w:rsidRDefault="005379C4" w:rsidP="00524B12">
            <w:pPr>
              <w:spacing w:line="360" w:lineRule="auto"/>
              <w:rPr>
                <w:sz w:val="20"/>
                <w:szCs w:val="20"/>
              </w:rPr>
            </w:pPr>
            <w:r w:rsidRPr="00864EC7">
              <w:rPr>
                <w:sz w:val="20"/>
                <w:szCs w:val="20"/>
              </w:rPr>
              <w:t>4</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4</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4</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1409"/>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Процент от количества материала, необходимого для производства в следующем квартале для запаса на конец текущего квартала</w:t>
            </w:r>
          </w:p>
        </w:tc>
        <w:tc>
          <w:tcPr>
            <w:tcW w:w="4770" w:type="dxa"/>
            <w:gridSpan w:val="5"/>
            <w:shd w:val="clear" w:color="auto" w:fill="FFFFFF"/>
            <w:vAlign w:val="center"/>
          </w:tcPr>
          <w:p w:rsidR="005379C4" w:rsidRPr="00864EC7" w:rsidRDefault="005379C4" w:rsidP="00524B12">
            <w:pPr>
              <w:spacing w:line="360" w:lineRule="auto"/>
              <w:rPr>
                <w:sz w:val="20"/>
                <w:szCs w:val="20"/>
              </w:rPr>
            </w:pPr>
            <w:r w:rsidRPr="00864EC7">
              <w:rPr>
                <w:sz w:val="20"/>
                <w:szCs w:val="20"/>
              </w:rPr>
              <w:t>10%</w:t>
            </w:r>
          </w:p>
        </w:tc>
      </w:tr>
      <w:tr w:rsidR="005379C4" w:rsidRPr="00864EC7">
        <w:trPr>
          <w:trHeight w:hRule="exact" w:val="1132"/>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Запас материала на конец прогнозного периода в натуральных единицах</w:t>
            </w:r>
          </w:p>
        </w:tc>
        <w:tc>
          <w:tcPr>
            <w:tcW w:w="4770" w:type="dxa"/>
            <w:gridSpan w:val="5"/>
            <w:shd w:val="clear" w:color="auto" w:fill="FFFFFF"/>
            <w:vAlign w:val="center"/>
          </w:tcPr>
          <w:p w:rsidR="005379C4" w:rsidRPr="00864EC7" w:rsidRDefault="005379C4" w:rsidP="00524B12">
            <w:pPr>
              <w:spacing w:line="360" w:lineRule="auto"/>
              <w:rPr>
                <w:sz w:val="20"/>
                <w:szCs w:val="20"/>
              </w:rPr>
            </w:pPr>
            <w:r w:rsidRPr="00864EC7">
              <w:rPr>
                <w:sz w:val="20"/>
                <w:szCs w:val="20"/>
              </w:rPr>
              <w:t>320</w:t>
            </w:r>
          </w:p>
        </w:tc>
      </w:tr>
      <w:tr w:rsidR="005379C4" w:rsidRPr="00864EC7">
        <w:trPr>
          <w:trHeight w:hRule="exact" w:val="387"/>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Цена единицы материала</w:t>
            </w:r>
          </w:p>
        </w:tc>
        <w:tc>
          <w:tcPr>
            <w:tcW w:w="1768" w:type="dxa"/>
            <w:gridSpan w:val="2"/>
            <w:shd w:val="clear" w:color="auto" w:fill="FFFFFF"/>
            <w:vAlign w:val="center"/>
          </w:tcPr>
          <w:p w:rsidR="005379C4" w:rsidRPr="00864EC7" w:rsidRDefault="005379C4" w:rsidP="00524B12">
            <w:pPr>
              <w:spacing w:line="360" w:lineRule="auto"/>
              <w:rPr>
                <w:sz w:val="20"/>
                <w:szCs w:val="20"/>
              </w:rPr>
            </w:pPr>
            <w:r w:rsidRPr="00864EC7">
              <w:rPr>
                <w:sz w:val="20"/>
                <w:szCs w:val="20"/>
              </w:rPr>
              <w:t>2</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2</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2</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2</w:t>
            </w:r>
          </w:p>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787"/>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Процент квартальных закупок, оплачиваемых в квартале закупок</w:t>
            </w:r>
          </w:p>
        </w:tc>
        <w:tc>
          <w:tcPr>
            <w:tcW w:w="4770" w:type="dxa"/>
            <w:gridSpan w:val="5"/>
            <w:shd w:val="clear" w:color="auto" w:fill="FFFFFF"/>
            <w:vAlign w:val="center"/>
          </w:tcPr>
          <w:p w:rsidR="005379C4" w:rsidRPr="00864EC7" w:rsidRDefault="005379C4" w:rsidP="00524B12">
            <w:pPr>
              <w:spacing w:line="360" w:lineRule="auto"/>
              <w:rPr>
                <w:sz w:val="20"/>
                <w:szCs w:val="20"/>
              </w:rPr>
            </w:pPr>
            <w:r w:rsidRPr="00864EC7">
              <w:rPr>
                <w:sz w:val="20"/>
                <w:szCs w:val="20"/>
              </w:rPr>
              <w:t>50%</w:t>
            </w:r>
          </w:p>
        </w:tc>
      </w:tr>
      <w:tr w:rsidR="005379C4" w:rsidRPr="00864EC7">
        <w:trPr>
          <w:trHeight w:hRule="exact" w:val="1132"/>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Процент квартальных закупок, оплачиваемых в следующем квартале</w:t>
            </w:r>
          </w:p>
        </w:tc>
        <w:tc>
          <w:tcPr>
            <w:tcW w:w="4770" w:type="dxa"/>
            <w:gridSpan w:val="5"/>
            <w:shd w:val="clear" w:color="auto" w:fill="FFFFFF"/>
            <w:vAlign w:val="center"/>
          </w:tcPr>
          <w:p w:rsidR="005379C4" w:rsidRPr="00864EC7" w:rsidRDefault="005379C4" w:rsidP="00524B12">
            <w:pPr>
              <w:spacing w:line="360" w:lineRule="auto"/>
              <w:rPr>
                <w:sz w:val="20"/>
                <w:szCs w:val="20"/>
              </w:rPr>
            </w:pPr>
            <w:r w:rsidRPr="00864EC7">
              <w:rPr>
                <w:sz w:val="20"/>
                <w:szCs w:val="20"/>
              </w:rPr>
              <w:t>50%</w:t>
            </w:r>
          </w:p>
        </w:tc>
      </w:tr>
      <w:tr w:rsidR="005379C4" w:rsidRPr="00864EC7">
        <w:trPr>
          <w:trHeight w:hRule="exact" w:val="760"/>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Величина прямых затрат труда на единицу изделия в часах</w:t>
            </w:r>
          </w:p>
        </w:tc>
        <w:tc>
          <w:tcPr>
            <w:tcW w:w="1768" w:type="dxa"/>
            <w:gridSpan w:val="2"/>
            <w:shd w:val="clear" w:color="auto" w:fill="FFFFFF"/>
            <w:vAlign w:val="center"/>
          </w:tcPr>
          <w:p w:rsidR="005379C4" w:rsidRPr="00864EC7" w:rsidRDefault="005379C4" w:rsidP="00524B12">
            <w:pPr>
              <w:spacing w:line="360" w:lineRule="auto"/>
              <w:rPr>
                <w:sz w:val="20"/>
                <w:szCs w:val="20"/>
              </w:rPr>
            </w:pPr>
            <w:r w:rsidRPr="00864EC7">
              <w:rPr>
                <w:sz w:val="20"/>
                <w:szCs w:val="20"/>
              </w:rPr>
              <w:t>5</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5</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5</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5</w:t>
            </w:r>
          </w:p>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760"/>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Стоимость прямых затрат труда</w:t>
            </w:r>
            <w:r w:rsidR="0099044B" w:rsidRPr="00864EC7">
              <w:rPr>
                <w:sz w:val="20"/>
                <w:szCs w:val="20"/>
              </w:rPr>
              <w:t xml:space="preserve"> </w:t>
            </w:r>
            <w:r w:rsidRPr="00864EC7">
              <w:rPr>
                <w:sz w:val="20"/>
                <w:szCs w:val="20"/>
              </w:rPr>
              <w:t>(в час)</w:t>
            </w:r>
          </w:p>
        </w:tc>
        <w:tc>
          <w:tcPr>
            <w:tcW w:w="1768" w:type="dxa"/>
            <w:gridSpan w:val="2"/>
            <w:shd w:val="clear" w:color="auto" w:fill="FFFFFF"/>
            <w:vAlign w:val="center"/>
          </w:tcPr>
          <w:p w:rsidR="005379C4" w:rsidRPr="00864EC7" w:rsidRDefault="005379C4" w:rsidP="00524B12">
            <w:pPr>
              <w:spacing w:line="360" w:lineRule="auto"/>
              <w:rPr>
                <w:sz w:val="20"/>
                <w:szCs w:val="20"/>
              </w:rPr>
            </w:pPr>
            <w:r w:rsidRPr="00864EC7">
              <w:rPr>
                <w:sz w:val="20"/>
                <w:szCs w:val="20"/>
              </w:rPr>
              <w:t>5</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5</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5</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5</w:t>
            </w:r>
          </w:p>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760"/>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Переменная ставка накладных расходов</w:t>
            </w:r>
          </w:p>
        </w:tc>
        <w:tc>
          <w:tcPr>
            <w:tcW w:w="1768" w:type="dxa"/>
            <w:gridSpan w:val="2"/>
            <w:shd w:val="clear" w:color="auto" w:fill="FFFFFF"/>
            <w:vAlign w:val="center"/>
          </w:tcPr>
          <w:p w:rsidR="005379C4" w:rsidRPr="00864EC7" w:rsidRDefault="005379C4" w:rsidP="00524B12">
            <w:pPr>
              <w:spacing w:line="360" w:lineRule="auto"/>
              <w:rPr>
                <w:sz w:val="20"/>
                <w:szCs w:val="20"/>
              </w:rPr>
            </w:pPr>
            <w:r w:rsidRPr="00864EC7">
              <w:rPr>
                <w:sz w:val="20"/>
                <w:szCs w:val="20"/>
              </w:rPr>
              <w:t>2</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2</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2</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2</w:t>
            </w:r>
          </w:p>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1114"/>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Общая величина прогнозных постоянных накладных расходов (включая амортизацию)</w:t>
            </w:r>
          </w:p>
        </w:tc>
        <w:tc>
          <w:tcPr>
            <w:tcW w:w="1768" w:type="dxa"/>
            <w:gridSpan w:val="2"/>
            <w:shd w:val="clear" w:color="auto" w:fill="FFFFFF"/>
            <w:vAlign w:val="center"/>
          </w:tcPr>
          <w:p w:rsidR="005379C4" w:rsidRPr="00864EC7" w:rsidRDefault="005379C4" w:rsidP="00524B12">
            <w:pPr>
              <w:spacing w:line="360" w:lineRule="auto"/>
              <w:rPr>
                <w:sz w:val="20"/>
                <w:szCs w:val="20"/>
              </w:rPr>
            </w:pPr>
            <w:r w:rsidRPr="00864EC7">
              <w:rPr>
                <w:sz w:val="20"/>
                <w:szCs w:val="20"/>
              </w:rPr>
              <w:t>6000</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6000</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6000</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6000</w:t>
            </w:r>
          </w:p>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387"/>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Величина амортизации</w:t>
            </w:r>
          </w:p>
        </w:tc>
        <w:tc>
          <w:tcPr>
            <w:tcW w:w="1768" w:type="dxa"/>
            <w:gridSpan w:val="2"/>
            <w:shd w:val="clear" w:color="auto" w:fill="FFFFFF"/>
            <w:vAlign w:val="center"/>
          </w:tcPr>
          <w:p w:rsidR="005379C4" w:rsidRPr="00864EC7" w:rsidRDefault="005379C4" w:rsidP="00524B12">
            <w:pPr>
              <w:spacing w:line="360" w:lineRule="auto"/>
              <w:rPr>
                <w:sz w:val="20"/>
                <w:szCs w:val="20"/>
              </w:rPr>
            </w:pPr>
            <w:r w:rsidRPr="00864EC7">
              <w:rPr>
                <w:sz w:val="20"/>
                <w:szCs w:val="20"/>
              </w:rPr>
              <w:t>3250</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3250</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3250</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3250</w:t>
            </w:r>
          </w:p>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1029"/>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Переменные коммерческие и управленческие расходы на единицу продукции</w:t>
            </w:r>
          </w:p>
        </w:tc>
        <w:tc>
          <w:tcPr>
            <w:tcW w:w="1768" w:type="dxa"/>
            <w:gridSpan w:val="2"/>
            <w:shd w:val="clear" w:color="auto" w:fill="FFFFFF"/>
            <w:vAlign w:val="center"/>
          </w:tcPr>
          <w:p w:rsidR="005379C4" w:rsidRPr="00864EC7" w:rsidRDefault="005379C4" w:rsidP="00524B12">
            <w:pPr>
              <w:spacing w:line="360" w:lineRule="auto"/>
              <w:rPr>
                <w:sz w:val="20"/>
                <w:szCs w:val="20"/>
              </w:rPr>
            </w:pPr>
            <w:r w:rsidRPr="00864EC7">
              <w:rPr>
                <w:sz w:val="20"/>
                <w:szCs w:val="20"/>
              </w:rPr>
              <w:t>4</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4</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4</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4</w:t>
            </w:r>
          </w:p>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881"/>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Постоянные коммерческие и управленческие расходы постатейно:</w:t>
            </w:r>
          </w:p>
        </w:tc>
        <w:tc>
          <w:tcPr>
            <w:tcW w:w="1768" w:type="dxa"/>
            <w:gridSpan w:val="2"/>
            <w:shd w:val="clear" w:color="auto" w:fill="FFFFFF"/>
            <w:vAlign w:val="center"/>
          </w:tcPr>
          <w:p w:rsidR="005379C4" w:rsidRPr="00864EC7" w:rsidRDefault="005379C4" w:rsidP="00524B12">
            <w:pPr>
              <w:spacing w:line="360" w:lineRule="auto"/>
              <w:rPr>
                <w:sz w:val="20"/>
                <w:szCs w:val="20"/>
              </w:rPr>
            </w:pPr>
            <w:r w:rsidRPr="00864EC7">
              <w:rPr>
                <w:sz w:val="20"/>
                <w:szCs w:val="20"/>
              </w:rPr>
              <w:t>12 750</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9950</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11 150</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9950</w:t>
            </w:r>
          </w:p>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387"/>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Реклама</w:t>
            </w:r>
          </w:p>
        </w:tc>
        <w:tc>
          <w:tcPr>
            <w:tcW w:w="1768" w:type="dxa"/>
            <w:gridSpan w:val="2"/>
            <w:shd w:val="clear" w:color="auto" w:fill="FFFFFF"/>
            <w:vAlign w:val="center"/>
          </w:tcPr>
          <w:p w:rsidR="005379C4" w:rsidRPr="00864EC7" w:rsidRDefault="005379C4" w:rsidP="00524B12">
            <w:pPr>
              <w:spacing w:line="360" w:lineRule="auto"/>
              <w:rPr>
                <w:sz w:val="20"/>
                <w:szCs w:val="20"/>
              </w:rPr>
            </w:pPr>
            <w:r w:rsidRPr="00864EC7">
              <w:rPr>
                <w:sz w:val="20"/>
                <w:szCs w:val="20"/>
              </w:rPr>
              <w:t>1100</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1100</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1100</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1100</w:t>
            </w:r>
          </w:p>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387"/>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Страхование</w:t>
            </w:r>
          </w:p>
        </w:tc>
        <w:tc>
          <w:tcPr>
            <w:tcW w:w="1768" w:type="dxa"/>
            <w:gridSpan w:val="2"/>
            <w:shd w:val="clear" w:color="auto" w:fill="FFFFFF"/>
            <w:vAlign w:val="center"/>
          </w:tcPr>
          <w:p w:rsidR="005379C4" w:rsidRPr="00864EC7" w:rsidRDefault="005379C4" w:rsidP="00524B12">
            <w:pPr>
              <w:spacing w:line="360" w:lineRule="auto"/>
              <w:rPr>
                <w:sz w:val="20"/>
                <w:szCs w:val="20"/>
              </w:rPr>
            </w:pPr>
            <w:r w:rsidRPr="00864EC7">
              <w:rPr>
                <w:sz w:val="20"/>
                <w:szCs w:val="20"/>
              </w:rPr>
              <w:t>2800</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 </w:t>
            </w:r>
          </w:p>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387"/>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Заработная плата</w:t>
            </w:r>
          </w:p>
        </w:tc>
        <w:tc>
          <w:tcPr>
            <w:tcW w:w="1768" w:type="dxa"/>
            <w:gridSpan w:val="2"/>
            <w:shd w:val="clear" w:color="auto" w:fill="FFFFFF"/>
            <w:vAlign w:val="center"/>
          </w:tcPr>
          <w:p w:rsidR="005379C4" w:rsidRPr="00864EC7" w:rsidRDefault="005379C4" w:rsidP="00524B12">
            <w:pPr>
              <w:spacing w:line="360" w:lineRule="auto"/>
              <w:rPr>
                <w:sz w:val="20"/>
                <w:szCs w:val="20"/>
              </w:rPr>
            </w:pPr>
            <w:r w:rsidRPr="00864EC7">
              <w:rPr>
                <w:sz w:val="20"/>
                <w:szCs w:val="20"/>
              </w:rPr>
              <w:t>8500</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8500</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8500</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8500</w:t>
            </w:r>
          </w:p>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387"/>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Аренда</w:t>
            </w:r>
          </w:p>
        </w:tc>
        <w:tc>
          <w:tcPr>
            <w:tcW w:w="1768" w:type="dxa"/>
            <w:gridSpan w:val="2"/>
            <w:shd w:val="clear" w:color="auto" w:fill="FFFFFF"/>
            <w:vAlign w:val="center"/>
          </w:tcPr>
          <w:p w:rsidR="005379C4" w:rsidRPr="00864EC7" w:rsidRDefault="005379C4" w:rsidP="00524B12">
            <w:pPr>
              <w:spacing w:line="360" w:lineRule="auto"/>
              <w:rPr>
                <w:sz w:val="20"/>
                <w:szCs w:val="20"/>
              </w:rPr>
            </w:pPr>
            <w:r w:rsidRPr="00864EC7">
              <w:rPr>
                <w:sz w:val="20"/>
                <w:szCs w:val="20"/>
              </w:rPr>
              <w:t>350</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350</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350</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350</w:t>
            </w:r>
          </w:p>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387"/>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Налоги</w:t>
            </w:r>
          </w:p>
        </w:tc>
        <w:tc>
          <w:tcPr>
            <w:tcW w:w="1768" w:type="dxa"/>
            <w:gridSpan w:val="2"/>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1200</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 </w:t>
            </w:r>
          </w:p>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1054"/>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Величина денежных средств, необходимая для закупки оборудования</w:t>
            </w:r>
          </w:p>
        </w:tc>
        <w:tc>
          <w:tcPr>
            <w:tcW w:w="1768" w:type="dxa"/>
            <w:gridSpan w:val="2"/>
            <w:shd w:val="clear" w:color="auto" w:fill="FFFFFF"/>
            <w:vAlign w:val="center"/>
          </w:tcPr>
          <w:p w:rsidR="005379C4" w:rsidRPr="00864EC7" w:rsidRDefault="005379C4" w:rsidP="00524B12">
            <w:pPr>
              <w:spacing w:line="360" w:lineRule="auto"/>
              <w:rPr>
                <w:sz w:val="20"/>
                <w:szCs w:val="20"/>
              </w:rPr>
            </w:pPr>
            <w:r w:rsidRPr="00864EC7">
              <w:rPr>
                <w:sz w:val="20"/>
                <w:szCs w:val="20"/>
              </w:rPr>
              <w:t>0</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0</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0</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0</w:t>
            </w:r>
          </w:p>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387"/>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Величина кредитования</w:t>
            </w:r>
          </w:p>
        </w:tc>
        <w:tc>
          <w:tcPr>
            <w:tcW w:w="1768" w:type="dxa"/>
            <w:gridSpan w:val="2"/>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895" w:type="dxa"/>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914" w:type="dxa"/>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1193" w:type="dxa"/>
            <w:shd w:val="clear" w:color="auto" w:fill="FFFFFF"/>
            <w:vAlign w:val="center"/>
          </w:tcPr>
          <w:p w:rsidR="005379C4" w:rsidRPr="00864EC7" w:rsidRDefault="005379C4" w:rsidP="00524B12">
            <w:pPr>
              <w:spacing w:line="360" w:lineRule="auto"/>
              <w:rPr>
                <w:sz w:val="20"/>
                <w:szCs w:val="20"/>
              </w:rPr>
            </w:pPr>
            <w:r w:rsidRPr="00864EC7">
              <w:rPr>
                <w:sz w:val="20"/>
                <w:szCs w:val="20"/>
              </w:rPr>
              <w:t> </w:t>
            </w:r>
          </w:p>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654"/>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Годовая ставка процента за банковский кредит</w:t>
            </w:r>
          </w:p>
        </w:tc>
        <w:tc>
          <w:tcPr>
            <w:tcW w:w="4770" w:type="dxa"/>
            <w:gridSpan w:val="5"/>
            <w:shd w:val="clear" w:color="auto" w:fill="FFFFFF"/>
            <w:vAlign w:val="center"/>
          </w:tcPr>
          <w:p w:rsidR="005379C4" w:rsidRPr="00864EC7" w:rsidRDefault="005379C4" w:rsidP="00524B12">
            <w:pPr>
              <w:spacing w:line="360" w:lineRule="auto"/>
              <w:rPr>
                <w:sz w:val="20"/>
                <w:szCs w:val="20"/>
              </w:rPr>
            </w:pPr>
            <w:r w:rsidRPr="00864EC7">
              <w:rPr>
                <w:sz w:val="20"/>
                <w:szCs w:val="20"/>
              </w:rPr>
              <w:t>20%</w:t>
            </w:r>
          </w:p>
        </w:tc>
      </w:tr>
      <w:tr w:rsidR="005379C4" w:rsidRPr="00864EC7">
        <w:trPr>
          <w:trHeight w:hRule="exact" w:val="537"/>
        </w:trPr>
        <w:tc>
          <w:tcPr>
            <w:tcW w:w="4248" w:type="dxa"/>
            <w:shd w:val="clear" w:color="auto" w:fill="FFFFFF"/>
            <w:vAlign w:val="center"/>
          </w:tcPr>
          <w:p w:rsidR="005379C4" w:rsidRPr="00864EC7" w:rsidRDefault="005379C4" w:rsidP="00524B12">
            <w:pPr>
              <w:spacing w:line="360" w:lineRule="auto"/>
              <w:rPr>
                <w:sz w:val="20"/>
                <w:szCs w:val="20"/>
              </w:rPr>
            </w:pPr>
            <w:r w:rsidRPr="00864EC7">
              <w:rPr>
                <w:sz w:val="20"/>
                <w:szCs w:val="20"/>
              </w:rPr>
              <w:t>Ставка налогообложения прибыли</w:t>
            </w:r>
          </w:p>
        </w:tc>
        <w:tc>
          <w:tcPr>
            <w:tcW w:w="4770" w:type="dxa"/>
            <w:gridSpan w:val="5"/>
            <w:shd w:val="clear" w:color="auto" w:fill="FFFFFF"/>
            <w:vAlign w:val="center"/>
          </w:tcPr>
          <w:p w:rsidR="005379C4" w:rsidRPr="00864EC7" w:rsidRDefault="005379C4" w:rsidP="00524B12">
            <w:pPr>
              <w:spacing w:line="360" w:lineRule="auto"/>
              <w:rPr>
                <w:sz w:val="20"/>
                <w:szCs w:val="20"/>
              </w:rPr>
            </w:pPr>
            <w:r w:rsidRPr="00864EC7">
              <w:rPr>
                <w:sz w:val="20"/>
                <w:szCs w:val="20"/>
              </w:rPr>
              <w:t>24%</w:t>
            </w:r>
          </w:p>
        </w:tc>
      </w:tr>
    </w:tbl>
    <w:p w:rsidR="005379C4" w:rsidRPr="00864EC7" w:rsidRDefault="005379C4"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Дополнительное внешнее финансирование может использоваться только в случае отрицательного значения величины денежных средств на конец прогнозного квартала. Дополнительной закупки оборудования не требуется. Состояние активов и пассивов предприятия на начало прогнозного периода представлено в виде баланса, статьи которого агрегированы (табл. 3.2).</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b/>
          <w:bCs/>
          <w:sz w:val="28"/>
          <w:szCs w:val="28"/>
        </w:rPr>
      </w:pPr>
      <w:r w:rsidRPr="00864EC7">
        <w:rPr>
          <w:sz w:val="28"/>
          <w:szCs w:val="28"/>
        </w:rPr>
        <w:t xml:space="preserve">Таблица </w:t>
      </w:r>
      <w:r w:rsidR="00815605" w:rsidRPr="00864EC7">
        <w:rPr>
          <w:sz w:val="28"/>
          <w:szCs w:val="28"/>
        </w:rPr>
        <w:t>4.</w:t>
      </w:r>
      <w:r w:rsidRPr="00864EC7">
        <w:rPr>
          <w:sz w:val="28"/>
          <w:szCs w:val="28"/>
        </w:rPr>
        <w:t>2</w:t>
      </w:r>
      <w:r w:rsidR="00524B12" w:rsidRPr="00864EC7">
        <w:rPr>
          <w:sz w:val="28"/>
          <w:szCs w:val="28"/>
        </w:rPr>
        <w:t xml:space="preserve"> - </w:t>
      </w:r>
      <w:r w:rsidRPr="00864EC7">
        <w:rPr>
          <w:sz w:val="28"/>
          <w:szCs w:val="28"/>
        </w:rPr>
        <w:t>Агрегированный баланс на начало прогнозного периода</w:t>
      </w:r>
    </w:p>
    <w:tbl>
      <w:tblPr>
        <w:tblW w:w="0" w:type="auto"/>
        <w:tblInd w:w="40" w:type="dxa"/>
        <w:tblLayout w:type="fixed"/>
        <w:tblCellMar>
          <w:left w:w="40" w:type="dxa"/>
          <w:right w:w="40" w:type="dxa"/>
        </w:tblCellMar>
        <w:tblLook w:val="0000" w:firstRow="0" w:lastRow="0" w:firstColumn="0" w:lastColumn="0" w:noHBand="0" w:noVBand="0"/>
      </w:tblPr>
      <w:tblGrid>
        <w:gridCol w:w="7509"/>
        <w:gridCol w:w="1825"/>
      </w:tblGrid>
      <w:tr w:rsidR="005379C4" w:rsidRPr="00864EC7">
        <w:trPr>
          <w:trHeight w:hRule="exact" w:val="386"/>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b/>
                <w:bCs/>
                <w:sz w:val="20"/>
                <w:szCs w:val="20"/>
              </w:rPr>
            </w:pPr>
            <w:r w:rsidRPr="00864EC7">
              <w:rPr>
                <w:b/>
                <w:bCs/>
                <w:sz w:val="20"/>
                <w:szCs w:val="20"/>
              </w:rPr>
              <w:t>Активы</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p>
        </w:tc>
      </w:tr>
      <w:tr w:rsidR="005379C4" w:rsidRPr="00864EC7">
        <w:trPr>
          <w:trHeight w:hRule="exact" w:val="318"/>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b/>
                <w:bCs/>
                <w:i/>
                <w:iCs/>
                <w:sz w:val="20"/>
                <w:szCs w:val="20"/>
              </w:rPr>
            </w:pPr>
            <w:r w:rsidRPr="00864EC7">
              <w:rPr>
                <w:b/>
                <w:bCs/>
                <w:i/>
                <w:iCs/>
                <w:sz w:val="20"/>
                <w:szCs w:val="20"/>
              </w:rPr>
              <w:t>Оборотные средства:</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p>
        </w:tc>
      </w:tr>
      <w:tr w:rsidR="005379C4" w:rsidRPr="00864EC7">
        <w:trPr>
          <w:trHeight w:hRule="exact" w:val="327"/>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Денежные средства</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5000</w:t>
            </w:r>
          </w:p>
        </w:tc>
      </w:tr>
      <w:tr w:rsidR="005379C4" w:rsidRPr="00864EC7">
        <w:trPr>
          <w:trHeight w:hRule="exact" w:val="318"/>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Дебиторская задолженность</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15 000</w:t>
            </w:r>
          </w:p>
        </w:tc>
      </w:tr>
      <w:tr w:rsidR="005379C4" w:rsidRPr="00864EC7">
        <w:trPr>
          <w:trHeight w:hRule="exact" w:val="318"/>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Материальные запасы</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474</w:t>
            </w:r>
          </w:p>
        </w:tc>
      </w:tr>
      <w:tr w:rsidR="005379C4" w:rsidRPr="00864EC7">
        <w:trPr>
          <w:trHeight w:hRule="exact" w:val="327"/>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tabs>
                <w:tab w:val="left" w:leader="underscore" w:pos="298"/>
              </w:tabs>
              <w:spacing w:line="360" w:lineRule="auto"/>
              <w:jc w:val="both"/>
              <w:rPr>
                <w:sz w:val="20"/>
                <w:szCs w:val="20"/>
              </w:rPr>
            </w:pPr>
            <w:r w:rsidRPr="00864EC7">
              <w:rPr>
                <w:sz w:val="20"/>
                <w:szCs w:val="20"/>
              </w:rPr>
              <w:t xml:space="preserve"> Запасы готовой продукции</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3268</w:t>
            </w:r>
          </w:p>
        </w:tc>
      </w:tr>
      <w:tr w:rsidR="005379C4" w:rsidRPr="00864EC7">
        <w:trPr>
          <w:trHeight w:hRule="exact" w:val="318"/>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Итого оборотных средств</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23742</w:t>
            </w:r>
          </w:p>
        </w:tc>
      </w:tr>
      <w:tr w:rsidR="005379C4" w:rsidRPr="00864EC7">
        <w:trPr>
          <w:trHeight w:hRule="exact" w:val="318"/>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b/>
                <w:bCs/>
                <w:i/>
                <w:iCs/>
                <w:sz w:val="20"/>
                <w:szCs w:val="20"/>
              </w:rPr>
            </w:pPr>
            <w:r w:rsidRPr="00864EC7">
              <w:rPr>
                <w:b/>
                <w:bCs/>
                <w:i/>
                <w:iCs/>
                <w:sz w:val="20"/>
                <w:szCs w:val="20"/>
              </w:rPr>
              <w:t>Основные средства:</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p>
        </w:tc>
      </w:tr>
      <w:tr w:rsidR="005379C4" w:rsidRPr="00864EC7">
        <w:trPr>
          <w:trHeight w:hRule="exact" w:val="327"/>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Земля</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50 000</w:t>
            </w:r>
          </w:p>
        </w:tc>
      </w:tr>
      <w:tr w:rsidR="005379C4" w:rsidRPr="00864EC7">
        <w:trPr>
          <w:trHeight w:hRule="exact" w:val="327"/>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Здания и оборудование</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200 000</w:t>
            </w:r>
          </w:p>
        </w:tc>
      </w:tr>
      <w:tr w:rsidR="005379C4" w:rsidRPr="00864EC7">
        <w:trPr>
          <w:trHeight w:hRule="exact" w:val="318"/>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Накопленный износ</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60 000</w:t>
            </w:r>
          </w:p>
        </w:tc>
      </w:tr>
      <w:tr w:rsidR="005379C4" w:rsidRPr="00864EC7">
        <w:trPr>
          <w:trHeight w:hRule="exact" w:val="318"/>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Итого основных средств</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190 000</w:t>
            </w:r>
          </w:p>
        </w:tc>
      </w:tr>
      <w:tr w:rsidR="005379C4" w:rsidRPr="00864EC7">
        <w:trPr>
          <w:trHeight w:hRule="exact" w:val="327"/>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b/>
                <w:bCs/>
                <w:i/>
                <w:iCs/>
                <w:sz w:val="20"/>
                <w:szCs w:val="20"/>
              </w:rPr>
            </w:pPr>
            <w:r w:rsidRPr="00864EC7">
              <w:rPr>
                <w:b/>
                <w:bCs/>
                <w:i/>
                <w:iCs/>
                <w:sz w:val="20"/>
                <w:szCs w:val="20"/>
              </w:rPr>
              <w:t>Итого активов</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213 742</w:t>
            </w:r>
          </w:p>
        </w:tc>
      </w:tr>
      <w:tr w:rsidR="005379C4" w:rsidRPr="00864EC7">
        <w:trPr>
          <w:trHeight w:hRule="exact" w:val="327"/>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b/>
                <w:bCs/>
                <w:sz w:val="20"/>
                <w:szCs w:val="20"/>
              </w:rPr>
            </w:pPr>
            <w:r w:rsidRPr="00864EC7">
              <w:rPr>
                <w:b/>
                <w:bCs/>
                <w:sz w:val="20"/>
                <w:szCs w:val="20"/>
              </w:rPr>
              <w:t>Пассивы</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p>
        </w:tc>
      </w:tr>
      <w:tr w:rsidR="005379C4" w:rsidRPr="00864EC7">
        <w:trPr>
          <w:trHeight w:hRule="exact" w:val="365"/>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b/>
                <w:bCs/>
                <w:i/>
                <w:iCs/>
                <w:sz w:val="20"/>
                <w:szCs w:val="20"/>
              </w:rPr>
            </w:pPr>
            <w:r w:rsidRPr="00864EC7">
              <w:rPr>
                <w:b/>
                <w:bCs/>
                <w:i/>
                <w:iCs/>
                <w:sz w:val="20"/>
                <w:szCs w:val="20"/>
              </w:rPr>
              <w:t>Краткосрочные и долгосрочные_обязательства:</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p>
        </w:tc>
      </w:tr>
      <w:tr w:rsidR="005379C4" w:rsidRPr="00864EC7">
        <w:trPr>
          <w:trHeight w:hRule="exact" w:val="327"/>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Счета к оплате (кредиторская задолженность)</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2700</w:t>
            </w:r>
          </w:p>
        </w:tc>
      </w:tr>
      <w:tr w:rsidR="005379C4" w:rsidRPr="00864EC7">
        <w:trPr>
          <w:trHeight w:hRule="exact" w:val="327"/>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Налог, подлежащий оплате"</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4000</w:t>
            </w:r>
          </w:p>
        </w:tc>
      </w:tr>
      <w:tr w:rsidR="005379C4" w:rsidRPr="00864EC7">
        <w:trPr>
          <w:trHeight w:hRule="exact" w:val="318"/>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Итого краткосрочных и долгосрочных обязательств</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6700</w:t>
            </w:r>
          </w:p>
        </w:tc>
      </w:tr>
      <w:tr w:rsidR="005379C4" w:rsidRPr="00864EC7">
        <w:trPr>
          <w:trHeight w:hRule="exact" w:val="327"/>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b/>
                <w:bCs/>
                <w:i/>
                <w:iCs/>
                <w:sz w:val="20"/>
                <w:szCs w:val="20"/>
              </w:rPr>
            </w:pPr>
            <w:r w:rsidRPr="00864EC7">
              <w:rPr>
                <w:b/>
                <w:bCs/>
                <w:i/>
                <w:iCs/>
                <w:sz w:val="20"/>
                <w:szCs w:val="20"/>
              </w:rPr>
              <w:t>Собственный капитал:</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p>
        </w:tc>
      </w:tr>
      <w:tr w:rsidR="005379C4" w:rsidRPr="00864EC7">
        <w:trPr>
          <w:trHeight w:hRule="exact" w:val="318"/>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Обыкновенные акции</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170 000</w:t>
            </w:r>
          </w:p>
        </w:tc>
      </w:tr>
      <w:tr w:rsidR="005379C4" w:rsidRPr="00864EC7">
        <w:trPr>
          <w:trHeight w:hRule="exact" w:val="318"/>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Нераспределенная прибыль</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37 042</w:t>
            </w:r>
          </w:p>
        </w:tc>
      </w:tr>
      <w:tr w:rsidR="005379C4" w:rsidRPr="00864EC7">
        <w:trPr>
          <w:trHeight w:hRule="exact" w:val="327"/>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Итого собственного капитала</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207 42</w:t>
            </w:r>
          </w:p>
        </w:tc>
      </w:tr>
      <w:tr w:rsidR="005379C4" w:rsidRPr="00864EC7">
        <w:trPr>
          <w:trHeight w:hRule="exact" w:val="337"/>
        </w:trPr>
        <w:tc>
          <w:tcPr>
            <w:tcW w:w="7509"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b/>
                <w:bCs/>
                <w:i/>
                <w:iCs/>
                <w:sz w:val="20"/>
                <w:szCs w:val="20"/>
              </w:rPr>
            </w:pPr>
            <w:r w:rsidRPr="00864EC7">
              <w:rPr>
                <w:b/>
                <w:bCs/>
                <w:i/>
                <w:iCs/>
                <w:sz w:val="20"/>
                <w:szCs w:val="20"/>
              </w:rPr>
              <w:t>Итого пассивов</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379C4" w:rsidRPr="00864EC7" w:rsidRDefault="005379C4" w:rsidP="00524B12">
            <w:pPr>
              <w:spacing w:line="360" w:lineRule="auto"/>
              <w:jc w:val="both"/>
              <w:rPr>
                <w:sz w:val="20"/>
                <w:szCs w:val="20"/>
              </w:rPr>
            </w:pPr>
            <w:r w:rsidRPr="00864EC7">
              <w:rPr>
                <w:sz w:val="20"/>
                <w:szCs w:val="20"/>
              </w:rPr>
              <w:t>213 742</w:t>
            </w:r>
          </w:p>
        </w:tc>
      </w:tr>
    </w:tbl>
    <w:p w:rsidR="005379C4" w:rsidRPr="00864EC7" w:rsidRDefault="005379C4" w:rsidP="0099044B">
      <w:pPr>
        <w:spacing w:line="360" w:lineRule="auto"/>
        <w:ind w:firstLine="709"/>
        <w:jc w:val="both"/>
        <w:rPr>
          <w:b/>
          <w:bCs/>
          <w:sz w:val="28"/>
          <w:szCs w:val="28"/>
        </w:rPr>
      </w:pPr>
      <w:r w:rsidRPr="00864EC7">
        <w:rPr>
          <w:b/>
          <w:bCs/>
          <w:sz w:val="28"/>
          <w:szCs w:val="28"/>
        </w:rPr>
        <w:t xml:space="preserve">Этап </w:t>
      </w:r>
      <w:r w:rsidRPr="00864EC7">
        <w:rPr>
          <w:b/>
          <w:bCs/>
          <w:sz w:val="28"/>
          <w:szCs w:val="28"/>
          <w:lang w:val="en-US"/>
        </w:rPr>
        <w:t>I</w:t>
      </w:r>
    </w:p>
    <w:p w:rsidR="005379C4" w:rsidRPr="00864EC7" w:rsidRDefault="005379C4" w:rsidP="0099044B">
      <w:pPr>
        <w:spacing w:line="360" w:lineRule="auto"/>
        <w:ind w:firstLine="709"/>
        <w:jc w:val="both"/>
        <w:rPr>
          <w:b/>
          <w:bCs/>
          <w:sz w:val="28"/>
          <w:szCs w:val="28"/>
        </w:rPr>
      </w:pPr>
      <w:r w:rsidRPr="00864EC7">
        <w:rPr>
          <w:b/>
          <w:bCs/>
          <w:sz w:val="28"/>
          <w:szCs w:val="28"/>
        </w:rPr>
        <w:t>Построение бюджета реализации (табл. 3)</w:t>
      </w:r>
    </w:p>
    <w:p w:rsidR="005379C4" w:rsidRPr="00864EC7" w:rsidRDefault="005379C4" w:rsidP="0099044B">
      <w:pPr>
        <w:spacing w:line="360" w:lineRule="auto"/>
        <w:ind w:firstLine="709"/>
        <w:jc w:val="both"/>
        <w:rPr>
          <w:sz w:val="28"/>
          <w:szCs w:val="28"/>
        </w:rPr>
      </w:pPr>
      <w:r w:rsidRPr="00864EC7">
        <w:rPr>
          <w:sz w:val="28"/>
          <w:szCs w:val="28"/>
        </w:rPr>
        <w:t xml:space="preserve">Процесс бюджетирования начинается с составления бюджета реализации. Бюджет реализации </w:t>
      </w:r>
      <w:r w:rsidR="0099044B" w:rsidRPr="00864EC7">
        <w:rPr>
          <w:sz w:val="28"/>
          <w:szCs w:val="28"/>
        </w:rPr>
        <w:t>-</w:t>
      </w:r>
      <w:r w:rsidRPr="00864EC7">
        <w:rPr>
          <w:sz w:val="28"/>
          <w:szCs w:val="28"/>
        </w:rPr>
        <w:t xml:space="preserve"> это операционный бюджет, в котором содержится информация о прогнозе объема реализации в натуральных показателях, ценах и ожидаемом объеме выручки от реализации готовой продукции.</w:t>
      </w:r>
    </w:p>
    <w:p w:rsidR="005379C4" w:rsidRPr="00864EC7" w:rsidRDefault="005379C4" w:rsidP="0099044B">
      <w:pPr>
        <w:spacing w:line="360" w:lineRule="auto"/>
        <w:ind w:firstLine="709"/>
        <w:jc w:val="both"/>
        <w:rPr>
          <w:sz w:val="28"/>
          <w:szCs w:val="28"/>
        </w:rPr>
      </w:pPr>
      <w:r w:rsidRPr="00864EC7">
        <w:rPr>
          <w:sz w:val="28"/>
          <w:szCs w:val="28"/>
        </w:rPr>
        <w:t xml:space="preserve">Цель данного бюджета </w:t>
      </w:r>
      <w:r w:rsidR="0099044B" w:rsidRPr="00864EC7">
        <w:rPr>
          <w:sz w:val="28"/>
          <w:szCs w:val="28"/>
        </w:rPr>
        <w:t>-</w:t>
      </w:r>
      <w:r w:rsidRPr="00864EC7">
        <w:rPr>
          <w:sz w:val="28"/>
          <w:szCs w:val="28"/>
        </w:rPr>
        <w:t xml:space="preserve"> расчет прогнозного объема реализации по предприятию. Исходя из стратегии развития предприятия, его производственных мощностей и прогнозов в отношении емкости рынка сбыта определяется количество потенциально реализуемой продукции в натуральных единицах. Прогнозные отпускные цены используются для оценки объема реализации в стоимостном выражении.</w:t>
      </w:r>
    </w:p>
    <w:p w:rsidR="005379C4" w:rsidRPr="00864EC7" w:rsidRDefault="005379C4" w:rsidP="0099044B">
      <w:pPr>
        <w:widowControl w:val="0"/>
        <w:numPr>
          <w:ilvl w:val="0"/>
          <w:numId w:val="35"/>
        </w:numPr>
        <w:tabs>
          <w:tab w:val="left" w:pos="859"/>
        </w:tabs>
        <w:autoSpaceDE w:val="0"/>
        <w:autoSpaceDN w:val="0"/>
        <w:adjustRightInd w:val="0"/>
        <w:spacing w:line="360" w:lineRule="auto"/>
        <w:ind w:left="0" w:firstLine="709"/>
        <w:jc w:val="both"/>
        <w:rPr>
          <w:sz w:val="28"/>
          <w:szCs w:val="28"/>
        </w:rPr>
      </w:pPr>
      <w:r w:rsidRPr="00864EC7">
        <w:rPr>
          <w:sz w:val="28"/>
          <w:szCs w:val="28"/>
        </w:rPr>
        <w:t xml:space="preserve">Прогнозный объем реализации в натуральных единицах </w:t>
      </w:r>
      <w:r w:rsidR="0099044B" w:rsidRPr="00864EC7">
        <w:rPr>
          <w:sz w:val="28"/>
          <w:szCs w:val="28"/>
        </w:rPr>
        <w:t>-</w:t>
      </w:r>
      <w:r w:rsidRPr="00864EC7">
        <w:rPr>
          <w:sz w:val="28"/>
          <w:szCs w:val="28"/>
        </w:rPr>
        <w:t>Х</w:t>
      </w:r>
      <w:r w:rsidRPr="00864EC7">
        <w:rPr>
          <w:sz w:val="28"/>
          <w:szCs w:val="28"/>
          <w:vertAlign w:val="subscript"/>
        </w:rPr>
        <w:t>11</w:t>
      </w:r>
      <w:r w:rsidRPr="00864EC7">
        <w:rPr>
          <w:sz w:val="28"/>
          <w:szCs w:val="28"/>
        </w:rPr>
        <w:t xml:space="preserve"> - 800, Х</w:t>
      </w:r>
      <w:r w:rsidRPr="00864EC7">
        <w:rPr>
          <w:sz w:val="28"/>
          <w:szCs w:val="28"/>
          <w:vertAlign w:val="subscript"/>
        </w:rPr>
        <w:t>12</w:t>
      </w:r>
      <w:r w:rsidRPr="00864EC7">
        <w:rPr>
          <w:sz w:val="28"/>
          <w:szCs w:val="28"/>
        </w:rPr>
        <w:t xml:space="preserve"> - 800, Х</w:t>
      </w:r>
      <w:r w:rsidRPr="00864EC7">
        <w:rPr>
          <w:sz w:val="28"/>
          <w:szCs w:val="28"/>
          <w:vertAlign w:val="subscript"/>
        </w:rPr>
        <w:t>13</w:t>
      </w:r>
      <w:r w:rsidRPr="00864EC7">
        <w:rPr>
          <w:sz w:val="28"/>
          <w:szCs w:val="28"/>
        </w:rPr>
        <w:t xml:space="preserve"> - 800, Х</w:t>
      </w:r>
      <w:r w:rsidRPr="00864EC7">
        <w:rPr>
          <w:sz w:val="28"/>
          <w:szCs w:val="28"/>
          <w:vertAlign w:val="subscript"/>
        </w:rPr>
        <w:t>14</w:t>
      </w:r>
      <w:r w:rsidRPr="00864EC7">
        <w:rPr>
          <w:sz w:val="28"/>
          <w:szCs w:val="28"/>
        </w:rPr>
        <w:t xml:space="preserve"> - 800.</w:t>
      </w:r>
    </w:p>
    <w:p w:rsidR="005379C4" w:rsidRPr="00864EC7" w:rsidRDefault="005379C4" w:rsidP="0099044B">
      <w:pPr>
        <w:widowControl w:val="0"/>
        <w:numPr>
          <w:ilvl w:val="0"/>
          <w:numId w:val="35"/>
        </w:numPr>
        <w:tabs>
          <w:tab w:val="left" w:pos="859"/>
        </w:tabs>
        <w:autoSpaceDE w:val="0"/>
        <w:autoSpaceDN w:val="0"/>
        <w:adjustRightInd w:val="0"/>
        <w:spacing w:line="360" w:lineRule="auto"/>
        <w:ind w:left="0" w:firstLine="709"/>
        <w:jc w:val="both"/>
        <w:rPr>
          <w:sz w:val="28"/>
          <w:szCs w:val="28"/>
        </w:rPr>
      </w:pPr>
      <w:r w:rsidRPr="00864EC7">
        <w:rPr>
          <w:sz w:val="28"/>
          <w:szCs w:val="28"/>
        </w:rPr>
        <w:t xml:space="preserve">Прогнозная цена реализации </w:t>
      </w:r>
      <w:r w:rsidR="0099044B" w:rsidRPr="00864EC7">
        <w:rPr>
          <w:sz w:val="28"/>
          <w:szCs w:val="28"/>
        </w:rPr>
        <w:t>-</w:t>
      </w:r>
      <w:r w:rsidRPr="00864EC7">
        <w:rPr>
          <w:sz w:val="28"/>
          <w:szCs w:val="28"/>
        </w:rPr>
        <w:t xml:space="preserve"> Х</w:t>
      </w:r>
      <w:r w:rsidRPr="00864EC7">
        <w:rPr>
          <w:sz w:val="28"/>
          <w:szCs w:val="28"/>
          <w:vertAlign w:val="subscript"/>
        </w:rPr>
        <w:t>21</w:t>
      </w:r>
      <w:r w:rsidRPr="00864EC7">
        <w:rPr>
          <w:sz w:val="28"/>
          <w:szCs w:val="28"/>
        </w:rPr>
        <w:t xml:space="preserve"> </w:t>
      </w:r>
      <w:r w:rsidR="0099044B" w:rsidRPr="00864EC7">
        <w:rPr>
          <w:sz w:val="28"/>
          <w:szCs w:val="28"/>
        </w:rPr>
        <w:t>-</w:t>
      </w:r>
      <w:r w:rsidRPr="00864EC7">
        <w:rPr>
          <w:sz w:val="28"/>
          <w:szCs w:val="28"/>
        </w:rPr>
        <w:t xml:space="preserve"> 90, Х</w:t>
      </w:r>
      <w:r w:rsidRPr="00864EC7">
        <w:rPr>
          <w:sz w:val="28"/>
          <w:szCs w:val="28"/>
          <w:vertAlign w:val="subscript"/>
        </w:rPr>
        <w:t>22</w:t>
      </w:r>
      <w:r w:rsidRPr="00864EC7">
        <w:rPr>
          <w:sz w:val="28"/>
          <w:szCs w:val="28"/>
        </w:rPr>
        <w:t xml:space="preserve"> </w:t>
      </w:r>
      <w:r w:rsidR="0099044B" w:rsidRPr="00864EC7">
        <w:rPr>
          <w:sz w:val="28"/>
          <w:szCs w:val="28"/>
        </w:rPr>
        <w:t>-</w:t>
      </w:r>
      <w:r w:rsidRPr="00864EC7">
        <w:rPr>
          <w:sz w:val="28"/>
          <w:szCs w:val="28"/>
        </w:rPr>
        <w:t xml:space="preserve"> 90,Х</w:t>
      </w:r>
      <w:r w:rsidRPr="00864EC7">
        <w:rPr>
          <w:sz w:val="28"/>
          <w:szCs w:val="28"/>
          <w:vertAlign w:val="subscript"/>
        </w:rPr>
        <w:t>23</w:t>
      </w:r>
      <w:r w:rsidRPr="00864EC7">
        <w:rPr>
          <w:sz w:val="28"/>
          <w:szCs w:val="28"/>
        </w:rPr>
        <w:t xml:space="preserve"> - 90, Х</w:t>
      </w:r>
      <w:r w:rsidRPr="00864EC7">
        <w:rPr>
          <w:sz w:val="28"/>
          <w:szCs w:val="28"/>
          <w:vertAlign w:val="subscript"/>
        </w:rPr>
        <w:t>24</w:t>
      </w:r>
      <w:r w:rsidRPr="00864EC7">
        <w:rPr>
          <w:sz w:val="28"/>
          <w:szCs w:val="28"/>
        </w:rPr>
        <w:t xml:space="preserve"> - 90.</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 xml:space="preserve">Таблица </w:t>
      </w:r>
      <w:r w:rsidR="00815605" w:rsidRPr="00864EC7">
        <w:rPr>
          <w:sz w:val="28"/>
          <w:szCs w:val="28"/>
        </w:rPr>
        <w:t>4.</w:t>
      </w:r>
      <w:r w:rsidRPr="00864EC7">
        <w:rPr>
          <w:sz w:val="28"/>
          <w:szCs w:val="28"/>
        </w:rPr>
        <w:t>3</w:t>
      </w:r>
      <w:r w:rsidR="00524B12" w:rsidRPr="00864EC7">
        <w:rPr>
          <w:sz w:val="28"/>
          <w:szCs w:val="28"/>
        </w:rPr>
        <w:t xml:space="preserve"> - </w:t>
      </w:r>
      <w:r w:rsidRPr="00864EC7">
        <w:rPr>
          <w:sz w:val="28"/>
          <w:szCs w:val="28"/>
        </w:rPr>
        <w:t>Бюджет реализации</w:t>
      </w:r>
    </w:p>
    <w:tbl>
      <w:tblPr>
        <w:tblW w:w="9201" w:type="dxa"/>
        <w:tblInd w:w="288" w:type="dxa"/>
        <w:tblLook w:val="0000" w:firstRow="0" w:lastRow="0" w:firstColumn="0" w:lastColumn="0" w:noHBand="0" w:noVBand="0"/>
      </w:tblPr>
      <w:tblGrid>
        <w:gridCol w:w="751"/>
        <w:gridCol w:w="3172"/>
        <w:gridCol w:w="1194"/>
        <w:gridCol w:w="951"/>
        <w:gridCol w:w="951"/>
        <w:gridCol w:w="953"/>
        <w:gridCol w:w="1229"/>
      </w:tblGrid>
      <w:tr w:rsidR="005379C4" w:rsidRPr="00864EC7">
        <w:trPr>
          <w:trHeight w:hRule="exact" w:val="387"/>
        </w:trPr>
        <w:tc>
          <w:tcPr>
            <w:tcW w:w="7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w:t>
            </w:r>
          </w:p>
        </w:tc>
        <w:tc>
          <w:tcPr>
            <w:tcW w:w="3172"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Показатель</w:t>
            </w:r>
          </w:p>
        </w:tc>
        <w:tc>
          <w:tcPr>
            <w:tcW w:w="4049" w:type="dxa"/>
            <w:gridSpan w:val="4"/>
            <w:tcBorders>
              <w:top w:val="single" w:sz="8" w:space="0" w:color="auto"/>
              <w:left w:val="nil"/>
              <w:bottom w:val="single" w:sz="8" w:space="0" w:color="auto"/>
              <w:right w:val="single" w:sz="8" w:space="0" w:color="000000"/>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квартал</w:t>
            </w:r>
          </w:p>
        </w:tc>
        <w:tc>
          <w:tcPr>
            <w:tcW w:w="1229"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Итого</w:t>
            </w:r>
          </w:p>
        </w:tc>
      </w:tr>
      <w:tr w:rsidR="005379C4" w:rsidRPr="00864EC7">
        <w:trPr>
          <w:trHeight w:val="387"/>
        </w:trPr>
        <w:tc>
          <w:tcPr>
            <w:tcW w:w="751"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524B12">
            <w:pPr>
              <w:spacing w:line="360" w:lineRule="auto"/>
              <w:jc w:val="both"/>
              <w:rPr>
                <w:sz w:val="20"/>
                <w:szCs w:val="20"/>
              </w:rPr>
            </w:pPr>
          </w:p>
        </w:tc>
        <w:tc>
          <w:tcPr>
            <w:tcW w:w="3172"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524B12">
            <w:pPr>
              <w:spacing w:line="360" w:lineRule="auto"/>
              <w:jc w:val="both"/>
              <w:rPr>
                <w:sz w:val="20"/>
                <w:szCs w:val="20"/>
              </w:rPr>
            </w:pPr>
          </w:p>
        </w:tc>
        <w:tc>
          <w:tcPr>
            <w:tcW w:w="1194"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lang w:val="en-US"/>
              </w:rPr>
              <w:t>I</w:t>
            </w:r>
          </w:p>
        </w:tc>
        <w:tc>
          <w:tcPr>
            <w:tcW w:w="95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lang w:val="en-US"/>
              </w:rPr>
              <w:t>II</w:t>
            </w:r>
          </w:p>
        </w:tc>
        <w:tc>
          <w:tcPr>
            <w:tcW w:w="95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lang w:val="en-US"/>
              </w:rPr>
              <w:t>III</w:t>
            </w:r>
          </w:p>
        </w:tc>
        <w:tc>
          <w:tcPr>
            <w:tcW w:w="953"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lang w:val="en-US"/>
              </w:rPr>
              <w:t>IV</w:t>
            </w:r>
          </w:p>
        </w:tc>
        <w:tc>
          <w:tcPr>
            <w:tcW w:w="1229"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524B12">
            <w:pPr>
              <w:spacing w:line="360" w:lineRule="auto"/>
              <w:jc w:val="both"/>
              <w:rPr>
                <w:sz w:val="20"/>
                <w:szCs w:val="20"/>
              </w:rPr>
            </w:pPr>
          </w:p>
        </w:tc>
      </w:tr>
      <w:tr w:rsidR="005379C4" w:rsidRPr="00864EC7">
        <w:trPr>
          <w:trHeight w:hRule="exact" w:val="372"/>
        </w:trPr>
        <w:tc>
          <w:tcPr>
            <w:tcW w:w="751" w:type="dxa"/>
            <w:tcBorders>
              <w:top w:val="nil"/>
              <w:left w:val="single" w:sz="8" w:space="0" w:color="auto"/>
              <w:bottom w:val="nil"/>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1</w:t>
            </w:r>
          </w:p>
        </w:tc>
        <w:tc>
          <w:tcPr>
            <w:tcW w:w="3172" w:type="dxa"/>
            <w:vMerge w:val="restart"/>
            <w:tcBorders>
              <w:top w:val="nil"/>
              <w:left w:val="single" w:sz="8" w:space="0" w:color="auto"/>
              <w:bottom w:val="single" w:sz="8" w:space="0" w:color="000000"/>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Прогнозируемый объем реализации в ед.</w:t>
            </w:r>
          </w:p>
        </w:tc>
        <w:tc>
          <w:tcPr>
            <w:tcW w:w="1194" w:type="dxa"/>
            <w:vMerge w:val="restart"/>
            <w:tcBorders>
              <w:top w:val="nil"/>
              <w:left w:val="single" w:sz="8" w:space="0" w:color="auto"/>
              <w:bottom w:val="single" w:sz="8" w:space="0" w:color="000000"/>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800</w:t>
            </w:r>
          </w:p>
        </w:tc>
        <w:tc>
          <w:tcPr>
            <w:tcW w:w="951" w:type="dxa"/>
            <w:vMerge w:val="restart"/>
            <w:tcBorders>
              <w:top w:val="nil"/>
              <w:left w:val="single" w:sz="8" w:space="0" w:color="auto"/>
              <w:bottom w:val="single" w:sz="8" w:space="0" w:color="000000"/>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800</w:t>
            </w:r>
          </w:p>
        </w:tc>
        <w:tc>
          <w:tcPr>
            <w:tcW w:w="951" w:type="dxa"/>
            <w:vMerge w:val="restart"/>
            <w:tcBorders>
              <w:top w:val="nil"/>
              <w:left w:val="single" w:sz="8" w:space="0" w:color="auto"/>
              <w:bottom w:val="single" w:sz="8" w:space="0" w:color="000000"/>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800</w:t>
            </w:r>
          </w:p>
        </w:tc>
        <w:tc>
          <w:tcPr>
            <w:tcW w:w="953" w:type="dxa"/>
            <w:vMerge w:val="restart"/>
            <w:tcBorders>
              <w:top w:val="nil"/>
              <w:left w:val="single" w:sz="8" w:space="0" w:color="auto"/>
              <w:bottom w:val="single" w:sz="8" w:space="0" w:color="000000"/>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800</w:t>
            </w:r>
          </w:p>
        </w:tc>
        <w:tc>
          <w:tcPr>
            <w:tcW w:w="1229" w:type="dxa"/>
            <w:vMerge w:val="restart"/>
            <w:tcBorders>
              <w:top w:val="nil"/>
              <w:left w:val="single" w:sz="8" w:space="0" w:color="auto"/>
              <w:bottom w:val="single" w:sz="8" w:space="0" w:color="000000"/>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3200</w:t>
            </w:r>
          </w:p>
        </w:tc>
      </w:tr>
      <w:tr w:rsidR="005379C4" w:rsidRPr="00864EC7">
        <w:trPr>
          <w:trHeight w:val="169"/>
        </w:trPr>
        <w:tc>
          <w:tcPr>
            <w:tcW w:w="751"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3172" w:type="dxa"/>
            <w:vMerge/>
            <w:tcBorders>
              <w:top w:val="nil"/>
              <w:left w:val="single" w:sz="8" w:space="0" w:color="auto"/>
              <w:bottom w:val="single" w:sz="8" w:space="0" w:color="000000"/>
              <w:right w:val="single" w:sz="8" w:space="0" w:color="auto"/>
            </w:tcBorders>
            <w:vAlign w:val="center"/>
          </w:tcPr>
          <w:p w:rsidR="005379C4" w:rsidRPr="00864EC7" w:rsidRDefault="005379C4" w:rsidP="00524B12">
            <w:pPr>
              <w:spacing w:line="360" w:lineRule="auto"/>
              <w:jc w:val="both"/>
              <w:rPr>
                <w:sz w:val="20"/>
                <w:szCs w:val="20"/>
              </w:rPr>
            </w:pPr>
          </w:p>
        </w:tc>
        <w:tc>
          <w:tcPr>
            <w:tcW w:w="1194" w:type="dxa"/>
            <w:vMerge/>
            <w:tcBorders>
              <w:top w:val="nil"/>
              <w:left w:val="single" w:sz="8" w:space="0" w:color="auto"/>
              <w:bottom w:val="single" w:sz="8" w:space="0" w:color="000000"/>
              <w:right w:val="single" w:sz="8" w:space="0" w:color="auto"/>
            </w:tcBorders>
            <w:vAlign w:val="center"/>
          </w:tcPr>
          <w:p w:rsidR="005379C4" w:rsidRPr="00864EC7" w:rsidRDefault="005379C4" w:rsidP="00524B12">
            <w:pPr>
              <w:spacing w:line="360" w:lineRule="auto"/>
              <w:jc w:val="both"/>
              <w:rPr>
                <w:sz w:val="20"/>
                <w:szCs w:val="20"/>
              </w:rPr>
            </w:pPr>
          </w:p>
        </w:tc>
        <w:tc>
          <w:tcPr>
            <w:tcW w:w="951" w:type="dxa"/>
            <w:vMerge/>
            <w:tcBorders>
              <w:top w:val="nil"/>
              <w:left w:val="single" w:sz="8" w:space="0" w:color="auto"/>
              <w:bottom w:val="single" w:sz="8" w:space="0" w:color="000000"/>
              <w:right w:val="single" w:sz="8" w:space="0" w:color="auto"/>
            </w:tcBorders>
            <w:vAlign w:val="center"/>
          </w:tcPr>
          <w:p w:rsidR="005379C4" w:rsidRPr="00864EC7" w:rsidRDefault="005379C4" w:rsidP="00524B12">
            <w:pPr>
              <w:spacing w:line="360" w:lineRule="auto"/>
              <w:jc w:val="both"/>
              <w:rPr>
                <w:sz w:val="20"/>
                <w:szCs w:val="20"/>
              </w:rPr>
            </w:pPr>
          </w:p>
        </w:tc>
        <w:tc>
          <w:tcPr>
            <w:tcW w:w="951" w:type="dxa"/>
            <w:vMerge/>
            <w:tcBorders>
              <w:top w:val="nil"/>
              <w:left w:val="single" w:sz="8" w:space="0" w:color="auto"/>
              <w:bottom w:val="single" w:sz="8" w:space="0" w:color="000000"/>
              <w:right w:val="single" w:sz="8" w:space="0" w:color="auto"/>
            </w:tcBorders>
            <w:vAlign w:val="center"/>
          </w:tcPr>
          <w:p w:rsidR="005379C4" w:rsidRPr="00864EC7" w:rsidRDefault="005379C4" w:rsidP="00524B12">
            <w:pPr>
              <w:spacing w:line="360" w:lineRule="auto"/>
              <w:jc w:val="both"/>
              <w:rPr>
                <w:sz w:val="20"/>
                <w:szCs w:val="20"/>
              </w:rPr>
            </w:pPr>
          </w:p>
        </w:tc>
        <w:tc>
          <w:tcPr>
            <w:tcW w:w="953" w:type="dxa"/>
            <w:vMerge/>
            <w:tcBorders>
              <w:top w:val="nil"/>
              <w:left w:val="single" w:sz="8" w:space="0" w:color="auto"/>
              <w:bottom w:val="single" w:sz="8" w:space="0" w:color="000000"/>
              <w:right w:val="single" w:sz="8" w:space="0" w:color="auto"/>
            </w:tcBorders>
            <w:vAlign w:val="center"/>
          </w:tcPr>
          <w:p w:rsidR="005379C4" w:rsidRPr="00864EC7" w:rsidRDefault="005379C4" w:rsidP="00524B12">
            <w:pPr>
              <w:spacing w:line="360" w:lineRule="auto"/>
              <w:jc w:val="both"/>
              <w:rPr>
                <w:sz w:val="20"/>
                <w:szCs w:val="20"/>
              </w:rPr>
            </w:pPr>
          </w:p>
        </w:tc>
        <w:tc>
          <w:tcPr>
            <w:tcW w:w="1229" w:type="dxa"/>
            <w:vMerge/>
            <w:tcBorders>
              <w:top w:val="nil"/>
              <w:left w:val="single" w:sz="8" w:space="0" w:color="auto"/>
              <w:bottom w:val="single" w:sz="8" w:space="0" w:color="000000"/>
              <w:right w:val="single" w:sz="8" w:space="0" w:color="auto"/>
            </w:tcBorders>
            <w:vAlign w:val="center"/>
          </w:tcPr>
          <w:p w:rsidR="005379C4" w:rsidRPr="00864EC7" w:rsidRDefault="005379C4" w:rsidP="00524B12">
            <w:pPr>
              <w:spacing w:line="360" w:lineRule="auto"/>
              <w:jc w:val="both"/>
              <w:rPr>
                <w:sz w:val="20"/>
                <w:szCs w:val="20"/>
              </w:rPr>
            </w:pPr>
          </w:p>
        </w:tc>
      </w:tr>
      <w:tr w:rsidR="005379C4" w:rsidRPr="00864EC7">
        <w:trPr>
          <w:trHeight w:hRule="exact" w:val="387"/>
        </w:trPr>
        <w:tc>
          <w:tcPr>
            <w:tcW w:w="751"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2</w:t>
            </w:r>
          </w:p>
        </w:tc>
        <w:tc>
          <w:tcPr>
            <w:tcW w:w="3172"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Цена реализации ед.</w:t>
            </w:r>
          </w:p>
        </w:tc>
        <w:tc>
          <w:tcPr>
            <w:tcW w:w="1194"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90</w:t>
            </w:r>
          </w:p>
        </w:tc>
        <w:tc>
          <w:tcPr>
            <w:tcW w:w="95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90</w:t>
            </w:r>
          </w:p>
        </w:tc>
        <w:tc>
          <w:tcPr>
            <w:tcW w:w="95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90</w:t>
            </w:r>
          </w:p>
        </w:tc>
        <w:tc>
          <w:tcPr>
            <w:tcW w:w="953"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90</w:t>
            </w:r>
          </w:p>
        </w:tc>
        <w:tc>
          <w:tcPr>
            <w:tcW w:w="1229"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r>
      <w:tr w:rsidR="005379C4" w:rsidRPr="00864EC7">
        <w:trPr>
          <w:trHeight w:hRule="exact" w:val="900"/>
        </w:trPr>
        <w:tc>
          <w:tcPr>
            <w:tcW w:w="751"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3</w:t>
            </w:r>
          </w:p>
        </w:tc>
        <w:tc>
          <w:tcPr>
            <w:tcW w:w="3172"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Прогнозируемый объем реализации в ден. ед.</w:t>
            </w:r>
          </w:p>
        </w:tc>
        <w:tc>
          <w:tcPr>
            <w:tcW w:w="1194"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72 000</w:t>
            </w:r>
          </w:p>
        </w:tc>
        <w:tc>
          <w:tcPr>
            <w:tcW w:w="95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72 000</w:t>
            </w:r>
          </w:p>
        </w:tc>
        <w:tc>
          <w:tcPr>
            <w:tcW w:w="95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72 000</w:t>
            </w:r>
          </w:p>
        </w:tc>
        <w:tc>
          <w:tcPr>
            <w:tcW w:w="953"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72 000</w:t>
            </w:r>
          </w:p>
        </w:tc>
        <w:tc>
          <w:tcPr>
            <w:tcW w:w="1229"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288 000</w:t>
            </w:r>
          </w:p>
        </w:tc>
      </w:tr>
    </w:tbl>
    <w:p w:rsidR="005379C4" w:rsidRPr="00864EC7" w:rsidRDefault="005379C4" w:rsidP="0099044B">
      <w:pPr>
        <w:spacing w:line="360" w:lineRule="auto"/>
        <w:ind w:firstLine="709"/>
        <w:jc w:val="both"/>
        <w:rPr>
          <w:sz w:val="28"/>
          <w:szCs w:val="28"/>
        </w:rPr>
      </w:pPr>
    </w:p>
    <w:p w:rsidR="005379C4" w:rsidRPr="00864EC7" w:rsidRDefault="005379C4" w:rsidP="0099044B">
      <w:pPr>
        <w:spacing w:line="360" w:lineRule="auto"/>
        <w:ind w:firstLine="709"/>
        <w:jc w:val="both"/>
        <w:rPr>
          <w:b/>
          <w:bCs/>
          <w:sz w:val="28"/>
          <w:szCs w:val="28"/>
        </w:rPr>
      </w:pPr>
      <w:r w:rsidRPr="00864EC7">
        <w:rPr>
          <w:b/>
          <w:bCs/>
          <w:sz w:val="28"/>
          <w:szCs w:val="28"/>
        </w:rPr>
        <w:t xml:space="preserve">Этап </w:t>
      </w:r>
      <w:r w:rsidRPr="00864EC7">
        <w:rPr>
          <w:b/>
          <w:bCs/>
          <w:sz w:val="28"/>
          <w:szCs w:val="28"/>
          <w:lang w:val="en-US"/>
        </w:rPr>
        <w:t>II</w:t>
      </w:r>
    </w:p>
    <w:p w:rsidR="005379C4" w:rsidRPr="00864EC7" w:rsidRDefault="005379C4" w:rsidP="0099044B">
      <w:pPr>
        <w:spacing w:line="360" w:lineRule="auto"/>
        <w:ind w:firstLine="709"/>
        <w:jc w:val="both"/>
        <w:rPr>
          <w:b/>
          <w:bCs/>
          <w:sz w:val="28"/>
          <w:szCs w:val="28"/>
        </w:rPr>
      </w:pPr>
      <w:r w:rsidRPr="00864EC7">
        <w:rPr>
          <w:b/>
          <w:bCs/>
          <w:sz w:val="28"/>
          <w:szCs w:val="28"/>
        </w:rPr>
        <w:t>Построение прогноза поступления денежных средств (табл. 4)</w:t>
      </w:r>
    </w:p>
    <w:p w:rsidR="005379C4" w:rsidRPr="00864EC7" w:rsidRDefault="005379C4" w:rsidP="0099044B">
      <w:pPr>
        <w:spacing w:line="360" w:lineRule="auto"/>
        <w:ind w:firstLine="709"/>
        <w:jc w:val="both"/>
        <w:rPr>
          <w:sz w:val="28"/>
          <w:szCs w:val="28"/>
        </w:rPr>
      </w:pPr>
      <w:r w:rsidRPr="00864EC7">
        <w:rPr>
          <w:sz w:val="28"/>
          <w:szCs w:val="28"/>
        </w:rPr>
        <w:t>На основании бюджета реализации сроится прогноз поступления денежных средств, т.е. прогноз оплаты реализованной продукции. Прогноз поступления денежных средств рассчитывается поквартально, исходя из условий оплаты продукции. Реализованная продукция может быть оплачена следующими видами платежей: предоплата, оплата по факту получения продукции и продажа с временной отсрочкой платежа (кредит). При условии, что дебиторская задолженность на начало прогнозного периода будет оплачена в первом квартале, расчет поступления денежных средств в первом квартале осуществляется по формуле:</w:t>
      </w:r>
    </w:p>
    <w:p w:rsidR="00524B12" w:rsidRPr="00864EC7" w:rsidRDefault="00524B12" w:rsidP="0099044B">
      <w:pPr>
        <w:spacing w:line="360" w:lineRule="auto"/>
        <w:ind w:firstLine="709"/>
        <w:jc w:val="both"/>
        <w:rPr>
          <w:sz w:val="28"/>
          <w:szCs w:val="28"/>
        </w:rPr>
      </w:pPr>
    </w:p>
    <w:p w:rsidR="005379C4" w:rsidRPr="00864EC7" w:rsidRDefault="00F46837" w:rsidP="0099044B">
      <w:pPr>
        <w:spacing w:line="360" w:lineRule="auto"/>
        <w:ind w:firstLine="709"/>
        <w:jc w:val="both"/>
        <w:rPr>
          <w:sz w:val="28"/>
          <w:szCs w:val="28"/>
        </w:rPr>
      </w:pPr>
      <w:r>
        <w:rPr>
          <w:position w:val="-14"/>
          <w:sz w:val="28"/>
          <w:szCs w:val="28"/>
        </w:rPr>
        <w:pict>
          <v:shape id="_x0000_i1050" type="#_x0000_t75" style="width:95.25pt;height:18.75pt">
            <v:imagedata r:id="rId32" o:title=""/>
          </v:shape>
        </w:pict>
      </w:r>
    </w:p>
    <w:p w:rsidR="00524B12" w:rsidRPr="00864EC7" w:rsidRDefault="00524B12" w:rsidP="0099044B">
      <w:pPr>
        <w:tabs>
          <w:tab w:val="left" w:pos="360"/>
        </w:tabs>
        <w:spacing w:line="360" w:lineRule="auto"/>
        <w:ind w:firstLine="709"/>
        <w:jc w:val="both"/>
        <w:rPr>
          <w:sz w:val="28"/>
          <w:szCs w:val="28"/>
        </w:rPr>
      </w:pPr>
    </w:p>
    <w:p w:rsidR="005379C4" w:rsidRPr="00864EC7" w:rsidRDefault="005379C4" w:rsidP="0099044B">
      <w:pPr>
        <w:tabs>
          <w:tab w:val="left" w:pos="360"/>
        </w:tabs>
        <w:spacing w:line="360" w:lineRule="auto"/>
        <w:ind w:firstLine="709"/>
        <w:jc w:val="both"/>
        <w:rPr>
          <w:sz w:val="28"/>
          <w:szCs w:val="28"/>
        </w:rPr>
      </w:pPr>
      <w:r w:rsidRPr="00864EC7">
        <w:rPr>
          <w:sz w:val="28"/>
          <w:szCs w:val="28"/>
        </w:rPr>
        <w:t>Расчет поступления денежных средств во втором и последующих кварталах определяется по формуле:</w:t>
      </w:r>
    </w:p>
    <w:p w:rsidR="00524B12" w:rsidRPr="00864EC7" w:rsidRDefault="00524B12" w:rsidP="0099044B">
      <w:pPr>
        <w:tabs>
          <w:tab w:val="left" w:pos="360"/>
        </w:tabs>
        <w:spacing w:line="360" w:lineRule="auto"/>
        <w:ind w:firstLine="709"/>
        <w:jc w:val="both"/>
        <w:rPr>
          <w:sz w:val="28"/>
          <w:szCs w:val="28"/>
        </w:rPr>
      </w:pPr>
    </w:p>
    <w:p w:rsidR="005379C4" w:rsidRPr="00864EC7" w:rsidRDefault="00F46837" w:rsidP="0099044B">
      <w:pPr>
        <w:tabs>
          <w:tab w:val="left" w:pos="360"/>
        </w:tabs>
        <w:spacing w:line="360" w:lineRule="auto"/>
        <w:ind w:firstLine="709"/>
        <w:jc w:val="both"/>
        <w:rPr>
          <w:sz w:val="28"/>
          <w:szCs w:val="28"/>
        </w:rPr>
      </w:pPr>
      <w:r>
        <w:rPr>
          <w:position w:val="-12"/>
          <w:sz w:val="28"/>
          <w:szCs w:val="28"/>
        </w:rPr>
        <w:pict>
          <v:shape id="_x0000_i1051" type="#_x0000_t75" style="width:117.75pt;height:18pt">
            <v:imagedata r:id="rId33" o:title=""/>
          </v:shape>
        </w:pict>
      </w:r>
      <w:r w:rsidR="005379C4" w:rsidRPr="00864EC7">
        <w:rPr>
          <w:sz w:val="28"/>
          <w:szCs w:val="28"/>
        </w:rPr>
        <w:t>,</w:t>
      </w:r>
    </w:p>
    <w:p w:rsidR="00524B12" w:rsidRPr="00864EC7" w:rsidRDefault="00524B12" w:rsidP="0099044B">
      <w:pPr>
        <w:tabs>
          <w:tab w:val="left" w:pos="360"/>
        </w:tabs>
        <w:spacing w:line="360" w:lineRule="auto"/>
        <w:ind w:firstLine="709"/>
        <w:jc w:val="both"/>
        <w:rPr>
          <w:sz w:val="28"/>
          <w:szCs w:val="28"/>
        </w:rPr>
      </w:pPr>
    </w:p>
    <w:p w:rsidR="005379C4" w:rsidRPr="00864EC7" w:rsidRDefault="005379C4" w:rsidP="0099044B">
      <w:pPr>
        <w:tabs>
          <w:tab w:val="left" w:pos="360"/>
        </w:tabs>
        <w:spacing w:line="360" w:lineRule="auto"/>
        <w:ind w:firstLine="709"/>
        <w:jc w:val="both"/>
        <w:rPr>
          <w:sz w:val="28"/>
          <w:szCs w:val="28"/>
        </w:rPr>
      </w:pPr>
      <w:r w:rsidRPr="00864EC7">
        <w:rPr>
          <w:sz w:val="28"/>
          <w:szCs w:val="28"/>
        </w:rPr>
        <w:t>где Д - величина поступления денежных средств;</w:t>
      </w:r>
    </w:p>
    <w:p w:rsidR="005379C4" w:rsidRPr="00864EC7" w:rsidRDefault="005379C4" w:rsidP="0099044B">
      <w:pPr>
        <w:tabs>
          <w:tab w:val="left" w:pos="360"/>
        </w:tabs>
        <w:spacing w:line="360" w:lineRule="auto"/>
        <w:ind w:firstLine="709"/>
        <w:jc w:val="both"/>
        <w:rPr>
          <w:sz w:val="28"/>
          <w:szCs w:val="28"/>
        </w:rPr>
      </w:pPr>
      <w:r w:rsidRPr="00864EC7">
        <w:rPr>
          <w:sz w:val="28"/>
          <w:szCs w:val="28"/>
        </w:rPr>
        <w:t>З</w:t>
      </w:r>
      <w:r w:rsidRPr="00864EC7">
        <w:rPr>
          <w:sz w:val="28"/>
          <w:szCs w:val="28"/>
          <w:vertAlign w:val="subscript"/>
        </w:rPr>
        <w:t xml:space="preserve">Д </w:t>
      </w:r>
      <w:r w:rsidRPr="00864EC7">
        <w:rPr>
          <w:sz w:val="28"/>
          <w:szCs w:val="28"/>
        </w:rPr>
        <w:t>- дебиторская задолженность на начало прогнозного периода;</w:t>
      </w:r>
    </w:p>
    <w:p w:rsidR="005379C4" w:rsidRPr="00864EC7" w:rsidRDefault="005379C4" w:rsidP="0099044B">
      <w:pPr>
        <w:tabs>
          <w:tab w:val="left" w:pos="360"/>
        </w:tabs>
        <w:spacing w:line="360" w:lineRule="auto"/>
        <w:ind w:firstLine="709"/>
        <w:jc w:val="both"/>
        <w:rPr>
          <w:sz w:val="28"/>
          <w:szCs w:val="28"/>
        </w:rPr>
      </w:pPr>
      <w:r w:rsidRPr="00864EC7">
        <w:rPr>
          <w:sz w:val="28"/>
          <w:szCs w:val="28"/>
        </w:rPr>
        <w:t>В - выручка от реализации товарной продукции;</w:t>
      </w:r>
    </w:p>
    <w:p w:rsidR="005379C4" w:rsidRPr="00864EC7" w:rsidRDefault="005379C4" w:rsidP="0099044B">
      <w:pPr>
        <w:tabs>
          <w:tab w:val="left" w:pos="360"/>
        </w:tabs>
        <w:spacing w:line="360" w:lineRule="auto"/>
        <w:ind w:firstLine="709"/>
        <w:jc w:val="both"/>
        <w:rPr>
          <w:sz w:val="28"/>
          <w:szCs w:val="28"/>
        </w:rPr>
      </w:pPr>
      <w:r w:rsidRPr="00864EC7">
        <w:rPr>
          <w:sz w:val="28"/>
          <w:szCs w:val="28"/>
          <w:lang w:val="en-US"/>
        </w:rPr>
        <w:t>k</w:t>
      </w:r>
      <w:r w:rsidRPr="00864EC7">
        <w:rPr>
          <w:sz w:val="28"/>
          <w:szCs w:val="28"/>
          <w:vertAlign w:val="subscript"/>
        </w:rPr>
        <w:t>1</w:t>
      </w:r>
      <w:r w:rsidRPr="00864EC7">
        <w:rPr>
          <w:sz w:val="28"/>
          <w:szCs w:val="28"/>
        </w:rPr>
        <w:t xml:space="preserve"> - коэффициент инкассации, т.е. процент квартального объема</w:t>
      </w:r>
      <w:r w:rsidR="0099044B" w:rsidRPr="00864EC7">
        <w:rPr>
          <w:sz w:val="28"/>
          <w:szCs w:val="28"/>
        </w:rPr>
        <w:t xml:space="preserve"> </w:t>
      </w:r>
      <w:r w:rsidRPr="00864EC7">
        <w:rPr>
          <w:sz w:val="28"/>
          <w:szCs w:val="28"/>
        </w:rPr>
        <w:t>реализации, оплачиваемый в квартале реализации;</w:t>
      </w:r>
    </w:p>
    <w:p w:rsidR="005379C4" w:rsidRPr="00864EC7" w:rsidRDefault="005379C4" w:rsidP="0099044B">
      <w:pPr>
        <w:tabs>
          <w:tab w:val="left" w:pos="360"/>
        </w:tabs>
        <w:spacing w:line="360" w:lineRule="auto"/>
        <w:ind w:firstLine="709"/>
        <w:jc w:val="both"/>
        <w:rPr>
          <w:sz w:val="28"/>
          <w:szCs w:val="28"/>
        </w:rPr>
      </w:pPr>
      <w:r w:rsidRPr="00864EC7">
        <w:rPr>
          <w:sz w:val="28"/>
          <w:szCs w:val="28"/>
          <w:lang w:val="en-US"/>
        </w:rPr>
        <w:t>k</w:t>
      </w:r>
      <w:r w:rsidRPr="00864EC7">
        <w:rPr>
          <w:sz w:val="28"/>
          <w:szCs w:val="28"/>
          <w:vertAlign w:val="subscript"/>
        </w:rPr>
        <w:t xml:space="preserve">2 </w:t>
      </w:r>
      <w:r w:rsidRPr="00864EC7">
        <w:rPr>
          <w:sz w:val="28"/>
          <w:szCs w:val="28"/>
        </w:rPr>
        <w:t>- коэффициент инкассации, т.е. процент квартального объема реализации, оплачиваемый в следующем квартале.</w:t>
      </w:r>
    </w:p>
    <w:p w:rsidR="005379C4" w:rsidRPr="00864EC7" w:rsidRDefault="005379C4" w:rsidP="0099044B">
      <w:pPr>
        <w:widowControl w:val="0"/>
        <w:numPr>
          <w:ilvl w:val="0"/>
          <w:numId w:val="36"/>
        </w:numPr>
        <w:autoSpaceDE w:val="0"/>
        <w:autoSpaceDN w:val="0"/>
        <w:adjustRightInd w:val="0"/>
        <w:spacing w:line="360" w:lineRule="auto"/>
        <w:ind w:left="0" w:firstLine="709"/>
        <w:jc w:val="both"/>
        <w:rPr>
          <w:sz w:val="28"/>
          <w:szCs w:val="28"/>
        </w:rPr>
      </w:pPr>
      <w:r w:rsidRPr="00864EC7">
        <w:rPr>
          <w:sz w:val="28"/>
          <w:szCs w:val="28"/>
        </w:rPr>
        <w:t xml:space="preserve">Величина дебиторской задолженности на начало прогнозного периода переносится из формы баланса на начало прогнозного периода </w:t>
      </w:r>
      <w:r w:rsidR="0099044B" w:rsidRPr="00864EC7">
        <w:rPr>
          <w:sz w:val="28"/>
          <w:szCs w:val="28"/>
        </w:rPr>
        <w:t>-</w:t>
      </w:r>
      <w:r w:rsidRPr="00864EC7">
        <w:rPr>
          <w:sz w:val="28"/>
          <w:szCs w:val="28"/>
        </w:rPr>
        <w:t xml:space="preserve"> </w:t>
      </w:r>
      <w:r w:rsidRPr="00864EC7">
        <w:rPr>
          <w:sz w:val="28"/>
          <w:szCs w:val="28"/>
          <w:lang w:val="en-US"/>
        </w:rPr>
        <w:t>Z</w:t>
      </w:r>
      <w:r w:rsidRPr="00864EC7">
        <w:rPr>
          <w:sz w:val="28"/>
          <w:szCs w:val="28"/>
          <w:vertAlign w:val="subscript"/>
        </w:rPr>
        <w:t>11</w:t>
      </w:r>
      <w:r w:rsidRPr="00864EC7">
        <w:rPr>
          <w:sz w:val="28"/>
          <w:szCs w:val="28"/>
        </w:rPr>
        <w:t>.</w:t>
      </w:r>
    </w:p>
    <w:p w:rsidR="005379C4" w:rsidRPr="00864EC7" w:rsidRDefault="005379C4" w:rsidP="0099044B">
      <w:pPr>
        <w:widowControl w:val="0"/>
        <w:numPr>
          <w:ilvl w:val="0"/>
          <w:numId w:val="36"/>
        </w:numPr>
        <w:autoSpaceDE w:val="0"/>
        <w:autoSpaceDN w:val="0"/>
        <w:adjustRightInd w:val="0"/>
        <w:spacing w:line="360" w:lineRule="auto"/>
        <w:ind w:left="0" w:firstLine="709"/>
        <w:jc w:val="both"/>
        <w:rPr>
          <w:sz w:val="28"/>
          <w:szCs w:val="28"/>
        </w:rPr>
      </w:pPr>
      <w:r w:rsidRPr="00864EC7">
        <w:rPr>
          <w:sz w:val="28"/>
          <w:szCs w:val="28"/>
        </w:rPr>
        <w:t xml:space="preserve">Процент квартального объема реализации, оплачиваемый в квартале реализации </w:t>
      </w:r>
      <w:r w:rsidR="0099044B" w:rsidRPr="00864EC7">
        <w:rPr>
          <w:sz w:val="28"/>
          <w:szCs w:val="28"/>
        </w:rPr>
        <w:t>-</w:t>
      </w:r>
      <w:r w:rsidRPr="00864EC7">
        <w:rPr>
          <w:sz w:val="28"/>
          <w:szCs w:val="28"/>
        </w:rPr>
        <w:t xml:space="preserve"> Х</w:t>
      </w:r>
      <w:r w:rsidRPr="00864EC7">
        <w:rPr>
          <w:sz w:val="28"/>
          <w:szCs w:val="28"/>
          <w:vertAlign w:val="subscript"/>
        </w:rPr>
        <w:t>17</w:t>
      </w:r>
      <w:r w:rsidRPr="00864EC7">
        <w:rPr>
          <w:sz w:val="28"/>
          <w:szCs w:val="28"/>
        </w:rPr>
        <w:t xml:space="preserve"> </w:t>
      </w:r>
      <w:r w:rsidR="0099044B" w:rsidRPr="00864EC7">
        <w:rPr>
          <w:sz w:val="28"/>
          <w:szCs w:val="28"/>
        </w:rPr>
        <w:t>-</w:t>
      </w:r>
      <w:r w:rsidRPr="00864EC7">
        <w:rPr>
          <w:sz w:val="28"/>
          <w:szCs w:val="28"/>
        </w:rPr>
        <w:t xml:space="preserve"> 70%. </w:t>
      </w:r>
    </w:p>
    <w:p w:rsidR="005379C4" w:rsidRPr="00864EC7" w:rsidRDefault="005379C4" w:rsidP="0099044B">
      <w:pPr>
        <w:widowControl w:val="0"/>
        <w:numPr>
          <w:ilvl w:val="0"/>
          <w:numId w:val="36"/>
        </w:numPr>
        <w:autoSpaceDE w:val="0"/>
        <w:autoSpaceDN w:val="0"/>
        <w:adjustRightInd w:val="0"/>
        <w:spacing w:line="360" w:lineRule="auto"/>
        <w:ind w:left="0" w:firstLine="709"/>
        <w:jc w:val="both"/>
        <w:rPr>
          <w:sz w:val="28"/>
          <w:szCs w:val="28"/>
        </w:rPr>
      </w:pPr>
      <w:r w:rsidRPr="00864EC7">
        <w:rPr>
          <w:sz w:val="28"/>
          <w:szCs w:val="28"/>
        </w:rPr>
        <w:t xml:space="preserve">Процент квартального объема реализации, оплачиваемый в следующем квартале </w:t>
      </w:r>
      <w:r w:rsidR="0099044B" w:rsidRPr="00864EC7">
        <w:rPr>
          <w:sz w:val="28"/>
          <w:szCs w:val="28"/>
        </w:rPr>
        <w:t>-</w:t>
      </w:r>
      <w:r w:rsidRPr="00864EC7">
        <w:rPr>
          <w:sz w:val="28"/>
          <w:szCs w:val="28"/>
        </w:rPr>
        <w:t xml:space="preserve"> </w:t>
      </w:r>
      <w:r w:rsidRPr="00864EC7">
        <w:rPr>
          <w:sz w:val="28"/>
          <w:szCs w:val="28"/>
          <w:lang w:val="en-US"/>
        </w:rPr>
        <w:t>X</w:t>
      </w:r>
      <w:r w:rsidRPr="00864EC7">
        <w:rPr>
          <w:sz w:val="28"/>
          <w:szCs w:val="28"/>
          <w:vertAlign w:val="subscript"/>
        </w:rPr>
        <w:t>18</w:t>
      </w:r>
      <w:r w:rsidRPr="00864EC7">
        <w:rPr>
          <w:sz w:val="28"/>
          <w:szCs w:val="28"/>
        </w:rPr>
        <w:t xml:space="preserve"> </w:t>
      </w:r>
      <w:r w:rsidR="0099044B" w:rsidRPr="00864EC7">
        <w:rPr>
          <w:sz w:val="28"/>
          <w:szCs w:val="28"/>
        </w:rPr>
        <w:t>-</w:t>
      </w:r>
      <w:r w:rsidRPr="00864EC7">
        <w:rPr>
          <w:sz w:val="28"/>
          <w:szCs w:val="28"/>
        </w:rPr>
        <w:t xml:space="preserve"> 30%.</w:t>
      </w:r>
    </w:p>
    <w:p w:rsidR="005379C4" w:rsidRPr="00864EC7" w:rsidRDefault="00524B12" w:rsidP="0099044B">
      <w:pPr>
        <w:spacing w:line="360" w:lineRule="auto"/>
        <w:ind w:firstLine="709"/>
        <w:jc w:val="both"/>
        <w:rPr>
          <w:sz w:val="28"/>
          <w:szCs w:val="28"/>
        </w:rPr>
      </w:pPr>
      <w:r w:rsidRPr="00864EC7">
        <w:rPr>
          <w:sz w:val="28"/>
          <w:szCs w:val="28"/>
        </w:rPr>
        <w:br w:type="page"/>
      </w:r>
      <w:r w:rsidR="005379C4" w:rsidRPr="00864EC7">
        <w:rPr>
          <w:sz w:val="28"/>
          <w:szCs w:val="28"/>
        </w:rPr>
        <w:t xml:space="preserve">Таблица </w:t>
      </w:r>
      <w:r w:rsidR="00815605" w:rsidRPr="00864EC7">
        <w:rPr>
          <w:sz w:val="28"/>
          <w:szCs w:val="28"/>
        </w:rPr>
        <w:t>4.</w:t>
      </w:r>
      <w:r w:rsidR="005379C4" w:rsidRPr="00864EC7">
        <w:rPr>
          <w:sz w:val="28"/>
          <w:szCs w:val="28"/>
        </w:rPr>
        <w:t>4</w:t>
      </w:r>
      <w:r w:rsidRPr="00864EC7">
        <w:rPr>
          <w:sz w:val="28"/>
          <w:szCs w:val="28"/>
        </w:rPr>
        <w:t xml:space="preserve"> - </w:t>
      </w:r>
      <w:r w:rsidR="005379C4" w:rsidRPr="00864EC7">
        <w:rPr>
          <w:sz w:val="28"/>
          <w:szCs w:val="28"/>
        </w:rPr>
        <w:t>Прогноз поступления денежных средств</w:t>
      </w:r>
    </w:p>
    <w:tbl>
      <w:tblPr>
        <w:tblW w:w="9380" w:type="dxa"/>
        <w:tblInd w:w="108" w:type="dxa"/>
        <w:tblLook w:val="0000" w:firstRow="0" w:lastRow="0" w:firstColumn="0" w:lastColumn="0" w:noHBand="0" w:noVBand="0"/>
      </w:tblPr>
      <w:tblGrid>
        <w:gridCol w:w="542"/>
        <w:gridCol w:w="3356"/>
        <w:gridCol w:w="1064"/>
        <w:gridCol w:w="1080"/>
        <w:gridCol w:w="1131"/>
        <w:gridCol w:w="19"/>
        <w:gridCol w:w="887"/>
        <w:gridCol w:w="19"/>
        <w:gridCol w:w="1282"/>
      </w:tblGrid>
      <w:tr w:rsidR="005379C4" w:rsidRPr="00864EC7">
        <w:trPr>
          <w:trHeight w:hRule="exact" w:val="377"/>
        </w:trPr>
        <w:tc>
          <w:tcPr>
            <w:tcW w:w="5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w:t>
            </w:r>
          </w:p>
        </w:tc>
        <w:tc>
          <w:tcPr>
            <w:tcW w:w="33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Показатели</w:t>
            </w:r>
          </w:p>
        </w:tc>
        <w:tc>
          <w:tcPr>
            <w:tcW w:w="4181" w:type="dxa"/>
            <w:gridSpan w:val="5"/>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квартал</w:t>
            </w:r>
          </w:p>
        </w:tc>
        <w:tc>
          <w:tcPr>
            <w:tcW w:w="1301" w:type="dxa"/>
            <w:gridSpan w:val="2"/>
            <w:tcBorders>
              <w:top w:val="single" w:sz="4" w:space="0" w:color="auto"/>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w:t>
            </w:r>
          </w:p>
        </w:tc>
      </w:tr>
      <w:tr w:rsidR="005379C4" w:rsidRPr="00864EC7">
        <w:trPr>
          <w:trHeight w:val="377"/>
        </w:trPr>
        <w:tc>
          <w:tcPr>
            <w:tcW w:w="542" w:type="dxa"/>
            <w:vMerge/>
            <w:tcBorders>
              <w:top w:val="single" w:sz="4" w:space="0" w:color="auto"/>
              <w:left w:val="single" w:sz="4" w:space="0" w:color="auto"/>
              <w:bottom w:val="single" w:sz="4" w:space="0" w:color="auto"/>
              <w:right w:val="single" w:sz="4" w:space="0" w:color="auto"/>
            </w:tcBorders>
            <w:vAlign w:val="center"/>
          </w:tcPr>
          <w:p w:rsidR="005379C4" w:rsidRPr="00864EC7" w:rsidRDefault="005379C4" w:rsidP="00524B12">
            <w:pPr>
              <w:spacing w:line="360" w:lineRule="auto"/>
              <w:rPr>
                <w:sz w:val="20"/>
                <w:szCs w:val="20"/>
              </w:rPr>
            </w:pPr>
          </w:p>
        </w:tc>
        <w:tc>
          <w:tcPr>
            <w:tcW w:w="3356" w:type="dxa"/>
            <w:vMerge/>
            <w:tcBorders>
              <w:top w:val="single" w:sz="4" w:space="0" w:color="auto"/>
              <w:left w:val="single" w:sz="4" w:space="0" w:color="auto"/>
              <w:bottom w:val="single" w:sz="4" w:space="0" w:color="auto"/>
              <w:right w:val="single" w:sz="4" w:space="0" w:color="auto"/>
            </w:tcBorders>
            <w:vAlign w:val="center"/>
          </w:tcPr>
          <w:p w:rsidR="005379C4" w:rsidRPr="00864EC7" w:rsidRDefault="005379C4" w:rsidP="00524B12">
            <w:pPr>
              <w:spacing w:line="360" w:lineRule="auto"/>
              <w:rPr>
                <w:sz w:val="20"/>
                <w:szCs w:val="20"/>
              </w:rPr>
            </w:pPr>
          </w:p>
        </w:tc>
        <w:tc>
          <w:tcPr>
            <w:tcW w:w="1064"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lang w:val="en-US"/>
              </w:rPr>
              <w:t>I</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lang w:val="en-US"/>
              </w:rPr>
              <w:t>II</w:t>
            </w:r>
          </w:p>
        </w:tc>
        <w:tc>
          <w:tcPr>
            <w:tcW w:w="1131"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lang w:val="en-US"/>
              </w:rPr>
              <w:t>III</w:t>
            </w:r>
          </w:p>
        </w:tc>
        <w:tc>
          <w:tcPr>
            <w:tcW w:w="906" w:type="dxa"/>
            <w:gridSpan w:val="2"/>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IV</w:t>
            </w:r>
          </w:p>
        </w:tc>
        <w:tc>
          <w:tcPr>
            <w:tcW w:w="1301" w:type="dxa"/>
            <w:gridSpan w:val="2"/>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Итого</w:t>
            </w:r>
          </w:p>
        </w:tc>
      </w:tr>
      <w:tr w:rsidR="005379C4" w:rsidRPr="00864EC7">
        <w:trPr>
          <w:trHeight w:hRule="exact" w:val="377"/>
        </w:trPr>
        <w:tc>
          <w:tcPr>
            <w:tcW w:w="542" w:type="dxa"/>
            <w:tcBorders>
              <w:top w:val="nil"/>
              <w:left w:val="single" w:sz="4" w:space="0" w:color="auto"/>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1</w:t>
            </w:r>
          </w:p>
        </w:tc>
        <w:tc>
          <w:tcPr>
            <w:tcW w:w="3356"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2</w:t>
            </w:r>
          </w:p>
        </w:tc>
        <w:tc>
          <w:tcPr>
            <w:tcW w:w="1064"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4</w:t>
            </w:r>
          </w:p>
        </w:tc>
        <w:tc>
          <w:tcPr>
            <w:tcW w:w="1131"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5</w:t>
            </w:r>
          </w:p>
        </w:tc>
        <w:tc>
          <w:tcPr>
            <w:tcW w:w="906" w:type="dxa"/>
            <w:gridSpan w:val="2"/>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6</w:t>
            </w:r>
          </w:p>
        </w:tc>
        <w:tc>
          <w:tcPr>
            <w:tcW w:w="1301" w:type="dxa"/>
            <w:gridSpan w:val="2"/>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7</w:t>
            </w:r>
          </w:p>
        </w:tc>
      </w:tr>
      <w:tr w:rsidR="005379C4" w:rsidRPr="00864EC7">
        <w:trPr>
          <w:trHeight w:hRule="exact" w:val="1108"/>
        </w:trPr>
        <w:tc>
          <w:tcPr>
            <w:tcW w:w="542" w:type="dxa"/>
            <w:tcBorders>
              <w:top w:val="nil"/>
              <w:left w:val="single" w:sz="4" w:space="0" w:color="auto"/>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1</w:t>
            </w:r>
          </w:p>
        </w:tc>
        <w:tc>
          <w:tcPr>
            <w:tcW w:w="3356"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Дебиторская задолженность на начало прогнозного периода</w:t>
            </w:r>
          </w:p>
        </w:tc>
        <w:tc>
          <w:tcPr>
            <w:tcW w:w="1064"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15 000</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1131"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906" w:type="dxa"/>
            <w:gridSpan w:val="2"/>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w:t>
            </w:r>
          </w:p>
        </w:tc>
        <w:tc>
          <w:tcPr>
            <w:tcW w:w="1301" w:type="dxa"/>
            <w:gridSpan w:val="2"/>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lang w:val="en-US"/>
              </w:rPr>
              <w:t>15000</w:t>
            </w:r>
            <w:r w:rsidRPr="00864EC7">
              <w:rPr>
                <w:sz w:val="20"/>
                <w:szCs w:val="20"/>
              </w:rPr>
              <w:t> </w:t>
            </w:r>
          </w:p>
        </w:tc>
      </w:tr>
      <w:tr w:rsidR="005379C4" w:rsidRPr="00864EC7">
        <w:trPr>
          <w:trHeight w:hRule="exact" w:val="377"/>
        </w:trPr>
        <w:tc>
          <w:tcPr>
            <w:tcW w:w="542" w:type="dxa"/>
            <w:tcBorders>
              <w:top w:val="nil"/>
              <w:left w:val="single" w:sz="4" w:space="0" w:color="auto"/>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2</w:t>
            </w:r>
          </w:p>
        </w:tc>
        <w:tc>
          <w:tcPr>
            <w:tcW w:w="3356"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Реализация I квартала</w:t>
            </w:r>
          </w:p>
        </w:tc>
        <w:tc>
          <w:tcPr>
            <w:tcW w:w="1064"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50 400</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21600</w:t>
            </w:r>
          </w:p>
        </w:tc>
        <w:tc>
          <w:tcPr>
            <w:tcW w:w="1131"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72</w:t>
            </w:r>
            <w:r w:rsidRPr="00864EC7">
              <w:rPr>
                <w:sz w:val="20"/>
                <w:szCs w:val="20"/>
                <w:lang w:val="en-US"/>
              </w:rPr>
              <w:t xml:space="preserve"> 000</w:t>
            </w:r>
            <w:r w:rsidRPr="00864EC7">
              <w:rPr>
                <w:sz w:val="20"/>
                <w:szCs w:val="20"/>
              </w:rPr>
              <w:t xml:space="preserve"> 000</w:t>
            </w:r>
          </w:p>
        </w:tc>
        <w:tc>
          <w:tcPr>
            <w:tcW w:w="906" w:type="dxa"/>
            <w:gridSpan w:val="2"/>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w:t>
            </w:r>
          </w:p>
        </w:tc>
        <w:tc>
          <w:tcPr>
            <w:tcW w:w="1301" w:type="dxa"/>
            <w:gridSpan w:val="2"/>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327"/>
        </w:trPr>
        <w:tc>
          <w:tcPr>
            <w:tcW w:w="542" w:type="dxa"/>
            <w:tcBorders>
              <w:top w:val="nil"/>
              <w:left w:val="single" w:sz="4" w:space="0" w:color="auto"/>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w:t>
            </w:r>
          </w:p>
        </w:tc>
        <w:tc>
          <w:tcPr>
            <w:tcW w:w="3356"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Реализация II квартала</w:t>
            </w:r>
          </w:p>
        </w:tc>
        <w:tc>
          <w:tcPr>
            <w:tcW w:w="1064"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50 400</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21600</w:t>
            </w:r>
          </w:p>
        </w:tc>
        <w:tc>
          <w:tcPr>
            <w:tcW w:w="1131"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72 000</w:t>
            </w:r>
          </w:p>
        </w:tc>
        <w:tc>
          <w:tcPr>
            <w:tcW w:w="906" w:type="dxa"/>
            <w:gridSpan w:val="2"/>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w:t>
            </w:r>
          </w:p>
        </w:tc>
        <w:tc>
          <w:tcPr>
            <w:tcW w:w="1301" w:type="dxa"/>
            <w:gridSpan w:val="2"/>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352"/>
        </w:trPr>
        <w:tc>
          <w:tcPr>
            <w:tcW w:w="542" w:type="dxa"/>
            <w:tcBorders>
              <w:top w:val="nil"/>
              <w:left w:val="single" w:sz="4" w:space="0" w:color="auto"/>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4</w:t>
            </w:r>
          </w:p>
        </w:tc>
        <w:tc>
          <w:tcPr>
            <w:tcW w:w="3356"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Реализация III квартала</w:t>
            </w:r>
          </w:p>
        </w:tc>
        <w:tc>
          <w:tcPr>
            <w:tcW w:w="1064"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50 400</w:t>
            </w:r>
          </w:p>
        </w:tc>
        <w:tc>
          <w:tcPr>
            <w:tcW w:w="108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21600</w:t>
            </w:r>
          </w:p>
        </w:tc>
        <w:tc>
          <w:tcPr>
            <w:tcW w:w="1150" w:type="dxa"/>
            <w:gridSpan w:val="2"/>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72 000</w:t>
            </w:r>
          </w:p>
        </w:tc>
        <w:tc>
          <w:tcPr>
            <w:tcW w:w="906" w:type="dxa"/>
            <w:gridSpan w:val="2"/>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w:t>
            </w:r>
          </w:p>
        </w:tc>
        <w:tc>
          <w:tcPr>
            <w:tcW w:w="1281"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348"/>
        </w:trPr>
        <w:tc>
          <w:tcPr>
            <w:tcW w:w="542" w:type="dxa"/>
            <w:tcBorders>
              <w:top w:val="nil"/>
              <w:left w:val="single" w:sz="4" w:space="0" w:color="auto"/>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5</w:t>
            </w:r>
          </w:p>
        </w:tc>
        <w:tc>
          <w:tcPr>
            <w:tcW w:w="3356"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Реализация IV квартала</w:t>
            </w:r>
          </w:p>
        </w:tc>
        <w:tc>
          <w:tcPr>
            <w:tcW w:w="1064"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50 400</w:t>
            </w:r>
          </w:p>
        </w:tc>
        <w:tc>
          <w:tcPr>
            <w:tcW w:w="108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xml:space="preserve">50 </w:t>
            </w:r>
            <w:r w:rsidRPr="00864EC7">
              <w:rPr>
                <w:sz w:val="20"/>
                <w:szCs w:val="20"/>
                <w:lang w:val="en-US"/>
              </w:rPr>
              <w:t>400</w:t>
            </w:r>
          </w:p>
        </w:tc>
        <w:tc>
          <w:tcPr>
            <w:tcW w:w="1150" w:type="dxa"/>
            <w:gridSpan w:val="2"/>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906" w:type="dxa"/>
            <w:gridSpan w:val="2"/>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w:t>
            </w:r>
          </w:p>
        </w:tc>
        <w:tc>
          <w:tcPr>
            <w:tcW w:w="1281"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732"/>
        </w:trPr>
        <w:tc>
          <w:tcPr>
            <w:tcW w:w="542" w:type="dxa"/>
            <w:tcBorders>
              <w:top w:val="nil"/>
              <w:left w:val="single" w:sz="4" w:space="0" w:color="auto"/>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6</w:t>
            </w:r>
          </w:p>
        </w:tc>
        <w:tc>
          <w:tcPr>
            <w:tcW w:w="3356"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xml:space="preserve">Общие поступления денежных средств </w:t>
            </w:r>
          </w:p>
        </w:tc>
        <w:tc>
          <w:tcPr>
            <w:tcW w:w="1064"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lang w:val="en-US"/>
              </w:rPr>
              <w:t>6</w:t>
            </w:r>
            <w:r w:rsidRPr="00864EC7">
              <w:rPr>
                <w:sz w:val="20"/>
                <w:szCs w:val="20"/>
              </w:rPr>
              <w:t>5 400</w:t>
            </w:r>
          </w:p>
        </w:tc>
        <w:tc>
          <w:tcPr>
            <w:tcW w:w="108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lang w:val="en-US"/>
              </w:rPr>
            </w:pPr>
            <w:r w:rsidRPr="00864EC7">
              <w:rPr>
                <w:sz w:val="20"/>
                <w:szCs w:val="20"/>
                <w:lang w:val="en-US"/>
              </w:rPr>
              <w:t>72000</w:t>
            </w:r>
          </w:p>
        </w:tc>
        <w:tc>
          <w:tcPr>
            <w:tcW w:w="1150" w:type="dxa"/>
            <w:gridSpan w:val="2"/>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72 000</w:t>
            </w:r>
          </w:p>
        </w:tc>
        <w:tc>
          <w:tcPr>
            <w:tcW w:w="906" w:type="dxa"/>
            <w:gridSpan w:val="2"/>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w:t>
            </w:r>
          </w:p>
        </w:tc>
        <w:tc>
          <w:tcPr>
            <w:tcW w:w="1281"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lang w:val="en-US"/>
              </w:rPr>
            </w:pPr>
            <w:r w:rsidRPr="00864EC7">
              <w:rPr>
                <w:sz w:val="20"/>
                <w:szCs w:val="20"/>
              </w:rPr>
              <w:t> </w:t>
            </w:r>
            <w:r w:rsidRPr="00864EC7">
              <w:rPr>
                <w:sz w:val="20"/>
                <w:szCs w:val="20"/>
                <w:lang w:val="en-US"/>
              </w:rPr>
              <w:t>281 400</w:t>
            </w:r>
          </w:p>
        </w:tc>
      </w:tr>
      <w:tr w:rsidR="005379C4" w:rsidRPr="00864EC7">
        <w:trPr>
          <w:trHeight w:hRule="exact" w:val="1433"/>
        </w:trPr>
        <w:tc>
          <w:tcPr>
            <w:tcW w:w="542" w:type="dxa"/>
            <w:tcBorders>
              <w:top w:val="nil"/>
              <w:left w:val="single" w:sz="4" w:space="0" w:color="auto"/>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7</w:t>
            </w:r>
          </w:p>
        </w:tc>
        <w:tc>
          <w:tcPr>
            <w:tcW w:w="3356"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Процент квартального объема реализации, оплачиваемый в квартале реализации</w:t>
            </w:r>
          </w:p>
        </w:tc>
        <w:tc>
          <w:tcPr>
            <w:tcW w:w="1064"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70</w:t>
            </w:r>
          </w:p>
        </w:tc>
        <w:tc>
          <w:tcPr>
            <w:tcW w:w="108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1150" w:type="dxa"/>
            <w:gridSpan w:val="2"/>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p>
        </w:tc>
        <w:tc>
          <w:tcPr>
            <w:tcW w:w="906" w:type="dxa"/>
            <w:gridSpan w:val="2"/>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w:t>
            </w:r>
          </w:p>
        </w:tc>
        <w:tc>
          <w:tcPr>
            <w:tcW w:w="1281"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w:t>
            </w:r>
          </w:p>
        </w:tc>
      </w:tr>
      <w:tr w:rsidR="005379C4" w:rsidRPr="00864EC7">
        <w:trPr>
          <w:trHeight w:hRule="exact" w:val="1446"/>
        </w:trPr>
        <w:tc>
          <w:tcPr>
            <w:tcW w:w="542" w:type="dxa"/>
            <w:tcBorders>
              <w:top w:val="nil"/>
              <w:left w:val="single" w:sz="4" w:space="0" w:color="auto"/>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8</w:t>
            </w:r>
          </w:p>
        </w:tc>
        <w:tc>
          <w:tcPr>
            <w:tcW w:w="3356"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Процент квартального объема реализации, оплачиваемый в следующем квартале</w:t>
            </w:r>
          </w:p>
        </w:tc>
        <w:tc>
          <w:tcPr>
            <w:tcW w:w="1064"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30</w:t>
            </w:r>
          </w:p>
        </w:tc>
        <w:tc>
          <w:tcPr>
            <w:tcW w:w="108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1150" w:type="dxa"/>
            <w:gridSpan w:val="2"/>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906" w:type="dxa"/>
            <w:gridSpan w:val="2"/>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w:t>
            </w:r>
          </w:p>
        </w:tc>
        <w:tc>
          <w:tcPr>
            <w:tcW w:w="1281"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w:t>
            </w:r>
          </w:p>
        </w:tc>
      </w:tr>
    </w:tbl>
    <w:p w:rsidR="005379C4" w:rsidRPr="00864EC7" w:rsidRDefault="005379C4" w:rsidP="0099044B">
      <w:pPr>
        <w:tabs>
          <w:tab w:val="left" w:pos="6880"/>
        </w:tabs>
        <w:spacing w:line="360" w:lineRule="auto"/>
        <w:ind w:firstLine="709"/>
        <w:jc w:val="both"/>
        <w:rPr>
          <w:sz w:val="28"/>
          <w:szCs w:val="28"/>
          <w:lang w:val="en-US"/>
        </w:rPr>
      </w:pPr>
    </w:p>
    <w:p w:rsidR="005379C4" w:rsidRPr="00864EC7" w:rsidRDefault="005379C4" w:rsidP="0099044B">
      <w:pPr>
        <w:tabs>
          <w:tab w:val="left" w:pos="5414"/>
        </w:tabs>
        <w:spacing w:line="360" w:lineRule="auto"/>
        <w:ind w:firstLine="709"/>
        <w:jc w:val="both"/>
        <w:rPr>
          <w:b/>
          <w:bCs/>
          <w:sz w:val="28"/>
          <w:szCs w:val="28"/>
        </w:rPr>
      </w:pPr>
      <w:r w:rsidRPr="00864EC7">
        <w:rPr>
          <w:b/>
          <w:bCs/>
          <w:sz w:val="28"/>
          <w:szCs w:val="28"/>
        </w:rPr>
        <w:t xml:space="preserve">Этап </w:t>
      </w:r>
      <w:r w:rsidRPr="00864EC7">
        <w:rPr>
          <w:b/>
          <w:bCs/>
          <w:sz w:val="28"/>
          <w:szCs w:val="28"/>
          <w:lang w:val="en-US"/>
        </w:rPr>
        <w:t>III</w:t>
      </w:r>
    </w:p>
    <w:p w:rsidR="005379C4" w:rsidRPr="00864EC7" w:rsidRDefault="005379C4" w:rsidP="0099044B">
      <w:pPr>
        <w:spacing w:line="360" w:lineRule="auto"/>
        <w:ind w:firstLine="709"/>
        <w:jc w:val="both"/>
        <w:rPr>
          <w:b/>
          <w:bCs/>
          <w:sz w:val="28"/>
          <w:szCs w:val="28"/>
        </w:rPr>
      </w:pPr>
      <w:r w:rsidRPr="00864EC7">
        <w:rPr>
          <w:b/>
          <w:bCs/>
          <w:sz w:val="28"/>
          <w:szCs w:val="28"/>
        </w:rPr>
        <w:t>Построение производственного бюджета (табл. 5)</w:t>
      </w:r>
    </w:p>
    <w:p w:rsidR="005379C4" w:rsidRPr="00864EC7" w:rsidRDefault="005379C4" w:rsidP="0099044B">
      <w:pPr>
        <w:spacing w:line="360" w:lineRule="auto"/>
        <w:ind w:firstLine="709"/>
        <w:jc w:val="both"/>
        <w:rPr>
          <w:sz w:val="28"/>
          <w:szCs w:val="28"/>
        </w:rPr>
      </w:pPr>
      <w:r w:rsidRPr="00864EC7">
        <w:rPr>
          <w:sz w:val="28"/>
          <w:szCs w:val="28"/>
        </w:rPr>
        <w:t xml:space="preserve">Производственный бюджет </w:t>
      </w:r>
      <w:r w:rsidR="0099044B" w:rsidRPr="00864EC7">
        <w:rPr>
          <w:sz w:val="28"/>
          <w:szCs w:val="28"/>
        </w:rPr>
        <w:t>-</w:t>
      </w:r>
      <w:r w:rsidRPr="00864EC7">
        <w:rPr>
          <w:sz w:val="28"/>
          <w:szCs w:val="28"/>
        </w:rPr>
        <w:t xml:space="preserve"> это программа, которая определяет номенклатуру и объем производства в прогнозном периоде. Цель построения данного бюджета </w:t>
      </w:r>
      <w:r w:rsidR="0099044B" w:rsidRPr="00864EC7">
        <w:rPr>
          <w:sz w:val="28"/>
          <w:szCs w:val="28"/>
        </w:rPr>
        <w:t>-</w:t>
      </w:r>
      <w:r w:rsidRPr="00864EC7">
        <w:rPr>
          <w:sz w:val="28"/>
          <w:szCs w:val="28"/>
        </w:rPr>
        <w:t xml:space="preserve"> расчет прогнозного объема производства с учетом наличия производственных мощностей, исходя из результатов расчета бюджета реализации и целевого остатка произведенной, но нереализованной продукции (запасов готовой продукции).</w:t>
      </w:r>
    </w:p>
    <w:p w:rsidR="005379C4" w:rsidRPr="00864EC7" w:rsidRDefault="005379C4" w:rsidP="0099044B">
      <w:pPr>
        <w:spacing w:line="360" w:lineRule="auto"/>
        <w:ind w:firstLine="709"/>
        <w:jc w:val="both"/>
        <w:rPr>
          <w:sz w:val="28"/>
          <w:szCs w:val="28"/>
        </w:rPr>
      </w:pPr>
      <w:r w:rsidRPr="00864EC7">
        <w:rPr>
          <w:sz w:val="28"/>
          <w:szCs w:val="28"/>
        </w:rPr>
        <w:t>Запас готовой продукции на конец прогнозного периода принято выражать в процентах относительно объема продаж следующего периода. Следовательно, запас готовой продукции в натуральных единицах на конец прогнозного периода рассчитывается следующим образом:</w:t>
      </w:r>
    </w:p>
    <w:p w:rsidR="005379C4" w:rsidRPr="00864EC7" w:rsidRDefault="00524B12" w:rsidP="0099044B">
      <w:pPr>
        <w:spacing w:line="360" w:lineRule="auto"/>
        <w:ind w:firstLine="709"/>
        <w:jc w:val="both"/>
        <w:rPr>
          <w:sz w:val="28"/>
          <w:szCs w:val="28"/>
        </w:rPr>
      </w:pPr>
      <w:r w:rsidRPr="00864EC7">
        <w:rPr>
          <w:sz w:val="28"/>
          <w:szCs w:val="28"/>
          <w:lang w:val="en-US"/>
        </w:rPr>
        <w:br w:type="page"/>
      </w:r>
      <w:r w:rsidR="00F46837">
        <w:rPr>
          <w:position w:val="-12"/>
          <w:sz w:val="28"/>
          <w:szCs w:val="28"/>
          <w:lang w:val="en-US"/>
        </w:rPr>
        <w:pict>
          <v:shape id="_x0000_i1052" type="#_x0000_t75" style="width:89.25pt;height:18pt">
            <v:imagedata r:id="rId34" o:title=""/>
          </v:shape>
        </w:pict>
      </w:r>
      <w:r w:rsidR="005379C4" w:rsidRPr="00864EC7">
        <w:rPr>
          <w:sz w:val="28"/>
          <w:szCs w:val="28"/>
        </w:rPr>
        <w:t>,</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ГП</w:t>
      </w:r>
      <w:r w:rsidR="0099044B" w:rsidRPr="00864EC7">
        <w:rPr>
          <w:sz w:val="28"/>
          <w:szCs w:val="28"/>
        </w:rPr>
        <w:t xml:space="preserve"> -</w:t>
      </w:r>
      <w:r w:rsidRPr="00864EC7">
        <w:rPr>
          <w:sz w:val="28"/>
          <w:szCs w:val="28"/>
        </w:rPr>
        <w:t xml:space="preserve"> величина готовой продукции в натуральных единицах;</w:t>
      </w:r>
    </w:p>
    <w:p w:rsidR="005379C4" w:rsidRPr="00864EC7" w:rsidRDefault="005379C4" w:rsidP="0099044B">
      <w:pPr>
        <w:spacing w:line="360" w:lineRule="auto"/>
        <w:ind w:firstLine="709"/>
        <w:jc w:val="both"/>
        <w:rPr>
          <w:sz w:val="28"/>
          <w:szCs w:val="28"/>
        </w:rPr>
      </w:pPr>
      <w:r w:rsidRPr="00864EC7">
        <w:rPr>
          <w:sz w:val="28"/>
          <w:szCs w:val="28"/>
        </w:rPr>
        <w:t xml:space="preserve">ЗГП </w:t>
      </w:r>
      <w:r w:rsidR="0099044B" w:rsidRPr="00864EC7">
        <w:rPr>
          <w:sz w:val="28"/>
          <w:szCs w:val="28"/>
        </w:rPr>
        <w:t>-</w:t>
      </w:r>
      <w:r w:rsidRPr="00864EC7">
        <w:rPr>
          <w:sz w:val="28"/>
          <w:szCs w:val="28"/>
        </w:rPr>
        <w:t xml:space="preserve"> запас готовой продукции в натуральных единицах; </w:t>
      </w:r>
    </w:p>
    <w:p w:rsidR="005379C4" w:rsidRPr="00864EC7" w:rsidRDefault="005379C4" w:rsidP="0099044B">
      <w:pPr>
        <w:spacing w:line="360" w:lineRule="auto"/>
        <w:ind w:firstLine="709"/>
        <w:jc w:val="both"/>
        <w:rPr>
          <w:sz w:val="28"/>
          <w:szCs w:val="28"/>
        </w:rPr>
      </w:pPr>
      <w:r w:rsidRPr="00864EC7">
        <w:rPr>
          <w:sz w:val="28"/>
          <w:szCs w:val="28"/>
          <w:lang w:val="en-US"/>
        </w:rPr>
        <w:t>b</w:t>
      </w:r>
      <w:r w:rsidRPr="00864EC7">
        <w:rPr>
          <w:sz w:val="28"/>
          <w:szCs w:val="28"/>
        </w:rPr>
        <w:t xml:space="preserve"> </w:t>
      </w:r>
      <w:r w:rsidR="0099044B" w:rsidRPr="00864EC7">
        <w:rPr>
          <w:sz w:val="28"/>
          <w:szCs w:val="28"/>
        </w:rPr>
        <w:t>-</w:t>
      </w:r>
      <w:r w:rsidRPr="00864EC7">
        <w:rPr>
          <w:sz w:val="28"/>
          <w:szCs w:val="28"/>
        </w:rPr>
        <w:t xml:space="preserve"> процент от реализации продукции следующего квартала для запаса на конец текущего квартала.</w:t>
      </w:r>
    </w:p>
    <w:p w:rsidR="005379C4" w:rsidRPr="00864EC7" w:rsidRDefault="005379C4" w:rsidP="0099044B">
      <w:pPr>
        <w:spacing w:line="360" w:lineRule="auto"/>
        <w:ind w:firstLine="709"/>
        <w:jc w:val="both"/>
        <w:rPr>
          <w:sz w:val="28"/>
          <w:szCs w:val="28"/>
        </w:rPr>
      </w:pPr>
      <w:r w:rsidRPr="00864EC7">
        <w:rPr>
          <w:sz w:val="28"/>
          <w:szCs w:val="28"/>
        </w:rPr>
        <w:t>Ежеквартально необходимый общий объем производства готовой продукции в натуральных единицах определяется как планируемый объем реализации плюс желаемый запас продукции на конец периода минус запасы готовой продукции на начало периода:</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ОГП</w:t>
      </w:r>
      <w:r w:rsidRPr="00864EC7">
        <w:rPr>
          <w:sz w:val="28"/>
          <w:szCs w:val="28"/>
          <w:vertAlign w:val="subscript"/>
          <w:lang w:val="en-US"/>
        </w:rPr>
        <w:t>t</w:t>
      </w:r>
      <w:r w:rsidRPr="00864EC7">
        <w:rPr>
          <w:sz w:val="28"/>
          <w:szCs w:val="28"/>
        </w:rPr>
        <w:t xml:space="preserve"> = ЗГП</w:t>
      </w:r>
      <w:r w:rsidRPr="00864EC7">
        <w:rPr>
          <w:sz w:val="28"/>
          <w:szCs w:val="28"/>
          <w:vertAlign w:val="subscript"/>
          <w:lang w:val="en-US"/>
        </w:rPr>
        <w:t>t</w:t>
      </w:r>
      <w:r w:rsidRPr="00864EC7">
        <w:rPr>
          <w:sz w:val="28"/>
          <w:szCs w:val="28"/>
          <w:vertAlign w:val="subscript"/>
        </w:rPr>
        <w:t>+1</w:t>
      </w:r>
      <w:r w:rsidRPr="00864EC7">
        <w:rPr>
          <w:sz w:val="28"/>
          <w:szCs w:val="28"/>
        </w:rPr>
        <w:t xml:space="preserve"> + ГП</w:t>
      </w:r>
      <w:r w:rsidRPr="00864EC7">
        <w:rPr>
          <w:sz w:val="28"/>
          <w:szCs w:val="28"/>
          <w:vertAlign w:val="subscript"/>
          <w:lang w:val="en-US"/>
        </w:rPr>
        <w:t>t</w:t>
      </w:r>
      <w:r w:rsidRPr="00864EC7">
        <w:rPr>
          <w:sz w:val="28"/>
          <w:szCs w:val="28"/>
        </w:rPr>
        <w:t xml:space="preserve"> – ЗГП</w:t>
      </w:r>
      <w:r w:rsidRPr="00864EC7">
        <w:rPr>
          <w:sz w:val="28"/>
          <w:szCs w:val="28"/>
          <w:vertAlign w:val="subscript"/>
          <w:lang w:val="en-US"/>
        </w:rPr>
        <w:t>t</w:t>
      </w:r>
      <w:r w:rsidRPr="00864EC7">
        <w:rPr>
          <w:sz w:val="28"/>
          <w:szCs w:val="28"/>
        </w:rPr>
        <w:t>,</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 xml:space="preserve">где ОГП </w:t>
      </w:r>
      <w:r w:rsidR="0099044B" w:rsidRPr="00864EC7">
        <w:rPr>
          <w:sz w:val="28"/>
          <w:szCs w:val="28"/>
        </w:rPr>
        <w:t>-</w:t>
      </w:r>
      <w:r w:rsidRPr="00864EC7">
        <w:rPr>
          <w:sz w:val="28"/>
          <w:szCs w:val="28"/>
        </w:rPr>
        <w:t xml:space="preserve"> общий объем производства готовой продукции в натуральных единицах.</w:t>
      </w:r>
    </w:p>
    <w:p w:rsidR="005379C4" w:rsidRPr="00864EC7" w:rsidRDefault="005379C4" w:rsidP="0099044B">
      <w:pPr>
        <w:widowControl w:val="0"/>
        <w:numPr>
          <w:ilvl w:val="0"/>
          <w:numId w:val="37"/>
        </w:numPr>
        <w:autoSpaceDE w:val="0"/>
        <w:autoSpaceDN w:val="0"/>
        <w:adjustRightInd w:val="0"/>
        <w:spacing w:line="360" w:lineRule="auto"/>
        <w:ind w:left="0" w:firstLine="709"/>
        <w:jc w:val="both"/>
        <w:rPr>
          <w:sz w:val="28"/>
          <w:szCs w:val="28"/>
        </w:rPr>
      </w:pPr>
      <w:r w:rsidRPr="00864EC7">
        <w:rPr>
          <w:sz w:val="28"/>
          <w:szCs w:val="28"/>
        </w:rPr>
        <w:t xml:space="preserve">Процент от реализации следующего квартала для запаса на конец текущего квартала </w:t>
      </w:r>
      <w:r w:rsidR="0099044B" w:rsidRPr="00864EC7">
        <w:rPr>
          <w:sz w:val="28"/>
          <w:szCs w:val="28"/>
        </w:rPr>
        <w:t>-</w:t>
      </w:r>
      <w:r w:rsidRPr="00864EC7">
        <w:rPr>
          <w:sz w:val="28"/>
          <w:szCs w:val="28"/>
        </w:rPr>
        <w:t xml:space="preserve"> Х</w:t>
      </w:r>
      <w:r w:rsidRPr="00864EC7">
        <w:rPr>
          <w:sz w:val="28"/>
          <w:szCs w:val="28"/>
          <w:vertAlign w:val="subscript"/>
        </w:rPr>
        <w:t>51</w:t>
      </w:r>
      <w:r w:rsidRPr="00864EC7">
        <w:rPr>
          <w:sz w:val="28"/>
          <w:szCs w:val="28"/>
        </w:rPr>
        <w:t xml:space="preserve"> </w:t>
      </w:r>
      <w:r w:rsidR="0099044B" w:rsidRPr="00864EC7">
        <w:rPr>
          <w:sz w:val="28"/>
          <w:szCs w:val="28"/>
        </w:rPr>
        <w:t>-</w:t>
      </w:r>
      <w:r w:rsidRPr="00864EC7">
        <w:rPr>
          <w:sz w:val="28"/>
          <w:szCs w:val="28"/>
        </w:rPr>
        <w:t xml:space="preserve"> 10%.</w:t>
      </w:r>
    </w:p>
    <w:p w:rsidR="005379C4" w:rsidRPr="00864EC7" w:rsidRDefault="005379C4" w:rsidP="0099044B">
      <w:pPr>
        <w:widowControl w:val="0"/>
        <w:numPr>
          <w:ilvl w:val="0"/>
          <w:numId w:val="37"/>
        </w:numPr>
        <w:autoSpaceDE w:val="0"/>
        <w:autoSpaceDN w:val="0"/>
        <w:adjustRightInd w:val="0"/>
        <w:spacing w:line="360" w:lineRule="auto"/>
        <w:ind w:left="0" w:firstLine="709"/>
        <w:jc w:val="both"/>
        <w:rPr>
          <w:sz w:val="28"/>
          <w:szCs w:val="28"/>
        </w:rPr>
      </w:pPr>
      <w:r w:rsidRPr="00864EC7">
        <w:rPr>
          <w:sz w:val="28"/>
          <w:szCs w:val="28"/>
        </w:rPr>
        <w:t xml:space="preserve">Запас готовой продукции на конец прогнозного периода </w:t>
      </w:r>
      <w:r w:rsidR="0099044B" w:rsidRPr="00864EC7">
        <w:rPr>
          <w:sz w:val="28"/>
          <w:szCs w:val="28"/>
        </w:rPr>
        <w:t>-</w:t>
      </w:r>
      <w:r w:rsidRPr="00864EC7">
        <w:rPr>
          <w:sz w:val="28"/>
          <w:szCs w:val="28"/>
        </w:rPr>
        <w:t xml:space="preserve"> Х</w:t>
      </w:r>
      <w:r w:rsidRPr="00864EC7">
        <w:rPr>
          <w:sz w:val="28"/>
          <w:szCs w:val="28"/>
          <w:vertAlign w:val="subscript"/>
        </w:rPr>
        <w:t>61</w:t>
      </w:r>
      <w:r w:rsidRPr="00864EC7">
        <w:rPr>
          <w:sz w:val="28"/>
          <w:szCs w:val="28"/>
        </w:rPr>
        <w:t xml:space="preserve"> </w:t>
      </w:r>
      <w:r w:rsidR="0099044B" w:rsidRPr="00864EC7">
        <w:rPr>
          <w:sz w:val="28"/>
          <w:szCs w:val="28"/>
        </w:rPr>
        <w:t>-</w:t>
      </w:r>
      <w:r w:rsidRPr="00864EC7">
        <w:rPr>
          <w:sz w:val="28"/>
          <w:szCs w:val="28"/>
        </w:rPr>
        <w:t xml:space="preserve"> 100.</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 xml:space="preserve">Таблица </w:t>
      </w:r>
      <w:r w:rsidR="00815605" w:rsidRPr="00864EC7">
        <w:rPr>
          <w:sz w:val="28"/>
          <w:szCs w:val="28"/>
        </w:rPr>
        <w:t>4.</w:t>
      </w:r>
      <w:r w:rsidRPr="00864EC7">
        <w:rPr>
          <w:sz w:val="28"/>
          <w:szCs w:val="28"/>
        </w:rPr>
        <w:t xml:space="preserve">5 </w:t>
      </w:r>
      <w:r w:rsidR="00524B12" w:rsidRPr="00864EC7">
        <w:rPr>
          <w:sz w:val="28"/>
          <w:szCs w:val="28"/>
        </w:rPr>
        <w:t xml:space="preserve">- </w:t>
      </w:r>
      <w:r w:rsidRPr="00864EC7">
        <w:rPr>
          <w:sz w:val="28"/>
          <w:szCs w:val="28"/>
        </w:rPr>
        <w:t>Производственный бюджет</w:t>
      </w:r>
    </w:p>
    <w:tbl>
      <w:tblPr>
        <w:tblW w:w="9126" w:type="dxa"/>
        <w:tblInd w:w="288" w:type="dxa"/>
        <w:tblLook w:val="0000" w:firstRow="0" w:lastRow="0" w:firstColumn="0" w:lastColumn="0" w:noHBand="0" w:noVBand="0"/>
      </w:tblPr>
      <w:tblGrid>
        <w:gridCol w:w="741"/>
        <w:gridCol w:w="3691"/>
        <w:gridCol w:w="788"/>
        <w:gridCol w:w="955"/>
        <w:gridCol w:w="945"/>
        <w:gridCol w:w="945"/>
        <w:gridCol w:w="1061"/>
      </w:tblGrid>
      <w:tr w:rsidR="005379C4" w:rsidRPr="00864EC7">
        <w:trPr>
          <w:trHeight w:hRule="exact" w:val="390"/>
        </w:trPr>
        <w:tc>
          <w:tcPr>
            <w:tcW w:w="741"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w:t>
            </w:r>
          </w:p>
        </w:tc>
        <w:tc>
          <w:tcPr>
            <w:tcW w:w="3691"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Показатели</w:t>
            </w:r>
          </w:p>
        </w:tc>
        <w:tc>
          <w:tcPr>
            <w:tcW w:w="3633" w:type="dxa"/>
            <w:gridSpan w:val="4"/>
            <w:tcBorders>
              <w:top w:val="single" w:sz="8" w:space="0" w:color="auto"/>
              <w:left w:val="nil"/>
              <w:bottom w:val="single" w:sz="8" w:space="0" w:color="auto"/>
              <w:right w:val="single" w:sz="8" w:space="0" w:color="000000"/>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квартал</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Итого</w:t>
            </w:r>
          </w:p>
        </w:tc>
      </w:tr>
      <w:tr w:rsidR="005379C4" w:rsidRPr="00864EC7">
        <w:trPr>
          <w:trHeight w:val="390"/>
        </w:trPr>
        <w:tc>
          <w:tcPr>
            <w:tcW w:w="741"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524B12">
            <w:pPr>
              <w:spacing w:line="360" w:lineRule="auto"/>
              <w:jc w:val="both"/>
              <w:rPr>
                <w:sz w:val="20"/>
                <w:szCs w:val="20"/>
              </w:rPr>
            </w:pPr>
          </w:p>
        </w:tc>
        <w:tc>
          <w:tcPr>
            <w:tcW w:w="3691"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524B12">
            <w:pPr>
              <w:spacing w:line="360" w:lineRule="auto"/>
              <w:jc w:val="both"/>
              <w:rPr>
                <w:sz w:val="20"/>
                <w:szCs w:val="20"/>
              </w:rPr>
            </w:pPr>
          </w:p>
        </w:tc>
        <w:tc>
          <w:tcPr>
            <w:tcW w:w="788"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lang w:val="en-US"/>
              </w:rPr>
              <w:t>I</w:t>
            </w:r>
          </w:p>
        </w:tc>
        <w:tc>
          <w:tcPr>
            <w:tcW w:w="95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lang w:val="en-US"/>
              </w:rPr>
              <w:t>II</w:t>
            </w:r>
          </w:p>
        </w:tc>
        <w:tc>
          <w:tcPr>
            <w:tcW w:w="94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lang w:val="en-US"/>
              </w:rPr>
              <w:t>III</w:t>
            </w:r>
          </w:p>
        </w:tc>
        <w:tc>
          <w:tcPr>
            <w:tcW w:w="94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lang w:val="en-US"/>
              </w:rPr>
            </w:pPr>
            <w:r w:rsidRPr="00864EC7">
              <w:rPr>
                <w:sz w:val="20"/>
                <w:szCs w:val="20"/>
                <w:lang w:val="en-US"/>
              </w:rPr>
              <w:t>IV</w:t>
            </w:r>
          </w:p>
        </w:tc>
        <w:tc>
          <w:tcPr>
            <w:tcW w:w="1061"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524B12">
            <w:pPr>
              <w:spacing w:line="360" w:lineRule="auto"/>
              <w:jc w:val="both"/>
              <w:rPr>
                <w:sz w:val="20"/>
                <w:szCs w:val="20"/>
              </w:rPr>
            </w:pPr>
          </w:p>
        </w:tc>
      </w:tr>
      <w:tr w:rsidR="005379C4" w:rsidRPr="00864EC7">
        <w:trPr>
          <w:trHeight w:hRule="exact" w:val="786"/>
        </w:trPr>
        <w:tc>
          <w:tcPr>
            <w:tcW w:w="741"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1</w:t>
            </w:r>
          </w:p>
        </w:tc>
        <w:tc>
          <w:tcPr>
            <w:tcW w:w="369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Запас готовой продукции на конец прогнозного периода</w:t>
            </w:r>
          </w:p>
        </w:tc>
        <w:tc>
          <w:tcPr>
            <w:tcW w:w="788"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lang w:val="en-US"/>
              </w:rPr>
            </w:pPr>
            <w:r w:rsidRPr="00864EC7">
              <w:rPr>
                <w:sz w:val="20"/>
                <w:szCs w:val="20"/>
                <w:lang w:val="en-US"/>
              </w:rPr>
              <w:t>80</w:t>
            </w:r>
          </w:p>
        </w:tc>
        <w:tc>
          <w:tcPr>
            <w:tcW w:w="95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xml:space="preserve"> 80</w:t>
            </w:r>
          </w:p>
        </w:tc>
        <w:tc>
          <w:tcPr>
            <w:tcW w:w="94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80</w:t>
            </w:r>
          </w:p>
        </w:tc>
        <w:tc>
          <w:tcPr>
            <w:tcW w:w="94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100</w:t>
            </w:r>
          </w:p>
        </w:tc>
        <w:tc>
          <w:tcPr>
            <w:tcW w:w="106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lang w:val="en-US"/>
              </w:rPr>
            </w:pPr>
            <w:r w:rsidRPr="00864EC7">
              <w:rPr>
                <w:sz w:val="20"/>
                <w:szCs w:val="20"/>
              </w:rPr>
              <w:t> </w:t>
            </w:r>
            <w:r w:rsidRPr="00864EC7">
              <w:rPr>
                <w:sz w:val="20"/>
                <w:szCs w:val="20"/>
                <w:lang w:val="en-US"/>
              </w:rPr>
              <w:t>340</w:t>
            </w:r>
          </w:p>
        </w:tc>
      </w:tr>
      <w:tr w:rsidR="005379C4" w:rsidRPr="00864EC7">
        <w:trPr>
          <w:trHeight w:hRule="exact" w:val="723"/>
        </w:trPr>
        <w:tc>
          <w:tcPr>
            <w:tcW w:w="741"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2</w:t>
            </w:r>
          </w:p>
        </w:tc>
        <w:tc>
          <w:tcPr>
            <w:tcW w:w="369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Общая потребность в изделиях</w:t>
            </w:r>
          </w:p>
        </w:tc>
        <w:tc>
          <w:tcPr>
            <w:tcW w:w="788"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lang w:val="en-US"/>
              </w:rPr>
            </w:pPr>
            <w:r w:rsidRPr="00864EC7">
              <w:rPr>
                <w:sz w:val="20"/>
                <w:szCs w:val="20"/>
              </w:rPr>
              <w:t>880</w:t>
            </w:r>
          </w:p>
        </w:tc>
        <w:tc>
          <w:tcPr>
            <w:tcW w:w="95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880</w:t>
            </w:r>
          </w:p>
        </w:tc>
        <w:tc>
          <w:tcPr>
            <w:tcW w:w="94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880</w:t>
            </w:r>
          </w:p>
        </w:tc>
        <w:tc>
          <w:tcPr>
            <w:tcW w:w="94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900</w:t>
            </w:r>
          </w:p>
        </w:tc>
        <w:tc>
          <w:tcPr>
            <w:tcW w:w="106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3</w:t>
            </w:r>
            <w:r w:rsidRPr="00864EC7">
              <w:rPr>
                <w:sz w:val="20"/>
                <w:szCs w:val="20"/>
                <w:lang w:val="en-US"/>
              </w:rPr>
              <w:t>54</w:t>
            </w:r>
            <w:r w:rsidRPr="00864EC7">
              <w:rPr>
                <w:sz w:val="20"/>
                <w:szCs w:val="20"/>
              </w:rPr>
              <w:t>0</w:t>
            </w:r>
          </w:p>
        </w:tc>
      </w:tr>
      <w:tr w:rsidR="005379C4" w:rsidRPr="00864EC7">
        <w:trPr>
          <w:trHeight w:hRule="exact" w:val="729"/>
        </w:trPr>
        <w:tc>
          <w:tcPr>
            <w:tcW w:w="741"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lang w:val="en-US"/>
              </w:rPr>
            </w:pPr>
            <w:r w:rsidRPr="00864EC7">
              <w:rPr>
                <w:sz w:val="20"/>
                <w:szCs w:val="20"/>
                <w:lang w:val="en-US"/>
              </w:rPr>
              <w:t>3</w:t>
            </w:r>
          </w:p>
        </w:tc>
        <w:tc>
          <w:tcPr>
            <w:tcW w:w="369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Запас готовой продукции на начало прогнозного периода</w:t>
            </w:r>
          </w:p>
        </w:tc>
        <w:tc>
          <w:tcPr>
            <w:tcW w:w="788"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lang w:val="en-US"/>
              </w:rPr>
            </w:pPr>
            <w:r w:rsidRPr="00864EC7">
              <w:rPr>
                <w:sz w:val="20"/>
                <w:szCs w:val="20"/>
              </w:rPr>
              <w:t>76</w:t>
            </w:r>
          </w:p>
        </w:tc>
        <w:tc>
          <w:tcPr>
            <w:tcW w:w="95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80</w:t>
            </w:r>
          </w:p>
        </w:tc>
        <w:tc>
          <w:tcPr>
            <w:tcW w:w="94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80</w:t>
            </w:r>
          </w:p>
        </w:tc>
        <w:tc>
          <w:tcPr>
            <w:tcW w:w="94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80</w:t>
            </w:r>
          </w:p>
        </w:tc>
        <w:tc>
          <w:tcPr>
            <w:tcW w:w="106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lang w:val="en-US"/>
              </w:rPr>
            </w:pPr>
            <w:r w:rsidRPr="00864EC7">
              <w:rPr>
                <w:sz w:val="20"/>
                <w:szCs w:val="20"/>
                <w:lang w:val="en-US"/>
              </w:rPr>
              <w:t>316</w:t>
            </w:r>
          </w:p>
        </w:tc>
      </w:tr>
      <w:tr w:rsidR="005379C4" w:rsidRPr="00864EC7">
        <w:trPr>
          <w:trHeight w:hRule="exact" w:val="706"/>
        </w:trPr>
        <w:tc>
          <w:tcPr>
            <w:tcW w:w="741"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4</w:t>
            </w:r>
          </w:p>
        </w:tc>
        <w:tc>
          <w:tcPr>
            <w:tcW w:w="369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Количество ед., подлежащих изготовлению</w:t>
            </w:r>
          </w:p>
        </w:tc>
        <w:tc>
          <w:tcPr>
            <w:tcW w:w="788"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804</w:t>
            </w:r>
          </w:p>
        </w:tc>
        <w:tc>
          <w:tcPr>
            <w:tcW w:w="95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800</w:t>
            </w:r>
          </w:p>
        </w:tc>
        <w:tc>
          <w:tcPr>
            <w:tcW w:w="94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800</w:t>
            </w:r>
          </w:p>
        </w:tc>
        <w:tc>
          <w:tcPr>
            <w:tcW w:w="94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820</w:t>
            </w:r>
          </w:p>
        </w:tc>
        <w:tc>
          <w:tcPr>
            <w:tcW w:w="106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3224</w:t>
            </w:r>
          </w:p>
        </w:tc>
      </w:tr>
      <w:tr w:rsidR="005379C4" w:rsidRPr="00864EC7">
        <w:trPr>
          <w:trHeight w:hRule="exact" w:val="1446"/>
        </w:trPr>
        <w:tc>
          <w:tcPr>
            <w:tcW w:w="741"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5</w:t>
            </w:r>
          </w:p>
        </w:tc>
        <w:tc>
          <w:tcPr>
            <w:tcW w:w="369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Процент от продаж следующего квартала для запаса на конец текущего квартала</w:t>
            </w:r>
          </w:p>
        </w:tc>
        <w:tc>
          <w:tcPr>
            <w:tcW w:w="788"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10</w:t>
            </w:r>
          </w:p>
        </w:tc>
        <w:tc>
          <w:tcPr>
            <w:tcW w:w="95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94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94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6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r>
      <w:tr w:rsidR="005379C4" w:rsidRPr="00864EC7">
        <w:trPr>
          <w:trHeight w:hRule="exact" w:val="727"/>
        </w:trPr>
        <w:tc>
          <w:tcPr>
            <w:tcW w:w="741"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6</w:t>
            </w:r>
          </w:p>
        </w:tc>
        <w:tc>
          <w:tcPr>
            <w:tcW w:w="369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Запас готовой продукции на конец прогнозного периода</w:t>
            </w:r>
          </w:p>
        </w:tc>
        <w:tc>
          <w:tcPr>
            <w:tcW w:w="788"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100</w:t>
            </w:r>
          </w:p>
        </w:tc>
        <w:tc>
          <w:tcPr>
            <w:tcW w:w="95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94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945"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61"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r>
    </w:tbl>
    <w:p w:rsidR="005379C4" w:rsidRPr="00864EC7" w:rsidRDefault="005379C4" w:rsidP="0099044B">
      <w:pPr>
        <w:tabs>
          <w:tab w:val="left" w:pos="6880"/>
        </w:tabs>
        <w:spacing w:line="360" w:lineRule="auto"/>
        <w:ind w:firstLine="709"/>
        <w:jc w:val="both"/>
        <w:rPr>
          <w:sz w:val="28"/>
          <w:szCs w:val="28"/>
          <w:lang w:val="en-US"/>
        </w:rPr>
      </w:pPr>
    </w:p>
    <w:p w:rsidR="005379C4" w:rsidRPr="00864EC7" w:rsidRDefault="005379C4" w:rsidP="0099044B">
      <w:pPr>
        <w:spacing w:line="360" w:lineRule="auto"/>
        <w:ind w:firstLine="709"/>
        <w:jc w:val="both"/>
        <w:rPr>
          <w:b/>
          <w:bCs/>
          <w:sz w:val="28"/>
          <w:szCs w:val="28"/>
        </w:rPr>
      </w:pPr>
      <w:r w:rsidRPr="00864EC7">
        <w:rPr>
          <w:b/>
          <w:bCs/>
          <w:sz w:val="28"/>
          <w:szCs w:val="28"/>
        </w:rPr>
        <w:t xml:space="preserve">Этап </w:t>
      </w:r>
      <w:r w:rsidRPr="00864EC7">
        <w:rPr>
          <w:b/>
          <w:bCs/>
          <w:sz w:val="28"/>
          <w:szCs w:val="28"/>
          <w:lang w:val="en-US"/>
        </w:rPr>
        <w:t>IV</w:t>
      </w:r>
      <w:r w:rsidR="0099044B" w:rsidRPr="00864EC7">
        <w:rPr>
          <w:b/>
          <w:bCs/>
          <w:sz w:val="28"/>
          <w:szCs w:val="28"/>
        </w:rPr>
        <w:t xml:space="preserve"> </w:t>
      </w:r>
    </w:p>
    <w:p w:rsidR="005379C4" w:rsidRPr="00864EC7" w:rsidRDefault="005379C4" w:rsidP="0099044B">
      <w:pPr>
        <w:spacing w:line="360" w:lineRule="auto"/>
        <w:ind w:firstLine="709"/>
        <w:jc w:val="both"/>
        <w:rPr>
          <w:b/>
          <w:bCs/>
          <w:sz w:val="28"/>
          <w:szCs w:val="28"/>
        </w:rPr>
      </w:pPr>
      <w:r w:rsidRPr="00864EC7">
        <w:rPr>
          <w:b/>
          <w:bCs/>
          <w:sz w:val="28"/>
          <w:szCs w:val="28"/>
        </w:rPr>
        <w:t>Построение бюджета прямых затрат на материалы (табл. 6)</w:t>
      </w:r>
    </w:p>
    <w:p w:rsidR="005379C4" w:rsidRPr="00864EC7" w:rsidRDefault="005379C4" w:rsidP="0099044B">
      <w:pPr>
        <w:spacing w:line="360" w:lineRule="auto"/>
        <w:ind w:firstLine="709"/>
        <w:jc w:val="both"/>
        <w:rPr>
          <w:sz w:val="28"/>
          <w:szCs w:val="28"/>
        </w:rPr>
      </w:pPr>
      <w:r w:rsidRPr="00864EC7">
        <w:rPr>
          <w:sz w:val="28"/>
          <w:szCs w:val="28"/>
        </w:rPr>
        <w:t xml:space="preserve">Бюджет прямых затрат сырья и материалов </w:t>
      </w:r>
      <w:r w:rsidR="0099044B" w:rsidRPr="00864EC7">
        <w:rPr>
          <w:sz w:val="28"/>
          <w:szCs w:val="28"/>
        </w:rPr>
        <w:t>-</w:t>
      </w:r>
      <w:r w:rsidRPr="00864EC7">
        <w:rPr>
          <w:sz w:val="28"/>
          <w:szCs w:val="28"/>
        </w:rPr>
        <w:t xml:space="preserve"> это количественное выражение планов относительно прямых затрат предприятия на приобретение основных видов сырья и материалов. Прямые затраты на сырье и материалы </w:t>
      </w:r>
      <w:r w:rsidR="0099044B" w:rsidRPr="00864EC7">
        <w:rPr>
          <w:sz w:val="28"/>
          <w:szCs w:val="28"/>
        </w:rPr>
        <w:t>-</w:t>
      </w:r>
      <w:r w:rsidRPr="00864EC7">
        <w:rPr>
          <w:sz w:val="28"/>
          <w:szCs w:val="28"/>
        </w:rPr>
        <w:t xml:space="preserve"> это затраты на сырье и материалы, из которых производится конечный продукт. Бюджет составляется на основе данных об объеме производства, нормативах затрат сырья на единицу производимой продукции, целевых запасах сырья на начало и конец прогнозного периода, ценах на сырье и материалы. Цель построения бюджета состоит в определении потребности в сырье и материалах, объеме закупок и общей величины расходов на их приобретение. Данные формируются как в натуральных единицах, так и в денежном выражении.</w:t>
      </w:r>
    </w:p>
    <w:p w:rsidR="005379C4" w:rsidRPr="00864EC7" w:rsidRDefault="005379C4" w:rsidP="0099044B">
      <w:pPr>
        <w:spacing w:line="360" w:lineRule="auto"/>
        <w:ind w:firstLine="709"/>
        <w:jc w:val="both"/>
        <w:rPr>
          <w:sz w:val="28"/>
          <w:szCs w:val="28"/>
        </w:rPr>
      </w:pPr>
      <w:r w:rsidRPr="00864EC7">
        <w:rPr>
          <w:sz w:val="28"/>
          <w:szCs w:val="28"/>
        </w:rPr>
        <w:t>Запас материала в натуральных единицах на конец прогнозного периода рассчитывается по формуле:</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З</w:t>
      </w:r>
      <w:r w:rsidRPr="00864EC7">
        <w:rPr>
          <w:sz w:val="28"/>
          <w:szCs w:val="28"/>
          <w:lang w:val="en-US"/>
        </w:rPr>
        <w:t>M</w:t>
      </w:r>
      <w:r w:rsidRPr="00864EC7">
        <w:rPr>
          <w:sz w:val="28"/>
          <w:szCs w:val="28"/>
          <w:vertAlign w:val="subscript"/>
          <w:lang w:val="en-US"/>
        </w:rPr>
        <w:t>t</w:t>
      </w:r>
      <w:r w:rsidRPr="00864EC7">
        <w:rPr>
          <w:sz w:val="28"/>
          <w:szCs w:val="28"/>
        </w:rPr>
        <w:t xml:space="preserve"> = </w:t>
      </w:r>
      <w:r w:rsidRPr="00864EC7">
        <w:rPr>
          <w:sz w:val="28"/>
          <w:szCs w:val="28"/>
          <w:lang w:val="en-US"/>
        </w:rPr>
        <w:t>M</w:t>
      </w:r>
      <w:r w:rsidRPr="00864EC7">
        <w:rPr>
          <w:sz w:val="28"/>
          <w:szCs w:val="28"/>
          <w:vertAlign w:val="subscript"/>
          <w:lang w:val="en-US"/>
        </w:rPr>
        <w:t>t</w:t>
      </w:r>
      <w:r w:rsidRPr="00864EC7">
        <w:rPr>
          <w:sz w:val="28"/>
          <w:szCs w:val="28"/>
          <w:vertAlign w:val="subscript"/>
        </w:rPr>
        <w:t>+</w:t>
      </w:r>
      <w:r w:rsidRPr="00864EC7">
        <w:rPr>
          <w:sz w:val="28"/>
          <w:szCs w:val="28"/>
          <w:vertAlign w:val="subscript"/>
          <w:lang w:val="en-US"/>
        </w:rPr>
        <w:t>l</w:t>
      </w:r>
      <w:r w:rsidRPr="00864EC7">
        <w:rPr>
          <w:sz w:val="28"/>
          <w:szCs w:val="28"/>
        </w:rPr>
        <w:t>*</w:t>
      </w:r>
      <w:r w:rsidRPr="00864EC7">
        <w:rPr>
          <w:sz w:val="28"/>
          <w:szCs w:val="28"/>
          <w:lang w:val="en-US"/>
        </w:rPr>
        <w:t>m</w:t>
      </w:r>
      <w:r w:rsidRPr="00864EC7">
        <w:rPr>
          <w:sz w:val="28"/>
          <w:szCs w:val="28"/>
        </w:rPr>
        <w:t>,</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где</w:t>
      </w:r>
      <w:r w:rsidR="0099044B" w:rsidRPr="00864EC7">
        <w:rPr>
          <w:sz w:val="28"/>
          <w:szCs w:val="28"/>
        </w:rPr>
        <w:t xml:space="preserve"> </w:t>
      </w:r>
      <w:r w:rsidRPr="00864EC7">
        <w:rPr>
          <w:sz w:val="28"/>
          <w:szCs w:val="28"/>
        </w:rPr>
        <w:t xml:space="preserve">ЗМ </w:t>
      </w:r>
      <w:r w:rsidR="0099044B" w:rsidRPr="00864EC7">
        <w:rPr>
          <w:sz w:val="28"/>
          <w:szCs w:val="28"/>
        </w:rPr>
        <w:t>-</w:t>
      </w:r>
      <w:r w:rsidRPr="00864EC7">
        <w:rPr>
          <w:sz w:val="28"/>
          <w:szCs w:val="28"/>
        </w:rPr>
        <w:t xml:space="preserve"> запас материала на конец прогнозного периода</w:t>
      </w:r>
      <w:r w:rsidR="0099044B" w:rsidRPr="00864EC7">
        <w:rPr>
          <w:sz w:val="28"/>
          <w:szCs w:val="28"/>
        </w:rPr>
        <w:t xml:space="preserve"> </w:t>
      </w:r>
      <w:r w:rsidRPr="00864EC7">
        <w:rPr>
          <w:sz w:val="28"/>
          <w:szCs w:val="28"/>
        </w:rPr>
        <w:t>в натуральных единицах;</w:t>
      </w:r>
    </w:p>
    <w:p w:rsidR="005379C4" w:rsidRPr="00864EC7" w:rsidRDefault="005379C4" w:rsidP="0099044B">
      <w:pPr>
        <w:tabs>
          <w:tab w:val="left" w:pos="9357"/>
        </w:tabs>
        <w:spacing w:line="360" w:lineRule="auto"/>
        <w:ind w:firstLine="709"/>
        <w:jc w:val="both"/>
        <w:rPr>
          <w:sz w:val="28"/>
          <w:szCs w:val="28"/>
        </w:rPr>
      </w:pPr>
      <w:r w:rsidRPr="00864EC7">
        <w:rPr>
          <w:sz w:val="28"/>
          <w:szCs w:val="28"/>
        </w:rPr>
        <w:t xml:space="preserve">М </w:t>
      </w:r>
      <w:r w:rsidR="0099044B" w:rsidRPr="00864EC7">
        <w:rPr>
          <w:sz w:val="28"/>
          <w:szCs w:val="28"/>
        </w:rPr>
        <w:t>-</w:t>
      </w:r>
      <w:r w:rsidRPr="00864EC7">
        <w:rPr>
          <w:sz w:val="28"/>
          <w:szCs w:val="28"/>
        </w:rPr>
        <w:t xml:space="preserve"> количество материала, необходимого для производства ГП</w:t>
      </w:r>
      <w:r w:rsidR="0099044B" w:rsidRPr="00864EC7">
        <w:rPr>
          <w:sz w:val="28"/>
          <w:szCs w:val="28"/>
        </w:rPr>
        <w:t xml:space="preserve"> </w:t>
      </w:r>
      <w:r w:rsidRPr="00864EC7">
        <w:rPr>
          <w:sz w:val="28"/>
          <w:szCs w:val="28"/>
        </w:rPr>
        <w:t>(в натуральных единицах);</w:t>
      </w:r>
    </w:p>
    <w:p w:rsidR="005379C4" w:rsidRPr="00864EC7" w:rsidRDefault="005379C4" w:rsidP="0099044B">
      <w:pPr>
        <w:spacing w:line="360" w:lineRule="auto"/>
        <w:ind w:firstLine="709"/>
        <w:jc w:val="both"/>
        <w:rPr>
          <w:sz w:val="28"/>
          <w:szCs w:val="28"/>
        </w:rPr>
      </w:pPr>
      <w:r w:rsidRPr="00864EC7">
        <w:rPr>
          <w:sz w:val="28"/>
          <w:szCs w:val="28"/>
          <w:lang w:val="en-US"/>
        </w:rPr>
        <w:t>m</w:t>
      </w:r>
      <w:r w:rsidRPr="00864EC7">
        <w:rPr>
          <w:sz w:val="28"/>
          <w:szCs w:val="28"/>
        </w:rPr>
        <w:t xml:space="preserve"> </w:t>
      </w:r>
      <w:r w:rsidR="0099044B" w:rsidRPr="00864EC7">
        <w:rPr>
          <w:sz w:val="28"/>
          <w:szCs w:val="28"/>
        </w:rPr>
        <w:t>-</w:t>
      </w:r>
      <w:r w:rsidRPr="00864EC7">
        <w:rPr>
          <w:sz w:val="28"/>
          <w:szCs w:val="28"/>
        </w:rPr>
        <w:t xml:space="preserve"> процент от количества материала, необходимого для производства ГП в следующем квартале, для запаса на конец текущего квартала.</w:t>
      </w:r>
    </w:p>
    <w:p w:rsidR="005379C4" w:rsidRPr="00864EC7" w:rsidRDefault="005379C4" w:rsidP="0099044B">
      <w:pPr>
        <w:spacing w:line="360" w:lineRule="auto"/>
        <w:ind w:firstLine="709"/>
        <w:jc w:val="both"/>
        <w:rPr>
          <w:sz w:val="28"/>
          <w:szCs w:val="28"/>
        </w:rPr>
      </w:pPr>
      <w:r w:rsidRPr="00864EC7">
        <w:rPr>
          <w:sz w:val="28"/>
          <w:szCs w:val="28"/>
        </w:rPr>
        <w:t>Объем закупок сырья и материалов, необходимых для производства продукции и обеспечения запаса, в натуральных единицах рассчитывается как объем использования плюс запасы на конец периода минус запасы на начало периода, т.е. по формуле:</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ОМ</w:t>
      </w:r>
      <w:r w:rsidRPr="00864EC7">
        <w:rPr>
          <w:sz w:val="28"/>
          <w:szCs w:val="28"/>
          <w:vertAlign w:val="subscript"/>
          <w:lang w:val="en-US"/>
        </w:rPr>
        <w:t>t</w:t>
      </w:r>
      <w:r w:rsidRPr="00864EC7">
        <w:rPr>
          <w:sz w:val="28"/>
          <w:szCs w:val="28"/>
        </w:rPr>
        <w:t xml:space="preserve"> = ЗМ</w:t>
      </w:r>
      <w:r w:rsidRPr="00864EC7">
        <w:rPr>
          <w:sz w:val="28"/>
          <w:szCs w:val="28"/>
          <w:vertAlign w:val="subscript"/>
          <w:lang w:val="en-US"/>
        </w:rPr>
        <w:t>t</w:t>
      </w:r>
      <w:r w:rsidRPr="00864EC7">
        <w:rPr>
          <w:sz w:val="28"/>
          <w:szCs w:val="28"/>
          <w:vertAlign w:val="subscript"/>
        </w:rPr>
        <w:t>+1</w:t>
      </w:r>
      <w:r w:rsidRPr="00864EC7">
        <w:rPr>
          <w:sz w:val="28"/>
          <w:szCs w:val="28"/>
        </w:rPr>
        <w:t xml:space="preserve"> + М</w:t>
      </w:r>
      <w:r w:rsidRPr="00864EC7">
        <w:rPr>
          <w:sz w:val="28"/>
          <w:szCs w:val="28"/>
          <w:vertAlign w:val="subscript"/>
          <w:lang w:val="en-US"/>
        </w:rPr>
        <w:t>t</w:t>
      </w:r>
      <w:r w:rsidRPr="00864EC7">
        <w:rPr>
          <w:sz w:val="28"/>
          <w:szCs w:val="28"/>
        </w:rPr>
        <w:t>-ЗМ</w:t>
      </w:r>
      <w:r w:rsidRPr="00864EC7">
        <w:rPr>
          <w:sz w:val="28"/>
          <w:szCs w:val="28"/>
          <w:vertAlign w:val="subscript"/>
          <w:lang w:val="en-US"/>
        </w:rPr>
        <w:t>t</w:t>
      </w:r>
      <w:r w:rsidRPr="00864EC7">
        <w:rPr>
          <w:sz w:val="28"/>
          <w:szCs w:val="28"/>
        </w:rPr>
        <w:t>,</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где</w:t>
      </w:r>
      <w:r w:rsidR="0099044B" w:rsidRPr="00864EC7">
        <w:rPr>
          <w:sz w:val="28"/>
          <w:szCs w:val="28"/>
        </w:rPr>
        <w:t xml:space="preserve"> </w:t>
      </w:r>
      <w:r w:rsidRPr="00864EC7">
        <w:rPr>
          <w:sz w:val="28"/>
          <w:szCs w:val="28"/>
        </w:rPr>
        <w:t xml:space="preserve">ОМ </w:t>
      </w:r>
      <w:r w:rsidR="0099044B" w:rsidRPr="00864EC7">
        <w:rPr>
          <w:sz w:val="28"/>
          <w:szCs w:val="28"/>
        </w:rPr>
        <w:t>-</w:t>
      </w:r>
      <w:r w:rsidRPr="00864EC7">
        <w:rPr>
          <w:sz w:val="28"/>
          <w:szCs w:val="28"/>
        </w:rPr>
        <w:t xml:space="preserve"> общая потребность в материале, необходимом для производства ОГП, в натуральных единицах.</w:t>
      </w:r>
    </w:p>
    <w:p w:rsidR="005379C4" w:rsidRPr="00864EC7" w:rsidRDefault="005379C4" w:rsidP="0099044B">
      <w:pPr>
        <w:widowControl w:val="0"/>
        <w:numPr>
          <w:ilvl w:val="0"/>
          <w:numId w:val="38"/>
        </w:numPr>
        <w:tabs>
          <w:tab w:val="left" w:pos="180"/>
        </w:tabs>
        <w:autoSpaceDE w:val="0"/>
        <w:autoSpaceDN w:val="0"/>
        <w:adjustRightInd w:val="0"/>
        <w:spacing w:line="360" w:lineRule="auto"/>
        <w:ind w:left="0" w:firstLine="709"/>
        <w:jc w:val="both"/>
        <w:rPr>
          <w:sz w:val="28"/>
          <w:szCs w:val="28"/>
        </w:rPr>
      </w:pPr>
      <w:r w:rsidRPr="00864EC7">
        <w:rPr>
          <w:sz w:val="28"/>
          <w:szCs w:val="28"/>
        </w:rPr>
        <w:t xml:space="preserve">Величина потребности в материале на единицу изделияв натуральных единицах </w:t>
      </w:r>
      <w:r w:rsidR="0099044B" w:rsidRPr="00864EC7">
        <w:rPr>
          <w:sz w:val="28"/>
          <w:szCs w:val="28"/>
        </w:rPr>
        <w:t>-</w:t>
      </w:r>
      <w:r w:rsidRPr="00864EC7">
        <w:rPr>
          <w:sz w:val="28"/>
          <w:szCs w:val="28"/>
        </w:rPr>
        <w:t xml:space="preserve"> Х</w:t>
      </w:r>
      <w:r w:rsidRPr="00864EC7">
        <w:rPr>
          <w:sz w:val="28"/>
          <w:szCs w:val="28"/>
          <w:vertAlign w:val="subscript"/>
        </w:rPr>
        <w:t>11</w:t>
      </w:r>
      <w:r w:rsidRPr="00864EC7">
        <w:rPr>
          <w:sz w:val="28"/>
          <w:szCs w:val="28"/>
        </w:rPr>
        <w:t xml:space="preserve"> </w:t>
      </w:r>
      <w:r w:rsidR="0099044B" w:rsidRPr="00864EC7">
        <w:rPr>
          <w:sz w:val="28"/>
          <w:szCs w:val="28"/>
        </w:rPr>
        <w:t>-</w:t>
      </w:r>
      <w:r w:rsidRPr="00864EC7">
        <w:rPr>
          <w:sz w:val="28"/>
          <w:szCs w:val="28"/>
        </w:rPr>
        <w:t xml:space="preserve"> 4, Х</w:t>
      </w:r>
      <w:r w:rsidRPr="00864EC7">
        <w:rPr>
          <w:sz w:val="28"/>
          <w:szCs w:val="28"/>
          <w:vertAlign w:val="subscript"/>
        </w:rPr>
        <w:t>12</w:t>
      </w:r>
      <w:r w:rsidRPr="00864EC7">
        <w:rPr>
          <w:sz w:val="28"/>
          <w:szCs w:val="28"/>
        </w:rPr>
        <w:t xml:space="preserve"> </w:t>
      </w:r>
      <w:r w:rsidR="0099044B" w:rsidRPr="00864EC7">
        <w:rPr>
          <w:sz w:val="28"/>
          <w:szCs w:val="28"/>
        </w:rPr>
        <w:t>-</w:t>
      </w:r>
      <w:r w:rsidRPr="00864EC7">
        <w:rPr>
          <w:sz w:val="28"/>
          <w:szCs w:val="28"/>
        </w:rPr>
        <w:t xml:space="preserve"> 4, Х</w:t>
      </w:r>
      <w:r w:rsidRPr="00864EC7">
        <w:rPr>
          <w:sz w:val="28"/>
          <w:szCs w:val="28"/>
          <w:vertAlign w:val="subscript"/>
        </w:rPr>
        <w:t>13</w:t>
      </w:r>
      <w:r w:rsidRPr="00864EC7">
        <w:rPr>
          <w:sz w:val="28"/>
          <w:szCs w:val="28"/>
        </w:rPr>
        <w:t xml:space="preserve"> </w:t>
      </w:r>
      <w:r w:rsidR="0099044B" w:rsidRPr="00864EC7">
        <w:rPr>
          <w:sz w:val="28"/>
          <w:szCs w:val="28"/>
        </w:rPr>
        <w:t>-</w:t>
      </w:r>
      <w:r w:rsidRPr="00864EC7">
        <w:rPr>
          <w:sz w:val="28"/>
          <w:szCs w:val="28"/>
        </w:rPr>
        <w:t xml:space="preserve"> 4, Х</w:t>
      </w:r>
      <w:r w:rsidRPr="00864EC7">
        <w:rPr>
          <w:sz w:val="28"/>
          <w:szCs w:val="28"/>
          <w:vertAlign w:val="subscript"/>
        </w:rPr>
        <w:t>14</w:t>
      </w:r>
      <w:r w:rsidRPr="00864EC7">
        <w:rPr>
          <w:sz w:val="28"/>
          <w:szCs w:val="28"/>
        </w:rPr>
        <w:t xml:space="preserve"> </w:t>
      </w:r>
      <w:r w:rsidR="0099044B" w:rsidRPr="00864EC7">
        <w:rPr>
          <w:sz w:val="28"/>
          <w:szCs w:val="28"/>
        </w:rPr>
        <w:t>-</w:t>
      </w:r>
      <w:r w:rsidRPr="00864EC7">
        <w:rPr>
          <w:sz w:val="28"/>
          <w:szCs w:val="28"/>
        </w:rPr>
        <w:t xml:space="preserve"> 4.</w:t>
      </w:r>
    </w:p>
    <w:p w:rsidR="005379C4" w:rsidRPr="00864EC7" w:rsidRDefault="005379C4" w:rsidP="0099044B">
      <w:pPr>
        <w:widowControl w:val="0"/>
        <w:numPr>
          <w:ilvl w:val="0"/>
          <w:numId w:val="38"/>
        </w:numPr>
        <w:tabs>
          <w:tab w:val="left" w:pos="874"/>
        </w:tabs>
        <w:autoSpaceDE w:val="0"/>
        <w:autoSpaceDN w:val="0"/>
        <w:adjustRightInd w:val="0"/>
        <w:spacing w:line="360" w:lineRule="auto"/>
        <w:ind w:left="0" w:firstLine="709"/>
        <w:jc w:val="both"/>
        <w:rPr>
          <w:sz w:val="28"/>
          <w:szCs w:val="28"/>
        </w:rPr>
      </w:pPr>
      <w:r w:rsidRPr="00864EC7">
        <w:rPr>
          <w:sz w:val="28"/>
          <w:szCs w:val="28"/>
        </w:rPr>
        <w:t xml:space="preserve">Процент от количества материала, необходимого дляпроизводства в следующем квартале для запаса на конецтекущего квартала </w:t>
      </w:r>
      <w:r w:rsidR="0099044B" w:rsidRPr="00864EC7">
        <w:rPr>
          <w:sz w:val="28"/>
          <w:szCs w:val="28"/>
        </w:rPr>
        <w:t>-</w:t>
      </w:r>
      <w:r w:rsidRPr="00864EC7">
        <w:rPr>
          <w:sz w:val="28"/>
          <w:szCs w:val="28"/>
        </w:rPr>
        <w:t xml:space="preserve"> Х</w:t>
      </w:r>
      <w:r w:rsidRPr="00864EC7">
        <w:rPr>
          <w:sz w:val="28"/>
          <w:szCs w:val="28"/>
          <w:vertAlign w:val="subscript"/>
        </w:rPr>
        <w:t>91</w:t>
      </w:r>
      <w:r w:rsidRPr="00864EC7">
        <w:rPr>
          <w:sz w:val="28"/>
          <w:szCs w:val="28"/>
        </w:rPr>
        <w:t xml:space="preserve"> </w:t>
      </w:r>
      <w:r w:rsidR="0099044B" w:rsidRPr="00864EC7">
        <w:rPr>
          <w:sz w:val="28"/>
          <w:szCs w:val="28"/>
        </w:rPr>
        <w:t>-</w:t>
      </w:r>
      <w:r w:rsidRPr="00864EC7">
        <w:rPr>
          <w:sz w:val="28"/>
          <w:szCs w:val="28"/>
        </w:rPr>
        <w:t xml:space="preserve"> 10%.</w:t>
      </w:r>
    </w:p>
    <w:p w:rsidR="005379C4" w:rsidRPr="00864EC7" w:rsidRDefault="005379C4" w:rsidP="0099044B">
      <w:pPr>
        <w:widowControl w:val="0"/>
        <w:numPr>
          <w:ilvl w:val="0"/>
          <w:numId w:val="38"/>
        </w:numPr>
        <w:tabs>
          <w:tab w:val="left" w:pos="874"/>
        </w:tabs>
        <w:autoSpaceDE w:val="0"/>
        <w:autoSpaceDN w:val="0"/>
        <w:adjustRightInd w:val="0"/>
        <w:spacing w:line="360" w:lineRule="auto"/>
        <w:ind w:left="0" w:firstLine="709"/>
        <w:jc w:val="both"/>
        <w:rPr>
          <w:sz w:val="28"/>
          <w:szCs w:val="28"/>
        </w:rPr>
      </w:pPr>
      <w:r w:rsidRPr="00864EC7">
        <w:rPr>
          <w:sz w:val="28"/>
          <w:szCs w:val="28"/>
        </w:rPr>
        <w:t xml:space="preserve">Запас материала на конец прогнозного периода </w:t>
      </w:r>
      <w:r w:rsidR="0099044B" w:rsidRPr="00864EC7">
        <w:rPr>
          <w:sz w:val="28"/>
          <w:szCs w:val="28"/>
        </w:rPr>
        <w:t>-</w:t>
      </w:r>
      <w:r w:rsidRPr="00864EC7">
        <w:rPr>
          <w:sz w:val="28"/>
          <w:szCs w:val="28"/>
        </w:rPr>
        <w:t>Х</w:t>
      </w:r>
      <w:r w:rsidRPr="00864EC7">
        <w:rPr>
          <w:sz w:val="28"/>
          <w:szCs w:val="28"/>
          <w:vertAlign w:val="subscript"/>
        </w:rPr>
        <w:t>101</w:t>
      </w:r>
      <w:r w:rsidR="0099044B" w:rsidRPr="00864EC7">
        <w:rPr>
          <w:sz w:val="28"/>
          <w:szCs w:val="28"/>
        </w:rPr>
        <w:t xml:space="preserve"> -</w:t>
      </w:r>
      <w:r w:rsidRPr="00864EC7">
        <w:rPr>
          <w:sz w:val="28"/>
          <w:szCs w:val="28"/>
        </w:rPr>
        <w:t xml:space="preserve"> 320.</w:t>
      </w:r>
    </w:p>
    <w:p w:rsidR="005379C4" w:rsidRPr="00864EC7" w:rsidRDefault="005379C4" w:rsidP="0099044B">
      <w:pPr>
        <w:widowControl w:val="0"/>
        <w:numPr>
          <w:ilvl w:val="0"/>
          <w:numId w:val="38"/>
        </w:numPr>
        <w:tabs>
          <w:tab w:val="left" w:pos="874"/>
        </w:tabs>
        <w:autoSpaceDE w:val="0"/>
        <w:autoSpaceDN w:val="0"/>
        <w:adjustRightInd w:val="0"/>
        <w:spacing w:line="360" w:lineRule="auto"/>
        <w:ind w:left="0" w:firstLine="709"/>
        <w:jc w:val="both"/>
        <w:rPr>
          <w:sz w:val="28"/>
          <w:szCs w:val="28"/>
        </w:rPr>
      </w:pPr>
      <w:r w:rsidRPr="00864EC7">
        <w:rPr>
          <w:sz w:val="28"/>
          <w:szCs w:val="28"/>
        </w:rPr>
        <w:t xml:space="preserve">Цена единицы материала </w:t>
      </w:r>
      <w:r w:rsidR="0099044B" w:rsidRPr="00864EC7">
        <w:rPr>
          <w:sz w:val="28"/>
          <w:szCs w:val="28"/>
        </w:rPr>
        <w:t>-</w:t>
      </w:r>
      <w:r w:rsidRPr="00864EC7">
        <w:rPr>
          <w:sz w:val="28"/>
          <w:szCs w:val="28"/>
        </w:rPr>
        <w:t xml:space="preserve"> Х</w:t>
      </w:r>
      <w:r w:rsidRPr="00864EC7">
        <w:rPr>
          <w:sz w:val="28"/>
          <w:szCs w:val="28"/>
          <w:vertAlign w:val="subscript"/>
        </w:rPr>
        <w:t>71</w:t>
      </w:r>
      <w:r w:rsidRPr="00864EC7">
        <w:rPr>
          <w:sz w:val="28"/>
          <w:szCs w:val="28"/>
        </w:rPr>
        <w:t xml:space="preserve"> </w:t>
      </w:r>
      <w:r w:rsidR="0099044B" w:rsidRPr="00864EC7">
        <w:rPr>
          <w:sz w:val="28"/>
          <w:szCs w:val="28"/>
        </w:rPr>
        <w:t>-</w:t>
      </w:r>
      <w:r w:rsidRPr="00864EC7">
        <w:rPr>
          <w:sz w:val="28"/>
          <w:szCs w:val="28"/>
        </w:rPr>
        <w:t xml:space="preserve"> 2, Х</w:t>
      </w:r>
      <w:r w:rsidRPr="00864EC7">
        <w:rPr>
          <w:sz w:val="28"/>
          <w:szCs w:val="28"/>
          <w:vertAlign w:val="subscript"/>
        </w:rPr>
        <w:t>72</w:t>
      </w:r>
      <w:r w:rsidRPr="00864EC7">
        <w:rPr>
          <w:sz w:val="28"/>
          <w:szCs w:val="28"/>
        </w:rPr>
        <w:t xml:space="preserve"> </w:t>
      </w:r>
      <w:r w:rsidR="0099044B" w:rsidRPr="00864EC7">
        <w:rPr>
          <w:sz w:val="28"/>
          <w:szCs w:val="28"/>
        </w:rPr>
        <w:t>-</w:t>
      </w:r>
      <w:r w:rsidRPr="00864EC7">
        <w:rPr>
          <w:sz w:val="28"/>
          <w:szCs w:val="28"/>
        </w:rPr>
        <w:t xml:space="preserve"> 2, Х</w:t>
      </w:r>
      <w:r w:rsidRPr="00864EC7">
        <w:rPr>
          <w:sz w:val="28"/>
          <w:szCs w:val="28"/>
          <w:vertAlign w:val="subscript"/>
        </w:rPr>
        <w:t>73</w:t>
      </w:r>
      <w:r w:rsidRPr="00864EC7">
        <w:rPr>
          <w:sz w:val="28"/>
          <w:szCs w:val="28"/>
        </w:rPr>
        <w:t xml:space="preserve"> </w:t>
      </w:r>
      <w:r w:rsidR="0099044B" w:rsidRPr="00864EC7">
        <w:rPr>
          <w:sz w:val="28"/>
          <w:szCs w:val="28"/>
        </w:rPr>
        <w:t>-</w:t>
      </w:r>
      <w:r w:rsidRPr="00864EC7">
        <w:rPr>
          <w:sz w:val="28"/>
          <w:szCs w:val="28"/>
        </w:rPr>
        <w:t xml:space="preserve"> 2, Х</w:t>
      </w:r>
      <w:r w:rsidRPr="00864EC7">
        <w:rPr>
          <w:sz w:val="28"/>
          <w:szCs w:val="28"/>
          <w:vertAlign w:val="subscript"/>
        </w:rPr>
        <w:t>74</w:t>
      </w:r>
      <w:r w:rsidRPr="00864EC7">
        <w:rPr>
          <w:sz w:val="28"/>
          <w:szCs w:val="28"/>
        </w:rPr>
        <w:t xml:space="preserve"> </w:t>
      </w:r>
      <w:r w:rsidR="0099044B" w:rsidRPr="00864EC7">
        <w:rPr>
          <w:sz w:val="28"/>
          <w:szCs w:val="28"/>
        </w:rPr>
        <w:t>-</w:t>
      </w:r>
      <w:r w:rsidRPr="00864EC7">
        <w:rPr>
          <w:sz w:val="28"/>
          <w:szCs w:val="28"/>
        </w:rPr>
        <w:t xml:space="preserve"> 2.</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 xml:space="preserve">Таблица </w:t>
      </w:r>
      <w:r w:rsidR="00815605" w:rsidRPr="00864EC7">
        <w:rPr>
          <w:sz w:val="28"/>
          <w:szCs w:val="28"/>
        </w:rPr>
        <w:t>4.</w:t>
      </w:r>
      <w:r w:rsidRPr="00864EC7">
        <w:rPr>
          <w:sz w:val="28"/>
          <w:szCs w:val="28"/>
        </w:rPr>
        <w:t xml:space="preserve">6 </w:t>
      </w:r>
      <w:r w:rsidR="00524B12" w:rsidRPr="00864EC7">
        <w:rPr>
          <w:sz w:val="28"/>
          <w:szCs w:val="28"/>
        </w:rPr>
        <w:t xml:space="preserve">- </w:t>
      </w:r>
      <w:r w:rsidRPr="00864EC7">
        <w:rPr>
          <w:sz w:val="28"/>
          <w:szCs w:val="28"/>
        </w:rPr>
        <w:t>Бюджет прямых затрат на материалы</w:t>
      </w:r>
    </w:p>
    <w:tbl>
      <w:tblPr>
        <w:tblW w:w="8999" w:type="dxa"/>
        <w:tblInd w:w="288" w:type="dxa"/>
        <w:tblLook w:val="0000" w:firstRow="0" w:lastRow="0" w:firstColumn="0" w:lastColumn="0" w:noHBand="0" w:noVBand="0"/>
      </w:tblPr>
      <w:tblGrid>
        <w:gridCol w:w="540"/>
        <w:gridCol w:w="3670"/>
        <w:gridCol w:w="948"/>
        <w:gridCol w:w="948"/>
        <w:gridCol w:w="948"/>
        <w:gridCol w:w="948"/>
        <w:gridCol w:w="997"/>
      </w:tblGrid>
      <w:tr w:rsidR="005379C4" w:rsidRPr="00864EC7">
        <w:trPr>
          <w:trHeight w:val="705"/>
        </w:trPr>
        <w:tc>
          <w:tcPr>
            <w:tcW w:w="540" w:type="dxa"/>
            <w:vMerge w:val="restart"/>
            <w:tcBorders>
              <w:top w:val="single" w:sz="4" w:space="0" w:color="auto"/>
              <w:left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w:t>
            </w:r>
          </w:p>
        </w:tc>
        <w:tc>
          <w:tcPr>
            <w:tcW w:w="3670" w:type="dxa"/>
            <w:vMerge w:val="restart"/>
            <w:tcBorders>
              <w:top w:val="single" w:sz="4" w:space="0" w:color="auto"/>
              <w:left w:val="nil"/>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Показатели </w:t>
            </w:r>
          </w:p>
        </w:tc>
        <w:tc>
          <w:tcPr>
            <w:tcW w:w="3792" w:type="dxa"/>
            <w:gridSpan w:val="4"/>
            <w:tcBorders>
              <w:top w:val="single" w:sz="4" w:space="0" w:color="auto"/>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квартал </w:t>
            </w:r>
          </w:p>
        </w:tc>
        <w:tc>
          <w:tcPr>
            <w:tcW w:w="997" w:type="dxa"/>
            <w:vMerge w:val="restart"/>
            <w:tcBorders>
              <w:top w:val="single" w:sz="4" w:space="0" w:color="auto"/>
              <w:left w:val="nil"/>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Итого </w:t>
            </w:r>
          </w:p>
        </w:tc>
      </w:tr>
      <w:tr w:rsidR="005379C4" w:rsidRPr="00864EC7">
        <w:trPr>
          <w:trHeight w:val="89"/>
        </w:trPr>
        <w:tc>
          <w:tcPr>
            <w:tcW w:w="540" w:type="dxa"/>
            <w:vMerge/>
            <w:tcBorders>
              <w:left w:val="single" w:sz="4" w:space="0" w:color="auto"/>
              <w:bottom w:val="single" w:sz="4" w:space="0" w:color="auto"/>
              <w:right w:val="single" w:sz="4" w:space="0" w:color="auto"/>
            </w:tcBorders>
            <w:vAlign w:val="center"/>
          </w:tcPr>
          <w:p w:rsidR="005379C4" w:rsidRPr="00864EC7" w:rsidRDefault="005379C4" w:rsidP="00524B12">
            <w:pPr>
              <w:spacing w:line="360" w:lineRule="auto"/>
              <w:rPr>
                <w:sz w:val="20"/>
                <w:szCs w:val="20"/>
              </w:rPr>
            </w:pPr>
          </w:p>
        </w:tc>
        <w:tc>
          <w:tcPr>
            <w:tcW w:w="3670" w:type="dxa"/>
            <w:vMerge/>
            <w:tcBorders>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p>
        </w:tc>
        <w:tc>
          <w:tcPr>
            <w:tcW w:w="948"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lang w:val="en-US"/>
              </w:rPr>
            </w:pPr>
            <w:r w:rsidRPr="00864EC7">
              <w:rPr>
                <w:sz w:val="20"/>
                <w:szCs w:val="20"/>
                <w:lang w:val="en-US"/>
              </w:rPr>
              <w:t>I</w:t>
            </w:r>
            <w:r w:rsidRPr="00864EC7">
              <w:rPr>
                <w:sz w:val="20"/>
                <w:szCs w:val="20"/>
              </w:rPr>
              <w:t> </w:t>
            </w:r>
          </w:p>
        </w:tc>
        <w:tc>
          <w:tcPr>
            <w:tcW w:w="948"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lang w:val="en-US"/>
              </w:rPr>
            </w:pPr>
            <w:r w:rsidRPr="00864EC7">
              <w:rPr>
                <w:sz w:val="20"/>
                <w:szCs w:val="20"/>
              </w:rPr>
              <w:t> </w:t>
            </w:r>
            <w:r w:rsidRPr="00864EC7">
              <w:rPr>
                <w:sz w:val="20"/>
                <w:szCs w:val="20"/>
                <w:lang w:val="en-US"/>
              </w:rPr>
              <w:t>II</w:t>
            </w:r>
          </w:p>
        </w:tc>
        <w:tc>
          <w:tcPr>
            <w:tcW w:w="948"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lang w:val="en-US"/>
              </w:rPr>
              <w:t>III</w:t>
            </w:r>
            <w:r w:rsidRPr="00864EC7">
              <w:rPr>
                <w:sz w:val="20"/>
                <w:szCs w:val="20"/>
              </w:rPr>
              <w:t> </w:t>
            </w:r>
          </w:p>
        </w:tc>
        <w:tc>
          <w:tcPr>
            <w:tcW w:w="948"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lang w:val="en-US"/>
              </w:rPr>
            </w:pPr>
            <w:r w:rsidRPr="00864EC7">
              <w:rPr>
                <w:sz w:val="20"/>
                <w:szCs w:val="20"/>
              </w:rPr>
              <w:t> </w:t>
            </w:r>
            <w:r w:rsidRPr="00864EC7">
              <w:rPr>
                <w:sz w:val="20"/>
                <w:szCs w:val="20"/>
                <w:lang w:val="en-US"/>
              </w:rPr>
              <w:t>IV</w:t>
            </w:r>
          </w:p>
        </w:tc>
        <w:tc>
          <w:tcPr>
            <w:tcW w:w="997" w:type="dxa"/>
            <w:vMerge/>
            <w:tcBorders>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p>
        </w:tc>
      </w:tr>
      <w:tr w:rsidR="005379C4" w:rsidRPr="00864EC7">
        <w:trPr>
          <w:trHeight w:val="252"/>
        </w:trPr>
        <w:tc>
          <w:tcPr>
            <w:tcW w:w="540" w:type="dxa"/>
            <w:tcBorders>
              <w:top w:val="nil"/>
              <w:left w:val="single" w:sz="4" w:space="0" w:color="auto"/>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1</w:t>
            </w:r>
          </w:p>
        </w:tc>
        <w:tc>
          <w:tcPr>
            <w:tcW w:w="3670"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2 </w:t>
            </w:r>
          </w:p>
        </w:tc>
        <w:tc>
          <w:tcPr>
            <w:tcW w:w="948"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3</w:t>
            </w:r>
          </w:p>
        </w:tc>
        <w:tc>
          <w:tcPr>
            <w:tcW w:w="948"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4</w:t>
            </w:r>
          </w:p>
        </w:tc>
        <w:tc>
          <w:tcPr>
            <w:tcW w:w="948"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5 </w:t>
            </w:r>
          </w:p>
        </w:tc>
        <w:tc>
          <w:tcPr>
            <w:tcW w:w="948"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6</w:t>
            </w:r>
          </w:p>
        </w:tc>
        <w:tc>
          <w:tcPr>
            <w:tcW w:w="997"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7 </w:t>
            </w:r>
          </w:p>
        </w:tc>
      </w:tr>
      <w:tr w:rsidR="005379C4" w:rsidRPr="00864EC7">
        <w:trPr>
          <w:trHeight w:val="252"/>
        </w:trPr>
        <w:tc>
          <w:tcPr>
            <w:tcW w:w="540" w:type="dxa"/>
            <w:tcBorders>
              <w:top w:val="nil"/>
              <w:left w:val="single" w:sz="4" w:space="0" w:color="auto"/>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1</w:t>
            </w:r>
          </w:p>
        </w:tc>
        <w:tc>
          <w:tcPr>
            <w:tcW w:w="3670"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xml:space="preserve">Потребность в материале на ед. изделия </w:t>
            </w:r>
          </w:p>
        </w:tc>
        <w:tc>
          <w:tcPr>
            <w:tcW w:w="948"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4</w:t>
            </w:r>
          </w:p>
        </w:tc>
        <w:tc>
          <w:tcPr>
            <w:tcW w:w="948"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4</w:t>
            </w:r>
          </w:p>
        </w:tc>
        <w:tc>
          <w:tcPr>
            <w:tcW w:w="948"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4</w:t>
            </w:r>
          </w:p>
        </w:tc>
        <w:tc>
          <w:tcPr>
            <w:tcW w:w="948"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4</w:t>
            </w:r>
          </w:p>
        </w:tc>
        <w:tc>
          <w:tcPr>
            <w:tcW w:w="997" w:type="dxa"/>
            <w:tcBorders>
              <w:top w:val="nil"/>
              <w:left w:val="nil"/>
              <w:bottom w:val="single" w:sz="4" w:space="0" w:color="auto"/>
              <w:right w:val="single" w:sz="4" w:space="0" w:color="auto"/>
            </w:tcBorders>
            <w:vAlign w:val="center"/>
          </w:tcPr>
          <w:p w:rsidR="005379C4" w:rsidRPr="00864EC7" w:rsidRDefault="005379C4" w:rsidP="00524B12">
            <w:pPr>
              <w:spacing w:line="360" w:lineRule="auto"/>
              <w:rPr>
                <w:sz w:val="20"/>
                <w:szCs w:val="20"/>
              </w:rPr>
            </w:pPr>
          </w:p>
        </w:tc>
      </w:tr>
      <w:tr w:rsidR="005379C4" w:rsidRPr="00864EC7">
        <w:trPr>
          <w:trHeight w:val="712"/>
        </w:trPr>
        <w:tc>
          <w:tcPr>
            <w:tcW w:w="540" w:type="dxa"/>
            <w:tcBorders>
              <w:top w:val="nil"/>
              <w:left w:val="single" w:sz="4" w:space="0" w:color="auto"/>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2</w:t>
            </w:r>
          </w:p>
        </w:tc>
        <w:tc>
          <w:tcPr>
            <w:tcW w:w="367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Потребность в материале на производство</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3216</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3200</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3200</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3280</w:t>
            </w:r>
          </w:p>
        </w:tc>
        <w:tc>
          <w:tcPr>
            <w:tcW w:w="997"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12 896</w:t>
            </w:r>
          </w:p>
        </w:tc>
      </w:tr>
      <w:tr w:rsidR="005379C4" w:rsidRPr="00864EC7">
        <w:trPr>
          <w:trHeight w:val="691"/>
        </w:trPr>
        <w:tc>
          <w:tcPr>
            <w:tcW w:w="540" w:type="dxa"/>
            <w:tcBorders>
              <w:top w:val="nil"/>
              <w:left w:val="single" w:sz="4" w:space="0" w:color="auto"/>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3</w:t>
            </w:r>
          </w:p>
        </w:tc>
        <w:tc>
          <w:tcPr>
            <w:tcW w:w="367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Запас материала на конец прогнозного периода</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320</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320</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328</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320</w:t>
            </w:r>
          </w:p>
        </w:tc>
        <w:tc>
          <w:tcPr>
            <w:tcW w:w="997"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320</w:t>
            </w:r>
          </w:p>
        </w:tc>
      </w:tr>
      <w:tr w:rsidR="005379C4" w:rsidRPr="00864EC7">
        <w:trPr>
          <w:trHeight w:val="533"/>
        </w:trPr>
        <w:tc>
          <w:tcPr>
            <w:tcW w:w="540" w:type="dxa"/>
            <w:tcBorders>
              <w:top w:val="nil"/>
              <w:left w:val="single" w:sz="4" w:space="0" w:color="auto"/>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4</w:t>
            </w:r>
          </w:p>
        </w:tc>
        <w:tc>
          <w:tcPr>
            <w:tcW w:w="367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Общая потребность в материале</w:t>
            </w:r>
            <w:r w:rsidR="0099044B" w:rsidRPr="00864EC7">
              <w:rPr>
                <w:sz w:val="20"/>
                <w:szCs w:val="20"/>
              </w:rPr>
              <w:t xml:space="preserve"> </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3536</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3520</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3528</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3600</w:t>
            </w:r>
          </w:p>
        </w:tc>
        <w:tc>
          <w:tcPr>
            <w:tcW w:w="997"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13 216</w:t>
            </w:r>
          </w:p>
        </w:tc>
      </w:tr>
      <w:tr w:rsidR="005379C4" w:rsidRPr="00864EC7">
        <w:trPr>
          <w:trHeight w:val="594"/>
        </w:trPr>
        <w:tc>
          <w:tcPr>
            <w:tcW w:w="540" w:type="dxa"/>
            <w:tcBorders>
              <w:top w:val="nil"/>
              <w:left w:val="single" w:sz="4" w:space="0" w:color="auto"/>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5</w:t>
            </w:r>
          </w:p>
        </w:tc>
        <w:tc>
          <w:tcPr>
            <w:tcW w:w="367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Запас материала на начало прогнозного периода</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237</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320</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320</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328</w:t>
            </w:r>
          </w:p>
        </w:tc>
        <w:tc>
          <w:tcPr>
            <w:tcW w:w="997"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237</w:t>
            </w:r>
          </w:p>
        </w:tc>
      </w:tr>
      <w:tr w:rsidR="005379C4" w:rsidRPr="00864EC7">
        <w:trPr>
          <w:trHeight w:val="655"/>
        </w:trPr>
        <w:tc>
          <w:tcPr>
            <w:tcW w:w="540" w:type="dxa"/>
            <w:tcBorders>
              <w:top w:val="nil"/>
              <w:left w:val="single" w:sz="4" w:space="0" w:color="auto"/>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6</w:t>
            </w:r>
          </w:p>
        </w:tc>
        <w:tc>
          <w:tcPr>
            <w:tcW w:w="367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Материалы, подлежащие закупке</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3299</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3200</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3208</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3272</w:t>
            </w:r>
          </w:p>
        </w:tc>
        <w:tc>
          <w:tcPr>
            <w:tcW w:w="997"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12 979</w:t>
            </w:r>
          </w:p>
        </w:tc>
      </w:tr>
      <w:tr w:rsidR="005379C4" w:rsidRPr="00864EC7">
        <w:trPr>
          <w:trHeight w:val="371"/>
        </w:trPr>
        <w:tc>
          <w:tcPr>
            <w:tcW w:w="540" w:type="dxa"/>
            <w:tcBorders>
              <w:top w:val="nil"/>
              <w:left w:val="single" w:sz="4" w:space="0" w:color="auto"/>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7</w:t>
            </w:r>
          </w:p>
        </w:tc>
        <w:tc>
          <w:tcPr>
            <w:tcW w:w="367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Цена ед. товара</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2</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2</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2</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2</w:t>
            </w:r>
          </w:p>
        </w:tc>
        <w:tc>
          <w:tcPr>
            <w:tcW w:w="997"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2</w:t>
            </w:r>
          </w:p>
        </w:tc>
      </w:tr>
      <w:tr w:rsidR="005379C4" w:rsidRPr="00864EC7">
        <w:trPr>
          <w:trHeight w:val="371"/>
        </w:trPr>
        <w:tc>
          <w:tcPr>
            <w:tcW w:w="540" w:type="dxa"/>
            <w:tcBorders>
              <w:top w:val="nil"/>
              <w:left w:val="single" w:sz="4" w:space="0" w:color="auto"/>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8</w:t>
            </w:r>
          </w:p>
        </w:tc>
        <w:tc>
          <w:tcPr>
            <w:tcW w:w="367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xml:space="preserve">Стоимость закупок </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6598</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6400</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6416</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6544</w:t>
            </w:r>
          </w:p>
        </w:tc>
        <w:tc>
          <w:tcPr>
            <w:tcW w:w="997"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25 958</w:t>
            </w:r>
          </w:p>
        </w:tc>
      </w:tr>
      <w:tr w:rsidR="005379C4" w:rsidRPr="00864EC7">
        <w:trPr>
          <w:trHeight w:val="1542"/>
        </w:trPr>
        <w:tc>
          <w:tcPr>
            <w:tcW w:w="540" w:type="dxa"/>
            <w:tcBorders>
              <w:top w:val="nil"/>
              <w:left w:val="single" w:sz="4" w:space="0" w:color="auto"/>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9</w:t>
            </w:r>
          </w:p>
        </w:tc>
        <w:tc>
          <w:tcPr>
            <w:tcW w:w="367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Процент от количества материала, необходимого для производства в следующем квартале для запаса на конец текущего квартала</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10</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997"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r>
      <w:tr w:rsidR="005379C4" w:rsidRPr="00864EC7">
        <w:trPr>
          <w:trHeight w:val="648"/>
        </w:trPr>
        <w:tc>
          <w:tcPr>
            <w:tcW w:w="540" w:type="dxa"/>
            <w:tcBorders>
              <w:top w:val="nil"/>
              <w:left w:val="single" w:sz="4" w:space="0" w:color="auto"/>
              <w:bottom w:val="single" w:sz="4" w:space="0" w:color="auto"/>
              <w:right w:val="single" w:sz="4" w:space="0" w:color="auto"/>
            </w:tcBorders>
            <w:vAlign w:val="center"/>
          </w:tcPr>
          <w:p w:rsidR="005379C4" w:rsidRPr="00864EC7" w:rsidRDefault="005379C4" w:rsidP="00524B12">
            <w:pPr>
              <w:spacing w:line="360" w:lineRule="auto"/>
              <w:rPr>
                <w:sz w:val="20"/>
                <w:szCs w:val="20"/>
              </w:rPr>
            </w:pPr>
            <w:r w:rsidRPr="00864EC7">
              <w:rPr>
                <w:sz w:val="20"/>
                <w:szCs w:val="20"/>
              </w:rPr>
              <w:t> 10</w:t>
            </w:r>
          </w:p>
        </w:tc>
        <w:tc>
          <w:tcPr>
            <w:tcW w:w="367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Запас материала на конец прогнозного периода</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320</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948"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c>
          <w:tcPr>
            <w:tcW w:w="997"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rPr>
                <w:sz w:val="20"/>
                <w:szCs w:val="20"/>
              </w:rPr>
            </w:pPr>
            <w:r w:rsidRPr="00864EC7">
              <w:rPr>
                <w:sz w:val="20"/>
                <w:szCs w:val="20"/>
              </w:rPr>
              <w:t> </w:t>
            </w:r>
          </w:p>
        </w:tc>
      </w:tr>
    </w:tbl>
    <w:p w:rsidR="005379C4" w:rsidRPr="00864EC7" w:rsidRDefault="005379C4" w:rsidP="0099044B">
      <w:pPr>
        <w:spacing w:line="360" w:lineRule="auto"/>
        <w:ind w:firstLine="709"/>
        <w:jc w:val="both"/>
        <w:rPr>
          <w:sz w:val="28"/>
          <w:szCs w:val="28"/>
        </w:rPr>
      </w:pPr>
    </w:p>
    <w:p w:rsidR="005379C4" w:rsidRPr="00864EC7" w:rsidRDefault="005379C4" w:rsidP="0099044B">
      <w:pPr>
        <w:spacing w:line="360" w:lineRule="auto"/>
        <w:ind w:firstLine="709"/>
        <w:jc w:val="both"/>
        <w:rPr>
          <w:b/>
          <w:bCs/>
          <w:sz w:val="28"/>
          <w:szCs w:val="28"/>
        </w:rPr>
      </w:pPr>
      <w:r w:rsidRPr="00864EC7">
        <w:rPr>
          <w:b/>
          <w:bCs/>
          <w:sz w:val="28"/>
          <w:szCs w:val="28"/>
        </w:rPr>
        <w:t xml:space="preserve">Этап </w:t>
      </w:r>
      <w:r w:rsidRPr="00864EC7">
        <w:rPr>
          <w:b/>
          <w:bCs/>
          <w:sz w:val="28"/>
          <w:szCs w:val="28"/>
          <w:lang w:val="en-US"/>
        </w:rPr>
        <w:t>V</w:t>
      </w:r>
    </w:p>
    <w:p w:rsidR="005379C4" w:rsidRPr="00864EC7" w:rsidRDefault="005379C4" w:rsidP="0099044B">
      <w:pPr>
        <w:spacing w:line="360" w:lineRule="auto"/>
        <w:ind w:firstLine="709"/>
        <w:jc w:val="both"/>
        <w:rPr>
          <w:b/>
          <w:bCs/>
          <w:sz w:val="28"/>
          <w:szCs w:val="28"/>
        </w:rPr>
      </w:pPr>
      <w:r w:rsidRPr="00864EC7">
        <w:rPr>
          <w:b/>
          <w:bCs/>
          <w:sz w:val="28"/>
          <w:szCs w:val="28"/>
        </w:rPr>
        <w:t>Построение прогноза расходования денежных средств (табл. 7)</w:t>
      </w:r>
    </w:p>
    <w:p w:rsidR="005379C4" w:rsidRPr="00864EC7" w:rsidRDefault="005379C4" w:rsidP="0099044B">
      <w:pPr>
        <w:spacing w:line="360" w:lineRule="auto"/>
        <w:ind w:firstLine="709"/>
        <w:jc w:val="both"/>
        <w:rPr>
          <w:sz w:val="28"/>
          <w:szCs w:val="28"/>
        </w:rPr>
      </w:pPr>
      <w:r w:rsidRPr="00864EC7">
        <w:rPr>
          <w:sz w:val="28"/>
          <w:szCs w:val="28"/>
        </w:rPr>
        <w:t xml:space="preserve">В дополнение к бюджету прямых затрат сырья и материалов составляется график оплаты приобретенных материалов с учетом сроков и порядка погашения кредиторской задолженности. Часть счетов, выставленных за сырье и материал, оплачивается в квартале закупок, т.е. по факту поставки, часть </w:t>
      </w:r>
      <w:r w:rsidR="0099044B" w:rsidRPr="00864EC7">
        <w:rPr>
          <w:sz w:val="28"/>
          <w:szCs w:val="28"/>
        </w:rPr>
        <w:t>-</w:t>
      </w:r>
      <w:r w:rsidRPr="00864EC7">
        <w:rPr>
          <w:sz w:val="28"/>
          <w:szCs w:val="28"/>
        </w:rPr>
        <w:t xml:space="preserve"> в следующем квартале, т.е. сырье и материал приобретаются в кредит. Если кредиторская задолженность, которая существует на начало прогнозного периода, гасится в первом квартале, расчет величины денежных средств, необходимых для закупки материала в первом квартале прогнозного периода, производится по формуле:</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РД</w:t>
      </w:r>
      <w:r w:rsidRPr="00864EC7">
        <w:rPr>
          <w:i/>
          <w:iCs/>
          <w:sz w:val="28"/>
          <w:szCs w:val="28"/>
          <w:vertAlign w:val="subscript"/>
          <w:lang w:val="en-US"/>
        </w:rPr>
        <w:t>I</w:t>
      </w:r>
      <w:r w:rsidRPr="00864EC7">
        <w:rPr>
          <w:sz w:val="28"/>
          <w:szCs w:val="28"/>
        </w:rPr>
        <w:t>= З</w:t>
      </w:r>
      <w:r w:rsidRPr="00864EC7">
        <w:rPr>
          <w:sz w:val="28"/>
          <w:szCs w:val="28"/>
          <w:vertAlign w:val="subscript"/>
        </w:rPr>
        <w:t xml:space="preserve">к </w:t>
      </w:r>
      <w:r w:rsidRPr="00864EC7">
        <w:rPr>
          <w:sz w:val="28"/>
          <w:szCs w:val="28"/>
        </w:rPr>
        <w:t>+ СОМ</w:t>
      </w:r>
      <w:r w:rsidRPr="00864EC7">
        <w:rPr>
          <w:i/>
          <w:iCs/>
          <w:sz w:val="28"/>
          <w:szCs w:val="28"/>
          <w:vertAlign w:val="subscript"/>
          <w:lang w:val="en-US"/>
        </w:rPr>
        <w:t>I</w:t>
      </w:r>
      <w:r w:rsidRPr="00864EC7">
        <w:rPr>
          <w:i/>
          <w:iCs/>
          <w:sz w:val="28"/>
          <w:szCs w:val="28"/>
          <w:vertAlign w:val="subscript"/>
        </w:rPr>
        <w:t xml:space="preserve"> </w:t>
      </w:r>
      <w:r w:rsidRPr="00864EC7">
        <w:rPr>
          <w:sz w:val="28"/>
          <w:szCs w:val="28"/>
        </w:rPr>
        <w:t xml:space="preserve">* </w:t>
      </w:r>
      <w:r w:rsidRPr="00864EC7">
        <w:rPr>
          <w:sz w:val="28"/>
          <w:szCs w:val="28"/>
          <w:lang w:val="en-US"/>
        </w:rPr>
        <w:t>n</w:t>
      </w:r>
      <w:r w:rsidRPr="00864EC7">
        <w:rPr>
          <w:sz w:val="28"/>
          <w:szCs w:val="28"/>
          <w:vertAlign w:val="subscript"/>
        </w:rPr>
        <w:t>1</w:t>
      </w:r>
    </w:p>
    <w:p w:rsidR="00524B12" w:rsidRPr="00864EC7" w:rsidRDefault="00524B12" w:rsidP="0099044B">
      <w:pPr>
        <w:tabs>
          <w:tab w:val="left" w:pos="9357"/>
        </w:tabs>
        <w:spacing w:line="360" w:lineRule="auto"/>
        <w:ind w:firstLine="709"/>
        <w:jc w:val="both"/>
        <w:rPr>
          <w:sz w:val="28"/>
          <w:szCs w:val="28"/>
        </w:rPr>
      </w:pPr>
    </w:p>
    <w:p w:rsidR="005379C4" w:rsidRPr="00864EC7" w:rsidRDefault="005379C4" w:rsidP="0099044B">
      <w:pPr>
        <w:tabs>
          <w:tab w:val="left" w:pos="9357"/>
        </w:tabs>
        <w:spacing w:line="360" w:lineRule="auto"/>
        <w:ind w:firstLine="709"/>
        <w:jc w:val="both"/>
        <w:rPr>
          <w:sz w:val="28"/>
          <w:szCs w:val="28"/>
        </w:rPr>
      </w:pPr>
      <w:r w:rsidRPr="00864EC7">
        <w:rPr>
          <w:sz w:val="28"/>
          <w:szCs w:val="28"/>
        </w:rPr>
        <w:t>Величина денежных средств, необходимых для закупки материала во втором и последующих кварталах, рассчитывается по следующей формуле:</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 xml:space="preserve">РД </w:t>
      </w:r>
      <w:r w:rsidRPr="00864EC7">
        <w:rPr>
          <w:sz w:val="28"/>
          <w:szCs w:val="28"/>
          <w:vertAlign w:val="subscript"/>
          <w:lang w:val="en-US"/>
        </w:rPr>
        <w:t>t</w:t>
      </w:r>
      <w:r w:rsidRPr="00864EC7">
        <w:rPr>
          <w:sz w:val="28"/>
          <w:szCs w:val="28"/>
        </w:rPr>
        <w:t xml:space="preserve"> = СОМ</w:t>
      </w:r>
      <w:r w:rsidRPr="00864EC7">
        <w:rPr>
          <w:sz w:val="28"/>
          <w:szCs w:val="28"/>
          <w:vertAlign w:val="subscript"/>
          <w:lang w:val="en-US"/>
        </w:rPr>
        <w:t>t</w:t>
      </w:r>
      <w:r w:rsidRPr="00864EC7">
        <w:rPr>
          <w:sz w:val="28"/>
          <w:szCs w:val="28"/>
          <w:vertAlign w:val="subscript"/>
        </w:rPr>
        <w:t>-1</w:t>
      </w:r>
      <w:r w:rsidRPr="00864EC7">
        <w:rPr>
          <w:sz w:val="28"/>
          <w:szCs w:val="28"/>
        </w:rPr>
        <w:t xml:space="preserve"> * </w:t>
      </w:r>
      <w:r w:rsidRPr="00864EC7">
        <w:rPr>
          <w:sz w:val="28"/>
          <w:szCs w:val="28"/>
          <w:lang w:val="en-US"/>
        </w:rPr>
        <w:t>n</w:t>
      </w:r>
      <w:r w:rsidRPr="00864EC7">
        <w:rPr>
          <w:sz w:val="28"/>
          <w:szCs w:val="28"/>
          <w:vertAlign w:val="subscript"/>
        </w:rPr>
        <w:t>2</w:t>
      </w:r>
      <w:r w:rsidRPr="00864EC7">
        <w:rPr>
          <w:sz w:val="28"/>
          <w:szCs w:val="28"/>
        </w:rPr>
        <w:t xml:space="preserve"> + СОМ</w:t>
      </w:r>
      <w:r w:rsidRPr="00864EC7">
        <w:rPr>
          <w:sz w:val="28"/>
          <w:szCs w:val="28"/>
          <w:vertAlign w:val="subscript"/>
          <w:lang w:val="en-US"/>
        </w:rPr>
        <w:t>t</w:t>
      </w:r>
      <w:r w:rsidRPr="00864EC7">
        <w:rPr>
          <w:sz w:val="28"/>
          <w:szCs w:val="28"/>
        </w:rPr>
        <w:t xml:space="preserve"> * </w:t>
      </w:r>
      <w:r w:rsidRPr="00864EC7">
        <w:rPr>
          <w:sz w:val="28"/>
          <w:szCs w:val="28"/>
          <w:lang w:val="en-US"/>
        </w:rPr>
        <w:t>n</w:t>
      </w:r>
      <w:r w:rsidRPr="00864EC7">
        <w:rPr>
          <w:sz w:val="28"/>
          <w:szCs w:val="28"/>
          <w:vertAlign w:val="subscript"/>
        </w:rPr>
        <w:t>1</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где</w:t>
      </w:r>
      <w:r w:rsidR="0099044B" w:rsidRPr="00864EC7">
        <w:rPr>
          <w:sz w:val="28"/>
          <w:szCs w:val="28"/>
        </w:rPr>
        <w:t xml:space="preserve"> </w:t>
      </w:r>
      <w:r w:rsidRPr="00864EC7">
        <w:rPr>
          <w:sz w:val="28"/>
          <w:szCs w:val="28"/>
        </w:rPr>
        <w:t xml:space="preserve">РД </w:t>
      </w:r>
      <w:r w:rsidR="0099044B" w:rsidRPr="00864EC7">
        <w:rPr>
          <w:sz w:val="28"/>
          <w:szCs w:val="28"/>
        </w:rPr>
        <w:t>-</w:t>
      </w:r>
      <w:r w:rsidRPr="00864EC7">
        <w:rPr>
          <w:sz w:val="28"/>
          <w:szCs w:val="28"/>
        </w:rPr>
        <w:t xml:space="preserve"> величина денежных средств, необходимая для оплаты материала;</w:t>
      </w:r>
    </w:p>
    <w:p w:rsidR="005379C4" w:rsidRPr="00864EC7" w:rsidRDefault="005379C4" w:rsidP="0099044B">
      <w:pPr>
        <w:spacing w:line="360" w:lineRule="auto"/>
        <w:ind w:firstLine="709"/>
        <w:jc w:val="both"/>
        <w:rPr>
          <w:sz w:val="28"/>
          <w:szCs w:val="28"/>
        </w:rPr>
      </w:pPr>
      <w:r w:rsidRPr="00864EC7">
        <w:rPr>
          <w:sz w:val="28"/>
          <w:szCs w:val="28"/>
        </w:rPr>
        <w:t>СОМ</w:t>
      </w:r>
      <w:r w:rsidR="0099044B" w:rsidRPr="00864EC7">
        <w:rPr>
          <w:sz w:val="28"/>
          <w:szCs w:val="28"/>
        </w:rPr>
        <w:t xml:space="preserve"> -</w:t>
      </w:r>
      <w:r w:rsidRPr="00864EC7">
        <w:rPr>
          <w:sz w:val="28"/>
          <w:szCs w:val="28"/>
        </w:rPr>
        <w:t xml:space="preserve"> стоимость материала, необходимого для производства готовой</w:t>
      </w:r>
      <w:r w:rsidR="0099044B" w:rsidRPr="00864EC7">
        <w:rPr>
          <w:sz w:val="28"/>
          <w:szCs w:val="28"/>
        </w:rPr>
        <w:t xml:space="preserve"> </w:t>
      </w:r>
      <w:r w:rsidRPr="00864EC7">
        <w:rPr>
          <w:sz w:val="28"/>
          <w:szCs w:val="28"/>
        </w:rPr>
        <w:t>продукции;</w:t>
      </w:r>
    </w:p>
    <w:p w:rsidR="005379C4" w:rsidRPr="00864EC7" w:rsidRDefault="005379C4" w:rsidP="0099044B">
      <w:pPr>
        <w:spacing w:line="360" w:lineRule="auto"/>
        <w:ind w:firstLine="709"/>
        <w:jc w:val="both"/>
        <w:rPr>
          <w:sz w:val="28"/>
          <w:szCs w:val="28"/>
        </w:rPr>
      </w:pPr>
      <w:r w:rsidRPr="00864EC7">
        <w:rPr>
          <w:sz w:val="28"/>
          <w:szCs w:val="28"/>
          <w:lang w:val="en-US"/>
        </w:rPr>
        <w:t>n</w:t>
      </w:r>
      <w:r w:rsidRPr="00864EC7">
        <w:rPr>
          <w:sz w:val="28"/>
          <w:szCs w:val="28"/>
          <w:vertAlign w:val="subscript"/>
        </w:rPr>
        <w:t>1</w:t>
      </w:r>
      <w:r w:rsidRPr="00864EC7">
        <w:rPr>
          <w:sz w:val="28"/>
          <w:szCs w:val="28"/>
        </w:rPr>
        <w:t xml:space="preserve"> </w:t>
      </w:r>
      <w:r w:rsidR="0099044B" w:rsidRPr="00864EC7">
        <w:rPr>
          <w:sz w:val="28"/>
          <w:szCs w:val="28"/>
        </w:rPr>
        <w:t>-</w:t>
      </w:r>
      <w:r w:rsidRPr="00864EC7">
        <w:rPr>
          <w:sz w:val="28"/>
          <w:szCs w:val="28"/>
        </w:rPr>
        <w:t xml:space="preserve"> процент квартальных закупок материала, оплачиваемых в текущем квартале;</w:t>
      </w:r>
    </w:p>
    <w:p w:rsidR="005379C4" w:rsidRPr="00864EC7" w:rsidRDefault="005379C4" w:rsidP="0099044B">
      <w:pPr>
        <w:spacing w:line="360" w:lineRule="auto"/>
        <w:ind w:firstLine="709"/>
        <w:jc w:val="both"/>
        <w:rPr>
          <w:sz w:val="28"/>
          <w:szCs w:val="28"/>
        </w:rPr>
      </w:pPr>
      <w:r w:rsidRPr="00864EC7">
        <w:rPr>
          <w:sz w:val="28"/>
          <w:szCs w:val="28"/>
          <w:lang w:val="en-US"/>
        </w:rPr>
        <w:t>n</w:t>
      </w:r>
      <w:r w:rsidRPr="00864EC7">
        <w:rPr>
          <w:sz w:val="28"/>
          <w:szCs w:val="28"/>
          <w:vertAlign w:val="subscript"/>
        </w:rPr>
        <w:t>2</w:t>
      </w:r>
      <w:r w:rsidRPr="00864EC7">
        <w:rPr>
          <w:sz w:val="28"/>
          <w:szCs w:val="28"/>
        </w:rPr>
        <w:t xml:space="preserve"> </w:t>
      </w:r>
      <w:r w:rsidR="0099044B" w:rsidRPr="00864EC7">
        <w:rPr>
          <w:sz w:val="28"/>
          <w:szCs w:val="28"/>
        </w:rPr>
        <w:t>-</w:t>
      </w:r>
      <w:r w:rsidRPr="00864EC7">
        <w:rPr>
          <w:sz w:val="28"/>
          <w:szCs w:val="28"/>
        </w:rPr>
        <w:t xml:space="preserve"> процент квартальных закупок материала, оплачиваемых в следующем квартале.</w:t>
      </w:r>
    </w:p>
    <w:p w:rsidR="005379C4" w:rsidRPr="00864EC7" w:rsidRDefault="005379C4" w:rsidP="0099044B">
      <w:pPr>
        <w:widowControl w:val="0"/>
        <w:numPr>
          <w:ilvl w:val="0"/>
          <w:numId w:val="39"/>
        </w:numPr>
        <w:tabs>
          <w:tab w:val="left" w:pos="720"/>
        </w:tabs>
        <w:autoSpaceDE w:val="0"/>
        <w:autoSpaceDN w:val="0"/>
        <w:adjustRightInd w:val="0"/>
        <w:spacing w:line="360" w:lineRule="auto"/>
        <w:ind w:left="0" w:firstLine="709"/>
        <w:jc w:val="both"/>
        <w:rPr>
          <w:sz w:val="28"/>
          <w:szCs w:val="28"/>
        </w:rPr>
      </w:pPr>
      <w:r w:rsidRPr="00864EC7">
        <w:rPr>
          <w:sz w:val="28"/>
          <w:szCs w:val="28"/>
        </w:rPr>
        <w:t>Величина</w:t>
      </w:r>
      <w:r w:rsidR="0099044B" w:rsidRPr="00864EC7">
        <w:rPr>
          <w:sz w:val="28"/>
          <w:szCs w:val="28"/>
        </w:rPr>
        <w:t xml:space="preserve"> </w:t>
      </w:r>
      <w:r w:rsidRPr="00864EC7">
        <w:rPr>
          <w:sz w:val="28"/>
          <w:szCs w:val="28"/>
        </w:rPr>
        <w:t>кредиторской</w:t>
      </w:r>
      <w:r w:rsidR="0099044B" w:rsidRPr="00864EC7">
        <w:rPr>
          <w:sz w:val="28"/>
          <w:szCs w:val="28"/>
        </w:rPr>
        <w:t xml:space="preserve"> </w:t>
      </w:r>
      <w:r w:rsidRPr="00864EC7">
        <w:rPr>
          <w:sz w:val="28"/>
          <w:szCs w:val="28"/>
        </w:rPr>
        <w:t>задолженности</w:t>
      </w:r>
      <w:r w:rsidR="0099044B" w:rsidRPr="00864EC7">
        <w:rPr>
          <w:sz w:val="28"/>
          <w:szCs w:val="28"/>
        </w:rPr>
        <w:t xml:space="preserve"> </w:t>
      </w:r>
      <w:r w:rsidRPr="00864EC7">
        <w:rPr>
          <w:sz w:val="28"/>
          <w:szCs w:val="28"/>
        </w:rPr>
        <w:t>на</w:t>
      </w:r>
      <w:r w:rsidR="0099044B" w:rsidRPr="00864EC7">
        <w:rPr>
          <w:sz w:val="28"/>
          <w:szCs w:val="28"/>
        </w:rPr>
        <w:t xml:space="preserve"> </w:t>
      </w:r>
      <w:r w:rsidRPr="00864EC7">
        <w:rPr>
          <w:sz w:val="28"/>
          <w:szCs w:val="28"/>
        </w:rPr>
        <w:t xml:space="preserve">начало прогнозного периода переносится из формы баланса на начало прогнозного периода (из баланса на конец периода, предшествующего прогнозному) </w:t>
      </w:r>
      <w:r w:rsidR="0099044B" w:rsidRPr="00864EC7">
        <w:rPr>
          <w:sz w:val="28"/>
          <w:szCs w:val="28"/>
        </w:rPr>
        <w:t>-</w:t>
      </w:r>
      <w:r w:rsidRPr="00864EC7">
        <w:rPr>
          <w:sz w:val="28"/>
          <w:szCs w:val="28"/>
        </w:rPr>
        <w:t xml:space="preserve"> </w:t>
      </w:r>
      <w:r w:rsidRPr="00864EC7">
        <w:rPr>
          <w:sz w:val="28"/>
          <w:szCs w:val="28"/>
          <w:lang w:val="en-US"/>
        </w:rPr>
        <w:t>Z</w:t>
      </w:r>
      <w:r w:rsidRPr="00864EC7">
        <w:rPr>
          <w:sz w:val="28"/>
          <w:szCs w:val="28"/>
          <w:vertAlign w:val="subscript"/>
        </w:rPr>
        <w:t>11</w:t>
      </w:r>
      <w:r w:rsidRPr="00864EC7">
        <w:rPr>
          <w:sz w:val="28"/>
          <w:szCs w:val="28"/>
        </w:rPr>
        <w:t>.</w:t>
      </w:r>
    </w:p>
    <w:p w:rsidR="005379C4" w:rsidRPr="00864EC7" w:rsidRDefault="005379C4" w:rsidP="0099044B">
      <w:pPr>
        <w:widowControl w:val="0"/>
        <w:numPr>
          <w:ilvl w:val="0"/>
          <w:numId w:val="39"/>
        </w:numPr>
        <w:tabs>
          <w:tab w:val="left" w:pos="720"/>
        </w:tabs>
        <w:autoSpaceDE w:val="0"/>
        <w:autoSpaceDN w:val="0"/>
        <w:adjustRightInd w:val="0"/>
        <w:spacing w:line="360" w:lineRule="auto"/>
        <w:ind w:left="0" w:firstLine="709"/>
        <w:jc w:val="both"/>
        <w:rPr>
          <w:sz w:val="28"/>
          <w:szCs w:val="28"/>
        </w:rPr>
      </w:pPr>
      <w:r w:rsidRPr="00864EC7">
        <w:rPr>
          <w:sz w:val="28"/>
          <w:szCs w:val="28"/>
        </w:rPr>
        <w:t xml:space="preserve">Процент квартальных закупок, оплачиваемых в квартале закупок </w:t>
      </w:r>
      <w:r w:rsidR="0099044B" w:rsidRPr="00864EC7">
        <w:rPr>
          <w:sz w:val="28"/>
          <w:szCs w:val="28"/>
        </w:rPr>
        <w:t xml:space="preserve">- </w:t>
      </w:r>
      <w:r w:rsidRPr="00864EC7">
        <w:rPr>
          <w:sz w:val="28"/>
          <w:szCs w:val="28"/>
        </w:rPr>
        <w:t>Х</w:t>
      </w:r>
      <w:r w:rsidRPr="00864EC7">
        <w:rPr>
          <w:sz w:val="28"/>
          <w:szCs w:val="28"/>
          <w:vertAlign w:val="subscript"/>
        </w:rPr>
        <w:t>71</w:t>
      </w:r>
      <w:r w:rsidRPr="00864EC7">
        <w:rPr>
          <w:sz w:val="28"/>
          <w:szCs w:val="28"/>
        </w:rPr>
        <w:t xml:space="preserve"> </w:t>
      </w:r>
      <w:r w:rsidR="0099044B" w:rsidRPr="00864EC7">
        <w:rPr>
          <w:sz w:val="28"/>
          <w:szCs w:val="28"/>
        </w:rPr>
        <w:t>-</w:t>
      </w:r>
      <w:r w:rsidRPr="00864EC7">
        <w:rPr>
          <w:sz w:val="28"/>
          <w:szCs w:val="28"/>
        </w:rPr>
        <w:t xml:space="preserve"> 50%.</w:t>
      </w:r>
      <w:r w:rsidR="0099044B" w:rsidRPr="00864EC7">
        <w:rPr>
          <w:sz w:val="28"/>
          <w:szCs w:val="28"/>
        </w:rPr>
        <w:t xml:space="preserve"> </w:t>
      </w:r>
    </w:p>
    <w:p w:rsidR="005379C4" w:rsidRPr="00864EC7" w:rsidRDefault="005379C4" w:rsidP="0099044B">
      <w:pPr>
        <w:widowControl w:val="0"/>
        <w:numPr>
          <w:ilvl w:val="0"/>
          <w:numId w:val="39"/>
        </w:numPr>
        <w:tabs>
          <w:tab w:val="left" w:pos="720"/>
        </w:tabs>
        <w:autoSpaceDE w:val="0"/>
        <w:autoSpaceDN w:val="0"/>
        <w:adjustRightInd w:val="0"/>
        <w:spacing w:line="360" w:lineRule="auto"/>
        <w:ind w:left="0" w:firstLine="709"/>
        <w:jc w:val="both"/>
        <w:rPr>
          <w:sz w:val="28"/>
          <w:szCs w:val="28"/>
        </w:rPr>
      </w:pPr>
      <w:r w:rsidRPr="00864EC7">
        <w:rPr>
          <w:sz w:val="28"/>
          <w:szCs w:val="28"/>
        </w:rPr>
        <w:t xml:space="preserve">Процент квартальных закупок оплачиваемых в следующем квартале </w:t>
      </w:r>
      <w:r w:rsidR="0099044B" w:rsidRPr="00864EC7">
        <w:rPr>
          <w:sz w:val="28"/>
          <w:szCs w:val="28"/>
        </w:rPr>
        <w:t>-</w:t>
      </w:r>
      <w:r w:rsidRPr="00864EC7">
        <w:rPr>
          <w:sz w:val="28"/>
          <w:szCs w:val="28"/>
        </w:rPr>
        <w:t xml:space="preserve"> Х</w:t>
      </w:r>
      <w:r w:rsidRPr="00864EC7">
        <w:rPr>
          <w:sz w:val="28"/>
          <w:szCs w:val="28"/>
          <w:vertAlign w:val="subscript"/>
        </w:rPr>
        <w:t>81</w:t>
      </w:r>
      <w:r w:rsidRPr="00864EC7">
        <w:rPr>
          <w:sz w:val="28"/>
          <w:szCs w:val="28"/>
        </w:rPr>
        <w:t xml:space="preserve"> </w:t>
      </w:r>
      <w:r w:rsidR="0099044B" w:rsidRPr="00864EC7">
        <w:rPr>
          <w:sz w:val="28"/>
          <w:szCs w:val="28"/>
        </w:rPr>
        <w:t>-</w:t>
      </w:r>
      <w:r w:rsidRPr="00864EC7">
        <w:rPr>
          <w:sz w:val="28"/>
          <w:szCs w:val="28"/>
        </w:rPr>
        <w:t xml:space="preserve"> 50%. </w:t>
      </w:r>
    </w:p>
    <w:p w:rsidR="00524B12" w:rsidRPr="00864EC7" w:rsidRDefault="00524B12"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Таблица</w:t>
      </w:r>
      <w:r w:rsidR="00815605" w:rsidRPr="00864EC7">
        <w:rPr>
          <w:sz w:val="28"/>
          <w:szCs w:val="28"/>
        </w:rPr>
        <w:t xml:space="preserve"> 4.</w:t>
      </w:r>
      <w:r w:rsidRPr="00864EC7">
        <w:rPr>
          <w:sz w:val="28"/>
          <w:szCs w:val="28"/>
        </w:rPr>
        <w:t xml:space="preserve">7 </w:t>
      </w:r>
      <w:r w:rsidR="00524B12" w:rsidRPr="00864EC7">
        <w:rPr>
          <w:sz w:val="28"/>
          <w:szCs w:val="28"/>
        </w:rPr>
        <w:t xml:space="preserve">- </w:t>
      </w:r>
      <w:r w:rsidRPr="00864EC7">
        <w:rPr>
          <w:sz w:val="28"/>
          <w:szCs w:val="28"/>
        </w:rPr>
        <w:t>Прогноз расходования денежных средств</w:t>
      </w:r>
    </w:p>
    <w:tbl>
      <w:tblPr>
        <w:tblW w:w="9132" w:type="dxa"/>
        <w:tblInd w:w="288" w:type="dxa"/>
        <w:tblLayout w:type="fixed"/>
        <w:tblLook w:val="0000" w:firstRow="0" w:lastRow="0" w:firstColumn="0" w:lastColumn="0" w:noHBand="0" w:noVBand="0"/>
      </w:tblPr>
      <w:tblGrid>
        <w:gridCol w:w="760"/>
        <w:gridCol w:w="3020"/>
        <w:gridCol w:w="1080"/>
        <w:gridCol w:w="1080"/>
        <w:gridCol w:w="1080"/>
        <w:gridCol w:w="1080"/>
        <w:gridCol w:w="1032"/>
      </w:tblGrid>
      <w:tr w:rsidR="005379C4" w:rsidRPr="00864EC7">
        <w:trPr>
          <w:trHeight w:hRule="exact" w:val="390"/>
        </w:trPr>
        <w:tc>
          <w:tcPr>
            <w:tcW w:w="760"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w:t>
            </w:r>
          </w:p>
        </w:tc>
        <w:tc>
          <w:tcPr>
            <w:tcW w:w="3020"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Показатели</w:t>
            </w:r>
          </w:p>
        </w:tc>
        <w:tc>
          <w:tcPr>
            <w:tcW w:w="4320" w:type="dxa"/>
            <w:gridSpan w:val="4"/>
            <w:tcBorders>
              <w:top w:val="single" w:sz="8" w:space="0" w:color="auto"/>
              <w:left w:val="nil"/>
              <w:bottom w:val="single" w:sz="8" w:space="0" w:color="auto"/>
              <w:right w:val="single" w:sz="8" w:space="0" w:color="000000"/>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квартал</w:t>
            </w:r>
          </w:p>
        </w:tc>
        <w:tc>
          <w:tcPr>
            <w:tcW w:w="1032"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Итого</w:t>
            </w:r>
          </w:p>
        </w:tc>
      </w:tr>
      <w:tr w:rsidR="005379C4" w:rsidRPr="00864EC7">
        <w:trPr>
          <w:trHeight w:val="390"/>
        </w:trPr>
        <w:tc>
          <w:tcPr>
            <w:tcW w:w="760"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524B12">
            <w:pPr>
              <w:spacing w:line="360" w:lineRule="auto"/>
              <w:jc w:val="both"/>
              <w:rPr>
                <w:sz w:val="20"/>
                <w:szCs w:val="20"/>
              </w:rPr>
            </w:pPr>
          </w:p>
        </w:tc>
        <w:tc>
          <w:tcPr>
            <w:tcW w:w="3020"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524B12">
            <w:pPr>
              <w:spacing w:line="360" w:lineRule="auto"/>
              <w:jc w:val="both"/>
              <w:rPr>
                <w:sz w:val="20"/>
                <w:szCs w:val="20"/>
              </w:rPr>
            </w:pP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lang w:val="en-US"/>
              </w:rPr>
              <w:t>I</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lang w:val="en-US"/>
              </w:rPr>
              <w:t>II</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lang w:val="en-US"/>
              </w:rPr>
              <w:t>III</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lang w:val="en-US"/>
              </w:rPr>
              <w:t>IV</w:t>
            </w:r>
          </w:p>
        </w:tc>
        <w:tc>
          <w:tcPr>
            <w:tcW w:w="1032"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524B12">
            <w:pPr>
              <w:spacing w:line="360" w:lineRule="auto"/>
              <w:jc w:val="both"/>
              <w:rPr>
                <w:sz w:val="20"/>
                <w:szCs w:val="20"/>
              </w:rPr>
            </w:pPr>
          </w:p>
        </w:tc>
      </w:tr>
      <w:tr w:rsidR="005379C4" w:rsidRPr="00864EC7">
        <w:trPr>
          <w:trHeight w:hRule="exact" w:val="390"/>
        </w:trPr>
        <w:tc>
          <w:tcPr>
            <w:tcW w:w="76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1</w:t>
            </w:r>
          </w:p>
        </w:tc>
        <w:tc>
          <w:tcPr>
            <w:tcW w:w="302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2</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3</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4</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5</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6</w:t>
            </w:r>
          </w:p>
        </w:tc>
        <w:tc>
          <w:tcPr>
            <w:tcW w:w="1032"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7</w:t>
            </w:r>
          </w:p>
        </w:tc>
      </w:tr>
      <w:tr w:rsidR="005379C4" w:rsidRPr="00864EC7">
        <w:trPr>
          <w:trHeight w:hRule="exact" w:val="1416"/>
        </w:trPr>
        <w:tc>
          <w:tcPr>
            <w:tcW w:w="760" w:type="dxa"/>
            <w:tcBorders>
              <w:top w:val="nil"/>
              <w:left w:val="single" w:sz="8" w:space="0" w:color="auto"/>
              <w:bottom w:val="nil"/>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1</w:t>
            </w:r>
          </w:p>
        </w:tc>
        <w:tc>
          <w:tcPr>
            <w:tcW w:w="3020" w:type="dxa"/>
            <w:tcBorders>
              <w:top w:val="nil"/>
              <w:left w:val="nil"/>
              <w:bottom w:val="nil"/>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Кредиторская задолженность на начало прогнозного периода</w:t>
            </w:r>
          </w:p>
        </w:tc>
        <w:tc>
          <w:tcPr>
            <w:tcW w:w="1080" w:type="dxa"/>
            <w:tcBorders>
              <w:top w:val="nil"/>
              <w:left w:val="nil"/>
              <w:bottom w:val="nil"/>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2700</w:t>
            </w:r>
          </w:p>
        </w:tc>
        <w:tc>
          <w:tcPr>
            <w:tcW w:w="1080" w:type="dxa"/>
            <w:tcBorders>
              <w:top w:val="nil"/>
              <w:left w:val="nil"/>
              <w:bottom w:val="nil"/>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80" w:type="dxa"/>
            <w:tcBorders>
              <w:top w:val="nil"/>
              <w:left w:val="nil"/>
              <w:bottom w:val="nil"/>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80" w:type="dxa"/>
            <w:tcBorders>
              <w:top w:val="nil"/>
              <w:left w:val="nil"/>
              <w:bottom w:val="nil"/>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32" w:type="dxa"/>
            <w:tcBorders>
              <w:top w:val="nil"/>
              <w:left w:val="nil"/>
              <w:bottom w:val="nil"/>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2700</w:t>
            </w:r>
          </w:p>
        </w:tc>
      </w:tr>
      <w:tr w:rsidR="005379C4" w:rsidRPr="00864EC7">
        <w:trPr>
          <w:trHeight w:hRule="exact" w:val="735"/>
        </w:trPr>
        <w:tc>
          <w:tcPr>
            <w:tcW w:w="760" w:type="dxa"/>
            <w:tcBorders>
              <w:top w:val="single" w:sz="4" w:space="0" w:color="auto"/>
              <w:left w:val="single" w:sz="4" w:space="0" w:color="auto"/>
              <w:bottom w:val="single" w:sz="4" w:space="0" w:color="auto"/>
              <w:right w:val="single" w:sz="4"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2</w:t>
            </w:r>
          </w:p>
        </w:tc>
        <w:tc>
          <w:tcPr>
            <w:tcW w:w="3020" w:type="dxa"/>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Закупка материала в I квартале,</w:t>
            </w:r>
            <w:r w:rsidR="0099044B" w:rsidRPr="00864EC7">
              <w:rPr>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3299</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3299</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32" w:type="dxa"/>
            <w:tcBorders>
              <w:top w:val="single" w:sz="4" w:space="0" w:color="auto"/>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6598</w:t>
            </w:r>
          </w:p>
        </w:tc>
      </w:tr>
      <w:tr w:rsidR="005379C4" w:rsidRPr="00864EC7">
        <w:trPr>
          <w:trHeight w:hRule="exact" w:val="750"/>
        </w:trPr>
        <w:tc>
          <w:tcPr>
            <w:tcW w:w="760" w:type="dxa"/>
            <w:tcBorders>
              <w:top w:val="nil"/>
              <w:left w:val="single" w:sz="4" w:space="0" w:color="auto"/>
              <w:bottom w:val="single" w:sz="4" w:space="0" w:color="auto"/>
              <w:right w:val="single" w:sz="4"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3</w:t>
            </w:r>
          </w:p>
        </w:tc>
        <w:tc>
          <w:tcPr>
            <w:tcW w:w="302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Закупка материала во II квартале</w:t>
            </w:r>
          </w:p>
        </w:tc>
        <w:tc>
          <w:tcPr>
            <w:tcW w:w="108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8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3200</w:t>
            </w:r>
          </w:p>
        </w:tc>
        <w:tc>
          <w:tcPr>
            <w:tcW w:w="108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3200</w:t>
            </w:r>
          </w:p>
        </w:tc>
        <w:tc>
          <w:tcPr>
            <w:tcW w:w="1080"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32" w:type="dxa"/>
            <w:tcBorders>
              <w:top w:val="nil"/>
              <w:left w:val="nil"/>
              <w:bottom w:val="single" w:sz="4" w:space="0" w:color="auto"/>
              <w:right w:val="single" w:sz="4"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6400</w:t>
            </w:r>
          </w:p>
        </w:tc>
      </w:tr>
      <w:tr w:rsidR="005379C4" w:rsidRPr="00864EC7">
        <w:trPr>
          <w:trHeight w:hRule="exact" w:val="765"/>
        </w:trPr>
        <w:tc>
          <w:tcPr>
            <w:tcW w:w="76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4</w:t>
            </w:r>
          </w:p>
        </w:tc>
        <w:tc>
          <w:tcPr>
            <w:tcW w:w="302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Закупка материала в III квартале</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3208</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3208</w:t>
            </w:r>
          </w:p>
        </w:tc>
        <w:tc>
          <w:tcPr>
            <w:tcW w:w="1032"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6416</w:t>
            </w:r>
          </w:p>
        </w:tc>
      </w:tr>
      <w:tr w:rsidR="005379C4" w:rsidRPr="00864EC7">
        <w:trPr>
          <w:trHeight w:hRule="exact" w:val="765"/>
        </w:trPr>
        <w:tc>
          <w:tcPr>
            <w:tcW w:w="76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5</w:t>
            </w:r>
          </w:p>
        </w:tc>
        <w:tc>
          <w:tcPr>
            <w:tcW w:w="302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Закупка материала в IV квартале</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3272</w:t>
            </w:r>
          </w:p>
        </w:tc>
        <w:tc>
          <w:tcPr>
            <w:tcW w:w="1032"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3272</w:t>
            </w:r>
          </w:p>
        </w:tc>
      </w:tr>
      <w:tr w:rsidR="005379C4" w:rsidRPr="00864EC7">
        <w:trPr>
          <w:trHeight w:hRule="exact" w:val="390"/>
        </w:trPr>
        <w:tc>
          <w:tcPr>
            <w:tcW w:w="76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6</w:t>
            </w:r>
          </w:p>
        </w:tc>
        <w:tc>
          <w:tcPr>
            <w:tcW w:w="302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Итого выплат</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5999</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6499</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6408</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6480</w:t>
            </w:r>
          </w:p>
        </w:tc>
        <w:tc>
          <w:tcPr>
            <w:tcW w:w="1032"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25 386</w:t>
            </w:r>
          </w:p>
        </w:tc>
      </w:tr>
      <w:tr w:rsidR="005379C4" w:rsidRPr="00864EC7">
        <w:trPr>
          <w:trHeight w:hRule="exact" w:val="1048"/>
        </w:trPr>
        <w:tc>
          <w:tcPr>
            <w:tcW w:w="76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7</w:t>
            </w:r>
          </w:p>
        </w:tc>
        <w:tc>
          <w:tcPr>
            <w:tcW w:w="302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Процент квартальных закупок, оплачиваемых в квартале закупок</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50</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32"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r>
      <w:tr w:rsidR="005379C4" w:rsidRPr="00864EC7">
        <w:trPr>
          <w:trHeight w:hRule="exact" w:val="1064"/>
        </w:trPr>
        <w:tc>
          <w:tcPr>
            <w:tcW w:w="76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8</w:t>
            </w:r>
          </w:p>
        </w:tc>
        <w:tc>
          <w:tcPr>
            <w:tcW w:w="302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Процент квартальных закупок, оплачиваемых в следующем квартале</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50</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c>
          <w:tcPr>
            <w:tcW w:w="1032" w:type="dxa"/>
            <w:tcBorders>
              <w:top w:val="nil"/>
              <w:left w:val="nil"/>
              <w:bottom w:val="single" w:sz="8" w:space="0" w:color="auto"/>
              <w:right w:val="single" w:sz="8" w:space="0" w:color="auto"/>
            </w:tcBorders>
            <w:shd w:val="clear" w:color="auto" w:fill="FFFFFF"/>
            <w:vAlign w:val="center"/>
          </w:tcPr>
          <w:p w:rsidR="005379C4" w:rsidRPr="00864EC7" w:rsidRDefault="005379C4" w:rsidP="00524B12">
            <w:pPr>
              <w:spacing w:line="360" w:lineRule="auto"/>
              <w:jc w:val="both"/>
              <w:rPr>
                <w:sz w:val="20"/>
                <w:szCs w:val="20"/>
              </w:rPr>
            </w:pPr>
            <w:r w:rsidRPr="00864EC7">
              <w:rPr>
                <w:sz w:val="20"/>
                <w:szCs w:val="20"/>
              </w:rPr>
              <w:t> </w:t>
            </w:r>
          </w:p>
        </w:tc>
      </w:tr>
    </w:tbl>
    <w:p w:rsidR="005379C4" w:rsidRPr="00864EC7" w:rsidRDefault="005379C4" w:rsidP="0099044B">
      <w:pPr>
        <w:spacing w:line="360" w:lineRule="auto"/>
        <w:ind w:firstLine="709"/>
        <w:jc w:val="both"/>
        <w:rPr>
          <w:b/>
          <w:bCs/>
          <w:sz w:val="28"/>
          <w:szCs w:val="28"/>
        </w:rPr>
      </w:pPr>
      <w:r w:rsidRPr="00864EC7">
        <w:rPr>
          <w:b/>
          <w:bCs/>
          <w:sz w:val="28"/>
          <w:szCs w:val="28"/>
        </w:rPr>
        <w:t xml:space="preserve">Этап </w:t>
      </w:r>
      <w:r w:rsidRPr="00864EC7">
        <w:rPr>
          <w:b/>
          <w:bCs/>
          <w:sz w:val="28"/>
          <w:szCs w:val="28"/>
          <w:lang w:val="en-US"/>
        </w:rPr>
        <w:t>VI</w:t>
      </w:r>
    </w:p>
    <w:p w:rsidR="005379C4" w:rsidRPr="00864EC7" w:rsidRDefault="005379C4" w:rsidP="0099044B">
      <w:pPr>
        <w:tabs>
          <w:tab w:val="left" w:pos="9357"/>
        </w:tabs>
        <w:spacing w:line="360" w:lineRule="auto"/>
        <w:ind w:firstLine="709"/>
        <w:jc w:val="both"/>
        <w:rPr>
          <w:b/>
          <w:bCs/>
          <w:sz w:val="28"/>
          <w:szCs w:val="28"/>
        </w:rPr>
      </w:pPr>
      <w:r w:rsidRPr="00864EC7">
        <w:rPr>
          <w:b/>
          <w:bCs/>
          <w:sz w:val="28"/>
          <w:szCs w:val="28"/>
        </w:rPr>
        <w:t>Построение бюджета прямых затрат на оплату труда (табл. 8)</w:t>
      </w:r>
    </w:p>
    <w:p w:rsidR="005379C4" w:rsidRPr="00864EC7" w:rsidRDefault="005379C4" w:rsidP="0099044B">
      <w:pPr>
        <w:spacing w:line="360" w:lineRule="auto"/>
        <w:ind w:firstLine="709"/>
        <w:jc w:val="both"/>
        <w:rPr>
          <w:sz w:val="28"/>
          <w:szCs w:val="28"/>
        </w:rPr>
      </w:pPr>
      <w:r w:rsidRPr="00864EC7">
        <w:rPr>
          <w:sz w:val="28"/>
          <w:szCs w:val="28"/>
        </w:rPr>
        <w:t xml:space="preserve">Бюджет прямых затрат на оплату труда </w:t>
      </w:r>
      <w:r w:rsidR="0099044B" w:rsidRPr="00864EC7">
        <w:rPr>
          <w:sz w:val="28"/>
          <w:szCs w:val="28"/>
        </w:rPr>
        <w:t>-</w:t>
      </w:r>
      <w:r w:rsidRPr="00864EC7">
        <w:rPr>
          <w:sz w:val="28"/>
          <w:szCs w:val="28"/>
        </w:rPr>
        <w:t xml:space="preserve"> это количественное выражение плана относительно затрат предприятия на оплату труда производственного персонала. Цель данного бюджета </w:t>
      </w:r>
      <w:r w:rsidR="0099044B" w:rsidRPr="00864EC7">
        <w:rPr>
          <w:sz w:val="28"/>
          <w:szCs w:val="28"/>
        </w:rPr>
        <w:t>-</w:t>
      </w:r>
      <w:r w:rsidRPr="00864EC7">
        <w:rPr>
          <w:sz w:val="28"/>
          <w:szCs w:val="28"/>
        </w:rPr>
        <w:t xml:space="preserve"> расчет в стоимостном выражении общих затрат на привлечение трудовых ресурсов, занятых непосредственно в производстве. Исходными данными для составления бюджета прямых затрат на оплату труда являются результаты расчета объемов производства. Алгоритм расчета зависит от многих факторов, в том числе от систем нормирования труда и оплаты работников. В частности, если установлены нормативы в часах на производство продукции или ее компонентов, а также тарифная ставка за час работы, то можно рассчитать прямые затраты труда по следующей формуле:</w:t>
      </w:r>
    </w:p>
    <w:p w:rsidR="00FF2C93" w:rsidRPr="00864EC7" w:rsidRDefault="00FF2C93"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СЗТ</w:t>
      </w:r>
      <w:r w:rsidRPr="00864EC7">
        <w:rPr>
          <w:sz w:val="28"/>
          <w:szCs w:val="28"/>
          <w:vertAlign w:val="subscript"/>
          <w:lang w:val="en-US"/>
        </w:rPr>
        <w:t>t</w:t>
      </w:r>
      <w:r w:rsidRPr="00864EC7">
        <w:rPr>
          <w:sz w:val="28"/>
          <w:szCs w:val="28"/>
        </w:rPr>
        <w:t>=ПЗТ</w:t>
      </w:r>
      <w:r w:rsidRPr="00864EC7">
        <w:rPr>
          <w:sz w:val="28"/>
          <w:szCs w:val="28"/>
          <w:vertAlign w:val="subscript"/>
          <w:lang w:val="en-US"/>
        </w:rPr>
        <w:t>t</w:t>
      </w:r>
      <w:r w:rsidRPr="00864EC7">
        <w:rPr>
          <w:sz w:val="28"/>
          <w:szCs w:val="28"/>
        </w:rPr>
        <w:t>* ГП</w:t>
      </w:r>
      <w:r w:rsidRPr="00864EC7">
        <w:rPr>
          <w:sz w:val="28"/>
          <w:szCs w:val="28"/>
          <w:vertAlign w:val="subscript"/>
          <w:lang w:val="en-US"/>
        </w:rPr>
        <w:t>t</w:t>
      </w:r>
      <w:r w:rsidRPr="00864EC7">
        <w:rPr>
          <w:sz w:val="28"/>
          <w:szCs w:val="28"/>
        </w:rPr>
        <w:t>* сЗТ</w:t>
      </w:r>
      <w:r w:rsidRPr="00864EC7">
        <w:rPr>
          <w:sz w:val="28"/>
          <w:szCs w:val="28"/>
          <w:vertAlign w:val="subscript"/>
          <w:lang w:val="en-US"/>
        </w:rPr>
        <w:t>t</w:t>
      </w:r>
      <w:r w:rsidRPr="00864EC7">
        <w:rPr>
          <w:sz w:val="28"/>
          <w:szCs w:val="28"/>
        </w:rPr>
        <w:t>,</w:t>
      </w:r>
    </w:p>
    <w:p w:rsidR="00FF2C93" w:rsidRPr="00864EC7" w:rsidRDefault="00FF2C93"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где</w:t>
      </w:r>
      <w:r w:rsidR="0099044B" w:rsidRPr="00864EC7">
        <w:rPr>
          <w:sz w:val="28"/>
          <w:szCs w:val="28"/>
        </w:rPr>
        <w:t xml:space="preserve"> </w:t>
      </w:r>
      <w:r w:rsidRPr="00864EC7">
        <w:rPr>
          <w:sz w:val="28"/>
          <w:szCs w:val="28"/>
        </w:rPr>
        <w:t xml:space="preserve">СЗТ </w:t>
      </w:r>
      <w:r w:rsidR="0099044B" w:rsidRPr="00864EC7">
        <w:rPr>
          <w:sz w:val="28"/>
          <w:szCs w:val="28"/>
        </w:rPr>
        <w:t>-</w:t>
      </w:r>
      <w:r w:rsidRPr="00864EC7">
        <w:rPr>
          <w:sz w:val="28"/>
          <w:szCs w:val="28"/>
        </w:rPr>
        <w:t xml:space="preserve"> общая стоимость прямых затрат труда на производство готовой продукции; </w:t>
      </w:r>
    </w:p>
    <w:p w:rsidR="005379C4" w:rsidRPr="00864EC7" w:rsidRDefault="005379C4" w:rsidP="0099044B">
      <w:pPr>
        <w:spacing w:line="360" w:lineRule="auto"/>
        <w:ind w:firstLine="709"/>
        <w:jc w:val="both"/>
        <w:rPr>
          <w:sz w:val="28"/>
          <w:szCs w:val="28"/>
        </w:rPr>
      </w:pPr>
      <w:r w:rsidRPr="00864EC7">
        <w:rPr>
          <w:sz w:val="28"/>
          <w:szCs w:val="28"/>
        </w:rPr>
        <w:t xml:space="preserve">ПЗТ </w:t>
      </w:r>
      <w:r w:rsidR="0099044B" w:rsidRPr="00864EC7">
        <w:rPr>
          <w:sz w:val="28"/>
          <w:szCs w:val="28"/>
        </w:rPr>
        <w:t>-</w:t>
      </w:r>
      <w:r w:rsidRPr="00864EC7">
        <w:rPr>
          <w:sz w:val="28"/>
          <w:szCs w:val="28"/>
        </w:rPr>
        <w:t xml:space="preserve"> прямые затраты труда в часах на единицу готовой</w:t>
      </w:r>
    </w:p>
    <w:p w:rsidR="005379C4" w:rsidRPr="00864EC7" w:rsidRDefault="005379C4" w:rsidP="0099044B">
      <w:pPr>
        <w:spacing w:line="360" w:lineRule="auto"/>
        <w:ind w:firstLine="709"/>
        <w:jc w:val="both"/>
        <w:rPr>
          <w:sz w:val="28"/>
          <w:szCs w:val="28"/>
        </w:rPr>
      </w:pPr>
      <w:r w:rsidRPr="00864EC7">
        <w:rPr>
          <w:sz w:val="28"/>
          <w:szCs w:val="28"/>
        </w:rPr>
        <w:t xml:space="preserve">продукции; </w:t>
      </w:r>
    </w:p>
    <w:p w:rsidR="005379C4" w:rsidRPr="00864EC7" w:rsidRDefault="005379C4" w:rsidP="0099044B">
      <w:pPr>
        <w:spacing w:line="360" w:lineRule="auto"/>
        <w:ind w:firstLine="709"/>
        <w:jc w:val="both"/>
        <w:rPr>
          <w:sz w:val="28"/>
          <w:szCs w:val="28"/>
        </w:rPr>
      </w:pPr>
      <w:r w:rsidRPr="00864EC7">
        <w:rPr>
          <w:sz w:val="28"/>
          <w:szCs w:val="28"/>
        </w:rPr>
        <w:t xml:space="preserve">сЗТ </w:t>
      </w:r>
      <w:r w:rsidR="0099044B" w:rsidRPr="00864EC7">
        <w:rPr>
          <w:sz w:val="28"/>
          <w:szCs w:val="28"/>
        </w:rPr>
        <w:t>-</w:t>
      </w:r>
      <w:r w:rsidRPr="00864EC7">
        <w:rPr>
          <w:sz w:val="28"/>
          <w:szCs w:val="28"/>
        </w:rPr>
        <w:t xml:space="preserve"> стоимость прямых затрат труда в час..</w:t>
      </w:r>
    </w:p>
    <w:p w:rsidR="005379C4" w:rsidRPr="00864EC7" w:rsidRDefault="005379C4" w:rsidP="0099044B">
      <w:pPr>
        <w:widowControl w:val="0"/>
        <w:numPr>
          <w:ilvl w:val="0"/>
          <w:numId w:val="40"/>
        </w:numPr>
        <w:tabs>
          <w:tab w:val="left" w:pos="0"/>
        </w:tabs>
        <w:autoSpaceDE w:val="0"/>
        <w:autoSpaceDN w:val="0"/>
        <w:adjustRightInd w:val="0"/>
        <w:spacing w:line="360" w:lineRule="auto"/>
        <w:ind w:left="0" w:firstLine="709"/>
        <w:jc w:val="both"/>
        <w:rPr>
          <w:sz w:val="28"/>
          <w:szCs w:val="28"/>
        </w:rPr>
      </w:pPr>
      <w:r w:rsidRPr="00864EC7">
        <w:rPr>
          <w:sz w:val="28"/>
          <w:szCs w:val="28"/>
        </w:rPr>
        <w:t xml:space="preserve">Затраты труда на единицу изделия в часах </w:t>
      </w:r>
      <w:r w:rsidR="0099044B" w:rsidRPr="00864EC7">
        <w:rPr>
          <w:sz w:val="28"/>
          <w:szCs w:val="28"/>
        </w:rPr>
        <w:t>-</w:t>
      </w:r>
      <w:r w:rsidRPr="00864EC7">
        <w:rPr>
          <w:sz w:val="28"/>
          <w:szCs w:val="28"/>
        </w:rPr>
        <w:t xml:space="preserve"> Х</w:t>
      </w:r>
      <w:r w:rsidRPr="00864EC7">
        <w:rPr>
          <w:sz w:val="28"/>
          <w:szCs w:val="28"/>
          <w:vertAlign w:val="subscript"/>
        </w:rPr>
        <w:t>11</w:t>
      </w:r>
      <w:r w:rsidRPr="00864EC7">
        <w:rPr>
          <w:sz w:val="28"/>
          <w:szCs w:val="28"/>
        </w:rPr>
        <w:t xml:space="preserve"> </w:t>
      </w:r>
      <w:r w:rsidR="0099044B" w:rsidRPr="00864EC7">
        <w:rPr>
          <w:sz w:val="28"/>
          <w:szCs w:val="28"/>
        </w:rPr>
        <w:t>-</w:t>
      </w:r>
      <w:r w:rsidRPr="00864EC7">
        <w:rPr>
          <w:sz w:val="28"/>
          <w:szCs w:val="28"/>
        </w:rPr>
        <w:t xml:space="preserve"> 5, Х</w:t>
      </w:r>
      <w:r w:rsidRPr="00864EC7">
        <w:rPr>
          <w:sz w:val="28"/>
          <w:szCs w:val="28"/>
          <w:vertAlign w:val="subscript"/>
        </w:rPr>
        <w:t>12</w:t>
      </w:r>
      <w:r w:rsidRPr="00864EC7">
        <w:rPr>
          <w:sz w:val="28"/>
          <w:szCs w:val="28"/>
        </w:rPr>
        <w:t xml:space="preserve"> </w:t>
      </w:r>
      <w:r w:rsidR="0099044B" w:rsidRPr="00864EC7">
        <w:rPr>
          <w:sz w:val="28"/>
          <w:szCs w:val="28"/>
        </w:rPr>
        <w:t>-</w:t>
      </w:r>
      <w:r w:rsidRPr="00864EC7">
        <w:rPr>
          <w:sz w:val="28"/>
          <w:szCs w:val="28"/>
        </w:rPr>
        <w:t xml:space="preserve"> 5, Х</w:t>
      </w:r>
      <w:r w:rsidRPr="00864EC7">
        <w:rPr>
          <w:sz w:val="28"/>
          <w:szCs w:val="28"/>
          <w:vertAlign w:val="subscript"/>
        </w:rPr>
        <w:t>13</w:t>
      </w:r>
      <w:r w:rsidRPr="00864EC7">
        <w:rPr>
          <w:sz w:val="28"/>
          <w:szCs w:val="28"/>
        </w:rPr>
        <w:t xml:space="preserve"> </w:t>
      </w:r>
      <w:r w:rsidR="0099044B" w:rsidRPr="00864EC7">
        <w:rPr>
          <w:sz w:val="28"/>
          <w:szCs w:val="28"/>
        </w:rPr>
        <w:t>-</w:t>
      </w:r>
      <w:r w:rsidRPr="00864EC7">
        <w:rPr>
          <w:sz w:val="28"/>
          <w:szCs w:val="28"/>
        </w:rPr>
        <w:t xml:space="preserve"> 5, Х</w:t>
      </w:r>
      <w:r w:rsidRPr="00864EC7">
        <w:rPr>
          <w:sz w:val="28"/>
          <w:szCs w:val="28"/>
          <w:vertAlign w:val="subscript"/>
        </w:rPr>
        <w:t>14</w:t>
      </w:r>
      <w:r w:rsidRPr="00864EC7">
        <w:rPr>
          <w:sz w:val="28"/>
          <w:szCs w:val="28"/>
        </w:rPr>
        <w:t xml:space="preserve"> </w:t>
      </w:r>
      <w:r w:rsidR="0099044B" w:rsidRPr="00864EC7">
        <w:rPr>
          <w:sz w:val="28"/>
          <w:szCs w:val="28"/>
        </w:rPr>
        <w:t>-</w:t>
      </w:r>
      <w:r w:rsidRPr="00864EC7">
        <w:rPr>
          <w:sz w:val="28"/>
          <w:szCs w:val="28"/>
        </w:rPr>
        <w:t xml:space="preserve"> 5.</w:t>
      </w:r>
    </w:p>
    <w:p w:rsidR="005379C4" w:rsidRPr="00864EC7" w:rsidRDefault="005379C4" w:rsidP="0099044B">
      <w:pPr>
        <w:widowControl w:val="0"/>
        <w:numPr>
          <w:ilvl w:val="0"/>
          <w:numId w:val="40"/>
        </w:numPr>
        <w:tabs>
          <w:tab w:val="left" w:pos="898"/>
        </w:tabs>
        <w:autoSpaceDE w:val="0"/>
        <w:autoSpaceDN w:val="0"/>
        <w:adjustRightInd w:val="0"/>
        <w:spacing w:line="360" w:lineRule="auto"/>
        <w:ind w:left="0" w:firstLine="709"/>
        <w:jc w:val="both"/>
        <w:rPr>
          <w:sz w:val="28"/>
          <w:szCs w:val="28"/>
        </w:rPr>
      </w:pPr>
      <w:r w:rsidRPr="00864EC7">
        <w:rPr>
          <w:sz w:val="28"/>
          <w:szCs w:val="28"/>
        </w:rPr>
        <w:t xml:space="preserve">Стоимость прямых затрат труда (в час) </w:t>
      </w:r>
      <w:r w:rsidR="0099044B" w:rsidRPr="00864EC7">
        <w:rPr>
          <w:sz w:val="28"/>
          <w:szCs w:val="28"/>
        </w:rPr>
        <w:t>-</w:t>
      </w:r>
      <w:r w:rsidRPr="00864EC7">
        <w:rPr>
          <w:sz w:val="28"/>
          <w:szCs w:val="28"/>
        </w:rPr>
        <w:t xml:space="preserve"> Х</w:t>
      </w:r>
      <w:r w:rsidRPr="00864EC7">
        <w:rPr>
          <w:sz w:val="28"/>
          <w:szCs w:val="28"/>
          <w:vertAlign w:val="subscript"/>
        </w:rPr>
        <w:t>31</w:t>
      </w:r>
      <w:r w:rsidRPr="00864EC7">
        <w:rPr>
          <w:sz w:val="28"/>
          <w:szCs w:val="28"/>
        </w:rPr>
        <w:t xml:space="preserve"> </w:t>
      </w:r>
      <w:r w:rsidR="0099044B" w:rsidRPr="00864EC7">
        <w:rPr>
          <w:sz w:val="28"/>
          <w:szCs w:val="28"/>
        </w:rPr>
        <w:t>-</w:t>
      </w:r>
      <w:r w:rsidRPr="00864EC7">
        <w:rPr>
          <w:sz w:val="28"/>
          <w:szCs w:val="28"/>
        </w:rPr>
        <w:t xml:space="preserve"> 5, Х</w:t>
      </w:r>
      <w:r w:rsidRPr="00864EC7">
        <w:rPr>
          <w:sz w:val="28"/>
          <w:szCs w:val="28"/>
          <w:vertAlign w:val="subscript"/>
        </w:rPr>
        <w:t>32</w:t>
      </w:r>
      <w:r w:rsidRPr="00864EC7">
        <w:rPr>
          <w:sz w:val="28"/>
          <w:szCs w:val="28"/>
        </w:rPr>
        <w:t xml:space="preserve"> </w:t>
      </w:r>
      <w:r w:rsidR="0099044B" w:rsidRPr="00864EC7">
        <w:rPr>
          <w:sz w:val="28"/>
          <w:szCs w:val="28"/>
        </w:rPr>
        <w:t>-</w:t>
      </w:r>
      <w:r w:rsidRPr="00864EC7">
        <w:rPr>
          <w:sz w:val="28"/>
          <w:szCs w:val="28"/>
        </w:rPr>
        <w:t xml:space="preserve"> 5, Х</w:t>
      </w:r>
      <w:r w:rsidRPr="00864EC7">
        <w:rPr>
          <w:sz w:val="28"/>
          <w:szCs w:val="28"/>
          <w:vertAlign w:val="subscript"/>
        </w:rPr>
        <w:t>33</w:t>
      </w:r>
      <w:r w:rsidRPr="00864EC7">
        <w:rPr>
          <w:sz w:val="28"/>
          <w:szCs w:val="28"/>
        </w:rPr>
        <w:t xml:space="preserve"> </w:t>
      </w:r>
      <w:r w:rsidR="0099044B" w:rsidRPr="00864EC7">
        <w:rPr>
          <w:sz w:val="28"/>
          <w:szCs w:val="28"/>
        </w:rPr>
        <w:t>-</w:t>
      </w:r>
      <w:r w:rsidRPr="00864EC7">
        <w:rPr>
          <w:sz w:val="28"/>
          <w:szCs w:val="28"/>
        </w:rPr>
        <w:t xml:space="preserve"> 5, </w:t>
      </w:r>
    </w:p>
    <w:p w:rsidR="005379C4" w:rsidRPr="00864EC7" w:rsidRDefault="005379C4" w:rsidP="0099044B">
      <w:pPr>
        <w:tabs>
          <w:tab w:val="left" w:pos="898"/>
        </w:tabs>
        <w:spacing w:line="360" w:lineRule="auto"/>
        <w:ind w:firstLine="709"/>
        <w:jc w:val="both"/>
        <w:rPr>
          <w:sz w:val="28"/>
          <w:szCs w:val="28"/>
        </w:rPr>
      </w:pPr>
      <w:r w:rsidRPr="00864EC7">
        <w:rPr>
          <w:sz w:val="28"/>
          <w:szCs w:val="28"/>
        </w:rPr>
        <w:t>Х</w:t>
      </w:r>
      <w:r w:rsidRPr="00864EC7">
        <w:rPr>
          <w:sz w:val="28"/>
          <w:szCs w:val="28"/>
          <w:vertAlign w:val="subscript"/>
        </w:rPr>
        <w:t>34</w:t>
      </w:r>
      <w:r w:rsidRPr="00864EC7">
        <w:rPr>
          <w:sz w:val="28"/>
          <w:szCs w:val="28"/>
        </w:rPr>
        <w:t xml:space="preserve"> </w:t>
      </w:r>
      <w:r w:rsidR="0099044B" w:rsidRPr="00864EC7">
        <w:rPr>
          <w:sz w:val="28"/>
          <w:szCs w:val="28"/>
        </w:rPr>
        <w:t>-</w:t>
      </w:r>
      <w:r w:rsidRPr="00864EC7">
        <w:rPr>
          <w:sz w:val="28"/>
          <w:szCs w:val="28"/>
        </w:rPr>
        <w:t xml:space="preserve"> 5.</w:t>
      </w:r>
    </w:p>
    <w:p w:rsidR="005379C4" w:rsidRPr="00864EC7" w:rsidRDefault="00FF2C93" w:rsidP="0099044B">
      <w:pPr>
        <w:spacing w:line="360" w:lineRule="auto"/>
        <w:ind w:firstLine="709"/>
        <w:jc w:val="both"/>
        <w:rPr>
          <w:sz w:val="28"/>
          <w:szCs w:val="28"/>
        </w:rPr>
      </w:pPr>
      <w:r w:rsidRPr="00864EC7">
        <w:rPr>
          <w:sz w:val="28"/>
          <w:szCs w:val="28"/>
        </w:rPr>
        <w:br w:type="page"/>
      </w:r>
      <w:r w:rsidR="005379C4" w:rsidRPr="00864EC7">
        <w:rPr>
          <w:sz w:val="28"/>
          <w:szCs w:val="28"/>
        </w:rPr>
        <w:t xml:space="preserve">Таблица </w:t>
      </w:r>
      <w:r w:rsidR="00815605" w:rsidRPr="00864EC7">
        <w:rPr>
          <w:sz w:val="28"/>
          <w:szCs w:val="28"/>
        </w:rPr>
        <w:t>4.</w:t>
      </w:r>
      <w:r w:rsidR="005379C4" w:rsidRPr="00864EC7">
        <w:rPr>
          <w:sz w:val="28"/>
          <w:szCs w:val="28"/>
        </w:rPr>
        <w:t>8</w:t>
      </w:r>
      <w:r w:rsidRPr="00864EC7">
        <w:rPr>
          <w:sz w:val="28"/>
          <w:szCs w:val="28"/>
        </w:rPr>
        <w:t xml:space="preserve"> - </w:t>
      </w:r>
      <w:r w:rsidR="005379C4" w:rsidRPr="00864EC7">
        <w:rPr>
          <w:sz w:val="28"/>
          <w:szCs w:val="28"/>
        </w:rPr>
        <w:t>Бюджет прямых затрат на оплату труда</w:t>
      </w:r>
    </w:p>
    <w:tbl>
      <w:tblPr>
        <w:tblW w:w="9174" w:type="dxa"/>
        <w:tblInd w:w="288" w:type="dxa"/>
        <w:tblLook w:val="0000" w:firstRow="0" w:lastRow="0" w:firstColumn="0" w:lastColumn="0" w:noHBand="0" w:noVBand="0"/>
      </w:tblPr>
      <w:tblGrid>
        <w:gridCol w:w="546"/>
        <w:gridCol w:w="3054"/>
        <w:gridCol w:w="1126"/>
        <w:gridCol w:w="1126"/>
        <w:gridCol w:w="1098"/>
        <w:gridCol w:w="1098"/>
        <w:gridCol w:w="1126"/>
      </w:tblGrid>
      <w:tr w:rsidR="005379C4" w:rsidRPr="00864EC7">
        <w:trPr>
          <w:trHeight w:hRule="exact" w:val="390"/>
        </w:trPr>
        <w:tc>
          <w:tcPr>
            <w:tcW w:w="546"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w:t>
            </w:r>
          </w:p>
        </w:tc>
        <w:tc>
          <w:tcPr>
            <w:tcW w:w="3054"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Показатели</w:t>
            </w:r>
          </w:p>
        </w:tc>
        <w:tc>
          <w:tcPr>
            <w:tcW w:w="4448" w:type="dxa"/>
            <w:gridSpan w:val="4"/>
            <w:tcBorders>
              <w:top w:val="single" w:sz="8" w:space="0" w:color="auto"/>
              <w:left w:val="nil"/>
              <w:bottom w:val="single" w:sz="8" w:space="0" w:color="auto"/>
              <w:right w:val="single" w:sz="8" w:space="0" w:color="000000"/>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квартал</w:t>
            </w:r>
          </w:p>
        </w:tc>
        <w:tc>
          <w:tcPr>
            <w:tcW w:w="1126"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Итого</w:t>
            </w:r>
          </w:p>
        </w:tc>
      </w:tr>
      <w:tr w:rsidR="005379C4" w:rsidRPr="00864EC7">
        <w:trPr>
          <w:trHeight w:val="390"/>
        </w:trPr>
        <w:tc>
          <w:tcPr>
            <w:tcW w:w="546"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FF2C93">
            <w:pPr>
              <w:spacing w:line="360" w:lineRule="auto"/>
              <w:rPr>
                <w:sz w:val="20"/>
                <w:szCs w:val="20"/>
              </w:rPr>
            </w:pPr>
          </w:p>
        </w:tc>
        <w:tc>
          <w:tcPr>
            <w:tcW w:w="3054"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FF2C93">
            <w:pPr>
              <w:spacing w:line="360" w:lineRule="auto"/>
              <w:rPr>
                <w:sz w:val="20"/>
                <w:szCs w:val="20"/>
              </w:rPr>
            </w:pP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I</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II</w:t>
            </w:r>
          </w:p>
        </w:tc>
        <w:tc>
          <w:tcPr>
            <w:tcW w:w="1098"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III</w:t>
            </w:r>
          </w:p>
        </w:tc>
        <w:tc>
          <w:tcPr>
            <w:tcW w:w="1098"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IV</w:t>
            </w:r>
          </w:p>
        </w:tc>
        <w:tc>
          <w:tcPr>
            <w:tcW w:w="1126"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FF2C93">
            <w:pPr>
              <w:spacing w:line="360" w:lineRule="auto"/>
              <w:rPr>
                <w:sz w:val="20"/>
                <w:szCs w:val="20"/>
              </w:rPr>
            </w:pPr>
          </w:p>
        </w:tc>
      </w:tr>
      <w:tr w:rsidR="005379C4" w:rsidRPr="00864EC7">
        <w:trPr>
          <w:trHeight w:hRule="exact" w:val="390"/>
        </w:trPr>
        <w:tc>
          <w:tcPr>
            <w:tcW w:w="546"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w:t>
            </w:r>
          </w:p>
        </w:tc>
        <w:tc>
          <w:tcPr>
            <w:tcW w:w="305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3</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w:t>
            </w:r>
          </w:p>
        </w:tc>
        <w:tc>
          <w:tcPr>
            <w:tcW w:w="1098"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w:t>
            </w:r>
          </w:p>
        </w:tc>
        <w:tc>
          <w:tcPr>
            <w:tcW w:w="1098"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6</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7</w:t>
            </w:r>
          </w:p>
        </w:tc>
      </w:tr>
      <w:tr w:rsidR="005379C4" w:rsidRPr="00864EC7">
        <w:trPr>
          <w:trHeight w:hRule="exact" w:val="697"/>
        </w:trPr>
        <w:tc>
          <w:tcPr>
            <w:tcW w:w="546"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w:t>
            </w:r>
          </w:p>
        </w:tc>
        <w:tc>
          <w:tcPr>
            <w:tcW w:w="3054" w:type="dxa"/>
            <w:tcBorders>
              <w:top w:val="nil"/>
              <w:left w:val="nil"/>
              <w:bottom w:val="single" w:sz="4"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Прямые затраты труда в часах на ед.</w:t>
            </w:r>
            <w:r w:rsidR="0099044B" w:rsidRPr="00864EC7">
              <w:rPr>
                <w:sz w:val="20"/>
                <w:szCs w:val="20"/>
              </w:rPr>
              <w:t xml:space="preserve"> </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w:t>
            </w:r>
          </w:p>
        </w:tc>
        <w:tc>
          <w:tcPr>
            <w:tcW w:w="1098"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w:t>
            </w:r>
          </w:p>
        </w:tc>
        <w:tc>
          <w:tcPr>
            <w:tcW w:w="1098"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r>
      <w:tr w:rsidR="005379C4" w:rsidRPr="00864EC7">
        <w:trPr>
          <w:trHeight w:val="317"/>
        </w:trPr>
        <w:tc>
          <w:tcPr>
            <w:tcW w:w="546" w:type="dxa"/>
            <w:tcBorders>
              <w:top w:val="nil"/>
              <w:left w:val="single" w:sz="8" w:space="0" w:color="auto"/>
              <w:bottom w:val="single" w:sz="8" w:space="0" w:color="000000"/>
              <w:right w:val="single" w:sz="4"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w:t>
            </w:r>
          </w:p>
        </w:tc>
        <w:tc>
          <w:tcPr>
            <w:tcW w:w="3054" w:type="dxa"/>
            <w:tcBorders>
              <w:top w:val="single" w:sz="4" w:space="0" w:color="auto"/>
              <w:left w:val="single" w:sz="4" w:space="0" w:color="auto"/>
              <w:bottom w:val="single" w:sz="4" w:space="0" w:color="auto"/>
              <w:right w:val="single" w:sz="4"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Итого часов</w:t>
            </w:r>
            <w:r w:rsidR="0099044B" w:rsidRPr="00864EC7">
              <w:rPr>
                <w:sz w:val="20"/>
                <w:szCs w:val="20"/>
              </w:rPr>
              <w:t xml:space="preserve"> </w:t>
            </w:r>
          </w:p>
        </w:tc>
        <w:tc>
          <w:tcPr>
            <w:tcW w:w="1126" w:type="dxa"/>
            <w:tcBorders>
              <w:top w:val="nil"/>
              <w:left w:val="single" w:sz="4"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4020</w:t>
            </w:r>
          </w:p>
        </w:tc>
        <w:tc>
          <w:tcPr>
            <w:tcW w:w="1126" w:type="dxa"/>
            <w:tcBorders>
              <w:top w:val="nil"/>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4000</w:t>
            </w:r>
          </w:p>
        </w:tc>
        <w:tc>
          <w:tcPr>
            <w:tcW w:w="1098" w:type="dxa"/>
            <w:tcBorders>
              <w:top w:val="nil"/>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4000</w:t>
            </w:r>
          </w:p>
        </w:tc>
        <w:tc>
          <w:tcPr>
            <w:tcW w:w="1098" w:type="dxa"/>
            <w:tcBorders>
              <w:top w:val="nil"/>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4100</w:t>
            </w:r>
          </w:p>
        </w:tc>
        <w:tc>
          <w:tcPr>
            <w:tcW w:w="1126" w:type="dxa"/>
            <w:tcBorders>
              <w:top w:val="nil"/>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16 120</w:t>
            </w:r>
          </w:p>
        </w:tc>
      </w:tr>
      <w:tr w:rsidR="005379C4" w:rsidRPr="00864EC7">
        <w:trPr>
          <w:trHeight w:val="701"/>
        </w:trPr>
        <w:tc>
          <w:tcPr>
            <w:tcW w:w="546" w:type="dxa"/>
            <w:tcBorders>
              <w:top w:val="nil"/>
              <w:left w:val="single" w:sz="8" w:space="0" w:color="auto"/>
              <w:bottom w:val="single" w:sz="8" w:space="0" w:color="000000"/>
              <w:right w:val="single" w:sz="4"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3</w:t>
            </w:r>
          </w:p>
        </w:tc>
        <w:tc>
          <w:tcPr>
            <w:tcW w:w="3054" w:type="dxa"/>
            <w:tcBorders>
              <w:top w:val="single" w:sz="4" w:space="0" w:color="auto"/>
              <w:left w:val="single" w:sz="4" w:space="0" w:color="auto"/>
              <w:bottom w:val="single" w:sz="4" w:space="0" w:color="auto"/>
              <w:right w:val="single" w:sz="4"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Стоимость прямых затрат труда в час</w:t>
            </w:r>
          </w:p>
        </w:tc>
        <w:tc>
          <w:tcPr>
            <w:tcW w:w="1126" w:type="dxa"/>
            <w:tcBorders>
              <w:top w:val="nil"/>
              <w:left w:val="single" w:sz="4"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w:t>
            </w:r>
          </w:p>
        </w:tc>
        <w:tc>
          <w:tcPr>
            <w:tcW w:w="1126" w:type="dxa"/>
            <w:tcBorders>
              <w:top w:val="nil"/>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w:t>
            </w:r>
          </w:p>
        </w:tc>
        <w:tc>
          <w:tcPr>
            <w:tcW w:w="1098" w:type="dxa"/>
            <w:tcBorders>
              <w:top w:val="nil"/>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w:t>
            </w:r>
          </w:p>
        </w:tc>
        <w:tc>
          <w:tcPr>
            <w:tcW w:w="1098" w:type="dxa"/>
            <w:tcBorders>
              <w:top w:val="nil"/>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w:t>
            </w:r>
          </w:p>
        </w:tc>
        <w:tc>
          <w:tcPr>
            <w:tcW w:w="1126" w:type="dxa"/>
            <w:tcBorders>
              <w:top w:val="nil"/>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r>
      <w:tr w:rsidR="005379C4" w:rsidRPr="00864EC7">
        <w:trPr>
          <w:trHeight w:hRule="exact" w:val="733"/>
        </w:trPr>
        <w:tc>
          <w:tcPr>
            <w:tcW w:w="546"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w:t>
            </w:r>
          </w:p>
        </w:tc>
        <w:tc>
          <w:tcPr>
            <w:tcW w:w="3054" w:type="dxa"/>
            <w:tcBorders>
              <w:top w:val="single" w:sz="4" w:space="0" w:color="auto"/>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Общая стоимость прямых затрат труда</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20 100</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20 000</w:t>
            </w:r>
          </w:p>
        </w:tc>
        <w:tc>
          <w:tcPr>
            <w:tcW w:w="1098"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20 000</w:t>
            </w:r>
          </w:p>
        </w:tc>
        <w:tc>
          <w:tcPr>
            <w:tcW w:w="1098"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20 500</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80 600</w:t>
            </w:r>
          </w:p>
        </w:tc>
      </w:tr>
    </w:tbl>
    <w:p w:rsidR="005379C4" w:rsidRPr="00864EC7" w:rsidRDefault="005379C4" w:rsidP="0099044B">
      <w:pPr>
        <w:spacing w:line="360" w:lineRule="auto"/>
        <w:ind w:firstLine="709"/>
        <w:jc w:val="both"/>
        <w:rPr>
          <w:sz w:val="28"/>
          <w:szCs w:val="28"/>
        </w:rPr>
      </w:pPr>
    </w:p>
    <w:p w:rsidR="005379C4" w:rsidRPr="00864EC7" w:rsidRDefault="005379C4" w:rsidP="0099044B">
      <w:pPr>
        <w:spacing w:line="360" w:lineRule="auto"/>
        <w:ind w:firstLine="709"/>
        <w:jc w:val="both"/>
        <w:rPr>
          <w:b/>
          <w:bCs/>
          <w:sz w:val="28"/>
          <w:szCs w:val="28"/>
        </w:rPr>
      </w:pPr>
      <w:r w:rsidRPr="00864EC7">
        <w:rPr>
          <w:b/>
          <w:bCs/>
          <w:sz w:val="28"/>
          <w:szCs w:val="28"/>
        </w:rPr>
        <w:t xml:space="preserve">Этап </w:t>
      </w:r>
      <w:r w:rsidRPr="00864EC7">
        <w:rPr>
          <w:b/>
          <w:bCs/>
          <w:sz w:val="28"/>
          <w:szCs w:val="28"/>
          <w:lang w:val="en-US"/>
        </w:rPr>
        <w:t>VII</w:t>
      </w:r>
    </w:p>
    <w:p w:rsidR="005379C4" w:rsidRPr="00864EC7" w:rsidRDefault="005379C4" w:rsidP="0099044B">
      <w:pPr>
        <w:spacing w:line="360" w:lineRule="auto"/>
        <w:ind w:firstLine="709"/>
        <w:jc w:val="both"/>
        <w:rPr>
          <w:b/>
          <w:bCs/>
          <w:sz w:val="28"/>
          <w:szCs w:val="28"/>
        </w:rPr>
      </w:pPr>
      <w:r w:rsidRPr="00864EC7">
        <w:rPr>
          <w:b/>
          <w:bCs/>
          <w:sz w:val="28"/>
          <w:szCs w:val="28"/>
        </w:rPr>
        <w:t>Построение бюджета производственных накладных расходов (табл. 9)</w:t>
      </w:r>
    </w:p>
    <w:p w:rsidR="005379C4" w:rsidRPr="00864EC7" w:rsidRDefault="005379C4" w:rsidP="0099044B">
      <w:pPr>
        <w:spacing w:line="360" w:lineRule="auto"/>
        <w:ind w:firstLine="709"/>
        <w:jc w:val="both"/>
        <w:rPr>
          <w:sz w:val="28"/>
          <w:szCs w:val="28"/>
        </w:rPr>
      </w:pPr>
      <w:r w:rsidRPr="00864EC7">
        <w:rPr>
          <w:sz w:val="28"/>
          <w:szCs w:val="28"/>
        </w:rPr>
        <w:t xml:space="preserve">Бюджет производственных накладных расходов </w:t>
      </w:r>
      <w:r w:rsidR="0099044B" w:rsidRPr="00864EC7">
        <w:rPr>
          <w:sz w:val="28"/>
          <w:szCs w:val="28"/>
        </w:rPr>
        <w:t>-</w:t>
      </w:r>
      <w:r w:rsidRPr="00864EC7">
        <w:rPr>
          <w:sz w:val="28"/>
          <w:szCs w:val="28"/>
        </w:rPr>
        <w:t xml:space="preserve"> это количественное выражение планов относительно затрат, связанных с производством готовой продукции за исключением прямых затрат на материалы и оплату труда. Расчет ведется по статьям накладных расходов (амортизация, электроэнергия, прочие общецеховые расходы и т.п.). Производственные накладные расходы включают постоянную и переменную части. Постоянные накладные расходы планируются в зависимости от реальных потребностей производства. Переменные накладные расходы определяются на основе норматива, под которым понимается сумма затрат на единицу базового показателя. В качестве базового показателя часто используется показатель прямых затрат труда, измеряемый в часах на производство готовой продукции.</w:t>
      </w:r>
    </w:p>
    <w:p w:rsidR="005379C4" w:rsidRPr="00864EC7" w:rsidRDefault="005379C4" w:rsidP="0099044B">
      <w:pPr>
        <w:widowControl w:val="0"/>
        <w:numPr>
          <w:ilvl w:val="0"/>
          <w:numId w:val="41"/>
        </w:numPr>
        <w:tabs>
          <w:tab w:val="left" w:pos="874"/>
        </w:tabs>
        <w:autoSpaceDE w:val="0"/>
        <w:autoSpaceDN w:val="0"/>
        <w:adjustRightInd w:val="0"/>
        <w:spacing w:line="360" w:lineRule="auto"/>
        <w:ind w:left="0" w:firstLine="709"/>
        <w:jc w:val="both"/>
        <w:rPr>
          <w:sz w:val="28"/>
          <w:szCs w:val="28"/>
        </w:rPr>
      </w:pPr>
      <w:r w:rsidRPr="00864EC7">
        <w:rPr>
          <w:sz w:val="28"/>
          <w:szCs w:val="28"/>
        </w:rPr>
        <w:t xml:space="preserve">Переменная ставка накладных расходов </w:t>
      </w:r>
      <w:r w:rsidR="0099044B" w:rsidRPr="00864EC7">
        <w:rPr>
          <w:sz w:val="28"/>
          <w:szCs w:val="28"/>
        </w:rPr>
        <w:t>-</w:t>
      </w:r>
      <w:r w:rsidRPr="00864EC7">
        <w:rPr>
          <w:sz w:val="28"/>
          <w:szCs w:val="28"/>
        </w:rPr>
        <w:t xml:space="preserve"> Х</w:t>
      </w:r>
      <w:r w:rsidRPr="00864EC7">
        <w:rPr>
          <w:sz w:val="28"/>
          <w:szCs w:val="28"/>
          <w:vertAlign w:val="subscript"/>
        </w:rPr>
        <w:t>11</w:t>
      </w:r>
      <w:r w:rsidRPr="00864EC7">
        <w:rPr>
          <w:sz w:val="28"/>
          <w:szCs w:val="28"/>
        </w:rPr>
        <w:t xml:space="preserve"> </w:t>
      </w:r>
      <w:r w:rsidR="0099044B" w:rsidRPr="00864EC7">
        <w:rPr>
          <w:sz w:val="28"/>
          <w:szCs w:val="28"/>
        </w:rPr>
        <w:t>-</w:t>
      </w:r>
      <w:r w:rsidRPr="00864EC7">
        <w:rPr>
          <w:sz w:val="28"/>
          <w:szCs w:val="28"/>
        </w:rPr>
        <w:t xml:space="preserve"> 2, Х</w:t>
      </w:r>
      <w:r w:rsidRPr="00864EC7">
        <w:rPr>
          <w:sz w:val="28"/>
          <w:szCs w:val="28"/>
          <w:vertAlign w:val="subscript"/>
        </w:rPr>
        <w:t>12</w:t>
      </w:r>
      <w:r w:rsidRPr="00864EC7">
        <w:rPr>
          <w:sz w:val="28"/>
          <w:szCs w:val="28"/>
        </w:rPr>
        <w:t xml:space="preserve"> </w:t>
      </w:r>
      <w:r w:rsidR="0099044B" w:rsidRPr="00864EC7">
        <w:rPr>
          <w:sz w:val="28"/>
          <w:szCs w:val="28"/>
        </w:rPr>
        <w:t>-</w:t>
      </w:r>
      <w:r w:rsidRPr="00864EC7">
        <w:rPr>
          <w:sz w:val="28"/>
          <w:szCs w:val="28"/>
        </w:rPr>
        <w:t xml:space="preserve"> 2, Х</w:t>
      </w:r>
      <w:r w:rsidRPr="00864EC7">
        <w:rPr>
          <w:sz w:val="28"/>
          <w:szCs w:val="28"/>
          <w:vertAlign w:val="subscript"/>
        </w:rPr>
        <w:t>13</w:t>
      </w:r>
      <w:r w:rsidRPr="00864EC7">
        <w:rPr>
          <w:sz w:val="28"/>
          <w:szCs w:val="28"/>
        </w:rPr>
        <w:t xml:space="preserve"> </w:t>
      </w:r>
      <w:r w:rsidR="0099044B" w:rsidRPr="00864EC7">
        <w:rPr>
          <w:sz w:val="28"/>
          <w:szCs w:val="28"/>
        </w:rPr>
        <w:t>-</w:t>
      </w:r>
      <w:r w:rsidRPr="00864EC7">
        <w:rPr>
          <w:sz w:val="28"/>
          <w:szCs w:val="28"/>
        </w:rPr>
        <w:t xml:space="preserve"> 2, Х</w:t>
      </w:r>
      <w:r w:rsidRPr="00864EC7">
        <w:rPr>
          <w:sz w:val="28"/>
          <w:szCs w:val="28"/>
          <w:vertAlign w:val="subscript"/>
        </w:rPr>
        <w:t>14</w:t>
      </w:r>
      <w:r w:rsidRPr="00864EC7">
        <w:rPr>
          <w:sz w:val="28"/>
          <w:szCs w:val="28"/>
        </w:rPr>
        <w:t xml:space="preserve"> </w:t>
      </w:r>
      <w:r w:rsidR="0099044B" w:rsidRPr="00864EC7">
        <w:rPr>
          <w:sz w:val="28"/>
          <w:szCs w:val="28"/>
        </w:rPr>
        <w:t>-</w:t>
      </w:r>
      <w:r w:rsidRPr="00864EC7">
        <w:rPr>
          <w:sz w:val="28"/>
          <w:szCs w:val="28"/>
        </w:rPr>
        <w:t xml:space="preserve"> 2.</w:t>
      </w:r>
    </w:p>
    <w:p w:rsidR="005379C4" w:rsidRPr="00864EC7" w:rsidRDefault="005379C4" w:rsidP="0099044B">
      <w:pPr>
        <w:widowControl w:val="0"/>
        <w:numPr>
          <w:ilvl w:val="0"/>
          <w:numId w:val="41"/>
        </w:numPr>
        <w:tabs>
          <w:tab w:val="left" w:pos="360"/>
        </w:tabs>
        <w:autoSpaceDE w:val="0"/>
        <w:autoSpaceDN w:val="0"/>
        <w:adjustRightInd w:val="0"/>
        <w:spacing w:line="360" w:lineRule="auto"/>
        <w:ind w:left="0" w:firstLine="709"/>
        <w:jc w:val="both"/>
        <w:rPr>
          <w:sz w:val="28"/>
          <w:szCs w:val="28"/>
        </w:rPr>
      </w:pPr>
      <w:r w:rsidRPr="00864EC7">
        <w:rPr>
          <w:sz w:val="28"/>
          <w:szCs w:val="28"/>
        </w:rPr>
        <w:t>Общая величина прогнозных постоянных накладных расходов</w:t>
      </w:r>
      <w:r w:rsidR="0099044B" w:rsidRPr="00864EC7">
        <w:rPr>
          <w:sz w:val="28"/>
          <w:szCs w:val="28"/>
        </w:rPr>
        <w:t xml:space="preserve"> </w:t>
      </w:r>
      <w:r w:rsidRPr="00864EC7">
        <w:rPr>
          <w:sz w:val="28"/>
          <w:szCs w:val="28"/>
        </w:rPr>
        <w:t>(включая</w:t>
      </w:r>
      <w:r w:rsidR="0099044B" w:rsidRPr="00864EC7">
        <w:rPr>
          <w:sz w:val="28"/>
          <w:szCs w:val="28"/>
        </w:rPr>
        <w:t xml:space="preserve"> </w:t>
      </w:r>
      <w:r w:rsidRPr="00864EC7">
        <w:rPr>
          <w:sz w:val="28"/>
          <w:szCs w:val="28"/>
        </w:rPr>
        <w:t>амортизацию)</w:t>
      </w:r>
      <w:r w:rsidR="0099044B" w:rsidRPr="00864EC7">
        <w:rPr>
          <w:sz w:val="28"/>
          <w:szCs w:val="28"/>
        </w:rPr>
        <w:t xml:space="preserve"> - </w:t>
      </w:r>
      <w:r w:rsidRPr="00864EC7">
        <w:rPr>
          <w:sz w:val="28"/>
          <w:szCs w:val="28"/>
        </w:rPr>
        <w:t>Х</w:t>
      </w:r>
      <w:r w:rsidRPr="00864EC7">
        <w:rPr>
          <w:sz w:val="28"/>
          <w:szCs w:val="28"/>
          <w:vertAlign w:val="subscript"/>
        </w:rPr>
        <w:t>31</w:t>
      </w:r>
      <w:r w:rsidR="0099044B" w:rsidRPr="00864EC7">
        <w:rPr>
          <w:sz w:val="28"/>
          <w:szCs w:val="28"/>
        </w:rPr>
        <w:t xml:space="preserve"> - </w:t>
      </w:r>
      <w:r w:rsidRPr="00864EC7">
        <w:rPr>
          <w:sz w:val="28"/>
          <w:szCs w:val="28"/>
        </w:rPr>
        <w:t>6000,Х</w:t>
      </w:r>
      <w:r w:rsidRPr="00864EC7">
        <w:rPr>
          <w:sz w:val="28"/>
          <w:szCs w:val="28"/>
          <w:vertAlign w:val="subscript"/>
        </w:rPr>
        <w:t>32</w:t>
      </w:r>
      <w:r w:rsidRPr="00864EC7">
        <w:rPr>
          <w:sz w:val="28"/>
          <w:szCs w:val="28"/>
        </w:rPr>
        <w:t xml:space="preserve"> - 6000, Х</w:t>
      </w:r>
      <w:r w:rsidRPr="00864EC7">
        <w:rPr>
          <w:sz w:val="28"/>
          <w:szCs w:val="28"/>
          <w:vertAlign w:val="subscript"/>
        </w:rPr>
        <w:t>33</w:t>
      </w:r>
      <w:r w:rsidRPr="00864EC7">
        <w:rPr>
          <w:sz w:val="28"/>
          <w:szCs w:val="28"/>
        </w:rPr>
        <w:t xml:space="preserve"> - 6000,</w:t>
      </w:r>
      <w:r w:rsidR="0099044B" w:rsidRPr="00864EC7">
        <w:rPr>
          <w:sz w:val="28"/>
          <w:szCs w:val="28"/>
        </w:rPr>
        <w:t xml:space="preserve"> </w:t>
      </w:r>
      <w:r w:rsidRPr="00864EC7">
        <w:rPr>
          <w:sz w:val="28"/>
          <w:szCs w:val="28"/>
        </w:rPr>
        <w:t>Х</w:t>
      </w:r>
      <w:r w:rsidRPr="00864EC7">
        <w:rPr>
          <w:sz w:val="28"/>
          <w:szCs w:val="28"/>
          <w:vertAlign w:val="subscript"/>
        </w:rPr>
        <w:t>34</w:t>
      </w:r>
      <w:r w:rsidRPr="00864EC7">
        <w:rPr>
          <w:sz w:val="28"/>
          <w:szCs w:val="28"/>
        </w:rPr>
        <w:t xml:space="preserve"> - 6000.</w:t>
      </w:r>
    </w:p>
    <w:p w:rsidR="00815605" w:rsidRPr="00864EC7" w:rsidRDefault="005379C4" w:rsidP="0099044B">
      <w:pPr>
        <w:widowControl w:val="0"/>
        <w:numPr>
          <w:ilvl w:val="0"/>
          <w:numId w:val="41"/>
        </w:numPr>
        <w:tabs>
          <w:tab w:val="left" w:pos="874"/>
        </w:tabs>
        <w:autoSpaceDE w:val="0"/>
        <w:autoSpaceDN w:val="0"/>
        <w:adjustRightInd w:val="0"/>
        <w:spacing w:line="360" w:lineRule="auto"/>
        <w:ind w:left="0" w:firstLine="709"/>
        <w:jc w:val="both"/>
        <w:rPr>
          <w:sz w:val="28"/>
          <w:szCs w:val="28"/>
        </w:rPr>
      </w:pPr>
      <w:r w:rsidRPr="00864EC7">
        <w:rPr>
          <w:sz w:val="28"/>
          <w:szCs w:val="28"/>
        </w:rPr>
        <w:t xml:space="preserve">Величина амортизации </w:t>
      </w:r>
      <w:r w:rsidR="0099044B" w:rsidRPr="00864EC7">
        <w:rPr>
          <w:sz w:val="28"/>
          <w:szCs w:val="28"/>
        </w:rPr>
        <w:t>-</w:t>
      </w:r>
      <w:r w:rsidRPr="00864EC7">
        <w:rPr>
          <w:sz w:val="28"/>
          <w:szCs w:val="28"/>
        </w:rPr>
        <w:t xml:space="preserve"> Х</w:t>
      </w:r>
      <w:r w:rsidRPr="00864EC7">
        <w:rPr>
          <w:sz w:val="28"/>
          <w:szCs w:val="28"/>
          <w:vertAlign w:val="subscript"/>
        </w:rPr>
        <w:t>41</w:t>
      </w:r>
      <w:r w:rsidRPr="00864EC7">
        <w:rPr>
          <w:sz w:val="28"/>
          <w:szCs w:val="28"/>
        </w:rPr>
        <w:t xml:space="preserve"> </w:t>
      </w:r>
      <w:r w:rsidR="0099044B" w:rsidRPr="00864EC7">
        <w:rPr>
          <w:sz w:val="28"/>
          <w:szCs w:val="28"/>
        </w:rPr>
        <w:t>-</w:t>
      </w:r>
      <w:r w:rsidRPr="00864EC7">
        <w:rPr>
          <w:sz w:val="28"/>
          <w:szCs w:val="28"/>
        </w:rPr>
        <w:t xml:space="preserve"> 3250, Х</w:t>
      </w:r>
      <w:r w:rsidRPr="00864EC7">
        <w:rPr>
          <w:sz w:val="28"/>
          <w:szCs w:val="28"/>
          <w:vertAlign w:val="subscript"/>
        </w:rPr>
        <w:t xml:space="preserve">42 </w:t>
      </w:r>
      <w:r w:rsidR="0099044B" w:rsidRPr="00864EC7">
        <w:rPr>
          <w:sz w:val="28"/>
          <w:szCs w:val="28"/>
        </w:rPr>
        <w:t>-</w:t>
      </w:r>
      <w:r w:rsidRPr="00864EC7">
        <w:rPr>
          <w:sz w:val="28"/>
          <w:szCs w:val="28"/>
        </w:rPr>
        <w:t xml:space="preserve"> 3250, Х</w:t>
      </w:r>
      <w:r w:rsidRPr="00864EC7">
        <w:rPr>
          <w:sz w:val="28"/>
          <w:szCs w:val="28"/>
          <w:vertAlign w:val="subscript"/>
        </w:rPr>
        <w:t>43</w:t>
      </w:r>
      <w:r w:rsidRPr="00864EC7">
        <w:rPr>
          <w:sz w:val="28"/>
          <w:szCs w:val="28"/>
        </w:rPr>
        <w:t xml:space="preserve"> - 3250, Х</w:t>
      </w:r>
      <w:r w:rsidRPr="00864EC7">
        <w:rPr>
          <w:sz w:val="28"/>
          <w:szCs w:val="28"/>
          <w:vertAlign w:val="subscript"/>
        </w:rPr>
        <w:t>44</w:t>
      </w:r>
      <w:r w:rsidRPr="00864EC7">
        <w:rPr>
          <w:sz w:val="28"/>
          <w:szCs w:val="28"/>
        </w:rPr>
        <w:t xml:space="preserve"> 250.</w:t>
      </w:r>
    </w:p>
    <w:p w:rsidR="005379C4" w:rsidRPr="00864EC7" w:rsidRDefault="00815605" w:rsidP="00815605">
      <w:pPr>
        <w:widowControl w:val="0"/>
        <w:tabs>
          <w:tab w:val="left" w:pos="874"/>
        </w:tabs>
        <w:autoSpaceDE w:val="0"/>
        <w:autoSpaceDN w:val="0"/>
        <w:adjustRightInd w:val="0"/>
        <w:spacing w:line="360" w:lineRule="auto"/>
        <w:ind w:firstLine="709"/>
        <w:jc w:val="both"/>
        <w:rPr>
          <w:sz w:val="28"/>
          <w:szCs w:val="28"/>
        </w:rPr>
      </w:pPr>
      <w:r w:rsidRPr="00864EC7">
        <w:rPr>
          <w:sz w:val="28"/>
          <w:szCs w:val="28"/>
        </w:rPr>
        <w:br w:type="page"/>
      </w:r>
      <w:r w:rsidR="005379C4" w:rsidRPr="00864EC7">
        <w:rPr>
          <w:sz w:val="28"/>
          <w:szCs w:val="28"/>
        </w:rPr>
        <w:t xml:space="preserve">Таблица </w:t>
      </w:r>
      <w:r w:rsidRPr="00864EC7">
        <w:rPr>
          <w:sz w:val="28"/>
          <w:szCs w:val="28"/>
        </w:rPr>
        <w:t>4.</w:t>
      </w:r>
      <w:r w:rsidR="005379C4" w:rsidRPr="00864EC7">
        <w:rPr>
          <w:sz w:val="28"/>
          <w:szCs w:val="28"/>
        </w:rPr>
        <w:t xml:space="preserve">9 </w:t>
      </w:r>
      <w:r w:rsidR="00FF2C93" w:rsidRPr="00864EC7">
        <w:rPr>
          <w:sz w:val="28"/>
          <w:szCs w:val="28"/>
        </w:rPr>
        <w:t xml:space="preserve">- </w:t>
      </w:r>
      <w:r w:rsidR="005379C4" w:rsidRPr="00864EC7">
        <w:rPr>
          <w:sz w:val="28"/>
          <w:szCs w:val="28"/>
        </w:rPr>
        <w:t>Бюджет производственных накладных расходов</w:t>
      </w:r>
    </w:p>
    <w:tbl>
      <w:tblPr>
        <w:tblW w:w="9307" w:type="dxa"/>
        <w:tblInd w:w="88" w:type="dxa"/>
        <w:tblLook w:val="0000" w:firstRow="0" w:lastRow="0" w:firstColumn="0" w:lastColumn="0" w:noHBand="0" w:noVBand="0"/>
      </w:tblPr>
      <w:tblGrid>
        <w:gridCol w:w="473"/>
        <w:gridCol w:w="3768"/>
        <w:gridCol w:w="999"/>
        <w:gridCol w:w="989"/>
        <w:gridCol w:w="989"/>
        <w:gridCol w:w="989"/>
        <w:gridCol w:w="1100"/>
      </w:tblGrid>
      <w:tr w:rsidR="005379C4" w:rsidRPr="00864EC7">
        <w:trPr>
          <w:trHeight w:hRule="exact" w:val="386"/>
        </w:trPr>
        <w:tc>
          <w:tcPr>
            <w:tcW w:w="473"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w:t>
            </w:r>
          </w:p>
        </w:tc>
        <w:tc>
          <w:tcPr>
            <w:tcW w:w="3768"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Показатели</w:t>
            </w:r>
          </w:p>
        </w:tc>
        <w:tc>
          <w:tcPr>
            <w:tcW w:w="3966" w:type="dxa"/>
            <w:gridSpan w:val="4"/>
            <w:tcBorders>
              <w:top w:val="single" w:sz="8" w:space="0" w:color="auto"/>
              <w:left w:val="nil"/>
              <w:bottom w:val="single" w:sz="8" w:space="0" w:color="auto"/>
              <w:right w:val="single" w:sz="8" w:space="0" w:color="000000"/>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квартал</w:t>
            </w:r>
          </w:p>
        </w:tc>
        <w:tc>
          <w:tcPr>
            <w:tcW w:w="1100"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Итого</w:t>
            </w:r>
          </w:p>
        </w:tc>
      </w:tr>
      <w:tr w:rsidR="005379C4" w:rsidRPr="00864EC7">
        <w:trPr>
          <w:trHeight w:val="386"/>
        </w:trPr>
        <w:tc>
          <w:tcPr>
            <w:tcW w:w="473"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FF2C93">
            <w:pPr>
              <w:spacing w:line="360" w:lineRule="auto"/>
              <w:jc w:val="both"/>
              <w:rPr>
                <w:sz w:val="20"/>
                <w:szCs w:val="20"/>
              </w:rPr>
            </w:pPr>
          </w:p>
        </w:tc>
        <w:tc>
          <w:tcPr>
            <w:tcW w:w="3768"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FF2C93">
            <w:pPr>
              <w:spacing w:line="360" w:lineRule="auto"/>
              <w:jc w:val="both"/>
              <w:rPr>
                <w:sz w:val="20"/>
                <w:szCs w:val="20"/>
              </w:rPr>
            </w:pPr>
          </w:p>
        </w:tc>
        <w:tc>
          <w:tcPr>
            <w:tcW w:w="99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I</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II</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III</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IV</w:t>
            </w:r>
          </w:p>
        </w:tc>
        <w:tc>
          <w:tcPr>
            <w:tcW w:w="1100"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FF2C93">
            <w:pPr>
              <w:spacing w:line="360" w:lineRule="auto"/>
              <w:jc w:val="both"/>
              <w:rPr>
                <w:sz w:val="20"/>
                <w:szCs w:val="20"/>
              </w:rPr>
            </w:pPr>
          </w:p>
        </w:tc>
      </w:tr>
      <w:tr w:rsidR="005379C4" w:rsidRPr="00864EC7">
        <w:trPr>
          <w:trHeight w:hRule="exact" w:val="386"/>
        </w:trPr>
        <w:tc>
          <w:tcPr>
            <w:tcW w:w="47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w:t>
            </w:r>
          </w:p>
        </w:tc>
        <w:tc>
          <w:tcPr>
            <w:tcW w:w="3768"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2</w:t>
            </w:r>
          </w:p>
        </w:tc>
        <w:tc>
          <w:tcPr>
            <w:tcW w:w="99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3</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4</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5</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6</w:t>
            </w:r>
          </w:p>
        </w:tc>
        <w:tc>
          <w:tcPr>
            <w:tcW w:w="110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7</w:t>
            </w:r>
          </w:p>
        </w:tc>
      </w:tr>
      <w:tr w:rsidR="005379C4" w:rsidRPr="00864EC7">
        <w:trPr>
          <w:trHeight w:hRule="exact" w:val="689"/>
        </w:trPr>
        <w:tc>
          <w:tcPr>
            <w:tcW w:w="47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w:t>
            </w:r>
          </w:p>
        </w:tc>
        <w:tc>
          <w:tcPr>
            <w:tcW w:w="3768"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xml:space="preserve">Переменная ставка накладных расходов </w:t>
            </w:r>
          </w:p>
        </w:tc>
        <w:tc>
          <w:tcPr>
            <w:tcW w:w="99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2</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2</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2</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2</w:t>
            </w:r>
          </w:p>
        </w:tc>
        <w:tc>
          <w:tcPr>
            <w:tcW w:w="110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r>
      <w:tr w:rsidR="005379C4" w:rsidRPr="00864EC7">
        <w:trPr>
          <w:trHeight w:hRule="exact" w:val="709"/>
        </w:trPr>
        <w:tc>
          <w:tcPr>
            <w:tcW w:w="47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2</w:t>
            </w:r>
          </w:p>
        </w:tc>
        <w:tc>
          <w:tcPr>
            <w:tcW w:w="3768"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Прогнозируемые переменные накладные расходы</w:t>
            </w:r>
          </w:p>
        </w:tc>
        <w:tc>
          <w:tcPr>
            <w:tcW w:w="99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8040</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8000</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8000</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8200</w:t>
            </w:r>
          </w:p>
        </w:tc>
        <w:tc>
          <w:tcPr>
            <w:tcW w:w="110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32 240</w:t>
            </w:r>
          </w:p>
        </w:tc>
      </w:tr>
      <w:tr w:rsidR="005379C4" w:rsidRPr="00864EC7">
        <w:trPr>
          <w:trHeight w:hRule="exact" w:val="1056"/>
        </w:trPr>
        <w:tc>
          <w:tcPr>
            <w:tcW w:w="47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3</w:t>
            </w:r>
          </w:p>
        </w:tc>
        <w:tc>
          <w:tcPr>
            <w:tcW w:w="3768"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Прогнозируемые постоянные накладные расходы, включая амортизацию</w:t>
            </w:r>
          </w:p>
        </w:tc>
        <w:tc>
          <w:tcPr>
            <w:tcW w:w="99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6000</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6000</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6000</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6000</w:t>
            </w:r>
          </w:p>
        </w:tc>
        <w:tc>
          <w:tcPr>
            <w:tcW w:w="110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24000</w:t>
            </w:r>
          </w:p>
        </w:tc>
      </w:tr>
      <w:tr w:rsidR="005379C4" w:rsidRPr="00864EC7">
        <w:trPr>
          <w:trHeight w:hRule="exact" w:val="375"/>
        </w:trPr>
        <w:tc>
          <w:tcPr>
            <w:tcW w:w="47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4</w:t>
            </w:r>
          </w:p>
        </w:tc>
        <w:tc>
          <w:tcPr>
            <w:tcW w:w="3768"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Амортизация</w:t>
            </w:r>
          </w:p>
        </w:tc>
        <w:tc>
          <w:tcPr>
            <w:tcW w:w="99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3250</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3250</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3250</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3250</w:t>
            </w:r>
          </w:p>
        </w:tc>
        <w:tc>
          <w:tcPr>
            <w:tcW w:w="110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13 000</w:t>
            </w:r>
          </w:p>
        </w:tc>
      </w:tr>
      <w:tr w:rsidR="005379C4" w:rsidRPr="00864EC7">
        <w:trPr>
          <w:trHeight w:hRule="exact" w:val="1054"/>
        </w:trPr>
        <w:tc>
          <w:tcPr>
            <w:tcW w:w="47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5</w:t>
            </w:r>
          </w:p>
        </w:tc>
        <w:tc>
          <w:tcPr>
            <w:tcW w:w="3768"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Общие прогнозируемые накладные расходы, включая амортизацию</w:t>
            </w:r>
          </w:p>
        </w:tc>
        <w:tc>
          <w:tcPr>
            <w:tcW w:w="99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14 040</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14 000</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14 000</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14 200</w:t>
            </w:r>
          </w:p>
        </w:tc>
        <w:tc>
          <w:tcPr>
            <w:tcW w:w="110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56 240</w:t>
            </w:r>
          </w:p>
        </w:tc>
      </w:tr>
      <w:tr w:rsidR="005379C4" w:rsidRPr="00864EC7">
        <w:trPr>
          <w:trHeight w:hRule="exact" w:val="702"/>
        </w:trPr>
        <w:tc>
          <w:tcPr>
            <w:tcW w:w="47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6 </w:t>
            </w:r>
          </w:p>
        </w:tc>
        <w:tc>
          <w:tcPr>
            <w:tcW w:w="3768"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Выплаты денежных средств по накладным расходам</w:t>
            </w:r>
          </w:p>
        </w:tc>
        <w:tc>
          <w:tcPr>
            <w:tcW w:w="99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10 790</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10 750</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10 750</w:t>
            </w:r>
          </w:p>
        </w:tc>
        <w:tc>
          <w:tcPr>
            <w:tcW w:w="98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10 950</w:t>
            </w:r>
          </w:p>
        </w:tc>
        <w:tc>
          <w:tcPr>
            <w:tcW w:w="110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43 240</w:t>
            </w:r>
          </w:p>
        </w:tc>
      </w:tr>
    </w:tbl>
    <w:p w:rsidR="005379C4" w:rsidRPr="00864EC7" w:rsidRDefault="005379C4" w:rsidP="0099044B">
      <w:pPr>
        <w:spacing w:line="360" w:lineRule="auto"/>
        <w:ind w:firstLine="709"/>
        <w:jc w:val="both"/>
        <w:rPr>
          <w:sz w:val="28"/>
          <w:szCs w:val="28"/>
        </w:rPr>
      </w:pPr>
    </w:p>
    <w:p w:rsidR="005379C4" w:rsidRPr="00864EC7" w:rsidRDefault="005379C4" w:rsidP="0099044B">
      <w:pPr>
        <w:spacing w:line="360" w:lineRule="auto"/>
        <w:ind w:firstLine="709"/>
        <w:jc w:val="both"/>
        <w:rPr>
          <w:b/>
          <w:bCs/>
          <w:sz w:val="28"/>
          <w:szCs w:val="28"/>
        </w:rPr>
      </w:pPr>
      <w:r w:rsidRPr="00864EC7">
        <w:rPr>
          <w:b/>
          <w:bCs/>
          <w:sz w:val="28"/>
          <w:szCs w:val="28"/>
        </w:rPr>
        <w:t xml:space="preserve">Этап </w:t>
      </w:r>
      <w:r w:rsidRPr="00864EC7">
        <w:rPr>
          <w:b/>
          <w:bCs/>
          <w:sz w:val="28"/>
          <w:szCs w:val="28"/>
          <w:lang w:val="en-US"/>
        </w:rPr>
        <w:t>VIII</w:t>
      </w:r>
    </w:p>
    <w:p w:rsidR="005379C4" w:rsidRPr="00864EC7" w:rsidRDefault="005379C4" w:rsidP="0099044B">
      <w:pPr>
        <w:tabs>
          <w:tab w:val="left" w:pos="9357"/>
        </w:tabs>
        <w:spacing w:line="360" w:lineRule="auto"/>
        <w:ind w:firstLine="709"/>
        <w:jc w:val="both"/>
        <w:rPr>
          <w:b/>
          <w:bCs/>
          <w:sz w:val="28"/>
          <w:szCs w:val="28"/>
        </w:rPr>
      </w:pPr>
      <w:r w:rsidRPr="00864EC7">
        <w:rPr>
          <w:b/>
          <w:bCs/>
          <w:sz w:val="28"/>
          <w:szCs w:val="28"/>
        </w:rPr>
        <w:t>Построение бюджета товарно-материальных запасов на конец прогнозного периода (табл. 10)</w:t>
      </w:r>
    </w:p>
    <w:p w:rsidR="005379C4" w:rsidRPr="00864EC7" w:rsidRDefault="005379C4" w:rsidP="0099044B">
      <w:pPr>
        <w:spacing w:line="360" w:lineRule="auto"/>
        <w:ind w:firstLine="709"/>
        <w:jc w:val="both"/>
        <w:rPr>
          <w:sz w:val="28"/>
          <w:szCs w:val="28"/>
        </w:rPr>
      </w:pPr>
      <w:r w:rsidRPr="00864EC7">
        <w:rPr>
          <w:sz w:val="28"/>
          <w:szCs w:val="28"/>
        </w:rPr>
        <w:t>Бюджет товарно-материальных запасов отражает планируемые запасы сырья, материалов и готовой продукции. Бюджет подготавливается в стоимостном выражении. Исходными данными для формирования бюджета товарно-материальных запасов служат: целевые остатки запасов готовой продукции в натуральных единицах, сырья и материалов, данные о ценах за единицу сырья и материалов, а также о себестоимости готовой продукции. Целью построения бюджета является расчет переменной стоимости изготовления единицы готовой продукции.</w:t>
      </w:r>
    </w:p>
    <w:p w:rsidR="005379C4" w:rsidRPr="00864EC7" w:rsidRDefault="005379C4" w:rsidP="0099044B">
      <w:pPr>
        <w:widowControl w:val="0"/>
        <w:numPr>
          <w:ilvl w:val="0"/>
          <w:numId w:val="44"/>
        </w:numPr>
        <w:autoSpaceDE w:val="0"/>
        <w:autoSpaceDN w:val="0"/>
        <w:adjustRightInd w:val="0"/>
        <w:spacing w:line="360" w:lineRule="auto"/>
        <w:ind w:left="0" w:firstLine="709"/>
        <w:jc w:val="both"/>
        <w:rPr>
          <w:sz w:val="28"/>
          <w:szCs w:val="28"/>
        </w:rPr>
      </w:pPr>
      <w:r w:rsidRPr="00864EC7">
        <w:rPr>
          <w:sz w:val="28"/>
          <w:szCs w:val="28"/>
        </w:rPr>
        <w:t>Показатели данного бюджета переносятся из ранее сформированных бюджетов. Итоги рассчитываются автоматически.</w:t>
      </w:r>
    </w:p>
    <w:p w:rsidR="005379C4" w:rsidRPr="00864EC7" w:rsidRDefault="00FF2C93" w:rsidP="0099044B">
      <w:pPr>
        <w:spacing w:line="360" w:lineRule="auto"/>
        <w:ind w:firstLine="709"/>
        <w:jc w:val="both"/>
        <w:rPr>
          <w:sz w:val="28"/>
          <w:szCs w:val="28"/>
        </w:rPr>
      </w:pPr>
      <w:r w:rsidRPr="00864EC7">
        <w:rPr>
          <w:sz w:val="28"/>
          <w:szCs w:val="28"/>
        </w:rPr>
        <w:br w:type="page"/>
      </w:r>
      <w:r w:rsidR="005379C4" w:rsidRPr="00864EC7">
        <w:rPr>
          <w:sz w:val="28"/>
          <w:szCs w:val="28"/>
        </w:rPr>
        <w:t xml:space="preserve">Таблица </w:t>
      </w:r>
      <w:r w:rsidR="00815605" w:rsidRPr="00864EC7">
        <w:rPr>
          <w:sz w:val="28"/>
          <w:szCs w:val="28"/>
        </w:rPr>
        <w:t>4.</w:t>
      </w:r>
      <w:r w:rsidR="005379C4" w:rsidRPr="00864EC7">
        <w:rPr>
          <w:sz w:val="28"/>
          <w:szCs w:val="28"/>
        </w:rPr>
        <w:t>10</w:t>
      </w:r>
      <w:r w:rsidRPr="00864EC7">
        <w:rPr>
          <w:sz w:val="28"/>
          <w:szCs w:val="28"/>
        </w:rPr>
        <w:t xml:space="preserve"> - </w:t>
      </w:r>
      <w:r w:rsidR="005379C4" w:rsidRPr="00864EC7">
        <w:rPr>
          <w:sz w:val="28"/>
          <w:szCs w:val="28"/>
        </w:rPr>
        <w:t>Бюджет товарно-материальных запасов на конец прогнозного периода</w:t>
      </w:r>
    </w:p>
    <w:tbl>
      <w:tblPr>
        <w:tblW w:w="8910" w:type="dxa"/>
        <w:tblInd w:w="288" w:type="dxa"/>
        <w:tblLook w:val="0000" w:firstRow="0" w:lastRow="0" w:firstColumn="0" w:lastColumn="0" w:noHBand="0" w:noVBand="0"/>
      </w:tblPr>
      <w:tblGrid>
        <w:gridCol w:w="5040"/>
        <w:gridCol w:w="1317"/>
        <w:gridCol w:w="1617"/>
        <w:gridCol w:w="936"/>
      </w:tblGrid>
      <w:tr w:rsidR="005379C4" w:rsidRPr="00864EC7">
        <w:trPr>
          <w:trHeight w:hRule="exact" w:val="835"/>
        </w:trPr>
        <w:tc>
          <w:tcPr>
            <w:tcW w:w="5040" w:type="dxa"/>
            <w:tcBorders>
              <w:top w:val="single" w:sz="8" w:space="0" w:color="auto"/>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Показатели</w:t>
            </w:r>
          </w:p>
        </w:tc>
        <w:tc>
          <w:tcPr>
            <w:tcW w:w="1317" w:type="dxa"/>
            <w:tcBorders>
              <w:top w:val="single" w:sz="8" w:space="0" w:color="auto"/>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Единицы</w:t>
            </w:r>
          </w:p>
        </w:tc>
        <w:tc>
          <w:tcPr>
            <w:tcW w:w="1617" w:type="dxa"/>
            <w:tcBorders>
              <w:top w:val="single" w:sz="8" w:space="0" w:color="auto"/>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Цена за единицу</w:t>
            </w:r>
          </w:p>
        </w:tc>
        <w:tc>
          <w:tcPr>
            <w:tcW w:w="936" w:type="dxa"/>
            <w:tcBorders>
              <w:top w:val="single" w:sz="8" w:space="0" w:color="auto"/>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Итого</w:t>
            </w:r>
          </w:p>
        </w:tc>
      </w:tr>
      <w:tr w:rsidR="005379C4" w:rsidRPr="00864EC7">
        <w:trPr>
          <w:trHeight w:hRule="exact" w:val="390"/>
        </w:trPr>
        <w:tc>
          <w:tcPr>
            <w:tcW w:w="50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w:t>
            </w:r>
          </w:p>
        </w:tc>
        <w:tc>
          <w:tcPr>
            <w:tcW w:w="13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w:t>
            </w:r>
          </w:p>
        </w:tc>
        <w:tc>
          <w:tcPr>
            <w:tcW w:w="16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3</w:t>
            </w:r>
          </w:p>
        </w:tc>
        <w:tc>
          <w:tcPr>
            <w:tcW w:w="93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w:t>
            </w:r>
          </w:p>
        </w:tc>
      </w:tr>
      <w:tr w:rsidR="005379C4" w:rsidRPr="00864EC7">
        <w:trPr>
          <w:trHeight w:hRule="exact" w:val="357"/>
        </w:trPr>
        <w:tc>
          <w:tcPr>
            <w:tcW w:w="50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Основные производственные материалы</w:t>
            </w:r>
          </w:p>
        </w:tc>
        <w:tc>
          <w:tcPr>
            <w:tcW w:w="13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320</w:t>
            </w:r>
          </w:p>
        </w:tc>
        <w:tc>
          <w:tcPr>
            <w:tcW w:w="16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w:t>
            </w:r>
          </w:p>
        </w:tc>
        <w:tc>
          <w:tcPr>
            <w:tcW w:w="93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640</w:t>
            </w:r>
          </w:p>
        </w:tc>
      </w:tr>
      <w:tr w:rsidR="005379C4" w:rsidRPr="00864EC7">
        <w:trPr>
          <w:trHeight w:hRule="exact" w:val="354"/>
        </w:trPr>
        <w:tc>
          <w:tcPr>
            <w:tcW w:w="50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Готовая продукция</w:t>
            </w:r>
          </w:p>
        </w:tc>
        <w:tc>
          <w:tcPr>
            <w:tcW w:w="13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100</w:t>
            </w:r>
          </w:p>
        </w:tc>
        <w:tc>
          <w:tcPr>
            <w:tcW w:w="16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xml:space="preserve">43 </w:t>
            </w:r>
          </w:p>
        </w:tc>
        <w:tc>
          <w:tcPr>
            <w:tcW w:w="93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4300</w:t>
            </w:r>
          </w:p>
        </w:tc>
      </w:tr>
      <w:tr w:rsidR="005379C4" w:rsidRPr="00864EC7">
        <w:trPr>
          <w:trHeight w:hRule="exact" w:val="888"/>
        </w:trPr>
        <w:tc>
          <w:tcPr>
            <w:tcW w:w="50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3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Цена за единицу</w:t>
            </w:r>
          </w:p>
        </w:tc>
        <w:tc>
          <w:tcPr>
            <w:tcW w:w="16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Количество единиц</w:t>
            </w:r>
          </w:p>
        </w:tc>
        <w:tc>
          <w:tcPr>
            <w:tcW w:w="93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Итого</w:t>
            </w:r>
          </w:p>
        </w:tc>
      </w:tr>
      <w:tr w:rsidR="005379C4" w:rsidRPr="00864EC7">
        <w:trPr>
          <w:trHeight w:hRule="exact" w:val="368"/>
        </w:trPr>
        <w:tc>
          <w:tcPr>
            <w:tcW w:w="50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Основные производственные материалы</w:t>
            </w:r>
          </w:p>
        </w:tc>
        <w:tc>
          <w:tcPr>
            <w:tcW w:w="13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w:t>
            </w:r>
          </w:p>
        </w:tc>
        <w:tc>
          <w:tcPr>
            <w:tcW w:w="16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w:t>
            </w:r>
          </w:p>
        </w:tc>
        <w:tc>
          <w:tcPr>
            <w:tcW w:w="93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8</w:t>
            </w:r>
          </w:p>
        </w:tc>
      </w:tr>
      <w:tr w:rsidR="005379C4" w:rsidRPr="00864EC7">
        <w:trPr>
          <w:trHeight w:hRule="exact" w:val="356"/>
        </w:trPr>
        <w:tc>
          <w:tcPr>
            <w:tcW w:w="50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Затраты труда</w:t>
            </w:r>
          </w:p>
        </w:tc>
        <w:tc>
          <w:tcPr>
            <w:tcW w:w="13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w:t>
            </w:r>
          </w:p>
        </w:tc>
        <w:tc>
          <w:tcPr>
            <w:tcW w:w="16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5 </w:t>
            </w:r>
          </w:p>
        </w:tc>
        <w:tc>
          <w:tcPr>
            <w:tcW w:w="93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25</w:t>
            </w:r>
          </w:p>
        </w:tc>
      </w:tr>
      <w:tr w:rsidR="005379C4" w:rsidRPr="00864EC7">
        <w:trPr>
          <w:trHeight w:hRule="exact" w:val="351"/>
        </w:trPr>
        <w:tc>
          <w:tcPr>
            <w:tcW w:w="50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Переменная ставка накладных расходов</w:t>
            </w:r>
          </w:p>
        </w:tc>
        <w:tc>
          <w:tcPr>
            <w:tcW w:w="13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w:t>
            </w:r>
          </w:p>
        </w:tc>
        <w:tc>
          <w:tcPr>
            <w:tcW w:w="16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w:t>
            </w:r>
          </w:p>
        </w:tc>
        <w:tc>
          <w:tcPr>
            <w:tcW w:w="93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10</w:t>
            </w:r>
          </w:p>
        </w:tc>
      </w:tr>
      <w:tr w:rsidR="005379C4" w:rsidRPr="00864EC7">
        <w:trPr>
          <w:trHeight w:hRule="exact" w:val="347"/>
        </w:trPr>
        <w:tc>
          <w:tcPr>
            <w:tcW w:w="50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Общая переменная стоимость изготовления</w:t>
            </w:r>
          </w:p>
        </w:tc>
        <w:tc>
          <w:tcPr>
            <w:tcW w:w="13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61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93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43</w:t>
            </w:r>
          </w:p>
        </w:tc>
      </w:tr>
    </w:tbl>
    <w:p w:rsidR="005379C4" w:rsidRPr="00864EC7" w:rsidRDefault="005379C4" w:rsidP="0099044B">
      <w:pPr>
        <w:spacing w:line="360" w:lineRule="auto"/>
        <w:ind w:firstLine="709"/>
        <w:jc w:val="both"/>
        <w:rPr>
          <w:b/>
          <w:bCs/>
          <w:sz w:val="28"/>
          <w:szCs w:val="28"/>
        </w:rPr>
      </w:pPr>
    </w:p>
    <w:p w:rsidR="005379C4" w:rsidRPr="00864EC7" w:rsidRDefault="005379C4" w:rsidP="0099044B">
      <w:pPr>
        <w:spacing w:line="360" w:lineRule="auto"/>
        <w:ind w:firstLine="709"/>
        <w:jc w:val="both"/>
        <w:rPr>
          <w:b/>
          <w:bCs/>
          <w:sz w:val="28"/>
          <w:szCs w:val="28"/>
        </w:rPr>
      </w:pPr>
      <w:r w:rsidRPr="00864EC7">
        <w:rPr>
          <w:b/>
          <w:bCs/>
          <w:sz w:val="28"/>
          <w:szCs w:val="28"/>
        </w:rPr>
        <w:t xml:space="preserve">Этап </w:t>
      </w:r>
      <w:r w:rsidRPr="00864EC7">
        <w:rPr>
          <w:b/>
          <w:bCs/>
          <w:sz w:val="28"/>
          <w:szCs w:val="28"/>
          <w:lang w:val="en-US"/>
        </w:rPr>
        <w:t>IX</w:t>
      </w:r>
    </w:p>
    <w:p w:rsidR="005379C4" w:rsidRPr="00864EC7" w:rsidRDefault="005379C4" w:rsidP="0099044B">
      <w:pPr>
        <w:spacing w:line="360" w:lineRule="auto"/>
        <w:ind w:firstLine="709"/>
        <w:jc w:val="both"/>
        <w:rPr>
          <w:b/>
          <w:bCs/>
          <w:sz w:val="28"/>
          <w:szCs w:val="28"/>
        </w:rPr>
      </w:pPr>
      <w:r w:rsidRPr="00864EC7">
        <w:rPr>
          <w:b/>
          <w:bCs/>
          <w:sz w:val="28"/>
          <w:szCs w:val="28"/>
        </w:rPr>
        <w:t>Построение бюджета коммерческих и управленческих расходов (табл. 11)</w:t>
      </w:r>
    </w:p>
    <w:p w:rsidR="005379C4" w:rsidRPr="00864EC7" w:rsidRDefault="005379C4" w:rsidP="0099044B">
      <w:pPr>
        <w:spacing w:line="360" w:lineRule="auto"/>
        <w:ind w:firstLine="709"/>
        <w:jc w:val="both"/>
        <w:rPr>
          <w:sz w:val="28"/>
          <w:szCs w:val="28"/>
        </w:rPr>
      </w:pPr>
      <w:r w:rsidRPr="00864EC7">
        <w:rPr>
          <w:sz w:val="28"/>
          <w:szCs w:val="28"/>
        </w:rPr>
        <w:t xml:space="preserve">Бюджет управленческих и коммерческих расходов </w:t>
      </w:r>
      <w:r w:rsidR="0099044B" w:rsidRPr="00864EC7">
        <w:rPr>
          <w:sz w:val="28"/>
          <w:szCs w:val="28"/>
        </w:rPr>
        <w:t>-</w:t>
      </w:r>
      <w:r w:rsidRPr="00864EC7">
        <w:rPr>
          <w:sz w:val="28"/>
          <w:szCs w:val="28"/>
        </w:rPr>
        <w:t xml:space="preserve"> это плановый документ, в котором отражаются расходы, непосредственно не связанные с производством продукции. Бюджет управленческих и коммерческих расходов позволяет рассчитать прогнозную оценку общезаводских накладных расходов. Большинство управленческих и коммерческих расходов носит постоянный характер, переменная часть планируется с помощью норматива, в котором роль базового показателя, как правило, отводится объему реализованной продукции. Постатейный состав расходов определяется отраслевой спецификой предприятия. В общем случае к постоянным коммерческим и управленческим расходам относятся:</w:t>
      </w:r>
    </w:p>
    <w:p w:rsidR="005379C4" w:rsidRPr="00864EC7" w:rsidRDefault="005379C4" w:rsidP="0099044B">
      <w:pPr>
        <w:widowControl w:val="0"/>
        <w:numPr>
          <w:ilvl w:val="0"/>
          <w:numId w:val="33"/>
        </w:numPr>
        <w:tabs>
          <w:tab w:val="left" w:pos="773"/>
        </w:tabs>
        <w:autoSpaceDE w:val="0"/>
        <w:autoSpaceDN w:val="0"/>
        <w:adjustRightInd w:val="0"/>
        <w:spacing w:line="360" w:lineRule="auto"/>
        <w:ind w:firstLine="709"/>
        <w:jc w:val="both"/>
        <w:rPr>
          <w:sz w:val="28"/>
          <w:szCs w:val="28"/>
        </w:rPr>
      </w:pPr>
      <w:r w:rsidRPr="00864EC7">
        <w:rPr>
          <w:sz w:val="28"/>
          <w:szCs w:val="28"/>
        </w:rPr>
        <w:t>Заработная плата;</w:t>
      </w:r>
    </w:p>
    <w:p w:rsidR="005379C4" w:rsidRPr="00864EC7" w:rsidRDefault="005379C4" w:rsidP="0099044B">
      <w:pPr>
        <w:widowControl w:val="0"/>
        <w:numPr>
          <w:ilvl w:val="0"/>
          <w:numId w:val="33"/>
        </w:numPr>
        <w:tabs>
          <w:tab w:val="left" w:pos="773"/>
        </w:tabs>
        <w:autoSpaceDE w:val="0"/>
        <w:autoSpaceDN w:val="0"/>
        <w:adjustRightInd w:val="0"/>
        <w:spacing w:line="360" w:lineRule="auto"/>
        <w:ind w:firstLine="709"/>
        <w:jc w:val="both"/>
        <w:rPr>
          <w:sz w:val="28"/>
          <w:szCs w:val="28"/>
        </w:rPr>
      </w:pPr>
      <w:r w:rsidRPr="00864EC7">
        <w:rPr>
          <w:sz w:val="28"/>
          <w:szCs w:val="28"/>
        </w:rPr>
        <w:t>Арендная плата;</w:t>
      </w:r>
    </w:p>
    <w:p w:rsidR="005379C4" w:rsidRPr="00864EC7" w:rsidRDefault="005379C4" w:rsidP="0099044B">
      <w:pPr>
        <w:widowControl w:val="0"/>
        <w:numPr>
          <w:ilvl w:val="0"/>
          <w:numId w:val="33"/>
        </w:numPr>
        <w:tabs>
          <w:tab w:val="left" w:pos="773"/>
        </w:tabs>
        <w:autoSpaceDE w:val="0"/>
        <w:autoSpaceDN w:val="0"/>
        <w:adjustRightInd w:val="0"/>
        <w:spacing w:line="360" w:lineRule="auto"/>
        <w:ind w:firstLine="709"/>
        <w:jc w:val="both"/>
        <w:rPr>
          <w:sz w:val="28"/>
          <w:szCs w:val="28"/>
        </w:rPr>
      </w:pPr>
      <w:r w:rsidRPr="00864EC7">
        <w:rPr>
          <w:sz w:val="28"/>
          <w:szCs w:val="28"/>
        </w:rPr>
        <w:t>Налоги;</w:t>
      </w:r>
    </w:p>
    <w:p w:rsidR="005379C4" w:rsidRPr="00864EC7" w:rsidRDefault="005379C4" w:rsidP="0099044B">
      <w:pPr>
        <w:widowControl w:val="0"/>
        <w:numPr>
          <w:ilvl w:val="0"/>
          <w:numId w:val="33"/>
        </w:numPr>
        <w:tabs>
          <w:tab w:val="left" w:pos="773"/>
        </w:tabs>
        <w:autoSpaceDE w:val="0"/>
        <w:autoSpaceDN w:val="0"/>
        <w:adjustRightInd w:val="0"/>
        <w:spacing w:line="360" w:lineRule="auto"/>
        <w:ind w:firstLine="709"/>
        <w:jc w:val="both"/>
        <w:rPr>
          <w:sz w:val="28"/>
          <w:szCs w:val="28"/>
        </w:rPr>
      </w:pPr>
      <w:r w:rsidRPr="00864EC7">
        <w:rPr>
          <w:sz w:val="28"/>
          <w:szCs w:val="28"/>
        </w:rPr>
        <w:t>Страховые премии;</w:t>
      </w:r>
    </w:p>
    <w:p w:rsidR="005379C4" w:rsidRPr="00864EC7" w:rsidRDefault="005379C4" w:rsidP="0099044B">
      <w:pPr>
        <w:widowControl w:val="0"/>
        <w:numPr>
          <w:ilvl w:val="0"/>
          <w:numId w:val="33"/>
        </w:numPr>
        <w:tabs>
          <w:tab w:val="left" w:pos="773"/>
        </w:tabs>
        <w:autoSpaceDE w:val="0"/>
        <w:autoSpaceDN w:val="0"/>
        <w:adjustRightInd w:val="0"/>
        <w:spacing w:line="360" w:lineRule="auto"/>
        <w:ind w:firstLine="709"/>
        <w:jc w:val="both"/>
        <w:rPr>
          <w:sz w:val="28"/>
          <w:szCs w:val="28"/>
        </w:rPr>
      </w:pPr>
      <w:r w:rsidRPr="00864EC7">
        <w:rPr>
          <w:sz w:val="28"/>
          <w:szCs w:val="28"/>
        </w:rPr>
        <w:t>Расходы на рекламу.</w:t>
      </w:r>
    </w:p>
    <w:p w:rsidR="005379C4" w:rsidRPr="00864EC7" w:rsidRDefault="005379C4" w:rsidP="0099044B">
      <w:pPr>
        <w:widowControl w:val="0"/>
        <w:numPr>
          <w:ilvl w:val="0"/>
          <w:numId w:val="44"/>
        </w:numPr>
        <w:tabs>
          <w:tab w:val="left" w:pos="869"/>
        </w:tabs>
        <w:autoSpaceDE w:val="0"/>
        <w:autoSpaceDN w:val="0"/>
        <w:adjustRightInd w:val="0"/>
        <w:spacing w:line="360" w:lineRule="auto"/>
        <w:ind w:left="0" w:firstLine="709"/>
        <w:jc w:val="both"/>
        <w:rPr>
          <w:sz w:val="28"/>
          <w:szCs w:val="28"/>
        </w:rPr>
      </w:pPr>
      <w:r w:rsidRPr="00864EC7">
        <w:rPr>
          <w:sz w:val="28"/>
          <w:szCs w:val="28"/>
        </w:rPr>
        <w:t xml:space="preserve">Переменные коммерческие и управленческие расходы на единицу продукции </w:t>
      </w:r>
      <w:r w:rsidR="0099044B" w:rsidRPr="00864EC7">
        <w:rPr>
          <w:sz w:val="28"/>
          <w:szCs w:val="28"/>
        </w:rPr>
        <w:t>-</w:t>
      </w:r>
      <w:r w:rsidRPr="00864EC7">
        <w:rPr>
          <w:sz w:val="28"/>
          <w:szCs w:val="28"/>
        </w:rPr>
        <w:t xml:space="preserve"> Х </w:t>
      </w:r>
      <w:r w:rsidR="0099044B" w:rsidRPr="00864EC7">
        <w:rPr>
          <w:sz w:val="28"/>
          <w:szCs w:val="28"/>
        </w:rPr>
        <w:t>-</w:t>
      </w:r>
      <w:r w:rsidRPr="00864EC7">
        <w:rPr>
          <w:sz w:val="28"/>
          <w:szCs w:val="28"/>
        </w:rPr>
        <w:t xml:space="preserve"> 4, Х</w:t>
      </w:r>
      <w:r w:rsidRPr="00864EC7">
        <w:rPr>
          <w:sz w:val="28"/>
          <w:szCs w:val="28"/>
          <w:vertAlign w:val="subscript"/>
        </w:rPr>
        <w:t>12</w:t>
      </w:r>
      <w:r w:rsidRPr="00864EC7">
        <w:rPr>
          <w:sz w:val="28"/>
          <w:szCs w:val="28"/>
        </w:rPr>
        <w:t xml:space="preserve"> </w:t>
      </w:r>
      <w:r w:rsidR="0099044B" w:rsidRPr="00864EC7">
        <w:rPr>
          <w:sz w:val="28"/>
          <w:szCs w:val="28"/>
        </w:rPr>
        <w:t>-</w:t>
      </w:r>
      <w:r w:rsidRPr="00864EC7">
        <w:rPr>
          <w:sz w:val="28"/>
          <w:szCs w:val="28"/>
        </w:rPr>
        <w:t xml:space="preserve"> 4, Х</w:t>
      </w:r>
      <w:r w:rsidRPr="00864EC7">
        <w:rPr>
          <w:sz w:val="28"/>
          <w:szCs w:val="28"/>
          <w:vertAlign w:val="subscript"/>
        </w:rPr>
        <w:t>13</w:t>
      </w:r>
      <w:r w:rsidRPr="00864EC7">
        <w:rPr>
          <w:sz w:val="28"/>
          <w:szCs w:val="28"/>
        </w:rPr>
        <w:t xml:space="preserve"> </w:t>
      </w:r>
      <w:r w:rsidR="0099044B" w:rsidRPr="00864EC7">
        <w:rPr>
          <w:sz w:val="28"/>
          <w:szCs w:val="28"/>
        </w:rPr>
        <w:t>-</w:t>
      </w:r>
      <w:r w:rsidRPr="00864EC7">
        <w:rPr>
          <w:sz w:val="28"/>
          <w:szCs w:val="28"/>
        </w:rPr>
        <w:t xml:space="preserve"> 4, Х</w:t>
      </w:r>
      <w:r w:rsidRPr="00864EC7">
        <w:rPr>
          <w:sz w:val="28"/>
          <w:szCs w:val="28"/>
          <w:vertAlign w:val="subscript"/>
        </w:rPr>
        <w:t>14</w:t>
      </w:r>
      <w:r w:rsidRPr="00864EC7">
        <w:rPr>
          <w:sz w:val="28"/>
          <w:szCs w:val="28"/>
        </w:rPr>
        <w:t xml:space="preserve"> </w:t>
      </w:r>
      <w:r w:rsidR="0099044B" w:rsidRPr="00864EC7">
        <w:rPr>
          <w:sz w:val="28"/>
          <w:szCs w:val="28"/>
        </w:rPr>
        <w:t>-</w:t>
      </w:r>
      <w:r w:rsidRPr="00864EC7">
        <w:rPr>
          <w:sz w:val="28"/>
          <w:szCs w:val="28"/>
        </w:rPr>
        <w:t xml:space="preserve"> 4.</w:t>
      </w:r>
    </w:p>
    <w:p w:rsidR="005379C4" w:rsidRPr="00864EC7" w:rsidRDefault="005379C4" w:rsidP="0099044B">
      <w:pPr>
        <w:widowControl w:val="0"/>
        <w:numPr>
          <w:ilvl w:val="0"/>
          <w:numId w:val="44"/>
        </w:numPr>
        <w:tabs>
          <w:tab w:val="left" w:pos="869"/>
        </w:tabs>
        <w:autoSpaceDE w:val="0"/>
        <w:autoSpaceDN w:val="0"/>
        <w:adjustRightInd w:val="0"/>
        <w:spacing w:line="360" w:lineRule="auto"/>
        <w:ind w:left="0" w:firstLine="709"/>
        <w:jc w:val="both"/>
        <w:rPr>
          <w:sz w:val="28"/>
          <w:szCs w:val="28"/>
        </w:rPr>
      </w:pPr>
      <w:r w:rsidRPr="00864EC7">
        <w:rPr>
          <w:sz w:val="28"/>
          <w:szCs w:val="28"/>
        </w:rPr>
        <w:t>Постоянные коммерческие и управленческие расходы постатейно:</w:t>
      </w:r>
    </w:p>
    <w:p w:rsidR="005379C4" w:rsidRPr="00864EC7" w:rsidRDefault="005379C4" w:rsidP="0099044B">
      <w:pPr>
        <w:tabs>
          <w:tab w:val="left" w:pos="1171"/>
        </w:tabs>
        <w:spacing w:line="360" w:lineRule="auto"/>
        <w:ind w:firstLine="709"/>
        <w:jc w:val="both"/>
        <w:rPr>
          <w:sz w:val="28"/>
          <w:szCs w:val="28"/>
        </w:rPr>
      </w:pPr>
      <w:r w:rsidRPr="00864EC7">
        <w:rPr>
          <w:sz w:val="28"/>
          <w:szCs w:val="28"/>
        </w:rPr>
        <w:t>a.Реклама – Х</w:t>
      </w:r>
      <w:r w:rsidRPr="00864EC7">
        <w:rPr>
          <w:sz w:val="28"/>
          <w:szCs w:val="28"/>
          <w:vertAlign w:val="subscript"/>
        </w:rPr>
        <w:t>41</w:t>
      </w:r>
      <w:r w:rsidRPr="00864EC7">
        <w:rPr>
          <w:sz w:val="28"/>
          <w:szCs w:val="28"/>
        </w:rPr>
        <w:t xml:space="preserve"> - 1100, Х</w:t>
      </w:r>
      <w:r w:rsidRPr="00864EC7">
        <w:rPr>
          <w:sz w:val="28"/>
          <w:szCs w:val="28"/>
          <w:vertAlign w:val="subscript"/>
        </w:rPr>
        <w:t>42</w:t>
      </w:r>
      <w:r w:rsidRPr="00864EC7">
        <w:rPr>
          <w:sz w:val="28"/>
          <w:szCs w:val="28"/>
        </w:rPr>
        <w:t xml:space="preserve"> - 1100, Х</w:t>
      </w:r>
      <w:r w:rsidRPr="00864EC7">
        <w:rPr>
          <w:sz w:val="28"/>
          <w:szCs w:val="28"/>
          <w:vertAlign w:val="subscript"/>
        </w:rPr>
        <w:t>43</w:t>
      </w:r>
      <w:r w:rsidRPr="00864EC7">
        <w:rPr>
          <w:sz w:val="28"/>
          <w:szCs w:val="28"/>
        </w:rPr>
        <w:t xml:space="preserve"> - 1100, Х</w:t>
      </w:r>
      <w:r w:rsidRPr="00864EC7">
        <w:rPr>
          <w:sz w:val="28"/>
          <w:szCs w:val="28"/>
          <w:vertAlign w:val="subscript"/>
        </w:rPr>
        <w:t>44</w:t>
      </w:r>
      <w:r w:rsidRPr="00864EC7">
        <w:rPr>
          <w:sz w:val="28"/>
          <w:szCs w:val="28"/>
        </w:rPr>
        <w:t xml:space="preserve"> - 1100 ;</w:t>
      </w:r>
    </w:p>
    <w:p w:rsidR="005379C4" w:rsidRPr="00864EC7" w:rsidRDefault="005379C4" w:rsidP="0099044B">
      <w:pPr>
        <w:tabs>
          <w:tab w:val="left" w:pos="1171"/>
        </w:tabs>
        <w:spacing w:line="360" w:lineRule="auto"/>
        <w:ind w:firstLine="709"/>
        <w:jc w:val="both"/>
        <w:rPr>
          <w:sz w:val="28"/>
          <w:szCs w:val="28"/>
        </w:rPr>
      </w:pPr>
      <w:r w:rsidRPr="00864EC7">
        <w:rPr>
          <w:sz w:val="28"/>
          <w:szCs w:val="28"/>
        </w:rPr>
        <w:t xml:space="preserve">b.Страхование </w:t>
      </w:r>
      <w:r w:rsidR="0099044B" w:rsidRPr="00864EC7">
        <w:rPr>
          <w:sz w:val="28"/>
          <w:szCs w:val="28"/>
        </w:rPr>
        <w:t>-</w:t>
      </w:r>
      <w:r w:rsidRPr="00864EC7">
        <w:rPr>
          <w:sz w:val="28"/>
          <w:szCs w:val="28"/>
        </w:rPr>
        <w:t xml:space="preserve"> Х</w:t>
      </w:r>
      <w:r w:rsidRPr="00864EC7">
        <w:rPr>
          <w:sz w:val="28"/>
          <w:szCs w:val="28"/>
          <w:vertAlign w:val="subscript"/>
        </w:rPr>
        <w:t>51</w:t>
      </w:r>
      <w:r w:rsidRPr="00864EC7">
        <w:rPr>
          <w:sz w:val="28"/>
          <w:szCs w:val="28"/>
        </w:rPr>
        <w:t xml:space="preserve"> </w:t>
      </w:r>
      <w:r w:rsidR="0099044B" w:rsidRPr="00864EC7">
        <w:rPr>
          <w:sz w:val="28"/>
          <w:szCs w:val="28"/>
        </w:rPr>
        <w:t>-</w:t>
      </w:r>
      <w:r w:rsidRPr="00864EC7">
        <w:rPr>
          <w:sz w:val="28"/>
          <w:szCs w:val="28"/>
        </w:rPr>
        <w:t xml:space="preserve"> 2800, Х</w:t>
      </w:r>
      <w:r w:rsidRPr="00864EC7">
        <w:rPr>
          <w:sz w:val="28"/>
          <w:szCs w:val="28"/>
          <w:vertAlign w:val="subscript"/>
        </w:rPr>
        <w:t>52</w:t>
      </w:r>
      <w:r w:rsidRPr="00864EC7">
        <w:rPr>
          <w:sz w:val="28"/>
          <w:szCs w:val="28"/>
        </w:rPr>
        <w:t xml:space="preserve"> </w:t>
      </w:r>
      <w:r w:rsidR="0099044B" w:rsidRPr="00864EC7">
        <w:rPr>
          <w:sz w:val="28"/>
          <w:szCs w:val="28"/>
        </w:rPr>
        <w:t>-</w:t>
      </w:r>
      <w:r w:rsidRPr="00864EC7">
        <w:rPr>
          <w:sz w:val="28"/>
          <w:szCs w:val="28"/>
        </w:rPr>
        <w:t xml:space="preserve"> 0, Х</w:t>
      </w:r>
      <w:r w:rsidRPr="00864EC7">
        <w:rPr>
          <w:sz w:val="28"/>
          <w:szCs w:val="28"/>
          <w:vertAlign w:val="subscript"/>
        </w:rPr>
        <w:t>53</w:t>
      </w:r>
      <w:r w:rsidRPr="00864EC7">
        <w:rPr>
          <w:sz w:val="28"/>
          <w:szCs w:val="28"/>
        </w:rPr>
        <w:t xml:space="preserve"> </w:t>
      </w:r>
      <w:r w:rsidR="0099044B" w:rsidRPr="00864EC7">
        <w:rPr>
          <w:sz w:val="28"/>
          <w:szCs w:val="28"/>
        </w:rPr>
        <w:t>-</w:t>
      </w:r>
      <w:r w:rsidRPr="00864EC7">
        <w:rPr>
          <w:sz w:val="28"/>
          <w:szCs w:val="28"/>
        </w:rPr>
        <w:t xml:space="preserve"> 0, Х</w:t>
      </w:r>
      <w:r w:rsidRPr="00864EC7">
        <w:rPr>
          <w:sz w:val="28"/>
          <w:szCs w:val="28"/>
          <w:vertAlign w:val="subscript"/>
        </w:rPr>
        <w:t>54</w:t>
      </w:r>
      <w:r w:rsidRPr="00864EC7">
        <w:rPr>
          <w:sz w:val="28"/>
          <w:szCs w:val="28"/>
        </w:rPr>
        <w:t xml:space="preserve"> </w:t>
      </w:r>
      <w:r w:rsidR="0099044B" w:rsidRPr="00864EC7">
        <w:rPr>
          <w:sz w:val="28"/>
          <w:szCs w:val="28"/>
        </w:rPr>
        <w:t>-</w:t>
      </w:r>
      <w:r w:rsidRPr="00864EC7">
        <w:rPr>
          <w:sz w:val="28"/>
          <w:szCs w:val="28"/>
        </w:rPr>
        <w:t xml:space="preserve"> 0;</w:t>
      </w:r>
    </w:p>
    <w:p w:rsidR="005379C4" w:rsidRPr="00864EC7" w:rsidRDefault="005379C4" w:rsidP="0099044B">
      <w:pPr>
        <w:tabs>
          <w:tab w:val="left" w:pos="1963"/>
        </w:tabs>
        <w:spacing w:line="360" w:lineRule="auto"/>
        <w:ind w:firstLine="709"/>
        <w:jc w:val="both"/>
        <w:rPr>
          <w:sz w:val="28"/>
          <w:szCs w:val="28"/>
        </w:rPr>
      </w:pPr>
      <w:r w:rsidRPr="00864EC7">
        <w:rPr>
          <w:sz w:val="28"/>
          <w:szCs w:val="28"/>
        </w:rPr>
        <w:t>c.</w:t>
      </w:r>
      <w:r w:rsidR="0099044B" w:rsidRPr="00864EC7">
        <w:rPr>
          <w:sz w:val="28"/>
          <w:szCs w:val="28"/>
        </w:rPr>
        <w:t xml:space="preserve"> </w:t>
      </w:r>
      <w:r w:rsidRPr="00864EC7">
        <w:rPr>
          <w:sz w:val="28"/>
          <w:szCs w:val="28"/>
        </w:rPr>
        <w:t>Заработная плата – Х</w:t>
      </w:r>
      <w:r w:rsidRPr="00864EC7">
        <w:rPr>
          <w:sz w:val="28"/>
          <w:szCs w:val="28"/>
          <w:vertAlign w:val="subscript"/>
        </w:rPr>
        <w:t>61</w:t>
      </w:r>
      <w:r w:rsidRPr="00864EC7">
        <w:rPr>
          <w:sz w:val="28"/>
          <w:szCs w:val="28"/>
        </w:rPr>
        <w:t xml:space="preserve"> - 8500, Х</w:t>
      </w:r>
      <w:r w:rsidRPr="00864EC7">
        <w:rPr>
          <w:sz w:val="28"/>
          <w:szCs w:val="28"/>
          <w:vertAlign w:val="subscript"/>
        </w:rPr>
        <w:t>62</w:t>
      </w:r>
      <w:r w:rsidRPr="00864EC7">
        <w:rPr>
          <w:sz w:val="28"/>
          <w:szCs w:val="28"/>
        </w:rPr>
        <w:t xml:space="preserve"> - 8500, Х</w:t>
      </w:r>
      <w:r w:rsidRPr="00864EC7">
        <w:rPr>
          <w:sz w:val="28"/>
          <w:szCs w:val="28"/>
          <w:vertAlign w:val="subscript"/>
        </w:rPr>
        <w:t>63</w:t>
      </w:r>
      <w:r w:rsidRPr="00864EC7">
        <w:rPr>
          <w:sz w:val="28"/>
          <w:szCs w:val="28"/>
        </w:rPr>
        <w:t xml:space="preserve"> - 8500, Х</w:t>
      </w:r>
      <w:r w:rsidRPr="00864EC7">
        <w:rPr>
          <w:sz w:val="28"/>
          <w:szCs w:val="28"/>
          <w:vertAlign w:val="subscript"/>
        </w:rPr>
        <w:t>64</w:t>
      </w:r>
      <w:r w:rsidRPr="00864EC7">
        <w:rPr>
          <w:sz w:val="28"/>
          <w:szCs w:val="28"/>
        </w:rPr>
        <w:t xml:space="preserve"> - 8500 ; </w:t>
      </w:r>
    </w:p>
    <w:p w:rsidR="005379C4" w:rsidRPr="00864EC7" w:rsidRDefault="005379C4" w:rsidP="0099044B">
      <w:pPr>
        <w:tabs>
          <w:tab w:val="left" w:pos="1963"/>
        </w:tabs>
        <w:spacing w:line="360" w:lineRule="auto"/>
        <w:ind w:firstLine="709"/>
        <w:jc w:val="both"/>
        <w:rPr>
          <w:sz w:val="28"/>
          <w:szCs w:val="28"/>
        </w:rPr>
      </w:pPr>
      <w:r w:rsidRPr="00864EC7">
        <w:rPr>
          <w:sz w:val="28"/>
          <w:szCs w:val="28"/>
          <w:lang w:val="en-US"/>
        </w:rPr>
        <w:t>d</w:t>
      </w:r>
      <w:r w:rsidRPr="00864EC7">
        <w:rPr>
          <w:sz w:val="28"/>
          <w:szCs w:val="28"/>
        </w:rPr>
        <w:t>.</w:t>
      </w:r>
      <w:r w:rsidR="0099044B" w:rsidRPr="00864EC7">
        <w:rPr>
          <w:sz w:val="28"/>
          <w:szCs w:val="28"/>
        </w:rPr>
        <w:t xml:space="preserve"> </w:t>
      </w:r>
      <w:r w:rsidRPr="00864EC7">
        <w:rPr>
          <w:sz w:val="28"/>
          <w:szCs w:val="28"/>
        </w:rPr>
        <w:t>Аренда – Х</w:t>
      </w:r>
      <w:r w:rsidRPr="00864EC7">
        <w:rPr>
          <w:sz w:val="28"/>
          <w:szCs w:val="28"/>
          <w:vertAlign w:val="subscript"/>
        </w:rPr>
        <w:t>71</w:t>
      </w:r>
      <w:r w:rsidRPr="00864EC7">
        <w:rPr>
          <w:sz w:val="28"/>
          <w:szCs w:val="28"/>
        </w:rPr>
        <w:t xml:space="preserve"> - 350, Х</w:t>
      </w:r>
      <w:r w:rsidRPr="00864EC7">
        <w:rPr>
          <w:sz w:val="28"/>
          <w:szCs w:val="28"/>
          <w:vertAlign w:val="subscript"/>
        </w:rPr>
        <w:t>72</w:t>
      </w:r>
      <w:r w:rsidRPr="00864EC7">
        <w:rPr>
          <w:sz w:val="28"/>
          <w:szCs w:val="28"/>
        </w:rPr>
        <w:t xml:space="preserve"> - 350, Х</w:t>
      </w:r>
      <w:r w:rsidRPr="00864EC7">
        <w:rPr>
          <w:sz w:val="28"/>
          <w:szCs w:val="28"/>
          <w:vertAlign w:val="subscript"/>
        </w:rPr>
        <w:t>73</w:t>
      </w:r>
      <w:r w:rsidRPr="00864EC7">
        <w:rPr>
          <w:sz w:val="28"/>
          <w:szCs w:val="28"/>
        </w:rPr>
        <w:t xml:space="preserve"> - 350, Х</w:t>
      </w:r>
      <w:r w:rsidRPr="00864EC7">
        <w:rPr>
          <w:sz w:val="28"/>
          <w:szCs w:val="28"/>
          <w:vertAlign w:val="subscript"/>
        </w:rPr>
        <w:t>74</w:t>
      </w:r>
      <w:r w:rsidRPr="00864EC7">
        <w:rPr>
          <w:sz w:val="28"/>
          <w:szCs w:val="28"/>
        </w:rPr>
        <w:t xml:space="preserve"> - 350;</w:t>
      </w:r>
    </w:p>
    <w:p w:rsidR="005379C4" w:rsidRPr="00864EC7" w:rsidRDefault="005379C4" w:rsidP="0099044B">
      <w:pPr>
        <w:tabs>
          <w:tab w:val="left" w:pos="1963"/>
        </w:tabs>
        <w:spacing w:line="360" w:lineRule="auto"/>
        <w:ind w:firstLine="709"/>
        <w:jc w:val="both"/>
        <w:rPr>
          <w:sz w:val="28"/>
          <w:szCs w:val="28"/>
        </w:rPr>
      </w:pPr>
      <w:r w:rsidRPr="00864EC7">
        <w:rPr>
          <w:sz w:val="28"/>
          <w:szCs w:val="28"/>
        </w:rPr>
        <w:t>e.</w:t>
      </w:r>
      <w:r w:rsidR="0099044B" w:rsidRPr="00864EC7">
        <w:rPr>
          <w:sz w:val="28"/>
          <w:szCs w:val="28"/>
        </w:rPr>
        <w:t xml:space="preserve"> </w:t>
      </w:r>
      <w:r w:rsidRPr="00864EC7">
        <w:rPr>
          <w:sz w:val="28"/>
          <w:szCs w:val="28"/>
        </w:rPr>
        <w:t>Налоги - Х</w:t>
      </w:r>
      <w:r w:rsidRPr="00864EC7">
        <w:rPr>
          <w:sz w:val="28"/>
          <w:szCs w:val="28"/>
          <w:vertAlign w:val="subscript"/>
        </w:rPr>
        <w:t>81</w:t>
      </w:r>
      <w:r w:rsidRPr="00864EC7">
        <w:rPr>
          <w:sz w:val="28"/>
          <w:szCs w:val="28"/>
        </w:rPr>
        <w:t xml:space="preserve"> - 0, Х</w:t>
      </w:r>
      <w:r w:rsidRPr="00864EC7">
        <w:rPr>
          <w:sz w:val="28"/>
          <w:szCs w:val="28"/>
          <w:vertAlign w:val="subscript"/>
        </w:rPr>
        <w:t>82</w:t>
      </w:r>
      <w:r w:rsidRPr="00864EC7">
        <w:rPr>
          <w:sz w:val="28"/>
          <w:szCs w:val="28"/>
        </w:rPr>
        <w:t xml:space="preserve"> - 0, Х</w:t>
      </w:r>
      <w:r w:rsidRPr="00864EC7">
        <w:rPr>
          <w:sz w:val="28"/>
          <w:szCs w:val="28"/>
          <w:vertAlign w:val="subscript"/>
        </w:rPr>
        <w:t>83</w:t>
      </w:r>
      <w:r w:rsidRPr="00864EC7">
        <w:rPr>
          <w:sz w:val="28"/>
          <w:szCs w:val="28"/>
        </w:rPr>
        <w:t xml:space="preserve"> - 1200, Х</w:t>
      </w:r>
      <w:r w:rsidRPr="00864EC7">
        <w:rPr>
          <w:sz w:val="28"/>
          <w:szCs w:val="28"/>
          <w:vertAlign w:val="subscript"/>
        </w:rPr>
        <w:t>84</w:t>
      </w:r>
      <w:r w:rsidRPr="00864EC7">
        <w:rPr>
          <w:sz w:val="28"/>
          <w:szCs w:val="28"/>
        </w:rPr>
        <w:t xml:space="preserve"> - 0.</w:t>
      </w:r>
    </w:p>
    <w:p w:rsidR="00FF2C93" w:rsidRPr="00864EC7" w:rsidRDefault="00FF2C93"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 xml:space="preserve">Таблица </w:t>
      </w:r>
      <w:r w:rsidR="00815605" w:rsidRPr="00864EC7">
        <w:rPr>
          <w:sz w:val="28"/>
          <w:szCs w:val="28"/>
        </w:rPr>
        <w:t>4.</w:t>
      </w:r>
      <w:r w:rsidRPr="00864EC7">
        <w:rPr>
          <w:sz w:val="28"/>
          <w:szCs w:val="28"/>
        </w:rPr>
        <w:t xml:space="preserve">11 </w:t>
      </w:r>
      <w:r w:rsidR="00FF2C93" w:rsidRPr="00864EC7">
        <w:rPr>
          <w:sz w:val="28"/>
          <w:szCs w:val="28"/>
        </w:rPr>
        <w:t xml:space="preserve">- </w:t>
      </w:r>
      <w:r w:rsidRPr="00864EC7">
        <w:rPr>
          <w:sz w:val="28"/>
          <w:szCs w:val="28"/>
        </w:rPr>
        <w:t>Бюджет коммерческих и управленческих расходов</w:t>
      </w:r>
    </w:p>
    <w:tbl>
      <w:tblPr>
        <w:tblW w:w="8979" w:type="dxa"/>
        <w:tblInd w:w="288" w:type="dxa"/>
        <w:tblLook w:val="0000" w:firstRow="0" w:lastRow="0" w:firstColumn="0" w:lastColumn="0" w:noHBand="0" w:noVBand="0"/>
      </w:tblPr>
      <w:tblGrid>
        <w:gridCol w:w="408"/>
        <w:gridCol w:w="3235"/>
        <w:gridCol w:w="1116"/>
        <w:gridCol w:w="1012"/>
        <w:gridCol w:w="1012"/>
        <w:gridCol w:w="1012"/>
        <w:gridCol w:w="1184"/>
      </w:tblGrid>
      <w:tr w:rsidR="005379C4" w:rsidRPr="00864EC7">
        <w:trPr>
          <w:trHeight w:val="390"/>
        </w:trPr>
        <w:tc>
          <w:tcPr>
            <w:tcW w:w="333" w:type="dxa"/>
            <w:vMerge w:val="restart"/>
            <w:tcBorders>
              <w:top w:val="outset" w:sz="6"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w:t>
            </w:r>
          </w:p>
        </w:tc>
        <w:tc>
          <w:tcPr>
            <w:tcW w:w="3267" w:type="dxa"/>
            <w:vMerge w:val="restart"/>
            <w:tcBorders>
              <w:top w:val="outset" w:sz="6"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Показатели</w:t>
            </w:r>
          </w:p>
        </w:tc>
        <w:tc>
          <w:tcPr>
            <w:tcW w:w="4186" w:type="dxa"/>
            <w:gridSpan w:val="4"/>
            <w:tcBorders>
              <w:top w:val="outset" w:sz="6" w:space="0" w:color="auto"/>
              <w:left w:val="nil"/>
              <w:bottom w:val="single" w:sz="8" w:space="0" w:color="auto"/>
              <w:right w:val="single" w:sz="8" w:space="0" w:color="000000"/>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квартал</w:t>
            </w:r>
          </w:p>
        </w:tc>
        <w:tc>
          <w:tcPr>
            <w:tcW w:w="1193" w:type="dxa"/>
            <w:vMerge w:val="restart"/>
            <w:tcBorders>
              <w:top w:val="outset" w:sz="6"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Итого</w:t>
            </w:r>
          </w:p>
        </w:tc>
      </w:tr>
      <w:tr w:rsidR="005379C4" w:rsidRPr="00864EC7">
        <w:trPr>
          <w:trHeight w:val="390"/>
        </w:trPr>
        <w:tc>
          <w:tcPr>
            <w:tcW w:w="333" w:type="dxa"/>
            <w:vMerge/>
            <w:tcBorders>
              <w:top w:val="nil"/>
              <w:left w:val="single" w:sz="8" w:space="0" w:color="auto"/>
              <w:bottom w:val="single" w:sz="8" w:space="0" w:color="000000"/>
              <w:right w:val="single" w:sz="8" w:space="0" w:color="auto"/>
            </w:tcBorders>
            <w:vAlign w:val="center"/>
          </w:tcPr>
          <w:p w:rsidR="005379C4" w:rsidRPr="00864EC7" w:rsidRDefault="005379C4" w:rsidP="00FF2C93">
            <w:pPr>
              <w:spacing w:line="360" w:lineRule="auto"/>
              <w:rPr>
                <w:sz w:val="20"/>
                <w:szCs w:val="20"/>
              </w:rPr>
            </w:pPr>
          </w:p>
        </w:tc>
        <w:tc>
          <w:tcPr>
            <w:tcW w:w="3267" w:type="dxa"/>
            <w:vMerge/>
            <w:tcBorders>
              <w:top w:val="nil"/>
              <w:left w:val="single" w:sz="8" w:space="0" w:color="auto"/>
              <w:bottom w:val="single" w:sz="8" w:space="0" w:color="000000"/>
              <w:right w:val="single" w:sz="8" w:space="0" w:color="auto"/>
            </w:tcBorders>
            <w:vAlign w:val="center"/>
          </w:tcPr>
          <w:p w:rsidR="005379C4" w:rsidRPr="00864EC7" w:rsidRDefault="005379C4" w:rsidP="00FF2C93">
            <w:pPr>
              <w:spacing w:line="360" w:lineRule="auto"/>
              <w:rPr>
                <w:sz w:val="20"/>
                <w:szCs w:val="20"/>
              </w:rPr>
            </w:pP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I</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II</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III</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IV</w:t>
            </w:r>
          </w:p>
        </w:tc>
        <w:tc>
          <w:tcPr>
            <w:tcW w:w="1193" w:type="dxa"/>
            <w:vMerge/>
            <w:tcBorders>
              <w:top w:val="nil"/>
              <w:left w:val="single" w:sz="8" w:space="0" w:color="auto"/>
              <w:bottom w:val="single" w:sz="8" w:space="0" w:color="000000"/>
              <w:right w:val="single" w:sz="8" w:space="0" w:color="auto"/>
            </w:tcBorders>
            <w:vAlign w:val="center"/>
          </w:tcPr>
          <w:p w:rsidR="005379C4" w:rsidRPr="00864EC7" w:rsidRDefault="005379C4" w:rsidP="00FF2C93">
            <w:pPr>
              <w:spacing w:line="360" w:lineRule="auto"/>
              <w:rPr>
                <w:sz w:val="20"/>
                <w:szCs w:val="20"/>
              </w:rPr>
            </w:pPr>
          </w:p>
        </w:tc>
      </w:tr>
      <w:tr w:rsidR="005379C4" w:rsidRPr="00864EC7">
        <w:trPr>
          <w:trHeight w:hRule="exact" w:val="1020"/>
        </w:trPr>
        <w:tc>
          <w:tcPr>
            <w:tcW w:w="33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w:t>
            </w:r>
          </w:p>
        </w:tc>
        <w:tc>
          <w:tcPr>
            <w:tcW w:w="326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Переменные коммерческие и управленческие расходы на ед. продукции</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w:t>
            </w:r>
          </w:p>
        </w:tc>
        <w:tc>
          <w:tcPr>
            <w:tcW w:w="1193"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r>
      <w:tr w:rsidR="005379C4" w:rsidRPr="00864EC7">
        <w:trPr>
          <w:trHeight w:hRule="exact" w:val="719"/>
        </w:trPr>
        <w:tc>
          <w:tcPr>
            <w:tcW w:w="33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w:t>
            </w:r>
          </w:p>
        </w:tc>
        <w:tc>
          <w:tcPr>
            <w:tcW w:w="326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Прогнозные переменные расходы</w:t>
            </w:r>
            <w:r w:rsidR="0099044B" w:rsidRPr="00864EC7">
              <w:rPr>
                <w:sz w:val="20"/>
                <w:szCs w:val="20"/>
              </w:rPr>
              <w:t xml:space="preserve"> </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3200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3200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3200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3200</w:t>
            </w:r>
          </w:p>
        </w:tc>
        <w:tc>
          <w:tcPr>
            <w:tcW w:w="1193"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12 800</w:t>
            </w:r>
          </w:p>
        </w:tc>
      </w:tr>
      <w:tr w:rsidR="005379C4" w:rsidRPr="00864EC7">
        <w:trPr>
          <w:trHeight w:hRule="exact" w:val="710"/>
        </w:trPr>
        <w:tc>
          <w:tcPr>
            <w:tcW w:w="33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3</w:t>
            </w:r>
          </w:p>
        </w:tc>
        <w:tc>
          <w:tcPr>
            <w:tcW w:w="326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Постоянные коммерческие и управленческие расходы:</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12 750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9950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11 150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9950</w:t>
            </w:r>
          </w:p>
        </w:tc>
        <w:tc>
          <w:tcPr>
            <w:tcW w:w="1193"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43 800</w:t>
            </w:r>
          </w:p>
        </w:tc>
      </w:tr>
      <w:tr w:rsidR="005379C4" w:rsidRPr="00864EC7">
        <w:trPr>
          <w:trHeight w:hRule="exact" w:val="357"/>
        </w:trPr>
        <w:tc>
          <w:tcPr>
            <w:tcW w:w="33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w:t>
            </w:r>
          </w:p>
        </w:tc>
        <w:tc>
          <w:tcPr>
            <w:tcW w:w="326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Реклама</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1100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1100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1100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1100</w:t>
            </w:r>
          </w:p>
        </w:tc>
        <w:tc>
          <w:tcPr>
            <w:tcW w:w="1193"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4400</w:t>
            </w:r>
          </w:p>
        </w:tc>
      </w:tr>
      <w:tr w:rsidR="005379C4" w:rsidRPr="00864EC7">
        <w:trPr>
          <w:trHeight w:hRule="exact" w:val="353"/>
        </w:trPr>
        <w:tc>
          <w:tcPr>
            <w:tcW w:w="33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w:t>
            </w:r>
          </w:p>
        </w:tc>
        <w:tc>
          <w:tcPr>
            <w:tcW w:w="326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Страхование</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2800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2800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193"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r>
      <w:tr w:rsidR="005379C4" w:rsidRPr="00864EC7">
        <w:trPr>
          <w:trHeight w:hRule="exact" w:val="350"/>
        </w:trPr>
        <w:tc>
          <w:tcPr>
            <w:tcW w:w="33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6</w:t>
            </w:r>
          </w:p>
        </w:tc>
        <w:tc>
          <w:tcPr>
            <w:tcW w:w="326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Заработная плата</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8500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8500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8500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8500</w:t>
            </w:r>
          </w:p>
        </w:tc>
        <w:tc>
          <w:tcPr>
            <w:tcW w:w="1193"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34 000</w:t>
            </w:r>
          </w:p>
        </w:tc>
      </w:tr>
      <w:tr w:rsidR="005379C4" w:rsidRPr="00864EC7">
        <w:trPr>
          <w:trHeight w:hRule="exact" w:val="345"/>
        </w:trPr>
        <w:tc>
          <w:tcPr>
            <w:tcW w:w="33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7</w:t>
            </w:r>
          </w:p>
        </w:tc>
        <w:tc>
          <w:tcPr>
            <w:tcW w:w="326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Аренда</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350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350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350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350</w:t>
            </w:r>
          </w:p>
        </w:tc>
        <w:tc>
          <w:tcPr>
            <w:tcW w:w="1193"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1400</w:t>
            </w:r>
          </w:p>
        </w:tc>
      </w:tr>
      <w:tr w:rsidR="005379C4" w:rsidRPr="00864EC7">
        <w:trPr>
          <w:trHeight w:hRule="exact" w:val="369"/>
        </w:trPr>
        <w:tc>
          <w:tcPr>
            <w:tcW w:w="33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8</w:t>
            </w:r>
          </w:p>
        </w:tc>
        <w:tc>
          <w:tcPr>
            <w:tcW w:w="326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Налоги</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1200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1200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193"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r>
      <w:tr w:rsidR="005379C4" w:rsidRPr="00864EC7">
        <w:trPr>
          <w:trHeight w:hRule="exact" w:val="1070"/>
        </w:trPr>
        <w:tc>
          <w:tcPr>
            <w:tcW w:w="333"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9</w:t>
            </w:r>
          </w:p>
        </w:tc>
        <w:tc>
          <w:tcPr>
            <w:tcW w:w="3267"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Общие прогнозные коммерческие и управленческие расходы</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15 950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13 150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14 350</w:t>
            </w:r>
          </w:p>
        </w:tc>
        <w:tc>
          <w:tcPr>
            <w:tcW w:w="102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13 150</w:t>
            </w:r>
          </w:p>
        </w:tc>
        <w:tc>
          <w:tcPr>
            <w:tcW w:w="1193"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56 600</w:t>
            </w:r>
          </w:p>
        </w:tc>
      </w:tr>
    </w:tbl>
    <w:p w:rsidR="005379C4" w:rsidRPr="00864EC7" w:rsidRDefault="005379C4" w:rsidP="0099044B">
      <w:pPr>
        <w:spacing w:line="360" w:lineRule="auto"/>
        <w:ind w:firstLine="709"/>
        <w:jc w:val="both"/>
        <w:rPr>
          <w:sz w:val="28"/>
          <w:szCs w:val="28"/>
        </w:rPr>
      </w:pPr>
    </w:p>
    <w:p w:rsidR="005379C4" w:rsidRPr="00864EC7" w:rsidRDefault="005379C4" w:rsidP="0099044B">
      <w:pPr>
        <w:spacing w:line="360" w:lineRule="auto"/>
        <w:ind w:firstLine="709"/>
        <w:jc w:val="both"/>
        <w:rPr>
          <w:b/>
          <w:bCs/>
          <w:sz w:val="28"/>
          <w:szCs w:val="28"/>
        </w:rPr>
      </w:pPr>
      <w:r w:rsidRPr="00864EC7">
        <w:rPr>
          <w:b/>
          <w:bCs/>
          <w:sz w:val="28"/>
          <w:szCs w:val="28"/>
        </w:rPr>
        <w:t>Этап Х</w:t>
      </w:r>
    </w:p>
    <w:p w:rsidR="005379C4" w:rsidRPr="00864EC7" w:rsidRDefault="005379C4" w:rsidP="0099044B">
      <w:pPr>
        <w:spacing w:line="360" w:lineRule="auto"/>
        <w:ind w:firstLine="709"/>
        <w:jc w:val="both"/>
        <w:rPr>
          <w:b/>
          <w:bCs/>
          <w:sz w:val="28"/>
          <w:szCs w:val="28"/>
        </w:rPr>
      </w:pPr>
      <w:r w:rsidRPr="00864EC7">
        <w:rPr>
          <w:b/>
          <w:bCs/>
          <w:sz w:val="28"/>
          <w:szCs w:val="28"/>
        </w:rPr>
        <w:t>Построение бюджета денежных средств (табл. 12)</w:t>
      </w:r>
    </w:p>
    <w:p w:rsidR="005379C4" w:rsidRPr="00864EC7" w:rsidRDefault="005379C4" w:rsidP="0099044B">
      <w:pPr>
        <w:spacing w:line="360" w:lineRule="auto"/>
        <w:ind w:firstLine="709"/>
        <w:jc w:val="both"/>
        <w:rPr>
          <w:sz w:val="28"/>
          <w:szCs w:val="28"/>
        </w:rPr>
      </w:pPr>
      <w:r w:rsidRPr="00864EC7">
        <w:rPr>
          <w:sz w:val="28"/>
          <w:szCs w:val="28"/>
        </w:rPr>
        <w:t xml:space="preserve">Бюджет денежных средств </w:t>
      </w:r>
      <w:r w:rsidR="0099044B" w:rsidRPr="00864EC7">
        <w:rPr>
          <w:sz w:val="28"/>
          <w:szCs w:val="28"/>
        </w:rPr>
        <w:t>-</w:t>
      </w:r>
      <w:r w:rsidRPr="00864EC7">
        <w:rPr>
          <w:sz w:val="28"/>
          <w:szCs w:val="28"/>
        </w:rPr>
        <w:t xml:space="preserve"> это плановый документ, отражающий будущие денежные поступления и платежи. Приход денежных средств классифицируется по источнику поступления, расход </w:t>
      </w:r>
      <w:r w:rsidR="0099044B" w:rsidRPr="00864EC7">
        <w:rPr>
          <w:sz w:val="28"/>
          <w:szCs w:val="28"/>
        </w:rPr>
        <w:t>-</w:t>
      </w:r>
      <w:r w:rsidRPr="00864EC7">
        <w:rPr>
          <w:sz w:val="28"/>
          <w:szCs w:val="28"/>
        </w:rPr>
        <w:t xml:space="preserve"> по направлениям использования.</w:t>
      </w:r>
    </w:p>
    <w:p w:rsidR="005379C4" w:rsidRPr="00864EC7" w:rsidRDefault="005379C4" w:rsidP="0099044B">
      <w:pPr>
        <w:spacing w:line="360" w:lineRule="auto"/>
        <w:ind w:firstLine="709"/>
        <w:jc w:val="both"/>
        <w:rPr>
          <w:sz w:val="28"/>
          <w:szCs w:val="28"/>
        </w:rPr>
      </w:pPr>
      <w:r w:rsidRPr="00864EC7">
        <w:rPr>
          <w:sz w:val="28"/>
          <w:szCs w:val="28"/>
        </w:rPr>
        <w:t>Прогнозный вариант бюджета рассчитывается различными способами. В данном примере оценивается величина денежных средств, имеющихся в наличии у предприятия, с учетом возможных поступлений от реализации готовой продукции. Полученная величина сравнивается с величиной выплат по всем операциям.</w:t>
      </w:r>
    </w:p>
    <w:p w:rsidR="005379C4" w:rsidRPr="00864EC7" w:rsidRDefault="005379C4" w:rsidP="0099044B">
      <w:pPr>
        <w:spacing w:line="360" w:lineRule="auto"/>
        <w:ind w:firstLine="709"/>
        <w:jc w:val="both"/>
        <w:rPr>
          <w:sz w:val="28"/>
          <w:szCs w:val="28"/>
        </w:rPr>
      </w:pPr>
      <w:r w:rsidRPr="00864EC7">
        <w:rPr>
          <w:sz w:val="28"/>
          <w:szCs w:val="28"/>
        </w:rPr>
        <w:t>Прогнозное сальдо на конец периода сравнивается с минимальной суммой денежных средств, которая должна постоянно поддерживаться в наличии. Разность представляет собой либо неизрасходованный излишек, либо недостаток денежных средств. В случае дефицита денежных средств необходимо рассмотреть варианты внешнего и/или внутрифирменного дополнительного финансирования, либо внести корректировку в предыдущие бюджеты (изменение объема производства и реализации, изменение отпускных цен и т.д.). К внешним источникам дополнительного финансирования относятся:</w:t>
      </w:r>
    </w:p>
    <w:p w:rsidR="005379C4" w:rsidRPr="00864EC7" w:rsidRDefault="005379C4" w:rsidP="0099044B">
      <w:pPr>
        <w:widowControl w:val="0"/>
        <w:numPr>
          <w:ilvl w:val="0"/>
          <w:numId w:val="45"/>
        </w:numPr>
        <w:tabs>
          <w:tab w:val="left" w:pos="859"/>
        </w:tabs>
        <w:autoSpaceDE w:val="0"/>
        <w:autoSpaceDN w:val="0"/>
        <w:adjustRightInd w:val="0"/>
        <w:spacing w:line="360" w:lineRule="auto"/>
        <w:ind w:left="0" w:firstLine="709"/>
        <w:jc w:val="both"/>
        <w:rPr>
          <w:sz w:val="28"/>
          <w:szCs w:val="28"/>
        </w:rPr>
      </w:pPr>
      <w:r w:rsidRPr="00864EC7">
        <w:rPr>
          <w:sz w:val="28"/>
          <w:szCs w:val="28"/>
        </w:rPr>
        <w:t>банковская ссуда;</w:t>
      </w:r>
    </w:p>
    <w:p w:rsidR="005379C4" w:rsidRPr="00864EC7" w:rsidRDefault="005379C4" w:rsidP="0099044B">
      <w:pPr>
        <w:widowControl w:val="0"/>
        <w:numPr>
          <w:ilvl w:val="0"/>
          <w:numId w:val="45"/>
        </w:numPr>
        <w:tabs>
          <w:tab w:val="left" w:pos="859"/>
        </w:tabs>
        <w:autoSpaceDE w:val="0"/>
        <w:autoSpaceDN w:val="0"/>
        <w:adjustRightInd w:val="0"/>
        <w:spacing w:line="360" w:lineRule="auto"/>
        <w:ind w:left="0" w:firstLine="709"/>
        <w:jc w:val="both"/>
        <w:rPr>
          <w:sz w:val="28"/>
          <w:szCs w:val="28"/>
        </w:rPr>
      </w:pPr>
      <w:r w:rsidRPr="00864EC7">
        <w:rPr>
          <w:sz w:val="28"/>
          <w:szCs w:val="28"/>
        </w:rPr>
        <w:t>выпуск долговых ценных бумаг;</w:t>
      </w:r>
    </w:p>
    <w:p w:rsidR="005379C4" w:rsidRPr="00864EC7" w:rsidRDefault="005379C4" w:rsidP="0099044B">
      <w:pPr>
        <w:widowControl w:val="0"/>
        <w:numPr>
          <w:ilvl w:val="0"/>
          <w:numId w:val="45"/>
        </w:numPr>
        <w:tabs>
          <w:tab w:val="left" w:pos="859"/>
        </w:tabs>
        <w:autoSpaceDE w:val="0"/>
        <w:autoSpaceDN w:val="0"/>
        <w:adjustRightInd w:val="0"/>
        <w:spacing w:line="360" w:lineRule="auto"/>
        <w:ind w:left="0" w:firstLine="709"/>
        <w:jc w:val="both"/>
        <w:rPr>
          <w:sz w:val="28"/>
          <w:szCs w:val="28"/>
        </w:rPr>
      </w:pPr>
      <w:r w:rsidRPr="00864EC7">
        <w:rPr>
          <w:sz w:val="28"/>
          <w:szCs w:val="28"/>
        </w:rPr>
        <w:t>эмиссия акций;</w:t>
      </w:r>
    </w:p>
    <w:p w:rsidR="005379C4" w:rsidRPr="00864EC7" w:rsidRDefault="005379C4" w:rsidP="0099044B">
      <w:pPr>
        <w:widowControl w:val="0"/>
        <w:numPr>
          <w:ilvl w:val="0"/>
          <w:numId w:val="45"/>
        </w:numPr>
        <w:tabs>
          <w:tab w:val="left" w:pos="859"/>
        </w:tabs>
        <w:autoSpaceDE w:val="0"/>
        <w:autoSpaceDN w:val="0"/>
        <w:adjustRightInd w:val="0"/>
        <w:spacing w:line="360" w:lineRule="auto"/>
        <w:ind w:left="0" w:firstLine="709"/>
        <w:jc w:val="both"/>
        <w:rPr>
          <w:sz w:val="28"/>
          <w:szCs w:val="28"/>
        </w:rPr>
      </w:pPr>
      <w:r w:rsidRPr="00864EC7">
        <w:rPr>
          <w:sz w:val="28"/>
          <w:szCs w:val="28"/>
        </w:rPr>
        <w:t>торговый кредит;</w:t>
      </w:r>
    </w:p>
    <w:p w:rsidR="005379C4" w:rsidRPr="00864EC7" w:rsidRDefault="005379C4" w:rsidP="0099044B">
      <w:pPr>
        <w:widowControl w:val="0"/>
        <w:numPr>
          <w:ilvl w:val="0"/>
          <w:numId w:val="45"/>
        </w:numPr>
        <w:tabs>
          <w:tab w:val="left" w:pos="859"/>
        </w:tabs>
        <w:autoSpaceDE w:val="0"/>
        <w:autoSpaceDN w:val="0"/>
        <w:adjustRightInd w:val="0"/>
        <w:spacing w:line="360" w:lineRule="auto"/>
        <w:ind w:left="0" w:firstLine="709"/>
        <w:jc w:val="both"/>
        <w:rPr>
          <w:sz w:val="28"/>
          <w:szCs w:val="28"/>
        </w:rPr>
      </w:pPr>
      <w:r w:rsidRPr="00864EC7">
        <w:rPr>
          <w:sz w:val="28"/>
          <w:szCs w:val="28"/>
        </w:rPr>
        <w:t>просроченная задолженность поставщикам;</w:t>
      </w:r>
    </w:p>
    <w:p w:rsidR="005379C4" w:rsidRPr="00864EC7" w:rsidRDefault="005379C4" w:rsidP="0099044B">
      <w:pPr>
        <w:widowControl w:val="0"/>
        <w:numPr>
          <w:ilvl w:val="0"/>
          <w:numId w:val="45"/>
        </w:numPr>
        <w:tabs>
          <w:tab w:val="left" w:pos="859"/>
        </w:tabs>
        <w:autoSpaceDE w:val="0"/>
        <w:autoSpaceDN w:val="0"/>
        <w:adjustRightInd w:val="0"/>
        <w:spacing w:line="360" w:lineRule="auto"/>
        <w:ind w:left="0" w:firstLine="709"/>
        <w:jc w:val="both"/>
        <w:rPr>
          <w:sz w:val="28"/>
          <w:szCs w:val="28"/>
        </w:rPr>
      </w:pPr>
      <w:r w:rsidRPr="00864EC7">
        <w:rPr>
          <w:sz w:val="28"/>
          <w:szCs w:val="28"/>
        </w:rPr>
        <w:t>факторинг (продажа дебиторской задолженности).</w:t>
      </w:r>
    </w:p>
    <w:p w:rsidR="005379C4" w:rsidRPr="00864EC7" w:rsidRDefault="005379C4" w:rsidP="0099044B">
      <w:pPr>
        <w:spacing w:line="360" w:lineRule="auto"/>
        <w:ind w:firstLine="709"/>
        <w:jc w:val="both"/>
        <w:rPr>
          <w:sz w:val="28"/>
          <w:szCs w:val="28"/>
        </w:rPr>
      </w:pPr>
      <w:r w:rsidRPr="00864EC7">
        <w:rPr>
          <w:sz w:val="28"/>
          <w:szCs w:val="28"/>
        </w:rPr>
        <w:t>К внутренним источникам дополнительного финансирования относятся:</w:t>
      </w:r>
    </w:p>
    <w:p w:rsidR="005379C4" w:rsidRPr="00864EC7" w:rsidRDefault="005379C4" w:rsidP="0099044B">
      <w:pPr>
        <w:widowControl w:val="0"/>
        <w:numPr>
          <w:ilvl w:val="0"/>
          <w:numId w:val="46"/>
        </w:numPr>
        <w:tabs>
          <w:tab w:val="left" w:pos="859"/>
        </w:tabs>
        <w:autoSpaceDE w:val="0"/>
        <w:autoSpaceDN w:val="0"/>
        <w:adjustRightInd w:val="0"/>
        <w:spacing w:line="360" w:lineRule="auto"/>
        <w:ind w:left="0" w:firstLine="709"/>
        <w:jc w:val="both"/>
        <w:rPr>
          <w:sz w:val="28"/>
          <w:szCs w:val="28"/>
        </w:rPr>
      </w:pPr>
      <w:r w:rsidRPr="00864EC7">
        <w:rPr>
          <w:sz w:val="28"/>
          <w:szCs w:val="28"/>
        </w:rPr>
        <w:t>нераспределенная прибыль;</w:t>
      </w:r>
    </w:p>
    <w:p w:rsidR="005379C4" w:rsidRPr="00864EC7" w:rsidRDefault="005379C4" w:rsidP="0099044B">
      <w:pPr>
        <w:widowControl w:val="0"/>
        <w:numPr>
          <w:ilvl w:val="0"/>
          <w:numId w:val="46"/>
        </w:numPr>
        <w:tabs>
          <w:tab w:val="left" w:pos="859"/>
        </w:tabs>
        <w:autoSpaceDE w:val="0"/>
        <w:autoSpaceDN w:val="0"/>
        <w:adjustRightInd w:val="0"/>
        <w:spacing w:line="360" w:lineRule="auto"/>
        <w:ind w:left="0" w:firstLine="709"/>
        <w:jc w:val="both"/>
        <w:rPr>
          <w:sz w:val="28"/>
          <w:szCs w:val="28"/>
        </w:rPr>
      </w:pPr>
      <w:r w:rsidRPr="00864EC7">
        <w:rPr>
          <w:sz w:val="28"/>
          <w:szCs w:val="28"/>
        </w:rPr>
        <w:t>амортизация;</w:t>
      </w:r>
    </w:p>
    <w:p w:rsidR="005379C4" w:rsidRPr="00864EC7" w:rsidRDefault="005379C4" w:rsidP="0099044B">
      <w:pPr>
        <w:widowControl w:val="0"/>
        <w:numPr>
          <w:ilvl w:val="0"/>
          <w:numId w:val="46"/>
        </w:numPr>
        <w:tabs>
          <w:tab w:val="left" w:pos="859"/>
        </w:tabs>
        <w:autoSpaceDE w:val="0"/>
        <w:autoSpaceDN w:val="0"/>
        <w:adjustRightInd w:val="0"/>
        <w:spacing w:line="360" w:lineRule="auto"/>
        <w:ind w:left="0" w:firstLine="709"/>
        <w:jc w:val="both"/>
        <w:rPr>
          <w:sz w:val="28"/>
          <w:szCs w:val="28"/>
        </w:rPr>
      </w:pPr>
      <w:r w:rsidRPr="00864EC7">
        <w:rPr>
          <w:sz w:val="28"/>
          <w:szCs w:val="28"/>
        </w:rPr>
        <w:t>реализация неиспользуемых активов и др.</w:t>
      </w:r>
    </w:p>
    <w:p w:rsidR="005379C4" w:rsidRPr="00864EC7" w:rsidRDefault="005379C4" w:rsidP="0099044B">
      <w:pPr>
        <w:spacing w:line="360" w:lineRule="auto"/>
        <w:ind w:firstLine="709"/>
        <w:jc w:val="both"/>
        <w:rPr>
          <w:sz w:val="28"/>
          <w:szCs w:val="28"/>
        </w:rPr>
      </w:pPr>
      <w:r w:rsidRPr="00864EC7">
        <w:rPr>
          <w:sz w:val="28"/>
          <w:szCs w:val="28"/>
        </w:rPr>
        <w:t>В случае возникновения необходимости приобретения дополнительного оборудования строится бюджет капиталовложений. Бюджет капиталовложений определяет: когда и какие долгосрочные активы необходимо приобрести или построить.</w:t>
      </w:r>
    </w:p>
    <w:p w:rsidR="005379C4" w:rsidRPr="00864EC7" w:rsidRDefault="005379C4" w:rsidP="0099044B">
      <w:pPr>
        <w:spacing w:line="360" w:lineRule="auto"/>
        <w:ind w:firstLine="709"/>
        <w:jc w:val="both"/>
        <w:rPr>
          <w:sz w:val="28"/>
          <w:szCs w:val="28"/>
        </w:rPr>
      </w:pPr>
      <w:r w:rsidRPr="00864EC7">
        <w:rPr>
          <w:sz w:val="28"/>
          <w:szCs w:val="28"/>
        </w:rPr>
        <w:t>Данные по бюджету реализации, бюджетам производственных и текущих расходов, а также по бюджету капиталовложений отражаются в бюджете денежных средств. При этом должны быть учтены принятые планы финансирования за счет собственных средств или долгосрочных кредитов или другие проекты, требующие денежных расходов.</w:t>
      </w:r>
    </w:p>
    <w:p w:rsidR="005379C4" w:rsidRPr="00864EC7" w:rsidRDefault="005379C4" w:rsidP="0099044B">
      <w:pPr>
        <w:widowControl w:val="0"/>
        <w:numPr>
          <w:ilvl w:val="0"/>
          <w:numId w:val="48"/>
        </w:numPr>
        <w:tabs>
          <w:tab w:val="left" w:pos="859"/>
        </w:tabs>
        <w:autoSpaceDE w:val="0"/>
        <w:autoSpaceDN w:val="0"/>
        <w:adjustRightInd w:val="0"/>
        <w:spacing w:line="360" w:lineRule="auto"/>
        <w:ind w:left="0" w:firstLine="709"/>
        <w:jc w:val="both"/>
        <w:rPr>
          <w:sz w:val="28"/>
          <w:szCs w:val="28"/>
        </w:rPr>
      </w:pPr>
      <w:r w:rsidRPr="00864EC7">
        <w:rPr>
          <w:sz w:val="28"/>
          <w:szCs w:val="28"/>
        </w:rPr>
        <w:t>Величина денежных средств, необходимых для закупки оборудования - Х</w:t>
      </w:r>
      <w:r w:rsidRPr="00864EC7">
        <w:rPr>
          <w:sz w:val="28"/>
          <w:szCs w:val="28"/>
          <w:vertAlign w:val="subscript"/>
        </w:rPr>
        <w:t>81</w:t>
      </w:r>
      <w:r w:rsidRPr="00864EC7">
        <w:rPr>
          <w:sz w:val="28"/>
          <w:szCs w:val="28"/>
        </w:rPr>
        <w:t xml:space="preserve"> </w:t>
      </w:r>
      <w:r w:rsidR="0099044B" w:rsidRPr="00864EC7">
        <w:rPr>
          <w:sz w:val="28"/>
          <w:szCs w:val="28"/>
        </w:rPr>
        <w:t>-</w:t>
      </w:r>
      <w:r w:rsidRPr="00864EC7">
        <w:rPr>
          <w:sz w:val="28"/>
          <w:szCs w:val="28"/>
        </w:rPr>
        <w:t xml:space="preserve"> 0, Х</w:t>
      </w:r>
      <w:r w:rsidRPr="00864EC7">
        <w:rPr>
          <w:sz w:val="28"/>
          <w:szCs w:val="28"/>
          <w:vertAlign w:val="subscript"/>
        </w:rPr>
        <w:t>82</w:t>
      </w:r>
      <w:r w:rsidRPr="00864EC7">
        <w:rPr>
          <w:sz w:val="28"/>
          <w:szCs w:val="28"/>
        </w:rPr>
        <w:t xml:space="preserve"> </w:t>
      </w:r>
      <w:r w:rsidR="0099044B" w:rsidRPr="00864EC7">
        <w:rPr>
          <w:sz w:val="28"/>
          <w:szCs w:val="28"/>
        </w:rPr>
        <w:t>-</w:t>
      </w:r>
      <w:r w:rsidRPr="00864EC7">
        <w:rPr>
          <w:sz w:val="28"/>
          <w:szCs w:val="28"/>
        </w:rPr>
        <w:t xml:space="preserve"> 0, Х</w:t>
      </w:r>
      <w:r w:rsidRPr="00864EC7">
        <w:rPr>
          <w:sz w:val="28"/>
          <w:szCs w:val="28"/>
          <w:vertAlign w:val="subscript"/>
        </w:rPr>
        <w:t>83</w:t>
      </w:r>
      <w:r w:rsidRPr="00864EC7">
        <w:rPr>
          <w:sz w:val="28"/>
          <w:szCs w:val="28"/>
        </w:rPr>
        <w:t xml:space="preserve"> </w:t>
      </w:r>
      <w:r w:rsidR="0099044B" w:rsidRPr="00864EC7">
        <w:rPr>
          <w:sz w:val="28"/>
          <w:szCs w:val="28"/>
        </w:rPr>
        <w:t>-</w:t>
      </w:r>
      <w:r w:rsidRPr="00864EC7">
        <w:rPr>
          <w:sz w:val="28"/>
          <w:szCs w:val="28"/>
        </w:rPr>
        <w:t xml:space="preserve"> 0, Х</w:t>
      </w:r>
      <w:r w:rsidRPr="00864EC7">
        <w:rPr>
          <w:sz w:val="28"/>
          <w:szCs w:val="28"/>
          <w:vertAlign w:val="subscript"/>
        </w:rPr>
        <w:t>84</w:t>
      </w:r>
      <w:r w:rsidRPr="00864EC7">
        <w:rPr>
          <w:sz w:val="28"/>
          <w:szCs w:val="28"/>
        </w:rPr>
        <w:t xml:space="preserve"> </w:t>
      </w:r>
      <w:r w:rsidR="0099044B" w:rsidRPr="00864EC7">
        <w:rPr>
          <w:sz w:val="28"/>
          <w:szCs w:val="28"/>
        </w:rPr>
        <w:t>-</w:t>
      </w:r>
      <w:r w:rsidRPr="00864EC7">
        <w:rPr>
          <w:sz w:val="28"/>
          <w:szCs w:val="28"/>
        </w:rPr>
        <w:t xml:space="preserve"> 0.</w:t>
      </w:r>
    </w:p>
    <w:p w:rsidR="005379C4" w:rsidRPr="00864EC7" w:rsidRDefault="005379C4" w:rsidP="0099044B">
      <w:pPr>
        <w:widowControl w:val="0"/>
        <w:numPr>
          <w:ilvl w:val="0"/>
          <w:numId w:val="48"/>
        </w:numPr>
        <w:tabs>
          <w:tab w:val="left" w:pos="859"/>
        </w:tabs>
        <w:autoSpaceDE w:val="0"/>
        <w:autoSpaceDN w:val="0"/>
        <w:adjustRightInd w:val="0"/>
        <w:spacing w:line="360" w:lineRule="auto"/>
        <w:ind w:left="0" w:firstLine="709"/>
        <w:jc w:val="both"/>
        <w:rPr>
          <w:sz w:val="28"/>
          <w:szCs w:val="28"/>
        </w:rPr>
      </w:pPr>
      <w:r w:rsidRPr="00864EC7">
        <w:rPr>
          <w:sz w:val="28"/>
          <w:szCs w:val="28"/>
        </w:rPr>
        <w:t xml:space="preserve">Величина кредитования вводится при необходимости в любой из кварталов. Погашение долга и процентов за него предусматривается в конце следующего квартала </w:t>
      </w:r>
      <w:r w:rsidR="0099044B" w:rsidRPr="00864EC7">
        <w:rPr>
          <w:sz w:val="28"/>
          <w:szCs w:val="28"/>
        </w:rPr>
        <w:t>-</w:t>
      </w:r>
      <w:r w:rsidRPr="00864EC7">
        <w:rPr>
          <w:sz w:val="28"/>
          <w:szCs w:val="28"/>
        </w:rPr>
        <w:t xml:space="preserve"> Х</w:t>
      </w:r>
      <w:r w:rsidRPr="00864EC7">
        <w:rPr>
          <w:sz w:val="28"/>
          <w:szCs w:val="28"/>
          <w:vertAlign w:val="subscript"/>
        </w:rPr>
        <w:t>121</w:t>
      </w:r>
      <w:r w:rsidRPr="00864EC7">
        <w:rPr>
          <w:sz w:val="28"/>
          <w:szCs w:val="28"/>
        </w:rPr>
        <w:t xml:space="preserve"> </w:t>
      </w:r>
      <w:r w:rsidR="0099044B" w:rsidRPr="00864EC7">
        <w:rPr>
          <w:sz w:val="28"/>
          <w:szCs w:val="28"/>
        </w:rPr>
        <w:t>-</w:t>
      </w:r>
      <w:r w:rsidRPr="00864EC7">
        <w:rPr>
          <w:sz w:val="28"/>
          <w:szCs w:val="28"/>
        </w:rPr>
        <w:t xml:space="preserve"> 0, Х</w:t>
      </w:r>
      <w:r w:rsidRPr="00864EC7">
        <w:rPr>
          <w:sz w:val="28"/>
          <w:szCs w:val="28"/>
          <w:vertAlign w:val="subscript"/>
        </w:rPr>
        <w:t>122</w:t>
      </w:r>
      <w:r w:rsidRPr="00864EC7">
        <w:rPr>
          <w:sz w:val="28"/>
          <w:szCs w:val="28"/>
        </w:rPr>
        <w:t xml:space="preserve"> </w:t>
      </w:r>
      <w:r w:rsidR="0099044B" w:rsidRPr="00864EC7">
        <w:rPr>
          <w:sz w:val="28"/>
          <w:szCs w:val="28"/>
        </w:rPr>
        <w:t>-</w:t>
      </w:r>
      <w:r w:rsidRPr="00864EC7">
        <w:rPr>
          <w:sz w:val="28"/>
          <w:szCs w:val="28"/>
        </w:rPr>
        <w:t xml:space="preserve"> 0, Х</w:t>
      </w:r>
      <w:r w:rsidRPr="00864EC7">
        <w:rPr>
          <w:sz w:val="28"/>
          <w:szCs w:val="28"/>
          <w:vertAlign w:val="subscript"/>
        </w:rPr>
        <w:t>123</w:t>
      </w:r>
      <w:r w:rsidRPr="00864EC7">
        <w:rPr>
          <w:sz w:val="28"/>
          <w:szCs w:val="28"/>
        </w:rPr>
        <w:t xml:space="preserve"> </w:t>
      </w:r>
      <w:r w:rsidR="0099044B" w:rsidRPr="00864EC7">
        <w:rPr>
          <w:sz w:val="28"/>
          <w:szCs w:val="28"/>
        </w:rPr>
        <w:t>-</w:t>
      </w:r>
      <w:r w:rsidRPr="00864EC7">
        <w:rPr>
          <w:sz w:val="28"/>
          <w:szCs w:val="28"/>
        </w:rPr>
        <w:t xml:space="preserve"> 0, Х</w:t>
      </w:r>
      <w:r w:rsidRPr="00864EC7">
        <w:rPr>
          <w:sz w:val="28"/>
          <w:szCs w:val="28"/>
          <w:vertAlign w:val="subscript"/>
        </w:rPr>
        <w:t>124</w:t>
      </w:r>
      <w:r w:rsidRPr="00864EC7">
        <w:rPr>
          <w:sz w:val="28"/>
          <w:szCs w:val="28"/>
        </w:rPr>
        <w:t xml:space="preserve"> </w:t>
      </w:r>
      <w:r w:rsidR="0099044B" w:rsidRPr="00864EC7">
        <w:rPr>
          <w:sz w:val="28"/>
          <w:szCs w:val="28"/>
        </w:rPr>
        <w:t>-</w:t>
      </w:r>
      <w:r w:rsidRPr="00864EC7">
        <w:rPr>
          <w:sz w:val="28"/>
          <w:szCs w:val="28"/>
        </w:rPr>
        <w:t xml:space="preserve"> 0.</w:t>
      </w:r>
    </w:p>
    <w:p w:rsidR="005379C4" w:rsidRPr="00864EC7" w:rsidRDefault="005379C4" w:rsidP="0099044B">
      <w:pPr>
        <w:widowControl w:val="0"/>
        <w:numPr>
          <w:ilvl w:val="0"/>
          <w:numId w:val="48"/>
        </w:numPr>
        <w:tabs>
          <w:tab w:val="left" w:pos="859"/>
        </w:tabs>
        <w:autoSpaceDE w:val="0"/>
        <w:autoSpaceDN w:val="0"/>
        <w:adjustRightInd w:val="0"/>
        <w:spacing w:line="360" w:lineRule="auto"/>
        <w:ind w:left="0" w:firstLine="709"/>
        <w:jc w:val="both"/>
        <w:rPr>
          <w:sz w:val="28"/>
          <w:szCs w:val="28"/>
        </w:rPr>
      </w:pPr>
      <w:r w:rsidRPr="00864EC7">
        <w:rPr>
          <w:sz w:val="28"/>
          <w:szCs w:val="28"/>
        </w:rPr>
        <w:t xml:space="preserve">Годовая ставка процента за банковский кредит </w:t>
      </w:r>
      <w:r w:rsidR="0099044B" w:rsidRPr="00864EC7">
        <w:rPr>
          <w:sz w:val="28"/>
          <w:szCs w:val="28"/>
        </w:rPr>
        <w:t>-</w:t>
      </w:r>
      <w:r w:rsidRPr="00864EC7">
        <w:rPr>
          <w:sz w:val="28"/>
          <w:szCs w:val="28"/>
        </w:rPr>
        <w:t>Х</w:t>
      </w:r>
      <w:r w:rsidRPr="00864EC7">
        <w:rPr>
          <w:sz w:val="28"/>
          <w:szCs w:val="28"/>
          <w:vertAlign w:val="subscript"/>
        </w:rPr>
        <w:t>171</w:t>
      </w:r>
      <w:r w:rsidRPr="00864EC7">
        <w:rPr>
          <w:sz w:val="28"/>
          <w:szCs w:val="28"/>
        </w:rPr>
        <w:t xml:space="preserve"> - 20%.</w:t>
      </w:r>
    </w:p>
    <w:p w:rsidR="00FF2C93" w:rsidRPr="00864EC7" w:rsidRDefault="00FF2C93" w:rsidP="0099044B">
      <w:pPr>
        <w:tabs>
          <w:tab w:val="left" w:pos="859"/>
        </w:tabs>
        <w:spacing w:line="360" w:lineRule="auto"/>
        <w:ind w:firstLine="709"/>
        <w:jc w:val="both"/>
        <w:rPr>
          <w:sz w:val="28"/>
          <w:szCs w:val="28"/>
        </w:rPr>
      </w:pPr>
    </w:p>
    <w:p w:rsidR="005379C4" w:rsidRPr="00864EC7" w:rsidRDefault="005379C4" w:rsidP="0099044B">
      <w:pPr>
        <w:tabs>
          <w:tab w:val="left" w:pos="859"/>
        </w:tabs>
        <w:spacing w:line="360" w:lineRule="auto"/>
        <w:ind w:firstLine="709"/>
        <w:jc w:val="both"/>
        <w:rPr>
          <w:sz w:val="28"/>
          <w:szCs w:val="28"/>
        </w:rPr>
      </w:pPr>
      <w:r w:rsidRPr="00864EC7">
        <w:rPr>
          <w:sz w:val="28"/>
          <w:szCs w:val="28"/>
        </w:rPr>
        <w:t xml:space="preserve">Таблица </w:t>
      </w:r>
      <w:r w:rsidR="00815605" w:rsidRPr="00864EC7">
        <w:rPr>
          <w:sz w:val="28"/>
          <w:szCs w:val="28"/>
        </w:rPr>
        <w:t>4.</w:t>
      </w:r>
      <w:r w:rsidRPr="00864EC7">
        <w:rPr>
          <w:sz w:val="28"/>
          <w:szCs w:val="28"/>
        </w:rPr>
        <w:t>12</w:t>
      </w:r>
      <w:r w:rsidR="00FF2C93" w:rsidRPr="00864EC7">
        <w:rPr>
          <w:sz w:val="28"/>
          <w:szCs w:val="28"/>
        </w:rPr>
        <w:t xml:space="preserve"> - </w:t>
      </w:r>
      <w:r w:rsidRPr="00864EC7">
        <w:rPr>
          <w:sz w:val="28"/>
          <w:szCs w:val="28"/>
        </w:rPr>
        <w:t>Бюджет денежных средств</w:t>
      </w:r>
    </w:p>
    <w:tbl>
      <w:tblPr>
        <w:tblW w:w="9104" w:type="dxa"/>
        <w:tblInd w:w="288" w:type="dxa"/>
        <w:tblLook w:val="0000" w:firstRow="0" w:lastRow="0" w:firstColumn="0" w:lastColumn="0" w:noHBand="0" w:noVBand="0"/>
      </w:tblPr>
      <w:tblGrid>
        <w:gridCol w:w="540"/>
        <w:gridCol w:w="2715"/>
        <w:gridCol w:w="286"/>
        <w:gridCol w:w="959"/>
        <w:gridCol w:w="1080"/>
        <w:gridCol w:w="1056"/>
        <w:gridCol w:w="286"/>
        <w:gridCol w:w="1056"/>
        <w:gridCol w:w="1126"/>
      </w:tblGrid>
      <w:tr w:rsidR="005379C4" w:rsidRPr="00864EC7">
        <w:trPr>
          <w:trHeight w:hRule="exact" w:val="390"/>
        </w:trPr>
        <w:tc>
          <w:tcPr>
            <w:tcW w:w="540"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2715"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Показатели</w:t>
            </w:r>
          </w:p>
        </w:tc>
        <w:tc>
          <w:tcPr>
            <w:tcW w:w="286" w:type="dxa"/>
            <w:tcBorders>
              <w:top w:val="single" w:sz="8" w:space="0" w:color="auto"/>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single" w:sz="8" w:space="0" w:color="auto"/>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80" w:type="dxa"/>
            <w:tcBorders>
              <w:top w:val="single" w:sz="8" w:space="0" w:color="auto"/>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квартал</w:t>
            </w:r>
          </w:p>
        </w:tc>
        <w:tc>
          <w:tcPr>
            <w:tcW w:w="1056" w:type="dxa"/>
            <w:tcBorders>
              <w:top w:val="single" w:sz="8" w:space="0" w:color="auto"/>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286" w:type="dxa"/>
            <w:tcBorders>
              <w:top w:val="single" w:sz="8" w:space="0" w:color="auto"/>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single" w:sz="8" w:space="0" w:color="auto"/>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126"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Итого</w:t>
            </w:r>
          </w:p>
        </w:tc>
      </w:tr>
      <w:tr w:rsidR="005379C4" w:rsidRPr="00864EC7">
        <w:trPr>
          <w:trHeight w:val="390"/>
        </w:trPr>
        <w:tc>
          <w:tcPr>
            <w:tcW w:w="540"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FF2C93">
            <w:pPr>
              <w:spacing w:line="360" w:lineRule="auto"/>
              <w:jc w:val="both"/>
              <w:rPr>
                <w:sz w:val="20"/>
                <w:szCs w:val="20"/>
              </w:rPr>
            </w:pPr>
          </w:p>
        </w:tc>
        <w:tc>
          <w:tcPr>
            <w:tcW w:w="2715"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FF2C93">
            <w:pPr>
              <w:spacing w:line="360" w:lineRule="auto"/>
              <w:jc w:val="both"/>
              <w:rPr>
                <w:sz w:val="20"/>
                <w:szCs w:val="20"/>
              </w:rPr>
            </w:pP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I</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I</w:t>
            </w:r>
          </w:p>
        </w:tc>
        <w:tc>
          <w:tcPr>
            <w:tcW w:w="105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III</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lang w:val="en-US"/>
              </w:rPr>
            </w:pP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IV</w:t>
            </w:r>
          </w:p>
        </w:tc>
        <w:tc>
          <w:tcPr>
            <w:tcW w:w="1126" w:type="dxa"/>
            <w:vMerge/>
            <w:tcBorders>
              <w:top w:val="single" w:sz="8" w:space="0" w:color="auto"/>
              <w:left w:val="single" w:sz="8" w:space="0" w:color="auto"/>
              <w:bottom w:val="single" w:sz="8" w:space="0" w:color="000000"/>
              <w:right w:val="single" w:sz="8" w:space="0" w:color="auto"/>
            </w:tcBorders>
            <w:vAlign w:val="center"/>
          </w:tcPr>
          <w:p w:rsidR="005379C4" w:rsidRPr="00864EC7" w:rsidRDefault="005379C4" w:rsidP="00FF2C93">
            <w:pPr>
              <w:spacing w:line="360" w:lineRule="auto"/>
              <w:rPr>
                <w:sz w:val="20"/>
                <w:szCs w:val="20"/>
              </w:rPr>
            </w:pPr>
          </w:p>
        </w:tc>
      </w:tr>
      <w:tr w:rsidR="005379C4" w:rsidRPr="00864EC7">
        <w:trPr>
          <w:trHeight w:hRule="exact" w:val="1146"/>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Денежные средства на начало прогнозного периода</w:t>
            </w:r>
          </w:p>
        </w:tc>
        <w:tc>
          <w:tcPr>
            <w:tcW w:w="1245" w:type="dxa"/>
            <w:gridSpan w:val="2"/>
            <w:tcBorders>
              <w:top w:val="single" w:sz="8" w:space="0" w:color="auto"/>
              <w:left w:val="nil"/>
              <w:bottom w:val="single" w:sz="8" w:space="0" w:color="auto"/>
              <w:right w:val="single" w:sz="8" w:space="0" w:color="000000"/>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5000</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13</w:t>
            </w:r>
            <w:r w:rsidRPr="00864EC7">
              <w:rPr>
                <w:sz w:val="20"/>
                <w:szCs w:val="20"/>
              </w:rPr>
              <w:t>561</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35</w:t>
            </w:r>
            <w:r w:rsidRPr="00864EC7">
              <w:rPr>
                <w:sz w:val="20"/>
                <w:szCs w:val="20"/>
              </w:rPr>
              <w:t>162</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55</w:t>
            </w:r>
            <w:r w:rsidRPr="00864EC7">
              <w:rPr>
                <w:sz w:val="20"/>
                <w:szCs w:val="20"/>
              </w:rPr>
              <w:t>654</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5000</w:t>
            </w:r>
          </w:p>
        </w:tc>
      </w:tr>
      <w:tr w:rsidR="005379C4" w:rsidRPr="00864EC7">
        <w:trPr>
          <w:trHeight w:hRule="exact" w:val="713"/>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2</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Поступления от покупателей</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65</w:t>
            </w:r>
            <w:r w:rsidRPr="00864EC7">
              <w:rPr>
                <w:sz w:val="20"/>
                <w:szCs w:val="20"/>
              </w:rPr>
              <w:t>400</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7200</w:t>
            </w:r>
            <w:r w:rsidRPr="00864EC7">
              <w:rPr>
                <w:sz w:val="20"/>
                <w:szCs w:val="20"/>
              </w:rPr>
              <w:t>0</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7200</w:t>
            </w:r>
            <w:r w:rsidRPr="00864EC7">
              <w:rPr>
                <w:sz w:val="20"/>
                <w:szCs w:val="20"/>
              </w:rPr>
              <w:t>0</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7200</w:t>
            </w:r>
            <w:r w:rsidRPr="00864EC7">
              <w:rPr>
                <w:sz w:val="20"/>
                <w:szCs w:val="20"/>
              </w:rPr>
              <w:t>0</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lang w:val="en-US"/>
              </w:rPr>
            </w:pPr>
            <w:r w:rsidRPr="00864EC7">
              <w:rPr>
                <w:sz w:val="20"/>
                <w:szCs w:val="20"/>
                <w:lang w:val="en-US"/>
              </w:rPr>
              <w:t>281400</w:t>
            </w:r>
          </w:p>
        </w:tc>
      </w:tr>
      <w:tr w:rsidR="005379C4" w:rsidRPr="00864EC7">
        <w:trPr>
          <w:trHeight w:hRule="exact" w:val="725"/>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3</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Итого денежных средств в наличии</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70</w:t>
            </w:r>
            <w:r w:rsidRPr="00864EC7">
              <w:rPr>
                <w:sz w:val="20"/>
                <w:szCs w:val="20"/>
              </w:rPr>
              <w:t>400</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85</w:t>
            </w:r>
            <w:r w:rsidRPr="00864EC7">
              <w:rPr>
                <w:sz w:val="20"/>
                <w:szCs w:val="20"/>
              </w:rPr>
              <w:t>561</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107</w:t>
            </w:r>
            <w:r w:rsidRPr="00864EC7">
              <w:rPr>
                <w:sz w:val="20"/>
                <w:szCs w:val="20"/>
              </w:rPr>
              <w:t>162</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127</w:t>
            </w:r>
            <w:r w:rsidRPr="00864EC7">
              <w:rPr>
                <w:sz w:val="20"/>
                <w:szCs w:val="20"/>
              </w:rPr>
              <w:t>654</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lang w:val="en-US"/>
              </w:rPr>
            </w:pPr>
            <w:r w:rsidRPr="00864EC7">
              <w:rPr>
                <w:sz w:val="20"/>
                <w:szCs w:val="20"/>
                <w:lang w:val="en-US"/>
              </w:rPr>
              <w:t>286400</w:t>
            </w:r>
          </w:p>
        </w:tc>
      </w:tr>
      <w:tr w:rsidR="005379C4" w:rsidRPr="00864EC7">
        <w:trPr>
          <w:trHeight w:hRule="exact" w:val="350"/>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b/>
                <w:bCs/>
                <w:sz w:val="20"/>
                <w:szCs w:val="20"/>
              </w:rPr>
            </w:pPr>
            <w:r w:rsidRPr="00864EC7">
              <w:rPr>
                <w:b/>
                <w:bCs/>
                <w:sz w:val="20"/>
                <w:szCs w:val="20"/>
              </w:rPr>
              <w:t>Выплаты:</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r>
      <w:tr w:rsidR="005379C4" w:rsidRPr="00864EC7">
        <w:trPr>
          <w:trHeight w:hRule="exact" w:val="727"/>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4</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Основные производственные материалы</w:t>
            </w:r>
          </w:p>
        </w:tc>
        <w:tc>
          <w:tcPr>
            <w:tcW w:w="1245" w:type="dxa"/>
            <w:gridSpan w:val="2"/>
            <w:tcBorders>
              <w:top w:val="single" w:sz="8" w:space="0" w:color="auto"/>
              <w:left w:val="nil"/>
              <w:bottom w:val="single" w:sz="8" w:space="0" w:color="auto"/>
              <w:right w:val="single" w:sz="8" w:space="0" w:color="000000"/>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5999</w:t>
            </w:r>
          </w:p>
        </w:tc>
        <w:tc>
          <w:tcPr>
            <w:tcW w:w="1080"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6499</w:t>
            </w:r>
          </w:p>
        </w:tc>
        <w:tc>
          <w:tcPr>
            <w:tcW w:w="105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6408</w:t>
            </w:r>
          </w:p>
        </w:tc>
        <w:tc>
          <w:tcPr>
            <w:tcW w:w="1342" w:type="dxa"/>
            <w:gridSpan w:val="2"/>
            <w:tcBorders>
              <w:top w:val="single" w:sz="8" w:space="0" w:color="auto"/>
              <w:left w:val="nil"/>
              <w:bottom w:val="single" w:sz="8" w:space="0" w:color="auto"/>
              <w:right w:val="single" w:sz="8" w:space="0" w:color="000000"/>
            </w:tcBorders>
            <w:shd w:val="clear" w:color="auto" w:fill="FFFFFF"/>
            <w:vAlign w:val="center"/>
          </w:tcPr>
          <w:p w:rsidR="005379C4" w:rsidRPr="00864EC7" w:rsidRDefault="005379C4" w:rsidP="00FF2C93">
            <w:pPr>
              <w:spacing w:line="360" w:lineRule="auto"/>
              <w:rPr>
                <w:sz w:val="20"/>
                <w:szCs w:val="20"/>
              </w:rPr>
            </w:pPr>
            <w:r w:rsidRPr="00864EC7">
              <w:rPr>
                <w:sz w:val="20"/>
                <w:szCs w:val="20"/>
              </w:rPr>
              <w:t>6480</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25 386</w:t>
            </w:r>
          </w:p>
        </w:tc>
      </w:tr>
      <w:tr w:rsidR="005379C4" w:rsidRPr="00864EC7">
        <w:trPr>
          <w:trHeight w:hRule="exact" w:val="1064"/>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5</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Оплата труда производственных рабочих</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20</w:t>
            </w:r>
            <w:r w:rsidRPr="00864EC7">
              <w:rPr>
                <w:sz w:val="20"/>
                <w:szCs w:val="20"/>
              </w:rPr>
              <w:t>100</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2000</w:t>
            </w:r>
            <w:r w:rsidRPr="00864EC7">
              <w:rPr>
                <w:sz w:val="20"/>
                <w:szCs w:val="20"/>
              </w:rPr>
              <w:t>0</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2000</w:t>
            </w:r>
            <w:r w:rsidRPr="00864EC7">
              <w:rPr>
                <w:sz w:val="20"/>
                <w:szCs w:val="20"/>
              </w:rPr>
              <w:t>0</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20</w:t>
            </w:r>
            <w:r w:rsidRPr="00864EC7">
              <w:rPr>
                <w:sz w:val="20"/>
                <w:szCs w:val="20"/>
              </w:rPr>
              <w:t>500</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80 600</w:t>
            </w:r>
          </w:p>
        </w:tc>
      </w:tr>
      <w:tr w:rsidR="005379C4" w:rsidRPr="00864EC7">
        <w:trPr>
          <w:trHeight w:hRule="exact" w:val="859"/>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6</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Производственные накладные расходы</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10</w:t>
            </w:r>
            <w:r w:rsidRPr="00864EC7">
              <w:rPr>
                <w:sz w:val="20"/>
                <w:szCs w:val="20"/>
              </w:rPr>
              <w:t>790</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10</w:t>
            </w:r>
            <w:r w:rsidRPr="00864EC7">
              <w:rPr>
                <w:sz w:val="20"/>
                <w:szCs w:val="20"/>
              </w:rPr>
              <w:t>750</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10</w:t>
            </w:r>
            <w:r w:rsidRPr="00864EC7">
              <w:rPr>
                <w:sz w:val="20"/>
                <w:szCs w:val="20"/>
              </w:rPr>
              <w:t>750</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10</w:t>
            </w:r>
            <w:r w:rsidRPr="00864EC7">
              <w:rPr>
                <w:sz w:val="20"/>
                <w:szCs w:val="20"/>
              </w:rPr>
              <w:t>950</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43 240</w:t>
            </w:r>
          </w:p>
        </w:tc>
      </w:tr>
      <w:tr w:rsidR="005379C4" w:rsidRPr="00864EC7">
        <w:trPr>
          <w:trHeight w:hRule="exact" w:val="1126"/>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7</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Коммерческие и управленческие расходы</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15</w:t>
            </w:r>
            <w:r w:rsidRPr="00864EC7">
              <w:rPr>
                <w:sz w:val="20"/>
                <w:szCs w:val="20"/>
              </w:rPr>
              <w:t>950</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13</w:t>
            </w:r>
            <w:r w:rsidRPr="00864EC7">
              <w:rPr>
                <w:sz w:val="20"/>
                <w:szCs w:val="20"/>
              </w:rPr>
              <w:t>150</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14</w:t>
            </w:r>
            <w:r w:rsidRPr="00864EC7">
              <w:rPr>
                <w:sz w:val="20"/>
                <w:szCs w:val="20"/>
              </w:rPr>
              <w:t>350</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16</w:t>
            </w:r>
            <w:r w:rsidRPr="00864EC7">
              <w:rPr>
                <w:sz w:val="20"/>
                <w:szCs w:val="20"/>
              </w:rPr>
              <w:t>150</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56 600</w:t>
            </w:r>
          </w:p>
        </w:tc>
      </w:tr>
      <w:tr w:rsidR="005379C4" w:rsidRPr="00864EC7">
        <w:trPr>
          <w:trHeight w:hRule="exact" w:val="353"/>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8</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Закупка оборудования</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r>
      <w:tr w:rsidR="005379C4" w:rsidRPr="00864EC7">
        <w:trPr>
          <w:trHeight w:hRule="exact" w:val="345"/>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9</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Налог на прибыль</w:t>
            </w:r>
          </w:p>
        </w:tc>
        <w:tc>
          <w:tcPr>
            <w:tcW w:w="1245" w:type="dxa"/>
            <w:gridSpan w:val="2"/>
            <w:tcBorders>
              <w:top w:val="single" w:sz="8" w:space="0" w:color="auto"/>
              <w:left w:val="nil"/>
              <w:bottom w:val="single" w:sz="8" w:space="0" w:color="auto"/>
              <w:right w:val="single" w:sz="8" w:space="0" w:color="000000"/>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4000</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4000</w:t>
            </w:r>
          </w:p>
        </w:tc>
      </w:tr>
      <w:tr w:rsidR="005379C4" w:rsidRPr="00864EC7">
        <w:trPr>
          <w:trHeight w:hRule="exact" w:val="356"/>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10</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Итого выплат</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56</w:t>
            </w:r>
            <w:r w:rsidRPr="00864EC7">
              <w:rPr>
                <w:sz w:val="20"/>
                <w:szCs w:val="20"/>
              </w:rPr>
              <w:t>839</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50</w:t>
            </w:r>
            <w:r w:rsidRPr="00864EC7">
              <w:rPr>
                <w:sz w:val="20"/>
                <w:szCs w:val="20"/>
              </w:rPr>
              <w:t>399</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51</w:t>
            </w:r>
            <w:r w:rsidRPr="00864EC7">
              <w:rPr>
                <w:sz w:val="20"/>
                <w:szCs w:val="20"/>
              </w:rPr>
              <w:t>508</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510</w:t>
            </w:r>
            <w:r w:rsidRPr="00864EC7">
              <w:rPr>
                <w:sz w:val="20"/>
                <w:szCs w:val="20"/>
              </w:rPr>
              <w:t>80</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lang w:val="en-US"/>
              </w:rPr>
            </w:pPr>
            <w:r w:rsidRPr="00864EC7">
              <w:rPr>
                <w:sz w:val="20"/>
                <w:szCs w:val="20"/>
                <w:lang w:val="en-US"/>
              </w:rPr>
              <w:t>209826</w:t>
            </w:r>
          </w:p>
        </w:tc>
      </w:tr>
      <w:tr w:rsidR="005379C4" w:rsidRPr="00864EC7">
        <w:trPr>
          <w:trHeight w:hRule="exact" w:val="743"/>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11</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Излишки (дефицит) денежных средств</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13</w:t>
            </w:r>
            <w:r w:rsidRPr="00864EC7">
              <w:rPr>
                <w:sz w:val="20"/>
                <w:szCs w:val="20"/>
              </w:rPr>
              <w:t>561</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35</w:t>
            </w:r>
            <w:r w:rsidRPr="00864EC7">
              <w:rPr>
                <w:sz w:val="20"/>
                <w:szCs w:val="20"/>
              </w:rPr>
              <w:t>162</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55</w:t>
            </w:r>
            <w:r w:rsidRPr="00864EC7">
              <w:rPr>
                <w:sz w:val="20"/>
                <w:szCs w:val="20"/>
              </w:rPr>
              <w:t>654</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76</w:t>
            </w:r>
            <w:r w:rsidRPr="00864EC7">
              <w:rPr>
                <w:sz w:val="20"/>
                <w:szCs w:val="20"/>
              </w:rPr>
              <w:t>574</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lang w:val="en-US"/>
              </w:rPr>
            </w:pPr>
            <w:r w:rsidRPr="00864EC7">
              <w:rPr>
                <w:sz w:val="20"/>
                <w:szCs w:val="20"/>
                <w:lang w:val="en-US"/>
              </w:rPr>
              <w:t>76574</w:t>
            </w:r>
          </w:p>
        </w:tc>
      </w:tr>
      <w:tr w:rsidR="005379C4" w:rsidRPr="00864EC7">
        <w:trPr>
          <w:trHeight w:hRule="exact" w:val="353"/>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b/>
                <w:bCs/>
                <w:sz w:val="20"/>
                <w:szCs w:val="20"/>
              </w:rPr>
            </w:pPr>
            <w:r w:rsidRPr="00864EC7">
              <w:rPr>
                <w:b/>
                <w:bCs/>
                <w:sz w:val="20"/>
                <w:szCs w:val="20"/>
              </w:rPr>
              <w:t>Финансирование:</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r>
      <w:tr w:rsidR="005379C4" w:rsidRPr="00864EC7">
        <w:trPr>
          <w:trHeight w:hRule="exact" w:val="363"/>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12</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Кредитование</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r>
      <w:tr w:rsidR="005379C4" w:rsidRPr="00864EC7">
        <w:trPr>
          <w:trHeight w:hRule="exact" w:val="354"/>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13</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Погашение долгов</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r>
      <w:tr w:rsidR="005379C4" w:rsidRPr="00864EC7">
        <w:trPr>
          <w:trHeight w:hRule="exact" w:val="435"/>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14</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Проценты</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r>
      <w:tr w:rsidR="005379C4" w:rsidRPr="00864EC7">
        <w:trPr>
          <w:trHeight w:hRule="exact" w:val="655"/>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15</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Итого финансирование</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r>
      <w:tr w:rsidR="005379C4" w:rsidRPr="00864EC7">
        <w:trPr>
          <w:trHeight w:hRule="exact" w:val="1076"/>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16</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Денежные средства на конец прогнозного периода</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13</w:t>
            </w:r>
            <w:r w:rsidRPr="00864EC7">
              <w:rPr>
                <w:sz w:val="20"/>
                <w:szCs w:val="20"/>
              </w:rPr>
              <w:t>561</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35</w:t>
            </w:r>
            <w:r w:rsidRPr="00864EC7">
              <w:rPr>
                <w:sz w:val="20"/>
                <w:szCs w:val="20"/>
              </w:rPr>
              <w:t>162</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55</w:t>
            </w:r>
            <w:r w:rsidRPr="00864EC7">
              <w:rPr>
                <w:sz w:val="20"/>
                <w:szCs w:val="20"/>
              </w:rPr>
              <w:t>654</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lang w:val="en-US"/>
              </w:rPr>
              <w:t>76</w:t>
            </w:r>
            <w:r w:rsidRPr="00864EC7">
              <w:rPr>
                <w:sz w:val="20"/>
                <w:szCs w:val="20"/>
              </w:rPr>
              <w:t>574</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76 574</w:t>
            </w:r>
          </w:p>
        </w:tc>
      </w:tr>
      <w:tr w:rsidR="005379C4" w:rsidRPr="00864EC7">
        <w:trPr>
          <w:trHeight w:hRule="exact" w:val="1082"/>
        </w:trPr>
        <w:tc>
          <w:tcPr>
            <w:tcW w:w="540"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17</w:t>
            </w:r>
          </w:p>
        </w:tc>
        <w:tc>
          <w:tcPr>
            <w:tcW w:w="2715"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Годовая ставка процента за банковский кредит</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959"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lang w:val="en-US"/>
              </w:rPr>
              <w:t>20</w:t>
            </w:r>
            <w:r w:rsidRPr="00864EC7">
              <w:rPr>
                <w:sz w:val="20"/>
                <w:szCs w:val="20"/>
              </w:rPr>
              <w:t>,00%</w:t>
            </w:r>
          </w:p>
        </w:tc>
        <w:tc>
          <w:tcPr>
            <w:tcW w:w="1080"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c>
          <w:tcPr>
            <w:tcW w:w="286" w:type="dxa"/>
            <w:tcBorders>
              <w:top w:val="nil"/>
              <w:left w:val="nil"/>
              <w:bottom w:val="single" w:sz="8" w:space="0" w:color="auto"/>
              <w:right w:val="nil"/>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05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c>
          <w:tcPr>
            <w:tcW w:w="1126"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r>
    </w:tbl>
    <w:p w:rsidR="005379C4" w:rsidRPr="00864EC7" w:rsidRDefault="005379C4" w:rsidP="0099044B">
      <w:pPr>
        <w:spacing w:line="360" w:lineRule="auto"/>
        <w:ind w:firstLine="709"/>
        <w:jc w:val="both"/>
        <w:rPr>
          <w:sz w:val="28"/>
          <w:szCs w:val="28"/>
        </w:rPr>
      </w:pPr>
    </w:p>
    <w:p w:rsidR="005379C4" w:rsidRPr="00864EC7" w:rsidRDefault="005379C4" w:rsidP="0099044B">
      <w:pPr>
        <w:spacing w:line="360" w:lineRule="auto"/>
        <w:ind w:firstLine="709"/>
        <w:jc w:val="both"/>
        <w:rPr>
          <w:b/>
          <w:bCs/>
          <w:sz w:val="28"/>
          <w:szCs w:val="28"/>
        </w:rPr>
      </w:pPr>
      <w:r w:rsidRPr="00864EC7">
        <w:rPr>
          <w:b/>
          <w:bCs/>
          <w:sz w:val="28"/>
          <w:szCs w:val="28"/>
        </w:rPr>
        <w:t xml:space="preserve">Этап </w:t>
      </w:r>
      <w:r w:rsidRPr="00864EC7">
        <w:rPr>
          <w:b/>
          <w:bCs/>
          <w:sz w:val="28"/>
          <w:szCs w:val="28"/>
          <w:lang w:val="en-US"/>
        </w:rPr>
        <w:t>XI</w:t>
      </w:r>
    </w:p>
    <w:p w:rsidR="005379C4" w:rsidRPr="00864EC7" w:rsidRDefault="005379C4" w:rsidP="0099044B">
      <w:pPr>
        <w:spacing w:line="360" w:lineRule="auto"/>
        <w:ind w:firstLine="709"/>
        <w:jc w:val="both"/>
        <w:rPr>
          <w:b/>
          <w:bCs/>
          <w:sz w:val="28"/>
          <w:szCs w:val="28"/>
        </w:rPr>
      </w:pPr>
      <w:r w:rsidRPr="00864EC7">
        <w:rPr>
          <w:b/>
          <w:bCs/>
          <w:sz w:val="28"/>
          <w:szCs w:val="28"/>
        </w:rPr>
        <w:t>Построение прогнозного отчета о прибылях и убытках (табл. 13)</w:t>
      </w:r>
    </w:p>
    <w:p w:rsidR="005379C4" w:rsidRPr="00864EC7" w:rsidRDefault="005379C4" w:rsidP="0099044B">
      <w:pPr>
        <w:spacing w:line="360" w:lineRule="auto"/>
        <w:ind w:firstLine="709"/>
        <w:jc w:val="both"/>
        <w:rPr>
          <w:sz w:val="28"/>
          <w:szCs w:val="28"/>
        </w:rPr>
      </w:pPr>
      <w:r w:rsidRPr="00864EC7">
        <w:rPr>
          <w:sz w:val="28"/>
          <w:szCs w:val="28"/>
        </w:rPr>
        <w:t xml:space="preserve">Прогнозный отчет о прибылях и убытках </w:t>
      </w:r>
      <w:r w:rsidR="0099044B" w:rsidRPr="00864EC7">
        <w:rPr>
          <w:sz w:val="28"/>
          <w:szCs w:val="28"/>
        </w:rPr>
        <w:t>-</w:t>
      </w:r>
      <w:r w:rsidRPr="00864EC7">
        <w:rPr>
          <w:sz w:val="28"/>
          <w:szCs w:val="28"/>
        </w:rPr>
        <w:t xml:space="preserve"> это форма финансовой отчетности, составленная до начала планового периода, которая отражает результаты прогнозируемой деятельности. Прогнозный отчет о прибылях и убытках формируется на основе расчета следующих прогнозных значений: объема реализации, себестоимости реализованной продукции, коммерческих и управленческих расходов, расходов финансового характера (проценты к выплате по ссудам и займам), налогов к уплате и т.д. Большая часть исходных данных формируется в процессе построения операционных бюджетов. При этом добавляется информация о величине налога на прибыль.</w:t>
      </w:r>
    </w:p>
    <w:p w:rsidR="005379C4" w:rsidRPr="00864EC7" w:rsidRDefault="005379C4" w:rsidP="0099044B">
      <w:pPr>
        <w:spacing w:line="360" w:lineRule="auto"/>
        <w:ind w:firstLine="709"/>
        <w:jc w:val="both"/>
        <w:rPr>
          <w:sz w:val="28"/>
          <w:szCs w:val="28"/>
        </w:rPr>
      </w:pPr>
      <w:r w:rsidRPr="00864EC7">
        <w:rPr>
          <w:sz w:val="28"/>
          <w:szCs w:val="28"/>
        </w:rPr>
        <w:t>Прогнозный отчет о прибылях и убытках обобщает данные о прибыльных операциях предприятия. Если значение чистой прибыли мало по сравнению с объемом продаж или собственным капиталом, то необходим пересмотр всех составляющих отчета, следовательно, пересмотр всех ранее составленных операционных бюджетов.</w:t>
      </w:r>
    </w:p>
    <w:p w:rsidR="005379C4" w:rsidRPr="00864EC7" w:rsidRDefault="005379C4" w:rsidP="0099044B">
      <w:pPr>
        <w:widowControl w:val="0"/>
        <w:numPr>
          <w:ilvl w:val="0"/>
          <w:numId w:val="49"/>
        </w:numPr>
        <w:autoSpaceDE w:val="0"/>
        <w:autoSpaceDN w:val="0"/>
        <w:adjustRightInd w:val="0"/>
        <w:spacing w:line="360" w:lineRule="auto"/>
        <w:ind w:left="0" w:firstLine="709"/>
        <w:jc w:val="both"/>
        <w:rPr>
          <w:sz w:val="28"/>
          <w:szCs w:val="28"/>
        </w:rPr>
      </w:pPr>
      <w:r w:rsidRPr="00864EC7">
        <w:rPr>
          <w:sz w:val="28"/>
          <w:szCs w:val="28"/>
        </w:rPr>
        <w:t xml:space="preserve">Ставка налогообложения прибыли </w:t>
      </w:r>
      <w:r w:rsidR="0099044B" w:rsidRPr="00864EC7">
        <w:rPr>
          <w:sz w:val="28"/>
          <w:szCs w:val="28"/>
        </w:rPr>
        <w:t>-</w:t>
      </w:r>
      <w:r w:rsidRPr="00864EC7">
        <w:rPr>
          <w:sz w:val="28"/>
          <w:szCs w:val="28"/>
        </w:rPr>
        <w:t xml:space="preserve"> Х</w:t>
      </w:r>
      <w:r w:rsidRPr="00864EC7">
        <w:rPr>
          <w:sz w:val="28"/>
          <w:szCs w:val="28"/>
          <w:vertAlign w:val="subscript"/>
        </w:rPr>
        <w:t>161</w:t>
      </w:r>
      <w:r w:rsidRPr="00864EC7">
        <w:rPr>
          <w:sz w:val="28"/>
          <w:szCs w:val="28"/>
        </w:rPr>
        <w:t xml:space="preserve"> </w:t>
      </w:r>
      <w:r w:rsidR="0099044B" w:rsidRPr="00864EC7">
        <w:rPr>
          <w:sz w:val="28"/>
          <w:szCs w:val="28"/>
        </w:rPr>
        <w:t>-</w:t>
      </w:r>
      <w:r w:rsidRPr="00864EC7">
        <w:rPr>
          <w:sz w:val="28"/>
          <w:szCs w:val="28"/>
        </w:rPr>
        <w:t xml:space="preserve"> 24,00%.</w:t>
      </w:r>
    </w:p>
    <w:p w:rsidR="00FF2C93" w:rsidRPr="00864EC7" w:rsidRDefault="00FF2C93"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 xml:space="preserve">Таблица </w:t>
      </w:r>
      <w:r w:rsidR="00815605" w:rsidRPr="00864EC7">
        <w:rPr>
          <w:sz w:val="28"/>
          <w:szCs w:val="28"/>
        </w:rPr>
        <w:t>4.</w:t>
      </w:r>
      <w:r w:rsidRPr="00864EC7">
        <w:rPr>
          <w:sz w:val="28"/>
          <w:szCs w:val="28"/>
        </w:rPr>
        <w:t>13</w:t>
      </w:r>
      <w:r w:rsidR="00FF2C93" w:rsidRPr="00864EC7">
        <w:rPr>
          <w:sz w:val="28"/>
          <w:szCs w:val="28"/>
        </w:rPr>
        <w:t xml:space="preserve"> - </w:t>
      </w:r>
      <w:r w:rsidRPr="00864EC7">
        <w:rPr>
          <w:sz w:val="28"/>
          <w:szCs w:val="28"/>
        </w:rPr>
        <w:t>Прогнозный отчет о прибылях и убытках</w:t>
      </w:r>
    </w:p>
    <w:tbl>
      <w:tblPr>
        <w:tblW w:w="9031" w:type="dxa"/>
        <w:tblInd w:w="288" w:type="dxa"/>
        <w:tblLook w:val="0000" w:firstRow="0" w:lastRow="0" w:firstColumn="0" w:lastColumn="0" w:noHBand="0" w:noVBand="0"/>
      </w:tblPr>
      <w:tblGrid>
        <w:gridCol w:w="6967"/>
        <w:gridCol w:w="2064"/>
      </w:tblGrid>
      <w:tr w:rsidR="005379C4" w:rsidRPr="00864EC7">
        <w:trPr>
          <w:trHeight w:hRule="exact" w:val="414"/>
        </w:trPr>
        <w:tc>
          <w:tcPr>
            <w:tcW w:w="6967" w:type="dxa"/>
            <w:tcBorders>
              <w:top w:val="single" w:sz="8" w:space="0" w:color="auto"/>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Прогнозируемый объем реализации</w:t>
            </w:r>
          </w:p>
        </w:tc>
        <w:tc>
          <w:tcPr>
            <w:tcW w:w="2064" w:type="dxa"/>
            <w:tcBorders>
              <w:top w:val="single" w:sz="8" w:space="0" w:color="auto"/>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288 000</w:t>
            </w:r>
          </w:p>
        </w:tc>
      </w:tr>
      <w:tr w:rsidR="005379C4" w:rsidRPr="00864EC7">
        <w:trPr>
          <w:trHeight w:hRule="exact" w:val="398"/>
        </w:trPr>
        <w:tc>
          <w:tcPr>
            <w:tcW w:w="6967"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b/>
                <w:bCs/>
                <w:sz w:val="20"/>
                <w:szCs w:val="20"/>
              </w:rPr>
            </w:pPr>
            <w:r w:rsidRPr="00864EC7">
              <w:rPr>
                <w:b/>
                <w:bCs/>
                <w:sz w:val="20"/>
                <w:szCs w:val="20"/>
              </w:rPr>
              <w:t>Переменные расходы:</w:t>
            </w:r>
          </w:p>
        </w:tc>
        <w:tc>
          <w:tcPr>
            <w:tcW w:w="206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r>
      <w:tr w:rsidR="005379C4" w:rsidRPr="00864EC7">
        <w:trPr>
          <w:trHeight w:hRule="exact" w:val="503"/>
        </w:trPr>
        <w:tc>
          <w:tcPr>
            <w:tcW w:w="6967"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Переменная стоимость продаж</w:t>
            </w:r>
          </w:p>
        </w:tc>
        <w:tc>
          <w:tcPr>
            <w:tcW w:w="206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137 600</w:t>
            </w:r>
          </w:p>
        </w:tc>
      </w:tr>
      <w:tr w:rsidR="005379C4" w:rsidRPr="00864EC7">
        <w:trPr>
          <w:trHeight w:hRule="exact" w:val="371"/>
        </w:trPr>
        <w:tc>
          <w:tcPr>
            <w:tcW w:w="6967"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Переменные коммерческие и управленческие расходы</w:t>
            </w:r>
          </w:p>
        </w:tc>
        <w:tc>
          <w:tcPr>
            <w:tcW w:w="206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12 800</w:t>
            </w:r>
          </w:p>
        </w:tc>
      </w:tr>
      <w:tr w:rsidR="005379C4" w:rsidRPr="00864EC7">
        <w:trPr>
          <w:trHeight w:hRule="exact" w:val="398"/>
        </w:trPr>
        <w:tc>
          <w:tcPr>
            <w:tcW w:w="6967"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Итого переменных расходов</w:t>
            </w:r>
          </w:p>
        </w:tc>
        <w:tc>
          <w:tcPr>
            <w:tcW w:w="206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150 400</w:t>
            </w:r>
          </w:p>
        </w:tc>
      </w:tr>
      <w:tr w:rsidR="005379C4" w:rsidRPr="00864EC7">
        <w:trPr>
          <w:trHeight w:hRule="exact" w:val="398"/>
        </w:trPr>
        <w:tc>
          <w:tcPr>
            <w:tcW w:w="6967"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Валовая маржа</w:t>
            </w:r>
          </w:p>
        </w:tc>
        <w:tc>
          <w:tcPr>
            <w:tcW w:w="206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137 600</w:t>
            </w:r>
          </w:p>
        </w:tc>
      </w:tr>
      <w:tr w:rsidR="005379C4" w:rsidRPr="00864EC7">
        <w:trPr>
          <w:trHeight w:hRule="exact" w:val="398"/>
        </w:trPr>
        <w:tc>
          <w:tcPr>
            <w:tcW w:w="6967"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b/>
                <w:bCs/>
                <w:sz w:val="20"/>
                <w:szCs w:val="20"/>
              </w:rPr>
            </w:pPr>
            <w:r w:rsidRPr="00864EC7">
              <w:rPr>
                <w:b/>
                <w:bCs/>
                <w:sz w:val="20"/>
                <w:szCs w:val="20"/>
              </w:rPr>
              <w:t>Постоянные расходы:</w:t>
            </w:r>
          </w:p>
        </w:tc>
        <w:tc>
          <w:tcPr>
            <w:tcW w:w="206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 </w:t>
            </w:r>
          </w:p>
        </w:tc>
      </w:tr>
      <w:tr w:rsidR="005379C4" w:rsidRPr="00864EC7">
        <w:trPr>
          <w:trHeight w:hRule="exact" w:val="410"/>
        </w:trPr>
        <w:tc>
          <w:tcPr>
            <w:tcW w:w="6967"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Производственные накладные расходы</w:t>
            </w:r>
          </w:p>
        </w:tc>
        <w:tc>
          <w:tcPr>
            <w:tcW w:w="206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24 000</w:t>
            </w:r>
          </w:p>
        </w:tc>
      </w:tr>
      <w:tr w:rsidR="005379C4" w:rsidRPr="00864EC7">
        <w:trPr>
          <w:trHeight w:hRule="exact" w:val="362"/>
        </w:trPr>
        <w:tc>
          <w:tcPr>
            <w:tcW w:w="6967"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Коммерческие и управленческие расходы</w:t>
            </w:r>
          </w:p>
        </w:tc>
        <w:tc>
          <w:tcPr>
            <w:tcW w:w="206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43 800</w:t>
            </w:r>
          </w:p>
        </w:tc>
      </w:tr>
      <w:tr w:rsidR="005379C4" w:rsidRPr="00864EC7">
        <w:trPr>
          <w:trHeight w:hRule="exact" w:val="398"/>
        </w:trPr>
        <w:tc>
          <w:tcPr>
            <w:tcW w:w="6967"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Итого постоянных расходов</w:t>
            </w:r>
          </w:p>
        </w:tc>
        <w:tc>
          <w:tcPr>
            <w:tcW w:w="206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67 800</w:t>
            </w:r>
          </w:p>
        </w:tc>
      </w:tr>
      <w:tr w:rsidR="005379C4" w:rsidRPr="00864EC7">
        <w:trPr>
          <w:trHeight w:hRule="exact" w:val="398"/>
        </w:trPr>
        <w:tc>
          <w:tcPr>
            <w:tcW w:w="6967"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Прибыль от продаж</w:t>
            </w:r>
          </w:p>
        </w:tc>
        <w:tc>
          <w:tcPr>
            <w:tcW w:w="206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69 800</w:t>
            </w:r>
          </w:p>
        </w:tc>
      </w:tr>
      <w:tr w:rsidR="005379C4" w:rsidRPr="00864EC7">
        <w:trPr>
          <w:trHeight w:hRule="exact" w:val="348"/>
        </w:trPr>
        <w:tc>
          <w:tcPr>
            <w:tcW w:w="6967"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Расходы на выплату, %</w:t>
            </w:r>
          </w:p>
        </w:tc>
        <w:tc>
          <w:tcPr>
            <w:tcW w:w="206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0</w:t>
            </w:r>
          </w:p>
        </w:tc>
      </w:tr>
      <w:tr w:rsidR="005379C4" w:rsidRPr="00864EC7">
        <w:trPr>
          <w:trHeight w:hRule="exact" w:val="509"/>
        </w:trPr>
        <w:tc>
          <w:tcPr>
            <w:tcW w:w="6967"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Прибыль до налогообложения</w:t>
            </w:r>
          </w:p>
        </w:tc>
        <w:tc>
          <w:tcPr>
            <w:tcW w:w="206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69 800</w:t>
            </w:r>
          </w:p>
        </w:tc>
      </w:tr>
      <w:tr w:rsidR="005379C4" w:rsidRPr="00864EC7">
        <w:trPr>
          <w:trHeight w:hRule="exact" w:val="398"/>
        </w:trPr>
        <w:tc>
          <w:tcPr>
            <w:tcW w:w="6967"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Налог на прибыль</w:t>
            </w:r>
          </w:p>
        </w:tc>
        <w:tc>
          <w:tcPr>
            <w:tcW w:w="206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16 752</w:t>
            </w:r>
          </w:p>
        </w:tc>
      </w:tr>
      <w:tr w:rsidR="005379C4" w:rsidRPr="00864EC7">
        <w:trPr>
          <w:trHeight w:hRule="exact" w:val="398"/>
        </w:trPr>
        <w:tc>
          <w:tcPr>
            <w:tcW w:w="6967"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Чистая прибыль</w:t>
            </w:r>
          </w:p>
        </w:tc>
        <w:tc>
          <w:tcPr>
            <w:tcW w:w="206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53 048</w:t>
            </w:r>
          </w:p>
        </w:tc>
      </w:tr>
      <w:tr w:rsidR="005379C4" w:rsidRPr="00864EC7">
        <w:trPr>
          <w:trHeight w:hRule="exact" w:val="467"/>
        </w:trPr>
        <w:tc>
          <w:tcPr>
            <w:tcW w:w="6967"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Ставка налогообложения прибыли, %</w:t>
            </w:r>
          </w:p>
        </w:tc>
        <w:tc>
          <w:tcPr>
            <w:tcW w:w="2064"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rPr>
                <w:sz w:val="20"/>
                <w:szCs w:val="20"/>
              </w:rPr>
            </w:pPr>
            <w:r w:rsidRPr="00864EC7">
              <w:rPr>
                <w:sz w:val="20"/>
                <w:szCs w:val="20"/>
              </w:rPr>
              <w:t>24,00</w:t>
            </w:r>
          </w:p>
        </w:tc>
      </w:tr>
    </w:tbl>
    <w:p w:rsidR="005379C4" w:rsidRPr="00864EC7" w:rsidRDefault="005379C4" w:rsidP="0099044B">
      <w:pPr>
        <w:spacing w:line="360" w:lineRule="auto"/>
        <w:ind w:firstLine="709"/>
        <w:jc w:val="both"/>
        <w:rPr>
          <w:sz w:val="28"/>
          <w:szCs w:val="28"/>
        </w:rPr>
      </w:pPr>
    </w:p>
    <w:p w:rsidR="005379C4" w:rsidRPr="00864EC7" w:rsidRDefault="005379C4" w:rsidP="0099044B">
      <w:pPr>
        <w:spacing w:line="360" w:lineRule="auto"/>
        <w:ind w:firstLine="709"/>
        <w:jc w:val="both"/>
        <w:rPr>
          <w:b/>
          <w:bCs/>
          <w:sz w:val="28"/>
          <w:szCs w:val="28"/>
        </w:rPr>
      </w:pPr>
      <w:r w:rsidRPr="00864EC7">
        <w:rPr>
          <w:b/>
          <w:bCs/>
          <w:sz w:val="28"/>
          <w:szCs w:val="28"/>
        </w:rPr>
        <w:t xml:space="preserve">Этап </w:t>
      </w:r>
      <w:r w:rsidRPr="00864EC7">
        <w:rPr>
          <w:b/>
          <w:bCs/>
          <w:sz w:val="28"/>
          <w:szCs w:val="28"/>
          <w:lang w:val="en-US"/>
        </w:rPr>
        <w:t>XII</w:t>
      </w:r>
      <w:r w:rsidRPr="00864EC7">
        <w:rPr>
          <w:b/>
          <w:bCs/>
          <w:sz w:val="28"/>
          <w:szCs w:val="28"/>
        </w:rPr>
        <w:t xml:space="preserve"> </w:t>
      </w:r>
    </w:p>
    <w:p w:rsidR="005379C4" w:rsidRPr="00864EC7" w:rsidRDefault="005379C4" w:rsidP="0099044B">
      <w:pPr>
        <w:spacing w:line="360" w:lineRule="auto"/>
        <w:ind w:firstLine="709"/>
        <w:jc w:val="both"/>
        <w:rPr>
          <w:b/>
          <w:bCs/>
          <w:sz w:val="28"/>
          <w:szCs w:val="28"/>
        </w:rPr>
      </w:pPr>
      <w:r w:rsidRPr="00864EC7">
        <w:rPr>
          <w:b/>
          <w:bCs/>
          <w:sz w:val="28"/>
          <w:szCs w:val="28"/>
        </w:rPr>
        <w:t>Построение прогнозного баланса (табл. 14)</w:t>
      </w:r>
    </w:p>
    <w:p w:rsidR="005379C4" w:rsidRPr="00864EC7" w:rsidRDefault="005379C4" w:rsidP="0099044B">
      <w:pPr>
        <w:spacing w:line="360" w:lineRule="auto"/>
        <w:ind w:firstLine="709"/>
        <w:jc w:val="both"/>
        <w:rPr>
          <w:sz w:val="28"/>
          <w:szCs w:val="28"/>
        </w:rPr>
      </w:pPr>
      <w:r w:rsidRPr="00864EC7">
        <w:rPr>
          <w:sz w:val="28"/>
          <w:szCs w:val="28"/>
        </w:rPr>
        <w:t xml:space="preserve">Прогнозный баланс </w:t>
      </w:r>
      <w:r w:rsidR="0099044B" w:rsidRPr="00864EC7">
        <w:rPr>
          <w:sz w:val="28"/>
          <w:szCs w:val="28"/>
        </w:rPr>
        <w:t>-</w:t>
      </w:r>
      <w:r w:rsidRPr="00864EC7">
        <w:rPr>
          <w:sz w:val="28"/>
          <w:szCs w:val="28"/>
        </w:rPr>
        <w:t xml:space="preserve"> это форма финансовой отчетности, которая содержит информацию о финансовом состоянии предприятия на конец прогнозного периода.</w:t>
      </w:r>
    </w:p>
    <w:p w:rsidR="005379C4" w:rsidRPr="00864EC7" w:rsidRDefault="005379C4" w:rsidP="0099044B">
      <w:pPr>
        <w:spacing w:line="360" w:lineRule="auto"/>
        <w:ind w:firstLine="709"/>
        <w:jc w:val="both"/>
        <w:rPr>
          <w:sz w:val="28"/>
          <w:szCs w:val="28"/>
        </w:rPr>
      </w:pPr>
      <w:r w:rsidRPr="00864EC7">
        <w:rPr>
          <w:sz w:val="28"/>
          <w:szCs w:val="28"/>
        </w:rPr>
        <w:t>В процессе построения прогнозного баланса формируются остатки по основным балансовым статьям: денежные средства, дебиторская задолженность, запасы, внеоборотные активы, кредиторская задолженность, долгосрочные пассивы и пр. Фактически остатки по основным статьям баланса формируются в процессе составления бюджетов и на последнем этапе автоматически переносятся в форму баланса.</w:t>
      </w:r>
    </w:p>
    <w:p w:rsidR="00FF2C93" w:rsidRPr="00864EC7" w:rsidRDefault="00FF2C93" w:rsidP="0099044B">
      <w:pPr>
        <w:spacing w:line="360" w:lineRule="auto"/>
        <w:ind w:firstLine="709"/>
        <w:jc w:val="both"/>
        <w:rPr>
          <w:sz w:val="28"/>
          <w:szCs w:val="28"/>
        </w:rPr>
      </w:pPr>
    </w:p>
    <w:p w:rsidR="005379C4" w:rsidRPr="00864EC7" w:rsidRDefault="005379C4" w:rsidP="0099044B">
      <w:pPr>
        <w:spacing w:line="360" w:lineRule="auto"/>
        <w:ind w:firstLine="709"/>
        <w:jc w:val="both"/>
        <w:rPr>
          <w:sz w:val="28"/>
          <w:szCs w:val="28"/>
        </w:rPr>
      </w:pPr>
      <w:r w:rsidRPr="00864EC7">
        <w:rPr>
          <w:sz w:val="28"/>
          <w:szCs w:val="28"/>
        </w:rPr>
        <w:t xml:space="preserve">Таблица </w:t>
      </w:r>
      <w:r w:rsidR="00815605" w:rsidRPr="00864EC7">
        <w:rPr>
          <w:sz w:val="28"/>
          <w:szCs w:val="28"/>
        </w:rPr>
        <w:t>4.</w:t>
      </w:r>
      <w:r w:rsidRPr="00864EC7">
        <w:rPr>
          <w:sz w:val="28"/>
          <w:szCs w:val="28"/>
        </w:rPr>
        <w:t>14</w:t>
      </w:r>
      <w:r w:rsidR="00FF2C93" w:rsidRPr="00864EC7">
        <w:rPr>
          <w:sz w:val="28"/>
          <w:szCs w:val="28"/>
        </w:rPr>
        <w:t xml:space="preserve"> - </w:t>
      </w:r>
      <w:r w:rsidRPr="00864EC7">
        <w:rPr>
          <w:sz w:val="28"/>
          <w:szCs w:val="28"/>
        </w:rPr>
        <w:t>Прогнозный баланс</w:t>
      </w:r>
    </w:p>
    <w:tbl>
      <w:tblPr>
        <w:tblW w:w="9000" w:type="dxa"/>
        <w:tblInd w:w="288" w:type="dxa"/>
        <w:tblLook w:val="0000" w:firstRow="0" w:lastRow="0" w:firstColumn="0" w:lastColumn="0" w:noHBand="0" w:noVBand="0"/>
      </w:tblPr>
      <w:tblGrid>
        <w:gridCol w:w="7038"/>
        <w:gridCol w:w="1962"/>
      </w:tblGrid>
      <w:tr w:rsidR="005379C4" w:rsidRPr="00864EC7">
        <w:trPr>
          <w:trHeight w:hRule="exact" w:val="387"/>
        </w:trPr>
        <w:tc>
          <w:tcPr>
            <w:tcW w:w="7038" w:type="dxa"/>
            <w:tcBorders>
              <w:top w:val="single" w:sz="8" w:space="0" w:color="auto"/>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b/>
                <w:bCs/>
                <w:sz w:val="20"/>
                <w:szCs w:val="20"/>
              </w:rPr>
            </w:pPr>
            <w:r w:rsidRPr="00864EC7">
              <w:rPr>
                <w:b/>
                <w:bCs/>
                <w:sz w:val="20"/>
                <w:szCs w:val="20"/>
              </w:rPr>
              <w:t>Активы</w:t>
            </w:r>
          </w:p>
        </w:tc>
        <w:tc>
          <w:tcPr>
            <w:tcW w:w="1962" w:type="dxa"/>
            <w:tcBorders>
              <w:top w:val="single" w:sz="8" w:space="0" w:color="auto"/>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b/>
                <w:bCs/>
                <w:i/>
                <w:iCs/>
                <w:sz w:val="20"/>
                <w:szCs w:val="20"/>
              </w:rPr>
            </w:pPr>
            <w:r w:rsidRPr="00864EC7">
              <w:rPr>
                <w:b/>
                <w:bCs/>
                <w:i/>
                <w:iCs/>
                <w:sz w:val="20"/>
                <w:szCs w:val="20"/>
              </w:rPr>
              <w:t>Оборотные средства:</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Денежные средства</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76 574</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Дебиторская задолженность</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21600</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Материальные запасы</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640</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Запасы готовой продукции</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4300</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Итого оборотных средств</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103 114</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b/>
                <w:bCs/>
                <w:i/>
                <w:iCs/>
                <w:sz w:val="20"/>
                <w:szCs w:val="20"/>
              </w:rPr>
            </w:pPr>
            <w:r w:rsidRPr="00864EC7">
              <w:rPr>
                <w:b/>
                <w:bCs/>
                <w:i/>
                <w:iCs/>
                <w:sz w:val="20"/>
                <w:szCs w:val="20"/>
              </w:rPr>
              <w:t>Основные средства:</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Земля</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50 000</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Здания и оборудование</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200 000</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Накопленный износ</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73 000</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Итого основных средств</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177 000</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Итого активов</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280 114</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b/>
                <w:bCs/>
                <w:sz w:val="20"/>
                <w:szCs w:val="20"/>
              </w:rPr>
            </w:pPr>
            <w:r w:rsidRPr="00864EC7">
              <w:rPr>
                <w:b/>
                <w:bCs/>
                <w:sz w:val="20"/>
                <w:szCs w:val="20"/>
              </w:rPr>
              <w:t>Пассивы</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r>
      <w:tr w:rsidR="005379C4" w:rsidRPr="00864EC7">
        <w:trPr>
          <w:trHeight w:hRule="exact" w:val="453"/>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b/>
                <w:bCs/>
                <w:i/>
                <w:iCs/>
                <w:sz w:val="20"/>
                <w:szCs w:val="20"/>
              </w:rPr>
            </w:pPr>
            <w:r w:rsidRPr="00864EC7">
              <w:rPr>
                <w:b/>
                <w:bCs/>
                <w:i/>
                <w:iCs/>
                <w:sz w:val="20"/>
                <w:szCs w:val="20"/>
              </w:rPr>
              <w:t>Краткосрочные и долгосрочные обязательства:</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Счета к оплате</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3272</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Налог, подлежащий оплате</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16 752</w:t>
            </w:r>
          </w:p>
        </w:tc>
      </w:tr>
      <w:tr w:rsidR="005379C4" w:rsidRPr="00864EC7">
        <w:trPr>
          <w:trHeight w:hRule="exact" w:val="438"/>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Итого краткосрочных и долгосрочных обязательств</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20 024</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b/>
                <w:bCs/>
                <w:i/>
                <w:iCs/>
                <w:sz w:val="20"/>
                <w:szCs w:val="20"/>
              </w:rPr>
            </w:pPr>
            <w:r w:rsidRPr="00864EC7">
              <w:rPr>
                <w:b/>
                <w:bCs/>
                <w:i/>
                <w:iCs/>
                <w:sz w:val="20"/>
                <w:szCs w:val="20"/>
              </w:rPr>
              <w:t>Собственный капитал:</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 </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Обыкновенные акции</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170 000</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Нераспределенная прибыль</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90 090</w:t>
            </w:r>
          </w:p>
        </w:tc>
      </w:tr>
      <w:tr w:rsidR="005379C4" w:rsidRPr="00864EC7">
        <w:trPr>
          <w:trHeight w:hRule="exact" w:val="402"/>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Итого собственного капитала</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260 090</w:t>
            </w:r>
          </w:p>
        </w:tc>
      </w:tr>
      <w:tr w:rsidR="005379C4" w:rsidRPr="00864EC7">
        <w:trPr>
          <w:trHeight w:hRule="exact" w:val="387"/>
        </w:trPr>
        <w:tc>
          <w:tcPr>
            <w:tcW w:w="7038" w:type="dxa"/>
            <w:tcBorders>
              <w:top w:val="nil"/>
              <w:left w:val="single" w:sz="8" w:space="0" w:color="auto"/>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Итого пассивов</w:t>
            </w:r>
          </w:p>
        </w:tc>
        <w:tc>
          <w:tcPr>
            <w:tcW w:w="1962" w:type="dxa"/>
            <w:tcBorders>
              <w:top w:val="nil"/>
              <w:left w:val="nil"/>
              <w:bottom w:val="single" w:sz="8" w:space="0" w:color="auto"/>
              <w:right w:val="single" w:sz="8" w:space="0" w:color="auto"/>
            </w:tcBorders>
            <w:shd w:val="clear" w:color="auto" w:fill="FFFFFF"/>
            <w:vAlign w:val="center"/>
          </w:tcPr>
          <w:p w:rsidR="005379C4" w:rsidRPr="00864EC7" w:rsidRDefault="005379C4" w:rsidP="00FF2C93">
            <w:pPr>
              <w:spacing w:line="360" w:lineRule="auto"/>
              <w:jc w:val="both"/>
              <w:rPr>
                <w:sz w:val="20"/>
                <w:szCs w:val="20"/>
              </w:rPr>
            </w:pPr>
            <w:r w:rsidRPr="00864EC7">
              <w:rPr>
                <w:sz w:val="20"/>
                <w:szCs w:val="20"/>
              </w:rPr>
              <w:t>280 114</w:t>
            </w:r>
          </w:p>
        </w:tc>
      </w:tr>
    </w:tbl>
    <w:p w:rsidR="00872CAA" w:rsidRPr="00864EC7" w:rsidRDefault="00872CAA" w:rsidP="00872CAA">
      <w:pPr>
        <w:spacing w:line="360" w:lineRule="auto"/>
        <w:ind w:firstLine="709"/>
        <w:jc w:val="both"/>
        <w:rPr>
          <w:b/>
          <w:bCs/>
          <w:sz w:val="28"/>
          <w:szCs w:val="28"/>
        </w:rPr>
      </w:pPr>
      <w:r w:rsidRPr="00864EC7">
        <w:rPr>
          <w:b/>
          <w:bCs/>
          <w:sz w:val="28"/>
          <w:szCs w:val="28"/>
        </w:rPr>
        <w:br w:type="page"/>
        <w:t>ЗАКЛЮЧЕНИЕ</w:t>
      </w:r>
    </w:p>
    <w:p w:rsidR="00872CAA" w:rsidRPr="00864EC7" w:rsidRDefault="00872CAA" w:rsidP="00872CAA">
      <w:pPr>
        <w:spacing w:line="360" w:lineRule="auto"/>
        <w:ind w:firstLine="709"/>
        <w:jc w:val="both"/>
        <w:rPr>
          <w:sz w:val="28"/>
          <w:szCs w:val="28"/>
        </w:rPr>
      </w:pPr>
    </w:p>
    <w:p w:rsidR="00872CAA" w:rsidRPr="00864EC7" w:rsidRDefault="00872CAA" w:rsidP="00872CAA">
      <w:pPr>
        <w:spacing w:line="360" w:lineRule="auto"/>
        <w:ind w:firstLine="709"/>
        <w:jc w:val="both"/>
        <w:rPr>
          <w:sz w:val="28"/>
          <w:szCs w:val="28"/>
        </w:rPr>
      </w:pPr>
      <w:r w:rsidRPr="00864EC7">
        <w:rPr>
          <w:b/>
          <w:bCs/>
          <w:sz w:val="28"/>
          <w:szCs w:val="28"/>
        </w:rPr>
        <w:t>Эффективность инвестиционного проекта</w:t>
      </w:r>
      <w:r w:rsidRPr="00864EC7">
        <w:rPr>
          <w:sz w:val="28"/>
          <w:szCs w:val="28"/>
        </w:rPr>
        <w:t xml:space="preserve"> – показатель, отражающий соответствие проекта целям и интересам его участников.</w:t>
      </w:r>
    </w:p>
    <w:p w:rsidR="00872CAA" w:rsidRPr="00864EC7" w:rsidRDefault="00872CAA" w:rsidP="00872CAA">
      <w:pPr>
        <w:spacing w:line="360" w:lineRule="auto"/>
        <w:ind w:firstLine="709"/>
        <w:jc w:val="both"/>
        <w:rPr>
          <w:sz w:val="28"/>
          <w:szCs w:val="28"/>
        </w:rPr>
      </w:pPr>
      <w:r w:rsidRPr="00864EC7">
        <w:rPr>
          <w:sz w:val="28"/>
          <w:szCs w:val="28"/>
        </w:rPr>
        <w:t xml:space="preserve">С точки зрения законодательства, </w:t>
      </w:r>
      <w:r w:rsidRPr="00864EC7">
        <w:rPr>
          <w:b/>
          <w:bCs/>
          <w:sz w:val="28"/>
          <w:szCs w:val="28"/>
        </w:rPr>
        <w:t>оценка эффективности инвестиционных проектов</w:t>
      </w:r>
      <w:r w:rsidRPr="00864EC7">
        <w:rPr>
          <w:sz w:val="28"/>
          <w:szCs w:val="28"/>
        </w:rPr>
        <w:t xml:space="preserve"> не является обязательной, однако каждый инвестор заинтересован в том, чтобы обезопасить себя от потери вложенных средств и получить достаточную для компенсации рисков прибыль.</w:t>
      </w:r>
    </w:p>
    <w:p w:rsidR="00872CAA" w:rsidRPr="00864EC7" w:rsidRDefault="00872CAA" w:rsidP="00872CAA">
      <w:pPr>
        <w:spacing w:line="360" w:lineRule="auto"/>
        <w:ind w:firstLine="709"/>
        <w:jc w:val="both"/>
        <w:rPr>
          <w:sz w:val="28"/>
          <w:szCs w:val="28"/>
        </w:rPr>
      </w:pPr>
      <w:r w:rsidRPr="00864EC7">
        <w:rPr>
          <w:b/>
          <w:bCs/>
          <w:sz w:val="28"/>
          <w:szCs w:val="28"/>
        </w:rPr>
        <w:t>Оценка инвестиционного проекта</w:t>
      </w:r>
      <w:r w:rsidRPr="00864EC7">
        <w:rPr>
          <w:sz w:val="28"/>
          <w:szCs w:val="28"/>
        </w:rPr>
        <w:t xml:space="preserve"> сводится в общем случае к построению и исследованию некоторой экономико-математической модели процесса реализации проекта. Необходимость моделирования обусловлена тем, что при оценке проекта сложный и многоплановый процесс его реализации приходится упрощать, отбрасывая малозначащие факторы и акцентируя внимание на более существенных. В результате объектом анализа становится не сам проект, а связанные с ним материальные и денежные потоки. Таким образом, проблема сводится к тому, чтобы «перевести» проектную документацию на язык денежных потоков, а интересы участников проекта отразить в расчетных формулах, позволяющих оценивать денежные потоки относительно этих интересов.</w:t>
      </w:r>
    </w:p>
    <w:p w:rsidR="00872CAA" w:rsidRPr="00864EC7" w:rsidRDefault="00872CAA" w:rsidP="00872CAA">
      <w:pPr>
        <w:spacing w:line="360" w:lineRule="auto"/>
        <w:ind w:firstLine="709"/>
        <w:jc w:val="both"/>
        <w:rPr>
          <w:sz w:val="28"/>
          <w:szCs w:val="28"/>
        </w:rPr>
      </w:pPr>
      <w:r w:rsidRPr="00864EC7">
        <w:rPr>
          <w:sz w:val="28"/>
          <w:szCs w:val="28"/>
        </w:rPr>
        <w:t xml:space="preserve">Как правило, при оценке эффективности инвестиционных проектов ключевыми вопросами являются следующие: рентабельность вложения средств в данный проект; сроки окупаемости инвестиций; степень и факторы риска, оказывающие определяющее влияние на результат. Это позволит получить объективное представление о различных аспектах эффективности данного проекта и в конечном итоге принять обоснованное решение о перспективах его окупаемости. </w:t>
      </w:r>
    </w:p>
    <w:p w:rsidR="00872CAA" w:rsidRPr="00864EC7" w:rsidRDefault="00872CAA" w:rsidP="00872CAA">
      <w:pPr>
        <w:spacing w:line="360" w:lineRule="auto"/>
        <w:ind w:firstLine="709"/>
        <w:jc w:val="both"/>
        <w:rPr>
          <w:sz w:val="28"/>
          <w:szCs w:val="28"/>
        </w:rPr>
      </w:pPr>
      <w:r w:rsidRPr="00864EC7">
        <w:rPr>
          <w:sz w:val="28"/>
          <w:szCs w:val="28"/>
        </w:rPr>
        <w:t xml:space="preserve">При оценке инвестиционных проектов исходят из той информации о проекте, которая содержится в проектных материалах, принимая ее как полную, точную и достоверную. При </w:t>
      </w:r>
      <w:r w:rsidRPr="00864EC7">
        <w:rPr>
          <w:b/>
          <w:bCs/>
          <w:sz w:val="28"/>
          <w:szCs w:val="28"/>
        </w:rPr>
        <w:t>экспертизе инвестиционного проекта</w:t>
      </w:r>
      <w:r w:rsidRPr="00864EC7">
        <w:rPr>
          <w:sz w:val="28"/>
          <w:szCs w:val="28"/>
        </w:rPr>
        <w:t xml:space="preserve"> задача сводится к тому, чтобы выяснить, наскольк</w:t>
      </w:r>
      <w:r w:rsidR="00815605" w:rsidRPr="00864EC7">
        <w:rPr>
          <w:sz w:val="28"/>
          <w:szCs w:val="28"/>
        </w:rPr>
        <w:t>о она полна, точна и достоверна.</w:t>
      </w:r>
    </w:p>
    <w:p w:rsidR="00872CAA" w:rsidRPr="00864EC7" w:rsidRDefault="00872CAA" w:rsidP="00872CAA">
      <w:pPr>
        <w:spacing w:line="360" w:lineRule="auto"/>
        <w:ind w:firstLine="709"/>
        <w:jc w:val="both"/>
        <w:rPr>
          <w:sz w:val="28"/>
          <w:szCs w:val="28"/>
        </w:rPr>
      </w:pPr>
      <w:r w:rsidRPr="00864EC7">
        <w:rPr>
          <w:sz w:val="28"/>
          <w:szCs w:val="28"/>
        </w:rPr>
        <w:t>Время играет на стороне инвестора. Чем больше у инвестора времени, чем дальше находится его инвестиционный горизонт, тем на большую прибыль он может рассчитывать. Возможность получения большей прибыли при более далеком инвестиционном горизонте связано не только с тем, что инвестор может получать прибыль больше, но и с двумя другими, обычно редко учитываемыми факторами: возможностью принять больший риск и сложными процентами.</w:t>
      </w:r>
    </w:p>
    <w:p w:rsidR="00872CAA" w:rsidRPr="00864EC7" w:rsidRDefault="00872CAA" w:rsidP="00872CAA">
      <w:pPr>
        <w:spacing w:line="360" w:lineRule="auto"/>
        <w:ind w:firstLine="709"/>
        <w:jc w:val="both"/>
        <w:rPr>
          <w:sz w:val="28"/>
          <w:szCs w:val="28"/>
        </w:rPr>
      </w:pPr>
      <w:r w:rsidRPr="00864EC7">
        <w:rPr>
          <w:sz w:val="28"/>
          <w:szCs w:val="28"/>
        </w:rPr>
        <w:t xml:space="preserve">Чем больше у вас в распоряжении времени, тем более рискованную стратегию вы можете выбрать, тем больше будет средний доход на единицу времени. Действительно, что для инвестора наиболее важно? Важно на окончание периода инвестирования получить максимальный доход на вложенный капитал и, причем, получить его таким образом, чтобы просадки счета в ходе торговли (риск) не доставляли ему значительного психологического дискомфорта. </w:t>
      </w:r>
    </w:p>
    <w:p w:rsidR="00872CAA" w:rsidRPr="00864EC7" w:rsidRDefault="00872CAA" w:rsidP="00872CAA">
      <w:pPr>
        <w:spacing w:line="360" w:lineRule="auto"/>
        <w:ind w:firstLine="709"/>
        <w:jc w:val="both"/>
        <w:rPr>
          <w:sz w:val="28"/>
          <w:szCs w:val="28"/>
        </w:rPr>
      </w:pPr>
      <w:r w:rsidRPr="00864EC7">
        <w:rPr>
          <w:sz w:val="28"/>
          <w:szCs w:val="28"/>
        </w:rPr>
        <w:t>Правильный выбор критериев принятия решений определяет и</w:t>
      </w:r>
    </w:p>
    <w:p w:rsidR="00872CAA" w:rsidRPr="00864EC7" w:rsidRDefault="00872CAA" w:rsidP="00872CAA">
      <w:pPr>
        <w:spacing w:line="360" w:lineRule="auto"/>
        <w:ind w:firstLine="709"/>
        <w:jc w:val="both"/>
        <w:rPr>
          <w:sz w:val="28"/>
          <w:szCs w:val="28"/>
        </w:rPr>
      </w:pPr>
      <w:r w:rsidRPr="00864EC7">
        <w:rPr>
          <w:sz w:val="28"/>
          <w:szCs w:val="28"/>
        </w:rPr>
        <w:t xml:space="preserve">результаты деятельности. В нашей стране практика использования методов оценки инвестиционных проектов существенно изменилась в условиях перехода к рыночной экономике. Как правило, до сих пор в России использование методов дисконтирования носит формальный характер. Проекты оцениваются в постоянных ценах, ставка дисконтирования принимается равной 10%, не учитывается инфляция, риск, альтернативная доходность, цена капитала. Методы дисконтирования используются вынужденно, так как их требуют инвесторы. Реально используемым основным методом является срок окупаемости. </w:t>
      </w:r>
    </w:p>
    <w:p w:rsidR="00872CAA" w:rsidRPr="00864EC7" w:rsidRDefault="00872CAA" w:rsidP="00872CAA">
      <w:pPr>
        <w:spacing w:line="360" w:lineRule="auto"/>
        <w:ind w:firstLine="709"/>
        <w:jc w:val="both"/>
        <w:rPr>
          <w:sz w:val="28"/>
          <w:szCs w:val="28"/>
        </w:rPr>
      </w:pPr>
      <w:r w:rsidRPr="00864EC7">
        <w:rPr>
          <w:sz w:val="28"/>
          <w:szCs w:val="28"/>
        </w:rPr>
        <w:t>Возможно, одним из первых масштабных опытов в России по использованию методов оценки инвестиций с помощью бизнес-планов и рассмотренных выше показателей было формирование приоритетных направлений научно-технического развития в Государственном комитете по науке и технике (ГКНТ) в 1993 г. В это же время часть проектов была рассмотрела в Министерстве экономики при формировании государственной селективной политики. Краткие бизнес-планы являлись формой представления и обоснования проектов для государственного финансирования.</w:t>
      </w:r>
    </w:p>
    <w:p w:rsidR="00872CAA" w:rsidRPr="00864EC7" w:rsidRDefault="00872CAA" w:rsidP="00872CAA">
      <w:pPr>
        <w:spacing w:line="360" w:lineRule="auto"/>
        <w:ind w:firstLine="709"/>
        <w:jc w:val="both"/>
        <w:rPr>
          <w:sz w:val="28"/>
          <w:szCs w:val="28"/>
        </w:rPr>
      </w:pPr>
      <w:r w:rsidRPr="00864EC7">
        <w:rPr>
          <w:sz w:val="28"/>
          <w:szCs w:val="28"/>
        </w:rPr>
        <w:t>Развитие рыночных отношений, усиление конкуренции, необходимость точного расчета эффекта от проектов не для стороннего инвестора, а для собственного понимания способствует широкому внедрению методов дисконтирования в практику. Ряд коммерческих фирм используют критерий чистой стоимости капитала для оценки сделок длительностью несколько месяцев.</w:t>
      </w:r>
    </w:p>
    <w:p w:rsidR="00872CAA" w:rsidRPr="00864EC7" w:rsidRDefault="00872CAA" w:rsidP="00872CAA">
      <w:pPr>
        <w:spacing w:line="360" w:lineRule="auto"/>
        <w:ind w:firstLine="709"/>
        <w:jc w:val="both"/>
        <w:rPr>
          <w:sz w:val="28"/>
          <w:szCs w:val="28"/>
        </w:rPr>
      </w:pPr>
      <w:r w:rsidRPr="00864EC7">
        <w:rPr>
          <w:sz w:val="28"/>
          <w:szCs w:val="28"/>
        </w:rPr>
        <w:t>Использование методов оценки инвестиционных проектов в 100 крупнейших фирмах США отражено в табл. 1.</w:t>
      </w:r>
    </w:p>
    <w:p w:rsidR="00872CAA" w:rsidRPr="00864EC7" w:rsidRDefault="00872CAA" w:rsidP="00872CAA">
      <w:pPr>
        <w:spacing w:line="360" w:lineRule="auto"/>
        <w:ind w:firstLine="709"/>
        <w:jc w:val="both"/>
        <w:rPr>
          <w:sz w:val="28"/>
          <w:szCs w:val="28"/>
        </w:rPr>
      </w:pPr>
    </w:p>
    <w:p w:rsidR="00872CAA" w:rsidRPr="00864EC7" w:rsidRDefault="00872CAA" w:rsidP="00872CAA">
      <w:pPr>
        <w:spacing w:line="360" w:lineRule="auto"/>
        <w:ind w:firstLine="709"/>
        <w:jc w:val="both"/>
        <w:rPr>
          <w:i/>
          <w:iCs/>
          <w:sz w:val="28"/>
          <w:szCs w:val="28"/>
        </w:rPr>
      </w:pPr>
      <w:r w:rsidRPr="00864EC7">
        <w:rPr>
          <w:sz w:val="28"/>
          <w:szCs w:val="28"/>
        </w:rPr>
        <w:t xml:space="preserve">Таблица 1 - Доля компаний, использующих методы оценки инвестиций, </w:t>
      </w:r>
      <w:r w:rsidRPr="00864EC7">
        <w:rPr>
          <w:i/>
          <w:iCs/>
          <w:sz w:val="28"/>
          <w:szCs w:val="28"/>
        </w:rPr>
        <w:t>%</w:t>
      </w:r>
    </w:p>
    <w:tbl>
      <w:tblPr>
        <w:tblW w:w="0" w:type="auto"/>
        <w:jc w:val="center"/>
        <w:tblLayout w:type="fixed"/>
        <w:tblCellMar>
          <w:left w:w="40" w:type="dxa"/>
          <w:right w:w="40" w:type="dxa"/>
        </w:tblCellMar>
        <w:tblLook w:val="0000" w:firstRow="0" w:lastRow="0" w:firstColumn="0" w:lastColumn="0" w:noHBand="0" w:noVBand="0"/>
      </w:tblPr>
      <w:tblGrid>
        <w:gridCol w:w="2680"/>
        <w:gridCol w:w="1466"/>
        <w:gridCol w:w="1645"/>
        <w:gridCol w:w="2644"/>
      </w:tblGrid>
      <w:tr w:rsidR="00872CAA" w:rsidRPr="00864EC7">
        <w:trPr>
          <w:trHeight w:hRule="exact" w:val="931"/>
          <w:jc w:val="center"/>
        </w:trPr>
        <w:tc>
          <w:tcPr>
            <w:tcW w:w="2680" w:type="dxa"/>
            <w:tcBorders>
              <w:top w:val="single" w:sz="6" w:space="0" w:color="auto"/>
              <w:left w:val="outset" w:sz="6" w:space="0" w:color="auto"/>
              <w:bottom w:val="single" w:sz="6" w:space="0" w:color="auto"/>
              <w:right w:val="single" w:sz="6" w:space="0" w:color="auto"/>
            </w:tcBorders>
          </w:tcPr>
          <w:p w:rsidR="00872CAA" w:rsidRPr="00864EC7" w:rsidRDefault="00872CAA" w:rsidP="003154F7">
            <w:pPr>
              <w:spacing w:line="360" w:lineRule="auto"/>
              <w:rPr>
                <w:sz w:val="20"/>
                <w:szCs w:val="20"/>
              </w:rPr>
            </w:pPr>
          </w:p>
        </w:tc>
        <w:tc>
          <w:tcPr>
            <w:tcW w:w="1466" w:type="dxa"/>
            <w:tcBorders>
              <w:top w:val="single" w:sz="6" w:space="0" w:color="auto"/>
              <w:left w:val="single" w:sz="6" w:space="0" w:color="auto"/>
              <w:bottom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Основной метод</w:t>
            </w:r>
          </w:p>
        </w:tc>
        <w:tc>
          <w:tcPr>
            <w:tcW w:w="1645" w:type="dxa"/>
            <w:tcBorders>
              <w:top w:val="single" w:sz="6" w:space="0" w:color="auto"/>
              <w:left w:val="single" w:sz="6" w:space="0" w:color="auto"/>
              <w:bottom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Вторичный метод</w:t>
            </w:r>
          </w:p>
        </w:tc>
        <w:tc>
          <w:tcPr>
            <w:tcW w:w="2644" w:type="dxa"/>
            <w:tcBorders>
              <w:top w:val="single" w:sz="6" w:space="0" w:color="auto"/>
              <w:left w:val="single" w:sz="6" w:space="0" w:color="auto"/>
              <w:bottom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Доля использования метода</w:t>
            </w:r>
          </w:p>
        </w:tc>
      </w:tr>
      <w:tr w:rsidR="00872CAA" w:rsidRPr="00864EC7">
        <w:trPr>
          <w:trHeight w:hRule="exact" w:val="628"/>
          <w:jc w:val="center"/>
        </w:trPr>
        <w:tc>
          <w:tcPr>
            <w:tcW w:w="2680" w:type="dxa"/>
            <w:tcBorders>
              <w:top w:val="single" w:sz="6" w:space="0" w:color="auto"/>
              <w:left w:val="outset"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Срок окупаемости</w:t>
            </w:r>
          </w:p>
        </w:tc>
        <w:tc>
          <w:tcPr>
            <w:tcW w:w="1466" w:type="dxa"/>
            <w:tcBorders>
              <w:top w:val="single" w:sz="6" w:space="0" w:color="auto"/>
              <w:left w:val="single"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24</w:t>
            </w:r>
          </w:p>
        </w:tc>
        <w:tc>
          <w:tcPr>
            <w:tcW w:w="1645" w:type="dxa"/>
            <w:tcBorders>
              <w:top w:val="single" w:sz="6" w:space="0" w:color="auto"/>
              <w:left w:val="single"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59</w:t>
            </w:r>
          </w:p>
        </w:tc>
        <w:tc>
          <w:tcPr>
            <w:tcW w:w="2644" w:type="dxa"/>
            <w:tcBorders>
              <w:top w:val="single" w:sz="6" w:space="0" w:color="auto"/>
              <w:left w:val="single"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83</w:t>
            </w:r>
          </w:p>
        </w:tc>
      </w:tr>
      <w:tr w:rsidR="00872CAA" w:rsidRPr="00864EC7">
        <w:trPr>
          <w:trHeight w:hRule="exact" w:val="746"/>
          <w:jc w:val="center"/>
        </w:trPr>
        <w:tc>
          <w:tcPr>
            <w:tcW w:w="2680" w:type="dxa"/>
            <w:tcBorders>
              <w:top w:val="nil"/>
              <w:left w:val="outset"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Внутренняя норма доходности</w:t>
            </w:r>
          </w:p>
        </w:tc>
        <w:tc>
          <w:tcPr>
            <w:tcW w:w="1466" w:type="dxa"/>
            <w:tcBorders>
              <w:top w:val="nil"/>
              <w:left w:val="single"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88</w:t>
            </w:r>
          </w:p>
        </w:tc>
        <w:tc>
          <w:tcPr>
            <w:tcW w:w="1645" w:type="dxa"/>
            <w:tcBorders>
              <w:top w:val="nil"/>
              <w:left w:val="single"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11</w:t>
            </w:r>
          </w:p>
        </w:tc>
        <w:tc>
          <w:tcPr>
            <w:tcW w:w="2644" w:type="dxa"/>
            <w:tcBorders>
              <w:top w:val="nil"/>
              <w:left w:val="single"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99</w:t>
            </w:r>
          </w:p>
        </w:tc>
      </w:tr>
      <w:tr w:rsidR="00872CAA" w:rsidRPr="00864EC7">
        <w:trPr>
          <w:trHeight w:hRule="exact" w:val="737"/>
          <w:jc w:val="center"/>
        </w:trPr>
        <w:tc>
          <w:tcPr>
            <w:tcW w:w="2680" w:type="dxa"/>
            <w:tcBorders>
              <w:top w:val="nil"/>
              <w:left w:val="outset"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Чистая стоимость капитала</w:t>
            </w:r>
          </w:p>
        </w:tc>
        <w:tc>
          <w:tcPr>
            <w:tcW w:w="1466" w:type="dxa"/>
            <w:tcBorders>
              <w:top w:val="nil"/>
              <w:left w:val="single"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63</w:t>
            </w:r>
          </w:p>
        </w:tc>
        <w:tc>
          <w:tcPr>
            <w:tcW w:w="1645" w:type="dxa"/>
            <w:tcBorders>
              <w:top w:val="nil"/>
              <w:left w:val="single"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22</w:t>
            </w:r>
          </w:p>
        </w:tc>
        <w:tc>
          <w:tcPr>
            <w:tcW w:w="2644" w:type="dxa"/>
            <w:tcBorders>
              <w:top w:val="nil"/>
              <w:left w:val="single"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85</w:t>
            </w:r>
          </w:p>
        </w:tc>
      </w:tr>
      <w:tr w:rsidR="00872CAA" w:rsidRPr="00864EC7">
        <w:trPr>
          <w:trHeight w:hRule="exact" w:val="628"/>
          <w:jc w:val="center"/>
        </w:trPr>
        <w:tc>
          <w:tcPr>
            <w:tcW w:w="2680" w:type="dxa"/>
            <w:tcBorders>
              <w:top w:val="nil"/>
              <w:left w:val="outset" w:sz="6" w:space="0" w:color="auto"/>
              <w:bottom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Индекс прибыльности</w:t>
            </w:r>
          </w:p>
        </w:tc>
        <w:tc>
          <w:tcPr>
            <w:tcW w:w="1466" w:type="dxa"/>
            <w:tcBorders>
              <w:top w:val="nil"/>
              <w:left w:val="single" w:sz="6" w:space="0" w:color="auto"/>
              <w:bottom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15</w:t>
            </w:r>
          </w:p>
        </w:tc>
        <w:tc>
          <w:tcPr>
            <w:tcW w:w="1645" w:type="dxa"/>
            <w:tcBorders>
              <w:top w:val="nil"/>
              <w:left w:val="single" w:sz="6" w:space="0" w:color="auto"/>
              <w:bottom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18</w:t>
            </w:r>
          </w:p>
        </w:tc>
        <w:tc>
          <w:tcPr>
            <w:tcW w:w="2644" w:type="dxa"/>
            <w:tcBorders>
              <w:top w:val="nil"/>
              <w:left w:val="single" w:sz="6" w:space="0" w:color="auto"/>
              <w:bottom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33</w:t>
            </w:r>
          </w:p>
        </w:tc>
      </w:tr>
    </w:tbl>
    <w:p w:rsidR="00872CAA" w:rsidRPr="00864EC7" w:rsidRDefault="00872CAA" w:rsidP="00872CAA">
      <w:pPr>
        <w:spacing w:line="360" w:lineRule="auto"/>
        <w:ind w:firstLine="709"/>
        <w:jc w:val="both"/>
        <w:rPr>
          <w:sz w:val="28"/>
          <w:szCs w:val="28"/>
          <w:lang w:val="en-US"/>
        </w:rPr>
      </w:pPr>
    </w:p>
    <w:p w:rsidR="00872CAA" w:rsidRPr="00864EC7" w:rsidRDefault="00872CAA" w:rsidP="00872CAA">
      <w:pPr>
        <w:spacing w:line="360" w:lineRule="auto"/>
        <w:ind w:firstLine="709"/>
        <w:jc w:val="both"/>
        <w:rPr>
          <w:sz w:val="28"/>
          <w:szCs w:val="28"/>
        </w:rPr>
      </w:pPr>
      <w:r w:rsidRPr="00864EC7">
        <w:rPr>
          <w:sz w:val="28"/>
          <w:szCs w:val="28"/>
        </w:rPr>
        <w:t xml:space="preserve">Согласно данным опроса руководителей крупных компаний США и международных фирм (табл. 2), очень распространенным является правило периода возврата: его используют более 80% фирм США. Менее популярен метод </w:t>
      </w:r>
      <w:r w:rsidRPr="00864EC7">
        <w:rPr>
          <w:i/>
          <w:iCs/>
          <w:sz w:val="28"/>
          <w:szCs w:val="28"/>
          <w:lang w:val="en-US"/>
        </w:rPr>
        <w:t>ARR</w:t>
      </w:r>
      <w:r w:rsidRPr="00864EC7">
        <w:rPr>
          <w:i/>
          <w:iCs/>
          <w:sz w:val="28"/>
          <w:szCs w:val="28"/>
        </w:rPr>
        <w:t xml:space="preserve">, </w:t>
      </w:r>
      <w:r w:rsidRPr="00864EC7">
        <w:rPr>
          <w:sz w:val="28"/>
          <w:szCs w:val="28"/>
        </w:rPr>
        <w:t xml:space="preserve">хотя 59% фирм заявили, что пользуются им. Для международных фирм методы разделены на основные и вспомогательные. Наиболее распространенным является метод </w:t>
      </w:r>
      <w:r w:rsidRPr="00864EC7">
        <w:rPr>
          <w:i/>
          <w:iCs/>
          <w:sz w:val="28"/>
          <w:szCs w:val="28"/>
          <w:lang w:val="en-US"/>
        </w:rPr>
        <w:t>IRR</w:t>
      </w:r>
      <w:r w:rsidRPr="00864EC7">
        <w:rPr>
          <w:i/>
          <w:iCs/>
          <w:sz w:val="28"/>
          <w:szCs w:val="28"/>
        </w:rPr>
        <w:t xml:space="preserve">, </w:t>
      </w:r>
      <w:r w:rsidRPr="00864EC7">
        <w:rPr>
          <w:sz w:val="28"/>
          <w:szCs w:val="28"/>
        </w:rPr>
        <w:t xml:space="preserve">его используют в качестве основного около 2/3 фирм. Период возврата редко применяется как основной метод, но часто – как вспомогательный. Метод </w:t>
      </w:r>
      <w:r w:rsidRPr="00864EC7">
        <w:rPr>
          <w:i/>
          <w:iCs/>
          <w:sz w:val="28"/>
          <w:szCs w:val="28"/>
          <w:lang w:val="en-US"/>
        </w:rPr>
        <w:t>NPV</w:t>
      </w:r>
      <w:r w:rsidRPr="00864EC7">
        <w:rPr>
          <w:i/>
          <w:iCs/>
          <w:sz w:val="28"/>
          <w:szCs w:val="28"/>
        </w:rPr>
        <w:t xml:space="preserve"> </w:t>
      </w:r>
      <w:r w:rsidRPr="00864EC7">
        <w:rPr>
          <w:sz w:val="28"/>
          <w:szCs w:val="28"/>
        </w:rPr>
        <w:t>в</w:t>
      </w:r>
      <w:r w:rsidRPr="00864EC7">
        <w:rPr>
          <w:i/>
          <w:iCs/>
          <w:sz w:val="28"/>
          <w:szCs w:val="28"/>
        </w:rPr>
        <w:t xml:space="preserve"> </w:t>
      </w:r>
      <w:r w:rsidRPr="00864EC7">
        <w:rPr>
          <w:sz w:val="28"/>
          <w:szCs w:val="28"/>
        </w:rPr>
        <w:t>учебниках американских авторов обосновывается как основной, так как именно он позволяет увеличить стоимость компании, но практикой использования методов это не подтверждается. Методы планирования капиталовложений, применяемые на практике, представлены в табл. 2.</w:t>
      </w:r>
    </w:p>
    <w:p w:rsidR="00872CAA" w:rsidRPr="00864EC7" w:rsidRDefault="00872CAA" w:rsidP="00872CAA">
      <w:pPr>
        <w:spacing w:line="360" w:lineRule="auto"/>
        <w:ind w:firstLine="709"/>
        <w:jc w:val="both"/>
        <w:rPr>
          <w:sz w:val="28"/>
          <w:szCs w:val="28"/>
        </w:rPr>
      </w:pPr>
    </w:p>
    <w:p w:rsidR="00872CAA" w:rsidRPr="00864EC7" w:rsidRDefault="00872CAA" w:rsidP="00872CAA">
      <w:pPr>
        <w:spacing w:line="360" w:lineRule="auto"/>
        <w:ind w:firstLine="709"/>
        <w:jc w:val="both"/>
        <w:rPr>
          <w:sz w:val="28"/>
          <w:szCs w:val="28"/>
        </w:rPr>
      </w:pPr>
      <w:r w:rsidRPr="00864EC7">
        <w:rPr>
          <w:sz w:val="28"/>
          <w:szCs w:val="28"/>
        </w:rPr>
        <w:t>Таблица 2 - Сравнение различных методов, применяемых крупными фирмами США и межнациональными фирмами</w:t>
      </w:r>
    </w:p>
    <w:tbl>
      <w:tblPr>
        <w:tblW w:w="9012" w:type="dxa"/>
        <w:tblInd w:w="220" w:type="dxa"/>
        <w:tblLayout w:type="fixed"/>
        <w:tblCellMar>
          <w:left w:w="40" w:type="dxa"/>
          <w:right w:w="40" w:type="dxa"/>
        </w:tblCellMar>
        <w:tblLook w:val="0000" w:firstRow="0" w:lastRow="0" w:firstColumn="0" w:lastColumn="0" w:noHBand="0" w:noVBand="0"/>
      </w:tblPr>
      <w:tblGrid>
        <w:gridCol w:w="2762"/>
        <w:gridCol w:w="2087"/>
        <w:gridCol w:w="1908"/>
        <w:gridCol w:w="2255"/>
      </w:tblGrid>
      <w:tr w:rsidR="00872CAA" w:rsidRPr="00864EC7">
        <w:trPr>
          <w:trHeight w:hRule="exact" w:val="645"/>
        </w:trPr>
        <w:tc>
          <w:tcPr>
            <w:tcW w:w="2762" w:type="dxa"/>
            <w:vMerge w:val="restart"/>
            <w:tcBorders>
              <w:top w:val="single" w:sz="6" w:space="0" w:color="auto"/>
              <w:left w:val="single" w:sz="6" w:space="0" w:color="auto"/>
              <w:bottom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Пункт сравнения</w:t>
            </w:r>
          </w:p>
        </w:tc>
        <w:tc>
          <w:tcPr>
            <w:tcW w:w="2087" w:type="dxa"/>
            <w:tcBorders>
              <w:top w:val="single" w:sz="6" w:space="0" w:color="auto"/>
              <w:left w:val="single" w:sz="6" w:space="0" w:color="auto"/>
              <w:bottom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Крупные фирмы США</w:t>
            </w:r>
          </w:p>
        </w:tc>
        <w:tc>
          <w:tcPr>
            <w:tcW w:w="4162" w:type="dxa"/>
            <w:gridSpan w:val="2"/>
            <w:tcBorders>
              <w:top w:val="single" w:sz="6" w:space="0" w:color="auto"/>
              <w:left w:val="single" w:sz="6" w:space="0" w:color="auto"/>
              <w:bottom w:val="single" w:sz="6" w:space="0" w:color="auto"/>
              <w:right w:val="outset" w:sz="6" w:space="0" w:color="auto"/>
            </w:tcBorders>
          </w:tcPr>
          <w:p w:rsidR="00872CAA" w:rsidRPr="00864EC7" w:rsidRDefault="00872CAA" w:rsidP="003154F7">
            <w:pPr>
              <w:spacing w:line="360" w:lineRule="auto"/>
              <w:rPr>
                <w:sz w:val="20"/>
                <w:szCs w:val="20"/>
              </w:rPr>
            </w:pPr>
            <w:r w:rsidRPr="00864EC7">
              <w:rPr>
                <w:sz w:val="20"/>
                <w:szCs w:val="20"/>
              </w:rPr>
              <w:t>Межнациональные фирмы</w:t>
            </w:r>
          </w:p>
        </w:tc>
      </w:tr>
      <w:tr w:rsidR="00872CAA" w:rsidRPr="00864EC7">
        <w:trPr>
          <w:trHeight w:hRule="exact" w:val="1096"/>
        </w:trPr>
        <w:tc>
          <w:tcPr>
            <w:tcW w:w="2762" w:type="dxa"/>
            <w:vMerge/>
            <w:tcBorders>
              <w:top w:val="single" w:sz="6" w:space="0" w:color="auto"/>
              <w:left w:val="single" w:sz="6" w:space="0" w:color="auto"/>
              <w:bottom w:val="single" w:sz="6" w:space="0" w:color="auto"/>
              <w:right w:val="single" w:sz="6" w:space="0" w:color="auto"/>
            </w:tcBorders>
            <w:vAlign w:val="center"/>
          </w:tcPr>
          <w:p w:rsidR="00872CAA" w:rsidRPr="00864EC7" w:rsidRDefault="00872CAA" w:rsidP="003154F7">
            <w:pPr>
              <w:spacing w:line="360" w:lineRule="auto"/>
              <w:rPr>
                <w:sz w:val="20"/>
                <w:szCs w:val="20"/>
              </w:rPr>
            </w:pPr>
          </w:p>
        </w:tc>
        <w:tc>
          <w:tcPr>
            <w:tcW w:w="2087" w:type="dxa"/>
            <w:tcBorders>
              <w:top w:val="single" w:sz="6" w:space="0" w:color="auto"/>
              <w:left w:val="single" w:sz="6" w:space="0" w:color="auto"/>
              <w:bottom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 фирм, использующих каждый метод</w:t>
            </w:r>
          </w:p>
        </w:tc>
        <w:tc>
          <w:tcPr>
            <w:tcW w:w="1908" w:type="dxa"/>
            <w:tcBorders>
              <w:top w:val="single" w:sz="6" w:space="0" w:color="auto"/>
              <w:left w:val="single" w:sz="6" w:space="0" w:color="auto"/>
              <w:bottom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используют как основной метод</w:t>
            </w:r>
          </w:p>
        </w:tc>
        <w:tc>
          <w:tcPr>
            <w:tcW w:w="2255" w:type="dxa"/>
            <w:tcBorders>
              <w:top w:val="single" w:sz="6" w:space="0" w:color="auto"/>
              <w:left w:val="single" w:sz="6" w:space="0" w:color="auto"/>
              <w:bottom w:val="single" w:sz="6" w:space="0" w:color="auto"/>
              <w:right w:val="outset" w:sz="6" w:space="0" w:color="auto"/>
            </w:tcBorders>
          </w:tcPr>
          <w:p w:rsidR="00872CAA" w:rsidRPr="00864EC7" w:rsidRDefault="00872CAA" w:rsidP="003154F7">
            <w:pPr>
              <w:spacing w:line="360" w:lineRule="auto"/>
              <w:rPr>
                <w:sz w:val="20"/>
                <w:szCs w:val="20"/>
              </w:rPr>
            </w:pPr>
            <w:r w:rsidRPr="00864EC7">
              <w:rPr>
                <w:sz w:val="20"/>
                <w:szCs w:val="20"/>
              </w:rPr>
              <w:t>Используют как вспомогательный, метод</w:t>
            </w:r>
          </w:p>
        </w:tc>
      </w:tr>
      <w:tr w:rsidR="00872CAA" w:rsidRPr="00864EC7">
        <w:trPr>
          <w:trHeight w:hRule="exact" w:val="445"/>
        </w:trPr>
        <w:tc>
          <w:tcPr>
            <w:tcW w:w="2762" w:type="dxa"/>
            <w:tcBorders>
              <w:top w:val="single" w:sz="6" w:space="0" w:color="auto"/>
              <w:left w:val="single" w:sz="6" w:space="0" w:color="auto"/>
              <w:bottom w:val="nil"/>
              <w:right w:val="single" w:sz="6" w:space="0" w:color="auto"/>
            </w:tcBorders>
          </w:tcPr>
          <w:p w:rsidR="00872CAA" w:rsidRPr="00864EC7" w:rsidRDefault="00872CAA" w:rsidP="003154F7">
            <w:pPr>
              <w:spacing w:line="360" w:lineRule="auto"/>
              <w:rPr>
                <w:sz w:val="20"/>
                <w:szCs w:val="20"/>
                <w:lang w:val="en-US"/>
              </w:rPr>
            </w:pPr>
            <w:r w:rsidRPr="00864EC7">
              <w:rPr>
                <w:sz w:val="20"/>
                <w:szCs w:val="20"/>
              </w:rPr>
              <w:t xml:space="preserve">Период возврата </w:t>
            </w:r>
            <w:r w:rsidRPr="00864EC7">
              <w:rPr>
                <w:sz w:val="20"/>
                <w:szCs w:val="20"/>
                <w:lang w:val="en-US"/>
              </w:rPr>
              <w:t>PP</w:t>
            </w:r>
          </w:p>
          <w:p w:rsidR="00872CAA" w:rsidRPr="00864EC7" w:rsidRDefault="00872CAA" w:rsidP="003154F7">
            <w:pPr>
              <w:spacing w:line="360" w:lineRule="auto"/>
              <w:rPr>
                <w:sz w:val="20"/>
                <w:szCs w:val="20"/>
              </w:rPr>
            </w:pPr>
          </w:p>
        </w:tc>
        <w:tc>
          <w:tcPr>
            <w:tcW w:w="2087" w:type="dxa"/>
            <w:tcBorders>
              <w:top w:val="single" w:sz="6" w:space="0" w:color="auto"/>
              <w:left w:val="single"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80,3</w:t>
            </w:r>
          </w:p>
          <w:p w:rsidR="00872CAA" w:rsidRPr="00864EC7" w:rsidRDefault="00872CAA" w:rsidP="003154F7">
            <w:pPr>
              <w:spacing w:line="360" w:lineRule="auto"/>
              <w:rPr>
                <w:sz w:val="20"/>
                <w:szCs w:val="20"/>
              </w:rPr>
            </w:pPr>
          </w:p>
        </w:tc>
        <w:tc>
          <w:tcPr>
            <w:tcW w:w="1908" w:type="dxa"/>
            <w:tcBorders>
              <w:top w:val="single" w:sz="6" w:space="0" w:color="auto"/>
              <w:left w:val="single"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5,0</w:t>
            </w:r>
          </w:p>
          <w:p w:rsidR="00872CAA" w:rsidRPr="00864EC7" w:rsidRDefault="00872CAA" w:rsidP="003154F7">
            <w:pPr>
              <w:spacing w:line="360" w:lineRule="auto"/>
              <w:rPr>
                <w:sz w:val="20"/>
                <w:szCs w:val="20"/>
              </w:rPr>
            </w:pPr>
          </w:p>
        </w:tc>
        <w:tc>
          <w:tcPr>
            <w:tcW w:w="2255" w:type="dxa"/>
            <w:tcBorders>
              <w:top w:val="single" w:sz="6" w:space="0" w:color="auto"/>
              <w:left w:val="single" w:sz="6" w:space="0" w:color="auto"/>
              <w:bottom w:val="nil"/>
              <w:right w:val="outset" w:sz="6" w:space="0" w:color="auto"/>
            </w:tcBorders>
          </w:tcPr>
          <w:p w:rsidR="00872CAA" w:rsidRPr="00864EC7" w:rsidRDefault="00872CAA" w:rsidP="003154F7">
            <w:pPr>
              <w:spacing w:line="360" w:lineRule="auto"/>
              <w:rPr>
                <w:sz w:val="20"/>
                <w:szCs w:val="20"/>
              </w:rPr>
            </w:pPr>
            <w:r w:rsidRPr="00864EC7">
              <w:rPr>
                <w:sz w:val="20"/>
                <w:szCs w:val="20"/>
              </w:rPr>
              <w:t>37,6</w:t>
            </w:r>
          </w:p>
          <w:p w:rsidR="00872CAA" w:rsidRPr="00864EC7" w:rsidRDefault="00872CAA" w:rsidP="003154F7">
            <w:pPr>
              <w:spacing w:line="360" w:lineRule="auto"/>
              <w:rPr>
                <w:sz w:val="20"/>
                <w:szCs w:val="20"/>
              </w:rPr>
            </w:pPr>
          </w:p>
        </w:tc>
      </w:tr>
      <w:tr w:rsidR="00872CAA" w:rsidRPr="00864EC7">
        <w:trPr>
          <w:trHeight w:hRule="exact" w:val="653"/>
        </w:trPr>
        <w:tc>
          <w:tcPr>
            <w:tcW w:w="2762" w:type="dxa"/>
            <w:tcBorders>
              <w:top w:val="nil"/>
              <w:left w:val="single"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Бухгалтерская норма рентабельности (</w:t>
            </w:r>
            <w:r w:rsidRPr="00864EC7">
              <w:rPr>
                <w:sz w:val="20"/>
                <w:szCs w:val="20"/>
                <w:lang w:val="en-US"/>
              </w:rPr>
              <w:t>ARR</w:t>
            </w:r>
            <w:r w:rsidRPr="00864EC7">
              <w:rPr>
                <w:sz w:val="20"/>
                <w:szCs w:val="20"/>
              </w:rPr>
              <w:t>)</w:t>
            </w:r>
          </w:p>
          <w:p w:rsidR="00872CAA" w:rsidRPr="00864EC7" w:rsidRDefault="00872CAA" w:rsidP="003154F7">
            <w:pPr>
              <w:spacing w:line="360" w:lineRule="auto"/>
              <w:rPr>
                <w:sz w:val="20"/>
                <w:szCs w:val="20"/>
              </w:rPr>
            </w:pPr>
          </w:p>
        </w:tc>
        <w:tc>
          <w:tcPr>
            <w:tcW w:w="2087" w:type="dxa"/>
            <w:tcBorders>
              <w:top w:val="nil"/>
              <w:left w:val="single"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59,0</w:t>
            </w:r>
          </w:p>
        </w:tc>
        <w:tc>
          <w:tcPr>
            <w:tcW w:w="1908" w:type="dxa"/>
            <w:tcBorders>
              <w:top w:val="nil"/>
              <w:left w:val="single" w:sz="6" w:space="0" w:color="auto"/>
              <w:bottom w:val="nil"/>
              <w:right w:val="single" w:sz="6" w:space="0" w:color="auto"/>
            </w:tcBorders>
          </w:tcPr>
          <w:p w:rsidR="00872CAA" w:rsidRPr="00864EC7" w:rsidRDefault="00872CAA" w:rsidP="003154F7">
            <w:pPr>
              <w:spacing w:line="360" w:lineRule="auto"/>
              <w:rPr>
                <w:sz w:val="20"/>
                <w:szCs w:val="20"/>
              </w:rPr>
            </w:pPr>
            <w:r w:rsidRPr="00864EC7">
              <w:rPr>
                <w:sz w:val="20"/>
                <w:szCs w:val="20"/>
              </w:rPr>
              <w:t>10.7</w:t>
            </w:r>
          </w:p>
        </w:tc>
        <w:tc>
          <w:tcPr>
            <w:tcW w:w="2255" w:type="dxa"/>
            <w:tcBorders>
              <w:top w:val="nil"/>
              <w:left w:val="single" w:sz="6" w:space="0" w:color="auto"/>
              <w:bottom w:val="nil"/>
              <w:right w:val="outset" w:sz="6" w:space="0" w:color="auto"/>
            </w:tcBorders>
          </w:tcPr>
          <w:p w:rsidR="00872CAA" w:rsidRPr="00864EC7" w:rsidRDefault="00872CAA" w:rsidP="003154F7">
            <w:pPr>
              <w:spacing w:line="360" w:lineRule="auto"/>
              <w:rPr>
                <w:sz w:val="20"/>
                <w:szCs w:val="20"/>
              </w:rPr>
            </w:pPr>
            <w:r w:rsidRPr="00864EC7">
              <w:rPr>
                <w:sz w:val="20"/>
                <w:szCs w:val="20"/>
              </w:rPr>
              <w:t>14,6</w:t>
            </w:r>
          </w:p>
        </w:tc>
      </w:tr>
      <w:tr w:rsidR="00872CAA" w:rsidRPr="00864EC7">
        <w:trPr>
          <w:trHeight w:val="763"/>
        </w:trPr>
        <w:tc>
          <w:tcPr>
            <w:tcW w:w="2762" w:type="dxa"/>
            <w:tcBorders>
              <w:top w:val="nil"/>
              <w:left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Внутренняя норма рентабельности (</w:t>
            </w:r>
            <w:r w:rsidRPr="00864EC7">
              <w:rPr>
                <w:sz w:val="20"/>
                <w:szCs w:val="20"/>
                <w:lang w:val="en-US"/>
              </w:rPr>
              <w:t>IRR</w:t>
            </w:r>
            <w:r w:rsidRPr="00864EC7">
              <w:rPr>
                <w:sz w:val="20"/>
                <w:szCs w:val="20"/>
              </w:rPr>
              <w:t>)</w:t>
            </w:r>
          </w:p>
        </w:tc>
        <w:tc>
          <w:tcPr>
            <w:tcW w:w="2087" w:type="dxa"/>
            <w:tcBorders>
              <w:top w:val="nil"/>
              <w:left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65,5</w:t>
            </w:r>
          </w:p>
        </w:tc>
        <w:tc>
          <w:tcPr>
            <w:tcW w:w="1908" w:type="dxa"/>
            <w:tcBorders>
              <w:top w:val="nil"/>
              <w:left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65,3</w:t>
            </w:r>
          </w:p>
        </w:tc>
        <w:tc>
          <w:tcPr>
            <w:tcW w:w="2255" w:type="dxa"/>
            <w:tcBorders>
              <w:top w:val="nil"/>
              <w:left w:val="single" w:sz="6" w:space="0" w:color="auto"/>
              <w:right w:val="outset" w:sz="6" w:space="0" w:color="auto"/>
            </w:tcBorders>
          </w:tcPr>
          <w:p w:rsidR="00872CAA" w:rsidRPr="00864EC7" w:rsidRDefault="00872CAA" w:rsidP="003154F7">
            <w:pPr>
              <w:spacing w:line="360" w:lineRule="auto"/>
              <w:rPr>
                <w:sz w:val="20"/>
                <w:szCs w:val="20"/>
              </w:rPr>
            </w:pPr>
            <w:r w:rsidRPr="00864EC7">
              <w:rPr>
                <w:sz w:val="20"/>
                <w:szCs w:val="20"/>
              </w:rPr>
              <w:t>14.6</w:t>
            </w:r>
          </w:p>
        </w:tc>
      </w:tr>
      <w:tr w:rsidR="00872CAA" w:rsidRPr="00864EC7">
        <w:trPr>
          <w:trHeight w:val="721"/>
        </w:trPr>
        <w:tc>
          <w:tcPr>
            <w:tcW w:w="2762" w:type="dxa"/>
            <w:tcBorders>
              <w:top w:val="nil"/>
              <w:left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Чистая настоящая стоимость (</w:t>
            </w:r>
            <w:r w:rsidRPr="00864EC7">
              <w:rPr>
                <w:sz w:val="20"/>
                <w:szCs w:val="20"/>
                <w:lang w:val="en-US"/>
              </w:rPr>
              <w:t>NPV</w:t>
            </w:r>
            <w:r w:rsidRPr="00864EC7">
              <w:rPr>
                <w:sz w:val="20"/>
                <w:szCs w:val="20"/>
              </w:rPr>
              <w:t>)</w:t>
            </w:r>
          </w:p>
        </w:tc>
        <w:tc>
          <w:tcPr>
            <w:tcW w:w="2087" w:type="dxa"/>
            <w:tcBorders>
              <w:top w:val="nil"/>
              <w:left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67,6</w:t>
            </w:r>
          </w:p>
        </w:tc>
        <w:tc>
          <w:tcPr>
            <w:tcW w:w="1908" w:type="dxa"/>
            <w:tcBorders>
              <w:top w:val="nil"/>
              <w:left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16,5</w:t>
            </w:r>
          </w:p>
        </w:tc>
        <w:tc>
          <w:tcPr>
            <w:tcW w:w="2255" w:type="dxa"/>
            <w:tcBorders>
              <w:top w:val="nil"/>
              <w:left w:val="single" w:sz="6" w:space="0" w:color="auto"/>
              <w:right w:val="outset" w:sz="6" w:space="0" w:color="auto"/>
            </w:tcBorders>
          </w:tcPr>
          <w:p w:rsidR="00872CAA" w:rsidRPr="00864EC7" w:rsidRDefault="00872CAA" w:rsidP="003154F7">
            <w:pPr>
              <w:spacing w:line="360" w:lineRule="auto"/>
              <w:rPr>
                <w:sz w:val="20"/>
                <w:szCs w:val="20"/>
              </w:rPr>
            </w:pPr>
            <w:r w:rsidRPr="00864EC7">
              <w:rPr>
                <w:sz w:val="20"/>
                <w:szCs w:val="20"/>
              </w:rPr>
              <w:t>30,0</w:t>
            </w:r>
          </w:p>
        </w:tc>
      </w:tr>
      <w:tr w:rsidR="00872CAA" w:rsidRPr="00864EC7">
        <w:trPr>
          <w:trHeight w:hRule="exact" w:val="461"/>
        </w:trPr>
        <w:tc>
          <w:tcPr>
            <w:tcW w:w="2762" w:type="dxa"/>
            <w:tcBorders>
              <w:top w:val="nil"/>
              <w:left w:val="single" w:sz="6" w:space="0" w:color="auto"/>
              <w:bottom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Прочие</w:t>
            </w:r>
          </w:p>
        </w:tc>
        <w:tc>
          <w:tcPr>
            <w:tcW w:w="2087" w:type="dxa"/>
            <w:tcBorders>
              <w:top w:val="nil"/>
              <w:left w:val="single" w:sz="6" w:space="0" w:color="auto"/>
              <w:bottom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w:t>
            </w:r>
          </w:p>
        </w:tc>
        <w:tc>
          <w:tcPr>
            <w:tcW w:w="1908" w:type="dxa"/>
            <w:tcBorders>
              <w:top w:val="nil"/>
              <w:left w:val="single" w:sz="6" w:space="0" w:color="auto"/>
              <w:bottom w:val="single" w:sz="6" w:space="0" w:color="auto"/>
              <w:right w:val="single" w:sz="6" w:space="0" w:color="auto"/>
            </w:tcBorders>
          </w:tcPr>
          <w:p w:rsidR="00872CAA" w:rsidRPr="00864EC7" w:rsidRDefault="00872CAA" w:rsidP="003154F7">
            <w:pPr>
              <w:spacing w:line="360" w:lineRule="auto"/>
              <w:rPr>
                <w:sz w:val="20"/>
                <w:szCs w:val="20"/>
              </w:rPr>
            </w:pPr>
            <w:r w:rsidRPr="00864EC7">
              <w:rPr>
                <w:sz w:val="20"/>
                <w:szCs w:val="20"/>
              </w:rPr>
              <w:t>2,5</w:t>
            </w:r>
          </w:p>
        </w:tc>
        <w:tc>
          <w:tcPr>
            <w:tcW w:w="2255" w:type="dxa"/>
            <w:tcBorders>
              <w:top w:val="nil"/>
              <w:left w:val="single" w:sz="6" w:space="0" w:color="auto"/>
              <w:bottom w:val="single" w:sz="6" w:space="0" w:color="auto"/>
              <w:right w:val="outset" w:sz="6" w:space="0" w:color="auto"/>
            </w:tcBorders>
          </w:tcPr>
          <w:p w:rsidR="00872CAA" w:rsidRPr="00864EC7" w:rsidRDefault="00872CAA" w:rsidP="003154F7">
            <w:pPr>
              <w:spacing w:line="360" w:lineRule="auto"/>
              <w:rPr>
                <w:sz w:val="20"/>
                <w:szCs w:val="20"/>
              </w:rPr>
            </w:pPr>
            <w:r w:rsidRPr="00864EC7">
              <w:rPr>
                <w:sz w:val="20"/>
                <w:szCs w:val="20"/>
              </w:rPr>
              <w:t>3,2</w:t>
            </w:r>
          </w:p>
        </w:tc>
      </w:tr>
    </w:tbl>
    <w:p w:rsidR="00057581" w:rsidRPr="00864EC7" w:rsidRDefault="00FF2C93" w:rsidP="0099044B">
      <w:pPr>
        <w:spacing w:line="360" w:lineRule="auto"/>
        <w:ind w:firstLine="709"/>
        <w:jc w:val="both"/>
        <w:rPr>
          <w:b/>
          <w:bCs/>
          <w:sz w:val="28"/>
          <w:szCs w:val="28"/>
        </w:rPr>
      </w:pPr>
      <w:r w:rsidRPr="00864EC7">
        <w:rPr>
          <w:b/>
          <w:bCs/>
          <w:sz w:val="28"/>
          <w:szCs w:val="28"/>
        </w:rPr>
        <w:br w:type="page"/>
      </w:r>
      <w:r w:rsidR="00057581" w:rsidRPr="00864EC7">
        <w:rPr>
          <w:b/>
          <w:bCs/>
          <w:sz w:val="28"/>
          <w:szCs w:val="28"/>
        </w:rPr>
        <w:t>СПИСОК ИСПОЛЬЗУЕМОЙ ЛИТЕРАТУРЫ</w:t>
      </w:r>
    </w:p>
    <w:p w:rsidR="00057581" w:rsidRPr="00864EC7" w:rsidRDefault="00057581" w:rsidP="0099044B">
      <w:pPr>
        <w:spacing w:line="360" w:lineRule="auto"/>
        <w:ind w:firstLine="709"/>
        <w:jc w:val="both"/>
        <w:rPr>
          <w:sz w:val="28"/>
          <w:szCs w:val="28"/>
        </w:rPr>
      </w:pPr>
    </w:p>
    <w:p w:rsidR="00057581" w:rsidRPr="00864EC7" w:rsidRDefault="00057581" w:rsidP="00FF2C93">
      <w:pPr>
        <w:numPr>
          <w:ilvl w:val="0"/>
          <w:numId w:val="14"/>
        </w:numPr>
        <w:tabs>
          <w:tab w:val="left" w:pos="720"/>
        </w:tabs>
        <w:spacing w:line="360" w:lineRule="auto"/>
        <w:ind w:left="0" w:firstLine="0"/>
        <w:jc w:val="both"/>
        <w:rPr>
          <w:sz w:val="28"/>
          <w:szCs w:val="28"/>
        </w:rPr>
      </w:pPr>
      <w:r w:rsidRPr="00864EC7">
        <w:rPr>
          <w:sz w:val="28"/>
          <w:szCs w:val="28"/>
        </w:rPr>
        <w:t>ФЕДЕРАЛЬНЫЙ ЗАКОН от 25.02.1999 №39-ФЗ (ред. от 22.08.2004г.) «Об инвестиционной деятельности в РФ, осуществляемой в форме капитальных вложений». (Принят ГД ФС РФ 15.07.1998г.).</w:t>
      </w:r>
    </w:p>
    <w:p w:rsidR="00057581" w:rsidRPr="00864EC7" w:rsidRDefault="00057581" w:rsidP="00FF2C93">
      <w:pPr>
        <w:numPr>
          <w:ilvl w:val="0"/>
          <w:numId w:val="14"/>
        </w:numPr>
        <w:tabs>
          <w:tab w:val="left" w:pos="720"/>
        </w:tabs>
        <w:spacing w:line="360" w:lineRule="auto"/>
        <w:ind w:left="0" w:firstLine="0"/>
        <w:jc w:val="both"/>
        <w:rPr>
          <w:sz w:val="28"/>
          <w:szCs w:val="28"/>
        </w:rPr>
      </w:pPr>
      <w:r w:rsidRPr="00864EC7">
        <w:rPr>
          <w:sz w:val="28"/>
          <w:szCs w:val="28"/>
        </w:rPr>
        <w:t>ФЕДЕРАЛЬНЫЙ ЗАКОН от 29.11.2001г. № 156-ФЗ (ред. от 29.06.2004г.) «Об инвестиционных фондах». (Принят ГД ФС РФ от 11.10.2001г.).</w:t>
      </w:r>
    </w:p>
    <w:p w:rsidR="00057581" w:rsidRPr="00864EC7" w:rsidRDefault="00057581" w:rsidP="00FF2C93">
      <w:pPr>
        <w:numPr>
          <w:ilvl w:val="0"/>
          <w:numId w:val="14"/>
        </w:numPr>
        <w:tabs>
          <w:tab w:val="left" w:pos="720"/>
        </w:tabs>
        <w:spacing w:line="360" w:lineRule="auto"/>
        <w:ind w:left="0" w:firstLine="0"/>
        <w:jc w:val="both"/>
        <w:rPr>
          <w:sz w:val="28"/>
          <w:szCs w:val="28"/>
        </w:rPr>
      </w:pPr>
      <w:r w:rsidRPr="00864EC7">
        <w:rPr>
          <w:sz w:val="28"/>
          <w:szCs w:val="28"/>
        </w:rPr>
        <w:t>ФЕДЕРАЛЬНЫЙ ЗАКОН от 09.07.1999г. № 160-ФЗ (ред. от 08.12.2003г.) «Об иностранных инвестициях в РФ». (Принят ГД ФС РФ от 25.06.1999г.).</w:t>
      </w:r>
    </w:p>
    <w:p w:rsidR="00057581" w:rsidRPr="00864EC7" w:rsidRDefault="00057581" w:rsidP="00FF2C93">
      <w:pPr>
        <w:numPr>
          <w:ilvl w:val="0"/>
          <w:numId w:val="14"/>
        </w:numPr>
        <w:tabs>
          <w:tab w:val="left" w:pos="720"/>
        </w:tabs>
        <w:spacing w:line="360" w:lineRule="auto"/>
        <w:ind w:left="0" w:firstLine="0"/>
        <w:jc w:val="both"/>
        <w:rPr>
          <w:sz w:val="28"/>
          <w:szCs w:val="28"/>
        </w:rPr>
      </w:pPr>
      <w:r w:rsidRPr="00864EC7">
        <w:rPr>
          <w:sz w:val="28"/>
          <w:szCs w:val="28"/>
        </w:rPr>
        <w:t xml:space="preserve">УКАЗ Президента РФ от 16.07.1997г. № 730 (ред. от 25.11.2003г.) «О государственной комиссии по защите прав инвесторов на финансовом и фондовом рынках России». </w:t>
      </w:r>
    </w:p>
    <w:p w:rsidR="00994C2C" w:rsidRPr="00864EC7" w:rsidRDefault="00994C2C" w:rsidP="00FF2C93">
      <w:pPr>
        <w:numPr>
          <w:ilvl w:val="0"/>
          <w:numId w:val="14"/>
        </w:numPr>
        <w:tabs>
          <w:tab w:val="left" w:pos="720"/>
        </w:tabs>
        <w:spacing w:line="360" w:lineRule="auto"/>
        <w:ind w:left="0" w:firstLine="0"/>
        <w:jc w:val="both"/>
        <w:rPr>
          <w:sz w:val="28"/>
          <w:szCs w:val="28"/>
        </w:rPr>
      </w:pPr>
      <w:r w:rsidRPr="00864EC7">
        <w:rPr>
          <w:sz w:val="28"/>
          <w:szCs w:val="28"/>
        </w:rPr>
        <w:t>Информационное письмо Президиума ВАС РФ от 18.01.2001г.</w:t>
      </w:r>
      <w:r w:rsidR="0099044B" w:rsidRPr="00864EC7">
        <w:rPr>
          <w:sz w:val="28"/>
          <w:szCs w:val="28"/>
        </w:rPr>
        <w:t xml:space="preserve"> </w:t>
      </w:r>
      <w:r w:rsidRPr="00864EC7">
        <w:rPr>
          <w:sz w:val="28"/>
          <w:szCs w:val="28"/>
        </w:rPr>
        <w:t>№ 58 &lt;Обзор практики разрешения Арбитражным судами споров, связанных с защитой иностранных инвесторов&gt;.</w:t>
      </w:r>
    </w:p>
    <w:p w:rsidR="00AE6F8C" w:rsidRPr="00864EC7" w:rsidRDefault="0064507A" w:rsidP="00FF2C93">
      <w:pPr>
        <w:numPr>
          <w:ilvl w:val="0"/>
          <w:numId w:val="14"/>
        </w:numPr>
        <w:tabs>
          <w:tab w:val="left" w:pos="720"/>
        </w:tabs>
        <w:spacing w:line="360" w:lineRule="auto"/>
        <w:ind w:left="0" w:firstLine="0"/>
        <w:jc w:val="both"/>
        <w:rPr>
          <w:sz w:val="28"/>
          <w:szCs w:val="28"/>
        </w:rPr>
      </w:pPr>
      <w:r w:rsidRPr="00864EC7">
        <w:rPr>
          <w:sz w:val="28"/>
          <w:szCs w:val="28"/>
        </w:rPr>
        <w:t>Миронов М.Г. Финансовый менеджмент. – М.: ГроссМедиа, 2004. – 144с. – (Справочник руководителя).</w:t>
      </w:r>
    </w:p>
    <w:p w:rsidR="0064507A" w:rsidRPr="00864EC7" w:rsidRDefault="0064507A" w:rsidP="00FF2C93">
      <w:pPr>
        <w:numPr>
          <w:ilvl w:val="0"/>
          <w:numId w:val="14"/>
        </w:numPr>
        <w:tabs>
          <w:tab w:val="left" w:pos="720"/>
        </w:tabs>
        <w:spacing w:line="360" w:lineRule="auto"/>
        <w:ind w:left="0" w:firstLine="0"/>
        <w:jc w:val="both"/>
        <w:rPr>
          <w:sz w:val="28"/>
          <w:szCs w:val="28"/>
        </w:rPr>
      </w:pPr>
      <w:r w:rsidRPr="00864EC7">
        <w:rPr>
          <w:sz w:val="28"/>
          <w:szCs w:val="28"/>
        </w:rPr>
        <w:t>Ван Хорн Дж. К. Основы управления финансами: Пер. с англ./Гл. ред. серии Я.В. Соколов. – М.: Финансы и статистика, 2005. – 800с. (Серия по бухгалтерскому учету и аудиту).</w:t>
      </w:r>
    </w:p>
    <w:p w:rsidR="0064507A" w:rsidRPr="00864EC7" w:rsidRDefault="0064507A" w:rsidP="00FF2C93">
      <w:pPr>
        <w:numPr>
          <w:ilvl w:val="0"/>
          <w:numId w:val="14"/>
        </w:numPr>
        <w:tabs>
          <w:tab w:val="left" w:pos="720"/>
        </w:tabs>
        <w:spacing w:line="360" w:lineRule="auto"/>
        <w:ind w:left="0" w:firstLine="0"/>
        <w:jc w:val="both"/>
        <w:rPr>
          <w:sz w:val="28"/>
          <w:szCs w:val="28"/>
        </w:rPr>
      </w:pPr>
      <w:r w:rsidRPr="00864EC7">
        <w:rPr>
          <w:sz w:val="28"/>
          <w:szCs w:val="28"/>
        </w:rPr>
        <w:t xml:space="preserve">Дранко О.И. Финансовый менеджмент: Технологии управления финансами предприятия: Учеб. </w:t>
      </w:r>
      <w:r w:rsidR="006A31AF" w:rsidRPr="00864EC7">
        <w:rPr>
          <w:sz w:val="28"/>
          <w:szCs w:val="28"/>
        </w:rPr>
        <w:t>п</w:t>
      </w:r>
      <w:r w:rsidRPr="00864EC7">
        <w:rPr>
          <w:sz w:val="28"/>
          <w:szCs w:val="28"/>
        </w:rPr>
        <w:t>особие для ВУЗов. – М.: ЮНИТИ – ДАНА, 2004. – 351с. – (Серия «Профессиональный учебник: Финансы»).</w:t>
      </w:r>
    </w:p>
    <w:p w:rsidR="0064507A" w:rsidRPr="00864EC7" w:rsidRDefault="0064507A" w:rsidP="00FF2C93">
      <w:pPr>
        <w:numPr>
          <w:ilvl w:val="0"/>
          <w:numId w:val="14"/>
        </w:numPr>
        <w:tabs>
          <w:tab w:val="left" w:pos="720"/>
        </w:tabs>
        <w:spacing w:line="360" w:lineRule="auto"/>
        <w:ind w:left="0" w:firstLine="0"/>
        <w:jc w:val="both"/>
        <w:rPr>
          <w:sz w:val="28"/>
          <w:szCs w:val="28"/>
        </w:rPr>
      </w:pPr>
      <w:r w:rsidRPr="00864EC7">
        <w:rPr>
          <w:sz w:val="28"/>
          <w:szCs w:val="28"/>
        </w:rPr>
        <w:t>Незамайкин В.Н., Юрзинова И.Л. Финансы организаций: менеджмент и анализ. Учеб. Пособие. – М.: изд-во Эксмо, 2004. – 448с. – (Высшее экономическое образование).</w:t>
      </w:r>
    </w:p>
    <w:p w:rsidR="0064507A" w:rsidRPr="00864EC7" w:rsidRDefault="0064507A" w:rsidP="00FF2C93">
      <w:pPr>
        <w:numPr>
          <w:ilvl w:val="0"/>
          <w:numId w:val="14"/>
        </w:numPr>
        <w:tabs>
          <w:tab w:val="left" w:pos="720"/>
        </w:tabs>
        <w:spacing w:line="360" w:lineRule="auto"/>
        <w:ind w:left="0" w:firstLine="0"/>
        <w:jc w:val="both"/>
        <w:rPr>
          <w:sz w:val="28"/>
          <w:szCs w:val="28"/>
        </w:rPr>
      </w:pPr>
      <w:r w:rsidRPr="00864EC7">
        <w:rPr>
          <w:sz w:val="28"/>
          <w:szCs w:val="28"/>
        </w:rPr>
        <w:t xml:space="preserve">Леонтьев В.Е., Бочаров В.В. Финансовый менеджмент: Учеб. </w:t>
      </w:r>
      <w:r w:rsidR="006A31AF" w:rsidRPr="00864EC7">
        <w:rPr>
          <w:sz w:val="28"/>
          <w:szCs w:val="28"/>
        </w:rPr>
        <w:t>п</w:t>
      </w:r>
      <w:r w:rsidRPr="00864EC7">
        <w:rPr>
          <w:sz w:val="28"/>
          <w:szCs w:val="28"/>
        </w:rPr>
        <w:t>особие</w:t>
      </w:r>
      <w:r w:rsidR="006A31AF" w:rsidRPr="00864EC7">
        <w:rPr>
          <w:sz w:val="28"/>
          <w:szCs w:val="28"/>
        </w:rPr>
        <w:t xml:space="preserve">. – СПб.: ИВЭСЭП, Знание, 2004. – 520с. </w:t>
      </w:r>
    </w:p>
    <w:p w:rsidR="006A31AF" w:rsidRPr="00864EC7" w:rsidRDefault="006A31AF" w:rsidP="00FF2C93">
      <w:pPr>
        <w:numPr>
          <w:ilvl w:val="0"/>
          <w:numId w:val="14"/>
        </w:numPr>
        <w:tabs>
          <w:tab w:val="left" w:pos="720"/>
        </w:tabs>
        <w:spacing w:line="360" w:lineRule="auto"/>
        <w:ind w:left="0" w:firstLine="0"/>
        <w:jc w:val="both"/>
        <w:rPr>
          <w:sz w:val="28"/>
          <w:szCs w:val="28"/>
        </w:rPr>
      </w:pPr>
      <w:r w:rsidRPr="00864EC7">
        <w:rPr>
          <w:sz w:val="28"/>
          <w:szCs w:val="28"/>
        </w:rPr>
        <w:t>Шеремет А.Д., Ионова А.Ф. Финансы предприятий: менеджмент и анализ. – М.: ИНФРА-М, 2004. – 538с. – (Учебники экономического факультета МГУ им. М.В. Ломоносова).</w:t>
      </w:r>
    </w:p>
    <w:p w:rsidR="00AE6F8C" w:rsidRPr="00864EC7" w:rsidRDefault="00AE6F8C" w:rsidP="00FF2C93">
      <w:pPr>
        <w:numPr>
          <w:ilvl w:val="0"/>
          <w:numId w:val="14"/>
        </w:numPr>
        <w:tabs>
          <w:tab w:val="left" w:pos="720"/>
        </w:tabs>
        <w:spacing w:line="360" w:lineRule="auto"/>
        <w:ind w:left="0" w:firstLine="0"/>
        <w:jc w:val="both"/>
        <w:rPr>
          <w:sz w:val="28"/>
          <w:szCs w:val="28"/>
        </w:rPr>
      </w:pPr>
      <w:r w:rsidRPr="00864EC7">
        <w:rPr>
          <w:sz w:val="28"/>
          <w:szCs w:val="28"/>
        </w:rPr>
        <w:t>Журнал «Финансовый менеджмент» № 1 январь-февраль 2006г.</w:t>
      </w:r>
    </w:p>
    <w:p w:rsidR="00261738" w:rsidRPr="00864EC7" w:rsidRDefault="00261738" w:rsidP="00FF2C93">
      <w:pPr>
        <w:numPr>
          <w:ilvl w:val="0"/>
          <w:numId w:val="14"/>
        </w:numPr>
        <w:tabs>
          <w:tab w:val="left" w:pos="720"/>
        </w:tabs>
        <w:spacing w:line="360" w:lineRule="auto"/>
        <w:ind w:left="0" w:firstLine="0"/>
        <w:jc w:val="both"/>
        <w:rPr>
          <w:sz w:val="28"/>
          <w:szCs w:val="28"/>
        </w:rPr>
      </w:pPr>
      <w:r w:rsidRPr="00864EC7">
        <w:rPr>
          <w:sz w:val="28"/>
          <w:szCs w:val="28"/>
        </w:rPr>
        <w:t xml:space="preserve">Журнал «Финансовый менеджмент» № 3 2003г. </w:t>
      </w:r>
    </w:p>
    <w:p w:rsidR="00AE6F8C" w:rsidRPr="00864EC7" w:rsidRDefault="00AE6F8C" w:rsidP="00FF2C93">
      <w:pPr>
        <w:numPr>
          <w:ilvl w:val="0"/>
          <w:numId w:val="14"/>
        </w:numPr>
        <w:tabs>
          <w:tab w:val="left" w:pos="720"/>
        </w:tabs>
        <w:spacing w:line="360" w:lineRule="auto"/>
        <w:ind w:left="0" w:firstLine="0"/>
        <w:jc w:val="both"/>
        <w:rPr>
          <w:sz w:val="28"/>
          <w:szCs w:val="28"/>
        </w:rPr>
      </w:pPr>
      <w:r w:rsidRPr="009A6EAE">
        <w:rPr>
          <w:sz w:val="28"/>
          <w:szCs w:val="28"/>
        </w:rPr>
        <w:t>http://www.fd.ru/</w:t>
      </w:r>
      <w:r w:rsidR="0099044B" w:rsidRPr="00864EC7">
        <w:rPr>
          <w:sz w:val="28"/>
          <w:szCs w:val="28"/>
        </w:rPr>
        <w:t xml:space="preserve"> </w:t>
      </w:r>
    </w:p>
    <w:p w:rsidR="00AE6F8C" w:rsidRPr="00864EC7" w:rsidRDefault="00AE6F8C" w:rsidP="00FF2C93">
      <w:pPr>
        <w:numPr>
          <w:ilvl w:val="0"/>
          <w:numId w:val="14"/>
        </w:numPr>
        <w:tabs>
          <w:tab w:val="left" w:pos="720"/>
        </w:tabs>
        <w:spacing w:line="360" w:lineRule="auto"/>
        <w:ind w:left="0" w:firstLine="0"/>
        <w:jc w:val="both"/>
        <w:rPr>
          <w:sz w:val="28"/>
          <w:szCs w:val="28"/>
        </w:rPr>
      </w:pPr>
      <w:r w:rsidRPr="009A6EAE">
        <w:rPr>
          <w:sz w:val="28"/>
          <w:szCs w:val="28"/>
        </w:rPr>
        <w:t>http://search.business-magazine.ru/253028/?phrase_id=4078125</w:t>
      </w:r>
      <w:r w:rsidR="0099044B" w:rsidRPr="00864EC7">
        <w:rPr>
          <w:sz w:val="28"/>
          <w:szCs w:val="28"/>
        </w:rPr>
        <w:t xml:space="preserve"> </w:t>
      </w:r>
    </w:p>
    <w:p w:rsidR="00AE6F8C" w:rsidRPr="00864EC7" w:rsidRDefault="00AE6F8C" w:rsidP="00FF2C93">
      <w:pPr>
        <w:numPr>
          <w:ilvl w:val="0"/>
          <w:numId w:val="14"/>
        </w:numPr>
        <w:tabs>
          <w:tab w:val="left" w:pos="720"/>
        </w:tabs>
        <w:spacing w:line="360" w:lineRule="auto"/>
        <w:ind w:left="0" w:firstLine="0"/>
        <w:jc w:val="both"/>
        <w:rPr>
          <w:sz w:val="28"/>
          <w:szCs w:val="28"/>
        </w:rPr>
      </w:pPr>
      <w:r w:rsidRPr="009A6EAE">
        <w:rPr>
          <w:sz w:val="28"/>
          <w:szCs w:val="28"/>
        </w:rPr>
        <w:t>http://alt-invest.ru</w:t>
      </w:r>
      <w:r w:rsidR="0099044B" w:rsidRPr="00864EC7">
        <w:rPr>
          <w:sz w:val="28"/>
          <w:szCs w:val="28"/>
        </w:rPr>
        <w:t xml:space="preserve"> </w:t>
      </w:r>
    </w:p>
    <w:p w:rsidR="00AE6F8C" w:rsidRPr="00864EC7" w:rsidRDefault="00AE6F8C" w:rsidP="00FF2C93">
      <w:pPr>
        <w:numPr>
          <w:ilvl w:val="0"/>
          <w:numId w:val="14"/>
        </w:numPr>
        <w:tabs>
          <w:tab w:val="left" w:pos="720"/>
        </w:tabs>
        <w:spacing w:line="360" w:lineRule="auto"/>
        <w:ind w:left="0" w:firstLine="0"/>
        <w:jc w:val="both"/>
        <w:rPr>
          <w:sz w:val="28"/>
          <w:szCs w:val="28"/>
        </w:rPr>
      </w:pPr>
      <w:r w:rsidRPr="009A6EAE">
        <w:rPr>
          <w:sz w:val="28"/>
          <w:szCs w:val="28"/>
        </w:rPr>
        <w:t>http://www.intelis-ocenka.ru/services/invest</w:t>
      </w:r>
      <w:r w:rsidR="0099044B" w:rsidRPr="00864EC7">
        <w:rPr>
          <w:sz w:val="28"/>
          <w:szCs w:val="28"/>
        </w:rPr>
        <w:t xml:space="preserve"> </w:t>
      </w:r>
    </w:p>
    <w:p w:rsidR="00AE6F8C" w:rsidRPr="00864EC7" w:rsidRDefault="00AE6F8C" w:rsidP="00FF2C93">
      <w:pPr>
        <w:numPr>
          <w:ilvl w:val="0"/>
          <w:numId w:val="14"/>
        </w:numPr>
        <w:tabs>
          <w:tab w:val="left" w:pos="720"/>
        </w:tabs>
        <w:spacing w:line="360" w:lineRule="auto"/>
        <w:ind w:left="0" w:firstLine="0"/>
        <w:jc w:val="both"/>
        <w:rPr>
          <w:sz w:val="28"/>
          <w:szCs w:val="28"/>
        </w:rPr>
      </w:pPr>
      <w:r w:rsidRPr="009A6EAE">
        <w:rPr>
          <w:sz w:val="28"/>
          <w:szCs w:val="28"/>
        </w:rPr>
        <w:t>http://www.investmentrussia.ru/rus/stat/card.htm</w:t>
      </w:r>
      <w:r w:rsidR="0099044B" w:rsidRPr="00864EC7">
        <w:rPr>
          <w:sz w:val="28"/>
          <w:szCs w:val="28"/>
        </w:rPr>
        <w:t xml:space="preserve"> </w:t>
      </w:r>
    </w:p>
    <w:p w:rsidR="00AE6F8C" w:rsidRPr="00864EC7" w:rsidRDefault="00AE6F8C" w:rsidP="00FF2C93">
      <w:pPr>
        <w:numPr>
          <w:ilvl w:val="0"/>
          <w:numId w:val="14"/>
        </w:numPr>
        <w:tabs>
          <w:tab w:val="left" w:pos="720"/>
        </w:tabs>
        <w:spacing w:line="360" w:lineRule="auto"/>
        <w:ind w:left="0" w:firstLine="0"/>
        <w:jc w:val="both"/>
        <w:rPr>
          <w:sz w:val="28"/>
          <w:szCs w:val="28"/>
        </w:rPr>
      </w:pPr>
      <w:r w:rsidRPr="009A6EAE">
        <w:rPr>
          <w:sz w:val="28"/>
          <w:szCs w:val="28"/>
        </w:rPr>
        <w:t>http://www.investmentrussia.ru/rus/stat/invclimat.htm</w:t>
      </w:r>
      <w:r w:rsidR="0099044B" w:rsidRPr="00864EC7">
        <w:rPr>
          <w:sz w:val="28"/>
          <w:szCs w:val="28"/>
        </w:rPr>
        <w:t xml:space="preserve"> </w:t>
      </w:r>
    </w:p>
    <w:p w:rsidR="00AE6F8C" w:rsidRPr="00864EC7" w:rsidRDefault="00AE6F8C" w:rsidP="00FF2C93">
      <w:pPr>
        <w:numPr>
          <w:ilvl w:val="0"/>
          <w:numId w:val="14"/>
        </w:numPr>
        <w:tabs>
          <w:tab w:val="left" w:pos="720"/>
        </w:tabs>
        <w:spacing w:line="360" w:lineRule="auto"/>
        <w:ind w:left="0" w:firstLine="0"/>
        <w:jc w:val="both"/>
        <w:rPr>
          <w:sz w:val="28"/>
          <w:szCs w:val="28"/>
        </w:rPr>
      </w:pPr>
      <w:r w:rsidRPr="009A6EAE">
        <w:rPr>
          <w:sz w:val="28"/>
          <w:szCs w:val="28"/>
        </w:rPr>
        <w:t>http://www.cfin.ru/management/finance/fin_management.shtml</w:t>
      </w:r>
      <w:r w:rsidR="0099044B" w:rsidRPr="00864EC7">
        <w:rPr>
          <w:sz w:val="28"/>
          <w:szCs w:val="28"/>
        </w:rPr>
        <w:t xml:space="preserve"> </w:t>
      </w:r>
    </w:p>
    <w:p w:rsidR="00994C2C" w:rsidRPr="00864EC7" w:rsidRDefault="00AE6F8C" w:rsidP="00FF2C93">
      <w:pPr>
        <w:numPr>
          <w:ilvl w:val="0"/>
          <w:numId w:val="14"/>
        </w:numPr>
        <w:tabs>
          <w:tab w:val="left" w:pos="720"/>
        </w:tabs>
        <w:spacing w:line="360" w:lineRule="auto"/>
        <w:ind w:left="0" w:firstLine="0"/>
        <w:jc w:val="both"/>
        <w:rPr>
          <w:sz w:val="28"/>
          <w:szCs w:val="28"/>
        </w:rPr>
      </w:pPr>
      <w:r w:rsidRPr="009A6EAE">
        <w:rPr>
          <w:sz w:val="28"/>
          <w:szCs w:val="28"/>
        </w:rPr>
        <w:t>http://www.parusinvestora.ru/carticles/cart2_5.shtm</w:t>
      </w:r>
      <w:r w:rsidR="0099044B" w:rsidRPr="00864EC7">
        <w:rPr>
          <w:sz w:val="28"/>
          <w:szCs w:val="28"/>
        </w:rPr>
        <w:t xml:space="preserve"> </w:t>
      </w:r>
    </w:p>
    <w:p w:rsidR="00AE6F8C" w:rsidRPr="00864EC7" w:rsidRDefault="00AE6F8C" w:rsidP="00FF2C93">
      <w:pPr>
        <w:numPr>
          <w:ilvl w:val="0"/>
          <w:numId w:val="14"/>
        </w:numPr>
        <w:tabs>
          <w:tab w:val="left" w:pos="720"/>
        </w:tabs>
        <w:spacing w:line="360" w:lineRule="auto"/>
        <w:ind w:left="0" w:firstLine="0"/>
        <w:jc w:val="both"/>
        <w:rPr>
          <w:sz w:val="28"/>
          <w:szCs w:val="28"/>
        </w:rPr>
      </w:pPr>
      <w:r w:rsidRPr="009A6EAE">
        <w:rPr>
          <w:sz w:val="28"/>
          <w:szCs w:val="28"/>
          <w:lang w:val="en-US"/>
        </w:rPr>
        <w:t>www.finpress.ru</w:t>
      </w:r>
      <w:r w:rsidR="0099044B" w:rsidRPr="00864EC7">
        <w:rPr>
          <w:sz w:val="28"/>
          <w:szCs w:val="28"/>
          <w:lang w:val="en-US"/>
        </w:rPr>
        <w:t xml:space="preserve"> </w:t>
      </w:r>
    </w:p>
    <w:p w:rsidR="00261738" w:rsidRPr="00864EC7" w:rsidRDefault="00261738" w:rsidP="00FF2C93">
      <w:pPr>
        <w:numPr>
          <w:ilvl w:val="0"/>
          <w:numId w:val="14"/>
        </w:numPr>
        <w:tabs>
          <w:tab w:val="left" w:pos="720"/>
        </w:tabs>
        <w:spacing w:line="360" w:lineRule="auto"/>
        <w:ind w:left="0" w:firstLine="0"/>
        <w:jc w:val="both"/>
        <w:rPr>
          <w:sz w:val="28"/>
          <w:szCs w:val="28"/>
        </w:rPr>
      </w:pPr>
      <w:r w:rsidRPr="009A6EAE">
        <w:rPr>
          <w:sz w:val="28"/>
          <w:szCs w:val="28"/>
          <w:lang w:val="en-US"/>
        </w:rPr>
        <w:t>www.AUP.ru</w:t>
      </w:r>
      <w:r w:rsidRPr="00864EC7">
        <w:rPr>
          <w:sz w:val="28"/>
          <w:szCs w:val="28"/>
          <w:lang w:val="en-US"/>
        </w:rPr>
        <w:t xml:space="preserve"> </w:t>
      </w:r>
      <w:bookmarkStart w:id="1" w:name="_GoBack"/>
      <w:bookmarkEnd w:id="1"/>
    </w:p>
    <w:sectPr w:rsidR="00261738" w:rsidRPr="00864EC7" w:rsidSect="006F41AF">
      <w:footnotePr>
        <w:numRestart w:val="eachSect"/>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A82" w:rsidRDefault="00391A82">
      <w:r>
        <w:separator/>
      </w:r>
    </w:p>
  </w:endnote>
  <w:endnote w:type="continuationSeparator" w:id="0">
    <w:p w:rsidR="00391A82" w:rsidRDefault="0039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A82" w:rsidRDefault="00391A82">
      <w:r>
        <w:separator/>
      </w:r>
    </w:p>
  </w:footnote>
  <w:footnote w:type="continuationSeparator" w:id="0">
    <w:p w:rsidR="00391A82" w:rsidRDefault="00391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9C6B88"/>
    <w:lvl w:ilvl="0">
      <w:numFmt w:val="bullet"/>
      <w:lvlText w:val="*"/>
      <w:lvlJc w:val="left"/>
    </w:lvl>
  </w:abstractNum>
  <w:abstractNum w:abstractNumId="1">
    <w:nsid w:val="0092030C"/>
    <w:multiLevelType w:val="hybridMultilevel"/>
    <w:tmpl w:val="17AA51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618704D"/>
    <w:multiLevelType w:val="hybridMultilevel"/>
    <w:tmpl w:val="FAB6ABD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0791079D"/>
    <w:multiLevelType w:val="multilevel"/>
    <w:tmpl w:val="8CECB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B0164DF"/>
    <w:multiLevelType w:val="multilevel"/>
    <w:tmpl w:val="FC4ED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BEF7DE8"/>
    <w:multiLevelType w:val="hybridMultilevel"/>
    <w:tmpl w:val="1DA470C6"/>
    <w:lvl w:ilvl="0" w:tplc="0419000B">
      <w:start w:val="1"/>
      <w:numFmt w:val="bullet"/>
      <w:lvlText w:val=""/>
      <w:lvlJc w:val="left"/>
      <w:pPr>
        <w:tabs>
          <w:tab w:val="num" w:pos="3690"/>
        </w:tabs>
        <w:ind w:left="3690" w:hanging="360"/>
      </w:pPr>
      <w:rPr>
        <w:rFonts w:ascii="Wingdings" w:hAnsi="Wingdings" w:hint="default"/>
      </w:rPr>
    </w:lvl>
    <w:lvl w:ilvl="1" w:tplc="04190003">
      <w:start w:val="1"/>
      <w:numFmt w:val="bullet"/>
      <w:lvlText w:val="o"/>
      <w:lvlJc w:val="left"/>
      <w:pPr>
        <w:tabs>
          <w:tab w:val="num" w:pos="4410"/>
        </w:tabs>
        <w:ind w:left="4410" w:hanging="360"/>
      </w:pPr>
      <w:rPr>
        <w:rFonts w:ascii="Courier New" w:hAnsi="Courier New" w:hint="default"/>
      </w:rPr>
    </w:lvl>
    <w:lvl w:ilvl="2" w:tplc="04190005">
      <w:start w:val="1"/>
      <w:numFmt w:val="bullet"/>
      <w:lvlText w:val=""/>
      <w:lvlJc w:val="left"/>
      <w:pPr>
        <w:tabs>
          <w:tab w:val="num" w:pos="5130"/>
        </w:tabs>
        <w:ind w:left="5130" w:hanging="360"/>
      </w:pPr>
      <w:rPr>
        <w:rFonts w:ascii="Wingdings" w:hAnsi="Wingdings" w:hint="default"/>
      </w:rPr>
    </w:lvl>
    <w:lvl w:ilvl="3" w:tplc="04190001">
      <w:start w:val="1"/>
      <w:numFmt w:val="bullet"/>
      <w:lvlText w:val=""/>
      <w:lvlJc w:val="left"/>
      <w:pPr>
        <w:tabs>
          <w:tab w:val="num" w:pos="5850"/>
        </w:tabs>
        <w:ind w:left="5850" w:hanging="360"/>
      </w:pPr>
      <w:rPr>
        <w:rFonts w:ascii="Symbol" w:hAnsi="Symbol" w:hint="default"/>
      </w:rPr>
    </w:lvl>
    <w:lvl w:ilvl="4" w:tplc="04190003">
      <w:start w:val="1"/>
      <w:numFmt w:val="bullet"/>
      <w:lvlText w:val="o"/>
      <w:lvlJc w:val="left"/>
      <w:pPr>
        <w:tabs>
          <w:tab w:val="num" w:pos="6570"/>
        </w:tabs>
        <w:ind w:left="6570" w:hanging="360"/>
      </w:pPr>
      <w:rPr>
        <w:rFonts w:ascii="Courier New" w:hAnsi="Courier New" w:hint="default"/>
      </w:rPr>
    </w:lvl>
    <w:lvl w:ilvl="5" w:tplc="04190005">
      <w:start w:val="1"/>
      <w:numFmt w:val="bullet"/>
      <w:lvlText w:val=""/>
      <w:lvlJc w:val="left"/>
      <w:pPr>
        <w:tabs>
          <w:tab w:val="num" w:pos="7290"/>
        </w:tabs>
        <w:ind w:left="7290" w:hanging="360"/>
      </w:pPr>
      <w:rPr>
        <w:rFonts w:ascii="Wingdings" w:hAnsi="Wingdings" w:hint="default"/>
      </w:rPr>
    </w:lvl>
    <w:lvl w:ilvl="6" w:tplc="04190001">
      <w:start w:val="1"/>
      <w:numFmt w:val="bullet"/>
      <w:lvlText w:val=""/>
      <w:lvlJc w:val="left"/>
      <w:pPr>
        <w:tabs>
          <w:tab w:val="num" w:pos="8010"/>
        </w:tabs>
        <w:ind w:left="8010" w:hanging="360"/>
      </w:pPr>
      <w:rPr>
        <w:rFonts w:ascii="Symbol" w:hAnsi="Symbol" w:hint="default"/>
      </w:rPr>
    </w:lvl>
    <w:lvl w:ilvl="7" w:tplc="04190003">
      <w:start w:val="1"/>
      <w:numFmt w:val="bullet"/>
      <w:lvlText w:val="o"/>
      <w:lvlJc w:val="left"/>
      <w:pPr>
        <w:tabs>
          <w:tab w:val="num" w:pos="8730"/>
        </w:tabs>
        <w:ind w:left="8730" w:hanging="360"/>
      </w:pPr>
      <w:rPr>
        <w:rFonts w:ascii="Courier New" w:hAnsi="Courier New" w:hint="default"/>
      </w:rPr>
    </w:lvl>
    <w:lvl w:ilvl="8" w:tplc="04190005">
      <w:start w:val="1"/>
      <w:numFmt w:val="bullet"/>
      <w:lvlText w:val=""/>
      <w:lvlJc w:val="left"/>
      <w:pPr>
        <w:tabs>
          <w:tab w:val="num" w:pos="9450"/>
        </w:tabs>
        <w:ind w:left="9450" w:hanging="360"/>
      </w:pPr>
      <w:rPr>
        <w:rFonts w:ascii="Wingdings" w:hAnsi="Wingdings" w:hint="default"/>
      </w:rPr>
    </w:lvl>
  </w:abstractNum>
  <w:abstractNum w:abstractNumId="6">
    <w:nsid w:val="0FF02EC6"/>
    <w:multiLevelType w:val="hybridMultilevel"/>
    <w:tmpl w:val="1B6C58EC"/>
    <w:lvl w:ilvl="0" w:tplc="0486FE16">
      <w:start w:val="1"/>
      <w:numFmt w:val="bullet"/>
      <w:lvlText w:val=""/>
      <w:lvlJc w:val="left"/>
      <w:pPr>
        <w:tabs>
          <w:tab w:val="num" w:pos="571"/>
        </w:tabs>
        <w:ind w:left="968" w:hanging="284"/>
      </w:pPr>
      <w:rPr>
        <w:rFonts w:ascii="Wingdings" w:hAnsi="Wingdings" w:hint="default"/>
      </w:rPr>
    </w:lvl>
    <w:lvl w:ilvl="1" w:tplc="04190003">
      <w:start w:val="1"/>
      <w:numFmt w:val="bullet"/>
      <w:lvlText w:val="o"/>
      <w:lvlJc w:val="left"/>
      <w:pPr>
        <w:tabs>
          <w:tab w:val="num" w:pos="2011"/>
        </w:tabs>
        <w:ind w:left="2011" w:hanging="360"/>
      </w:pPr>
      <w:rPr>
        <w:rFonts w:ascii="Courier New" w:hAnsi="Courier New" w:hint="default"/>
      </w:rPr>
    </w:lvl>
    <w:lvl w:ilvl="2" w:tplc="04190005">
      <w:start w:val="1"/>
      <w:numFmt w:val="bullet"/>
      <w:lvlText w:val=""/>
      <w:lvlJc w:val="left"/>
      <w:pPr>
        <w:tabs>
          <w:tab w:val="num" w:pos="2731"/>
        </w:tabs>
        <w:ind w:left="2731" w:hanging="360"/>
      </w:pPr>
      <w:rPr>
        <w:rFonts w:ascii="Wingdings" w:hAnsi="Wingdings" w:hint="default"/>
      </w:rPr>
    </w:lvl>
    <w:lvl w:ilvl="3" w:tplc="04190001">
      <w:start w:val="1"/>
      <w:numFmt w:val="bullet"/>
      <w:lvlText w:val=""/>
      <w:lvlJc w:val="left"/>
      <w:pPr>
        <w:tabs>
          <w:tab w:val="num" w:pos="3451"/>
        </w:tabs>
        <w:ind w:left="3451" w:hanging="360"/>
      </w:pPr>
      <w:rPr>
        <w:rFonts w:ascii="Symbol" w:hAnsi="Symbol" w:hint="default"/>
      </w:rPr>
    </w:lvl>
    <w:lvl w:ilvl="4" w:tplc="04190003">
      <w:start w:val="1"/>
      <w:numFmt w:val="bullet"/>
      <w:lvlText w:val="o"/>
      <w:lvlJc w:val="left"/>
      <w:pPr>
        <w:tabs>
          <w:tab w:val="num" w:pos="4171"/>
        </w:tabs>
        <w:ind w:left="4171" w:hanging="360"/>
      </w:pPr>
      <w:rPr>
        <w:rFonts w:ascii="Courier New" w:hAnsi="Courier New" w:hint="default"/>
      </w:rPr>
    </w:lvl>
    <w:lvl w:ilvl="5" w:tplc="04190005">
      <w:start w:val="1"/>
      <w:numFmt w:val="bullet"/>
      <w:lvlText w:val=""/>
      <w:lvlJc w:val="left"/>
      <w:pPr>
        <w:tabs>
          <w:tab w:val="num" w:pos="4891"/>
        </w:tabs>
        <w:ind w:left="4891" w:hanging="360"/>
      </w:pPr>
      <w:rPr>
        <w:rFonts w:ascii="Wingdings" w:hAnsi="Wingdings" w:hint="default"/>
      </w:rPr>
    </w:lvl>
    <w:lvl w:ilvl="6" w:tplc="04190001">
      <w:start w:val="1"/>
      <w:numFmt w:val="bullet"/>
      <w:lvlText w:val=""/>
      <w:lvlJc w:val="left"/>
      <w:pPr>
        <w:tabs>
          <w:tab w:val="num" w:pos="5611"/>
        </w:tabs>
        <w:ind w:left="5611" w:hanging="360"/>
      </w:pPr>
      <w:rPr>
        <w:rFonts w:ascii="Symbol" w:hAnsi="Symbol" w:hint="default"/>
      </w:rPr>
    </w:lvl>
    <w:lvl w:ilvl="7" w:tplc="04190003">
      <w:start w:val="1"/>
      <w:numFmt w:val="bullet"/>
      <w:lvlText w:val="o"/>
      <w:lvlJc w:val="left"/>
      <w:pPr>
        <w:tabs>
          <w:tab w:val="num" w:pos="6331"/>
        </w:tabs>
        <w:ind w:left="6331" w:hanging="360"/>
      </w:pPr>
      <w:rPr>
        <w:rFonts w:ascii="Courier New" w:hAnsi="Courier New" w:hint="default"/>
      </w:rPr>
    </w:lvl>
    <w:lvl w:ilvl="8" w:tplc="04190005">
      <w:start w:val="1"/>
      <w:numFmt w:val="bullet"/>
      <w:lvlText w:val=""/>
      <w:lvlJc w:val="left"/>
      <w:pPr>
        <w:tabs>
          <w:tab w:val="num" w:pos="7051"/>
        </w:tabs>
        <w:ind w:left="7051" w:hanging="360"/>
      </w:pPr>
      <w:rPr>
        <w:rFonts w:ascii="Wingdings" w:hAnsi="Wingdings" w:hint="default"/>
      </w:rPr>
    </w:lvl>
  </w:abstractNum>
  <w:abstractNum w:abstractNumId="7">
    <w:nsid w:val="1190690C"/>
    <w:multiLevelType w:val="hybridMultilevel"/>
    <w:tmpl w:val="7CB25072"/>
    <w:lvl w:ilvl="0" w:tplc="0486FE16">
      <w:start w:val="1"/>
      <w:numFmt w:val="bullet"/>
      <w:lvlText w:val=""/>
      <w:lvlJc w:val="left"/>
      <w:pPr>
        <w:tabs>
          <w:tab w:val="num" w:pos="0"/>
        </w:tabs>
        <w:ind w:left="397"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47D2597"/>
    <w:multiLevelType w:val="hybridMultilevel"/>
    <w:tmpl w:val="7C76452E"/>
    <w:lvl w:ilvl="0" w:tplc="0486FE16">
      <w:start w:val="1"/>
      <w:numFmt w:val="bullet"/>
      <w:lvlText w:val=""/>
      <w:lvlJc w:val="left"/>
      <w:pPr>
        <w:tabs>
          <w:tab w:val="num" w:pos="-113"/>
        </w:tabs>
        <w:ind w:left="284" w:hanging="284"/>
      </w:pPr>
      <w:rPr>
        <w:rFonts w:ascii="Wingdings" w:hAnsi="Wingdings" w:hint="default"/>
      </w:rPr>
    </w:lvl>
    <w:lvl w:ilvl="1" w:tplc="04190003">
      <w:start w:val="1"/>
      <w:numFmt w:val="bullet"/>
      <w:lvlText w:val="o"/>
      <w:lvlJc w:val="left"/>
      <w:pPr>
        <w:tabs>
          <w:tab w:val="num" w:pos="1327"/>
        </w:tabs>
        <w:ind w:left="1327" w:hanging="360"/>
      </w:pPr>
      <w:rPr>
        <w:rFonts w:ascii="Courier New" w:hAnsi="Courier New" w:hint="default"/>
      </w:rPr>
    </w:lvl>
    <w:lvl w:ilvl="2" w:tplc="04190005">
      <w:start w:val="1"/>
      <w:numFmt w:val="bullet"/>
      <w:lvlText w:val=""/>
      <w:lvlJc w:val="left"/>
      <w:pPr>
        <w:tabs>
          <w:tab w:val="num" w:pos="2047"/>
        </w:tabs>
        <w:ind w:left="2047" w:hanging="360"/>
      </w:pPr>
      <w:rPr>
        <w:rFonts w:ascii="Wingdings" w:hAnsi="Wingdings" w:hint="default"/>
      </w:rPr>
    </w:lvl>
    <w:lvl w:ilvl="3" w:tplc="04190001">
      <w:start w:val="1"/>
      <w:numFmt w:val="bullet"/>
      <w:lvlText w:val=""/>
      <w:lvlJc w:val="left"/>
      <w:pPr>
        <w:tabs>
          <w:tab w:val="num" w:pos="2767"/>
        </w:tabs>
        <w:ind w:left="2767" w:hanging="360"/>
      </w:pPr>
      <w:rPr>
        <w:rFonts w:ascii="Symbol" w:hAnsi="Symbol" w:hint="default"/>
      </w:rPr>
    </w:lvl>
    <w:lvl w:ilvl="4" w:tplc="04190003">
      <w:start w:val="1"/>
      <w:numFmt w:val="bullet"/>
      <w:lvlText w:val="o"/>
      <w:lvlJc w:val="left"/>
      <w:pPr>
        <w:tabs>
          <w:tab w:val="num" w:pos="3487"/>
        </w:tabs>
        <w:ind w:left="3487" w:hanging="360"/>
      </w:pPr>
      <w:rPr>
        <w:rFonts w:ascii="Courier New" w:hAnsi="Courier New" w:hint="default"/>
      </w:rPr>
    </w:lvl>
    <w:lvl w:ilvl="5" w:tplc="04190005">
      <w:start w:val="1"/>
      <w:numFmt w:val="bullet"/>
      <w:lvlText w:val=""/>
      <w:lvlJc w:val="left"/>
      <w:pPr>
        <w:tabs>
          <w:tab w:val="num" w:pos="4207"/>
        </w:tabs>
        <w:ind w:left="4207" w:hanging="360"/>
      </w:pPr>
      <w:rPr>
        <w:rFonts w:ascii="Wingdings" w:hAnsi="Wingdings" w:hint="default"/>
      </w:rPr>
    </w:lvl>
    <w:lvl w:ilvl="6" w:tplc="04190001">
      <w:start w:val="1"/>
      <w:numFmt w:val="bullet"/>
      <w:lvlText w:val=""/>
      <w:lvlJc w:val="left"/>
      <w:pPr>
        <w:tabs>
          <w:tab w:val="num" w:pos="4927"/>
        </w:tabs>
        <w:ind w:left="4927" w:hanging="360"/>
      </w:pPr>
      <w:rPr>
        <w:rFonts w:ascii="Symbol" w:hAnsi="Symbol" w:hint="default"/>
      </w:rPr>
    </w:lvl>
    <w:lvl w:ilvl="7" w:tplc="04190003">
      <w:start w:val="1"/>
      <w:numFmt w:val="bullet"/>
      <w:lvlText w:val="o"/>
      <w:lvlJc w:val="left"/>
      <w:pPr>
        <w:tabs>
          <w:tab w:val="num" w:pos="5647"/>
        </w:tabs>
        <w:ind w:left="5647" w:hanging="360"/>
      </w:pPr>
      <w:rPr>
        <w:rFonts w:ascii="Courier New" w:hAnsi="Courier New" w:hint="default"/>
      </w:rPr>
    </w:lvl>
    <w:lvl w:ilvl="8" w:tplc="04190005">
      <w:start w:val="1"/>
      <w:numFmt w:val="bullet"/>
      <w:lvlText w:val=""/>
      <w:lvlJc w:val="left"/>
      <w:pPr>
        <w:tabs>
          <w:tab w:val="num" w:pos="6367"/>
        </w:tabs>
        <w:ind w:left="6367" w:hanging="360"/>
      </w:pPr>
      <w:rPr>
        <w:rFonts w:ascii="Wingdings" w:hAnsi="Wingdings" w:hint="default"/>
      </w:rPr>
    </w:lvl>
  </w:abstractNum>
  <w:abstractNum w:abstractNumId="9">
    <w:nsid w:val="16560F09"/>
    <w:multiLevelType w:val="multilevel"/>
    <w:tmpl w:val="EDA68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74B58D1"/>
    <w:multiLevelType w:val="multilevel"/>
    <w:tmpl w:val="3000D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EB82E16"/>
    <w:multiLevelType w:val="multilevel"/>
    <w:tmpl w:val="7BDC4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EF37F2D"/>
    <w:multiLevelType w:val="hybridMultilevel"/>
    <w:tmpl w:val="5F1871E4"/>
    <w:lvl w:ilvl="0" w:tplc="0486FE16">
      <w:start w:val="1"/>
      <w:numFmt w:val="bullet"/>
      <w:lvlText w:val=""/>
      <w:lvlJc w:val="left"/>
      <w:pPr>
        <w:tabs>
          <w:tab w:val="num" w:pos="571"/>
        </w:tabs>
        <w:ind w:left="968" w:hanging="284"/>
      </w:pPr>
      <w:rPr>
        <w:rFonts w:ascii="Wingdings" w:hAnsi="Wingdings" w:hint="default"/>
      </w:rPr>
    </w:lvl>
    <w:lvl w:ilvl="1" w:tplc="04190003">
      <w:start w:val="1"/>
      <w:numFmt w:val="bullet"/>
      <w:lvlText w:val="o"/>
      <w:lvlJc w:val="left"/>
      <w:pPr>
        <w:tabs>
          <w:tab w:val="num" w:pos="2011"/>
        </w:tabs>
        <w:ind w:left="2011" w:hanging="360"/>
      </w:pPr>
      <w:rPr>
        <w:rFonts w:ascii="Courier New" w:hAnsi="Courier New" w:hint="default"/>
      </w:rPr>
    </w:lvl>
    <w:lvl w:ilvl="2" w:tplc="04190005">
      <w:start w:val="1"/>
      <w:numFmt w:val="bullet"/>
      <w:lvlText w:val=""/>
      <w:lvlJc w:val="left"/>
      <w:pPr>
        <w:tabs>
          <w:tab w:val="num" w:pos="2731"/>
        </w:tabs>
        <w:ind w:left="2731" w:hanging="360"/>
      </w:pPr>
      <w:rPr>
        <w:rFonts w:ascii="Wingdings" w:hAnsi="Wingdings" w:hint="default"/>
      </w:rPr>
    </w:lvl>
    <w:lvl w:ilvl="3" w:tplc="04190001">
      <w:start w:val="1"/>
      <w:numFmt w:val="bullet"/>
      <w:lvlText w:val=""/>
      <w:lvlJc w:val="left"/>
      <w:pPr>
        <w:tabs>
          <w:tab w:val="num" w:pos="3451"/>
        </w:tabs>
        <w:ind w:left="3451" w:hanging="360"/>
      </w:pPr>
      <w:rPr>
        <w:rFonts w:ascii="Symbol" w:hAnsi="Symbol" w:hint="default"/>
      </w:rPr>
    </w:lvl>
    <w:lvl w:ilvl="4" w:tplc="04190003">
      <w:start w:val="1"/>
      <w:numFmt w:val="bullet"/>
      <w:lvlText w:val="o"/>
      <w:lvlJc w:val="left"/>
      <w:pPr>
        <w:tabs>
          <w:tab w:val="num" w:pos="4171"/>
        </w:tabs>
        <w:ind w:left="4171" w:hanging="360"/>
      </w:pPr>
      <w:rPr>
        <w:rFonts w:ascii="Courier New" w:hAnsi="Courier New" w:hint="default"/>
      </w:rPr>
    </w:lvl>
    <w:lvl w:ilvl="5" w:tplc="04190005">
      <w:start w:val="1"/>
      <w:numFmt w:val="bullet"/>
      <w:lvlText w:val=""/>
      <w:lvlJc w:val="left"/>
      <w:pPr>
        <w:tabs>
          <w:tab w:val="num" w:pos="4891"/>
        </w:tabs>
        <w:ind w:left="4891" w:hanging="360"/>
      </w:pPr>
      <w:rPr>
        <w:rFonts w:ascii="Wingdings" w:hAnsi="Wingdings" w:hint="default"/>
      </w:rPr>
    </w:lvl>
    <w:lvl w:ilvl="6" w:tplc="04190001">
      <w:start w:val="1"/>
      <w:numFmt w:val="bullet"/>
      <w:lvlText w:val=""/>
      <w:lvlJc w:val="left"/>
      <w:pPr>
        <w:tabs>
          <w:tab w:val="num" w:pos="5611"/>
        </w:tabs>
        <w:ind w:left="5611" w:hanging="360"/>
      </w:pPr>
      <w:rPr>
        <w:rFonts w:ascii="Symbol" w:hAnsi="Symbol" w:hint="default"/>
      </w:rPr>
    </w:lvl>
    <w:lvl w:ilvl="7" w:tplc="04190003">
      <w:start w:val="1"/>
      <w:numFmt w:val="bullet"/>
      <w:lvlText w:val="o"/>
      <w:lvlJc w:val="left"/>
      <w:pPr>
        <w:tabs>
          <w:tab w:val="num" w:pos="6331"/>
        </w:tabs>
        <w:ind w:left="6331" w:hanging="360"/>
      </w:pPr>
      <w:rPr>
        <w:rFonts w:ascii="Courier New" w:hAnsi="Courier New" w:hint="default"/>
      </w:rPr>
    </w:lvl>
    <w:lvl w:ilvl="8" w:tplc="04190005">
      <w:start w:val="1"/>
      <w:numFmt w:val="bullet"/>
      <w:lvlText w:val=""/>
      <w:lvlJc w:val="left"/>
      <w:pPr>
        <w:tabs>
          <w:tab w:val="num" w:pos="7051"/>
        </w:tabs>
        <w:ind w:left="7051" w:hanging="360"/>
      </w:pPr>
      <w:rPr>
        <w:rFonts w:ascii="Wingdings" w:hAnsi="Wingdings" w:hint="default"/>
      </w:rPr>
    </w:lvl>
  </w:abstractNum>
  <w:abstractNum w:abstractNumId="13">
    <w:nsid w:val="2126701A"/>
    <w:multiLevelType w:val="multilevel"/>
    <w:tmpl w:val="B17C6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7C904F9"/>
    <w:multiLevelType w:val="multilevel"/>
    <w:tmpl w:val="D9E6F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A523752"/>
    <w:multiLevelType w:val="multilevel"/>
    <w:tmpl w:val="1FA6A4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FF51764"/>
    <w:multiLevelType w:val="hybridMultilevel"/>
    <w:tmpl w:val="046ACC64"/>
    <w:lvl w:ilvl="0" w:tplc="0486FE16">
      <w:start w:val="1"/>
      <w:numFmt w:val="bullet"/>
      <w:lvlText w:val=""/>
      <w:lvlJc w:val="left"/>
      <w:pPr>
        <w:tabs>
          <w:tab w:val="num" w:pos="0"/>
        </w:tabs>
        <w:ind w:left="397"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190272A"/>
    <w:multiLevelType w:val="hybridMultilevel"/>
    <w:tmpl w:val="4CAA93AE"/>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335339DA"/>
    <w:multiLevelType w:val="multilevel"/>
    <w:tmpl w:val="36D4D7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41D716F"/>
    <w:multiLevelType w:val="hybridMultilevel"/>
    <w:tmpl w:val="DA4A0632"/>
    <w:lvl w:ilvl="0" w:tplc="0486FE16">
      <w:start w:val="1"/>
      <w:numFmt w:val="bullet"/>
      <w:lvlText w:val=""/>
      <w:lvlJc w:val="left"/>
      <w:pPr>
        <w:tabs>
          <w:tab w:val="num" w:pos="571"/>
        </w:tabs>
        <w:ind w:left="968" w:hanging="284"/>
      </w:pPr>
      <w:rPr>
        <w:rFonts w:ascii="Wingdings" w:hAnsi="Wingdings" w:hint="default"/>
      </w:rPr>
    </w:lvl>
    <w:lvl w:ilvl="1" w:tplc="04190003">
      <w:start w:val="1"/>
      <w:numFmt w:val="bullet"/>
      <w:lvlText w:val="o"/>
      <w:lvlJc w:val="left"/>
      <w:pPr>
        <w:tabs>
          <w:tab w:val="num" w:pos="2011"/>
        </w:tabs>
        <w:ind w:left="2011" w:hanging="360"/>
      </w:pPr>
      <w:rPr>
        <w:rFonts w:ascii="Courier New" w:hAnsi="Courier New" w:hint="default"/>
      </w:rPr>
    </w:lvl>
    <w:lvl w:ilvl="2" w:tplc="04190005">
      <w:start w:val="1"/>
      <w:numFmt w:val="bullet"/>
      <w:lvlText w:val=""/>
      <w:lvlJc w:val="left"/>
      <w:pPr>
        <w:tabs>
          <w:tab w:val="num" w:pos="2731"/>
        </w:tabs>
        <w:ind w:left="2731" w:hanging="360"/>
      </w:pPr>
      <w:rPr>
        <w:rFonts w:ascii="Wingdings" w:hAnsi="Wingdings" w:hint="default"/>
      </w:rPr>
    </w:lvl>
    <w:lvl w:ilvl="3" w:tplc="04190001">
      <w:start w:val="1"/>
      <w:numFmt w:val="bullet"/>
      <w:lvlText w:val=""/>
      <w:lvlJc w:val="left"/>
      <w:pPr>
        <w:tabs>
          <w:tab w:val="num" w:pos="3451"/>
        </w:tabs>
        <w:ind w:left="3451" w:hanging="360"/>
      </w:pPr>
      <w:rPr>
        <w:rFonts w:ascii="Symbol" w:hAnsi="Symbol" w:hint="default"/>
      </w:rPr>
    </w:lvl>
    <w:lvl w:ilvl="4" w:tplc="04190003">
      <w:start w:val="1"/>
      <w:numFmt w:val="bullet"/>
      <w:lvlText w:val="o"/>
      <w:lvlJc w:val="left"/>
      <w:pPr>
        <w:tabs>
          <w:tab w:val="num" w:pos="4171"/>
        </w:tabs>
        <w:ind w:left="4171" w:hanging="360"/>
      </w:pPr>
      <w:rPr>
        <w:rFonts w:ascii="Courier New" w:hAnsi="Courier New" w:hint="default"/>
      </w:rPr>
    </w:lvl>
    <w:lvl w:ilvl="5" w:tplc="04190005">
      <w:start w:val="1"/>
      <w:numFmt w:val="bullet"/>
      <w:lvlText w:val=""/>
      <w:lvlJc w:val="left"/>
      <w:pPr>
        <w:tabs>
          <w:tab w:val="num" w:pos="4891"/>
        </w:tabs>
        <w:ind w:left="4891" w:hanging="360"/>
      </w:pPr>
      <w:rPr>
        <w:rFonts w:ascii="Wingdings" w:hAnsi="Wingdings" w:hint="default"/>
      </w:rPr>
    </w:lvl>
    <w:lvl w:ilvl="6" w:tplc="04190001">
      <w:start w:val="1"/>
      <w:numFmt w:val="bullet"/>
      <w:lvlText w:val=""/>
      <w:lvlJc w:val="left"/>
      <w:pPr>
        <w:tabs>
          <w:tab w:val="num" w:pos="5611"/>
        </w:tabs>
        <w:ind w:left="5611" w:hanging="360"/>
      </w:pPr>
      <w:rPr>
        <w:rFonts w:ascii="Symbol" w:hAnsi="Symbol" w:hint="default"/>
      </w:rPr>
    </w:lvl>
    <w:lvl w:ilvl="7" w:tplc="04190003">
      <w:start w:val="1"/>
      <w:numFmt w:val="bullet"/>
      <w:lvlText w:val="o"/>
      <w:lvlJc w:val="left"/>
      <w:pPr>
        <w:tabs>
          <w:tab w:val="num" w:pos="6331"/>
        </w:tabs>
        <w:ind w:left="6331" w:hanging="360"/>
      </w:pPr>
      <w:rPr>
        <w:rFonts w:ascii="Courier New" w:hAnsi="Courier New" w:hint="default"/>
      </w:rPr>
    </w:lvl>
    <w:lvl w:ilvl="8" w:tplc="04190005">
      <w:start w:val="1"/>
      <w:numFmt w:val="bullet"/>
      <w:lvlText w:val=""/>
      <w:lvlJc w:val="left"/>
      <w:pPr>
        <w:tabs>
          <w:tab w:val="num" w:pos="7051"/>
        </w:tabs>
        <w:ind w:left="7051" w:hanging="360"/>
      </w:pPr>
      <w:rPr>
        <w:rFonts w:ascii="Wingdings" w:hAnsi="Wingdings" w:hint="default"/>
      </w:rPr>
    </w:lvl>
  </w:abstractNum>
  <w:abstractNum w:abstractNumId="20">
    <w:nsid w:val="36B62D2A"/>
    <w:multiLevelType w:val="multilevel"/>
    <w:tmpl w:val="BCB644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41D24D36"/>
    <w:multiLevelType w:val="hybridMultilevel"/>
    <w:tmpl w:val="BF4A1EAE"/>
    <w:lvl w:ilvl="0" w:tplc="0486FE16">
      <w:start w:val="1"/>
      <w:numFmt w:val="bullet"/>
      <w:lvlText w:val=""/>
      <w:lvlJc w:val="left"/>
      <w:pPr>
        <w:tabs>
          <w:tab w:val="num" w:pos="820"/>
        </w:tabs>
        <w:ind w:left="1217" w:hanging="284"/>
      </w:pPr>
      <w:rPr>
        <w:rFonts w:ascii="Wingdings" w:hAnsi="Wingdings" w:hint="default"/>
      </w:rPr>
    </w:lvl>
    <w:lvl w:ilvl="1" w:tplc="04190003">
      <w:start w:val="1"/>
      <w:numFmt w:val="bullet"/>
      <w:lvlText w:val="o"/>
      <w:lvlJc w:val="left"/>
      <w:pPr>
        <w:tabs>
          <w:tab w:val="num" w:pos="2260"/>
        </w:tabs>
        <w:ind w:left="2260" w:hanging="360"/>
      </w:pPr>
      <w:rPr>
        <w:rFonts w:ascii="Courier New" w:hAnsi="Courier New" w:hint="default"/>
      </w:rPr>
    </w:lvl>
    <w:lvl w:ilvl="2" w:tplc="04190005">
      <w:start w:val="1"/>
      <w:numFmt w:val="bullet"/>
      <w:lvlText w:val=""/>
      <w:lvlJc w:val="left"/>
      <w:pPr>
        <w:tabs>
          <w:tab w:val="num" w:pos="2980"/>
        </w:tabs>
        <w:ind w:left="2980" w:hanging="360"/>
      </w:pPr>
      <w:rPr>
        <w:rFonts w:ascii="Wingdings" w:hAnsi="Wingdings" w:hint="default"/>
      </w:rPr>
    </w:lvl>
    <w:lvl w:ilvl="3" w:tplc="04190001">
      <w:start w:val="1"/>
      <w:numFmt w:val="bullet"/>
      <w:lvlText w:val=""/>
      <w:lvlJc w:val="left"/>
      <w:pPr>
        <w:tabs>
          <w:tab w:val="num" w:pos="3700"/>
        </w:tabs>
        <w:ind w:left="3700" w:hanging="360"/>
      </w:pPr>
      <w:rPr>
        <w:rFonts w:ascii="Symbol" w:hAnsi="Symbol" w:hint="default"/>
      </w:rPr>
    </w:lvl>
    <w:lvl w:ilvl="4" w:tplc="04190003">
      <w:start w:val="1"/>
      <w:numFmt w:val="bullet"/>
      <w:lvlText w:val="o"/>
      <w:lvlJc w:val="left"/>
      <w:pPr>
        <w:tabs>
          <w:tab w:val="num" w:pos="4420"/>
        </w:tabs>
        <w:ind w:left="4420" w:hanging="360"/>
      </w:pPr>
      <w:rPr>
        <w:rFonts w:ascii="Courier New" w:hAnsi="Courier New" w:hint="default"/>
      </w:rPr>
    </w:lvl>
    <w:lvl w:ilvl="5" w:tplc="04190005">
      <w:start w:val="1"/>
      <w:numFmt w:val="bullet"/>
      <w:lvlText w:val=""/>
      <w:lvlJc w:val="left"/>
      <w:pPr>
        <w:tabs>
          <w:tab w:val="num" w:pos="5140"/>
        </w:tabs>
        <w:ind w:left="5140" w:hanging="360"/>
      </w:pPr>
      <w:rPr>
        <w:rFonts w:ascii="Wingdings" w:hAnsi="Wingdings" w:hint="default"/>
      </w:rPr>
    </w:lvl>
    <w:lvl w:ilvl="6" w:tplc="04190001">
      <w:start w:val="1"/>
      <w:numFmt w:val="bullet"/>
      <w:lvlText w:val=""/>
      <w:lvlJc w:val="left"/>
      <w:pPr>
        <w:tabs>
          <w:tab w:val="num" w:pos="5860"/>
        </w:tabs>
        <w:ind w:left="5860" w:hanging="360"/>
      </w:pPr>
      <w:rPr>
        <w:rFonts w:ascii="Symbol" w:hAnsi="Symbol" w:hint="default"/>
      </w:rPr>
    </w:lvl>
    <w:lvl w:ilvl="7" w:tplc="04190003">
      <w:start w:val="1"/>
      <w:numFmt w:val="bullet"/>
      <w:lvlText w:val="o"/>
      <w:lvlJc w:val="left"/>
      <w:pPr>
        <w:tabs>
          <w:tab w:val="num" w:pos="6580"/>
        </w:tabs>
        <w:ind w:left="6580" w:hanging="360"/>
      </w:pPr>
      <w:rPr>
        <w:rFonts w:ascii="Courier New" w:hAnsi="Courier New" w:hint="default"/>
      </w:rPr>
    </w:lvl>
    <w:lvl w:ilvl="8" w:tplc="04190005">
      <w:start w:val="1"/>
      <w:numFmt w:val="bullet"/>
      <w:lvlText w:val=""/>
      <w:lvlJc w:val="left"/>
      <w:pPr>
        <w:tabs>
          <w:tab w:val="num" w:pos="7300"/>
        </w:tabs>
        <w:ind w:left="7300" w:hanging="360"/>
      </w:pPr>
      <w:rPr>
        <w:rFonts w:ascii="Wingdings" w:hAnsi="Wingdings" w:hint="default"/>
      </w:rPr>
    </w:lvl>
  </w:abstractNum>
  <w:abstractNum w:abstractNumId="22">
    <w:nsid w:val="46F97719"/>
    <w:multiLevelType w:val="hybridMultilevel"/>
    <w:tmpl w:val="9DBA8410"/>
    <w:lvl w:ilvl="0" w:tplc="DAF0E24E">
      <w:start w:val="1"/>
      <w:numFmt w:val="decimal"/>
      <w:lvlText w:val="%1."/>
      <w:lvlJc w:val="left"/>
      <w:pPr>
        <w:tabs>
          <w:tab w:val="num" w:pos="1440"/>
        </w:tabs>
        <w:ind w:left="1440" w:hanging="360"/>
      </w:pPr>
      <w:rPr>
        <w:rFonts w:cs="Times New Roman"/>
        <w:b w:val="0"/>
        <w:bCs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3">
    <w:nsid w:val="497975C3"/>
    <w:multiLevelType w:val="hybridMultilevel"/>
    <w:tmpl w:val="5546EE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D126980"/>
    <w:multiLevelType w:val="hybridMultilevel"/>
    <w:tmpl w:val="5BDA236C"/>
    <w:lvl w:ilvl="0" w:tplc="0486FE16">
      <w:start w:val="1"/>
      <w:numFmt w:val="bullet"/>
      <w:lvlText w:val=""/>
      <w:lvlJc w:val="left"/>
      <w:pPr>
        <w:tabs>
          <w:tab w:val="num" w:pos="571"/>
        </w:tabs>
        <w:ind w:left="968" w:hanging="284"/>
      </w:pPr>
      <w:rPr>
        <w:rFonts w:ascii="Wingdings" w:hAnsi="Wingdings" w:hint="default"/>
      </w:rPr>
    </w:lvl>
    <w:lvl w:ilvl="1" w:tplc="04190003">
      <w:start w:val="1"/>
      <w:numFmt w:val="bullet"/>
      <w:lvlText w:val="o"/>
      <w:lvlJc w:val="left"/>
      <w:pPr>
        <w:tabs>
          <w:tab w:val="num" w:pos="2011"/>
        </w:tabs>
        <w:ind w:left="2011" w:hanging="360"/>
      </w:pPr>
      <w:rPr>
        <w:rFonts w:ascii="Courier New" w:hAnsi="Courier New" w:hint="default"/>
      </w:rPr>
    </w:lvl>
    <w:lvl w:ilvl="2" w:tplc="04190005">
      <w:start w:val="1"/>
      <w:numFmt w:val="bullet"/>
      <w:lvlText w:val=""/>
      <w:lvlJc w:val="left"/>
      <w:pPr>
        <w:tabs>
          <w:tab w:val="num" w:pos="2731"/>
        </w:tabs>
        <w:ind w:left="2731" w:hanging="360"/>
      </w:pPr>
      <w:rPr>
        <w:rFonts w:ascii="Wingdings" w:hAnsi="Wingdings" w:hint="default"/>
      </w:rPr>
    </w:lvl>
    <w:lvl w:ilvl="3" w:tplc="04190001">
      <w:start w:val="1"/>
      <w:numFmt w:val="bullet"/>
      <w:lvlText w:val=""/>
      <w:lvlJc w:val="left"/>
      <w:pPr>
        <w:tabs>
          <w:tab w:val="num" w:pos="3451"/>
        </w:tabs>
        <w:ind w:left="3451" w:hanging="360"/>
      </w:pPr>
      <w:rPr>
        <w:rFonts w:ascii="Symbol" w:hAnsi="Symbol" w:hint="default"/>
      </w:rPr>
    </w:lvl>
    <w:lvl w:ilvl="4" w:tplc="04190003">
      <w:start w:val="1"/>
      <w:numFmt w:val="bullet"/>
      <w:lvlText w:val="o"/>
      <w:lvlJc w:val="left"/>
      <w:pPr>
        <w:tabs>
          <w:tab w:val="num" w:pos="4171"/>
        </w:tabs>
        <w:ind w:left="4171" w:hanging="360"/>
      </w:pPr>
      <w:rPr>
        <w:rFonts w:ascii="Courier New" w:hAnsi="Courier New" w:hint="default"/>
      </w:rPr>
    </w:lvl>
    <w:lvl w:ilvl="5" w:tplc="04190005">
      <w:start w:val="1"/>
      <w:numFmt w:val="bullet"/>
      <w:lvlText w:val=""/>
      <w:lvlJc w:val="left"/>
      <w:pPr>
        <w:tabs>
          <w:tab w:val="num" w:pos="4891"/>
        </w:tabs>
        <w:ind w:left="4891" w:hanging="360"/>
      </w:pPr>
      <w:rPr>
        <w:rFonts w:ascii="Wingdings" w:hAnsi="Wingdings" w:hint="default"/>
      </w:rPr>
    </w:lvl>
    <w:lvl w:ilvl="6" w:tplc="04190001">
      <w:start w:val="1"/>
      <w:numFmt w:val="bullet"/>
      <w:lvlText w:val=""/>
      <w:lvlJc w:val="left"/>
      <w:pPr>
        <w:tabs>
          <w:tab w:val="num" w:pos="5611"/>
        </w:tabs>
        <w:ind w:left="5611" w:hanging="360"/>
      </w:pPr>
      <w:rPr>
        <w:rFonts w:ascii="Symbol" w:hAnsi="Symbol" w:hint="default"/>
      </w:rPr>
    </w:lvl>
    <w:lvl w:ilvl="7" w:tplc="04190003">
      <w:start w:val="1"/>
      <w:numFmt w:val="bullet"/>
      <w:lvlText w:val="o"/>
      <w:lvlJc w:val="left"/>
      <w:pPr>
        <w:tabs>
          <w:tab w:val="num" w:pos="6331"/>
        </w:tabs>
        <w:ind w:left="6331" w:hanging="360"/>
      </w:pPr>
      <w:rPr>
        <w:rFonts w:ascii="Courier New" w:hAnsi="Courier New" w:hint="default"/>
      </w:rPr>
    </w:lvl>
    <w:lvl w:ilvl="8" w:tplc="04190005">
      <w:start w:val="1"/>
      <w:numFmt w:val="bullet"/>
      <w:lvlText w:val=""/>
      <w:lvlJc w:val="left"/>
      <w:pPr>
        <w:tabs>
          <w:tab w:val="num" w:pos="7051"/>
        </w:tabs>
        <w:ind w:left="7051" w:hanging="360"/>
      </w:pPr>
      <w:rPr>
        <w:rFonts w:ascii="Wingdings" w:hAnsi="Wingdings" w:hint="default"/>
      </w:rPr>
    </w:lvl>
  </w:abstractNum>
  <w:abstractNum w:abstractNumId="25">
    <w:nsid w:val="4E8B0074"/>
    <w:multiLevelType w:val="multilevel"/>
    <w:tmpl w:val="3A02C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95C6915"/>
    <w:multiLevelType w:val="multilevel"/>
    <w:tmpl w:val="0D141A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5BCF4BBE"/>
    <w:multiLevelType w:val="hybridMultilevel"/>
    <w:tmpl w:val="5EBE13C2"/>
    <w:lvl w:ilvl="0" w:tplc="0486FE16">
      <w:start w:val="1"/>
      <w:numFmt w:val="bullet"/>
      <w:lvlText w:val=""/>
      <w:lvlJc w:val="left"/>
      <w:pPr>
        <w:tabs>
          <w:tab w:val="num" w:pos="571"/>
        </w:tabs>
        <w:ind w:left="968" w:hanging="284"/>
      </w:pPr>
      <w:rPr>
        <w:rFonts w:ascii="Wingdings" w:hAnsi="Wingdings" w:hint="default"/>
      </w:rPr>
    </w:lvl>
    <w:lvl w:ilvl="1" w:tplc="04190003">
      <w:start w:val="1"/>
      <w:numFmt w:val="bullet"/>
      <w:lvlText w:val="o"/>
      <w:lvlJc w:val="left"/>
      <w:pPr>
        <w:tabs>
          <w:tab w:val="num" w:pos="2011"/>
        </w:tabs>
        <w:ind w:left="2011" w:hanging="360"/>
      </w:pPr>
      <w:rPr>
        <w:rFonts w:ascii="Courier New" w:hAnsi="Courier New" w:hint="default"/>
      </w:rPr>
    </w:lvl>
    <w:lvl w:ilvl="2" w:tplc="04190005">
      <w:start w:val="1"/>
      <w:numFmt w:val="bullet"/>
      <w:lvlText w:val=""/>
      <w:lvlJc w:val="left"/>
      <w:pPr>
        <w:tabs>
          <w:tab w:val="num" w:pos="2731"/>
        </w:tabs>
        <w:ind w:left="2731" w:hanging="360"/>
      </w:pPr>
      <w:rPr>
        <w:rFonts w:ascii="Wingdings" w:hAnsi="Wingdings" w:hint="default"/>
      </w:rPr>
    </w:lvl>
    <w:lvl w:ilvl="3" w:tplc="04190001">
      <w:start w:val="1"/>
      <w:numFmt w:val="bullet"/>
      <w:lvlText w:val=""/>
      <w:lvlJc w:val="left"/>
      <w:pPr>
        <w:tabs>
          <w:tab w:val="num" w:pos="3451"/>
        </w:tabs>
        <w:ind w:left="3451" w:hanging="360"/>
      </w:pPr>
      <w:rPr>
        <w:rFonts w:ascii="Symbol" w:hAnsi="Symbol" w:hint="default"/>
      </w:rPr>
    </w:lvl>
    <w:lvl w:ilvl="4" w:tplc="04190003">
      <w:start w:val="1"/>
      <w:numFmt w:val="bullet"/>
      <w:lvlText w:val="o"/>
      <w:lvlJc w:val="left"/>
      <w:pPr>
        <w:tabs>
          <w:tab w:val="num" w:pos="4171"/>
        </w:tabs>
        <w:ind w:left="4171" w:hanging="360"/>
      </w:pPr>
      <w:rPr>
        <w:rFonts w:ascii="Courier New" w:hAnsi="Courier New" w:hint="default"/>
      </w:rPr>
    </w:lvl>
    <w:lvl w:ilvl="5" w:tplc="04190005">
      <w:start w:val="1"/>
      <w:numFmt w:val="bullet"/>
      <w:lvlText w:val=""/>
      <w:lvlJc w:val="left"/>
      <w:pPr>
        <w:tabs>
          <w:tab w:val="num" w:pos="4891"/>
        </w:tabs>
        <w:ind w:left="4891" w:hanging="360"/>
      </w:pPr>
      <w:rPr>
        <w:rFonts w:ascii="Wingdings" w:hAnsi="Wingdings" w:hint="default"/>
      </w:rPr>
    </w:lvl>
    <w:lvl w:ilvl="6" w:tplc="04190001">
      <w:start w:val="1"/>
      <w:numFmt w:val="bullet"/>
      <w:lvlText w:val=""/>
      <w:lvlJc w:val="left"/>
      <w:pPr>
        <w:tabs>
          <w:tab w:val="num" w:pos="5611"/>
        </w:tabs>
        <w:ind w:left="5611" w:hanging="360"/>
      </w:pPr>
      <w:rPr>
        <w:rFonts w:ascii="Symbol" w:hAnsi="Symbol" w:hint="default"/>
      </w:rPr>
    </w:lvl>
    <w:lvl w:ilvl="7" w:tplc="04190003">
      <w:start w:val="1"/>
      <w:numFmt w:val="bullet"/>
      <w:lvlText w:val="o"/>
      <w:lvlJc w:val="left"/>
      <w:pPr>
        <w:tabs>
          <w:tab w:val="num" w:pos="6331"/>
        </w:tabs>
        <w:ind w:left="6331" w:hanging="360"/>
      </w:pPr>
      <w:rPr>
        <w:rFonts w:ascii="Courier New" w:hAnsi="Courier New" w:hint="default"/>
      </w:rPr>
    </w:lvl>
    <w:lvl w:ilvl="8" w:tplc="04190005">
      <w:start w:val="1"/>
      <w:numFmt w:val="bullet"/>
      <w:lvlText w:val=""/>
      <w:lvlJc w:val="left"/>
      <w:pPr>
        <w:tabs>
          <w:tab w:val="num" w:pos="7051"/>
        </w:tabs>
        <w:ind w:left="7051" w:hanging="360"/>
      </w:pPr>
      <w:rPr>
        <w:rFonts w:ascii="Wingdings" w:hAnsi="Wingdings" w:hint="default"/>
      </w:rPr>
    </w:lvl>
  </w:abstractNum>
  <w:abstractNum w:abstractNumId="28">
    <w:nsid w:val="5D2177B4"/>
    <w:multiLevelType w:val="hybridMultilevel"/>
    <w:tmpl w:val="F61C4F22"/>
    <w:lvl w:ilvl="0" w:tplc="0486FE16">
      <w:start w:val="1"/>
      <w:numFmt w:val="bullet"/>
      <w:lvlText w:val=""/>
      <w:lvlJc w:val="left"/>
      <w:pPr>
        <w:tabs>
          <w:tab w:val="num" w:pos="0"/>
        </w:tabs>
        <w:ind w:left="397"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D9A39F2"/>
    <w:multiLevelType w:val="hybridMultilevel"/>
    <w:tmpl w:val="A796D1E2"/>
    <w:lvl w:ilvl="0" w:tplc="0486FE16">
      <w:start w:val="1"/>
      <w:numFmt w:val="bullet"/>
      <w:lvlText w:val=""/>
      <w:lvlJc w:val="left"/>
      <w:pPr>
        <w:tabs>
          <w:tab w:val="num" w:pos="571"/>
        </w:tabs>
        <w:ind w:left="968" w:hanging="284"/>
      </w:pPr>
      <w:rPr>
        <w:rFonts w:ascii="Wingdings" w:hAnsi="Wingdings" w:hint="default"/>
      </w:rPr>
    </w:lvl>
    <w:lvl w:ilvl="1" w:tplc="04190003">
      <w:start w:val="1"/>
      <w:numFmt w:val="bullet"/>
      <w:lvlText w:val="o"/>
      <w:lvlJc w:val="left"/>
      <w:pPr>
        <w:tabs>
          <w:tab w:val="num" w:pos="2011"/>
        </w:tabs>
        <w:ind w:left="2011" w:hanging="360"/>
      </w:pPr>
      <w:rPr>
        <w:rFonts w:ascii="Courier New" w:hAnsi="Courier New" w:hint="default"/>
      </w:rPr>
    </w:lvl>
    <w:lvl w:ilvl="2" w:tplc="04190005">
      <w:start w:val="1"/>
      <w:numFmt w:val="bullet"/>
      <w:lvlText w:val=""/>
      <w:lvlJc w:val="left"/>
      <w:pPr>
        <w:tabs>
          <w:tab w:val="num" w:pos="2731"/>
        </w:tabs>
        <w:ind w:left="2731" w:hanging="360"/>
      </w:pPr>
      <w:rPr>
        <w:rFonts w:ascii="Wingdings" w:hAnsi="Wingdings" w:hint="default"/>
      </w:rPr>
    </w:lvl>
    <w:lvl w:ilvl="3" w:tplc="04190001">
      <w:start w:val="1"/>
      <w:numFmt w:val="bullet"/>
      <w:lvlText w:val=""/>
      <w:lvlJc w:val="left"/>
      <w:pPr>
        <w:tabs>
          <w:tab w:val="num" w:pos="3451"/>
        </w:tabs>
        <w:ind w:left="3451" w:hanging="360"/>
      </w:pPr>
      <w:rPr>
        <w:rFonts w:ascii="Symbol" w:hAnsi="Symbol" w:hint="default"/>
      </w:rPr>
    </w:lvl>
    <w:lvl w:ilvl="4" w:tplc="04190003">
      <w:start w:val="1"/>
      <w:numFmt w:val="bullet"/>
      <w:lvlText w:val="o"/>
      <w:lvlJc w:val="left"/>
      <w:pPr>
        <w:tabs>
          <w:tab w:val="num" w:pos="4171"/>
        </w:tabs>
        <w:ind w:left="4171" w:hanging="360"/>
      </w:pPr>
      <w:rPr>
        <w:rFonts w:ascii="Courier New" w:hAnsi="Courier New" w:hint="default"/>
      </w:rPr>
    </w:lvl>
    <w:lvl w:ilvl="5" w:tplc="04190005">
      <w:start w:val="1"/>
      <w:numFmt w:val="bullet"/>
      <w:lvlText w:val=""/>
      <w:lvlJc w:val="left"/>
      <w:pPr>
        <w:tabs>
          <w:tab w:val="num" w:pos="4891"/>
        </w:tabs>
        <w:ind w:left="4891" w:hanging="360"/>
      </w:pPr>
      <w:rPr>
        <w:rFonts w:ascii="Wingdings" w:hAnsi="Wingdings" w:hint="default"/>
      </w:rPr>
    </w:lvl>
    <w:lvl w:ilvl="6" w:tplc="04190001">
      <w:start w:val="1"/>
      <w:numFmt w:val="bullet"/>
      <w:lvlText w:val=""/>
      <w:lvlJc w:val="left"/>
      <w:pPr>
        <w:tabs>
          <w:tab w:val="num" w:pos="5611"/>
        </w:tabs>
        <w:ind w:left="5611" w:hanging="360"/>
      </w:pPr>
      <w:rPr>
        <w:rFonts w:ascii="Symbol" w:hAnsi="Symbol" w:hint="default"/>
      </w:rPr>
    </w:lvl>
    <w:lvl w:ilvl="7" w:tplc="04190003">
      <w:start w:val="1"/>
      <w:numFmt w:val="bullet"/>
      <w:lvlText w:val="o"/>
      <w:lvlJc w:val="left"/>
      <w:pPr>
        <w:tabs>
          <w:tab w:val="num" w:pos="6331"/>
        </w:tabs>
        <w:ind w:left="6331" w:hanging="360"/>
      </w:pPr>
      <w:rPr>
        <w:rFonts w:ascii="Courier New" w:hAnsi="Courier New" w:hint="default"/>
      </w:rPr>
    </w:lvl>
    <w:lvl w:ilvl="8" w:tplc="04190005">
      <w:start w:val="1"/>
      <w:numFmt w:val="bullet"/>
      <w:lvlText w:val=""/>
      <w:lvlJc w:val="left"/>
      <w:pPr>
        <w:tabs>
          <w:tab w:val="num" w:pos="7051"/>
        </w:tabs>
        <w:ind w:left="7051" w:hanging="360"/>
      </w:pPr>
      <w:rPr>
        <w:rFonts w:ascii="Wingdings" w:hAnsi="Wingdings" w:hint="default"/>
      </w:rPr>
    </w:lvl>
  </w:abstractNum>
  <w:abstractNum w:abstractNumId="30">
    <w:nsid w:val="5DDC0A0E"/>
    <w:multiLevelType w:val="hybridMultilevel"/>
    <w:tmpl w:val="2D20934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F2F660B"/>
    <w:multiLevelType w:val="multilevel"/>
    <w:tmpl w:val="4CAA93A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60887EE3"/>
    <w:multiLevelType w:val="multilevel"/>
    <w:tmpl w:val="418A9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7CD62B4"/>
    <w:multiLevelType w:val="hybridMultilevel"/>
    <w:tmpl w:val="D2823B32"/>
    <w:lvl w:ilvl="0" w:tplc="0486FE16">
      <w:start w:val="1"/>
      <w:numFmt w:val="bullet"/>
      <w:lvlText w:val=""/>
      <w:lvlJc w:val="left"/>
      <w:pPr>
        <w:tabs>
          <w:tab w:val="num" w:pos="571"/>
        </w:tabs>
        <w:ind w:left="968" w:hanging="284"/>
      </w:pPr>
      <w:rPr>
        <w:rFonts w:ascii="Wingdings" w:hAnsi="Wingdings" w:hint="default"/>
      </w:rPr>
    </w:lvl>
    <w:lvl w:ilvl="1" w:tplc="04190003">
      <w:start w:val="1"/>
      <w:numFmt w:val="bullet"/>
      <w:lvlText w:val="o"/>
      <w:lvlJc w:val="left"/>
      <w:pPr>
        <w:tabs>
          <w:tab w:val="num" w:pos="2011"/>
        </w:tabs>
        <w:ind w:left="2011" w:hanging="360"/>
      </w:pPr>
      <w:rPr>
        <w:rFonts w:ascii="Courier New" w:hAnsi="Courier New" w:hint="default"/>
      </w:rPr>
    </w:lvl>
    <w:lvl w:ilvl="2" w:tplc="04190005">
      <w:start w:val="1"/>
      <w:numFmt w:val="bullet"/>
      <w:lvlText w:val=""/>
      <w:lvlJc w:val="left"/>
      <w:pPr>
        <w:tabs>
          <w:tab w:val="num" w:pos="2731"/>
        </w:tabs>
        <w:ind w:left="2731" w:hanging="360"/>
      </w:pPr>
      <w:rPr>
        <w:rFonts w:ascii="Wingdings" w:hAnsi="Wingdings" w:hint="default"/>
      </w:rPr>
    </w:lvl>
    <w:lvl w:ilvl="3" w:tplc="04190001">
      <w:start w:val="1"/>
      <w:numFmt w:val="bullet"/>
      <w:lvlText w:val=""/>
      <w:lvlJc w:val="left"/>
      <w:pPr>
        <w:tabs>
          <w:tab w:val="num" w:pos="3451"/>
        </w:tabs>
        <w:ind w:left="3451" w:hanging="360"/>
      </w:pPr>
      <w:rPr>
        <w:rFonts w:ascii="Symbol" w:hAnsi="Symbol" w:hint="default"/>
      </w:rPr>
    </w:lvl>
    <w:lvl w:ilvl="4" w:tplc="04190003">
      <w:start w:val="1"/>
      <w:numFmt w:val="bullet"/>
      <w:lvlText w:val="o"/>
      <w:lvlJc w:val="left"/>
      <w:pPr>
        <w:tabs>
          <w:tab w:val="num" w:pos="4171"/>
        </w:tabs>
        <w:ind w:left="4171" w:hanging="360"/>
      </w:pPr>
      <w:rPr>
        <w:rFonts w:ascii="Courier New" w:hAnsi="Courier New" w:hint="default"/>
      </w:rPr>
    </w:lvl>
    <w:lvl w:ilvl="5" w:tplc="04190005">
      <w:start w:val="1"/>
      <w:numFmt w:val="bullet"/>
      <w:lvlText w:val=""/>
      <w:lvlJc w:val="left"/>
      <w:pPr>
        <w:tabs>
          <w:tab w:val="num" w:pos="4891"/>
        </w:tabs>
        <w:ind w:left="4891" w:hanging="360"/>
      </w:pPr>
      <w:rPr>
        <w:rFonts w:ascii="Wingdings" w:hAnsi="Wingdings" w:hint="default"/>
      </w:rPr>
    </w:lvl>
    <w:lvl w:ilvl="6" w:tplc="04190001">
      <w:start w:val="1"/>
      <w:numFmt w:val="bullet"/>
      <w:lvlText w:val=""/>
      <w:lvlJc w:val="left"/>
      <w:pPr>
        <w:tabs>
          <w:tab w:val="num" w:pos="5611"/>
        </w:tabs>
        <w:ind w:left="5611" w:hanging="360"/>
      </w:pPr>
      <w:rPr>
        <w:rFonts w:ascii="Symbol" w:hAnsi="Symbol" w:hint="default"/>
      </w:rPr>
    </w:lvl>
    <w:lvl w:ilvl="7" w:tplc="04190003">
      <w:start w:val="1"/>
      <w:numFmt w:val="bullet"/>
      <w:lvlText w:val="o"/>
      <w:lvlJc w:val="left"/>
      <w:pPr>
        <w:tabs>
          <w:tab w:val="num" w:pos="6331"/>
        </w:tabs>
        <w:ind w:left="6331" w:hanging="360"/>
      </w:pPr>
      <w:rPr>
        <w:rFonts w:ascii="Courier New" w:hAnsi="Courier New" w:hint="default"/>
      </w:rPr>
    </w:lvl>
    <w:lvl w:ilvl="8" w:tplc="04190005">
      <w:start w:val="1"/>
      <w:numFmt w:val="bullet"/>
      <w:lvlText w:val=""/>
      <w:lvlJc w:val="left"/>
      <w:pPr>
        <w:tabs>
          <w:tab w:val="num" w:pos="7051"/>
        </w:tabs>
        <w:ind w:left="7051" w:hanging="360"/>
      </w:pPr>
      <w:rPr>
        <w:rFonts w:ascii="Wingdings" w:hAnsi="Wingdings" w:hint="default"/>
      </w:rPr>
    </w:lvl>
  </w:abstractNum>
  <w:abstractNum w:abstractNumId="34">
    <w:nsid w:val="6A063C4C"/>
    <w:multiLevelType w:val="singleLevel"/>
    <w:tmpl w:val="52F4B9CC"/>
    <w:lvl w:ilvl="0">
      <w:start w:val="1"/>
      <w:numFmt w:val="decimal"/>
      <w:lvlText w:val="%1."/>
      <w:legacy w:legacy="1" w:legacySpace="0" w:legacyIndent="211"/>
      <w:lvlJc w:val="left"/>
      <w:rPr>
        <w:rFonts w:ascii="Times New Roman" w:hAnsi="Times New Roman" w:cs="Times New Roman" w:hint="default"/>
      </w:rPr>
    </w:lvl>
  </w:abstractNum>
  <w:abstractNum w:abstractNumId="35">
    <w:nsid w:val="713014BC"/>
    <w:multiLevelType w:val="hybridMultilevel"/>
    <w:tmpl w:val="3FEE0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14418B3"/>
    <w:multiLevelType w:val="multilevel"/>
    <w:tmpl w:val="A43AB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75C97D8D"/>
    <w:multiLevelType w:val="hybridMultilevel"/>
    <w:tmpl w:val="D5EAFF70"/>
    <w:lvl w:ilvl="0" w:tplc="0486FE16">
      <w:start w:val="1"/>
      <w:numFmt w:val="bullet"/>
      <w:lvlText w:val=""/>
      <w:lvlJc w:val="left"/>
      <w:pPr>
        <w:tabs>
          <w:tab w:val="num" w:pos="571"/>
        </w:tabs>
        <w:ind w:left="968" w:hanging="284"/>
      </w:pPr>
      <w:rPr>
        <w:rFonts w:ascii="Wingdings" w:hAnsi="Wingdings" w:hint="default"/>
      </w:rPr>
    </w:lvl>
    <w:lvl w:ilvl="1" w:tplc="04190003">
      <w:start w:val="1"/>
      <w:numFmt w:val="bullet"/>
      <w:lvlText w:val="o"/>
      <w:lvlJc w:val="left"/>
      <w:pPr>
        <w:tabs>
          <w:tab w:val="num" w:pos="2011"/>
        </w:tabs>
        <w:ind w:left="2011" w:hanging="360"/>
      </w:pPr>
      <w:rPr>
        <w:rFonts w:ascii="Courier New" w:hAnsi="Courier New" w:hint="default"/>
      </w:rPr>
    </w:lvl>
    <w:lvl w:ilvl="2" w:tplc="04190005">
      <w:start w:val="1"/>
      <w:numFmt w:val="bullet"/>
      <w:lvlText w:val=""/>
      <w:lvlJc w:val="left"/>
      <w:pPr>
        <w:tabs>
          <w:tab w:val="num" w:pos="2731"/>
        </w:tabs>
        <w:ind w:left="2731" w:hanging="360"/>
      </w:pPr>
      <w:rPr>
        <w:rFonts w:ascii="Wingdings" w:hAnsi="Wingdings" w:hint="default"/>
      </w:rPr>
    </w:lvl>
    <w:lvl w:ilvl="3" w:tplc="04190001">
      <w:start w:val="1"/>
      <w:numFmt w:val="bullet"/>
      <w:lvlText w:val=""/>
      <w:lvlJc w:val="left"/>
      <w:pPr>
        <w:tabs>
          <w:tab w:val="num" w:pos="3451"/>
        </w:tabs>
        <w:ind w:left="3451" w:hanging="360"/>
      </w:pPr>
      <w:rPr>
        <w:rFonts w:ascii="Symbol" w:hAnsi="Symbol" w:hint="default"/>
      </w:rPr>
    </w:lvl>
    <w:lvl w:ilvl="4" w:tplc="04190003">
      <w:start w:val="1"/>
      <w:numFmt w:val="bullet"/>
      <w:lvlText w:val="o"/>
      <w:lvlJc w:val="left"/>
      <w:pPr>
        <w:tabs>
          <w:tab w:val="num" w:pos="4171"/>
        </w:tabs>
        <w:ind w:left="4171" w:hanging="360"/>
      </w:pPr>
      <w:rPr>
        <w:rFonts w:ascii="Courier New" w:hAnsi="Courier New" w:hint="default"/>
      </w:rPr>
    </w:lvl>
    <w:lvl w:ilvl="5" w:tplc="04190005">
      <w:start w:val="1"/>
      <w:numFmt w:val="bullet"/>
      <w:lvlText w:val=""/>
      <w:lvlJc w:val="left"/>
      <w:pPr>
        <w:tabs>
          <w:tab w:val="num" w:pos="4891"/>
        </w:tabs>
        <w:ind w:left="4891" w:hanging="360"/>
      </w:pPr>
      <w:rPr>
        <w:rFonts w:ascii="Wingdings" w:hAnsi="Wingdings" w:hint="default"/>
      </w:rPr>
    </w:lvl>
    <w:lvl w:ilvl="6" w:tplc="04190001">
      <w:start w:val="1"/>
      <w:numFmt w:val="bullet"/>
      <w:lvlText w:val=""/>
      <w:lvlJc w:val="left"/>
      <w:pPr>
        <w:tabs>
          <w:tab w:val="num" w:pos="5611"/>
        </w:tabs>
        <w:ind w:left="5611" w:hanging="360"/>
      </w:pPr>
      <w:rPr>
        <w:rFonts w:ascii="Symbol" w:hAnsi="Symbol" w:hint="default"/>
      </w:rPr>
    </w:lvl>
    <w:lvl w:ilvl="7" w:tplc="04190003">
      <w:start w:val="1"/>
      <w:numFmt w:val="bullet"/>
      <w:lvlText w:val="o"/>
      <w:lvlJc w:val="left"/>
      <w:pPr>
        <w:tabs>
          <w:tab w:val="num" w:pos="6331"/>
        </w:tabs>
        <w:ind w:left="6331" w:hanging="360"/>
      </w:pPr>
      <w:rPr>
        <w:rFonts w:ascii="Courier New" w:hAnsi="Courier New" w:hint="default"/>
      </w:rPr>
    </w:lvl>
    <w:lvl w:ilvl="8" w:tplc="04190005">
      <w:start w:val="1"/>
      <w:numFmt w:val="bullet"/>
      <w:lvlText w:val=""/>
      <w:lvlJc w:val="left"/>
      <w:pPr>
        <w:tabs>
          <w:tab w:val="num" w:pos="7051"/>
        </w:tabs>
        <w:ind w:left="7051" w:hanging="360"/>
      </w:pPr>
      <w:rPr>
        <w:rFonts w:ascii="Wingdings" w:hAnsi="Wingdings" w:hint="default"/>
      </w:rPr>
    </w:lvl>
  </w:abstractNum>
  <w:abstractNum w:abstractNumId="38">
    <w:nsid w:val="771834D3"/>
    <w:multiLevelType w:val="multilevel"/>
    <w:tmpl w:val="7E306F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77F95810"/>
    <w:multiLevelType w:val="multilevel"/>
    <w:tmpl w:val="386E4A9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7A3A5D86"/>
    <w:multiLevelType w:val="hybridMultilevel"/>
    <w:tmpl w:val="5C56D56A"/>
    <w:lvl w:ilvl="0" w:tplc="0486FE16">
      <w:start w:val="1"/>
      <w:numFmt w:val="bullet"/>
      <w:lvlText w:val=""/>
      <w:lvlJc w:val="left"/>
      <w:pPr>
        <w:tabs>
          <w:tab w:val="num" w:pos="571"/>
        </w:tabs>
        <w:ind w:left="968" w:hanging="284"/>
      </w:pPr>
      <w:rPr>
        <w:rFonts w:ascii="Wingdings" w:hAnsi="Wingdings" w:hint="default"/>
      </w:rPr>
    </w:lvl>
    <w:lvl w:ilvl="1" w:tplc="04190003">
      <w:start w:val="1"/>
      <w:numFmt w:val="bullet"/>
      <w:lvlText w:val="o"/>
      <w:lvlJc w:val="left"/>
      <w:pPr>
        <w:tabs>
          <w:tab w:val="num" w:pos="2011"/>
        </w:tabs>
        <w:ind w:left="2011" w:hanging="360"/>
      </w:pPr>
      <w:rPr>
        <w:rFonts w:ascii="Courier New" w:hAnsi="Courier New" w:hint="default"/>
      </w:rPr>
    </w:lvl>
    <w:lvl w:ilvl="2" w:tplc="04190005">
      <w:start w:val="1"/>
      <w:numFmt w:val="bullet"/>
      <w:lvlText w:val=""/>
      <w:lvlJc w:val="left"/>
      <w:pPr>
        <w:tabs>
          <w:tab w:val="num" w:pos="2731"/>
        </w:tabs>
        <w:ind w:left="2731" w:hanging="360"/>
      </w:pPr>
      <w:rPr>
        <w:rFonts w:ascii="Wingdings" w:hAnsi="Wingdings" w:hint="default"/>
      </w:rPr>
    </w:lvl>
    <w:lvl w:ilvl="3" w:tplc="04190001">
      <w:start w:val="1"/>
      <w:numFmt w:val="bullet"/>
      <w:lvlText w:val=""/>
      <w:lvlJc w:val="left"/>
      <w:pPr>
        <w:tabs>
          <w:tab w:val="num" w:pos="3451"/>
        </w:tabs>
        <w:ind w:left="3451" w:hanging="360"/>
      </w:pPr>
      <w:rPr>
        <w:rFonts w:ascii="Symbol" w:hAnsi="Symbol" w:hint="default"/>
      </w:rPr>
    </w:lvl>
    <w:lvl w:ilvl="4" w:tplc="04190003">
      <w:start w:val="1"/>
      <w:numFmt w:val="bullet"/>
      <w:lvlText w:val="o"/>
      <w:lvlJc w:val="left"/>
      <w:pPr>
        <w:tabs>
          <w:tab w:val="num" w:pos="4171"/>
        </w:tabs>
        <w:ind w:left="4171" w:hanging="360"/>
      </w:pPr>
      <w:rPr>
        <w:rFonts w:ascii="Courier New" w:hAnsi="Courier New" w:hint="default"/>
      </w:rPr>
    </w:lvl>
    <w:lvl w:ilvl="5" w:tplc="04190005">
      <w:start w:val="1"/>
      <w:numFmt w:val="bullet"/>
      <w:lvlText w:val=""/>
      <w:lvlJc w:val="left"/>
      <w:pPr>
        <w:tabs>
          <w:tab w:val="num" w:pos="4891"/>
        </w:tabs>
        <w:ind w:left="4891" w:hanging="360"/>
      </w:pPr>
      <w:rPr>
        <w:rFonts w:ascii="Wingdings" w:hAnsi="Wingdings" w:hint="default"/>
      </w:rPr>
    </w:lvl>
    <w:lvl w:ilvl="6" w:tplc="04190001">
      <w:start w:val="1"/>
      <w:numFmt w:val="bullet"/>
      <w:lvlText w:val=""/>
      <w:lvlJc w:val="left"/>
      <w:pPr>
        <w:tabs>
          <w:tab w:val="num" w:pos="5611"/>
        </w:tabs>
        <w:ind w:left="5611" w:hanging="360"/>
      </w:pPr>
      <w:rPr>
        <w:rFonts w:ascii="Symbol" w:hAnsi="Symbol" w:hint="default"/>
      </w:rPr>
    </w:lvl>
    <w:lvl w:ilvl="7" w:tplc="04190003">
      <w:start w:val="1"/>
      <w:numFmt w:val="bullet"/>
      <w:lvlText w:val="o"/>
      <w:lvlJc w:val="left"/>
      <w:pPr>
        <w:tabs>
          <w:tab w:val="num" w:pos="6331"/>
        </w:tabs>
        <w:ind w:left="6331" w:hanging="360"/>
      </w:pPr>
      <w:rPr>
        <w:rFonts w:ascii="Courier New" w:hAnsi="Courier New" w:hint="default"/>
      </w:rPr>
    </w:lvl>
    <w:lvl w:ilvl="8" w:tplc="04190005">
      <w:start w:val="1"/>
      <w:numFmt w:val="bullet"/>
      <w:lvlText w:val=""/>
      <w:lvlJc w:val="left"/>
      <w:pPr>
        <w:tabs>
          <w:tab w:val="num" w:pos="7051"/>
        </w:tabs>
        <w:ind w:left="7051" w:hanging="360"/>
      </w:pPr>
      <w:rPr>
        <w:rFonts w:ascii="Wingdings" w:hAnsi="Wingdings" w:hint="default"/>
      </w:rPr>
    </w:lvl>
  </w:abstractNum>
  <w:abstractNum w:abstractNumId="41">
    <w:nsid w:val="7BC87C8B"/>
    <w:multiLevelType w:val="hybridMultilevel"/>
    <w:tmpl w:val="81D2F73A"/>
    <w:lvl w:ilvl="0" w:tplc="0486FE16">
      <w:start w:val="1"/>
      <w:numFmt w:val="bullet"/>
      <w:lvlText w:val=""/>
      <w:lvlJc w:val="left"/>
      <w:pPr>
        <w:tabs>
          <w:tab w:val="num" w:pos="571"/>
        </w:tabs>
        <w:ind w:left="968" w:hanging="284"/>
      </w:pPr>
      <w:rPr>
        <w:rFonts w:ascii="Wingdings" w:hAnsi="Wingdings" w:hint="default"/>
      </w:rPr>
    </w:lvl>
    <w:lvl w:ilvl="1" w:tplc="04190003">
      <w:start w:val="1"/>
      <w:numFmt w:val="bullet"/>
      <w:lvlText w:val="o"/>
      <w:lvlJc w:val="left"/>
      <w:pPr>
        <w:tabs>
          <w:tab w:val="num" w:pos="2011"/>
        </w:tabs>
        <w:ind w:left="2011" w:hanging="360"/>
      </w:pPr>
      <w:rPr>
        <w:rFonts w:ascii="Courier New" w:hAnsi="Courier New" w:hint="default"/>
      </w:rPr>
    </w:lvl>
    <w:lvl w:ilvl="2" w:tplc="04190005">
      <w:start w:val="1"/>
      <w:numFmt w:val="bullet"/>
      <w:lvlText w:val=""/>
      <w:lvlJc w:val="left"/>
      <w:pPr>
        <w:tabs>
          <w:tab w:val="num" w:pos="2731"/>
        </w:tabs>
        <w:ind w:left="2731" w:hanging="360"/>
      </w:pPr>
      <w:rPr>
        <w:rFonts w:ascii="Wingdings" w:hAnsi="Wingdings" w:hint="default"/>
      </w:rPr>
    </w:lvl>
    <w:lvl w:ilvl="3" w:tplc="04190001">
      <w:start w:val="1"/>
      <w:numFmt w:val="bullet"/>
      <w:lvlText w:val=""/>
      <w:lvlJc w:val="left"/>
      <w:pPr>
        <w:tabs>
          <w:tab w:val="num" w:pos="3451"/>
        </w:tabs>
        <w:ind w:left="3451" w:hanging="360"/>
      </w:pPr>
      <w:rPr>
        <w:rFonts w:ascii="Symbol" w:hAnsi="Symbol" w:hint="default"/>
      </w:rPr>
    </w:lvl>
    <w:lvl w:ilvl="4" w:tplc="04190003">
      <w:start w:val="1"/>
      <w:numFmt w:val="bullet"/>
      <w:lvlText w:val="o"/>
      <w:lvlJc w:val="left"/>
      <w:pPr>
        <w:tabs>
          <w:tab w:val="num" w:pos="4171"/>
        </w:tabs>
        <w:ind w:left="4171" w:hanging="360"/>
      </w:pPr>
      <w:rPr>
        <w:rFonts w:ascii="Courier New" w:hAnsi="Courier New" w:hint="default"/>
      </w:rPr>
    </w:lvl>
    <w:lvl w:ilvl="5" w:tplc="04190005">
      <w:start w:val="1"/>
      <w:numFmt w:val="bullet"/>
      <w:lvlText w:val=""/>
      <w:lvlJc w:val="left"/>
      <w:pPr>
        <w:tabs>
          <w:tab w:val="num" w:pos="4891"/>
        </w:tabs>
        <w:ind w:left="4891" w:hanging="360"/>
      </w:pPr>
      <w:rPr>
        <w:rFonts w:ascii="Wingdings" w:hAnsi="Wingdings" w:hint="default"/>
      </w:rPr>
    </w:lvl>
    <w:lvl w:ilvl="6" w:tplc="04190001">
      <w:start w:val="1"/>
      <w:numFmt w:val="bullet"/>
      <w:lvlText w:val=""/>
      <w:lvlJc w:val="left"/>
      <w:pPr>
        <w:tabs>
          <w:tab w:val="num" w:pos="5611"/>
        </w:tabs>
        <w:ind w:left="5611" w:hanging="360"/>
      </w:pPr>
      <w:rPr>
        <w:rFonts w:ascii="Symbol" w:hAnsi="Symbol" w:hint="default"/>
      </w:rPr>
    </w:lvl>
    <w:lvl w:ilvl="7" w:tplc="04190003">
      <w:start w:val="1"/>
      <w:numFmt w:val="bullet"/>
      <w:lvlText w:val="o"/>
      <w:lvlJc w:val="left"/>
      <w:pPr>
        <w:tabs>
          <w:tab w:val="num" w:pos="6331"/>
        </w:tabs>
        <w:ind w:left="6331" w:hanging="360"/>
      </w:pPr>
      <w:rPr>
        <w:rFonts w:ascii="Courier New" w:hAnsi="Courier New" w:hint="default"/>
      </w:rPr>
    </w:lvl>
    <w:lvl w:ilvl="8" w:tplc="04190005">
      <w:start w:val="1"/>
      <w:numFmt w:val="bullet"/>
      <w:lvlText w:val=""/>
      <w:lvlJc w:val="left"/>
      <w:pPr>
        <w:tabs>
          <w:tab w:val="num" w:pos="7051"/>
        </w:tabs>
        <w:ind w:left="7051" w:hanging="360"/>
      </w:pPr>
      <w:rPr>
        <w:rFonts w:ascii="Wingdings" w:hAnsi="Wingdings" w:hint="default"/>
      </w:rPr>
    </w:lvl>
  </w:abstractNum>
  <w:abstractNum w:abstractNumId="42">
    <w:nsid w:val="7C4B2E55"/>
    <w:multiLevelType w:val="hybridMultilevel"/>
    <w:tmpl w:val="64FA5B60"/>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5"/>
  </w:num>
  <w:num w:numId="2">
    <w:abstractNumId w:val="23"/>
  </w:num>
  <w:num w:numId="3">
    <w:abstractNumId w:val="30"/>
  </w:num>
  <w:num w:numId="4">
    <w:abstractNumId w:val="22"/>
  </w:num>
  <w:num w:numId="5">
    <w:abstractNumId w:val="9"/>
  </w:num>
  <w:num w:numId="6">
    <w:abstractNumId w:val="25"/>
  </w:num>
  <w:num w:numId="7">
    <w:abstractNumId w:val="4"/>
  </w:num>
  <w:num w:numId="8">
    <w:abstractNumId w:val="13"/>
  </w:num>
  <w:num w:numId="9">
    <w:abstractNumId w:val="3"/>
  </w:num>
  <w:num w:numId="10">
    <w:abstractNumId w:val="32"/>
  </w:num>
  <w:num w:numId="11">
    <w:abstractNumId w:val="14"/>
  </w:num>
  <w:num w:numId="12">
    <w:abstractNumId w:val="10"/>
  </w:num>
  <w:num w:numId="13">
    <w:abstractNumId w:val="11"/>
  </w:num>
  <w:num w:numId="14">
    <w:abstractNumId w:val="2"/>
  </w:num>
  <w:num w:numId="15">
    <w:abstractNumId w:val="5"/>
  </w:num>
  <w:num w:numId="16">
    <w:abstractNumId w:val="17"/>
  </w:num>
  <w:num w:numId="17">
    <w:abstractNumId w:val="31"/>
  </w:num>
  <w:num w:numId="18">
    <w:abstractNumId w:val="42"/>
  </w:num>
  <w:num w:numId="19">
    <w:abstractNumId w:val="1"/>
  </w:num>
  <w:num w:numId="20">
    <w:abstractNumId w:val="18"/>
  </w:num>
  <w:num w:numId="21">
    <w:abstractNumId w:val="20"/>
  </w:num>
  <w:num w:numId="22">
    <w:abstractNumId w:val="38"/>
  </w:num>
  <w:num w:numId="23">
    <w:abstractNumId w:val="36"/>
  </w:num>
  <w:num w:numId="24">
    <w:abstractNumId w:val="26"/>
  </w:num>
  <w:num w:numId="25">
    <w:abstractNumId w:val="15"/>
  </w:num>
  <w:num w:numId="26">
    <w:abstractNumId w:val="39"/>
  </w:num>
  <w:num w:numId="27">
    <w:abstractNumId w:val="0"/>
    <w:lvlOverride w:ilvl="0">
      <w:lvl w:ilvl="0">
        <w:numFmt w:val="bullet"/>
        <w:lvlText w:val="•"/>
        <w:legacy w:legacy="1" w:legacySpace="0" w:legacyIndent="269"/>
        <w:lvlJc w:val="left"/>
        <w:rPr>
          <w:rFonts w:ascii="Times New Roman" w:hAnsi="Times New Roman" w:hint="default"/>
        </w:rPr>
      </w:lvl>
    </w:lvlOverride>
  </w:num>
  <w:num w:numId="28">
    <w:abstractNumId w:val="0"/>
    <w:lvlOverride w:ilvl="0">
      <w:lvl w:ilvl="0">
        <w:numFmt w:val="bullet"/>
        <w:lvlText w:val="•"/>
        <w:legacy w:legacy="1" w:legacySpace="0" w:legacyIndent="259"/>
        <w:lvlJc w:val="left"/>
        <w:rPr>
          <w:rFonts w:ascii="Times New Roman" w:hAnsi="Times New Roman" w:hint="default"/>
        </w:rPr>
      </w:lvl>
    </w:lvlOverride>
  </w:num>
  <w:num w:numId="29">
    <w:abstractNumId w:val="0"/>
    <w:lvlOverride w:ilvl="0">
      <w:lvl w:ilvl="0">
        <w:numFmt w:val="bullet"/>
        <w:lvlText w:val="—"/>
        <w:legacy w:legacy="1" w:legacySpace="0" w:legacyIndent="269"/>
        <w:lvlJc w:val="left"/>
        <w:rPr>
          <w:rFonts w:ascii="Times New Roman" w:hAnsi="Times New Roman" w:hint="default"/>
        </w:rPr>
      </w:lvl>
    </w:lvlOverride>
  </w:num>
  <w:num w:numId="30">
    <w:abstractNumId w:val="0"/>
    <w:lvlOverride w:ilvl="0">
      <w:lvl w:ilvl="0">
        <w:numFmt w:val="bullet"/>
        <w:lvlText w:val="•"/>
        <w:legacy w:legacy="1" w:legacySpace="0" w:legacyIndent="260"/>
        <w:lvlJc w:val="left"/>
        <w:rPr>
          <w:rFonts w:ascii="Times New Roman" w:hAnsi="Times New Roman" w:hint="default"/>
        </w:rPr>
      </w:lvl>
    </w:lvlOverride>
  </w:num>
  <w:num w:numId="31">
    <w:abstractNumId w:val="0"/>
    <w:lvlOverride w:ilvl="0">
      <w:lvl w:ilvl="0">
        <w:numFmt w:val="bullet"/>
        <w:lvlText w:val="•"/>
        <w:legacy w:legacy="1" w:legacySpace="0" w:legacyIndent="255"/>
        <w:lvlJc w:val="left"/>
        <w:rPr>
          <w:rFonts w:ascii="Times New Roman" w:hAnsi="Times New Roman" w:hint="default"/>
        </w:rPr>
      </w:lvl>
    </w:lvlOverride>
  </w:num>
  <w:num w:numId="32">
    <w:abstractNumId w:val="0"/>
    <w:lvlOverride w:ilvl="0">
      <w:lvl w:ilvl="0">
        <w:numFmt w:val="bullet"/>
        <w:lvlText w:val="•"/>
        <w:legacy w:legacy="1" w:legacySpace="0" w:legacyIndent="254"/>
        <w:lvlJc w:val="left"/>
        <w:rPr>
          <w:rFonts w:ascii="Times New Roman" w:hAnsi="Times New Roman" w:hint="default"/>
        </w:rPr>
      </w:lvl>
    </w:lvlOverride>
  </w:num>
  <w:num w:numId="33">
    <w:abstractNumId w:val="34"/>
  </w:num>
  <w:num w:numId="34">
    <w:abstractNumId w:val="0"/>
    <w:lvlOverride w:ilvl="0">
      <w:lvl w:ilvl="0">
        <w:numFmt w:val="bullet"/>
        <w:lvlText w:val="•"/>
        <w:legacy w:legacy="1" w:legacySpace="0" w:legacyIndent="264"/>
        <w:lvlJc w:val="left"/>
        <w:rPr>
          <w:rFonts w:ascii="Times New Roman" w:hAnsi="Times New Roman" w:hint="default"/>
        </w:rPr>
      </w:lvl>
    </w:lvlOverride>
  </w:num>
  <w:num w:numId="35">
    <w:abstractNumId w:val="7"/>
  </w:num>
  <w:num w:numId="36">
    <w:abstractNumId w:val="29"/>
  </w:num>
  <w:num w:numId="37">
    <w:abstractNumId w:val="21"/>
  </w:num>
  <w:num w:numId="38">
    <w:abstractNumId w:val="12"/>
  </w:num>
  <w:num w:numId="39">
    <w:abstractNumId w:val="28"/>
  </w:num>
  <w:num w:numId="40">
    <w:abstractNumId w:val="33"/>
  </w:num>
  <w:num w:numId="41">
    <w:abstractNumId w:val="27"/>
  </w:num>
  <w:num w:numId="42">
    <w:abstractNumId w:val="24"/>
  </w:num>
  <w:num w:numId="43">
    <w:abstractNumId w:val="8"/>
  </w:num>
  <w:num w:numId="44">
    <w:abstractNumId w:val="16"/>
  </w:num>
  <w:num w:numId="45">
    <w:abstractNumId w:val="37"/>
  </w:num>
  <w:num w:numId="46">
    <w:abstractNumId w:val="41"/>
  </w:num>
  <w:num w:numId="47">
    <w:abstractNumId w:val="19"/>
  </w:num>
  <w:num w:numId="48">
    <w:abstractNumId w:val="4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D82"/>
    <w:rsid w:val="00012B31"/>
    <w:rsid w:val="00032701"/>
    <w:rsid w:val="00046818"/>
    <w:rsid w:val="00057581"/>
    <w:rsid w:val="00077CF6"/>
    <w:rsid w:val="000D47B6"/>
    <w:rsid w:val="000D4D87"/>
    <w:rsid w:val="000E6830"/>
    <w:rsid w:val="00104E52"/>
    <w:rsid w:val="00131372"/>
    <w:rsid w:val="001529CE"/>
    <w:rsid w:val="00162B20"/>
    <w:rsid w:val="00191176"/>
    <w:rsid w:val="001A0ACE"/>
    <w:rsid w:val="001B1879"/>
    <w:rsid w:val="001D21BD"/>
    <w:rsid w:val="001D4228"/>
    <w:rsid w:val="00204B60"/>
    <w:rsid w:val="00204CBB"/>
    <w:rsid w:val="00253D85"/>
    <w:rsid w:val="00261738"/>
    <w:rsid w:val="00264855"/>
    <w:rsid w:val="00280EE9"/>
    <w:rsid w:val="00282B9F"/>
    <w:rsid w:val="002B27F9"/>
    <w:rsid w:val="002C1795"/>
    <w:rsid w:val="002D1D01"/>
    <w:rsid w:val="002E04D9"/>
    <w:rsid w:val="003049E3"/>
    <w:rsid w:val="0030704E"/>
    <w:rsid w:val="003119F9"/>
    <w:rsid w:val="003154F7"/>
    <w:rsid w:val="00335C80"/>
    <w:rsid w:val="003468D9"/>
    <w:rsid w:val="003651E9"/>
    <w:rsid w:val="00391A82"/>
    <w:rsid w:val="003F52C3"/>
    <w:rsid w:val="003F607A"/>
    <w:rsid w:val="004072DE"/>
    <w:rsid w:val="0041281A"/>
    <w:rsid w:val="00413099"/>
    <w:rsid w:val="004147B8"/>
    <w:rsid w:val="00423607"/>
    <w:rsid w:val="00442823"/>
    <w:rsid w:val="004A07B1"/>
    <w:rsid w:val="004A7A72"/>
    <w:rsid w:val="004C29B2"/>
    <w:rsid w:val="00523EEB"/>
    <w:rsid w:val="00524B12"/>
    <w:rsid w:val="00537199"/>
    <w:rsid w:val="005379C4"/>
    <w:rsid w:val="005855E0"/>
    <w:rsid w:val="005B76AB"/>
    <w:rsid w:val="005E6BD7"/>
    <w:rsid w:val="00611030"/>
    <w:rsid w:val="00621C80"/>
    <w:rsid w:val="00623248"/>
    <w:rsid w:val="00623750"/>
    <w:rsid w:val="0064507A"/>
    <w:rsid w:val="00661D24"/>
    <w:rsid w:val="00666BBF"/>
    <w:rsid w:val="006728EE"/>
    <w:rsid w:val="00693725"/>
    <w:rsid w:val="006A31AF"/>
    <w:rsid w:val="006B0B48"/>
    <w:rsid w:val="006F3F5E"/>
    <w:rsid w:val="006F41AF"/>
    <w:rsid w:val="006F69EE"/>
    <w:rsid w:val="00732183"/>
    <w:rsid w:val="00732CC8"/>
    <w:rsid w:val="00735249"/>
    <w:rsid w:val="007405D8"/>
    <w:rsid w:val="0075793D"/>
    <w:rsid w:val="00772AAF"/>
    <w:rsid w:val="00777CE2"/>
    <w:rsid w:val="00780C6D"/>
    <w:rsid w:val="007856FB"/>
    <w:rsid w:val="007859F8"/>
    <w:rsid w:val="007962EF"/>
    <w:rsid w:val="00796746"/>
    <w:rsid w:val="007B1AEC"/>
    <w:rsid w:val="007B2D82"/>
    <w:rsid w:val="007B3EA9"/>
    <w:rsid w:val="007F42F3"/>
    <w:rsid w:val="00815605"/>
    <w:rsid w:val="00826C22"/>
    <w:rsid w:val="00835243"/>
    <w:rsid w:val="00855A27"/>
    <w:rsid w:val="00864EC7"/>
    <w:rsid w:val="00872CAA"/>
    <w:rsid w:val="00886E30"/>
    <w:rsid w:val="008A06AD"/>
    <w:rsid w:val="008F6F22"/>
    <w:rsid w:val="00912C3D"/>
    <w:rsid w:val="009446F5"/>
    <w:rsid w:val="009502E4"/>
    <w:rsid w:val="00956ABF"/>
    <w:rsid w:val="0097030C"/>
    <w:rsid w:val="00971563"/>
    <w:rsid w:val="0099044B"/>
    <w:rsid w:val="00991651"/>
    <w:rsid w:val="00994C2C"/>
    <w:rsid w:val="009A6EAE"/>
    <w:rsid w:val="009D0762"/>
    <w:rsid w:val="009D7699"/>
    <w:rsid w:val="00A036B8"/>
    <w:rsid w:val="00A52F75"/>
    <w:rsid w:val="00A70A3F"/>
    <w:rsid w:val="00A755D2"/>
    <w:rsid w:val="00AB775F"/>
    <w:rsid w:val="00AC525F"/>
    <w:rsid w:val="00AE6F8C"/>
    <w:rsid w:val="00AF7E67"/>
    <w:rsid w:val="00B00C0A"/>
    <w:rsid w:val="00B33207"/>
    <w:rsid w:val="00B37601"/>
    <w:rsid w:val="00B61D32"/>
    <w:rsid w:val="00B8289F"/>
    <w:rsid w:val="00B82D7B"/>
    <w:rsid w:val="00B8535D"/>
    <w:rsid w:val="00BA3D9C"/>
    <w:rsid w:val="00BA5BCB"/>
    <w:rsid w:val="00BF3D1B"/>
    <w:rsid w:val="00C07AD6"/>
    <w:rsid w:val="00C151EC"/>
    <w:rsid w:val="00C24A16"/>
    <w:rsid w:val="00C32466"/>
    <w:rsid w:val="00C609DA"/>
    <w:rsid w:val="00C735D2"/>
    <w:rsid w:val="00C8069A"/>
    <w:rsid w:val="00C8580C"/>
    <w:rsid w:val="00CB33DB"/>
    <w:rsid w:val="00CC3DC4"/>
    <w:rsid w:val="00CF1098"/>
    <w:rsid w:val="00CF5F18"/>
    <w:rsid w:val="00D03D2B"/>
    <w:rsid w:val="00D146BD"/>
    <w:rsid w:val="00D2290E"/>
    <w:rsid w:val="00D30B91"/>
    <w:rsid w:val="00D426D8"/>
    <w:rsid w:val="00D4465A"/>
    <w:rsid w:val="00D766C1"/>
    <w:rsid w:val="00D85521"/>
    <w:rsid w:val="00D921EE"/>
    <w:rsid w:val="00D92E59"/>
    <w:rsid w:val="00DB143D"/>
    <w:rsid w:val="00DE44C3"/>
    <w:rsid w:val="00E16C00"/>
    <w:rsid w:val="00E213C0"/>
    <w:rsid w:val="00E27B9A"/>
    <w:rsid w:val="00E3108A"/>
    <w:rsid w:val="00E415B3"/>
    <w:rsid w:val="00E43696"/>
    <w:rsid w:val="00E463EA"/>
    <w:rsid w:val="00E57238"/>
    <w:rsid w:val="00E73791"/>
    <w:rsid w:val="00E801F2"/>
    <w:rsid w:val="00E8130E"/>
    <w:rsid w:val="00E9048F"/>
    <w:rsid w:val="00E929D6"/>
    <w:rsid w:val="00E97DCF"/>
    <w:rsid w:val="00EB5D2C"/>
    <w:rsid w:val="00EC597C"/>
    <w:rsid w:val="00ED24CC"/>
    <w:rsid w:val="00ED5C90"/>
    <w:rsid w:val="00EE0360"/>
    <w:rsid w:val="00F22EA8"/>
    <w:rsid w:val="00F314FB"/>
    <w:rsid w:val="00F37556"/>
    <w:rsid w:val="00F46837"/>
    <w:rsid w:val="00F5001D"/>
    <w:rsid w:val="00F942BB"/>
    <w:rsid w:val="00FF2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61B2DA09-6072-487C-9EE5-2F80949F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D82"/>
    <w:rPr>
      <w:sz w:val="24"/>
      <w:szCs w:val="24"/>
    </w:rPr>
  </w:style>
  <w:style w:type="paragraph" w:styleId="1">
    <w:name w:val="heading 1"/>
    <w:basedOn w:val="a"/>
    <w:link w:val="10"/>
    <w:uiPriority w:val="99"/>
    <w:qFormat/>
    <w:rsid w:val="00F37556"/>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F37556"/>
    <w:pPr>
      <w:spacing w:before="100" w:beforeAutospacing="1" w:after="100" w:afterAutospacing="1"/>
      <w:outlineLvl w:val="1"/>
    </w:pPr>
    <w:rPr>
      <w:b/>
      <w:bCs/>
      <w:sz w:val="36"/>
      <w:szCs w:val="36"/>
    </w:rPr>
  </w:style>
  <w:style w:type="paragraph" w:styleId="3">
    <w:name w:val="heading 3"/>
    <w:basedOn w:val="a"/>
    <w:link w:val="30"/>
    <w:uiPriority w:val="99"/>
    <w:qFormat/>
    <w:rsid w:val="00F3755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autoRedefine/>
    <w:uiPriority w:val="99"/>
    <w:rsid w:val="002C1795"/>
    <w:pPr>
      <w:shd w:val="clear" w:color="auto" w:fill="FFFFFF"/>
      <w:ind w:left="10" w:right="10" w:firstLine="710"/>
      <w:jc w:val="both"/>
    </w:pPr>
    <w:rPr>
      <w:color w:val="000000"/>
      <w:w w:val="101"/>
      <w:sz w:val="28"/>
      <w:szCs w:val="28"/>
    </w:rPr>
  </w:style>
  <w:style w:type="paragraph" w:customStyle="1" w:styleId="21">
    <w:name w:val="Стиль2"/>
    <w:basedOn w:val="a"/>
    <w:next w:val="11"/>
    <w:uiPriority w:val="99"/>
    <w:rsid w:val="002C1795"/>
    <w:pPr>
      <w:shd w:val="clear" w:color="auto" w:fill="FFFFFF"/>
      <w:ind w:right="48" w:firstLine="720"/>
      <w:jc w:val="both"/>
    </w:pPr>
    <w:rPr>
      <w:color w:val="000000"/>
      <w:spacing w:val="-13"/>
      <w:sz w:val="28"/>
      <w:szCs w:val="28"/>
    </w:rPr>
  </w:style>
  <w:style w:type="paragraph" w:styleId="a3">
    <w:name w:val="footer"/>
    <w:basedOn w:val="a"/>
    <w:link w:val="a4"/>
    <w:uiPriority w:val="99"/>
    <w:rsid w:val="00B82D7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82D7B"/>
    <w:rPr>
      <w:rFonts w:cs="Times New Roman"/>
    </w:rPr>
  </w:style>
  <w:style w:type="paragraph" w:styleId="a6">
    <w:name w:val="Body Text"/>
    <w:basedOn w:val="a"/>
    <w:link w:val="a7"/>
    <w:uiPriority w:val="99"/>
    <w:rsid w:val="00F37556"/>
    <w:pPr>
      <w:spacing w:before="100" w:beforeAutospacing="1" w:after="100" w:afterAutospacing="1"/>
    </w:pPr>
    <w:rPr>
      <w:i/>
      <w:iCs/>
      <w:sz w:val="20"/>
      <w:szCs w:val="20"/>
    </w:rPr>
  </w:style>
  <w:style w:type="character" w:customStyle="1" w:styleId="a7">
    <w:name w:val="Основной текст Знак"/>
    <w:link w:val="a6"/>
    <w:uiPriority w:val="99"/>
    <w:semiHidden/>
    <w:locked/>
    <w:rPr>
      <w:rFonts w:cs="Times New Roman"/>
      <w:sz w:val="24"/>
      <w:szCs w:val="24"/>
    </w:rPr>
  </w:style>
  <w:style w:type="paragraph" w:styleId="22">
    <w:name w:val="Body Text 2"/>
    <w:basedOn w:val="a"/>
    <w:link w:val="23"/>
    <w:uiPriority w:val="99"/>
    <w:rsid w:val="00F37556"/>
    <w:pPr>
      <w:spacing w:before="100" w:beforeAutospacing="1" w:after="100" w:afterAutospacing="1"/>
    </w:pPr>
    <w:rPr>
      <w:b/>
      <w:bCs/>
      <w:i/>
      <w:iCs/>
      <w:sz w:val="20"/>
      <w:szCs w:val="20"/>
    </w:rPr>
  </w:style>
  <w:style w:type="character" w:customStyle="1" w:styleId="23">
    <w:name w:val="Основной текст 2 Знак"/>
    <w:link w:val="22"/>
    <w:uiPriority w:val="99"/>
    <w:semiHidden/>
    <w:locked/>
    <w:rPr>
      <w:rFonts w:cs="Times New Roman"/>
      <w:sz w:val="24"/>
      <w:szCs w:val="24"/>
    </w:rPr>
  </w:style>
  <w:style w:type="paragraph" w:customStyle="1" w:styleId="section1">
    <w:name w:val="section1"/>
    <w:basedOn w:val="a"/>
    <w:uiPriority w:val="99"/>
    <w:rsid w:val="00F37556"/>
    <w:pPr>
      <w:spacing w:before="100" w:beforeAutospacing="1" w:after="100" w:afterAutospacing="1"/>
    </w:pPr>
  </w:style>
  <w:style w:type="paragraph" w:styleId="a8">
    <w:name w:val="Normal (Web)"/>
    <w:basedOn w:val="a"/>
    <w:uiPriority w:val="99"/>
    <w:rsid w:val="00F37556"/>
    <w:pPr>
      <w:spacing w:before="100" w:beforeAutospacing="1" w:after="100" w:afterAutospacing="1"/>
    </w:pPr>
  </w:style>
  <w:style w:type="character" w:styleId="a9">
    <w:name w:val="Emphasis"/>
    <w:uiPriority w:val="99"/>
    <w:qFormat/>
    <w:rsid w:val="00F37556"/>
    <w:rPr>
      <w:rFonts w:cs="Times New Roman"/>
      <w:i/>
      <w:iCs/>
    </w:rPr>
  </w:style>
  <w:style w:type="character" w:styleId="aa">
    <w:name w:val="Strong"/>
    <w:uiPriority w:val="99"/>
    <w:qFormat/>
    <w:rsid w:val="00F37556"/>
    <w:rPr>
      <w:rFonts w:cs="Times New Roman"/>
      <w:b/>
      <w:bCs/>
    </w:rPr>
  </w:style>
  <w:style w:type="character" w:styleId="ab">
    <w:name w:val="Hyperlink"/>
    <w:uiPriority w:val="99"/>
    <w:rsid w:val="00F37556"/>
    <w:rPr>
      <w:rFonts w:cs="Times New Roman"/>
      <w:color w:val="0000FF"/>
      <w:u w:val="single"/>
    </w:rPr>
  </w:style>
  <w:style w:type="character" w:styleId="ac">
    <w:name w:val="FollowedHyperlink"/>
    <w:uiPriority w:val="99"/>
    <w:rsid w:val="00F37556"/>
    <w:rPr>
      <w:rFonts w:cs="Times New Roman"/>
      <w:color w:val="0000FF"/>
      <w:u w:val="single"/>
    </w:rPr>
  </w:style>
  <w:style w:type="paragraph" w:styleId="ad">
    <w:name w:val="footnote text"/>
    <w:basedOn w:val="a"/>
    <w:link w:val="ae"/>
    <w:uiPriority w:val="99"/>
    <w:semiHidden/>
    <w:rsid w:val="00D146BD"/>
    <w:rPr>
      <w:sz w:val="20"/>
      <w:szCs w:val="20"/>
    </w:rPr>
  </w:style>
  <w:style w:type="character" w:customStyle="1" w:styleId="ae">
    <w:name w:val="Текст сноски Знак"/>
    <w:link w:val="ad"/>
    <w:uiPriority w:val="99"/>
    <w:semiHidden/>
    <w:locked/>
    <w:rPr>
      <w:rFonts w:cs="Times New Roman"/>
      <w:sz w:val="20"/>
      <w:szCs w:val="20"/>
    </w:rPr>
  </w:style>
  <w:style w:type="character" w:styleId="af">
    <w:name w:val="footnote reference"/>
    <w:uiPriority w:val="99"/>
    <w:semiHidden/>
    <w:rsid w:val="00D146BD"/>
    <w:rPr>
      <w:rFonts w:cs="Times New Roman"/>
      <w:vertAlign w:val="superscript"/>
    </w:rPr>
  </w:style>
  <w:style w:type="paragraph" w:styleId="af0">
    <w:name w:val="header"/>
    <w:basedOn w:val="a"/>
    <w:link w:val="af1"/>
    <w:uiPriority w:val="99"/>
    <w:rsid w:val="00204CBB"/>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68463">
      <w:marLeft w:val="0"/>
      <w:marRight w:val="0"/>
      <w:marTop w:val="0"/>
      <w:marBottom w:val="0"/>
      <w:divBdr>
        <w:top w:val="none" w:sz="0" w:space="0" w:color="auto"/>
        <w:left w:val="none" w:sz="0" w:space="0" w:color="auto"/>
        <w:bottom w:val="none" w:sz="0" w:space="0" w:color="auto"/>
        <w:right w:val="none" w:sz="0" w:space="0" w:color="auto"/>
      </w:divBdr>
    </w:div>
    <w:div w:id="1239368464">
      <w:marLeft w:val="0"/>
      <w:marRight w:val="0"/>
      <w:marTop w:val="0"/>
      <w:marBottom w:val="0"/>
      <w:divBdr>
        <w:top w:val="none" w:sz="0" w:space="0" w:color="auto"/>
        <w:left w:val="none" w:sz="0" w:space="0" w:color="auto"/>
        <w:bottom w:val="none" w:sz="0" w:space="0" w:color="auto"/>
        <w:right w:val="none" w:sz="0" w:space="0" w:color="auto"/>
      </w:divBdr>
    </w:div>
    <w:div w:id="1239368465">
      <w:marLeft w:val="0"/>
      <w:marRight w:val="0"/>
      <w:marTop w:val="0"/>
      <w:marBottom w:val="0"/>
      <w:divBdr>
        <w:top w:val="none" w:sz="0" w:space="0" w:color="auto"/>
        <w:left w:val="none" w:sz="0" w:space="0" w:color="auto"/>
        <w:bottom w:val="none" w:sz="0" w:space="0" w:color="auto"/>
        <w:right w:val="none" w:sz="0" w:space="0" w:color="auto"/>
      </w:divBdr>
    </w:div>
    <w:div w:id="1239368466">
      <w:marLeft w:val="0"/>
      <w:marRight w:val="0"/>
      <w:marTop w:val="0"/>
      <w:marBottom w:val="0"/>
      <w:divBdr>
        <w:top w:val="none" w:sz="0" w:space="0" w:color="auto"/>
        <w:left w:val="none" w:sz="0" w:space="0" w:color="auto"/>
        <w:bottom w:val="none" w:sz="0" w:space="0" w:color="auto"/>
        <w:right w:val="none" w:sz="0" w:space="0" w:color="auto"/>
      </w:divBdr>
    </w:div>
    <w:div w:id="1239368467">
      <w:marLeft w:val="0"/>
      <w:marRight w:val="0"/>
      <w:marTop w:val="0"/>
      <w:marBottom w:val="0"/>
      <w:divBdr>
        <w:top w:val="none" w:sz="0" w:space="0" w:color="auto"/>
        <w:left w:val="none" w:sz="0" w:space="0" w:color="auto"/>
        <w:bottom w:val="none" w:sz="0" w:space="0" w:color="auto"/>
        <w:right w:val="none" w:sz="0" w:space="0" w:color="auto"/>
      </w:divBdr>
    </w:div>
    <w:div w:id="1239368468">
      <w:marLeft w:val="0"/>
      <w:marRight w:val="0"/>
      <w:marTop w:val="0"/>
      <w:marBottom w:val="0"/>
      <w:divBdr>
        <w:top w:val="none" w:sz="0" w:space="0" w:color="auto"/>
        <w:left w:val="none" w:sz="0" w:space="0" w:color="auto"/>
        <w:bottom w:val="none" w:sz="0" w:space="0" w:color="auto"/>
        <w:right w:val="none" w:sz="0" w:space="0" w:color="auto"/>
      </w:divBdr>
    </w:div>
    <w:div w:id="1239368469">
      <w:marLeft w:val="0"/>
      <w:marRight w:val="0"/>
      <w:marTop w:val="0"/>
      <w:marBottom w:val="0"/>
      <w:divBdr>
        <w:top w:val="none" w:sz="0" w:space="0" w:color="auto"/>
        <w:left w:val="none" w:sz="0" w:space="0" w:color="auto"/>
        <w:bottom w:val="none" w:sz="0" w:space="0" w:color="auto"/>
        <w:right w:val="none" w:sz="0" w:space="0" w:color="auto"/>
      </w:divBdr>
    </w:div>
    <w:div w:id="1239368470">
      <w:marLeft w:val="0"/>
      <w:marRight w:val="0"/>
      <w:marTop w:val="0"/>
      <w:marBottom w:val="0"/>
      <w:divBdr>
        <w:top w:val="none" w:sz="0" w:space="0" w:color="auto"/>
        <w:left w:val="none" w:sz="0" w:space="0" w:color="auto"/>
        <w:bottom w:val="none" w:sz="0" w:space="0" w:color="auto"/>
        <w:right w:val="none" w:sz="0" w:space="0" w:color="auto"/>
      </w:divBdr>
    </w:div>
    <w:div w:id="1239368471">
      <w:marLeft w:val="0"/>
      <w:marRight w:val="0"/>
      <w:marTop w:val="0"/>
      <w:marBottom w:val="0"/>
      <w:divBdr>
        <w:top w:val="none" w:sz="0" w:space="0" w:color="auto"/>
        <w:left w:val="none" w:sz="0" w:space="0" w:color="auto"/>
        <w:bottom w:val="none" w:sz="0" w:space="0" w:color="auto"/>
        <w:right w:val="none" w:sz="0" w:space="0" w:color="auto"/>
      </w:divBdr>
    </w:div>
    <w:div w:id="1239368472">
      <w:marLeft w:val="0"/>
      <w:marRight w:val="0"/>
      <w:marTop w:val="0"/>
      <w:marBottom w:val="0"/>
      <w:divBdr>
        <w:top w:val="none" w:sz="0" w:space="0" w:color="auto"/>
        <w:left w:val="none" w:sz="0" w:space="0" w:color="auto"/>
        <w:bottom w:val="none" w:sz="0" w:space="0" w:color="auto"/>
        <w:right w:val="none" w:sz="0" w:space="0" w:color="auto"/>
      </w:divBdr>
    </w:div>
    <w:div w:id="1239368473">
      <w:marLeft w:val="0"/>
      <w:marRight w:val="0"/>
      <w:marTop w:val="0"/>
      <w:marBottom w:val="0"/>
      <w:divBdr>
        <w:top w:val="none" w:sz="0" w:space="0" w:color="auto"/>
        <w:left w:val="none" w:sz="0" w:space="0" w:color="auto"/>
        <w:bottom w:val="none" w:sz="0" w:space="0" w:color="auto"/>
        <w:right w:val="none" w:sz="0" w:space="0" w:color="auto"/>
      </w:divBdr>
    </w:div>
    <w:div w:id="1239368474">
      <w:marLeft w:val="0"/>
      <w:marRight w:val="0"/>
      <w:marTop w:val="0"/>
      <w:marBottom w:val="0"/>
      <w:divBdr>
        <w:top w:val="none" w:sz="0" w:space="0" w:color="auto"/>
        <w:left w:val="none" w:sz="0" w:space="0" w:color="auto"/>
        <w:bottom w:val="none" w:sz="0" w:space="0" w:color="auto"/>
        <w:right w:val="none" w:sz="0" w:space="0" w:color="auto"/>
      </w:divBdr>
    </w:div>
    <w:div w:id="1239368475">
      <w:marLeft w:val="0"/>
      <w:marRight w:val="0"/>
      <w:marTop w:val="0"/>
      <w:marBottom w:val="0"/>
      <w:divBdr>
        <w:top w:val="none" w:sz="0" w:space="0" w:color="auto"/>
        <w:left w:val="none" w:sz="0" w:space="0" w:color="auto"/>
        <w:bottom w:val="none" w:sz="0" w:space="0" w:color="auto"/>
        <w:right w:val="none" w:sz="0" w:space="0" w:color="auto"/>
      </w:divBdr>
    </w:div>
    <w:div w:id="1239368476">
      <w:marLeft w:val="0"/>
      <w:marRight w:val="0"/>
      <w:marTop w:val="0"/>
      <w:marBottom w:val="0"/>
      <w:divBdr>
        <w:top w:val="none" w:sz="0" w:space="0" w:color="auto"/>
        <w:left w:val="none" w:sz="0" w:space="0" w:color="auto"/>
        <w:bottom w:val="none" w:sz="0" w:space="0" w:color="auto"/>
        <w:right w:val="none" w:sz="0" w:space="0" w:color="auto"/>
      </w:divBdr>
    </w:div>
    <w:div w:id="1239368477">
      <w:marLeft w:val="0"/>
      <w:marRight w:val="0"/>
      <w:marTop w:val="0"/>
      <w:marBottom w:val="0"/>
      <w:divBdr>
        <w:top w:val="none" w:sz="0" w:space="0" w:color="auto"/>
        <w:left w:val="none" w:sz="0" w:space="0" w:color="auto"/>
        <w:bottom w:val="none" w:sz="0" w:space="0" w:color="auto"/>
        <w:right w:val="none" w:sz="0" w:space="0" w:color="auto"/>
      </w:divBdr>
    </w:div>
    <w:div w:id="1239368478">
      <w:marLeft w:val="0"/>
      <w:marRight w:val="0"/>
      <w:marTop w:val="0"/>
      <w:marBottom w:val="0"/>
      <w:divBdr>
        <w:top w:val="none" w:sz="0" w:space="0" w:color="auto"/>
        <w:left w:val="none" w:sz="0" w:space="0" w:color="auto"/>
        <w:bottom w:val="none" w:sz="0" w:space="0" w:color="auto"/>
        <w:right w:val="none" w:sz="0" w:space="0" w:color="auto"/>
      </w:divBdr>
    </w:div>
    <w:div w:id="1239368479">
      <w:marLeft w:val="0"/>
      <w:marRight w:val="0"/>
      <w:marTop w:val="0"/>
      <w:marBottom w:val="0"/>
      <w:divBdr>
        <w:top w:val="none" w:sz="0" w:space="0" w:color="auto"/>
        <w:left w:val="none" w:sz="0" w:space="0" w:color="auto"/>
        <w:bottom w:val="none" w:sz="0" w:space="0" w:color="auto"/>
        <w:right w:val="none" w:sz="0" w:space="0" w:color="auto"/>
      </w:divBdr>
    </w:div>
    <w:div w:id="1239368480">
      <w:marLeft w:val="0"/>
      <w:marRight w:val="0"/>
      <w:marTop w:val="0"/>
      <w:marBottom w:val="0"/>
      <w:divBdr>
        <w:top w:val="none" w:sz="0" w:space="0" w:color="auto"/>
        <w:left w:val="none" w:sz="0" w:space="0" w:color="auto"/>
        <w:bottom w:val="none" w:sz="0" w:space="0" w:color="auto"/>
        <w:right w:val="none" w:sz="0" w:space="0" w:color="auto"/>
      </w:divBdr>
    </w:div>
    <w:div w:id="1239368481">
      <w:marLeft w:val="0"/>
      <w:marRight w:val="0"/>
      <w:marTop w:val="0"/>
      <w:marBottom w:val="0"/>
      <w:divBdr>
        <w:top w:val="none" w:sz="0" w:space="0" w:color="auto"/>
        <w:left w:val="none" w:sz="0" w:space="0" w:color="auto"/>
        <w:bottom w:val="none" w:sz="0" w:space="0" w:color="auto"/>
        <w:right w:val="none" w:sz="0" w:space="0" w:color="auto"/>
      </w:divBdr>
    </w:div>
    <w:div w:id="1239368482">
      <w:marLeft w:val="0"/>
      <w:marRight w:val="0"/>
      <w:marTop w:val="0"/>
      <w:marBottom w:val="0"/>
      <w:divBdr>
        <w:top w:val="none" w:sz="0" w:space="0" w:color="auto"/>
        <w:left w:val="none" w:sz="0" w:space="0" w:color="auto"/>
        <w:bottom w:val="none" w:sz="0" w:space="0" w:color="auto"/>
        <w:right w:val="none" w:sz="0" w:space="0" w:color="auto"/>
      </w:divBdr>
    </w:div>
    <w:div w:id="1239368483">
      <w:marLeft w:val="0"/>
      <w:marRight w:val="0"/>
      <w:marTop w:val="0"/>
      <w:marBottom w:val="0"/>
      <w:divBdr>
        <w:top w:val="none" w:sz="0" w:space="0" w:color="auto"/>
        <w:left w:val="none" w:sz="0" w:space="0" w:color="auto"/>
        <w:bottom w:val="none" w:sz="0" w:space="0" w:color="auto"/>
        <w:right w:val="none" w:sz="0" w:space="0" w:color="auto"/>
      </w:divBdr>
    </w:div>
    <w:div w:id="1239368484">
      <w:marLeft w:val="0"/>
      <w:marRight w:val="0"/>
      <w:marTop w:val="0"/>
      <w:marBottom w:val="0"/>
      <w:divBdr>
        <w:top w:val="none" w:sz="0" w:space="0" w:color="auto"/>
        <w:left w:val="none" w:sz="0" w:space="0" w:color="auto"/>
        <w:bottom w:val="none" w:sz="0" w:space="0" w:color="auto"/>
        <w:right w:val="none" w:sz="0" w:space="0" w:color="auto"/>
      </w:divBdr>
    </w:div>
    <w:div w:id="1239368485">
      <w:marLeft w:val="0"/>
      <w:marRight w:val="0"/>
      <w:marTop w:val="0"/>
      <w:marBottom w:val="0"/>
      <w:divBdr>
        <w:top w:val="none" w:sz="0" w:space="0" w:color="auto"/>
        <w:left w:val="none" w:sz="0" w:space="0" w:color="auto"/>
        <w:bottom w:val="none" w:sz="0" w:space="0" w:color="auto"/>
        <w:right w:val="none" w:sz="0" w:space="0" w:color="auto"/>
      </w:divBdr>
    </w:div>
    <w:div w:id="1239368486">
      <w:marLeft w:val="0"/>
      <w:marRight w:val="0"/>
      <w:marTop w:val="0"/>
      <w:marBottom w:val="0"/>
      <w:divBdr>
        <w:top w:val="none" w:sz="0" w:space="0" w:color="auto"/>
        <w:left w:val="none" w:sz="0" w:space="0" w:color="auto"/>
        <w:bottom w:val="none" w:sz="0" w:space="0" w:color="auto"/>
        <w:right w:val="none" w:sz="0" w:space="0" w:color="auto"/>
      </w:divBdr>
    </w:div>
    <w:div w:id="1239368487">
      <w:marLeft w:val="0"/>
      <w:marRight w:val="0"/>
      <w:marTop w:val="0"/>
      <w:marBottom w:val="0"/>
      <w:divBdr>
        <w:top w:val="none" w:sz="0" w:space="0" w:color="auto"/>
        <w:left w:val="none" w:sz="0" w:space="0" w:color="auto"/>
        <w:bottom w:val="none" w:sz="0" w:space="0" w:color="auto"/>
        <w:right w:val="none" w:sz="0" w:space="0" w:color="auto"/>
      </w:divBdr>
    </w:div>
    <w:div w:id="1239368488">
      <w:marLeft w:val="0"/>
      <w:marRight w:val="0"/>
      <w:marTop w:val="0"/>
      <w:marBottom w:val="0"/>
      <w:divBdr>
        <w:top w:val="none" w:sz="0" w:space="0" w:color="auto"/>
        <w:left w:val="none" w:sz="0" w:space="0" w:color="auto"/>
        <w:bottom w:val="none" w:sz="0" w:space="0" w:color="auto"/>
        <w:right w:val="none" w:sz="0" w:space="0" w:color="auto"/>
      </w:divBdr>
    </w:div>
    <w:div w:id="1239368489">
      <w:marLeft w:val="0"/>
      <w:marRight w:val="0"/>
      <w:marTop w:val="0"/>
      <w:marBottom w:val="0"/>
      <w:divBdr>
        <w:top w:val="none" w:sz="0" w:space="0" w:color="auto"/>
        <w:left w:val="none" w:sz="0" w:space="0" w:color="auto"/>
        <w:bottom w:val="none" w:sz="0" w:space="0" w:color="auto"/>
        <w:right w:val="none" w:sz="0" w:space="0" w:color="auto"/>
      </w:divBdr>
    </w:div>
    <w:div w:id="1239368490">
      <w:marLeft w:val="0"/>
      <w:marRight w:val="0"/>
      <w:marTop w:val="0"/>
      <w:marBottom w:val="0"/>
      <w:divBdr>
        <w:top w:val="none" w:sz="0" w:space="0" w:color="auto"/>
        <w:left w:val="none" w:sz="0" w:space="0" w:color="auto"/>
        <w:bottom w:val="none" w:sz="0" w:space="0" w:color="auto"/>
        <w:right w:val="none" w:sz="0" w:space="0" w:color="auto"/>
      </w:divBdr>
    </w:div>
    <w:div w:id="1239368491">
      <w:marLeft w:val="0"/>
      <w:marRight w:val="0"/>
      <w:marTop w:val="0"/>
      <w:marBottom w:val="0"/>
      <w:divBdr>
        <w:top w:val="none" w:sz="0" w:space="0" w:color="auto"/>
        <w:left w:val="none" w:sz="0" w:space="0" w:color="auto"/>
        <w:bottom w:val="none" w:sz="0" w:space="0" w:color="auto"/>
        <w:right w:val="none" w:sz="0" w:space="0" w:color="auto"/>
      </w:divBdr>
    </w:div>
    <w:div w:id="1239368492">
      <w:marLeft w:val="0"/>
      <w:marRight w:val="0"/>
      <w:marTop w:val="0"/>
      <w:marBottom w:val="0"/>
      <w:divBdr>
        <w:top w:val="none" w:sz="0" w:space="0" w:color="auto"/>
        <w:left w:val="none" w:sz="0" w:space="0" w:color="auto"/>
        <w:bottom w:val="none" w:sz="0" w:space="0" w:color="auto"/>
        <w:right w:val="none" w:sz="0" w:space="0" w:color="auto"/>
      </w:divBdr>
    </w:div>
    <w:div w:id="1239368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26960</Words>
  <Characters>153673</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 – экономический институт</vt:lpstr>
    </vt:vector>
  </TitlesOfParts>
  <Company>05-08-07</Company>
  <LinksUpToDate>false</LinksUpToDate>
  <CharactersWithSpaces>180273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 – экономический институт</dc:title>
  <dc:subject/>
  <dc:creator>Local</dc:creator>
  <cp:keywords/>
  <dc:description/>
  <cp:lastModifiedBy>admin</cp:lastModifiedBy>
  <cp:revision>2</cp:revision>
  <cp:lastPrinted>2006-04-09T23:03:00Z</cp:lastPrinted>
  <dcterms:created xsi:type="dcterms:W3CDTF">2014-03-12T19:02:00Z</dcterms:created>
  <dcterms:modified xsi:type="dcterms:W3CDTF">2014-03-12T19:02:00Z</dcterms:modified>
</cp:coreProperties>
</file>