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7BC" w:rsidRPr="006817BC" w:rsidRDefault="006817BC" w:rsidP="006817BC">
      <w:pPr>
        <w:pStyle w:val="3"/>
        <w:spacing w:before="0" w:after="0"/>
        <w:ind w:firstLine="720"/>
        <w:rPr>
          <w:rFonts w:ascii="Times New Roman" w:hAnsi="Times New Roman"/>
          <w:b/>
          <w:shadow w:val="0"/>
        </w:rPr>
      </w:pPr>
      <w:bookmarkStart w:id="0" w:name="_Toc36456090"/>
      <w:r w:rsidRPr="006817BC">
        <w:rPr>
          <w:rFonts w:ascii="Times New Roman" w:hAnsi="Times New Roman"/>
          <w:b/>
          <w:shadow w:val="0"/>
        </w:rPr>
        <w:t>Оглавление</w:t>
      </w:r>
      <w:bookmarkEnd w:id="0"/>
    </w:p>
    <w:p w:rsidR="006817BC" w:rsidRPr="006817BC" w:rsidRDefault="006817BC" w:rsidP="006817BC">
      <w:pPr>
        <w:pStyle w:val="31"/>
        <w:tabs>
          <w:tab w:val="right" w:leader="dot" w:pos="9629"/>
        </w:tabs>
        <w:ind w:left="0" w:firstLine="720"/>
        <w:rPr>
          <w:noProof/>
          <w:sz w:val="28"/>
        </w:rPr>
      </w:pPr>
    </w:p>
    <w:p w:rsidR="006817BC" w:rsidRPr="006817BC" w:rsidRDefault="006817BC" w:rsidP="006817BC">
      <w:pPr>
        <w:pStyle w:val="31"/>
        <w:tabs>
          <w:tab w:val="right" w:leader="dot" w:pos="9356"/>
        </w:tabs>
        <w:ind w:left="0" w:firstLine="720"/>
        <w:rPr>
          <w:noProof/>
          <w:sz w:val="28"/>
        </w:rPr>
      </w:pPr>
      <w:r w:rsidRPr="006817BC">
        <w:rPr>
          <w:noProof/>
          <w:sz w:val="28"/>
        </w:rPr>
        <w:t>Введение</w:t>
      </w:r>
      <w:r w:rsidRPr="006817BC">
        <w:rPr>
          <w:noProof/>
          <w:sz w:val="28"/>
        </w:rPr>
        <w:tab/>
        <w:t>3</w:t>
      </w:r>
    </w:p>
    <w:p w:rsidR="006817BC" w:rsidRPr="006817BC" w:rsidRDefault="006817BC" w:rsidP="006817BC">
      <w:pPr>
        <w:pStyle w:val="31"/>
        <w:tabs>
          <w:tab w:val="left" w:pos="780"/>
          <w:tab w:val="right" w:leader="dot" w:pos="9356"/>
        </w:tabs>
        <w:ind w:left="0" w:firstLine="720"/>
        <w:rPr>
          <w:noProof/>
          <w:sz w:val="28"/>
        </w:rPr>
      </w:pPr>
      <w:r w:rsidRPr="006817BC">
        <w:rPr>
          <w:noProof/>
          <w:sz w:val="28"/>
        </w:rPr>
        <w:t>1.Нормативно-правовая база государственной регистрации</w:t>
      </w:r>
      <w:r w:rsidRPr="006817BC">
        <w:rPr>
          <w:noProof/>
          <w:sz w:val="28"/>
        </w:rPr>
        <w:tab/>
        <w:t>4</w:t>
      </w:r>
    </w:p>
    <w:p w:rsidR="006817BC" w:rsidRPr="006817BC" w:rsidRDefault="006817BC" w:rsidP="006817BC">
      <w:pPr>
        <w:pStyle w:val="31"/>
        <w:tabs>
          <w:tab w:val="right" w:leader="dot" w:pos="9356"/>
        </w:tabs>
        <w:ind w:left="0" w:firstLine="720"/>
        <w:rPr>
          <w:noProof/>
          <w:sz w:val="28"/>
        </w:rPr>
      </w:pPr>
      <w:r w:rsidRPr="006817BC">
        <w:rPr>
          <w:noProof/>
          <w:sz w:val="28"/>
        </w:rPr>
        <w:t>2. Процедура государственной регистрации</w:t>
      </w:r>
      <w:r w:rsidRPr="006817BC">
        <w:rPr>
          <w:noProof/>
          <w:sz w:val="28"/>
        </w:rPr>
        <w:tab/>
        <w:t>7</w:t>
      </w:r>
    </w:p>
    <w:p w:rsidR="006817BC" w:rsidRPr="006817BC" w:rsidRDefault="006817BC" w:rsidP="006817BC">
      <w:pPr>
        <w:pStyle w:val="31"/>
        <w:tabs>
          <w:tab w:val="right" w:leader="dot" w:pos="9356"/>
        </w:tabs>
        <w:ind w:left="0" w:firstLine="720"/>
        <w:rPr>
          <w:noProof/>
          <w:sz w:val="28"/>
        </w:rPr>
      </w:pPr>
      <w:r w:rsidRPr="006817BC">
        <w:rPr>
          <w:noProof/>
          <w:sz w:val="28"/>
        </w:rPr>
        <w:t>3. Этапы государственной регистрации</w:t>
      </w:r>
      <w:r w:rsidRPr="006817BC">
        <w:rPr>
          <w:noProof/>
          <w:sz w:val="28"/>
        </w:rPr>
        <w:tab/>
        <w:t>12</w:t>
      </w:r>
    </w:p>
    <w:p w:rsidR="006817BC" w:rsidRPr="006817BC" w:rsidRDefault="006817BC" w:rsidP="006817BC">
      <w:pPr>
        <w:pStyle w:val="31"/>
        <w:tabs>
          <w:tab w:val="right" w:leader="dot" w:pos="9356"/>
        </w:tabs>
        <w:ind w:left="0" w:firstLine="720"/>
        <w:rPr>
          <w:noProof/>
          <w:sz w:val="28"/>
        </w:rPr>
      </w:pPr>
      <w:r w:rsidRPr="006817BC">
        <w:rPr>
          <w:noProof/>
          <w:sz w:val="28"/>
        </w:rPr>
        <w:t>Заключение</w:t>
      </w:r>
      <w:r w:rsidRPr="006817BC">
        <w:rPr>
          <w:noProof/>
          <w:sz w:val="28"/>
        </w:rPr>
        <w:tab/>
        <w:t>16</w:t>
      </w:r>
    </w:p>
    <w:p w:rsidR="006817BC" w:rsidRPr="006817BC" w:rsidRDefault="006817BC" w:rsidP="006817BC">
      <w:pPr>
        <w:pStyle w:val="31"/>
        <w:tabs>
          <w:tab w:val="right" w:leader="dot" w:pos="9356"/>
        </w:tabs>
        <w:ind w:left="0" w:firstLine="720"/>
        <w:rPr>
          <w:noProof/>
          <w:sz w:val="28"/>
        </w:rPr>
      </w:pPr>
      <w:r w:rsidRPr="006817BC">
        <w:rPr>
          <w:noProof/>
          <w:sz w:val="28"/>
        </w:rPr>
        <w:t>Нормативные акты</w:t>
      </w:r>
      <w:r w:rsidRPr="006817BC">
        <w:rPr>
          <w:noProof/>
          <w:sz w:val="28"/>
        </w:rPr>
        <w:tab/>
        <w:t>18</w:t>
      </w:r>
    </w:p>
    <w:p w:rsidR="006817BC" w:rsidRPr="006817BC" w:rsidRDefault="006817BC" w:rsidP="006817BC">
      <w:pPr>
        <w:ind w:firstLine="720"/>
        <w:jc w:val="center"/>
        <w:rPr>
          <w:b/>
          <w:sz w:val="28"/>
        </w:rPr>
      </w:pPr>
      <w:r>
        <w:rPr>
          <w:sz w:val="28"/>
        </w:rPr>
        <w:br w:type="page"/>
      </w:r>
      <w:bookmarkStart w:id="1" w:name="_Toc36456091"/>
      <w:r w:rsidRPr="006817BC">
        <w:rPr>
          <w:b/>
          <w:sz w:val="28"/>
        </w:rPr>
        <w:t>Введение</w:t>
      </w:r>
      <w:bookmarkEnd w:id="1"/>
    </w:p>
    <w:p w:rsidR="006817BC" w:rsidRDefault="006817BC" w:rsidP="006817BC">
      <w:pPr>
        <w:ind w:firstLine="720"/>
        <w:rPr>
          <w:sz w:val="28"/>
        </w:rPr>
      </w:pPr>
    </w:p>
    <w:p w:rsidR="006817BC" w:rsidRPr="006817BC" w:rsidRDefault="006817BC" w:rsidP="006817BC">
      <w:pPr>
        <w:ind w:firstLine="720"/>
        <w:rPr>
          <w:sz w:val="28"/>
        </w:rPr>
      </w:pPr>
      <w:r w:rsidRPr="006817BC">
        <w:rPr>
          <w:sz w:val="28"/>
        </w:rPr>
        <w:t xml:space="preserve">Одной из причин уклонения налогоплательщиков от уплаты налогов и ухода от налогового контроля  является, в том числе и несовершенство действовавшей до недавнего времени нормативной базы, регулирующей порядок создания, государственной регистрации юридических лиц. </w:t>
      </w:r>
    </w:p>
    <w:p w:rsidR="006817BC" w:rsidRPr="006817BC" w:rsidRDefault="006817BC" w:rsidP="006817BC">
      <w:pPr>
        <w:ind w:firstLine="720"/>
        <w:rPr>
          <w:sz w:val="28"/>
        </w:rPr>
      </w:pPr>
      <w:r w:rsidRPr="006817BC">
        <w:rPr>
          <w:sz w:val="28"/>
        </w:rPr>
        <w:t>В изданиях по бухгалтерскому учету и налогообложению предлагались "законные  схемы" ухода от налогообложения и придумываются способы уклонения от уплаты налогов, в частности с помощью сделок с "подставными фирмами", когда   учредители ликвидируют организации, имеющие задолженность по платежам в бюджет, и открывают новые фирмы, которые позднее также оказываются  должниками перед бюджетом.</w:t>
      </w:r>
    </w:p>
    <w:p w:rsidR="006817BC" w:rsidRPr="006817BC" w:rsidRDefault="006817BC" w:rsidP="006817BC">
      <w:pPr>
        <w:ind w:firstLine="720"/>
        <w:rPr>
          <w:sz w:val="28"/>
        </w:rPr>
      </w:pPr>
      <w:r w:rsidRPr="006817BC">
        <w:rPr>
          <w:sz w:val="28"/>
        </w:rPr>
        <w:t>Как свидетельствует практика, некоторые юридические лица, воспользовавшись недостаточной проработанностью законодательных и иных нормативных правовых актов, регламентирующих вопросы государственной регистрации юридических лиц, не встают на учет в налоговом органе после  регистрации своей хозяйственной деятельности или, встав на учет, не представляют отчетность о своей деятельности, подготавливая так называемую нулевую отчетность и скрывая, таким образом, свои доходы. Среди состоящих на учете налогоплательщиков много юридических лиц, фактически прекративших свою финансово- хозяйственную деятельность.</w:t>
      </w:r>
    </w:p>
    <w:p w:rsidR="006817BC" w:rsidRPr="006817BC" w:rsidRDefault="006817BC" w:rsidP="006817BC">
      <w:pPr>
        <w:ind w:firstLine="720"/>
        <w:rPr>
          <w:sz w:val="28"/>
        </w:rPr>
      </w:pPr>
      <w:r w:rsidRPr="006817BC">
        <w:rPr>
          <w:sz w:val="28"/>
        </w:rPr>
        <w:t>До вступления в силу нового закона о регистрации юридических лиц, вопросы создания, реорганизации и государственной регистрации юридических лиц, а также  индивидуальных предпринимателей без образования юридического лица регламентировались Гражданским Кодексом РФ (ГК РФ), Законом РСФСР от 25.12.1990 N 445-1 "О предприятиях и предпринимательской деятельности", Указом Президента РФ от 08.07.1994 N 1482 "Об упорядочении государственной регистрации  предприятий и предпринимателей на территории Российской Федерации". Однако,  многие принципиальные вопросы, относящиеся к государственной регистрации  хозяйствующих субъектов, были решены в вышеназванных  нормативных актах не полностью.</w:t>
      </w:r>
    </w:p>
    <w:p w:rsidR="006817BC" w:rsidRPr="006817BC" w:rsidRDefault="006817BC" w:rsidP="006817BC">
      <w:pPr>
        <w:pStyle w:val="3"/>
        <w:numPr>
          <w:ilvl w:val="0"/>
          <w:numId w:val="9"/>
        </w:numPr>
        <w:spacing w:before="0" w:after="0"/>
        <w:ind w:left="0" w:firstLine="720"/>
        <w:rPr>
          <w:rFonts w:ascii="Times New Roman" w:hAnsi="Times New Roman"/>
          <w:b/>
          <w:shadow w:val="0"/>
        </w:rPr>
      </w:pPr>
      <w:bookmarkStart w:id="2" w:name="_Toc36456092"/>
      <w:r>
        <w:rPr>
          <w:rFonts w:ascii="Times New Roman" w:hAnsi="Times New Roman"/>
          <w:shadow w:val="0"/>
        </w:rPr>
        <w:br w:type="page"/>
      </w:r>
      <w:r w:rsidRPr="006817BC">
        <w:rPr>
          <w:rFonts w:ascii="Times New Roman" w:hAnsi="Times New Roman"/>
          <w:b/>
          <w:shadow w:val="0"/>
        </w:rPr>
        <w:t>Нормативно-правовая база государственной регистрации</w:t>
      </w:r>
      <w:bookmarkEnd w:id="2"/>
    </w:p>
    <w:p w:rsidR="006817BC" w:rsidRDefault="006817BC" w:rsidP="006817BC">
      <w:pPr>
        <w:ind w:firstLine="720"/>
        <w:rPr>
          <w:sz w:val="28"/>
        </w:rPr>
      </w:pPr>
    </w:p>
    <w:p w:rsidR="006817BC" w:rsidRPr="006817BC" w:rsidRDefault="006817BC" w:rsidP="006817BC">
      <w:pPr>
        <w:ind w:firstLine="720"/>
        <w:rPr>
          <w:sz w:val="28"/>
        </w:rPr>
      </w:pPr>
      <w:r w:rsidRPr="006817BC">
        <w:rPr>
          <w:sz w:val="28"/>
        </w:rPr>
        <w:t xml:space="preserve">Для того, чтобы определить, что такое юридическое лицо, необходимо обратиться к норме закона. Легальное определение данного субъекта права содержится в п.1 ст. 48 Гражданского кодекса Российской Федерации. Исходя из него, можно выделить следующие признаки юридического лица: </w:t>
      </w:r>
    </w:p>
    <w:p w:rsidR="006817BC" w:rsidRPr="006817BC" w:rsidRDefault="00802EA7" w:rsidP="006817BC">
      <w:pPr>
        <w:ind w:firstLine="72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6817BC" w:rsidRPr="006817BC">
        <w:rPr>
          <w:sz w:val="28"/>
        </w:rPr>
        <w:t>1) организационное единство;</w:t>
      </w:r>
    </w:p>
    <w:p w:rsidR="006817BC" w:rsidRPr="006817BC" w:rsidRDefault="00802EA7" w:rsidP="006817BC">
      <w:pPr>
        <w:ind w:firstLine="720"/>
        <w:rPr>
          <w:sz w:val="28"/>
        </w:rPr>
      </w:pPr>
      <w:r>
        <w:rPr>
          <w:sz w:val="28"/>
        </w:rPr>
        <w:pict>
          <v:shape id="_x0000_i1026" type="#_x0000_t75" style="width:3in;height:3in"/>
        </w:pict>
      </w:r>
      <w:r w:rsidR="006817BC" w:rsidRPr="006817BC">
        <w:rPr>
          <w:sz w:val="28"/>
        </w:rPr>
        <w:t>2) наличие обособленного имущества, являющегося основой деятельности и гарантирующего требования кредиторов;</w:t>
      </w:r>
    </w:p>
    <w:p w:rsidR="006817BC" w:rsidRPr="006817BC" w:rsidRDefault="00802EA7" w:rsidP="006817BC">
      <w:pPr>
        <w:ind w:firstLine="720"/>
        <w:rPr>
          <w:sz w:val="28"/>
        </w:rPr>
      </w:pPr>
      <w:r>
        <w:rPr>
          <w:sz w:val="28"/>
        </w:rPr>
        <w:pict>
          <v:shape id="_x0000_i1027" type="#_x0000_t75" style="width:3in;height:3in"/>
        </w:pict>
      </w:r>
      <w:r w:rsidR="006817BC" w:rsidRPr="006817BC">
        <w:rPr>
          <w:sz w:val="28"/>
        </w:rPr>
        <w:t>3) возможность выступать от своего имени в гражданском обороте: совершать сделки, приобретать имущественные и неимущественные права иным образом, быть истцом и ответчиком в суде;</w:t>
      </w:r>
    </w:p>
    <w:p w:rsidR="006817BC" w:rsidRDefault="00802EA7" w:rsidP="006817BC">
      <w:pPr>
        <w:ind w:firstLine="720"/>
        <w:rPr>
          <w:sz w:val="28"/>
        </w:rPr>
      </w:pPr>
      <w:r>
        <w:rPr>
          <w:sz w:val="28"/>
        </w:rPr>
        <w:pict>
          <v:shape id="_x0000_i1028" type="#_x0000_t75" style="width:3in;height:3in"/>
        </w:pict>
      </w:r>
      <w:r w:rsidR="006817BC" w:rsidRPr="006817BC">
        <w:rPr>
          <w:sz w:val="28"/>
        </w:rPr>
        <w:t>4) самостоятельная гражданско-правовая ответственность по своим обязательствам.</w:t>
      </w:r>
    </w:p>
    <w:p w:rsidR="006817BC" w:rsidRPr="006817BC" w:rsidRDefault="006817BC" w:rsidP="006817BC">
      <w:pPr>
        <w:ind w:firstLine="720"/>
        <w:rPr>
          <w:sz w:val="28"/>
        </w:rPr>
      </w:pPr>
      <w:r w:rsidRPr="006817BC">
        <w:rPr>
          <w:sz w:val="28"/>
        </w:rPr>
        <w:t>Статья 51 ГК РФ предусматривает, что государственная регистрация юридических лиц должна осуществляться органами юстиции на основе соответствующего федерального закона.</w:t>
      </w:r>
    </w:p>
    <w:p w:rsidR="006817BC" w:rsidRPr="006817BC" w:rsidRDefault="006817BC" w:rsidP="006817BC">
      <w:pPr>
        <w:ind w:firstLine="720"/>
        <w:rPr>
          <w:sz w:val="28"/>
        </w:rPr>
      </w:pPr>
      <w:r w:rsidRPr="006817BC">
        <w:rPr>
          <w:sz w:val="28"/>
        </w:rPr>
        <w:t xml:space="preserve">1 июля 2002 г. вступил в силу Федеральный закон "О государственной регистрации юридических лиц" № 129-ФЗ от 08.08.2001 г. (далее - Закон), который впервые детально регламентирует новый порядок представления документов при государственной регистрации юридического лица,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государственном реестре, государственной регистрации юридических лиц, создаваемых путем реорганизации, государственной регистрации юридического лица в связи с его ликвидацией. </w:t>
      </w:r>
    </w:p>
    <w:p w:rsidR="006817BC" w:rsidRPr="006817BC" w:rsidRDefault="006817BC" w:rsidP="006817BC">
      <w:pPr>
        <w:ind w:firstLine="720"/>
        <w:rPr>
          <w:sz w:val="28"/>
        </w:rPr>
      </w:pPr>
      <w:r w:rsidRPr="006817BC">
        <w:rPr>
          <w:sz w:val="28"/>
        </w:rPr>
        <w:t xml:space="preserve">Предлагая новый закон, правительство руководствовалось идеями максимального упрощения процедуры регистрации и принципа "одного окна". До принятия Закона регистрацией занимались различные организации: региональные регистрационные палаты (которые упразднены), органы местного самоуправления. </w:t>
      </w:r>
    </w:p>
    <w:p w:rsidR="006817BC" w:rsidRPr="006817BC" w:rsidRDefault="006817BC" w:rsidP="006817BC">
      <w:pPr>
        <w:ind w:firstLine="720"/>
        <w:rPr>
          <w:sz w:val="28"/>
        </w:rPr>
      </w:pPr>
      <w:r w:rsidRPr="006817BC">
        <w:rPr>
          <w:sz w:val="28"/>
        </w:rPr>
        <w:t xml:space="preserve">В соответствии с Постановлением Правительства РФ от 17 мая 2002 г. №319 «Об уполномоченном федеральном органе исполнительной власти, осуществляющем государственную регистрацию юридических лиц», принятого во исполнение ст. 2 Федерального Закона от 8 августа 2001 г. № 129-ФЗ “О государственной регистрации юридических лиц” на Министерство Российской Федерации по налогам и сборам (далее МНС) возлагаются функции уполномоченного федерального органа исполнительной власти, осуществляющего государственную регистрацию юридических лиц. Перед налоговыми органами поставлена задача  осуществления государственной регистрации юридических лиц при создании, реорганизации, ликвидации, а также внесении изменений в учредительные документы либо в сведения, содержащиеся в Едином государственном реестре юридических лиц. </w:t>
      </w:r>
    </w:p>
    <w:p w:rsidR="006817BC" w:rsidRPr="006817BC" w:rsidRDefault="006817BC" w:rsidP="006817BC">
      <w:pPr>
        <w:ind w:firstLine="720"/>
        <w:rPr>
          <w:sz w:val="28"/>
        </w:rPr>
      </w:pPr>
      <w:r w:rsidRPr="006817BC">
        <w:rPr>
          <w:sz w:val="28"/>
        </w:rPr>
        <w:t xml:space="preserve"> Таким образом, начиная с 1 июля 2002 года, налоговые органы Российской Федерации представляют собой не только фискальный орган, осуществляющий контрольную функцию государства по соблюдению налогоплательщиками законодательства о налогах и сборах, но и выступают в роли единственного государственного регистратора  юридических лиц. Поскольку процедура государственной регистрации осуществляется в рамках гражданского законодательства, налоговые органы организуют свою работу так, чтобы не ущемлять прав юридических лиц. </w:t>
      </w:r>
    </w:p>
    <w:p w:rsidR="006817BC" w:rsidRPr="006817BC" w:rsidRDefault="006817BC" w:rsidP="006817BC">
      <w:pPr>
        <w:ind w:firstLine="720"/>
        <w:rPr>
          <w:sz w:val="28"/>
        </w:rPr>
      </w:pPr>
      <w:r w:rsidRPr="006817BC">
        <w:rPr>
          <w:sz w:val="28"/>
        </w:rPr>
        <w:t>К числу новых для налоговых органов функций, прежде всего, относятся: ведение Единого государственного реестра юридических лиц (ЕГРЮЛ);</w:t>
      </w:r>
    </w:p>
    <w:p w:rsidR="006817BC" w:rsidRPr="006817BC" w:rsidRDefault="006817BC" w:rsidP="006817BC">
      <w:pPr>
        <w:numPr>
          <w:ilvl w:val="0"/>
          <w:numId w:val="6"/>
        </w:numPr>
        <w:ind w:left="0" w:firstLine="720"/>
        <w:rPr>
          <w:sz w:val="28"/>
        </w:rPr>
      </w:pPr>
      <w:r w:rsidRPr="006817BC">
        <w:rPr>
          <w:sz w:val="28"/>
        </w:rPr>
        <w:t xml:space="preserve">обеспечение открытости и общедоступности сведений о государственной регистрации юридических лиц, в том числе через средства массовой информации, путем размещения этих сведений в официальном издании МНС России, иных средствах массовой информации и в интернете; </w:t>
      </w:r>
    </w:p>
    <w:p w:rsidR="006817BC" w:rsidRPr="006817BC" w:rsidRDefault="006817BC" w:rsidP="006817BC">
      <w:pPr>
        <w:numPr>
          <w:ilvl w:val="0"/>
          <w:numId w:val="6"/>
        </w:numPr>
        <w:ind w:left="0" w:firstLine="720"/>
        <w:rPr>
          <w:sz w:val="28"/>
        </w:rPr>
      </w:pPr>
      <w:r w:rsidRPr="006817BC">
        <w:rPr>
          <w:sz w:val="28"/>
        </w:rPr>
        <w:t xml:space="preserve">регулярное представление сведений о государственной регистрации юридических лиц в государственные органы, определяемые Правительством Российской Федерации; </w:t>
      </w:r>
    </w:p>
    <w:p w:rsidR="006817BC" w:rsidRPr="006817BC" w:rsidRDefault="006817BC" w:rsidP="006817BC">
      <w:pPr>
        <w:numPr>
          <w:ilvl w:val="0"/>
          <w:numId w:val="6"/>
        </w:numPr>
        <w:ind w:left="0" w:firstLine="720"/>
        <w:rPr>
          <w:sz w:val="28"/>
        </w:rPr>
      </w:pPr>
      <w:r w:rsidRPr="006817BC">
        <w:rPr>
          <w:sz w:val="28"/>
        </w:rPr>
        <w:t>информирование всех заинтересованных лиц о сведениях регистрации юридических лиц, как за плату, так и бесплатно.</w:t>
      </w:r>
    </w:p>
    <w:p w:rsidR="006817BC" w:rsidRPr="006817BC" w:rsidRDefault="006817BC" w:rsidP="006817BC">
      <w:pPr>
        <w:ind w:firstLine="720"/>
        <w:rPr>
          <w:sz w:val="28"/>
        </w:rPr>
      </w:pPr>
      <w:r w:rsidRPr="006817BC">
        <w:rPr>
          <w:sz w:val="28"/>
        </w:rPr>
        <w:t xml:space="preserve">За созданием коммерческих организаций контроль осуществляется также со стороны антимонопольных органов. </w:t>
      </w:r>
    </w:p>
    <w:p w:rsidR="006817BC" w:rsidRPr="006817BC" w:rsidRDefault="006817BC" w:rsidP="006817BC">
      <w:pPr>
        <w:ind w:firstLine="720"/>
        <w:rPr>
          <w:sz w:val="28"/>
        </w:rPr>
      </w:pPr>
      <w:r w:rsidRPr="006817BC">
        <w:rPr>
          <w:sz w:val="28"/>
        </w:rPr>
        <w:t>В соответствии с Федеральным законом от 08.08.2001 № 129 -ФЗ "О государственной регистрации юридических лиц" и Федерального закона от 21.03.2002 № 31-ФЗ "О приведении законодательных актов в соответствии с Федеральным законом "О государственной регистрации юридических лиц" для единообразия процедуры регистрации на территории всей России 19  июня 2002 года Правительством Российской Федерации приняты следующие  постановления:</w:t>
      </w:r>
    </w:p>
    <w:p w:rsidR="006817BC" w:rsidRPr="006817BC" w:rsidRDefault="006817BC" w:rsidP="006817BC">
      <w:pPr>
        <w:numPr>
          <w:ilvl w:val="0"/>
          <w:numId w:val="4"/>
        </w:numPr>
        <w:tabs>
          <w:tab w:val="clear" w:pos="360"/>
          <w:tab w:val="num" w:pos="898"/>
        </w:tabs>
        <w:ind w:left="0" w:firstLine="720"/>
        <w:rPr>
          <w:sz w:val="28"/>
        </w:rPr>
      </w:pPr>
      <w:r w:rsidRPr="006817BC">
        <w:rPr>
          <w:sz w:val="28"/>
        </w:rPr>
        <w:t xml:space="preserve"> "О едином государственном реестре юридических лиц" (№438);</w:t>
      </w:r>
    </w:p>
    <w:p w:rsidR="006817BC" w:rsidRPr="006817BC" w:rsidRDefault="006817BC" w:rsidP="006817BC">
      <w:pPr>
        <w:ind w:firstLine="720"/>
        <w:rPr>
          <w:sz w:val="28"/>
        </w:rPr>
      </w:pPr>
      <w:r w:rsidRPr="006817BC">
        <w:rPr>
          <w:sz w:val="28"/>
        </w:rPr>
        <w:t>2. "Об утверждении порядка и сроков передачи регистрационных дел зарегистрированных ранее юридических лиц, хранящихся в органах, осуществлявших государственную регистрацию юридических лиц до введения в действие Федерального закона "О государственной  регистрации юридических лиц" (№441);</w:t>
      </w:r>
    </w:p>
    <w:p w:rsidR="006817BC" w:rsidRPr="006817BC" w:rsidRDefault="006817BC" w:rsidP="006817BC">
      <w:pPr>
        <w:ind w:firstLine="720"/>
        <w:rPr>
          <w:sz w:val="28"/>
        </w:rPr>
      </w:pPr>
      <w:r w:rsidRPr="006817BC">
        <w:rPr>
          <w:sz w:val="28"/>
        </w:rPr>
        <w:t>3. "О порядке взаимодействия федерального органа юстиции и федерального органа исполнительной власти, уполномоченного осуществлять государственную регистрацию юридических лиц" (№442);</w:t>
      </w:r>
    </w:p>
    <w:p w:rsidR="006817BC" w:rsidRPr="006817BC" w:rsidRDefault="006817BC" w:rsidP="006817BC">
      <w:pPr>
        <w:ind w:firstLine="720"/>
        <w:rPr>
          <w:sz w:val="28"/>
        </w:rPr>
      </w:pPr>
      <w:r w:rsidRPr="006817BC">
        <w:rPr>
          <w:sz w:val="28"/>
        </w:rPr>
        <w:t>4. "Об утверждении порядка взаимодействия регистрирующих органов</w:t>
      </w:r>
    </w:p>
    <w:p w:rsidR="006817BC" w:rsidRPr="006817BC" w:rsidRDefault="006817BC" w:rsidP="006817BC">
      <w:pPr>
        <w:ind w:firstLine="720"/>
        <w:rPr>
          <w:sz w:val="28"/>
        </w:rPr>
      </w:pPr>
      <w:r w:rsidRPr="006817BC">
        <w:rPr>
          <w:sz w:val="28"/>
        </w:rPr>
        <w:t xml:space="preserve"> при  государственной регистрации юридических лиц, создаваемых путем реорганизации" (№440);</w:t>
      </w:r>
    </w:p>
    <w:p w:rsidR="006817BC" w:rsidRPr="006817BC" w:rsidRDefault="006817BC" w:rsidP="006817BC">
      <w:pPr>
        <w:ind w:firstLine="720"/>
        <w:rPr>
          <w:sz w:val="28"/>
        </w:rPr>
      </w:pPr>
      <w:r w:rsidRPr="006817BC">
        <w:rPr>
          <w:sz w:val="28"/>
        </w:rPr>
        <w:t>5. "Об утверждении форм документов, используемых при государственной регистрации юридических лиц и требований к их оформлению" (№439).</w:t>
      </w:r>
    </w:p>
    <w:p w:rsidR="006817BC" w:rsidRPr="006817BC" w:rsidRDefault="006817BC" w:rsidP="006817BC">
      <w:pPr>
        <w:ind w:firstLine="720"/>
        <w:jc w:val="center"/>
        <w:rPr>
          <w:b/>
          <w:sz w:val="28"/>
        </w:rPr>
      </w:pPr>
      <w:r>
        <w:rPr>
          <w:sz w:val="28"/>
        </w:rPr>
        <w:br w:type="page"/>
      </w:r>
      <w:bookmarkStart w:id="3" w:name="_Toc36456093"/>
      <w:r w:rsidRPr="006817BC">
        <w:rPr>
          <w:b/>
          <w:sz w:val="28"/>
        </w:rPr>
        <w:t>2. Процедура государственной регистрации</w:t>
      </w:r>
      <w:bookmarkEnd w:id="3"/>
    </w:p>
    <w:p w:rsidR="006817BC" w:rsidRPr="006817BC" w:rsidRDefault="006817BC" w:rsidP="006817BC">
      <w:pPr>
        <w:ind w:firstLine="720"/>
        <w:rPr>
          <w:sz w:val="28"/>
        </w:rPr>
      </w:pPr>
    </w:p>
    <w:p w:rsidR="006817BC" w:rsidRPr="006817BC" w:rsidRDefault="006817BC" w:rsidP="006817BC">
      <w:pPr>
        <w:ind w:firstLine="720"/>
        <w:rPr>
          <w:sz w:val="28"/>
        </w:rPr>
      </w:pPr>
      <w:r w:rsidRPr="006817BC">
        <w:rPr>
          <w:sz w:val="28"/>
        </w:rPr>
        <w:t>В связи с тем, что функции государственной регистрации юридических лиц возлагаются на налоговые органы, существенно упрощается сама процедура государственной регистрации юридических лиц, и в результате появляется возможность объединения двух направлений деятельности исполнительной власти: государственной регистрации юридических лиц и их постановки на учет в налоговых органах. В соответствии с п.5 Постановления Правительства Российской Федерации № 439 постановка на налоговый учет осуществляется на основании сведений регистрации юридических лиц.</w:t>
      </w:r>
    </w:p>
    <w:p w:rsidR="006817BC" w:rsidRPr="006817BC" w:rsidRDefault="006817BC" w:rsidP="006817BC">
      <w:pPr>
        <w:ind w:firstLine="720"/>
        <w:rPr>
          <w:sz w:val="28"/>
        </w:rPr>
      </w:pPr>
      <w:r w:rsidRPr="006817BC">
        <w:rPr>
          <w:sz w:val="28"/>
        </w:rPr>
        <w:t>Кроме того, реализация принципа «одного окна» способствует взаимодействию регистрирующего органа с государственными органами, осуществляющими в связи с выполнением своих функциональных обязанностей учет юридических лиц. В этих целях Законом устанавливается, что регистрирующий орган в срок не более чем пять рабочих дней с момента государственной регистрации представляет сведения о регистрации в государственные органы, определенные Правительством Российской Федерации.</w:t>
      </w:r>
    </w:p>
    <w:p w:rsidR="006817BC" w:rsidRPr="006817BC" w:rsidRDefault="006817BC" w:rsidP="006817BC">
      <w:pPr>
        <w:ind w:firstLine="720"/>
        <w:rPr>
          <w:sz w:val="28"/>
        </w:rPr>
      </w:pPr>
      <w:r w:rsidRPr="006817BC">
        <w:rPr>
          <w:sz w:val="28"/>
        </w:rPr>
        <w:t>Теперь юридические лица при их создании, реорганизации, ликвидации, внесении изменений в учредительные документы, внесении изменений, касающихся сведений о юридическом лице, но не связанные с внесением изменений в учредительные документы, подают документы в налоговую инспекцию и через 5 дней получают свидетельство о регистрации.</w:t>
      </w:r>
    </w:p>
    <w:p w:rsidR="006817BC" w:rsidRPr="006817BC" w:rsidRDefault="006817BC" w:rsidP="006817BC">
      <w:pPr>
        <w:ind w:firstLine="720"/>
        <w:rPr>
          <w:sz w:val="28"/>
        </w:rPr>
      </w:pPr>
      <w:r w:rsidRPr="006817BC">
        <w:rPr>
          <w:sz w:val="28"/>
        </w:rPr>
        <w:t xml:space="preserve">Передача функций государственной регистрации налоговым органам, прежде всего, направлена на упрощение процедуры регистрации юридических лиц, а именно: процедура носит заявительный характер. </w:t>
      </w:r>
    </w:p>
    <w:p w:rsidR="006817BC" w:rsidRPr="006817BC" w:rsidRDefault="006817BC" w:rsidP="006817BC">
      <w:pPr>
        <w:ind w:firstLine="720"/>
        <w:rPr>
          <w:sz w:val="28"/>
        </w:rPr>
      </w:pPr>
      <w:r w:rsidRPr="006817BC">
        <w:rPr>
          <w:sz w:val="28"/>
        </w:rPr>
        <w:t xml:space="preserve">В соответствии со ст. 9 Закона документы представляются в налоговый орган уполномоченным лицом, которым могут являться следующие физические лица: </w:t>
      </w:r>
    </w:p>
    <w:p w:rsidR="006817BC" w:rsidRPr="006817BC" w:rsidRDefault="006817BC" w:rsidP="006817BC">
      <w:pPr>
        <w:numPr>
          <w:ilvl w:val="0"/>
          <w:numId w:val="7"/>
        </w:numPr>
        <w:tabs>
          <w:tab w:val="clear" w:pos="360"/>
          <w:tab w:val="num" w:pos="1040"/>
        </w:tabs>
        <w:ind w:left="0" w:firstLine="720"/>
        <w:rPr>
          <w:sz w:val="28"/>
        </w:rPr>
      </w:pPr>
      <w:r w:rsidRPr="006817BC">
        <w:rPr>
          <w:sz w:val="28"/>
        </w:rPr>
        <w:t xml:space="preserve">руководитель регистрируемого юридического лица или иное лицо, имеющие право без доверенности действовать от имени этого юридического лица; </w:t>
      </w:r>
    </w:p>
    <w:p w:rsidR="006817BC" w:rsidRPr="006817BC" w:rsidRDefault="006817BC" w:rsidP="006817BC">
      <w:pPr>
        <w:numPr>
          <w:ilvl w:val="0"/>
          <w:numId w:val="7"/>
        </w:numPr>
        <w:tabs>
          <w:tab w:val="clear" w:pos="360"/>
          <w:tab w:val="num" w:pos="1040"/>
        </w:tabs>
        <w:ind w:left="0" w:firstLine="720"/>
        <w:rPr>
          <w:sz w:val="28"/>
        </w:rPr>
      </w:pPr>
      <w:r w:rsidRPr="006817BC">
        <w:rPr>
          <w:sz w:val="28"/>
        </w:rPr>
        <w:t xml:space="preserve">учредитель юридического лица при его создании; </w:t>
      </w:r>
    </w:p>
    <w:p w:rsidR="006817BC" w:rsidRPr="006817BC" w:rsidRDefault="006817BC" w:rsidP="006817BC">
      <w:pPr>
        <w:numPr>
          <w:ilvl w:val="0"/>
          <w:numId w:val="7"/>
        </w:numPr>
        <w:tabs>
          <w:tab w:val="clear" w:pos="360"/>
          <w:tab w:val="num" w:pos="1040"/>
        </w:tabs>
        <w:ind w:left="0" w:firstLine="720"/>
        <w:rPr>
          <w:sz w:val="28"/>
        </w:rPr>
      </w:pPr>
      <w:r w:rsidRPr="006817BC">
        <w:rPr>
          <w:sz w:val="28"/>
        </w:rPr>
        <w:t xml:space="preserve">руководитель юридического лица, выступающего учредителем регистрируемого юридического лица; </w:t>
      </w:r>
    </w:p>
    <w:p w:rsidR="006817BC" w:rsidRPr="006817BC" w:rsidRDefault="006817BC" w:rsidP="006817BC">
      <w:pPr>
        <w:numPr>
          <w:ilvl w:val="0"/>
          <w:numId w:val="7"/>
        </w:numPr>
        <w:tabs>
          <w:tab w:val="clear" w:pos="360"/>
          <w:tab w:val="num" w:pos="1040"/>
        </w:tabs>
        <w:ind w:left="0" w:firstLine="720"/>
        <w:rPr>
          <w:sz w:val="28"/>
        </w:rPr>
      </w:pPr>
      <w:r w:rsidRPr="006817BC">
        <w:rPr>
          <w:sz w:val="28"/>
        </w:rPr>
        <w:t xml:space="preserve">конкурсный управляющий или руководитель ликвидационной комиссии (ликвидатор) при ликвидации юридического лица; </w:t>
      </w:r>
    </w:p>
    <w:p w:rsidR="006817BC" w:rsidRPr="006817BC" w:rsidRDefault="006817BC" w:rsidP="006817BC">
      <w:pPr>
        <w:numPr>
          <w:ilvl w:val="0"/>
          <w:numId w:val="7"/>
        </w:numPr>
        <w:tabs>
          <w:tab w:val="clear" w:pos="360"/>
          <w:tab w:val="num" w:pos="1040"/>
        </w:tabs>
        <w:ind w:left="0" w:firstLine="720"/>
        <w:rPr>
          <w:sz w:val="28"/>
        </w:rPr>
      </w:pPr>
      <w:r w:rsidRPr="006817BC">
        <w:rPr>
          <w:sz w:val="28"/>
        </w:rPr>
        <w:t xml:space="preserve">иное лицо, действующее на основании доверенности или иного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 </w:t>
      </w:r>
    </w:p>
    <w:p w:rsidR="006817BC" w:rsidRPr="006817BC" w:rsidRDefault="006817BC" w:rsidP="006817BC">
      <w:pPr>
        <w:ind w:firstLine="720"/>
        <w:rPr>
          <w:sz w:val="28"/>
        </w:rPr>
      </w:pPr>
      <w:r w:rsidRPr="006817BC">
        <w:rPr>
          <w:sz w:val="28"/>
        </w:rPr>
        <w:t xml:space="preserve">Заявитель удостоверяет своей подписью заявление, представляемое в налоговый орган, и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 </w:t>
      </w:r>
    </w:p>
    <w:p w:rsidR="006817BC" w:rsidRPr="006817BC" w:rsidRDefault="006817BC" w:rsidP="006817BC">
      <w:pPr>
        <w:ind w:firstLine="720"/>
        <w:rPr>
          <w:sz w:val="28"/>
        </w:rPr>
      </w:pPr>
      <w:r w:rsidRPr="006817BC">
        <w:rPr>
          <w:sz w:val="28"/>
        </w:rPr>
        <w:t xml:space="preserve">Закон ввел новый дополнительный этап в процедуру государственной регистрации юридических лиц, обязав заявителей нотариально удостоверять свою подпись на заявлении о государственной регистрации. </w:t>
      </w:r>
    </w:p>
    <w:p w:rsidR="006817BC" w:rsidRPr="006817BC" w:rsidRDefault="006817BC" w:rsidP="006817BC">
      <w:pPr>
        <w:ind w:firstLine="720"/>
        <w:rPr>
          <w:sz w:val="28"/>
        </w:rPr>
      </w:pPr>
      <w:r w:rsidRPr="006817BC">
        <w:rPr>
          <w:sz w:val="28"/>
        </w:rPr>
        <w:t>Таким образом, заявитель подтверждает, что все данные, содержащиеся в заявлении, достоверны. Это важно в первую очередь для налоговых органов. Закон, исключив контроль за достоверностью поданной информации на предварительной стадии, оставил такую возможность впоследствии. В случае обнаружения недостоверной информации налоговый орган может лишить компанию регистрации (в судебном порядке), причем срок давности в законе не ограничен.</w:t>
      </w:r>
    </w:p>
    <w:p w:rsidR="006817BC" w:rsidRPr="006817BC" w:rsidRDefault="006817BC" w:rsidP="006817BC">
      <w:pPr>
        <w:ind w:firstLine="720"/>
        <w:rPr>
          <w:sz w:val="28"/>
        </w:rPr>
      </w:pPr>
      <w:r w:rsidRPr="006817BC">
        <w:rPr>
          <w:sz w:val="28"/>
        </w:rPr>
        <w:t>Законом определено, что за государственную регистрацию уплачивается государственная пошлина в соответствии с законодательством о налогах и сборах в размере 2000 рублей (п. 6 ст. 4 Закона РФ "О государственной пошлине").</w:t>
      </w:r>
    </w:p>
    <w:p w:rsidR="006817BC" w:rsidRPr="006817BC" w:rsidRDefault="006817BC" w:rsidP="006817BC">
      <w:pPr>
        <w:ind w:firstLine="720"/>
        <w:rPr>
          <w:sz w:val="28"/>
        </w:rPr>
      </w:pPr>
      <w:r w:rsidRPr="006817BC">
        <w:rPr>
          <w:sz w:val="28"/>
        </w:rPr>
        <w:t>На основании ст. 12 Закона при государственной регистрации создаваемого юридического лица в налоговый орган представляются:</w:t>
      </w:r>
    </w:p>
    <w:p w:rsidR="006817BC" w:rsidRPr="006817BC" w:rsidRDefault="006817BC" w:rsidP="006817BC">
      <w:pPr>
        <w:ind w:firstLine="720"/>
        <w:rPr>
          <w:sz w:val="28"/>
        </w:rPr>
      </w:pPr>
      <w:r w:rsidRPr="006817BC">
        <w:rPr>
          <w:sz w:val="28"/>
        </w:rPr>
        <w:t>а) подписанное заявителем заявление о государственной регистрации по форме, утвержденной Правительством РФ;</w:t>
      </w:r>
    </w:p>
    <w:p w:rsidR="006817BC" w:rsidRPr="006817BC" w:rsidRDefault="006817BC" w:rsidP="006817BC">
      <w:pPr>
        <w:ind w:firstLine="720"/>
        <w:rPr>
          <w:sz w:val="28"/>
        </w:rPr>
      </w:pPr>
      <w:r w:rsidRPr="006817BC">
        <w:rPr>
          <w:sz w:val="28"/>
        </w:rPr>
        <w:t xml:space="preserve">б) решение о создании юридического лица в виде протокола, договора или иного документа в соответствии с законодательством Российской Федерации; </w:t>
      </w:r>
    </w:p>
    <w:p w:rsidR="006817BC" w:rsidRDefault="006817BC" w:rsidP="006817BC">
      <w:pPr>
        <w:ind w:firstLine="720"/>
        <w:rPr>
          <w:sz w:val="28"/>
        </w:rPr>
      </w:pPr>
      <w:r w:rsidRPr="006817BC">
        <w:rPr>
          <w:sz w:val="28"/>
        </w:rPr>
        <w:t>в) учредительные документы (подлинники или нотариально удостоверенные копии); Представляемые учредительные документы должны соответствовать Гражданскому кодексу и законам об отдельных видах юридических лиц.</w:t>
      </w:r>
    </w:p>
    <w:p w:rsidR="006817BC" w:rsidRPr="006817BC" w:rsidRDefault="006817BC" w:rsidP="006817BC">
      <w:pPr>
        <w:ind w:firstLine="720"/>
        <w:rPr>
          <w:sz w:val="28"/>
        </w:rPr>
      </w:pPr>
      <w:r w:rsidRPr="006817BC">
        <w:rPr>
          <w:sz w:val="28"/>
        </w:rPr>
        <w:t xml:space="preserve">г) выписка из реестра иностранных юридических лиц для иностранного юридического лица - учредителя; </w:t>
      </w:r>
    </w:p>
    <w:p w:rsidR="006817BC" w:rsidRPr="006817BC" w:rsidRDefault="006817BC" w:rsidP="006817BC">
      <w:pPr>
        <w:ind w:firstLine="720"/>
        <w:rPr>
          <w:sz w:val="28"/>
        </w:rPr>
      </w:pPr>
      <w:r w:rsidRPr="006817BC">
        <w:rPr>
          <w:sz w:val="28"/>
        </w:rPr>
        <w:t xml:space="preserve">д) документ об уплате государственной пошлины. </w:t>
      </w:r>
    </w:p>
    <w:p w:rsidR="006817BC" w:rsidRPr="006817BC" w:rsidRDefault="006817BC" w:rsidP="006817BC">
      <w:pPr>
        <w:ind w:firstLine="720"/>
        <w:rPr>
          <w:sz w:val="28"/>
        </w:rPr>
      </w:pPr>
      <w:r w:rsidRPr="006817BC">
        <w:rPr>
          <w:sz w:val="28"/>
        </w:rPr>
        <w:t xml:space="preserve">При государственной регистрации юридического лица, создаваемого путем реорганизации (преобразования, слияния, разделения, выделения), в налоговый орган представляются следующие документы: </w:t>
      </w:r>
    </w:p>
    <w:p w:rsidR="006817BC" w:rsidRPr="006817BC" w:rsidRDefault="006817BC" w:rsidP="006817BC">
      <w:pPr>
        <w:ind w:firstLine="720"/>
        <w:rPr>
          <w:sz w:val="28"/>
        </w:rPr>
      </w:pPr>
      <w:r w:rsidRPr="006817BC">
        <w:rPr>
          <w:sz w:val="28"/>
        </w:rP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w:t>
      </w:r>
    </w:p>
    <w:p w:rsidR="006817BC" w:rsidRPr="006817BC" w:rsidRDefault="006817BC" w:rsidP="006817BC">
      <w:pPr>
        <w:ind w:firstLine="720"/>
        <w:rPr>
          <w:sz w:val="28"/>
        </w:rPr>
      </w:pPr>
      <w:r w:rsidRPr="006817BC">
        <w:rPr>
          <w:sz w:val="28"/>
        </w:rPr>
        <w:t xml:space="preserve">б) учредительные документы (подлинники или нотариально удостоверенные копии); </w:t>
      </w:r>
    </w:p>
    <w:p w:rsidR="006817BC" w:rsidRPr="006817BC" w:rsidRDefault="006817BC" w:rsidP="006817BC">
      <w:pPr>
        <w:ind w:firstLine="720"/>
        <w:rPr>
          <w:sz w:val="28"/>
        </w:rPr>
      </w:pPr>
      <w:r w:rsidRPr="006817BC">
        <w:rPr>
          <w:sz w:val="28"/>
        </w:rPr>
        <w:t>в) решение о реорганизации юридического лица;</w:t>
      </w:r>
    </w:p>
    <w:p w:rsidR="006817BC" w:rsidRPr="006817BC" w:rsidRDefault="006817BC" w:rsidP="006817BC">
      <w:pPr>
        <w:ind w:firstLine="720"/>
        <w:rPr>
          <w:sz w:val="28"/>
        </w:rPr>
      </w:pPr>
      <w:r w:rsidRPr="006817BC">
        <w:rPr>
          <w:sz w:val="28"/>
        </w:rPr>
        <w:t>г) договор о слиянии или присоединении;</w:t>
      </w:r>
    </w:p>
    <w:p w:rsidR="006817BC" w:rsidRPr="006817BC" w:rsidRDefault="006817BC" w:rsidP="006817BC">
      <w:pPr>
        <w:ind w:firstLine="720"/>
        <w:rPr>
          <w:sz w:val="28"/>
        </w:rPr>
      </w:pPr>
      <w:r w:rsidRPr="006817BC">
        <w:rPr>
          <w:sz w:val="28"/>
        </w:rPr>
        <w:t xml:space="preserve">д) передаточный акт или разделительный баланс; </w:t>
      </w:r>
    </w:p>
    <w:p w:rsidR="006817BC" w:rsidRPr="006817BC" w:rsidRDefault="006817BC" w:rsidP="006817BC">
      <w:pPr>
        <w:ind w:firstLine="720"/>
        <w:rPr>
          <w:sz w:val="28"/>
        </w:rPr>
      </w:pPr>
      <w:r w:rsidRPr="006817BC">
        <w:rPr>
          <w:sz w:val="28"/>
        </w:rPr>
        <w:t xml:space="preserve">е) документ об уплате государственной пошлины. </w:t>
      </w:r>
    </w:p>
    <w:p w:rsidR="006817BC" w:rsidRPr="006817BC" w:rsidRDefault="006817BC" w:rsidP="006817BC">
      <w:pPr>
        <w:ind w:firstLine="720"/>
        <w:rPr>
          <w:sz w:val="28"/>
        </w:rPr>
      </w:pPr>
      <w:r w:rsidRPr="006817BC">
        <w:rPr>
          <w:sz w:val="28"/>
        </w:rPr>
        <w:t xml:space="preserve">Для государственной регистрации изменений, вносимых в учредительные документы юридического лица, в налоговый орган представляются: </w:t>
      </w:r>
    </w:p>
    <w:p w:rsidR="006817BC" w:rsidRPr="006817BC" w:rsidRDefault="006817BC" w:rsidP="006817BC">
      <w:pPr>
        <w:ind w:firstLine="720"/>
        <w:rPr>
          <w:sz w:val="28"/>
        </w:rPr>
      </w:pPr>
      <w:r w:rsidRPr="006817BC">
        <w:rPr>
          <w:sz w:val="28"/>
        </w:rPr>
        <w:t xml:space="preserve">а) подписанное заявителем заявление о государственной регистрации; </w:t>
      </w:r>
      <w:r w:rsidRPr="006817BC">
        <w:rPr>
          <w:sz w:val="28"/>
        </w:rPr>
        <w:br/>
        <w:t xml:space="preserve">б) решение о внесении изменений в учредительные документы юридического лица; </w:t>
      </w:r>
    </w:p>
    <w:p w:rsidR="006817BC" w:rsidRDefault="006817BC" w:rsidP="006817BC">
      <w:pPr>
        <w:ind w:firstLine="720"/>
        <w:rPr>
          <w:sz w:val="28"/>
        </w:rPr>
      </w:pPr>
      <w:r w:rsidRPr="006817BC">
        <w:rPr>
          <w:sz w:val="28"/>
        </w:rPr>
        <w:t xml:space="preserve">в) изменения, вносимые в учредительные документы юридического лица; </w:t>
      </w:r>
    </w:p>
    <w:p w:rsidR="006817BC" w:rsidRPr="006817BC" w:rsidRDefault="006817BC" w:rsidP="006817BC">
      <w:pPr>
        <w:ind w:firstLine="720"/>
        <w:rPr>
          <w:sz w:val="28"/>
        </w:rPr>
      </w:pPr>
      <w:r w:rsidRPr="006817BC">
        <w:rPr>
          <w:sz w:val="28"/>
        </w:rPr>
        <w:t xml:space="preserve">г) документ об уплате государственной пошлины. </w:t>
      </w:r>
    </w:p>
    <w:p w:rsidR="006817BC" w:rsidRPr="006817BC" w:rsidRDefault="006817BC" w:rsidP="006817BC">
      <w:pPr>
        <w:ind w:firstLine="720"/>
        <w:rPr>
          <w:sz w:val="28"/>
        </w:rPr>
      </w:pPr>
      <w:r w:rsidRPr="006817BC">
        <w:rPr>
          <w:sz w:val="28"/>
        </w:rPr>
        <w:t xml:space="preserve">Для государственной регистрации в связи с ликвидацией юридического лица в налоговый орган представляются следующие документы: </w:t>
      </w:r>
    </w:p>
    <w:p w:rsidR="006817BC" w:rsidRPr="006817BC" w:rsidRDefault="006817BC" w:rsidP="006817BC">
      <w:pPr>
        <w:ind w:firstLine="720"/>
        <w:rPr>
          <w:sz w:val="28"/>
        </w:rPr>
      </w:pPr>
      <w:r w:rsidRPr="006817BC">
        <w:rPr>
          <w:sz w:val="28"/>
        </w:rPr>
        <w:t xml:space="preserve">а) подписанное заявителем заявление о государственной регистрации; </w:t>
      </w:r>
      <w:r w:rsidRPr="006817BC">
        <w:rPr>
          <w:sz w:val="28"/>
        </w:rPr>
        <w:br/>
        <w:t xml:space="preserve">б) ликвидационный баланс; </w:t>
      </w:r>
    </w:p>
    <w:p w:rsidR="006817BC" w:rsidRPr="006817BC" w:rsidRDefault="006817BC" w:rsidP="006817BC">
      <w:pPr>
        <w:ind w:firstLine="720"/>
        <w:rPr>
          <w:sz w:val="28"/>
        </w:rPr>
      </w:pPr>
      <w:r w:rsidRPr="006817BC">
        <w:rPr>
          <w:sz w:val="28"/>
        </w:rPr>
        <w:t xml:space="preserve">в) документ об уплате государственной пошлины. </w:t>
      </w:r>
    </w:p>
    <w:p w:rsidR="006817BC" w:rsidRPr="006817BC" w:rsidRDefault="006817BC" w:rsidP="006817BC">
      <w:pPr>
        <w:ind w:firstLine="720"/>
        <w:rPr>
          <w:sz w:val="28"/>
        </w:rPr>
      </w:pPr>
      <w:r w:rsidRPr="006817BC">
        <w:rPr>
          <w:sz w:val="28"/>
        </w:rPr>
        <w:t xml:space="preserve">Особо стоит остановиться на заявлении. В нем заявитель должен указать не только все данные об учредителе, но и подтвердить, что представленные документы соответствуют установленным законодательством требованиям к учредительным документам юридического лица данной организационно-правовой формы. Кроме того, должно быть понятно, что соблюден установленный для данной организационно-правовой формы порядок учреждения юридического лица, в том числе оплаты уставного капитала (уставного фонда, складочного капитала, паевых взносов) на момент регистрации. </w:t>
      </w:r>
    </w:p>
    <w:p w:rsidR="006817BC" w:rsidRPr="006817BC" w:rsidRDefault="006817BC" w:rsidP="006817BC">
      <w:pPr>
        <w:ind w:firstLine="720"/>
        <w:rPr>
          <w:sz w:val="28"/>
        </w:rPr>
      </w:pPr>
      <w:r w:rsidRPr="006817BC">
        <w:rPr>
          <w:sz w:val="28"/>
        </w:rPr>
        <w:t xml:space="preserve">Закон устанавливает запрет на требование регистрирующим органом иных документов, кроме вышеуказанных. </w:t>
      </w:r>
    </w:p>
    <w:p w:rsidR="006817BC" w:rsidRPr="006817BC" w:rsidRDefault="006817BC" w:rsidP="006817BC">
      <w:pPr>
        <w:ind w:firstLine="720"/>
        <w:rPr>
          <w:sz w:val="28"/>
        </w:rPr>
      </w:pPr>
      <w:r w:rsidRPr="006817BC">
        <w:rPr>
          <w:sz w:val="28"/>
        </w:rPr>
        <w:t xml:space="preserve">Отказ в государственной регистрации допускается в случае непредставления документов, необходимых для государственной регистрации, либо представления документов в ненадлежащий налоговый орган. </w:t>
      </w:r>
    </w:p>
    <w:p w:rsidR="006817BC" w:rsidRPr="006817BC" w:rsidRDefault="006817BC" w:rsidP="006817BC">
      <w:pPr>
        <w:ind w:firstLine="720"/>
        <w:rPr>
          <w:sz w:val="28"/>
        </w:rPr>
      </w:pPr>
      <w:r w:rsidRPr="006817BC">
        <w:rPr>
          <w:sz w:val="28"/>
        </w:rPr>
        <w:t xml:space="preserve">Вместе с тем, Закон существенно усилил ответственность как регистрирующего органа за нарушение порядка государственной регистрации, так и заявителя и (или) юридического лица за неправомерные действия. </w:t>
      </w:r>
    </w:p>
    <w:p w:rsidR="006817BC" w:rsidRPr="006817BC" w:rsidRDefault="006817BC" w:rsidP="006817BC">
      <w:pPr>
        <w:ind w:firstLine="720"/>
        <w:rPr>
          <w:sz w:val="28"/>
        </w:rPr>
      </w:pPr>
      <w:r w:rsidRPr="006817BC">
        <w:rPr>
          <w:sz w:val="28"/>
        </w:rPr>
        <w:t>За необоснованный отказ в государственной регистрации, неосуществление государственной регистрации в установленные сроки или иное нарушение порядка регистрации, а также за отказ в предоставлении или несвоевременное предоставление сведений, содержащихся в государственном реестре, должностные лица регистрирующих органов несут административную и уголовную ответственность, установленную законодательством Российской Федерации.</w:t>
      </w:r>
    </w:p>
    <w:p w:rsidR="006817BC" w:rsidRPr="006817BC" w:rsidRDefault="006817BC" w:rsidP="006817BC">
      <w:pPr>
        <w:ind w:firstLine="720"/>
        <w:rPr>
          <w:sz w:val="28"/>
        </w:rPr>
      </w:pPr>
      <w:r w:rsidRPr="006817BC">
        <w:rPr>
          <w:sz w:val="28"/>
        </w:rPr>
        <w:t xml:space="preserve">За непредставление, или несвоевременное представление, или представление недостоверных сведений заявители и (или) юридические лица также несут ответственность. Налоговый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w:t>
      </w:r>
    </w:p>
    <w:p w:rsidR="006817BC" w:rsidRPr="006817BC" w:rsidRDefault="006817BC" w:rsidP="006817BC">
      <w:pPr>
        <w:ind w:firstLine="720"/>
        <w:rPr>
          <w:sz w:val="28"/>
        </w:rPr>
      </w:pPr>
    </w:p>
    <w:p w:rsidR="006817BC" w:rsidRPr="006817BC" w:rsidRDefault="006817BC" w:rsidP="006817BC">
      <w:pPr>
        <w:ind w:firstLine="720"/>
        <w:rPr>
          <w:sz w:val="28"/>
        </w:rPr>
      </w:pPr>
      <w:r w:rsidRPr="006817BC">
        <w:rPr>
          <w:sz w:val="28"/>
        </w:rPr>
        <w:t>ОТВЕТСТВЕННОСТЬ ЗА НАРУШЕНИЯ ПРИ ГОСУДАРСТВЕННОЙ РЕГИСТРАЦИИ ЮРИДИЧЕСКИХ ЛИЦ СО СТОРОНЫ ЗАЯВИТЕЛЯ И (ИЛИ) ЮРИДИЧЕСКОГО ЛИЦА</w:t>
      </w:r>
    </w:p>
    <w:p w:rsidR="006817BC" w:rsidRPr="006817BC" w:rsidRDefault="006817BC" w:rsidP="006817BC">
      <w:pPr>
        <w:ind w:firstLine="720"/>
        <w:rPr>
          <w:sz w:val="28"/>
        </w:rPr>
      </w:pPr>
    </w:p>
    <w:tbl>
      <w:tblPr>
        <w:tblW w:w="0" w:type="auto"/>
        <w:tblInd w:w="23" w:type="dxa"/>
        <w:tblLayout w:type="fixed"/>
        <w:tblCellMar>
          <w:left w:w="0" w:type="dxa"/>
          <w:right w:w="0" w:type="dxa"/>
        </w:tblCellMar>
        <w:tblLook w:val="0000" w:firstRow="0" w:lastRow="0" w:firstColumn="0" w:lastColumn="0" w:noHBand="0" w:noVBand="0"/>
      </w:tblPr>
      <w:tblGrid>
        <w:gridCol w:w="825"/>
        <w:gridCol w:w="2577"/>
        <w:gridCol w:w="2977"/>
        <w:gridCol w:w="3260"/>
      </w:tblGrid>
      <w:tr w:rsidR="006817BC" w:rsidRPr="006817BC" w:rsidTr="006817BC">
        <w:trPr>
          <w:trHeight w:val="721"/>
        </w:trPr>
        <w:tc>
          <w:tcPr>
            <w:tcW w:w="825"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 п\п</w:t>
            </w:r>
          </w:p>
        </w:tc>
        <w:tc>
          <w:tcPr>
            <w:tcW w:w="25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Вид нарушения</w:t>
            </w:r>
          </w:p>
        </w:tc>
        <w:tc>
          <w:tcPr>
            <w:tcW w:w="29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Объективная сторона правонарушения</w:t>
            </w:r>
          </w:p>
        </w:tc>
        <w:tc>
          <w:tcPr>
            <w:tcW w:w="3260" w:type="dxa"/>
            <w:tcBorders>
              <w:top w:val="threeDEmboss" w:sz="6" w:space="0" w:color="auto"/>
              <w:left w:val="threeDEmboss" w:sz="6" w:space="0" w:color="auto"/>
              <w:bottom w:val="threeDEmboss" w:sz="6" w:space="0" w:color="auto"/>
              <w:right w:val="single" w:sz="4" w:space="0" w:color="auto"/>
            </w:tcBorders>
          </w:tcPr>
          <w:p w:rsidR="006817BC" w:rsidRPr="006817BC" w:rsidRDefault="006817BC" w:rsidP="006817BC">
            <w:pPr>
              <w:ind w:firstLine="0"/>
              <w:rPr>
                <w:sz w:val="20"/>
              </w:rPr>
            </w:pPr>
            <w:r w:rsidRPr="006817BC">
              <w:rPr>
                <w:sz w:val="20"/>
              </w:rPr>
              <w:t>Квалификация нарушения</w:t>
            </w:r>
          </w:p>
        </w:tc>
      </w:tr>
      <w:tr w:rsidR="006817BC" w:rsidRPr="006817BC">
        <w:trPr>
          <w:trHeight w:val="2141"/>
        </w:trPr>
        <w:tc>
          <w:tcPr>
            <w:tcW w:w="825"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1.</w:t>
            </w:r>
          </w:p>
        </w:tc>
        <w:tc>
          <w:tcPr>
            <w:tcW w:w="25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Непредставление или несвоевременное представление или представление недостоверных сведений о юридическом лице в регистрирующий орган</w:t>
            </w:r>
          </w:p>
        </w:tc>
        <w:tc>
          <w:tcPr>
            <w:tcW w:w="29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-Причинило крупный ущерб гражданам, организациям или государству</w:t>
            </w:r>
          </w:p>
          <w:p w:rsidR="006817BC" w:rsidRPr="006817BC" w:rsidRDefault="006817BC" w:rsidP="006817BC">
            <w:pPr>
              <w:ind w:firstLine="0"/>
              <w:rPr>
                <w:sz w:val="20"/>
              </w:rPr>
            </w:pPr>
            <w:r w:rsidRPr="006817BC">
              <w:rPr>
                <w:sz w:val="20"/>
              </w:rPr>
              <w:t>-Сопряжено с извлечением дохода в крупном размере</w:t>
            </w:r>
          </w:p>
        </w:tc>
        <w:tc>
          <w:tcPr>
            <w:tcW w:w="3260" w:type="dxa"/>
            <w:tcBorders>
              <w:top w:val="threeDEmboss" w:sz="6" w:space="0" w:color="auto"/>
              <w:left w:val="threeDEmboss" w:sz="6" w:space="0" w:color="auto"/>
              <w:bottom w:val="threeDEmboss" w:sz="6" w:space="0" w:color="auto"/>
              <w:right w:val="single" w:sz="4" w:space="0" w:color="auto"/>
            </w:tcBorders>
          </w:tcPr>
          <w:p w:rsidR="006817BC" w:rsidRPr="006817BC" w:rsidRDefault="006817BC" w:rsidP="006817BC">
            <w:pPr>
              <w:ind w:firstLine="0"/>
              <w:rPr>
                <w:sz w:val="20"/>
              </w:rPr>
            </w:pPr>
            <w:r w:rsidRPr="006817BC">
              <w:rPr>
                <w:sz w:val="20"/>
              </w:rPr>
              <w:t>Ч.1 ст. 171 УК РФ</w:t>
            </w:r>
          </w:p>
          <w:p w:rsidR="006817BC" w:rsidRPr="006817BC" w:rsidRDefault="006817BC" w:rsidP="006817BC">
            <w:pPr>
              <w:ind w:firstLine="0"/>
              <w:rPr>
                <w:sz w:val="20"/>
              </w:rPr>
            </w:pPr>
          </w:p>
        </w:tc>
      </w:tr>
      <w:tr w:rsidR="006817BC" w:rsidRPr="006817BC">
        <w:trPr>
          <w:cantSplit/>
        </w:trPr>
        <w:tc>
          <w:tcPr>
            <w:tcW w:w="825"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 xml:space="preserve">2. </w:t>
            </w:r>
          </w:p>
        </w:tc>
        <w:tc>
          <w:tcPr>
            <w:tcW w:w="25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Непредставление сведений о юридическом лице</w:t>
            </w:r>
          </w:p>
        </w:tc>
        <w:tc>
          <w:tcPr>
            <w:tcW w:w="29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-при изменении сведений, указанных в п.1 ст.5 ФЗ « О ЕГРЮЛ», юридическое лицо обязано сообщить об этом в течение 3 дней</w:t>
            </w:r>
          </w:p>
          <w:p w:rsidR="006817BC" w:rsidRPr="006817BC" w:rsidRDefault="006817BC" w:rsidP="006817BC">
            <w:pPr>
              <w:ind w:firstLine="0"/>
              <w:rPr>
                <w:sz w:val="20"/>
              </w:rPr>
            </w:pPr>
            <w:r w:rsidRPr="006817BC">
              <w:rPr>
                <w:sz w:val="20"/>
              </w:rPr>
              <w:t>- при принятии решения о ликвидации обязательно письменное уведомление в 3-х дневный срок</w:t>
            </w:r>
          </w:p>
        </w:tc>
        <w:tc>
          <w:tcPr>
            <w:tcW w:w="3260" w:type="dxa"/>
            <w:vMerge w:val="restart"/>
            <w:tcBorders>
              <w:top w:val="threeDEmboss" w:sz="6" w:space="0" w:color="auto"/>
              <w:left w:val="threeDEmboss" w:sz="6" w:space="0" w:color="auto"/>
              <w:bottom w:val="threeDEmboss" w:sz="6" w:space="0" w:color="auto"/>
              <w:right w:val="single" w:sz="4" w:space="0" w:color="auto"/>
            </w:tcBorders>
          </w:tcPr>
          <w:p w:rsidR="006817BC" w:rsidRPr="006817BC" w:rsidRDefault="006817BC" w:rsidP="006817BC">
            <w:pPr>
              <w:ind w:firstLine="0"/>
              <w:rPr>
                <w:sz w:val="20"/>
              </w:rPr>
            </w:pPr>
            <w:r w:rsidRPr="006817BC">
              <w:rPr>
                <w:sz w:val="20"/>
              </w:rPr>
              <w:t>Ст.14.25 ч.3 КоАП РФ</w:t>
            </w:r>
          </w:p>
          <w:p w:rsidR="006817BC" w:rsidRPr="006817BC" w:rsidRDefault="006817BC" w:rsidP="006817BC">
            <w:pPr>
              <w:ind w:firstLine="0"/>
              <w:rPr>
                <w:sz w:val="20"/>
              </w:rPr>
            </w:pPr>
            <w:r w:rsidRPr="006817BC">
              <w:rPr>
                <w:sz w:val="20"/>
              </w:rPr>
              <w:t xml:space="preserve"> – предупреждение </w:t>
            </w:r>
          </w:p>
          <w:p w:rsidR="006817BC" w:rsidRPr="006817BC" w:rsidRDefault="006817BC" w:rsidP="006817BC">
            <w:pPr>
              <w:numPr>
                <w:ilvl w:val="0"/>
                <w:numId w:val="11"/>
              </w:numPr>
              <w:ind w:left="0" w:firstLine="0"/>
              <w:rPr>
                <w:sz w:val="20"/>
              </w:rPr>
            </w:pPr>
            <w:r w:rsidRPr="006817BC">
              <w:rPr>
                <w:sz w:val="20"/>
              </w:rPr>
              <w:t xml:space="preserve">административный штраф </w:t>
            </w:r>
          </w:p>
          <w:p w:rsidR="006817BC" w:rsidRPr="006817BC" w:rsidRDefault="006817BC" w:rsidP="006817BC">
            <w:pPr>
              <w:ind w:firstLine="0"/>
              <w:rPr>
                <w:sz w:val="20"/>
              </w:rPr>
            </w:pPr>
            <w:r w:rsidRPr="006817BC">
              <w:rPr>
                <w:sz w:val="20"/>
              </w:rPr>
              <w:t>в размере 50 МРОТ</w:t>
            </w:r>
          </w:p>
        </w:tc>
      </w:tr>
      <w:tr w:rsidR="006817BC" w:rsidRPr="006817BC">
        <w:trPr>
          <w:cantSplit/>
        </w:trPr>
        <w:tc>
          <w:tcPr>
            <w:tcW w:w="825"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 xml:space="preserve">3. </w:t>
            </w:r>
          </w:p>
        </w:tc>
        <w:tc>
          <w:tcPr>
            <w:tcW w:w="25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Несвоевременное предоставление сведений о юридическом лице</w:t>
            </w:r>
          </w:p>
        </w:tc>
        <w:tc>
          <w:tcPr>
            <w:tcW w:w="29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p>
        </w:tc>
        <w:tc>
          <w:tcPr>
            <w:tcW w:w="3260" w:type="dxa"/>
            <w:vMerge/>
            <w:tcBorders>
              <w:top w:val="threeDEmboss" w:sz="6" w:space="0" w:color="auto"/>
              <w:left w:val="threeDEmboss" w:sz="6" w:space="0" w:color="auto"/>
              <w:bottom w:val="threeDEmboss" w:sz="6" w:space="0" w:color="auto"/>
              <w:right w:val="single" w:sz="4" w:space="0" w:color="auto"/>
            </w:tcBorders>
            <w:vAlign w:val="center"/>
          </w:tcPr>
          <w:p w:rsidR="006817BC" w:rsidRPr="006817BC" w:rsidRDefault="006817BC" w:rsidP="006817BC">
            <w:pPr>
              <w:ind w:firstLine="0"/>
              <w:rPr>
                <w:sz w:val="20"/>
              </w:rPr>
            </w:pPr>
          </w:p>
        </w:tc>
      </w:tr>
      <w:tr w:rsidR="006817BC" w:rsidRPr="006817BC">
        <w:trPr>
          <w:cantSplit/>
        </w:trPr>
        <w:tc>
          <w:tcPr>
            <w:tcW w:w="825"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 xml:space="preserve">4. </w:t>
            </w:r>
          </w:p>
        </w:tc>
        <w:tc>
          <w:tcPr>
            <w:tcW w:w="25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Предоставление недостоверных сведений о юридическом лице</w:t>
            </w:r>
          </w:p>
        </w:tc>
        <w:tc>
          <w:tcPr>
            <w:tcW w:w="29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p>
        </w:tc>
        <w:tc>
          <w:tcPr>
            <w:tcW w:w="3260" w:type="dxa"/>
            <w:vMerge/>
            <w:tcBorders>
              <w:top w:val="threeDEmboss" w:sz="6" w:space="0" w:color="auto"/>
              <w:left w:val="threeDEmboss" w:sz="6" w:space="0" w:color="auto"/>
              <w:bottom w:val="threeDEmboss" w:sz="6" w:space="0" w:color="auto"/>
              <w:right w:val="single" w:sz="4" w:space="0" w:color="auto"/>
            </w:tcBorders>
            <w:vAlign w:val="center"/>
          </w:tcPr>
          <w:p w:rsidR="006817BC" w:rsidRPr="006817BC" w:rsidRDefault="006817BC" w:rsidP="006817BC">
            <w:pPr>
              <w:ind w:firstLine="0"/>
              <w:rPr>
                <w:sz w:val="20"/>
              </w:rPr>
            </w:pPr>
          </w:p>
        </w:tc>
      </w:tr>
      <w:tr w:rsidR="006817BC" w:rsidRPr="006817BC">
        <w:trPr>
          <w:cantSplit/>
          <w:trHeight w:val="1081"/>
        </w:trPr>
        <w:tc>
          <w:tcPr>
            <w:tcW w:w="825"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 xml:space="preserve">5. </w:t>
            </w:r>
          </w:p>
        </w:tc>
        <w:tc>
          <w:tcPr>
            <w:tcW w:w="25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r w:rsidRPr="006817BC">
              <w:rPr>
                <w:sz w:val="20"/>
              </w:rPr>
              <w:t>Предоставление документов, содержащих заведомо ложные сведения</w:t>
            </w:r>
          </w:p>
        </w:tc>
        <w:tc>
          <w:tcPr>
            <w:tcW w:w="2977" w:type="dxa"/>
            <w:tcBorders>
              <w:top w:val="threeDEmboss" w:sz="6" w:space="0" w:color="auto"/>
              <w:left w:val="threeDEmboss" w:sz="6" w:space="0" w:color="auto"/>
              <w:bottom w:val="threeDEmboss" w:sz="6" w:space="0" w:color="auto"/>
              <w:right w:val="threeDEmboss" w:sz="6" w:space="0" w:color="auto"/>
            </w:tcBorders>
          </w:tcPr>
          <w:p w:rsidR="006817BC" w:rsidRPr="006817BC" w:rsidRDefault="006817BC" w:rsidP="006817BC">
            <w:pPr>
              <w:ind w:firstLine="0"/>
              <w:rPr>
                <w:sz w:val="20"/>
              </w:rPr>
            </w:pPr>
          </w:p>
        </w:tc>
        <w:tc>
          <w:tcPr>
            <w:tcW w:w="3260" w:type="dxa"/>
            <w:tcBorders>
              <w:top w:val="threeDEmboss" w:sz="6" w:space="0" w:color="auto"/>
              <w:left w:val="threeDEmboss" w:sz="6" w:space="0" w:color="auto"/>
              <w:bottom w:val="threeDEmboss" w:sz="6" w:space="0" w:color="auto"/>
              <w:right w:val="single" w:sz="4" w:space="0" w:color="auto"/>
            </w:tcBorders>
            <w:vAlign w:val="center"/>
          </w:tcPr>
          <w:p w:rsidR="006817BC" w:rsidRPr="006817BC" w:rsidRDefault="006817BC" w:rsidP="006817BC">
            <w:pPr>
              <w:ind w:firstLine="0"/>
              <w:rPr>
                <w:sz w:val="20"/>
              </w:rPr>
            </w:pPr>
            <w:r w:rsidRPr="006817BC">
              <w:rPr>
                <w:sz w:val="20"/>
              </w:rPr>
              <w:t>Ст. 14.25 ч.4 КоАП РФ</w:t>
            </w:r>
          </w:p>
          <w:p w:rsidR="006817BC" w:rsidRPr="006817BC" w:rsidRDefault="006817BC" w:rsidP="006817BC">
            <w:pPr>
              <w:ind w:firstLine="0"/>
              <w:rPr>
                <w:sz w:val="20"/>
              </w:rPr>
            </w:pPr>
          </w:p>
        </w:tc>
      </w:tr>
    </w:tbl>
    <w:p w:rsidR="006817BC" w:rsidRDefault="006817BC" w:rsidP="006817BC">
      <w:pPr>
        <w:pStyle w:val="3"/>
        <w:spacing w:before="0" w:after="0"/>
        <w:ind w:firstLine="720"/>
        <w:jc w:val="both"/>
        <w:rPr>
          <w:rFonts w:ascii="Times New Roman" w:hAnsi="Times New Roman"/>
          <w:shadow w:val="0"/>
        </w:rPr>
      </w:pPr>
      <w:bookmarkStart w:id="4" w:name="_Toc36456094"/>
    </w:p>
    <w:p w:rsidR="006817BC" w:rsidRPr="006817BC" w:rsidRDefault="006817BC" w:rsidP="006817BC">
      <w:pPr>
        <w:pStyle w:val="3"/>
        <w:spacing w:before="0" w:after="0"/>
        <w:ind w:firstLine="720"/>
        <w:rPr>
          <w:rFonts w:ascii="Times New Roman" w:hAnsi="Times New Roman"/>
          <w:b/>
          <w:shadow w:val="0"/>
        </w:rPr>
      </w:pPr>
      <w:r>
        <w:rPr>
          <w:rFonts w:ascii="Times New Roman" w:hAnsi="Times New Roman"/>
          <w:shadow w:val="0"/>
        </w:rPr>
        <w:br w:type="page"/>
      </w:r>
      <w:r w:rsidRPr="006817BC">
        <w:rPr>
          <w:rFonts w:ascii="Times New Roman" w:hAnsi="Times New Roman"/>
          <w:b/>
          <w:shadow w:val="0"/>
        </w:rPr>
        <w:t>3. Этапы государственной регистрации</w:t>
      </w:r>
      <w:bookmarkEnd w:id="4"/>
    </w:p>
    <w:p w:rsidR="006817BC" w:rsidRPr="006817BC" w:rsidRDefault="006817BC" w:rsidP="006817BC">
      <w:pPr>
        <w:ind w:firstLine="720"/>
        <w:rPr>
          <w:sz w:val="28"/>
        </w:rPr>
      </w:pPr>
    </w:p>
    <w:p w:rsidR="006817BC" w:rsidRPr="006817BC" w:rsidRDefault="006817BC" w:rsidP="006817BC">
      <w:pPr>
        <w:ind w:firstLine="720"/>
        <w:rPr>
          <w:sz w:val="28"/>
        </w:rPr>
      </w:pPr>
      <w:r w:rsidRPr="006817BC">
        <w:rPr>
          <w:sz w:val="28"/>
        </w:rPr>
        <w:t>Создание нового предприятия начинается с принятия соответствующего решения. Решение о создании предприятия принимает владелец капитала. Если капитал одного лица недостаточен, осуществляется поиск партнеров по бизнесу. С момента принятия решения о создании предприятия возникает необходимость выполнения ряда условий, определяемых законодательством</w:t>
      </w:r>
    </w:p>
    <w:p w:rsidR="006817BC" w:rsidRPr="006817BC" w:rsidRDefault="006817BC" w:rsidP="006817BC">
      <w:pPr>
        <w:ind w:firstLine="720"/>
        <w:rPr>
          <w:sz w:val="28"/>
        </w:rPr>
      </w:pPr>
      <w:r w:rsidRPr="006817BC">
        <w:rPr>
          <w:sz w:val="28"/>
        </w:rPr>
        <w:t xml:space="preserve">Создание нового юридического лица включает в себя три основных этапа. </w:t>
      </w:r>
    </w:p>
    <w:p w:rsidR="006817BC" w:rsidRPr="006817BC" w:rsidRDefault="006817BC" w:rsidP="006817BC">
      <w:pPr>
        <w:ind w:firstLine="720"/>
        <w:rPr>
          <w:sz w:val="28"/>
        </w:rPr>
      </w:pPr>
      <w:r w:rsidRPr="006817BC">
        <w:rPr>
          <w:sz w:val="28"/>
        </w:rPr>
        <w:t xml:space="preserve">Первый этап создания юридического лица является наиболее трудоемким. </w:t>
      </w:r>
    </w:p>
    <w:p w:rsidR="006817BC" w:rsidRPr="006817BC" w:rsidRDefault="006817BC" w:rsidP="006817BC">
      <w:pPr>
        <w:ind w:firstLine="720"/>
        <w:rPr>
          <w:sz w:val="28"/>
        </w:rPr>
      </w:pPr>
      <w:r w:rsidRPr="006817BC">
        <w:rPr>
          <w:sz w:val="28"/>
        </w:rPr>
        <w:t xml:space="preserve">В первую очередь необходимо определить вид и организационно-правовую форму будущего юридического лица. В зависимости от целей деятельности Гражданский кодекс разделяет коммерческие и некоммерческие организации. И те, и другие могут создаваться в различных формах. К числу коммерческих отнесены хозяйственные товарищества и общества,  производственные кооперативы, государственные и муниципальные унитарные предприятия. Некоммерческие организации представлены в ГК потребительскими кооперативами, общественными или религиозными объединениями, учреждениями, фондами, - данный перечень является открытым и может быть расширен другими законами. </w:t>
      </w:r>
    </w:p>
    <w:p w:rsidR="006817BC" w:rsidRPr="006817BC" w:rsidRDefault="006817BC" w:rsidP="006817BC">
      <w:pPr>
        <w:ind w:firstLine="720"/>
        <w:rPr>
          <w:sz w:val="28"/>
        </w:rPr>
      </w:pPr>
      <w:r w:rsidRPr="006817BC">
        <w:rPr>
          <w:sz w:val="28"/>
        </w:rPr>
        <w:t>Организационно-правовая форма юридического лица должна отвечать целям и задачам будущей компании, учитывать взаимоотношения между учредителями, а также степень контроля, который они хотели бы иметь над будущей компанией.</w:t>
      </w:r>
    </w:p>
    <w:p w:rsidR="006817BC" w:rsidRPr="006817BC" w:rsidRDefault="006817BC" w:rsidP="006817BC">
      <w:pPr>
        <w:ind w:firstLine="720"/>
        <w:rPr>
          <w:sz w:val="28"/>
        </w:rPr>
      </w:pPr>
      <w:r w:rsidRPr="006817BC">
        <w:rPr>
          <w:sz w:val="28"/>
        </w:rPr>
        <w:t xml:space="preserve">Далее на этом этапе производится разработка проектов договора учредителей и Устава общества. На этом этапе формируется окончательный состав учредителей и образуется рабочая комиссия для разработки необходимой документации. Один из главных вопросов на этом этапе — определение размера Уставного капитала общества, величина которого должна обеспечить его нормальное функционирование. Также учредителям предстоит договориться о размерах своих вкладов. При этом следует иметь в виду, что не менее 50 процентов Уставного капитала должно быть оплачено к моменту государственной регистрации общества. </w:t>
      </w:r>
    </w:p>
    <w:p w:rsidR="006817BC" w:rsidRPr="006817BC" w:rsidRDefault="006817BC" w:rsidP="006817BC">
      <w:pPr>
        <w:ind w:firstLine="720"/>
        <w:rPr>
          <w:sz w:val="28"/>
        </w:rPr>
      </w:pPr>
      <w:r w:rsidRPr="006817BC">
        <w:rPr>
          <w:sz w:val="28"/>
        </w:rPr>
        <w:t>Следующий этап создания юридического лица — проведение учредительного собрания. Учредительное собрание действительно, когда на нем присутствуют все учредители или их представители,  (представители действуют на основании доверенности). Решение об учреждении общества принимается единогласно. Собрание учредителей утверждает устав предприятия, где указывается наименование, юридический адрес предприятия, определяется организационно-правовая форма, основные цели деятельности, указывается величина уставного капитала, права и обязанности учредителей, структура фирмы и порядок управления ее деятельностью, порядок ликвидации и  избирает органы управления. Также могут решаться и другие вопросы, например, уточняется уставный капитал, утверждаются оценки вкладов учредителей, сделанные в натуральной форме, льготы для некоторых учредителей или акционеров и т. д.</w:t>
      </w:r>
    </w:p>
    <w:p w:rsidR="006817BC" w:rsidRPr="006817BC" w:rsidRDefault="006817BC" w:rsidP="006817BC">
      <w:pPr>
        <w:ind w:firstLine="720"/>
        <w:rPr>
          <w:sz w:val="28"/>
        </w:rPr>
      </w:pPr>
      <w:r w:rsidRPr="006817BC">
        <w:rPr>
          <w:sz w:val="28"/>
        </w:rPr>
        <w:t>Третьим этапом создания юридического лица является непосредственно осуществление государственной регистрации в регистрирующем органе, которая включает следующие этапы:</w:t>
      </w:r>
    </w:p>
    <w:p w:rsidR="006817BC" w:rsidRPr="006817BC" w:rsidRDefault="006817BC" w:rsidP="006817BC">
      <w:pPr>
        <w:numPr>
          <w:ilvl w:val="0"/>
          <w:numId w:val="3"/>
        </w:numPr>
        <w:tabs>
          <w:tab w:val="num" w:pos="720"/>
        </w:tabs>
        <w:ind w:left="0" w:firstLine="720"/>
        <w:outlineLvl w:val="0"/>
        <w:rPr>
          <w:sz w:val="28"/>
        </w:rPr>
      </w:pPr>
      <w:r w:rsidRPr="006817BC">
        <w:rPr>
          <w:sz w:val="28"/>
        </w:rPr>
        <w:t xml:space="preserve">Разработка и формирование пакета учредительных документов, необходимых для регистрации юридического лица. </w:t>
      </w:r>
    </w:p>
    <w:p w:rsidR="006817BC" w:rsidRPr="006817BC" w:rsidRDefault="006817BC" w:rsidP="006817BC">
      <w:pPr>
        <w:numPr>
          <w:ilvl w:val="0"/>
          <w:numId w:val="3"/>
        </w:numPr>
        <w:tabs>
          <w:tab w:val="num" w:pos="720"/>
        </w:tabs>
        <w:ind w:left="0" w:firstLine="720"/>
        <w:outlineLvl w:val="0"/>
        <w:rPr>
          <w:sz w:val="28"/>
        </w:rPr>
      </w:pPr>
      <w:r w:rsidRPr="006817BC">
        <w:rPr>
          <w:sz w:val="28"/>
        </w:rPr>
        <w:t xml:space="preserve">Открытие накопительного счета в банке. </w:t>
      </w:r>
    </w:p>
    <w:p w:rsidR="006817BC" w:rsidRPr="006817BC" w:rsidRDefault="006817BC" w:rsidP="006817BC">
      <w:pPr>
        <w:numPr>
          <w:ilvl w:val="0"/>
          <w:numId w:val="3"/>
        </w:numPr>
        <w:tabs>
          <w:tab w:val="num" w:pos="720"/>
        </w:tabs>
        <w:ind w:left="0" w:firstLine="720"/>
        <w:outlineLvl w:val="0"/>
        <w:rPr>
          <w:sz w:val="28"/>
        </w:rPr>
      </w:pPr>
      <w:r w:rsidRPr="006817BC">
        <w:rPr>
          <w:sz w:val="28"/>
        </w:rPr>
        <w:t xml:space="preserve">Предоставление пакета документов в регистрирующий орган и получение  свидетельства о государственной регистрации. </w:t>
      </w:r>
    </w:p>
    <w:p w:rsidR="006817BC" w:rsidRPr="006817BC" w:rsidRDefault="006817BC" w:rsidP="006817BC">
      <w:pPr>
        <w:numPr>
          <w:ilvl w:val="0"/>
          <w:numId w:val="3"/>
        </w:numPr>
        <w:tabs>
          <w:tab w:val="num" w:pos="720"/>
        </w:tabs>
        <w:ind w:left="0" w:firstLine="720"/>
        <w:outlineLvl w:val="0"/>
        <w:rPr>
          <w:sz w:val="28"/>
        </w:rPr>
      </w:pPr>
      <w:r w:rsidRPr="006817BC">
        <w:rPr>
          <w:sz w:val="28"/>
        </w:rPr>
        <w:t xml:space="preserve">Утверждение эскиза печати и ее изготовление, получение справки о присвоении кодов Госкомстата. </w:t>
      </w:r>
    </w:p>
    <w:p w:rsidR="006817BC" w:rsidRPr="006817BC" w:rsidRDefault="006817BC" w:rsidP="006817BC">
      <w:pPr>
        <w:numPr>
          <w:ilvl w:val="0"/>
          <w:numId w:val="3"/>
        </w:numPr>
        <w:tabs>
          <w:tab w:val="num" w:pos="720"/>
        </w:tabs>
        <w:ind w:left="0" w:firstLine="720"/>
        <w:outlineLvl w:val="0"/>
        <w:rPr>
          <w:sz w:val="28"/>
        </w:rPr>
      </w:pPr>
      <w:r w:rsidRPr="006817BC">
        <w:rPr>
          <w:sz w:val="28"/>
        </w:rPr>
        <w:t>Предоставление необходимых документов во внебюджетные фонды в целях постановки на учет юридического лица (пенсионный фонд, фонд медицинского страхования, фонде социального страхования.</w:t>
      </w:r>
    </w:p>
    <w:p w:rsidR="006817BC" w:rsidRPr="006817BC" w:rsidRDefault="006817BC" w:rsidP="006817BC">
      <w:pPr>
        <w:numPr>
          <w:ilvl w:val="0"/>
          <w:numId w:val="3"/>
        </w:numPr>
        <w:tabs>
          <w:tab w:val="num" w:pos="720"/>
        </w:tabs>
        <w:ind w:left="0" w:firstLine="720"/>
        <w:outlineLvl w:val="0"/>
        <w:rPr>
          <w:sz w:val="28"/>
        </w:rPr>
      </w:pPr>
      <w:r w:rsidRPr="006817BC">
        <w:rPr>
          <w:sz w:val="28"/>
        </w:rPr>
        <w:t xml:space="preserve">Открытие расчетного счета в банке. </w:t>
      </w:r>
    </w:p>
    <w:p w:rsidR="006817BC" w:rsidRPr="006817BC" w:rsidRDefault="006817BC" w:rsidP="006817BC">
      <w:pPr>
        <w:numPr>
          <w:ilvl w:val="0"/>
          <w:numId w:val="3"/>
        </w:numPr>
        <w:tabs>
          <w:tab w:val="num" w:pos="720"/>
        </w:tabs>
        <w:ind w:left="0" w:firstLine="720"/>
        <w:outlineLvl w:val="0"/>
        <w:rPr>
          <w:sz w:val="28"/>
        </w:rPr>
      </w:pPr>
      <w:r w:rsidRPr="006817BC">
        <w:rPr>
          <w:sz w:val="28"/>
        </w:rPr>
        <w:t xml:space="preserve">Регистрация расчетного счета в инспекции МНС. </w:t>
      </w:r>
    </w:p>
    <w:p w:rsidR="006817BC" w:rsidRPr="006817BC" w:rsidRDefault="006817BC" w:rsidP="006817BC">
      <w:pPr>
        <w:ind w:firstLine="720"/>
        <w:rPr>
          <w:sz w:val="28"/>
        </w:rPr>
      </w:pPr>
      <w:r w:rsidRPr="006817BC">
        <w:rPr>
          <w:sz w:val="28"/>
        </w:rPr>
        <w:tab/>
        <w:t xml:space="preserve">8. Для юридических лиц, создаваемых в форме акционерного общества, регистрация выпуска акций (проспекта эмиссии) в соответствии с действующим законодательством. </w:t>
      </w:r>
    </w:p>
    <w:p w:rsidR="006817BC" w:rsidRPr="006817BC" w:rsidRDefault="006817BC" w:rsidP="006817BC">
      <w:pPr>
        <w:ind w:firstLine="720"/>
        <w:rPr>
          <w:sz w:val="28"/>
        </w:rPr>
      </w:pPr>
      <w:r w:rsidRPr="006817BC">
        <w:rPr>
          <w:sz w:val="28"/>
        </w:rPr>
        <w:t>Документы на регистрацию первичной эмиссии должны предоставляться не позднее одного месяца с момента государственной регистрации акционерного общества.</w:t>
      </w:r>
    </w:p>
    <w:p w:rsidR="006817BC" w:rsidRPr="006817BC" w:rsidRDefault="006817BC" w:rsidP="006817BC">
      <w:pPr>
        <w:ind w:firstLine="720"/>
        <w:rPr>
          <w:sz w:val="28"/>
        </w:rPr>
      </w:pPr>
      <w:r w:rsidRPr="006817BC">
        <w:rPr>
          <w:sz w:val="28"/>
        </w:rPr>
        <w:t xml:space="preserve">Процедура регистрации акций состоит из следующих этапов: </w:t>
      </w:r>
    </w:p>
    <w:p w:rsidR="006817BC" w:rsidRPr="006817BC" w:rsidRDefault="006817BC" w:rsidP="006817BC">
      <w:pPr>
        <w:numPr>
          <w:ilvl w:val="0"/>
          <w:numId w:val="8"/>
        </w:numPr>
        <w:tabs>
          <w:tab w:val="clear" w:pos="360"/>
          <w:tab w:val="num" w:pos="1040"/>
        </w:tabs>
        <w:ind w:left="0" w:firstLine="720"/>
        <w:rPr>
          <w:sz w:val="28"/>
        </w:rPr>
      </w:pPr>
      <w:r w:rsidRPr="006817BC">
        <w:rPr>
          <w:sz w:val="28"/>
        </w:rPr>
        <w:t xml:space="preserve">принятие решения о выпуске акций; </w:t>
      </w:r>
    </w:p>
    <w:p w:rsidR="006817BC" w:rsidRPr="006817BC" w:rsidRDefault="006817BC" w:rsidP="006817BC">
      <w:pPr>
        <w:numPr>
          <w:ilvl w:val="0"/>
          <w:numId w:val="8"/>
        </w:numPr>
        <w:tabs>
          <w:tab w:val="clear" w:pos="360"/>
          <w:tab w:val="num" w:pos="1040"/>
        </w:tabs>
        <w:ind w:left="0" w:firstLine="720"/>
        <w:rPr>
          <w:sz w:val="28"/>
        </w:rPr>
      </w:pPr>
      <w:r w:rsidRPr="006817BC">
        <w:rPr>
          <w:sz w:val="28"/>
        </w:rPr>
        <w:t xml:space="preserve">государственная регистрация акций; </w:t>
      </w:r>
    </w:p>
    <w:p w:rsidR="006817BC" w:rsidRPr="006817BC" w:rsidRDefault="006817BC" w:rsidP="006817BC">
      <w:pPr>
        <w:numPr>
          <w:ilvl w:val="0"/>
          <w:numId w:val="8"/>
        </w:numPr>
        <w:tabs>
          <w:tab w:val="clear" w:pos="360"/>
          <w:tab w:val="num" w:pos="1040"/>
        </w:tabs>
        <w:ind w:left="0" w:firstLine="720"/>
        <w:rPr>
          <w:sz w:val="28"/>
        </w:rPr>
      </w:pPr>
      <w:r w:rsidRPr="006817BC">
        <w:rPr>
          <w:sz w:val="28"/>
        </w:rPr>
        <w:t xml:space="preserve">размещение акций, то есть отчуждение эмитентом акций их первым владельцам; </w:t>
      </w:r>
    </w:p>
    <w:p w:rsidR="006817BC" w:rsidRPr="006817BC" w:rsidRDefault="006817BC" w:rsidP="006817BC">
      <w:pPr>
        <w:numPr>
          <w:ilvl w:val="0"/>
          <w:numId w:val="8"/>
        </w:numPr>
        <w:tabs>
          <w:tab w:val="clear" w:pos="360"/>
          <w:tab w:val="num" w:pos="1040"/>
        </w:tabs>
        <w:ind w:left="0" w:firstLine="720"/>
        <w:rPr>
          <w:sz w:val="28"/>
        </w:rPr>
      </w:pPr>
      <w:r w:rsidRPr="006817BC">
        <w:rPr>
          <w:sz w:val="28"/>
        </w:rPr>
        <w:t xml:space="preserve">регистрация отчета об итогах размещения ценных бумаг. </w:t>
      </w:r>
    </w:p>
    <w:p w:rsidR="006817BC" w:rsidRPr="006817BC" w:rsidRDefault="006817BC" w:rsidP="006817BC">
      <w:pPr>
        <w:ind w:firstLine="720"/>
        <w:rPr>
          <w:sz w:val="28"/>
        </w:rPr>
      </w:pPr>
      <w:r w:rsidRPr="006817BC">
        <w:rPr>
          <w:sz w:val="28"/>
        </w:rPr>
        <w:t xml:space="preserve">За созданием коммерческих организаций контроль осуществляется также со стороны антимонопольных органов. </w:t>
      </w:r>
    </w:p>
    <w:p w:rsidR="006817BC" w:rsidRPr="006817BC" w:rsidRDefault="006817BC" w:rsidP="006817BC">
      <w:pPr>
        <w:ind w:firstLine="720"/>
        <w:rPr>
          <w:sz w:val="28"/>
        </w:rPr>
      </w:pPr>
      <w:r w:rsidRPr="006817BC">
        <w:rPr>
          <w:sz w:val="28"/>
        </w:rPr>
        <w:t>Важным параметром, определяющим конкретные действия по регистрации нового предприятия, является специализация (вид деятельности) создаваемой фирмы, а также конкретная организационно-правовая форма.</w:t>
      </w:r>
    </w:p>
    <w:p w:rsidR="006817BC" w:rsidRPr="006817BC" w:rsidRDefault="006817BC" w:rsidP="006817BC">
      <w:pPr>
        <w:ind w:firstLine="720"/>
        <w:rPr>
          <w:sz w:val="28"/>
        </w:rPr>
      </w:pPr>
      <w:r w:rsidRPr="006817BC">
        <w:rPr>
          <w:sz w:val="28"/>
        </w:rPr>
        <w:t xml:space="preserve"> Следует помнить о том, что превышение 10-дневного срока с момента получения свидетельства о государственной регистрации до постановки на учет в Фонде социального страхования повлечет наложение штрафа в размере 5000 руб. в соответствии с Налоговым кодексом Российской Федерации и Кодексом Российской Федерации об административных правонарушениях. </w:t>
      </w:r>
    </w:p>
    <w:p w:rsidR="006817BC" w:rsidRPr="006817BC" w:rsidRDefault="006817BC" w:rsidP="006817BC">
      <w:pPr>
        <w:ind w:firstLine="720"/>
        <w:rPr>
          <w:sz w:val="28"/>
        </w:rPr>
      </w:pPr>
      <w:r w:rsidRPr="006817BC">
        <w:rPr>
          <w:sz w:val="28"/>
        </w:rPr>
        <w:t xml:space="preserve">Для удобства государственной регистрации и в соответствии с положениями Закона заявители имеют право представлять документы на регистрацию как на бумажном носителе (в т.ч. по почте), так и в электронном виде. </w:t>
      </w:r>
    </w:p>
    <w:p w:rsidR="006817BC" w:rsidRPr="006817BC" w:rsidRDefault="006817BC" w:rsidP="006817BC">
      <w:pPr>
        <w:ind w:firstLine="720"/>
        <w:rPr>
          <w:sz w:val="28"/>
        </w:rPr>
      </w:pPr>
      <w:r w:rsidRPr="006817BC">
        <w:rPr>
          <w:sz w:val="28"/>
        </w:rPr>
        <w:t xml:space="preserve">Прикладные программные средства для подготовки документов в электронном виде по регистрации юридических лиц, предназначенные для безвозмездного и свободного распространения среди заявителей, предъявляют минимальные требования к вычислительной технике, а именно: IBM-совместимый компьютер с предустановленной операционной системой Windows 98 и выше, текстовый редактор Word 97 и выше. </w:t>
      </w:r>
    </w:p>
    <w:p w:rsidR="006817BC" w:rsidRPr="006817BC" w:rsidRDefault="006817BC" w:rsidP="006817BC">
      <w:pPr>
        <w:ind w:firstLine="720"/>
        <w:rPr>
          <w:sz w:val="28"/>
        </w:rPr>
      </w:pPr>
      <w:r w:rsidRPr="006817BC">
        <w:rPr>
          <w:sz w:val="28"/>
        </w:rPr>
        <w:t xml:space="preserve">Помимо регистрации учредительных документов вновь образуемого юридического лица государственной регистрации подлежат также печати и штампы этого юридического лица. </w:t>
      </w:r>
    </w:p>
    <w:p w:rsidR="006817BC" w:rsidRPr="006817BC" w:rsidRDefault="006817BC" w:rsidP="006817BC">
      <w:pPr>
        <w:ind w:firstLine="720"/>
        <w:rPr>
          <w:sz w:val="28"/>
        </w:rPr>
      </w:pPr>
      <w:r w:rsidRPr="006817BC">
        <w:rPr>
          <w:sz w:val="28"/>
        </w:rPr>
        <w:t>Вновь созданное предприятие должно пройти этап оформления кодов статистики в Государственном комитете по статистике. В регистрационном удостоверении коммерческого предприятия в соответствии с действующими классификаторами указываются коды:</w:t>
      </w:r>
    </w:p>
    <w:p w:rsidR="006817BC" w:rsidRPr="006817BC" w:rsidRDefault="006817BC" w:rsidP="006817BC">
      <w:pPr>
        <w:ind w:firstLine="720"/>
        <w:rPr>
          <w:sz w:val="28"/>
        </w:rPr>
      </w:pPr>
      <w:r w:rsidRPr="006817BC">
        <w:rPr>
          <w:sz w:val="28"/>
        </w:rPr>
        <w:t>· ОКПО (Общероссийский классификатор предприятий и организаций);</w:t>
      </w:r>
    </w:p>
    <w:p w:rsidR="006817BC" w:rsidRPr="006817BC" w:rsidRDefault="006817BC" w:rsidP="006817BC">
      <w:pPr>
        <w:ind w:firstLine="720"/>
        <w:rPr>
          <w:sz w:val="28"/>
        </w:rPr>
      </w:pPr>
      <w:r w:rsidRPr="006817BC">
        <w:rPr>
          <w:sz w:val="28"/>
        </w:rPr>
        <w:t>· КОПФ (Классификатор организационно-правовых форм хозяйствующих субъектов);</w:t>
      </w:r>
    </w:p>
    <w:p w:rsidR="006817BC" w:rsidRPr="006817BC" w:rsidRDefault="006817BC" w:rsidP="006817BC">
      <w:pPr>
        <w:ind w:firstLine="720"/>
        <w:rPr>
          <w:sz w:val="28"/>
        </w:rPr>
      </w:pPr>
      <w:r w:rsidRPr="006817BC">
        <w:rPr>
          <w:sz w:val="28"/>
        </w:rPr>
        <w:t>· КФС (Классификатор форм собственности);</w:t>
      </w:r>
    </w:p>
    <w:p w:rsidR="006817BC" w:rsidRPr="006817BC" w:rsidRDefault="006817BC" w:rsidP="006817BC">
      <w:pPr>
        <w:ind w:firstLine="720"/>
        <w:rPr>
          <w:sz w:val="28"/>
        </w:rPr>
      </w:pPr>
      <w:r w:rsidRPr="006817BC">
        <w:rPr>
          <w:sz w:val="28"/>
        </w:rPr>
        <w:t>· ОКОГУ (Общероссийский классификатор органов власти и государственного управления);</w:t>
      </w:r>
    </w:p>
    <w:p w:rsidR="006817BC" w:rsidRPr="006817BC" w:rsidRDefault="006817BC" w:rsidP="006817BC">
      <w:pPr>
        <w:ind w:firstLine="720"/>
        <w:rPr>
          <w:sz w:val="28"/>
        </w:rPr>
      </w:pPr>
      <w:r w:rsidRPr="006817BC">
        <w:rPr>
          <w:sz w:val="28"/>
        </w:rPr>
        <w:t>· ОКАТО (Общероссийский классификатор объектов административно -территориального деления);</w:t>
      </w:r>
    </w:p>
    <w:p w:rsidR="006817BC" w:rsidRPr="006817BC" w:rsidRDefault="006817BC" w:rsidP="006817BC">
      <w:pPr>
        <w:ind w:firstLine="720"/>
        <w:rPr>
          <w:sz w:val="28"/>
        </w:rPr>
      </w:pPr>
      <w:r w:rsidRPr="006817BC">
        <w:rPr>
          <w:sz w:val="28"/>
        </w:rPr>
        <w:t>· ОКОНХ (Общероссийский классификатор отраслей народного хозяйства);</w:t>
      </w:r>
    </w:p>
    <w:p w:rsidR="006817BC" w:rsidRPr="006817BC" w:rsidRDefault="006817BC" w:rsidP="006817BC">
      <w:pPr>
        <w:ind w:firstLine="720"/>
        <w:rPr>
          <w:sz w:val="28"/>
        </w:rPr>
      </w:pPr>
      <w:r w:rsidRPr="006817BC">
        <w:rPr>
          <w:sz w:val="28"/>
        </w:rPr>
        <w:t>· ОКДП (Общероссийский классификатор видов экономической деятельности, продуктов и услуг);</w:t>
      </w:r>
    </w:p>
    <w:p w:rsidR="006817BC" w:rsidRPr="006817BC" w:rsidRDefault="006817BC" w:rsidP="006817BC">
      <w:pPr>
        <w:ind w:firstLine="720"/>
        <w:rPr>
          <w:sz w:val="28"/>
        </w:rPr>
      </w:pPr>
      <w:r w:rsidRPr="006817BC">
        <w:rPr>
          <w:sz w:val="28"/>
        </w:rPr>
        <w:t>· ОКП (Общероссийский классификатор продукции).</w:t>
      </w:r>
    </w:p>
    <w:p w:rsidR="006817BC" w:rsidRPr="006817BC" w:rsidRDefault="006817BC" w:rsidP="006817BC">
      <w:pPr>
        <w:pStyle w:val="3"/>
        <w:spacing w:before="0" w:after="0"/>
        <w:ind w:firstLine="720"/>
        <w:rPr>
          <w:rFonts w:ascii="Times New Roman" w:hAnsi="Times New Roman"/>
          <w:b/>
          <w:shadow w:val="0"/>
        </w:rPr>
      </w:pPr>
      <w:bookmarkStart w:id="5" w:name="_Toc36456095"/>
      <w:r>
        <w:rPr>
          <w:rFonts w:ascii="Times New Roman" w:hAnsi="Times New Roman"/>
          <w:shadow w:val="0"/>
        </w:rPr>
        <w:br w:type="page"/>
      </w:r>
      <w:r w:rsidRPr="006817BC">
        <w:rPr>
          <w:rFonts w:ascii="Times New Roman" w:hAnsi="Times New Roman"/>
          <w:b/>
          <w:shadow w:val="0"/>
        </w:rPr>
        <w:t>Заключение</w:t>
      </w:r>
      <w:bookmarkEnd w:id="5"/>
    </w:p>
    <w:p w:rsidR="006817BC" w:rsidRPr="006817BC" w:rsidRDefault="006817BC" w:rsidP="006817BC">
      <w:pPr>
        <w:ind w:firstLine="720"/>
        <w:rPr>
          <w:sz w:val="28"/>
        </w:rPr>
      </w:pPr>
    </w:p>
    <w:p w:rsidR="006817BC" w:rsidRPr="006817BC" w:rsidRDefault="006817BC" w:rsidP="006817BC">
      <w:pPr>
        <w:ind w:firstLine="720"/>
        <w:rPr>
          <w:sz w:val="28"/>
        </w:rPr>
      </w:pPr>
      <w:r w:rsidRPr="006817BC">
        <w:rPr>
          <w:sz w:val="28"/>
        </w:rPr>
        <w:t xml:space="preserve">Как можно заметить из вышесказанного, чрезвычайно важное значение при создании юридического лица приобретает скрупулезное соблюдение всех требований законодательства, связанных с процедурой создания юридического лица данной организационно-правовой формы. </w:t>
      </w:r>
    </w:p>
    <w:p w:rsidR="006817BC" w:rsidRPr="006817BC" w:rsidRDefault="006817BC" w:rsidP="006817BC">
      <w:pPr>
        <w:ind w:firstLine="720"/>
        <w:rPr>
          <w:sz w:val="28"/>
        </w:rPr>
      </w:pPr>
      <w:r w:rsidRPr="006817BC">
        <w:rPr>
          <w:sz w:val="28"/>
        </w:rPr>
        <w:t xml:space="preserve">Министерство по налогам и сборам РФ (МНС) подвело первые итоги создания единого реестра юридических лиц России. </w:t>
      </w:r>
    </w:p>
    <w:p w:rsidR="006817BC" w:rsidRPr="006817BC" w:rsidRDefault="006817BC" w:rsidP="006817BC">
      <w:pPr>
        <w:ind w:firstLine="720"/>
        <w:rPr>
          <w:sz w:val="28"/>
        </w:rPr>
      </w:pPr>
      <w:r w:rsidRPr="006817BC">
        <w:rPr>
          <w:sz w:val="28"/>
        </w:rPr>
        <w:t>В связи с новым федеральным законом "О государственной регистрации юридических лиц" к началу 2003 года 1,6 млн. юридических лиц представили в налоговые органы России сведения о себе для включения в Единый государственный реестр. Об этом сообщил на пресс-конференции в Москве заместитель министра по налогам и сборам Михаил Мишустин. По его словам, это составляет примерно половину от числа существующих в России юридических лиц. При этом он напомнил, что всего на учете в налоговых органах состоит порядка 3,2 млн. юридических лиц.</w:t>
      </w:r>
    </w:p>
    <w:p w:rsidR="006817BC" w:rsidRPr="006817BC" w:rsidRDefault="006817BC" w:rsidP="006817BC">
      <w:pPr>
        <w:ind w:firstLine="720"/>
        <w:rPr>
          <w:sz w:val="28"/>
        </w:rPr>
      </w:pPr>
      <w:r w:rsidRPr="006817BC">
        <w:rPr>
          <w:sz w:val="28"/>
        </w:rPr>
        <w:t xml:space="preserve">К сожалению, пока не до конца реализован принцип "одного окна", который предполагает одновременную выдачу налоговыми органами по заявлению предприятия свидетельства о государственной регистрации юридического лица и свидетельства о постановке на налоговый учет. Это связано с тем, что помимо этого юридическое лицо должно еще встать на учет в Пенсионном фонде, а также в других социальных фондах. </w:t>
      </w:r>
    </w:p>
    <w:p w:rsidR="006817BC" w:rsidRPr="006817BC" w:rsidRDefault="006817BC" w:rsidP="006817BC">
      <w:pPr>
        <w:ind w:firstLine="720"/>
        <w:rPr>
          <w:sz w:val="28"/>
        </w:rPr>
      </w:pPr>
      <w:r w:rsidRPr="006817BC">
        <w:rPr>
          <w:sz w:val="28"/>
        </w:rPr>
        <w:t>Принцип одного окна так и не был реализован из-за отсутствия соответствующих поправок в законодательстве о регистрации. МНС поддерживает инициативу Минэкономразвития, чтобы статистические органы, Пенсионный фонд, а также другие социальные фонды использовали в своей работе единый государственный реестр юридических лиц, и на основании его данных самостоятельно ставили на учет эти организации.</w:t>
      </w:r>
      <w:r>
        <w:rPr>
          <w:sz w:val="28"/>
        </w:rPr>
        <w:t>[</w:t>
      </w:r>
      <w:r w:rsidRPr="006817BC">
        <w:rPr>
          <w:rStyle w:val="ac"/>
          <w:sz w:val="28"/>
          <w:vertAlign w:val="baseline"/>
        </w:rPr>
        <w:footnoteReference w:id="1"/>
      </w:r>
      <w:r>
        <w:rPr>
          <w:sz w:val="28"/>
        </w:rPr>
        <w:t>]</w:t>
      </w:r>
      <w:r w:rsidRPr="006817BC">
        <w:rPr>
          <w:sz w:val="28"/>
        </w:rPr>
        <w:t xml:space="preserve"> </w:t>
      </w:r>
    </w:p>
    <w:p w:rsidR="006817BC" w:rsidRPr="006817BC" w:rsidRDefault="006817BC" w:rsidP="006817BC">
      <w:pPr>
        <w:ind w:firstLine="720"/>
        <w:rPr>
          <w:sz w:val="28"/>
        </w:rPr>
      </w:pPr>
      <w:r w:rsidRPr="006817BC">
        <w:rPr>
          <w:sz w:val="28"/>
        </w:rPr>
        <w:t>Он уточнил, что Минэкономразвития планирует внести эти предложения в Государственную Думу в течение весенней сессии.</w:t>
      </w:r>
    </w:p>
    <w:p w:rsidR="006817BC" w:rsidRPr="006817BC" w:rsidRDefault="006817BC" w:rsidP="006817BC">
      <w:pPr>
        <w:ind w:firstLine="720"/>
        <w:rPr>
          <w:sz w:val="28"/>
        </w:rPr>
      </w:pPr>
      <w:r w:rsidRPr="006817BC">
        <w:rPr>
          <w:sz w:val="28"/>
        </w:rPr>
        <w:t xml:space="preserve">Он также сообщил, что МНС выступает за то, чтобы налоговым органам было передано право регистрировать индивидуальных предпринимателей без образования юридического лица. По словам Мишустина, соответствующие поправки к закону уже приняты Государственной Думой в первом чтении. </w:t>
      </w:r>
    </w:p>
    <w:p w:rsidR="006817BC" w:rsidRPr="006817BC" w:rsidRDefault="006817BC" w:rsidP="006817BC">
      <w:pPr>
        <w:ind w:firstLine="720"/>
        <w:rPr>
          <w:sz w:val="28"/>
        </w:rPr>
      </w:pPr>
      <w:r w:rsidRPr="006817BC">
        <w:rPr>
          <w:sz w:val="28"/>
        </w:rPr>
        <w:t>При этом Мишустин сообщил, что на сегодняшний день в России зарегистрировано порядка 5 млн.  индивидуальных предпринимателей без образования юридического лица. В связи с этим он отметил, что после того, как функция по регистрации этих предпринимателей будет передана налоговым органам, МНС будет пытаться упростить процедуру их регистрации.</w:t>
      </w:r>
    </w:p>
    <w:p w:rsidR="006817BC" w:rsidRPr="006817BC" w:rsidRDefault="006817BC" w:rsidP="006817BC">
      <w:pPr>
        <w:ind w:firstLine="720"/>
        <w:rPr>
          <w:sz w:val="28"/>
        </w:rPr>
      </w:pPr>
      <w:r w:rsidRPr="006817BC">
        <w:rPr>
          <w:sz w:val="28"/>
        </w:rPr>
        <w:t xml:space="preserve">Что касается профсоюзных и религиозных организаций, политических и общественных объединений, торгово-промышленной палаты, то регистрация их будет осуществляться в территориальных органах юстиции, которые затем уже направляют документы в налоговые органы для внесения вновь зарегистрированных в государственный реестр юридических лиц. Аналогично будет решаться вопрос и с кредитными организациями, только документы об их регистрации для внесения в государственный реестр представят в налоговые инспекции не органы юстиции, а Банк России. </w:t>
      </w:r>
    </w:p>
    <w:p w:rsidR="006817BC" w:rsidRPr="006817BC" w:rsidRDefault="006817BC" w:rsidP="006817BC">
      <w:pPr>
        <w:ind w:firstLine="720"/>
        <w:rPr>
          <w:sz w:val="28"/>
        </w:rPr>
      </w:pPr>
      <w:r w:rsidRPr="006817BC">
        <w:rPr>
          <w:sz w:val="28"/>
        </w:rPr>
        <w:t xml:space="preserve">Законодательно любой гражданин России может зарегистрировать свое предприятие (организацию, фирму) как юридическое лицо. Причин для отказа в регистрации будет только две: во-первых, непредставление определенных Законом "О государственной регистрации юридических лиц" необходимых документов, во-вторых, предоставление документов в ненадлежащий регистрирующий орган. </w:t>
      </w:r>
    </w:p>
    <w:p w:rsidR="006817BC" w:rsidRPr="006817BC" w:rsidRDefault="006817BC" w:rsidP="006817BC">
      <w:pPr>
        <w:pStyle w:val="3"/>
        <w:spacing w:before="0" w:after="0"/>
        <w:ind w:firstLine="720"/>
        <w:rPr>
          <w:rFonts w:ascii="Times New Roman" w:hAnsi="Times New Roman"/>
          <w:b/>
          <w:shadow w:val="0"/>
        </w:rPr>
      </w:pPr>
      <w:bookmarkStart w:id="6" w:name="_Toc36456096"/>
      <w:r>
        <w:rPr>
          <w:rFonts w:ascii="Times New Roman" w:hAnsi="Times New Roman"/>
          <w:shadow w:val="0"/>
        </w:rPr>
        <w:br w:type="page"/>
      </w:r>
      <w:r w:rsidRPr="006817BC">
        <w:rPr>
          <w:rFonts w:ascii="Times New Roman" w:hAnsi="Times New Roman"/>
          <w:b/>
          <w:shadow w:val="0"/>
        </w:rPr>
        <w:t>Нормативные акты</w:t>
      </w:r>
      <w:bookmarkEnd w:id="6"/>
    </w:p>
    <w:p w:rsidR="006817BC" w:rsidRPr="006817BC" w:rsidRDefault="006817BC" w:rsidP="006817BC">
      <w:pPr>
        <w:ind w:firstLine="720"/>
        <w:rPr>
          <w:sz w:val="28"/>
        </w:rPr>
      </w:pPr>
    </w:p>
    <w:p w:rsidR="006817BC" w:rsidRPr="006817BC" w:rsidRDefault="006817BC" w:rsidP="006817BC">
      <w:pPr>
        <w:numPr>
          <w:ilvl w:val="0"/>
          <w:numId w:val="13"/>
        </w:numPr>
        <w:ind w:left="0" w:firstLine="720"/>
        <w:rPr>
          <w:sz w:val="28"/>
        </w:rPr>
      </w:pPr>
      <w:r w:rsidRPr="006817BC">
        <w:rPr>
          <w:sz w:val="28"/>
        </w:rPr>
        <w:t xml:space="preserve">Гражданский кодекс ч.1.от 30 ноября 1994 г. N 51-ФЗ. "Российская газета" от 8 декабря 1994 г; </w:t>
      </w:r>
    </w:p>
    <w:p w:rsidR="006817BC" w:rsidRPr="006817BC" w:rsidRDefault="006817BC" w:rsidP="006817BC">
      <w:pPr>
        <w:numPr>
          <w:ilvl w:val="0"/>
          <w:numId w:val="13"/>
        </w:numPr>
        <w:ind w:left="0" w:firstLine="720"/>
        <w:rPr>
          <w:sz w:val="28"/>
        </w:rPr>
      </w:pPr>
      <w:r w:rsidRPr="006817BC">
        <w:rPr>
          <w:sz w:val="28"/>
        </w:rPr>
        <w:t xml:space="preserve">Федеральный закон "О государственной регистрации юридических лиц" № 129-ФЗ от 08.08.2001 г./Российская газета,  №153-154 10.08. 2001г; </w:t>
      </w:r>
    </w:p>
    <w:p w:rsidR="006817BC" w:rsidRPr="006817BC" w:rsidRDefault="006817BC" w:rsidP="006817BC">
      <w:pPr>
        <w:numPr>
          <w:ilvl w:val="0"/>
          <w:numId w:val="13"/>
        </w:numPr>
        <w:ind w:left="0" w:firstLine="720"/>
        <w:rPr>
          <w:sz w:val="28"/>
        </w:rPr>
      </w:pPr>
      <w:r w:rsidRPr="006817BC">
        <w:rPr>
          <w:sz w:val="28"/>
        </w:rPr>
        <w:t xml:space="preserve">Федеральный закон "О приведении законодательных актов в соответствии с Федеральным законом "О государственной регистрации юридических лиц" № 31-ФЗ от 21.03.2002 г. </w:t>
      </w:r>
    </w:p>
    <w:p w:rsidR="006817BC" w:rsidRPr="006817BC" w:rsidRDefault="006817BC" w:rsidP="006817BC">
      <w:pPr>
        <w:numPr>
          <w:ilvl w:val="0"/>
          <w:numId w:val="13"/>
        </w:numPr>
        <w:ind w:left="0" w:firstLine="720"/>
        <w:rPr>
          <w:sz w:val="28"/>
        </w:rPr>
      </w:pPr>
      <w:r w:rsidRPr="006817BC">
        <w:rPr>
          <w:sz w:val="28"/>
        </w:rPr>
        <w:t xml:space="preserve">Постановление Правительства РФ от 17 мая 2002 г. №319 «Об уполномоченном федеральном органе исполнительной власти, осуществляющем государственную регистрацию юридических лиц»; </w:t>
      </w:r>
    </w:p>
    <w:p w:rsidR="006817BC" w:rsidRPr="006817BC" w:rsidRDefault="006817BC" w:rsidP="006817BC">
      <w:pPr>
        <w:numPr>
          <w:ilvl w:val="0"/>
          <w:numId w:val="13"/>
        </w:numPr>
        <w:ind w:left="0" w:firstLine="720"/>
        <w:rPr>
          <w:sz w:val="28"/>
        </w:rPr>
      </w:pPr>
      <w:r w:rsidRPr="006817BC">
        <w:rPr>
          <w:sz w:val="28"/>
        </w:rPr>
        <w:t xml:space="preserve">Постановление Правительства РФ от 19 июня 2002 г. №438 "О едином государственном реестре юридических лиц"/ "Российская газета", № 113, 26.06.2002; </w:t>
      </w:r>
    </w:p>
    <w:p w:rsidR="006817BC" w:rsidRPr="006817BC" w:rsidRDefault="006817BC" w:rsidP="006817BC">
      <w:pPr>
        <w:numPr>
          <w:ilvl w:val="0"/>
          <w:numId w:val="13"/>
        </w:numPr>
        <w:ind w:left="0" w:firstLine="720"/>
        <w:rPr>
          <w:sz w:val="28"/>
        </w:rPr>
      </w:pPr>
      <w:r w:rsidRPr="006817BC">
        <w:rPr>
          <w:sz w:val="28"/>
        </w:rPr>
        <w:t xml:space="preserve">Постановление Правительства РФ от 19 июня 2002 г. №439 "Об утверждении форм документов, используемых при государственной  регистрации юридических лиц и требований к их оформлению/ Российская газета", № 113, 26.06.2002; </w:t>
      </w:r>
    </w:p>
    <w:p w:rsidR="006817BC" w:rsidRPr="006817BC" w:rsidRDefault="006817BC" w:rsidP="006817BC">
      <w:pPr>
        <w:numPr>
          <w:ilvl w:val="0"/>
          <w:numId w:val="13"/>
        </w:numPr>
        <w:ind w:left="0" w:firstLine="720"/>
        <w:rPr>
          <w:sz w:val="28"/>
        </w:rPr>
      </w:pPr>
      <w:r w:rsidRPr="006817BC">
        <w:rPr>
          <w:sz w:val="28"/>
        </w:rPr>
        <w:t xml:space="preserve">Постановление Правительства РФ от 19 июня 2002 г. №440 "Об утверждении порядка взаимодействия регистрирующих органов  при  государственной регистрации юридических лиц, создаваемых путем реорганизации"/ Российская газета", № 113, 26.06.2002; </w:t>
      </w:r>
    </w:p>
    <w:p w:rsidR="006817BC" w:rsidRPr="006817BC" w:rsidRDefault="006817BC" w:rsidP="006817BC">
      <w:pPr>
        <w:numPr>
          <w:ilvl w:val="0"/>
          <w:numId w:val="13"/>
        </w:numPr>
        <w:ind w:left="0" w:firstLine="720"/>
        <w:rPr>
          <w:sz w:val="28"/>
        </w:rPr>
      </w:pPr>
      <w:r w:rsidRPr="006817BC">
        <w:rPr>
          <w:sz w:val="28"/>
        </w:rPr>
        <w:t xml:space="preserve">Постановление Правительства РФ от 19 июня 2002 г. №441 "Об утверждении порядка и сроков передачи регистрационных дел зарегистрированных ранее юридических лиц, хранящихся в органах, осуществлявших государственную регистрацию юридических лиц до введения в действие Федерального закона "О государственной  регистрации юридических лиц"/ Российская газета", № 113, 26.06.2002; </w:t>
      </w:r>
    </w:p>
    <w:p w:rsidR="006817BC" w:rsidRDefault="006817BC" w:rsidP="006817BC">
      <w:pPr>
        <w:numPr>
          <w:ilvl w:val="0"/>
          <w:numId w:val="13"/>
        </w:numPr>
        <w:ind w:left="0" w:firstLine="720"/>
        <w:rPr>
          <w:sz w:val="28"/>
        </w:rPr>
      </w:pPr>
      <w:r w:rsidRPr="006817BC">
        <w:rPr>
          <w:sz w:val="28"/>
        </w:rPr>
        <w:t xml:space="preserve">Постановление Правительства РФ от 19 июня 2002 г. №442 "О порядке взаимодействия федерального органа юстиции и федерального  органа исполнительной власти, уполномоченного осуществлять государственную регистрацию юридических лиц"/ Российская газета", № 113, 26.06.2002. </w:t>
      </w:r>
      <w:bookmarkStart w:id="7" w:name="_GoBack"/>
      <w:bookmarkEnd w:id="7"/>
    </w:p>
    <w:sectPr w:rsidR="006817BC" w:rsidSect="006817BC">
      <w:headerReference w:type="even" r:id="rId7"/>
      <w:headerReference w:type="default" r:id="rId8"/>
      <w:type w:val="evenPage"/>
      <w:pgSz w:w="11907" w:h="16840" w:code="9"/>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30" w:rsidRDefault="00780430">
      <w:pPr>
        <w:spacing w:line="240" w:lineRule="auto"/>
      </w:pPr>
      <w:r>
        <w:separator/>
      </w:r>
    </w:p>
  </w:endnote>
  <w:endnote w:type="continuationSeparator" w:id="0">
    <w:p w:rsidR="00780430" w:rsidRDefault="00780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30" w:rsidRDefault="00780430">
      <w:pPr>
        <w:spacing w:line="240" w:lineRule="auto"/>
      </w:pPr>
      <w:r>
        <w:separator/>
      </w:r>
    </w:p>
  </w:footnote>
  <w:footnote w:type="continuationSeparator" w:id="0">
    <w:p w:rsidR="00780430" w:rsidRDefault="00780430">
      <w:pPr>
        <w:spacing w:line="240" w:lineRule="auto"/>
      </w:pPr>
      <w:r>
        <w:continuationSeparator/>
      </w:r>
    </w:p>
  </w:footnote>
  <w:footnote w:id="1">
    <w:p w:rsidR="00780430" w:rsidRDefault="006817BC" w:rsidP="006817BC">
      <w:pPr>
        <w:pStyle w:val="H3"/>
        <w:jc w:val="both"/>
      </w:pPr>
      <w:r>
        <w:rPr>
          <w:rStyle w:val="ac"/>
        </w:rPr>
        <w:footnoteRef/>
      </w:r>
      <w:r>
        <w:t xml:space="preserve"> </w:t>
      </w:r>
      <w:r>
        <w:rPr>
          <w:b w:val="0"/>
          <w:sz w:val="20"/>
        </w:rPr>
        <w:t>Материалы СМИ по итогам пресс-конференции заместителя Министра</w:t>
      </w:r>
      <w:r>
        <w:rPr>
          <w:b w:val="0"/>
        </w:rPr>
        <w:t xml:space="preserve"> </w:t>
      </w:r>
      <w:r>
        <w:rPr>
          <w:b w:val="0"/>
          <w:sz w:val="20"/>
        </w:rPr>
        <w:t>Российской Федерации по налогам и сборам М.В.Мишустина 23.01.2003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7BC" w:rsidRDefault="006817BC">
    <w:pPr>
      <w:pStyle w:val="afa"/>
      <w:framePr w:wrap="around" w:vAnchor="text" w:hAnchor="margin" w:xAlign="right" w:y="1"/>
      <w:rPr>
        <w:rStyle w:val="afc"/>
      </w:rPr>
    </w:pPr>
  </w:p>
  <w:p w:rsidR="006817BC" w:rsidRDefault="006817BC">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7BC" w:rsidRDefault="00FA3903">
    <w:pPr>
      <w:pStyle w:val="afa"/>
      <w:framePr w:wrap="around" w:vAnchor="text" w:hAnchor="margin" w:xAlign="right" w:y="1"/>
      <w:rPr>
        <w:rStyle w:val="afc"/>
      </w:rPr>
    </w:pPr>
    <w:r>
      <w:rPr>
        <w:rStyle w:val="afc"/>
        <w:noProof/>
      </w:rPr>
      <w:t>3</w:t>
    </w:r>
  </w:p>
  <w:p w:rsidR="006817BC" w:rsidRDefault="006817BC">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556993"/>
    <w:multiLevelType w:val="singleLevel"/>
    <w:tmpl w:val="8D5689D8"/>
    <w:lvl w:ilvl="0">
      <w:start w:val="1"/>
      <w:numFmt w:val="decimal"/>
      <w:lvlText w:val="%1."/>
      <w:lvlJc w:val="left"/>
      <w:pPr>
        <w:tabs>
          <w:tab w:val="num" w:pos="360"/>
        </w:tabs>
        <w:ind w:left="360" w:hanging="360"/>
      </w:pPr>
      <w:rPr>
        <w:rFonts w:cs="Times New Roman" w:hint="default"/>
      </w:rPr>
    </w:lvl>
  </w:abstractNum>
  <w:abstractNum w:abstractNumId="3">
    <w:nsid w:val="065800AC"/>
    <w:multiLevelType w:val="singleLevel"/>
    <w:tmpl w:val="D7C2B3F0"/>
    <w:lvl w:ilvl="0">
      <w:start w:val="2"/>
      <w:numFmt w:val="bullet"/>
      <w:lvlText w:val="-"/>
      <w:lvlJc w:val="left"/>
      <w:pPr>
        <w:tabs>
          <w:tab w:val="num" w:pos="360"/>
        </w:tabs>
        <w:ind w:left="360" w:hanging="360"/>
      </w:pPr>
      <w:rPr>
        <w:rFonts w:hint="default"/>
      </w:rPr>
    </w:lvl>
  </w:abstractNum>
  <w:abstractNum w:abstractNumId="4">
    <w:nsid w:val="0EDC434F"/>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5">
    <w:nsid w:val="128956B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173459B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41312EFE"/>
    <w:multiLevelType w:val="singleLevel"/>
    <w:tmpl w:val="7962488C"/>
    <w:lvl w:ilvl="0">
      <w:start w:val="1"/>
      <w:numFmt w:val="decimal"/>
      <w:lvlText w:val="%1."/>
      <w:lvlJc w:val="left"/>
      <w:pPr>
        <w:tabs>
          <w:tab w:val="num" w:pos="360"/>
        </w:tabs>
        <w:ind w:left="360" w:hanging="360"/>
      </w:pPr>
      <w:rPr>
        <w:rFonts w:cs="Times New Roman"/>
      </w:rPr>
    </w:lvl>
  </w:abstractNum>
  <w:abstractNum w:abstractNumId="8">
    <w:nsid w:val="4C20206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714B0E60"/>
    <w:multiLevelType w:val="singleLevel"/>
    <w:tmpl w:val="33B648A2"/>
    <w:lvl w:ilvl="0">
      <w:numFmt w:val="bullet"/>
      <w:lvlText w:val="—"/>
      <w:lvlJc w:val="left"/>
      <w:pPr>
        <w:tabs>
          <w:tab w:val="num" w:pos="450"/>
        </w:tabs>
        <w:ind w:left="450" w:hanging="360"/>
      </w:pPr>
      <w:rPr>
        <w:rFonts w:hint="default"/>
      </w:rPr>
    </w:lvl>
  </w:abstractNum>
  <w:abstractNum w:abstractNumId="10">
    <w:nsid w:val="787730F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BBB02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7D805C2F"/>
    <w:multiLevelType w:val="singleLevel"/>
    <w:tmpl w:val="A1B659BA"/>
    <w:lvl w:ilvl="0">
      <w:start w:val="4"/>
      <w:numFmt w:val="decimal"/>
      <w:lvlText w:val="%1"/>
      <w:lvlJc w:val="left"/>
      <w:pPr>
        <w:tabs>
          <w:tab w:val="num" w:pos="360"/>
        </w:tabs>
        <w:ind w:left="360" w:hanging="360"/>
      </w:pPr>
      <w:rPr>
        <w:rFonts w:cs="Times New Roman" w:hint="default"/>
      </w:r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7"/>
  </w:num>
  <w:num w:numId="5">
    <w:abstractNumId w:val="12"/>
  </w:num>
  <w:num w:numId="6">
    <w:abstractNumId w:val="5"/>
  </w:num>
  <w:num w:numId="7">
    <w:abstractNumId w:val="8"/>
  </w:num>
  <w:num w:numId="8">
    <w:abstractNumId w:val="6"/>
  </w:num>
  <w:num w:numId="9">
    <w:abstractNumId w:val="4"/>
  </w:num>
  <w:num w:numId="10">
    <w:abstractNumId w:val="3"/>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7BC"/>
    <w:rsid w:val="006817BC"/>
    <w:rsid w:val="00780430"/>
    <w:rsid w:val="00802EA7"/>
    <w:rsid w:val="00D5448D"/>
    <w:rsid w:val="00FA3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5ED38DA-B3EC-46AB-890F-83C97DA6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6"/>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sz w:val="28"/>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character" w:styleId="af6">
    <w:name w:val="Hyperlink"/>
    <w:uiPriority w:val="99"/>
    <w:semiHidden/>
    <w:rPr>
      <w:rFonts w:cs="Times New Roman"/>
      <w:color w:val="0000FF"/>
      <w:u w:val="single"/>
    </w:rPr>
  </w:style>
  <w:style w:type="character" w:styleId="af7">
    <w:name w:val="FollowedHyperlink"/>
    <w:uiPriority w:val="99"/>
    <w:semiHidden/>
    <w:rPr>
      <w:rFonts w:cs="Times New Roman"/>
      <w:color w:val="800080"/>
      <w:u w:val="single"/>
    </w:rPr>
  </w:style>
  <w:style w:type="paragraph" w:customStyle="1" w:styleId="H2">
    <w:name w:val="H2"/>
    <w:basedOn w:val="a"/>
    <w:next w:val="a"/>
    <w:pPr>
      <w:keepNext/>
      <w:spacing w:before="100" w:after="100" w:line="240" w:lineRule="auto"/>
      <w:ind w:firstLine="0"/>
      <w:jc w:val="left"/>
      <w:outlineLvl w:val="2"/>
    </w:pPr>
    <w:rPr>
      <w:b/>
      <w:sz w:val="36"/>
    </w:rPr>
  </w:style>
  <w:style w:type="paragraph" w:styleId="af8">
    <w:name w:val="Document Map"/>
    <w:basedOn w:val="a"/>
    <w:link w:val="af9"/>
    <w:uiPriority w:val="99"/>
    <w:semiHidden/>
    <w:pPr>
      <w:shd w:val="clear" w:color="auto" w:fill="000080"/>
    </w:pPr>
    <w:rPr>
      <w:rFonts w:ascii="Tahoma" w:hAnsi="Tahoma"/>
    </w:rPr>
  </w:style>
  <w:style w:type="character" w:customStyle="1" w:styleId="af9">
    <w:name w:val="Схема документа Знак"/>
    <w:link w:val="af8"/>
    <w:uiPriority w:val="99"/>
    <w:semiHidden/>
    <w:rPr>
      <w:rFonts w:ascii="Tahoma" w:hAnsi="Tahoma" w:cs="Tahoma"/>
      <w:sz w:val="16"/>
      <w:szCs w:val="16"/>
    </w:rPr>
  </w:style>
  <w:style w:type="paragraph" w:customStyle="1" w:styleId="H3">
    <w:name w:val="H3"/>
    <w:basedOn w:val="a"/>
    <w:next w:val="a"/>
    <w:pPr>
      <w:keepNext/>
      <w:spacing w:before="100" w:after="100" w:line="240" w:lineRule="auto"/>
      <w:ind w:firstLine="0"/>
      <w:jc w:val="left"/>
      <w:outlineLvl w:val="3"/>
    </w:pPr>
    <w:rPr>
      <w:b/>
      <w:sz w:val="28"/>
    </w:rPr>
  </w:style>
  <w:style w:type="paragraph" w:styleId="afa">
    <w:name w:val="header"/>
    <w:basedOn w:val="a"/>
    <w:link w:val="afb"/>
    <w:uiPriority w:val="99"/>
    <w:semiHidden/>
    <w:pPr>
      <w:tabs>
        <w:tab w:val="center" w:pos="4153"/>
        <w:tab w:val="right" w:pos="8306"/>
      </w:tabs>
    </w:pPr>
  </w:style>
  <w:style w:type="character" w:customStyle="1" w:styleId="afb">
    <w:name w:val="Верхний колонтитул Знак"/>
    <w:link w:val="afa"/>
    <w:uiPriority w:val="99"/>
    <w:semiHidden/>
    <w:rPr>
      <w:sz w:val="26"/>
    </w:rPr>
  </w:style>
  <w:style w:type="character" w:styleId="afc">
    <w:name w:val="page number"/>
    <w:uiPriority w:val="99"/>
    <w:semiHidden/>
    <w:rPr>
      <w:rFonts w:cs="Times New Roman"/>
    </w:rPr>
  </w:style>
  <w:style w:type="paragraph" w:styleId="afd">
    <w:name w:val="footer"/>
    <w:basedOn w:val="a"/>
    <w:link w:val="afe"/>
    <w:uiPriority w:val="99"/>
    <w:semiHidden/>
    <w:pPr>
      <w:tabs>
        <w:tab w:val="center" w:pos="4153"/>
        <w:tab w:val="right" w:pos="8306"/>
      </w:tabs>
    </w:pPr>
  </w:style>
  <w:style w:type="character" w:customStyle="1" w:styleId="afe">
    <w:name w:val="Нижний колонтитул Знак"/>
    <w:link w:val="afd"/>
    <w:uiPriority w:val="99"/>
    <w:semiHidden/>
    <w:rPr>
      <w:sz w:val="26"/>
    </w:rPr>
  </w:style>
  <w:style w:type="paragraph" w:styleId="11">
    <w:name w:val="toc 1"/>
    <w:basedOn w:val="a"/>
    <w:next w:val="a"/>
    <w:autoRedefine/>
    <w:uiPriority w:val="39"/>
    <w:semiHidden/>
  </w:style>
  <w:style w:type="paragraph" w:styleId="21">
    <w:name w:val="toc 2"/>
    <w:basedOn w:val="a"/>
    <w:next w:val="a"/>
    <w:autoRedefine/>
    <w:uiPriority w:val="39"/>
    <w:semiHidden/>
    <w:pPr>
      <w:ind w:left="260"/>
    </w:pPr>
  </w:style>
  <w:style w:type="paragraph" w:styleId="31">
    <w:name w:val="toc 3"/>
    <w:basedOn w:val="a"/>
    <w:next w:val="a"/>
    <w:autoRedefine/>
    <w:uiPriority w:val="39"/>
    <w:semiHidden/>
    <w:pPr>
      <w:ind w:left="520"/>
    </w:pPr>
  </w:style>
  <w:style w:type="paragraph" w:styleId="41">
    <w:name w:val="toc 4"/>
    <w:basedOn w:val="a"/>
    <w:next w:val="a"/>
    <w:autoRedefine/>
    <w:uiPriority w:val="39"/>
    <w:semiHidden/>
    <w:pPr>
      <w:ind w:left="780"/>
    </w:pPr>
  </w:style>
  <w:style w:type="paragraph" w:styleId="51">
    <w:name w:val="toc 5"/>
    <w:basedOn w:val="a"/>
    <w:next w:val="a"/>
    <w:autoRedefine/>
    <w:uiPriority w:val="39"/>
    <w:semiHidden/>
    <w:pPr>
      <w:ind w:left="1040"/>
    </w:pPr>
  </w:style>
  <w:style w:type="paragraph" w:styleId="61">
    <w:name w:val="toc 6"/>
    <w:basedOn w:val="a"/>
    <w:next w:val="a"/>
    <w:autoRedefine/>
    <w:uiPriority w:val="39"/>
    <w:semiHidden/>
    <w:pPr>
      <w:ind w:left="1300"/>
    </w:pPr>
  </w:style>
  <w:style w:type="paragraph" w:styleId="7">
    <w:name w:val="toc 7"/>
    <w:basedOn w:val="a"/>
    <w:next w:val="a"/>
    <w:autoRedefine/>
    <w:uiPriority w:val="39"/>
    <w:semiHidden/>
    <w:pPr>
      <w:ind w:left="1560"/>
    </w:pPr>
  </w:style>
  <w:style w:type="paragraph" w:styleId="8">
    <w:name w:val="toc 8"/>
    <w:basedOn w:val="a"/>
    <w:next w:val="a"/>
    <w:autoRedefine/>
    <w:uiPriority w:val="39"/>
    <w:semiHidden/>
    <w:pPr>
      <w:ind w:left="1820"/>
    </w:pPr>
  </w:style>
  <w:style w:type="paragraph" w:styleId="91">
    <w:name w:val="toc 9"/>
    <w:basedOn w:val="a"/>
    <w:next w:val="a"/>
    <w:autoRedefine/>
    <w:uiPriority w:val="39"/>
    <w:semiHidden/>
    <w:pPr>
      <w:ind w:left="2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4068</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Manager>Зорина Т. С., Морозова Л.А., Шмидт Т. С.</Manager>
  <Company>Социум, Школа №26, ЦРЛ</Company>
  <LinksUpToDate>false</LinksUpToDate>
  <CharactersWithSpaces>27202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Дополнения для Word 97/2000</dc:subject>
  <dc:creator>Мильберг</dc:creator>
  <cp:keywords/>
  <dc:description/>
  <cp:lastModifiedBy>admin</cp:lastModifiedBy>
  <cp:revision>2</cp:revision>
  <dcterms:created xsi:type="dcterms:W3CDTF">2014-03-05T23:11:00Z</dcterms:created>
  <dcterms:modified xsi:type="dcterms:W3CDTF">2014-03-05T23:11:00Z</dcterms:modified>
</cp:coreProperties>
</file>