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98" w:rsidRDefault="001137F1">
      <w:pPr>
        <w:pStyle w:val="1"/>
        <w:jc w:val="center"/>
      </w:pPr>
      <w:r>
        <w:t>Стихотворение Мандельштама За гремучую доблесть грядущих веков</w:t>
      </w:r>
    </w:p>
    <w:p w:rsidR="00467998" w:rsidRDefault="001137F1">
      <w:pPr>
        <w:spacing w:after="240"/>
      </w:pPr>
      <w:r>
        <w:t>Сюжет стихотворения О.Э.Мандельштама «За гремучую доблесть грядущих веков…», написанного в тридцатые годы двадцатого века, имеет автобиографическую основу. Как и многие другие деятели культуры и искусства, автор этих строк попал в жернова сталинских репрессий.</w:t>
      </w:r>
      <w:r>
        <w:br/>
      </w:r>
      <w:r>
        <w:br/>
        <w:t>Тяжело переживая удушающую общественную атмосферу того времени, О.Э.Мандельштам проявил образец гражданского мужества, продолжая писать то, о чем не мог молчать.</w:t>
      </w:r>
      <w:r>
        <w:br/>
      </w:r>
      <w:r>
        <w:br/>
        <w:t>Личность лирического героя в этом произведении уникальна. Главное для нее — сохранить самоуважение, не уподобиться вопреки законам жестокой эпохи звериной сущности волков.</w:t>
      </w:r>
      <w:r>
        <w:br/>
      </w:r>
      <w:r>
        <w:br/>
        <w:t>В первой строфе О.Э.Мандельштам подчеркивает ту высокую цену, которую в сталинское время платили за право оставаться верным своей жизненной позиции:</w:t>
      </w:r>
      <w:r>
        <w:br/>
      </w:r>
      <w:r>
        <w:br/>
        <w:t>Я лишился и чаши на пире отцов,</w:t>
      </w:r>
      <w:r>
        <w:br/>
      </w:r>
      <w:r>
        <w:br/>
        <w:t>И веселья, и чести своей.</w:t>
      </w:r>
      <w:r>
        <w:br/>
      </w:r>
      <w:r>
        <w:br/>
        <w:t>Последняя, вынесенная в конец перечислительного ряда потеря оказывается для О.Э.Мандельштама, несомненно, наиболее важной, невосполнимой. Лишь сам человек, попадая в разряд так называемых «врагов народа», понимал, что он ни в чем не виноват, надеялся, что власти разберутся и отпустят его. Многие же его знакомые искренне верили в справедливость ложных, порой абсурдных обвинений, отворачивались. Это для узников сталинских лагерей было, может быть, одним из самых тяжких душевных испытаний.</w:t>
      </w:r>
      <w:r>
        <w:br/>
      </w:r>
      <w:r>
        <w:br/>
        <w:t>Мысли о личной судьбе в душе лирического героя неразрывно связаны с раздумьями об историческом содержании эпохи в целом. Поэт Н.Глазков писал:</w:t>
      </w:r>
      <w:r>
        <w:br/>
      </w:r>
      <w:r>
        <w:br/>
        <w:t>Век двадцатый — век необычайный:</w:t>
      </w:r>
      <w:r>
        <w:br/>
      </w:r>
      <w:r>
        <w:br/>
        <w:t>Чем столетье лучше для историка,</w:t>
      </w:r>
      <w:r>
        <w:br/>
      </w:r>
      <w:r>
        <w:br/>
        <w:t>Тем для современника печальней.</w:t>
      </w:r>
      <w:r>
        <w:br/>
      </w:r>
      <w:r>
        <w:br/>
        <w:t>Эта же мысль звучит и у О.Мандельштама, но она высказана в более образной форме:</w:t>
      </w:r>
      <w:r>
        <w:br/>
      </w:r>
      <w:r>
        <w:br/>
        <w:t>Мне на плечи кидается век-волкодав.</w:t>
      </w:r>
      <w:r>
        <w:br/>
      </w:r>
      <w:r>
        <w:br/>
        <w:t>Лирический герой сетует на то, что «лишился и чаши на пире отцов». Этот образ чаши отцов в стихотворении чрезвычайно интересен. Чашу, как известно, на пиру в давние времена передавали по кругу. Она служила символом жизни и плодородия.</w:t>
      </w:r>
      <w:r>
        <w:br/>
      </w:r>
      <w:r>
        <w:br/>
        <w:t>В современную О.Мандельштаму эпоху была нарушена преемственность поколений. Уничтожалось то лучшее, что веками накапливалось и передавалось по наследству. Это было суровое время крушения идеалов, переоценки ценностей. Исходя из этого, становится понятным, почему лирический герой мечтает о «жаркой шубе сибирских степей. Ему не страшен суровый климат Сибири. Он — простой, мирный человек, которому нужен прежде всего душевный покой:</w:t>
      </w:r>
      <w:r>
        <w:br/>
      </w:r>
      <w:r>
        <w:br/>
        <w:t>Чтоб не видеть ни труса, ни хлипкой грязцы,</w:t>
      </w:r>
      <w:r>
        <w:br/>
      </w:r>
      <w:r>
        <w:br/>
        <w:t>Ни кровавых кровей в колесе,</w:t>
      </w:r>
      <w:r>
        <w:br/>
      </w:r>
      <w:r>
        <w:br/>
        <w:t>Чтоб сияли всю ночь голубые песцы</w:t>
      </w:r>
      <w:r>
        <w:br/>
      </w:r>
      <w:r>
        <w:br/>
        <w:t>Мне в своей первобытной красе.</w:t>
      </w:r>
      <w:r>
        <w:br/>
      </w:r>
      <w:r>
        <w:br/>
        <w:t>Край, «где течет Енисей» идеализируется, рисуется в самых светлых и чистых тонах. О.Э.Мандельштам подчеркивает, что эта краса первобытна, то есть, дана человеку как некая непорочная ценность. Она конкретна и зрима, в отличие от весьма абстрактного образа «гремучей доблести грядущих веков», которая может и не наступить, а если и наступит, то в жизни уже иных поколений.</w:t>
      </w:r>
      <w:r>
        <w:br/>
      </w:r>
      <w:r>
        <w:br/>
        <w:t>Объемным и запоминающимся выглядит в стихотворении образ «века-волкодава». Кровавое начало двадцатого века во всем мире, а в России особенно, возмутило умы писателей-гуманистов. Лучшие годы целого поколения были отравлены безжалостной бойней гражданской войны. Социальная распря ожесточила людей. У многих произошла переоценка ценностей. Сместились веками устоявшиеся ориентиры. В тридцатые годы гражданское противостояние приняло иные, более изощренные формы, но суть его продолжала сохраняться: репрессии, доносы, травля интеллигенции дворянского происхождения.</w:t>
      </w:r>
      <w:r>
        <w:br/>
      </w:r>
      <w:r>
        <w:br/>
        <w:t>Стихотворение О.Э.Мандельштама «За гремучую доблесть грядущих веков…» — обвинительный акт для многих современников поэта. Одних он уличает в жестокости тирании, других — в трусости. Причем обе эти роли кажутся О.Э.Мандельштаму неприглядными, недостойными настоящего человека, поэтому сибирская ссылка воспринимается, как единственно возможный и даже в какой-то степени счастливый выход для человека, который хочет сохранить душевную чистоту, собственное достоинство, наконец, цельность своей личности и незыблемость идеалов.</w:t>
      </w:r>
      <w:bookmarkStart w:id="0" w:name="_GoBack"/>
      <w:bookmarkEnd w:id="0"/>
    </w:p>
    <w:sectPr w:rsidR="004679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7F1"/>
    <w:rsid w:val="001137F1"/>
    <w:rsid w:val="00467998"/>
    <w:rsid w:val="00C9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61278-7048-404C-8848-A467EF4B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Мандельштама За гремучую доблесть грядущих веков</dc:title>
  <dc:subject/>
  <dc:creator>admin</dc:creator>
  <cp:keywords/>
  <dc:description/>
  <cp:lastModifiedBy>admin</cp:lastModifiedBy>
  <cp:revision>2</cp:revision>
  <dcterms:created xsi:type="dcterms:W3CDTF">2014-06-23T22:59:00Z</dcterms:created>
  <dcterms:modified xsi:type="dcterms:W3CDTF">2014-06-23T22:59:00Z</dcterms:modified>
</cp:coreProperties>
</file>