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FB" w:rsidRDefault="00EC39FB" w:rsidP="00E92E85">
      <w:pPr>
        <w:spacing w:line="36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9B4B86" w:rsidRDefault="009B4B86" w:rsidP="00E92E85">
      <w:pPr>
        <w:spacing w:line="36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9B4B86" w:rsidRPr="00886CF8" w:rsidRDefault="009B4B86" w:rsidP="00E92E85">
      <w:pPr>
        <w:spacing w:line="360" w:lineRule="auto"/>
        <w:jc w:val="center"/>
        <w:outlineLvl w:val="0"/>
        <w:rPr>
          <w:rFonts w:ascii="Times New Roman" w:hAnsi="Times New Roman"/>
          <w:b/>
          <w:sz w:val="56"/>
          <w:szCs w:val="56"/>
        </w:rPr>
      </w:pPr>
      <w:r w:rsidRPr="00886CF8">
        <w:rPr>
          <w:rFonts w:ascii="Times New Roman" w:hAnsi="Times New Roman"/>
          <w:b/>
          <w:spacing w:val="40"/>
          <w:sz w:val="56"/>
          <w:szCs w:val="56"/>
        </w:rPr>
        <w:t>Реферат</w:t>
      </w:r>
    </w:p>
    <w:p w:rsidR="009B4B86" w:rsidRPr="008D2CC0" w:rsidRDefault="009B4B86" w:rsidP="00E92E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Студенки </w:t>
      </w:r>
      <w:r w:rsidRPr="008D2CC0">
        <w:rPr>
          <w:rFonts w:ascii="Arial" w:hAnsi="Arial" w:cs="Arial"/>
          <w:sz w:val="28"/>
          <w:szCs w:val="28"/>
        </w:rPr>
        <w:t>первого курса</w:t>
      </w:r>
      <w:r>
        <w:rPr>
          <w:rFonts w:ascii="Arial" w:hAnsi="Arial" w:cs="Arial"/>
          <w:sz w:val="28"/>
          <w:szCs w:val="28"/>
        </w:rPr>
        <w:t xml:space="preserve"> международного</w:t>
      </w:r>
      <w:r w:rsidRPr="008D2CC0">
        <w:rPr>
          <w:rFonts w:ascii="Arial" w:hAnsi="Arial" w:cs="Arial"/>
          <w:sz w:val="28"/>
          <w:szCs w:val="28"/>
        </w:rPr>
        <w:t xml:space="preserve"> факультета</w:t>
      </w:r>
    </w:p>
    <w:p w:rsidR="009B4B86" w:rsidRPr="008D2CC0" w:rsidRDefault="009B4B86" w:rsidP="00E92E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D2CC0">
        <w:rPr>
          <w:rFonts w:ascii="Arial" w:hAnsi="Arial" w:cs="Arial"/>
          <w:sz w:val="28"/>
          <w:szCs w:val="28"/>
        </w:rPr>
        <w:t>(заочного отделения)</w:t>
      </w:r>
    </w:p>
    <w:p w:rsidR="009B4B86" w:rsidRDefault="009B4B86" w:rsidP="00F421A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Ботановой</w:t>
      </w:r>
      <w:r w:rsidRPr="00886CF8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Лейли</w:t>
      </w:r>
    </w:p>
    <w:p w:rsidR="009B4B86" w:rsidRPr="00886CF8" w:rsidRDefault="009B4B86" w:rsidP="00F421A6">
      <w:pPr>
        <w:jc w:val="center"/>
        <w:rPr>
          <w:rFonts w:ascii="Arial" w:hAnsi="Arial" w:cs="Arial"/>
          <w:b/>
          <w:sz w:val="36"/>
          <w:szCs w:val="36"/>
        </w:rPr>
      </w:pPr>
      <w:r w:rsidRPr="008D2CC0">
        <w:rPr>
          <w:rFonts w:ascii="Arial" w:hAnsi="Arial" w:cs="Arial"/>
          <w:sz w:val="28"/>
          <w:szCs w:val="28"/>
        </w:rPr>
        <w:t>Учебная дисциплина</w:t>
      </w:r>
      <w:r w:rsidRPr="008D2CC0">
        <w:rPr>
          <w:rFonts w:ascii="Courier New" w:hAnsi="Courier New" w:cs="Courier New"/>
          <w:sz w:val="28"/>
          <w:szCs w:val="28"/>
        </w:rPr>
        <w:t xml:space="preserve">:  </w:t>
      </w:r>
      <w:r>
        <w:rPr>
          <w:rFonts w:ascii="Arial" w:hAnsi="Arial" w:cs="Arial"/>
          <w:b/>
          <w:sz w:val="36"/>
          <w:szCs w:val="36"/>
        </w:rPr>
        <w:t>Философия</w:t>
      </w:r>
    </w:p>
    <w:p w:rsidR="009B4B86" w:rsidRPr="00886CF8" w:rsidRDefault="009B4B86" w:rsidP="00E92E85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   Тема: </w:t>
      </w:r>
      <w:r>
        <w:rPr>
          <w:rFonts w:ascii="Arial" w:hAnsi="Arial" w:cs="Arial"/>
          <w:b/>
          <w:sz w:val="36"/>
          <w:szCs w:val="36"/>
        </w:rPr>
        <w:t>Философия Августина и Фомы Аквинского</w:t>
      </w:r>
    </w:p>
    <w:p w:rsidR="009B4B86" w:rsidRDefault="009B4B86" w:rsidP="00E92E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B4B86" w:rsidRDefault="009B4B86" w:rsidP="00E92E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B4B86" w:rsidRDefault="009B4B86" w:rsidP="00E92E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B4B86" w:rsidRDefault="009B4B86" w:rsidP="00E92E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B4B86" w:rsidRDefault="009B4B86" w:rsidP="00E92E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B4B86" w:rsidRDefault="009B4B86" w:rsidP="00E92E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B4B86" w:rsidRDefault="009B4B86" w:rsidP="00E92E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«__»__________2010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«_________»</w:t>
      </w:r>
    </w:p>
    <w:p w:rsidR="009B4B86" w:rsidRDefault="009B4B86" w:rsidP="00E92E85">
      <w:pPr>
        <w:spacing w:line="360" w:lineRule="auto"/>
        <w:outlineLvl w:val="0"/>
        <w:rPr>
          <w:rFonts w:ascii="Arial" w:hAnsi="Arial" w:cs="Arial"/>
          <w:sz w:val="28"/>
          <w:szCs w:val="28"/>
        </w:rPr>
      </w:pPr>
    </w:p>
    <w:p w:rsidR="009B4B86" w:rsidRDefault="009B4B86" w:rsidP="00E92E85">
      <w:pPr>
        <w:spacing w:line="360" w:lineRule="auto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Москва</w:t>
      </w:r>
    </w:p>
    <w:p w:rsidR="009B4B86" w:rsidRPr="00436763" w:rsidRDefault="009B4B86" w:rsidP="00E92E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2010 </w:t>
      </w:r>
    </w:p>
    <w:p w:rsidR="009B4B86" w:rsidRDefault="009B4B86" w:rsidP="00E92E85"/>
    <w:p w:rsidR="009B4B86" w:rsidRDefault="009B4B86" w:rsidP="00E92E8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4B86" w:rsidRDefault="009B4B86" w:rsidP="00E92E8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4B86" w:rsidRDefault="009B4B86" w:rsidP="00E92E8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4B86" w:rsidRDefault="009B4B86" w:rsidP="00E92E8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4B86" w:rsidRDefault="009B4B86" w:rsidP="00E92E8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4B86" w:rsidRDefault="009B4B86" w:rsidP="00E92E85">
      <w:pPr>
        <w:jc w:val="center"/>
        <w:rPr>
          <w:rFonts w:ascii="Times New Roman" w:hAnsi="Times New Roman"/>
          <w:b/>
          <w:sz w:val="32"/>
          <w:szCs w:val="32"/>
        </w:rPr>
      </w:pPr>
      <w:r w:rsidRPr="00E92E85">
        <w:rPr>
          <w:rFonts w:ascii="Times New Roman" w:hAnsi="Times New Roman"/>
          <w:b/>
          <w:sz w:val="32"/>
          <w:szCs w:val="32"/>
        </w:rPr>
        <w:t>Содержания:</w:t>
      </w:r>
    </w:p>
    <w:p w:rsidR="009B4B86" w:rsidRPr="00E92E85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rPr>
          <w:rFonts w:ascii="Times New Roman" w:hAnsi="Times New Roman"/>
          <w:sz w:val="26"/>
          <w:szCs w:val="26"/>
        </w:rPr>
      </w:pPr>
    </w:p>
    <w:p w:rsidR="009B4B86" w:rsidRDefault="009B4B86" w:rsidP="00E92E85">
      <w:pPr>
        <w:jc w:val="center"/>
        <w:rPr>
          <w:rFonts w:ascii="Times New Roman" w:hAnsi="Times New Roman"/>
          <w:b/>
          <w:sz w:val="32"/>
          <w:szCs w:val="32"/>
        </w:rPr>
      </w:pPr>
      <w:r w:rsidRPr="00E92E85">
        <w:rPr>
          <w:rFonts w:ascii="Times New Roman" w:hAnsi="Times New Roman"/>
          <w:b/>
          <w:sz w:val="32"/>
          <w:szCs w:val="32"/>
        </w:rPr>
        <w:t>Введение</w:t>
      </w:r>
    </w:p>
    <w:p w:rsidR="009B4B86" w:rsidRDefault="009B4B86" w:rsidP="001829E4">
      <w:p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1829E4">
        <w:rPr>
          <w:rFonts w:ascii="Times New Roman" w:hAnsi="Times New Roman"/>
          <w:sz w:val="26"/>
          <w:szCs w:val="26"/>
        </w:rPr>
        <w:t>Крупнейшим христианским мыслителем периода патристики и наиболее выдающимся  из "отцов церкви" был Аврелий Августин (354-430). "Ты нас создал для себя, и наше сердце будет неспокойным, пока не упокоится в тебе". Этим предложением начинаются "Исповеди", в тридцати книгах которых он в форме молитвы  рассказывает о своей жизни, отличавшейся беспокойством, постоянным поиском и многими ошибками, до тех пор пока не обрел внутренний покой - покой души - в христианстве. Учение Августина стало определяющим духовным фактором средневекового  мышления, оказало влияние на всю христианскую Западную Европу. Никто из авторов периода патристики не достиг той глубины мысли, которая характеризовала  Августина. Он и его последователи в религиозной философии считали познание  бога и божественной любви единственной целью, единственной полной смысла ценностью человеческого духа. Весьма мало места он отводил искусству, культуре и естественным наукам.</w:t>
      </w:r>
    </w:p>
    <w:p w:rsidR="009B4B86" w:rsidRDefault="009B4B86" w:rsidP="001829E4">
      <w:p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1829E4">
        <w:rPr>
          <w:rFonts w:ascii="Times New Roman" w:hAnsi="Times New Roman"/>
          <w:sz w:val="26"/>
          <w:szCs w:val="26"/>
        </w:rPr>
        <w:t>Одним из наиболее выдающихся представителей зрелой схоластики  был  монах  доминиканcкого  ордена  Фома  Аквинский (1225/26 - 1274), ученик знаменитого средневекового теолога, философа и естествоиспытатели Альберта Великого (1193-1280). Как и его учитель, Фома пытался обосновать основные принципы христианской  теологии,  опираясь на учение Аристотеля.  При этом последнее было преобразовано им  таким  образом,  чтобы оно  не вступало в противоречие с догматами творения мира из ничего и с учением о богочеловечестве Иисуса Христа. “Как и у Августина  и  Боэция,  у Фомы высшее начало есть само бытие”</w:t>
      </w:r>
      <w:r>
        <w:rPr>
          <w:rFonts w:ascii="Times New Roman" w:hAnsi="Times New Roman"/>
          <w:sz w:val="26"/>
          <w:szCs w:val="26"/>
        </w:rPr>
        <w:t>.</w:t>
      </w:r>
      <w:r w:rsidRPr="001829E4">
        <w:rPr>
          <w:rFonts w:ascii="Times New Roman" w:hAnsi="Times New Roman"/>
          <w:sz w:val="26"/>
          <w:szCs w:val="26"/>
        </w:rPr>
        <w:t>Под бытием Фома разумеет  христианского  бога,  сотворившего мир,  как о том повествуется в Ветхом завете. Различая бытие и сущность (существование и суетность), Фома тем не менее не противопоставляет их, а вслед за Аристотелем подчеркивает их обильный корень.  Сущности, или субстанции, обладают, согласно Фоме,  самостоятельным  бытием,  в  отличие  от  акцидетнций (свойств,  качеств),  которые  существуют  только  благодаря субстанциям.  Отсюда  выводится  различение  так  называемых субстанциальных и акцидентальных форм.</w:t>
      </w:r>
    </w:p>
    <w:p w:rsidR="009B4B86" w:rsidRDefault="009B4B86" w:rsidP="0024178F">
      <w:pPr>
        <w:spacing w:line="360" w:lineRule="auto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24178F">
        <w:rPr>
          <w:rFonts w:ascii="Times New Roman" w:hAnsi="Times New Roman"/>
          <w:b/>
          <w:sz w:val="32"/>
          <w:szCs w:val="32"/>
        </w:rPr>
        <w:t>1.Авгутин Аврелий.</w:t>
      </w:r>
    </w:p>
    <w:p w:rsidR="009B4B86" w:rsidRPr="00F421A6" w:rsidRDefault="009B4B86" w:rsidP="002417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2729">
        <w:rPr>
          <w:sz w:val="28"/>
          <w:szCs w:val="28"/>
        </w:rPr>
        <w:t>Августин родился в 354 г. в Тагасте на территории нынешнего Алжира.</w:t>
      </w:r>
      <w:r w:rsidRPr="0024178F">
        <w:rPr>
          <w:sz w:val="28"/>
          <w:szCs w:val="28"/>
        </w:rPr>
        <w:t xml:space="preserve"> </w:t>
      </w:r>
      <w:r w:rsidRPr="00572729">
        <w:rPr>
          <w:sz w:val="28"/>
          <w:szCs w:val="28"/>
        </w:rPr>
        <w:t>Его мать, Моника, исповедовала христианство, а отец. Патриций, был язычником.</w:t>
      </w:r>
      <w:r w:rsidRPr="0024178F">
        <w:rPr>
          <w:sz w:val="28"/>
          <w:szCs w:val="28"/>
        </w:rPr>
        <w:t xml:space="preserve"> </w:t>
      </w:r>
      <w:r w:rsidRPr="00572729">
        <w:rPr>
          <w:sz w:val="28"/>
          <w:szCs w:val="28"/>
        </w:rPr>
        <w:t>Августин учился сначала в Тагасте, затем в Мадавре и, наконец, в Карфагене.</w:t>
      </w:r>
      <w:r w:rsidRPr="0024178F">
        <w:t xml:space="preserve"> </w:t>
      </w:r>
      <w:r>
        <w:t>В Карфагене, Риме и Милане он изучал риторику.</w:t>
      </w:r>
      <w:r w:rsidRPr="0024178F">
        <w:rPr>
          <w:sz w:val="28"/>
          <w:szCs w:val="28"/>
        </w:rPr>
        <w:t xml:space="preserve"> </w:t>
      </w:r>
      <w:r w:rsidRPr="00572729">
        <w:rPr>
          <w:sz w:val="28"/>
          <w:szCs w:val="28"/>
        </w:rPr>
        <w:t>Он получил литературное образование. В юности он испытал сильные плотские страсти и вскоре после прибытия в Карфаген отошел от религии, в которой был воспитан матерью. В восемнадцатилетнем возрасте Августин прочитал диалог Цицерона "Гортензий", который пробуд</w:t>
      </w:r>
      <w:r>
        <w:rPr>
          <w:sz w:val="28"/>
          <w:szCs w:val="28"/>
        </w:rPr>
        <w:t>ил в нем стремление к мудрости, интерес к философии,</w:t>
      </w:r>
      <w:r w:rsidRPr="00572729">
        <w:rPr>
          <w:sz w:val="28"/>
          <w:szCs w:val="28"/>
        </w:rPr>
        <w:t>однако он не сумел найти ее в христианстве.</w:t>
      </w:r>
      <w:r w:rsidRPr="0024178F">
        <w:rPr>
          <w:sz w:val="28"/>
          <w:szCs w:val="28"/>
        </w:rPr>
        <w:t xml:space="preserve"> </w:t>
      </w:r>
      <w:r w:rsidRPr="00572729">
        <w:rPr>
          <w:sz w:val="28"/>
          <w:szCs w:val="28"/>
        </w:rPr>
        <w:t xml:space="preserve">Он считал Ветхий Завет во многих отношениях отталкивающим. А иудео-христианское учение о сотворении Богом всех вещей казалось ему совершенно несостоятельным. Ведь оно возлагало на Бога ответственность за существование зла. Стремление к просветлению привело Августина к принятию дуалистического учения манихеев, согласно которому существует два основных начала, из коих одно ответственно за добро и человеческую душу, а другое — за зло и материю, включая тело. В 383 г. Августин, ставший учителем в Карфагене, покинул Африку и отправился в Рим. В 384 г. он получил должность придворного преподавателя риторики в Милане. К тому времени его вера в манихейство пошатнулась, но он склонялся скорее к академическому скептицизму, чем к христианству. Однако чтение "платонических трактатов" привело к тому, что его мнение о христианском учении улучшилось. Ибо неоплатонизм убедил его в двух вещах. Во-первых, может существовать и действительно существует духовная реальность, в возможности которой он начал сомневаться. Во-вторых, присутствие зла в мире можно примирить с учением о божественном творении. Ведь зло, согласно Плотину, есть не некая положительная вещь, но отсутствие блага. Это не означает, что зло нереально. </w:t>
      </w:r>
    </w:p>
    <w:p w:rsidR="009B4B86" w:rsidRPr="00572729" w:rsidRDefault="009B4B86" w:rsidP="002417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2729">
        <w:rPr>
          <w:sz w:val="28"/>
          <w:szCs w:val="28"/>
        </w:rPr>
        <w:t>Неоплатонизм способствовал его обращению в христианство. Но он не разрешил его нравственного конфликта. Августин слушал проповеди св. Амвросия в Милане, читал Новый Завет и познакомился с историями обращения в христианство Викторина и жития св. Антония Египетского. В 387 г. Августин был крещен св. Амвросием.</w:t>
      </w:r>
    </w:p>
    <w:p w:rsidR="009B4B86" w:rsidRPr="00572729" w:rsidRDefault="009B4B86" w:rsidP="002417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2729">
        <w:rPr>
          <w:sz w:val="28"/>
          <w:szCs w:val="28"/>
        </w:rPr>
        <w:t>Вернувшись в Африку, Августин был рукоположен в священники, а в 395 г. посвящен в помощники епископа Валерия, которого и сменил в 396 г. на престоле епископа Гиппонского. Умер Августин в 430 г., когда вандалы осаждали его епископальный город.</w:t>
      </w:r>
    </w:p>
    <w:p w:rsidR="009B4B86" w:rsidRDefault="009B4B86" w:rsidP="0024178F">
      <w:pPr>
        <w:spacing w:line="360" w:lineRule="auto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24178F">
        <w:rPr>
          <w:rFonts w:ascii="Times New Roman" w:hAnsi="Times New Roman"/>
          <w:b/>
          <w:sz w:val="32"/>
          <w:szCs w:val="32"/>
        </w:rPr>
        <w:t>2.Философия Августина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Философия Августина возникает как симбиоз христианских и древних доктрин. Из древних античных философских доктрин главным источником для него был платонизм, который он знал по преимуществу в изложении неоплатоников.  Идеализм Платона в метафизике, абсолютизм в теории познания, признание  различия духовных принципов в структуре мира (добрая и плохая душа, существование отдельных душ), упор на иррациональные факторы духовной жизни - все это повлияло на формирование его собственных воззрений.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Христианской основе своей философии Августин придавал большое значение. Он осуществил то, что только обозначено у его предшественников: сделал бога центром философского мышления, его мировоззрение было теоцентрическим. Из принципа, что бог первичен, вытекает и его положение о превосходстве души над телом, воли и чувств над разумом. Это первенство имеет как  метафизический, так и гносеологический и этический характер.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Бог является высшей сущностью, только его существование вытекает из собственного естества, все остальное с необходимостью не существует. Он  единственный, существование которого независимо, все остальное существует  лишь благодаря божественной воле. Бог является причиной существования всякого сущего, всех его перемен; он не только сотворил мир, но и постоянно его сохраняет, продолжает его творить. Августин отвергает представление, согласно которому мир, будучи сотворенным однажды, развивается  дальше сам.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Бог является также наиважнейшим предметом познания, познание же преходящих, релятивных вещей бессмысленно для абсолютного познания. Бог выступает в то же время и причиной познания, он вносит свет в человеческий дух, в человеческую мысль, помогает находить людям правду. Бог является наивысшим благом и  причиной всякого блага. Так как все существует благодаря богу, так и всякое благо происходит от бога.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Направленность к богу для человека естественна, и единственно через соединение с ним человек может достичь счастья. Философия Августина таким образом открывает простор для теологии.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Душу Августин понимает чисто спиритуалистиески, рассуждая в духе идей  Платона. Душа как самобытная субстанция не может быть ни телесным свойством, ни видом тела. Она не содержит в себе ничего материального, имеет лишь функцию мышления, воли, памяти, но не имеет ничего общего с биологическими функциями. От тела душа отличатся совершенством. Такое понимание существовало и в греческой философии, но у Августина впервые было сказано, что это совершенство происходит от бога, что душа близка богу и бессмертна.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Душу мы знаем лучше, чем тело, знание о душе является определенным, о теле же наоборот. Более того, душа, а не тело познает бога, тело же препятствует  познанию. Превосходство души над телом требует, чтобы человек заботился о  душе, подавлял чувственные наслаждения.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Основой духовной жизни является воля, но не разум. Это утверждение основано  на том, что сущность каждой вещи проявляется в ее активности, но не в пассивности. Отсюда вытекает заключение, что человеческую сущность  характеризует не разум, который имеет пассивный характер, но действия,  активная воля. Учение Августина о первенстве воли отличается от  древнегреческого рационализма. Иррационалитическое понимание человеческого духа приходит к тому, что сущностью духа является свободная воля. Эту позицию Августин воплощал не только в психологии, но и в теологии: первенство воли относится и к божественной сущности. Его философия переходит, таким образом, от интеллектуализма и рационализма к волюнтаризму.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Вся философия Августина сосредоточилась на боге как едином, совершенном,  абсолютном бытии, мир же имеет значение как божье творение и отблеск. Без бога ничего нельзя ни совершить, ни познать. Во всей природе ничего не может произойти без участия сверхъестественных сил. Мировоззрение Августина очень четко противостояло натурализму. Бог как единое сущее и истина является  содержанием метафизики, бог как источник познания является предметом теории познания; бог как единственное благо и прекрасное является предметом этики, бог как особа всемогущая и полная милости является главным вопросом религии.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Бог не только бесконечное бытие, но и особа преисполненная любви. В этом  же направлении теоретизировали и неоплатоники, но бог ими понимался не как  особа. В неоплатонизме мир - эманация божественного единого, необходимый  продукт естественного процесса, у Августина же мир - акт божественной воли. У Августина проявляется тенденция к дуализму в отличие от неоплатонического монизма, основанного на идее, что бог и мир имеют один и тот же характер.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Августину, мир как свободный акт бога является творением разумным, бог создал его на основе собственной идеи. Христианский платонизм был августинианским вариантом учения Платона об идеях, которое понималось в теологическом и персоналистическом духе. В боге сокрыт идеальный образец реального мира. Как у Платона, так и у Августина существуют два мира: идеальный - в боге и реальный - в мире и пространстве, возникший благодаря воплощению идеи в материю.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Августин, в согласии с эллинистической философией, полагал, что целью и  смыслом человеческой жизни является счастье, которое должна определить философия. Счастья можно достигнуть в едином - в боге. Достижение  человеческого счастья предполагает прежде всего познание бога и испытание души.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отличие от скептиков Августин разделял представление о том, что познание  возможно. Он искал такой способ познания, который не подвержен заблуждениям,  пытался установить определенную надежную точку как исходный путь познания. Единственный способ преодоления скептицизма, по его мнению, состоит в  отбрасывании предпосылки, что чувственное познание может нас привести к истине. Стоять на позициях чувственного познания - значит укреплять скептицизм.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Августин находит еще один пункт, подтверждающий возможность познания. В подходе скептиков к миру, в самом сомнении он видит определенность, достоверность сознания, ибо можно сомневаться во всем, но не в том, что мы сомневаемся. Это сознание сомнения при познании является непоколебимой истиной.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Сознание человека, его душа являются устойчивым пунктом в постоянно меняющемся, неспокойном мире. Когда человек погрузится в познание своей души,  он найдет там содержание, которое не зависит от окружающего мира. Это лишь  видимость, что люди черпают свои знания из окружающего мира, в действительности они находят их в глубинах собственного духа. Сущность  теории познания Августина - априорность; творцом всех идей и понятий является бог. Человеческое познание о вечных и неизменных идеях убеждает человека, что их источником может быть лишь абсолют - вечный и надвременный, бестелесный бог. Человек не может быть творцом, он лишь воспринимает божественные идеи.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Истину о боге не может познать разум, но вера. Вера же скорее относится к воле, чем к разуму. Подчеркивая роль чувств или сердца, Августин утверждал единство веры и познания. При этом он стремился не возвысить разум, но лишь его дополнитъ. Вера и разум взаимно дополняют друг друга: "Разумей, чтобы мог верить, верь, чтобы разуметь". Философия Августина отвергает  концепцию автономного положения науки, где разум является единственным  средством и мерой истины. Это понимание соответствует духу христианства, и на этой основе могла строиться последующая фаза - схоластика.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Характерной чертой понимания Августином процесса познания является христианский мистицизм. Главным предметом философского исследования были бог и человеческая душа.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Преобладание в сфере познания иррациональноволевых факторов над рационально-логическими выражает одновременно и Августиново первенство веры над разумом. Не самостоятельность человеческого разума, а откровения религиозных догматов являются авторитетом. Вера в бога - исходное человеческого познания.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Тезис о первенстве веры над разумом не был новым в христианской философии. В отличие от предшествующих "отцов церкви", которые видели источник веры лишь в Библии, Августин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провозгласил наивысшим авторитетным источником веры  церковь как единственную непогрешимую, последнюю инстанцию всякой истины. Это воззрение соответствовало тогдашней ситуации. Церковь в западной части Римской империи становилась идеологически и организационно сильным  централизованным институтом.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Вклад Августина состоял также в том, что попытался обосновать первенство  веры над разумом. Все человеческое познание имеет два источника, утверждал он. Первым является опыт, чувственный контакт с вещами окружающего мира. Его границей служат рамки явления, преступить которые невозможно. Другой  источник, более богатый и значительный, заключен в приобретении знания от  других людей. Это опосредованное познание и есть вера.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Августин смешивает веру вообще и религиозную веру, освященную авторитетом церкви. Однако вера, которая опирается на опыт, в целом совсем иная, она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другую суть и характер, чем религиозная вера, исходящая из "истин"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Священного писания.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Оценка добра и зла в мире, их различение были наиболее проблематичными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в философии Августина. С одной стороны, мир как творение бога не может быть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недобрым. С другой стороны, существование зла несомненно. При определении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 теодицеи, или защиты совершенства творения. Августин исходил из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того, что зло не принадлежит природе, но является продуктом свободного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творчества. Бог создал природу доброй, но отравила ее злая воля. С этим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 другой тезис: зло не является чем-то, что абсолютно противоположно добру, оно есть лишь недостаток добра, его релятивная ступень.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Нет абсолютного зла, лишь добро абсолютно. Зло возникает там, где ничто не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делается хорошо, зло - это отвращение от высших целей, это либо гордыня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вожделенность. Гордыня проистекает из стремления обойтись без бога,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вожделенность - из страстей, направленных на преходящие вещи. Следующий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аргумент теодицеи Августина состоит в том, что зло не нарушает гармонии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мира, но необходимо для нее. Наказание грешников так же не противоречит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этой гармонии, как и вознаграждение святых. Августин, таким образом, не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отрицает наличия зла в мире, однако понимает его чисто негативно, как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добра.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Этике Августина присуще то, что он приписывал злу другое происхождение,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добру. Зло происходит от человека, имеет земной характер, добро же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проистекает от бога, продукт божьей милости. Человек отвечает за зло, но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 добро.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поводу понятия любви Августин остро полемизировал с бриттским монахом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Пелагием. Это был спор между представителями иррационалистической и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рационалистической точек зрения в вопросах христианской этики. Пелагий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исходил из античного рационализма и учил, что первородного греха не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существует. Человек рождается свободным от грехов, он сам, без помощи церкви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заботиться о своем блаженстве. Пелагиевский отказ от понимания</w:t>
      </w:r>
      <w:r w:rsidRPr="007E56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человека как слепого орудия бога представлял прямую атаку на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идеологические принципы христианской церкви.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Августин, выступая против концепции Пелагия о необремененности человека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первородным грехом, развивает учение о предопределенности. Согласно этому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учению, Адам как первый человек родился свободным и безгрешным. У него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была возможность следовать за божьей волей и достичь бессмертия. Однако люди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Адама, искушенного дьяволом, совершили грех. Поэтому все поколения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людей не свободны, обременены грехом и смертью, которая, по апостолу Павлу,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возмездие за грехи. 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Дуалистическое понимание бога и мира выступает прежде всего как противоположность между вечным и неизменным духовным бытием бога и постоянной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изменчивостью и гибелью единичных вещей и явлений. Исследование этой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противоположности вело Авустина к проблематике времени. В рамках общего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теологического решения этого вопроса отдельные ответы интересны и с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философской точки зрения.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Августин отвергает взгляды тех античных философов, которые время ставили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зависимость от движения небесных тел: ведь и они созданы богом. Согласно его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пониманию, время является мерой движения и изменений, присущих всем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"сотворенным" конкретным вещам. Перед сотворением мира время не существовало,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но оно проявляется как следствие божественного творения и одновременно с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последним. Меру же изменений вещам дал бог.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Августин попытался объяснить такие основные категории времени, как настоящее, прошлое, будущее. Ни прошлое, ни будущее не имеют действительной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ориентации, она присуща лишь настоящему, посредством которого нечто может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мыслиться как прошлое или будущее. Прошлое связано с человеческой памятью,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будущее заключено в надежде.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Приведение как будущего, так и прошлого к настоящему доказывает божественную, совершенную абсолютность. В боге раз и навсегда соединены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с прошлым и будущим. Августиново понимание противоположности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абсолютной вечности бога и реальной изменчивости материального и человеческого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мира стало одной из основ христианского мировоззрения.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Социально-политическая доктрина Августина основана на идее неравенства,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 он отстаивает как вечный и неизменный принцип общественной жизни. Неравенство является стороной иерархической структуры общественного организма,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созданного богом. Земная иерархия - отражение иерархии небесной, "монархом"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которой является бог. Пытаясь предотвратить обращение народных масс к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еретическим учениям, Августин ссылается и на христианскую идею равенства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людей перед богом - все люди происходят от одного праотца. </w:t>
      </w:r>
      <w:r w:rsidRPr="007E5665">
        <w:rPr>
          <w:sz w:val="28"/>
          <w:szCs w:val="28"/>
        </w:rPr>
        <w:t xml:space="preserve">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Августин обращается и к общественно-историческому процессу. Некоторые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историки даже говорили о нем как об одном из первых "философов истории".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Стимулом его интереса к этой проблематике было разграбление "вечного города"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в 410 г. готскими войсками, возглавляемыми королем Аларихом. Это событие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интерпретировалось многими современниками по-разному. Одни объясняли его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как месть старых римских богов римлянам за то, что они перешли в христианство. Другие утверждали, что падение Рима возглашает конец человеческой истории,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наступает вследствие греховного перехода от первоначального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демократического христианства к государственному. Августин опровергает обе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интерпретации.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философии истории он выступает против как языческих религиозных представлений, так и нерелигиозных этических и философских концепций.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Языческих богов он отвергает как бессильных демонов, порожденных поэтической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фантазией. Им он противопоставляет единого и всемогущего бога.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философии истории у Августина можно говорить лишь условно. Он занимается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"судьбами всего" человечества, руководствуясь, однако, христианскими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мифологическими представлениями, опирающимися на библейские материалы.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Человечество происходит от одной пары прародителей и руководится богом.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истории у Августина является провиденциалистским (провидения -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провидение).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Августин выдвигает мысль о единстве человеческой божественной истории,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текут в противоположных, но взаимно неразделимых сферах, содержанием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является бой двух царств (градов) - божьего и эемного. Дуализм бога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и природы переносится, таким образом, и на общественное развитие. Божий град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меньшую часть человечества - это те, которые своим морально-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религиозным поведением заслужили у бога спасение и милосердие; в земном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граде, напротив, остаются люди самолюбивые, алчные, эгоисты, которые забывают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о боге. Божий град постепенно усиливается в общественно-историческом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развитии, в частности после прихода Иисуса. Главной предпосылкой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 к граду божьему служат смирение и покорность как перед богом,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и перед церковью.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своем изложении плана божьего предопределения Августин дает периодизацию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истории земных градов-обществ. Она основана на аналогии с шестью днями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творения, шестью развивающимися сферами человеческой жизни и шестью эпохами,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приведены в Ветхом завете. Это по своей сути эсхатологическая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концепция; идея прогресса, которая в ней содержится, - религиозно-теологическая.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Церковь в истории занимает особое положение: она является обществом Христа,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объединяет, согласно воле божьей, избранных, и вне ее нельзя обрести спасение. Церковь является зримым представителем царства божьего на земле. Светский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 и его государство также установлены богом, но они не имеют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привилегированного положения, как церковь, которая занимает высшее положение,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и государство должно ей служить. Только при таких условиях возможно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возникновение гармоничного общественного организма. Понимание общества у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Августина является теократическим. </w:t>
      </w:r>
    </w:p>
    <w:p w:rsidR="009B4B86" w:rsidRDefault="009B4B86" w:rsidP="007E5665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Августин заложил основы новой христианской философии. Он отбросил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классический подход греков, основанный на объективизме и интеллектуализме,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подход был интроспективным, воле он приписывал первенство над разумом.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Греки склонялись к финализму и натурализму, Августин представлял бога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бесконечность, а мир - как продукт сверхъестественной силы и творение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милости. Интроспективная позиция переходит в персонализм, бог - это прежде 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персона, сущностью которой является воля; этим самым философия Августина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>отворачивается от универсализма древних. Она основана на доверии к силам воли,</w:t>
      </w:r>
      <w:r w:rsidRPr="007E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веры, любви и милости, но ни в коем случае не к силам разума и доказательств. </w:t>
      </w:r>
    </w:p>
    <w:p w:rsidR="009B4B86" w:rsidRPr="007E5665" w:rsidRDefault="009B4B86" w:rsidP="007E5665">
      <w:pPr>
        <w:spacing w:line="360" w:lineRule="auto"/>
        <w:ind w:right="-2"/>
        <w:rPr>
          <w:rFonts w:ascii="Times New Roman" w:hAnsi="Times New Roman"/>
          <w:b/>
          <w:sz w:val="32"/>
          <w:szCs w:val="32"/>
        </w:rPr>
      </w:pPr>
      <w:r w:rsidRPr="007E5665">
        <w:rPr>
          <w:rFonts w:ascii="Times New Roman" w:hAnsi="Times New Roman"/>
          <w:b/>
          <w:sz w:val="32"/>
          <w:szCs w:val="32"/>
        </w:rPr>
        <w:t>3.Фома Аквинский</w:t>
      </w:r>
    </w:p>
    <w:p w:rsidR="009B4B86" w:rsidRDefault="009B4B86" w:rsidP="007E5665">
      <w:pPr>
        <w:pStyle w:val="a8"/>
        <w:ind w:right="424"/>
        <w:jc w:val="both"/>
      </w:pPr>
      <w:r>
        <w:t>Фома Аквинский самый видный и влиятельный философ-схоластик западноевропейского средневековья.</w:t>
      </w:r>
    </w:p>
    <w:p w:rsidR="009B4B86" w:rsidRDefault="009B4B86" w:rsidP="007E5665">
      <w:pPr>
        <w:pStyle w:val="a8"/>
        <w:ind w:right="424"/>
        <w:jc w:val="both"/>
      </w:pPr>
      <w:r>
        <w:t xml:space="preserve"> Родиной Фомы была Италия. Родился в конце 1225г. или начале 1226 г. в замке Роколлека, близ Аквино, в королевстве Неаполитанском. Отец Фомы, граф Ландольф, был видным итальянским феодалом в Аквино. Мать, Теодора происходила из богатого неаполитанского рода.</w:t>
      </w:r>
    </w:p>
    <w:p w:rsidR="009B4B86" w:rsidRDefault="009B4B86" w:rsidP="007E5665">
      <w:pPr>
        <w:pStyle w:val="a8"/>
        <w:ind w:right="424"/>
        <w:jc w:val="both"/>
      </w:pPr>
      <w:r>
        <w:t>На 5-ом году жизни Фому определяют учиться в монастырь бенедиктинцев в Монте Кассино, где он проводит около 9-ти лет, проходя классическую школу, из которой выносит прекрасное знание латинского языка. В 1239 году возвращается в родной дом, сняв монашескую рясу. Осенью того же года он отправляется в Неаполь, где обучается  в университете под руководством наставников Мартина и Петра Ирландского.</w:t>
      </w:r>
    </w:p>
    <w:p w:rsidR="009B4B86" w:rsidRDefault="009B4B86" w:rsidP="007E5665">
      <w:pPr>
        <w:pStyle w:val="a8"/>
        <w:ind w:right="424"/>
        <w:jc w:val="both"/>
      </w:pPr>
      <w:r>
        <w:t xml:space="preserve"> В 1244 г. Фома принимает решение вступить в орден доминиканцев, отказавшись от должности аббата Монте Кассино, что вызвало решительный протест семьи. Совершив пострижение в монахи он несколько месяцев пребывает в монастыре в Неаполе. Здесь было решено послать его в Парижский университет, являвшийся в то время центром католической мысли. На пути к Парижу он был схвачен группой всадников - его братьями и был возвращен в отцовский замок и здесь в профилактических целях был заключен в башню. в которой находился свыше года. В дальнейшем семья, не пренебрегая никакими средствами, пытается заставить сына отказаться от принятого решения. Но видя, что он не приклонен, смирилась и 1245 г. он отправился в Париж.</w:t>
      </w:r>
    </w:p>
    <w:p w:rsidR="009B4B86" w:rsidRDefault="009B4B86" w:rsidP="007E5665">
      <w:pPr>
        <w:pStyle w:val="a8"/>
        <w:ind w:right="424"/>
        <w:jc w:val="both"/>
      </w:pPr>
      <w:r>
        <w:t xml:space="preserve"> Во время пребывания в Парижском университете (1245-1248 г.г.) он слушал лекции своего учителя Альберта Больштедта, позже прозванного Альбертом Великим, который оказал на него огромное влияние. Вместе с Альбертом Фома 4-е года провел так же в Кельмском университете, во время занятий Фома не проявлял особой активности, редко принимал участие в диспутах, за что коллеги его прозвали Немым Быком. В 1252г. он возвращается в Парижский университет, где последовательно проходит все ступени, необходимые для получения степени магистра теологии и лиценциата, после чего преподает в Париже теологию до 1259г. Здесь же выходит ряд его теологических трудов, комментариев к Священному писанию, он начинает работу над "Философской суммой".</w:t>
      </w:r>
    </w:p>
    <w:p w:rsidR="009B4B86" w:rsidRDefault="009B4B86" w:rsidP="007E5665">
      <w:pPr>
        <w:pStyle w:val="a8"/>
        <w:ind w:right="424"/>
        <w:jc w:val="both"/>
      </w:pPr>
      <w:r>
        <w:t xml:space="preserve">     В 1259г. папа Урбан </w:t>
      </w:r>
      <w:r>
        <w:rPr>
          <w:rFonts w:ascii="Times New Roman" w:hAnsi="Times New Roman"/>
          <w:lang w:val="en-US"/>
        </w:rPr>
        <w:t>IV</w:t>
      </w:r>
      <w:r w:rsidRPr="007E5665">
        <w:rPr>
          <w:rFonts w:ascii="Times New Roman" w:hAnsi="Times New Roman"/>
        </w:rPr>
        <w:t xml:space="preserve"> </w:t>
      </w:r>
      <w:r>
        <w:t>вызвал его в Рим, пребывание в котором длилось до 1268г. Появление Фомы при папском дворе не было случайным. Римская курия усмотрела в нем человека, который должен был совершить важный для церкви труд, а именно дать трактовку аристотелизма в духе католицизма. Здесь Фома завершает начатую еще в Париже "Философскую сумму" (1259-1269 г.г.), пишет труды, так же приступает к работе над главным трудом своей жизни - "Теологическая сумма".</w:t>
      </w:r>
    </w:p>
    <w:p w:rsidR="009B4B86" w:rsidRDefault="009B4B86" w:rsidP="007E5665">
      <w:pPr>
        <w:pStyle w:val="a8"/>
        <w:ind w:right="424"/>
        <w:jc w:val="both"/>
      </w:pPr>
      <w:r>
        <w:t xml:space="preserve">     Осенью 1269г. по указанию римской курии Фома отправляется в Париж, ведет ожесточенную борьбу против латинских аверроистов и их главы Сигера Брабантского, а также полемику против консервативных католических теологов, желавших по-прежнему придерживаться только принципов августинизма. В этом споре он занял собственную позицию, выступив как против тех, так и других Августианцев он упрекал за консерватизм и неприятие новых идей. Философские взгляды аверроистов подрывали основы христианско-католической веры, защита которой стала главным смыслом всей жизни Аквинского.</w:t>
      </w:r>
    </w:p>
    <w:p w:rsidR="009B4B86" w:rsidRDefault="009B4B86" w:rsidP="007E5665">
      <w:pPr>
        <w:pStyle w:val="a8"/>
        <w:ind w:right="424"/>
        <w:jc w:val="both"/>
      </w:pPr>
      <w:r>
        <w:t xml:space="preserve">     В 1272 г. Фома был возвращен в Италию. Он преподает теологию в Неаполе, где продолжает работу над "Теологической суммой", которую заканчивает в 1273г. Фома - автор и ряда других произведений, а также комментариев к сочинениям Аристотеля и других философов.</w:t>
      </w:r>
    </w:p>
    <w:p w:rsidR="009B4B86" w:rsidRDefault="009B4B86" w:rsidP="007E5665">
      <w:pPr>
        <w:pStyle w:val="a8"/>
        <w:ind w:right="424"/>
        <w:jc w:val="both"/>
      </w:pPr>
      <w:r>
        <w:t xml:space="preserve">    Спустя 2-а года Аквинский покидает Неаполь, чтобы принять участие в созванном папой Григорием </w:t>
      </w:r>
      <w:r>
        <w:rPr>
          <w:rFonts w:ascii="Times New Roman" w:hAnsi="Times New Roman"/>
          <w:lang w:val="en-US"/>
        </w:rPr>
        <w:t>X</w:t>
      </w:r>
      <w:r>
        <w:t xml:space="preserve"> соборе, происходившем в Лионе. Во время поездки он тяжело заболевает и умирает 7 марта 1274г. в монастыре бернардинцев в Фоссануове.</w:t>
      </w:r>
    </w:p>
    <w:p w:rsidR="009B4B86" w:rsidRDefault="009B4B86" w:rsidP="007E5665">
      <w:pPr>
        <w:pStyle w:val="a8"/>
        <w:spacing w:after="100"/>
        <w:ind w:right="424"/>
        <w:jc w:val="both"/>
      </w:pPr>
      <w:r>
        <w:t xml:space="preserve">    После смерти ему был присвоен титул "ангельский доктор". В 1323г., во время понтификата папы Иоанна </w:t>
      </w:r>
      <w:r>
        <w:rPr>
          <w:rFonts w:ascii="Times New Roman" w:hAnsi="Times New Roman"/>
          <w:lang w:val="en-US"/>
        </w:rPr>
        <w:t>XXII</w:t>
      </w:r>
      <w:r>
        <w:t>, Фома был причислен к лику святых, а в 1567г. признан пятым "учителем церкви".</w:t>
      </w:r>
    </w:p>
    <w:p w:rsidR="009B4B86" w:rsidRDefault="009B4B86" w:rsidP="007E5665">
      <w:pPr>
        <w:pStyle w:val="a8"/>
        <w:spacing w:after="100"/>
        <w:ind w:right="424"/>
        <w:jc w:val="center"/>
        <w:rPr>
          <w:rFonts w:ascii="Times New Roman" w:hAnsi="Times New Roman"/>
          <w:b/>
          <w:sz w:val="32"/>
          <w:szCs w:val="32"/>
        </w:rPr>
      </w:pPr>
      <w:r w:rsidRPr="007E5665">
        <w:rPr>
          <w:rFonts w:ascii="Times New Roman" w:hAnsi="Times New Roman"/>
          <w:b/>
          <w:sz w:val="32"/>
          <w:szCs w:val="32"/>
        </w:rPr>
        <w:t>4.Философия Фомы Аквинского</w:t>
      </w:r>
    </w:p>
    <w:p w:rsidR="009B4B86" w:rsidRDefault="009B4B86" w:rsidP="007E5665">
      <w:pPr>
        <w:spacing w:line="360" w:lineRule="auto"/>
        <w:ind w:firstLine="709"/>
        <w:jc w:val="both"/>
        <w:rPr>
          <w:sz w:val="28"/>
          <w:szCs w:val="28"/>
        </w:rPr>
      </w:pPr>
      <w:r w:rsidRPr="00572729">
        <w:rPr>
          <w:sz w:val="28"/>
          <w:szCs w:val="28"/>
        </w:rPr>
        <w:t xml:space="preserve">Фома жил в бурное интеллектуальное время, на перекрестье различных философских традиций, причем не только европейских, но и мусульманских и иудаистских. Аристотелические корни его философии очевидны, но считать его исключительно аристотеликом, противопоставляя при этом томизм платонизму в августиновской версии, было поверхностным в силу неоднозначности его аристотелизма. Фома отталкивался от мощной греческой традиции толкования Аристотеля, от арабских комментаторов и от раннехристианской интерпретации Аристотеля, а также от существующей во времена Фомы практики переводов и школьного толкования аристотелевской философии. Вместе с тем его использование аристотелевского наследия было исключительно творческим, и прежде всего потому, что Фоме приходилось решать задачи, далеко выходящие за рамки аристотелевкой проблематики, и в этом случае его интересовал аристотелизм как эффективная методика интеллектуального поиска, а также как живая система, хранящая в себе возможности раскрытия совершенно неожиданных выводов (с точки зрения традиционной комментаторской работы). В трудах Фомы сильно влияние и платонических идей, в первую очередь Псевдо-Дионисия и Августина, а также и нехристианских версий платонизма, таких как анонимная арабская "Книга причин", имеющая своим источником "Первоосновы теологии" Прокла. </w:t>
      </w:r>
    </w:p>
    <w:p w:rsidR="009B4B86" w:rsidRDefault="009B4B86" w:rsidP="007E5665">
      <w:pPr>
        <w:spacing w:line="360" w:lineRule="auto"/>
        <w:jc w:val="both"/>
        <w:rPr>
          <w:sz w:val="28"/>
          <w:szCs w:val="28"/>
        </w:rPr>
      </w:pPr>
      <w:r w:rsidRPr="00572729">
        <w:rPr>
          <w:sz w:val="28"/>
          <w:szCs w:val="28"/>
        </w:rPr>
        <w:t xml:space="preserve">На вопрос о степени оригинальности философской позиции Фомы даются различные ответы. Сильнейшие систематизаторские способности Фомы очевидны для всех, но многие исследователи, а в первую очередь составители учебников, стремятся ограничить достоинство философии Фомы только этим. С точки зрения других исследователей, томизм представляет собой не только систему, новаторскую для его времени, но и до сих пор актуальный стиль философствования, в рамках которого можно искать ответы и на вопросы, которые ставит перед нами XX век; некоторые видят в нем даже философию будущего. </w:t>
      </w:r>
    </w:p>
    <w:p w:rsidR="009B4B86" w:rsidRDefault="009B4B86" w:rsidP="007E5665">
      <w:pPr>
        <w:spacing w:line="360" w:lineRule="auto"/>
        <w:rPr>
          <w:sz w:val="28"/>
          <w:szCs w:val="28"/>
        </w:rPr>
      </w:pPr>
      <w:r w:rsidRPr="007E5665">
        <w:rPr>
          <w:bCs/>
          <w:sz w:val="28"/>
          <w:szCs w:val="28"/>
        </w:rPr>
        <w:t>Метод исследования и основные проблемы томизма.</w:t>
      </w:r>
      <w:r w:rsidRPr="00572729">
        <w:rPr>
          <w:sz w:val="28"/>
          <w:szCs w:val="28"/>
        </w:rPr>
        <w:t xml:space="preserve"> Система томизма охватывает обширные области философии и богословия.</w:t>
      </w:r>
    </w:p>
    <w:p w:rsidR="009B4B86" w:rsidRDefault="009B4B86" w:rsidP="007E5665">
      <w:pPr>
        <w:spacing w:line="360" w:lineRule="auto"/>
        <w:ind w:firstLine="709"/>
        <w:jc w:val="both"/>
        <w:rPr>
          <w:sz w:val="28"/>
          <w:szCs w:val="28"/>
        </w:rPr>
      </w:pPr>
      <w:r w:rsidRPr="00572729">
        <w:rPr>
          <w:sz w:val="28"/>
          <w:szCs w:val="28"/>
        </w:rPr>
        <w:t xml:space="preserve">Исходной точкой построения томистской системы является различение сущности вещи и акта ее существования и анализ их связи. Очевидно, что в вещах, окружающих нас сущность вещи не соответствует ее существованию. Вымышленные вещи, такие как кентавр, сколь бы наглядную и четкую сущность они не имели, не обладают совсем актом существования, кроме как в мысли. Но и те вещи, которые существуют на самом деле, имеют несовершенное существование, будучи изменчивыми и подверженными гибели. Но коль скоро эти несовершенные вещи существуют, должен быть источник, наделяющий их актом существования, который бы обладал бытием в абсолютной степени; в таком существе совпадали бы его сущность и бытие (а также с бытием совпали бы и истина, и благо, и красота). </w:t>
      </w:r>
    </w:p>
    <w:p w:rsidR="009B4B86" w:rsidRDefault="009B4B86" w:rsidP="007E5665">
      <w:pPr>
        <w:spacing w:line="360" w:lineRule="auto"/>
        <w:ind w:firstLine="709"/>
        <w:jc w:val="both"/>
        <w:rPr>
          <w:sz w:val="28"/>
          <w:szCs w:val="28"/>
        </w:rPr>
      </w:pPr>
      <w:r w:rsidRPr="00572729">
        <w:rPr>
          <w:sz w:val="28"/>
          <w:szCs w:val="28"/>
        </w:rPr>
        <w:t>Томизм обладает средствами для создания философской теологии, в рамках которой можно основываясь на человеческом разуме достичь понимания многих истин из тех, которые даются нам и иным путем - благодаря откровению, хотя некоторые другие истины откровения остаются вне рамок автономной способности нашего разума - такие, например, как учение о триединстве. Фома создает обширное учение о Боге, причем рассматривая не только негативные определения - такие, как бесконечность Бога или Его неизменность, но и позитивные, такие как справедливость или вечность. В рамках томизма можно также говорить о невидимых нам регионах бытия - об иерархии ангелов и их свойствах.</w:t>
      </w:r>
    </w:p>
    <w:p w:rsidR="009B4B86" w:rsidRPr="00572729" w:rsidRDefault="009B4B86" w:rsidP="007E5665">
      <w:pPr>
        <w:spacing w:line="360" w:lineRule="auto"/>
        <w:ind w:firstLine="709"/>
        <w:jc w:val="both"/>
        <w:rPr>
          <w:sz w:val="28"/>
          <w:szCs w:val="28"/>
        </w:rPr>
      </w:pPr>
      <w:r w:rsidRPr="00572729">
        <w:rPr>
          <w:sz w:val="28"/>
          <w:szCs w:val="28"/>
        </w:rPr>
        <w:t>Одним из наиболее важных результатов томистского богоучения является выведение пяти доказательств бытия Бога, а вернее пяти путей, благодаря которым мы можем от чувственно воспринимаемого мира, являющегося для нас первично постигаемым, продвигаться к познанию факта существования Бога и познанию многих Его качеств.</w:t>
      </w:r>
    </w:p>
    <w:p w:rsidR="009B4B86" w:rsidRDefault="009B4B86" w:rsidP="007E56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72729">
        <w:rPr>
          <w:sz w:val="28"/>
          <w:szCs w:val="28"/>
        </w:rPr>
        <w:t xml:space="preserve">аким образом наш чувственный, материальный мир связан с Богом, свидетельствует о Нем, и является достойным предметом размышления теолога. Бог, являясь творцом, бесконечной причиной мира, позволяет действовать другим существам, как конечным причинам, в том числе и как существам, обладающим свободой воли. В противоположность августиновской традиции Фома не склонен видеть прямое вмешательство Бога там, где могут действовать вторичные причины, в том числе своевольные. Действия такого рода вторичных причин, имеющих своим источником первую причину, могут, как кажется, противоречить в отдельных случаях изначальному замыслу Творца, и приводить ко злу, однако Его благость и всемогущество как раз и заключается в том, что позволяя действовать своевольным существам свободно, Он может обращать содеянное ими зло ко благу. Таким образом в рамках томизма можно найти решение столь сложных проблем, как наличие в мире зла, которое может показаться противоречащим либо всеблагости либо всемогуществу Творца, или как кажущееся противоречие между божественным предопределением и свободой воли. </w:t>
      </w:r>
    </w:p>
    <w:p w:rsidR="009B4B86" w:rsidRPr="00572729" w:rsidRDefault="009B4B86" w:rsidP="007E5665">
      <w:pPr>
        <w:spacing w:line="360" w:lineRule="auto"/>
        <w:ind w:firstLine="709"/>
        <w:jc w:val="both"/>
        <w:rPr>
          <w:sz w:val="28"/>
          <w:szCs w:val="28"/>
        </w:rPr>
      </w:pPr>
      <w:r w:rsidRPr="00572729">
        <w:rPr>
          <w:sz w:val="28"/>
          <w:szCs w:val="28"/>
        </w:rPr>
        <w:t>Человеческий мир, вызывающий естественным образом особый интерес у Фомы, рассматривается в контексте грандиозной картины сотворения различных регионов бытия, каждый из которых, в том числе и регион материальных существ, необходим для полноты и совершенства мира. Человек, будучи существом как духовным, так и телесным</w:t>
      </w:r>
      <w:r>
        <w:rPr>
          <w:sz w:val="28"/>
          <w:szCs w:val="28"/>
        </w:rPr>
        <w:t xml:space="preserve"> </w:t>
      </w:r>
      <w:r w:rsidRPr="00572729">
        <w:rPr>
          <w:sz w:val="28"/>
          <w:szCs w:val="28"/>
        </w:rPr>
        <w:t>занимает совершенно особое</w:t>
      </w:r>
      <w:r>
        <w:rPr>
          <w:sz w:val="28"/>
          <w:szCs w:val="28"/>
        </w:rPr>
        <w:t xml:space="preserve"> </w:t>
      </w:r>
      <w:r w:rsidRPr="00572729">
        <w:rPr>
          <w:sz w:val="28"/>
          <w:szCs w:val="28"/>
        </w:rPr>
        <w:t xml:space="preserve">место в мире. Это место определяет, с одной стороны, сложность человеческой природы, и проблем (психологических, юридических, политических и т.д) связанных с ней (разрешению которых Фома уделяет столь же напряженное внимание, как и проблемам богопознания), с другой стороны удивительнейшие постулаты христианской веры - о боговоплощении и об искуплении Сыном Божьим человеческой греховности. </w:t>
      </w:r>
    </w:p>
    <w:p w:rsidR="009B4B86" w:rsidRPr="007E5665" w:rsidRDefault="009B4B86" w:rsidP="007E5665">
      <w:pPr>
        <w:pStyle w:val="a8"/>
        <w:spacing w:after="100"/>
        <w:ind w:right="424"/>
        <w:rPr>
          <w:rFonts w:ascii="Times New Roman" w:hAnsi="Times New Roman"/>
          <w:sz w:val="26"/>
          <w:szCs w:val="26"/>
        </w:rPr>
      </w:pPr>
    </w:p>
    <w:p w:rsidR="009B4B86" w:rsidRDefault="009B4B86" w:rsidP="001829E4">
      <w:p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9B4B86" w:rsidRDefault="009B4B86" w:rsidP="001829E4">
      <w:p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9B4B86" w:rsidRDefault="009B4B86" w:rsidP="007E5665">
      <w:pPr>
        <w:spacing w:line="360" w:lineRule="auto"/>
        <w:ind w:right="-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Заключение</w:t>
      </w:r>
    </w:p>
    <w:p w:rsidR="009B4B86" w:rsidRDefault="009B4B86" w:rsidP="00300126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творчестве Августина много противоречий и натяжек. Так, с одной стороны,</w:t>
      </w:r>
      <w:r w:rsidRPr="00300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полагал, что истина доступна лишь индивидам, а с другой - считал ее </w:t>
      </w:r>
      <w:r w:rsidRPr="00300126">
        <w:rPr>
          <w:sz w:val="28"/>
          <w:szCs w:val="28"/>
        </w:rPr>
        <w:t xml:space="preserve"> </w:t>
      </w:r>
      <w:r>
        <w:rPr>
          <w:sz w:val="28"/>
          <w:szCs w:val="28"/>
        </w:rPr>
        <w:t>привилегией церкви. С одной стороны, истина имеет непосредственный характер,</w:t>
      </w:r>
      <w:r w:rsidRPr="00300126">
        <w:rPr>
          <w:sz w:val="28"/>
          <w:szCs w:val="28"/>
        </w:rPr>
        <w:t xml:space="preserve"> </w:t>
      </w:r>
      <w:r>
        <w:rPr>
          <w:sz w:val="28"/>
          <w:szCs w:val="28"/>
        </w:rPr>
        <w:t>а с другой - она сверхъестественный дар. Безразлично Августин отнесся и к</w:t>
      </w:r>
      <w:r w:rsidRPr="00300126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рационализму, но тем не менее конечная цель, устремленность понимались им  как связанное с разумом божественное созерцание. Он утверждал, что тело  не является злом, ибо происходит от бога, но в телесных желаниях видел  источник зла. Августин отверг манихейский дуализм добра и зла, и именно дуализм был последним словом его историософии. Различные стремления иерархического христианства, библейские и церковные мысли, религиозный и  церковный дух, рационализм и мистицизм, верность порядку и любви - все  переплеталось в его творчестве. Августин имел много последователей.</w:t>
      </w:r>
    </w:p>
    <w:p w:rsidR="009B4B86" w:rsidRPr="004166F9" w:rsidRDefault="009B4B86" w:rsidP="00300126">
      <w:pPr>
        <w:spacing w:after="0" w:line="360" w:lineRule="auto"/>
        <w:ind w:right="-19"/>
        <w:jc w:val="both"/>
        <w:rPr>
          <w:rFonts w:ascii="AG_Benguiat" w:hAnsi="AG_Benguiat"/>
          <w:sz w:val="24"/>
          <w:szCs w:val="24"/>
        </w:rPr>
      </w:pPr>
      <w:r w:rsidRPr="004166F9">
        <w:rPr>
          <w:rFonts w:ascii="AG_Benguiat Cyr" w:hAnsi="AG_Benguiat Cyr"/>
          <w:sz w:val="24"/>
          <w:szCs w:val="24"/>
        </w:rPr>
        <w:t>Безусловно, «антропологический поворот» в религиозной мысли представлен мыслителями, позиции которых различались и которые спорили друг с другом. Но в их взглядах есть и много общего. Мы и рассмотрим их в определенной типологической обобщенности.</w:t>
      </w:r>
    </w:p>
    <w:p w:rsidR="009B4B86" w:rsidRPr="004166F9" w:rsidRDefault="009B4B86" w:rsidP="00300126">
      <w:pPr>
        <w:pStyle w:val="a9"/>
        <w:spacing w:line="360" w:lineRule="auto"/>
        <w:rPr>
          <w:sz w:val="24"/>
          <w:szCs w:val="24"/>
        </w:rPr>
      </w:pPr>
      <w:r w:rsidRPr="004166F9">
        <w:rPr>
          <w:rFonts w:ascii="AG_Benguiat Cyr" w:hAnsi="AG_Benguiat Cyr"/>
          <w:sz w:val="24"/>
          <w:szCs w:val="24"/>
        </w:rPr>
        <w:t>«Антропологический поворот» связан с решимостью филосо</w:t>
      </w:r>
      <w:r w:rsidRPr="004166F9">
        <w:rPr>
          <w:rFonts w:ascii="AG_Benguiat Cyr" w:hAnsi="AG_Benguiat Cyr"/>
          <w:sz w:val="24"/>
          <w:szCs w:val="24"/>
        </w:rPr>
        <w:softHyphen/>
        <w:t>фов-реформаторов в определенном смысле пересмотреть традици</w:t>
      </w:r>
      <w:r w:rsidRPr="004166F9">
        <w:rPr>
          <w:rFonts w:ascii="AG_Benguiat Cyr" w:hAnsi="AG_Benguiat Cyr"/>
          <w:sz w:val="24"/>
          <w:szCs w:val="24"/>
        </w:rPr>
        <w:softHyphen/>
        <w:t>онную иерархию ценностей и проблем религиозной философии. Если традиционная религиозная философия сводила все во</w:t>
      </w:r>
      <w:r w:rsidRPr="004166F9">
        <w:rPr>
          <w:rFonts w:ascii="AG_Benguiat Cyr" w:hAnsi="AG_Benguiat Cyr"/>
          <w:sz w:val="24"/>
          <w:szCs w:val="24"/>
        </w:rPr>
        <w:softHyphen/>
        <w:t>просы философии, включая и вопрос о человеке, к проблеме бога, то религиозная философская антропология XX века, как видим, ставит в центр именно широко понятую проблему человека. И хотя отношение человека к богу философы этого направления считают необходимым также «подтянуть к центру», все же переориентация по сравнению с религиозной классикой происходит заметная и не</w:t>
      </w:r>
      <w:r w:rsidRPr="004166F9">
        <w:rPr>
          <w:rFonts w:ascii="AG_Benguiat Cyr" w:hAnsi="AG_Benguiat Cyr"/>
          <w:sz w:val="24"/>
          <w:szCs w:val="24"/>
        </w:rPr>
        <w:softHyphen/>
        <w:t>маловажная.</w:t>
      </w:r>
    </w:p>
    <w:p w:rsidR="009B4B86" w:rsidRPr="004166F9" w:rsidRDefault="009B4B86" w:rsidP="00300126">
      <w:pPr>
        <w:spacing w:after="0" w:line="360" w:lineRule="auto"/>
        <w:ind w:right="-19"/>
        <w:jc w:val="both"/>
        <w:rPr>
          <w:rFonts w:ascii="AG_Benguiat" w:hAnsi="AG_Benguiat"/>
          <w:sz w:val="24"/>
          <w:szCs w:val="24"/>
        </w:rPr>
      </w:pPr>
      <w:r w:rsidRPr="004166F9">
        <w:rPr>
          <w:rFonts w:ascii="AG_Benguiat" w:hAnsi="AG_Benguiat"/>
          <w:sz w:val="24"/>
          <w:szCs w:val="24"/>
        </w:rPr>
        <w:t xml:space="preserve">   </w:t>
      </w:r>
    </w:p>
    <w:p w:rsidR="009B4B86" w:rsidRPr="004166F9" w:rsidRDefault="009B4B86" w:rsidP="00300126">
      <w:pPr>
        <w:spacing w:after="0" w:line="360" w:lineRule="auto"/>
        <w:ind w:right="-19"/>
        <w:jc w:val="both"/>
        <w:rPr>
          <w:rFonts w:ascii="AG_Benguiat" w:hAnsi="AG_Benguiat"/>
          <w:sz w:val="24"/>
          <w:szCs w:val="24"/>
        </w:rPr>
      </w:pPr>
      <w:r w:rsidRPr="004166F9">
        <w:rPr>
          <w:rFonts w:ascii="AG_Benguiat Cyr" w:hAnsi="AG_Benguiat Cyr"/>
          <w:sz w:val="24"/>
          <w:szCs w:val="24"/>
        </w:rPr>
        <w:t xml:space="preserve">  Происходят перемены и в том, как именно анализируется вопрос о человеке, какие ценности жизни и поведения людей выдвигаются на первый план. Меняется сам стиль обращения ре</w:t>
      </w:r>
      <w:r w:rsidRPr="004166F9">
        <w:rPr>
          <w:rFonts w:ascii="AG_Benguiat Cyr" w:hAnsi="AG_Benguiat Cyr"/>
          <w:sz w:val="24"/>
          <w:szCs w:val="24"/>
        </w:rPr>
        <w:softHyphen/>
        <w:t>лигиозных мыслителей XX века к человеку. Правда, довольно часто они предпочитают — в соответствии с духом традициона-листского мышления — приглушать свое новаторство и делать вид, что только извлекают из теолого-философских традиций христианства внутренне заключенную в нем гуманистическую ориентацию. Для такого подхода есть определенные основания. За фасадом теоцентризма постоянно скрывался интерес к челове</w:t>
      </w:r>
      <w:r w:rsidRPr="004166F9">
        <w:rPr>
          <w:rFonts w:ascii="AG_Benguiat Cyr" w:hAnsi="AG_Benguiat Cyr"/>
          <w:sz w:val="24"/>
          <w:szCs w:val="24"/>
        </w:rPr>
        <w:softHyphen/>
        <w:t>ку, его жизни, поведению, нравственности. Особенно характерен в этом отношении пример Августина, и не удивительно, что «ренессанс Августина» в XX веке стал мощным стимулом для переориентации в направлении философской антропологии.</w:t>
      </w:r>
    </w:p>
    <w:p w:rsidR="009B4B86" w:rsidRPr="007E5665" w:rsidRDefault="009B4B86" w:rsidP="007E5665">
      <w:pPr>
        <w:spacing w:line="360" w:lineRule="auto"/>
        <w:ind w:right="-2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B4B86" w:rsidRPr="007E5665" w:rsidSect="00E92E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86" w:rsidRDefault="009B4B86" w:rsidP="001829E4">
      <w:pPr>
        <w:spacing w:after="0" w:line="240" w:lineRule="auto"/>
      </w:pPr>
      <w:r>
        <w:separator/>
      </w:r>
    </w:p>
  </w:endnote>
  <w:endnote w:type="continuationSeparator" w:id="0">
    <w:p w:rsidR="009B4B86" w:rsidRDefault="009B4B86" w:rsidP="001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_Benguiat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_Benguiat Cyr">
    <w:altName w:val="Arial Unicode MS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86" w:rsidRDefault="009B4B86" w:rsidP="001829E4">
      <w:pPr>
        <w:spacing w:after="0" w:line="240" w:lineRule="auto"/>
      </w:pPr>
      <w:r>
        <w:separator/>
      </w:r>
    </w:p>
  </w:footnote>
  <w:footnote w:type="continuationSeparator" w:id="0">
    <w:p w:rsidR="009B4B86" w:rsidRDefault="009B4B86" w:rsidP="0018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E85"/>
    <w:rsid w:val="000E5A78"/>
    <w:rsid w:val="001829E4"/>
    <w:rsid w:val="0024178F"/>
    <w:rsid w:val="00300126"/>
    <w:rsid w:val="00407448"/>
    <w:rsid w:val="004166F9"/>
    <w:rsid w:val="00436763"/>
    <w:rsid w:val="00506DF5"/>
    <w:rsid w:val="00572729"/>
    <w:rsid w:val="007E5665"/>
    <w:rsid w:val="00886CF8"/>
    <w:rsid w:val="008D2CC0"/>
    <w:rsid w:val="009B4B86"/>
    <w:rsid w:val="00AC5845"/>
    <w:rsid w:val="00B2266A"/>
    <w:rsid w:val="00C600B3"/>
    <w:rsid w:val="00D60DB4"/>
    <w:rsid w:val="00E92E85"/>
    <w:rsid w:val="00EC39FB"/>
    <w:rsid w:val="00F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25F95-64BF-4359-AFA4-E67B551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29E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виноски Знак"/>
    <w:basedOn w:val="a0"/>
    <w:link w:val="a3"/>
    <w:semiHidden/>
    <w:locked/>
    <w:rsid w:val="001829E4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1829E4"/>
    <w:rPr>
      <w:rFonts w:cs="Times New Roman"/>
      <w:vertAlign w:val="superscript"/>
    </w:rPr>
  </w:style>
  <w:style w:type="paragraph" w:styleId="a6">
    <w:name w:val="Normal (Web)"/>
    <w:basedOn w:val="a"/>
    <w:link w:val="a7"/>
    <w:rsid w:val="00241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Звичайний (веб) Знак"/>
    <w:basedOn w:val="a0"/>
    <w:link w:val="a6"/>
    <w:locked/>
    <w:rsid w:val="0024178F"/>
    <w:rPr>
      <w:rFonts w:ascii="Times New Roman" w:hAnsi="Times New Roman" w:cs="Times New Roman"/>
      <w:sz w:val="24"/>
      <w:szCs w:val="24"/>
    </w:rPr>
  </w:style>
  <w:style w:type="paragraph" w:customStyle="1" w:styleId="a8">
    <w:name w:val="Îáû÷íûé"/>
    <w:rsid w:val="007E5665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styleId="a9">
    <w:name w:val="Body Text"/>
    <w:basedOn w:val="a"/>
    <w:link w:val="aa"/>
    <w:semiHidden/>
    <w:rsid w:val="00300126"/>
    <w:pPr>
      <w:spacing w:after="0" w:line="240" w:lineRule="auto"/>
      <w:ind w:right="-19"/>
      <w:jc w:val="both"/>
    </w:pPr>
    <w:rPr>
      <w:rFonts w:ascii="AG_Benguiat" w:hAnsi="AG_Benguiat"/>
      <w:sz w:val="28"/>
      <w:szCs w:val="20"/>
    </w:rPr>
  </w:style>
  <w:style w:type="character" w:customStyle="1" w:styleId="aa">
    <w:name w:val="Основний текст Знак"/>
    <w:basedOn w:val="a0"/>
    <w:link w:val="a9"/>
    <w:semiHidden/>
    <w:locked/>
    <w:rsid w:val="00300126"/>
    <w:rPr>
      <w:rFonts w:ascii="AG_Benguiat" w:hAnsi="AG_Benguia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33902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Олеся</dc:creator>
  <cp:keywords/>
  <dc:description/>
  <cp:lastModifiedBy>Irina</cp:lastModifiedBy>
  <cp:revision>2</cp:revision>
  <dcterms:created xsi:type="dcterms:W3CDTF">2014-08-19T14:56:00Z</dcterms:created>
  <dcterms:modified xsi:type="dcterms:W3CDTF">2014-08-19T14:56:00Z</dcterms:modified>
</cp:coreProperties>
</file>