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CA" w:rsidRDefault="00E855CA" w:rsidP="00174119"/>
    <w:p w:rsidR="009A688C" w:rsidRDefault="009A688C" w:rsidP="00174119">
      <w:r>
        <w:t>ОБОРОТНЫЕ СРЕДСТВА ПРЕДПРИЯТИЯ</w:t>
      </w:r>
    </w:p>
    <w:p w:rsidR="009A688C" w:rsidRPr="00174119" w:rsidRDefault="009A688C" w:rsidP="00174119">
      <w:r>
        <w:t>1. Понятие оборотных средств</w:t>
      </w:r>
    </w:p>
    <w:p w:rsidR="009A688C" w:rsidRPr="00174119" w:rsidRDefault="009A688C" w:rsidP="00174119">
      <w:r>
        <w:t xml:space="preserve">Оборотные средства - это совокупность денежных средств предприятия, необходимых для формирования и обеспечения кругооборота производственных оборотных фондов и фондов обращения. </w:t>
      </w:r>
    </w:p>
    <w:p w:rsidR="009A688C" w:rsidRPr="00174119" w:rsidRDefault="00C84FF6" w:rsidP="00174119">
      <w:pPr>
        <w:jc w:val="center"/>
        <w:rPr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2.75pt;height:146.25pt;visibility:visible">
            <v:imagedata r:id="rId4" o:title=""/>
          </v:shape>
        </w:pict>
      </w:r>
    </w:p>
    <w:p w:rsidR="009A688C" w:rsidRPr="00174119" w:rsidRDefault="009A688C" w:rsidP="00174119">
      <w:pPr>
        <w:rPr>
          <w:lang w:val="en-US"/>
        </w:rPr>
      </w:pPr>
      <w:r>
        <w:t>Рис 4.1 Схема кругооборота ОС</w:t>
      </w:r>
    </w:p>
    <w:p w:rsidR="009A688C" w:rsidRPr="00174119" w:rsidRDefault="00C84FF6" w:rsidP="00174119">
      <w:pPr>
        <w:rPr>
          <w:lang w:val="en-US"/>
        </w:rPr>
      </w:pPr>
      <w:r>
        <w:rPr>
          <w:noProof/>
          <w:lang w:eastAsia="ru-RU"/>
        </w:rPr>
        <w:pict>
          <v:shape id="Рисунок 2" o:spid="_x0000_i1026" type="#_x0000_t75" style="width:466.5pt;height:385.5pt;visibility:visible">
            <v:imagedata r:id="rId5" o:title=""/>
          </v:shape>
        </w:pict>
      </w:r>
    </w:p>
    <w:p w:rsidR="009A688C" w:rsidRDefault="009A688C" w:rsidP="00174119">
      <w:r>
        <w:t>Рис. 4.2. Состав и размещение оборотных средств</w:t>
      </w:r>
    </w:p>
    <w:p w:rsidR="009A688C" w:rsidRDefault="009A688C" w:rsidP="00174119"/>
    <w:p w:rsidR="009A688C" w:rsidRDefault="009A688C" w:rsidP="00174119">
      <w:r>
        <w:t>Оборотные средства включают следующие основные элементы (рис. 4.2).</w:t>
      </w:r>
    </w:p>
    <w:p w:rsidR="009A688C" w:rsidRDefault="009A688C" w:rsidP="00174119"/>
    <w:p w:rsidR="009A688C" w:rsidRDefault="009A688C" w:rsidP="00174119">
      <w:r>
        <w:t xml:space="preserve">В состав оборотных фондов включают: </w:t>
      </w:r>
    </w:p>
    <w:p w:rsidR="009A688C" w:rsidRDefault="009A688C" w:rsidP="00174119"/>
    <w:p w:rsidR="009A688C" w:rsidRDefault="009A688C" w:rsidP="00174119">
      <w:r>
        <w:t xml:space="preserve">а) производственные запасы – сырье, вспомогательные материалы, покупные полуфабрикаты, топливо, тара, запасные части для ремонта оборудования, а также хозяйственный инвентарь; </w:t>
      </w:r>
    </w:p>
    <w:p w:rsidR="009A688C" w:rsidRDefault="009A688C" w:rsidP="00174119"/>
    <w:p w:rsidR="009A688C" w:rsidRDefault="009A688C" w:rsidP="00174119">
      <w:r>
        <w:t xml:space="preserve">б) незавершенное производство – предметы труда, которые находятся в производстве на разных стадиях обработки в подразделениях предприятия; </w:t>
      </w:r>
    </w:p>
    <w:p w:rsidR="009A688C" w:rsidRDefault="009A688C" w:rsidP="00174119"/>
    <w:p w:rsidR="009A688C" w:rsidRDefault="009A688C" w:rsidP="00174119">
      <w:r>
        <w:t xml:space="preserve">в) полуфабрикаты собственного изготовления – предметы труда, обработка которых полностью завершена в одном из подразделений предприятия, но подлежащие дальнейшей обработке в других подразделениях предприятия; </w:t>
      </w:r>
    </w:p>
    <w:p w:rsidR="009A688C" w:rsidRDefault="009A688C" w:rsidP="00174119"/>
    <w:p w:rsidR="009A688C" w:rsidRDefault="009A688C" w:rsidP="00174119">
      <w:r>
        <w:t>г) расходы будущих периодов, к которым относятся затраты на подготовку и освоение новой продукции, рационализаторство и изобретательство.</w:t>
      </w:r>
    </w:p>
    <w:p w:rsidR="009A688C" w:rsidRDefault="009A688C" w:rsidP="00174119"/>
    <w:p w:rsidR="009A688C" w:rsidRDefault="009A688C" w:rsidP="00174119">
      <w:r>
        <w:t xml:space="preserve">Соотношение между отдельными группами, элементами оборотных фондов и общими их объемами, выраженное в долях или процентах, называется структурой оборотных фондов. Она формируется под влиянием ряда факторов: характера и формы организации производства, типа производства, длительности технологического цикла, условий поставок топливно-сырьевых ресурсов и др. </w:t>
      </w:r>
    </w:p>
    <w:p w:rsidR="009A688C" w:rsidRDefault="009A688C" w:rsidP="00174119"/>
    <w:p w:rsidR="009A688C" w:rsidRDefault="009A688C" w:rsidP="00174119">
      <w:r>
        <w:t>Фонды обращения – это средства предприятия, вложенные в запасы готовой продукции, товары отгруженные, но не оплаченные, а также средства в расчетах и денежные средства в кассе и на счетах.</w:t>
      </w:r>
    </w:p>
    <w:p w:rsidR="009A688C" w:rsidRDefault="009A688C" w:rsidP="00174119"/>
    <w:p w:rsidR="009A688C" w:rsidRDefault="009A688C" w:rsidP="00174119">
      <w:r>
        <w:t>Фонды обращения связаны с обслуживанием процесса обращения товаров, они не участвуют в образовании стоимости, а являются ее носителями. После изготовления продукции и ее реализации стоимость оборотных средств возмещается в составе выручки от реализации продукции (работ, услуг). Это способствует постоянному возобновлению процесса производства, который осуществляется путем непрерывного кругооборота средств предприятия. В своем движении оборотные средства проходят три стадии: денежную, производственную и товарную.</w:t>
      </w:r>
    </w:p>
    <w:p w:rsidR="009A688C" w:rsidRDefault="009A688C" w:rsidP="00174119"/>
    <w:p w:rsidR="009A688C" w:rsidRDefault="009A688C" w:rsidP="00174119">
      <w:r>
        <w:t>При выработке оптимальной политики управления запасами принимается во внимание следующие:</w:t>
      </w:r>
    </w:p>
    <w:p w:rsidR="009A688C" w:rsidRDefault="009A688C" w:rsidP="00174119">
      <w:r>
        <w:t xml:space="preserve">уровень запасов, при котором делается заказ; </w:t>
      </w:r>
    </w:p>
    <w:p w:rsidR="009A688C" w:rsidRDefault="009A688C" w:rsidP="00174119">
      <w:r>
        <w:t xml:space="preserve">минимально допустимый уровень запасов (страховой запас); </w:t>
      </w:r>
    </w:p>
    <w:p w:rsidR="009A688C" w:rsidRDefault="009A688C" w:rsidP="00174119">
      <w:r>
        <w:t xml:space="preserve">оптимальная партия заказа. </w:t>
      </w:r>
    </w:p>
    <w:p w:rsidR="009A688C" w:rsidRDefault="009A688C" w:rsidP="00174119"/>
    <w:p w:rsidR="009A688C" w:rsidRDefault="009A688C" w:rsidP="00174119">
      <w:r>
        <w:t>Для оптимального управления запасами необходимо:</w:t>
      </w:r>
    </w:p>
    <w:p w:rsidR="009A688C" w:rsidRDefault="009A688C" w:rsidP="00174119">
      <w:r>
        <w:t xml:space="preserve">оценить общую потребность в сырье на планируемый период; </w:t>
      </w:r>
    </w:p>
    <w:p w:rsidR="009A688C" w:rsidRDefault="009A688C" w:rsidP="00174119">
      <w:r>
        <w:t xml:space="preserve">периодически уточнять оптимальную партию заказа и момент заказа сырья; </w:t>
      </w:r>
    </w:p>
    <w:p w:rsidR="009A688C" w:rsidRDefault="009A688C" w:rsidP="00174119">
      <w:r>
        <w:t xml:space="preserve">периодически уточнять и сопоставлять затраты по заказу сырья и затраты по хранению. </w:t>
      </w:r>
    </w:p>
    <w:p w:rsidR="009A688C" w:rsidRDefault="009A688C" w:rsidP="00174119">
      <w:r>
        <w:t xml:space="preserve">регулярно контролировать условия хранения запасов; </w:t>
      </w:r>
    </w:p>
    <w:p w:rsidR="009A688C" w:rsidRDefault="009A688C" w:rsidP="00174119">
      <w:r>
        <w:t>иметь хорошую систему учета.</w:t>
      </w:r>
    </w:p>
    <w:p w:rsidR="009A688C" w:rsidRDefault="009A688C" w:rsidP="00174119"/>
    <w:p w:rsidR="009A688C" w:rsidRDefault="009A688C" w:rsidP="00174119">
      <w:r>
        <w:t xml:space="preserve">Для анализа запасов используются показатели оборачиваемости и жестко детерминированные факторные модели. </w:t>
      </w:r>
    </w:p>
    <w:p w:rsidR="009A688C" w:rsidRDefault="009A688C" w:rsidP="00174119"/>
    <w:p w:rsidR="009A688C" w:rsidRDefault="009A688C" w:rsidP="00174119">
      <w:r>
        <w:t>Оптимальное управление незавершенным производством подразумевает учет следующих факторов:</w:t>
      </w:r>
    </w:p>
    <w:p w:rsidR="009A688C" w:rsidRDefault="009A688C" w:rsidP="00174119"/>
    <w:p w:rsidR="009A688C" w:rsidRDefault="009A688C" w:rsidP="00174119">
      <w:r>
        <w:t xml:space="preserve">а) размер незавершенного производства зависит от специфики и объемов производства; </w:t>
      </w:r>
    </w:p>
    <w:p w:rsidR="009A688C" w:rsidRDefault="009A688C" w:rsidP="00174119"/>
    <w:p w:rsidR="009A688C" w:rsidRDefault="009A688C" w:rsidP="00174119">
      <w:r>
        <w:t xml:space="preserve">б) в условиях стабильного повторяющегося производственного процесса для оценки незавершенного производства можно использовать стандартные показатели оборачиваемости; </w:t>
      </w:r>
    </w:p>
    <w:p w:rsidR="009A688C" w:rsidRDefault="009A688C" w:rsidP="00174119"/>
    <w:p w:rsidR="009A688C" w:rsidRDefault="009A688C" w:rsidP="00174119">
      <w:r>
        <w:t xml:space="preserve">в) себестоимость незавершенного производства состоит из трех компонентов: прямые затраты сырья и материалов, затраты живого труда и часть накладных расходов. </w:t>
      </w:r>
    </w:p>
    <w:p w:rsidR="009A688C" w:rsidRDefault="009A688C" w:rsidP="00174119"/>
    <w:p w:rsidR="009A688C" w:rsidRDefault="009A688C" w:rsidP="00174119">
      <w:r>
        <w:t xml:space="preserve">Оптимальное управление готовой продукцией подразумевает учет следующих факторов: </w:t>
      </w:r>
    </w:p>
    <w:p w:rsidR="009A688C" w:rsidRDefault="009A688C" w:rsidP="00174119"/>
    <w:p w:rsidR="009A688C" w:rsidRDefault="009A688C" w:rsidP="00174119">
      <w:r>
        <w:t xml:space="preserve">n      готовая продукция возрастает по мере завершения производственного цикла; </w:t>
      </w:r>
    </w:p>
    <w:p w:rsidR="009A688C" w:rsidRDefault="009A688C" w:rsidP="00174119"/>
    <w:p w:rsidR="009A688C" w:rsidRDefault="009A688C" w:rsidP="00174119">
      <w:r>
        <w:t xml:space="preserve">n      возможность ажиотажного спроса; </w:t>
      </w:r>
    </w:p>
    <w:p w:rsidR="009A688C" w:rsidRDefault="009A688C" w:rsidP="00174119"/>
    <w:p w:rsidR="009A688C" w:rsidRDefault="009A688C" w:rsidP="00174119">
      <w:r>
        <w:t xml:space="preserve">n      сезонные колебания; </w:t>
      </w:r>
    </w:p>
    <w:p w:rsidR="009A688C" w:rsidRDefault="009A688C" w:rsidP="00174119"/>
    <w:p w:rsidR="009A688C" w:rsidRDefault="009A688C" w:rsidP="00174119">
      <w:r>
        <w:t xml:space="preserve">n      залежалые и неходовые товары. </w:t>
      </w:r>
    </w:p>
    <w:p w:rsidR="009A688C" w:rsidRDefault="009A688C" w:rsidP="00174119"/>
    <w:p w:rsidR="009A688C" w:rsidRDefault="009A688C" w:rsidP="00174119">
      <w:r>
        <w:t xml:space="preserve">Вложение средств в инвентарь всегда связано с риском двух видов: </w:t>
      </w:r>
    </w:p>
    <w:p w:rsidR="009A688C" w:rsidRDefault="009A688C" w:rsidP="00174119"/>
    <w:p w:rsidR="009A688C" w:rsidRDefault="009A688C" w:rsidP="00174119">
      <w:r>
        <w:t xml:space="preserve">а) изменение цен; </w:t>
      </w:r>
    </w:p>
    <w:p w:rsidR="009A688C" w:rsidRDefault="009A688C" w:rsidP="00174119"/>
    <w:p w:rsidR="009A688C" w:rsidRDefault="009A688C" w:rsidP="00174119">
      <w:r>
        <w:t xml:space="preserve">б) моральное и физическое устаревание. </w:t>
      </w:r>
    </w:p>
    <w:p w:rsidR="009A688C" w:rsidRDefault="009A688C" w:rsidP="00174119"/>
    <w:p w:rsidR="009A688C" w:rsidRDefault="009A688C" w:rsidP="00174119">
      <w:r>
        <w:t>Система поставки «точно в срок» (just-in time) может быть эффективной, если:</w:t>
      </w:r>
    </w:p>
    <w:p w:rsidR="009A688C" w:rsidRDefault="009A688C" w:rsidP="00174119">
      <w:r>
        <w:t xml:space="preserve">имеется хорошая система информационного обеспечения; </w:t>
      </w:r>
    </w:p>
    <w:p w:rsidR="009A688C" w:rsidRDefault="009A688C" w:rsidP="00174119">
      <w:r>
        <w:t xml:space="preserve">поставщики располагают хорошими системами контроля качества и поставки; </w:t>
      </w:r>
    </w:p>
    <w:p w:rsidR="009A688C" w:rsidRDefault="009A688C" w:rsidP="00174119">
      <w:r>
        <w:t xml:space="preserve">имеется отлаженная система управления запасами в компании. </w:t>
      </w:r>
    </w:p>
    <w:p w:rsidR="009A688C" w:rsidRDefault="009A688C" w:rsidP="00174119"/>
    <w:p w:rsidR="009A688C" w:rsidRDefault="009A688C" w:rsidP="00174119">
      <w:r>
        <w:t xml:space="preserve">Эффективная система взаимоотношения с покупателями подразумевает: </w:t>
      </w:r>
    </w:p>
    <w:p w:rsidR="009A688C" w:rsidRDefault="009A688C" w:rsidP="00174119"/>
    <w:p w:rsidR="009A688C" w:rsidRDefault="009A688C" w:rsidP="00174119">
      <w:r>
        <w:t xml:space="preserve">а) качественный отбор клиентов, которым можно предоставлять кредит; </w:t>
      </w:r>
    </w:p>
    <w:p w:rsidR="009A688C" w:rsidRDefault="009A688C" w:rsidP="00174119"/>
    <w:p w:rsidR="009A688C" w:rsidRDefault="009A688C" w:rsidP="00174119">
      <w:r>
        <w:t xml:space="preserve">б) определение оптимальных кредитных условий; </w:t>
      </w:r>
    </w:p>
    <w:p w:rsidR="009A688C" w:rsidRDefault="009A688C" w:rsidP="00174119"/>
    <w:p w:rsidR="009A688C" w:rsidRDefault="009A688C" w:rsidP="00174119">
      <w:r>
        <w:t xml:space="preserve">в) четкую процедуру предъявления претензий; </w:t>
      </w:r>
    </w:p>
    <w:p w:rsidR="009A688C" w:rsidRDefault="009A688C" w:rsidP="00174119"/>
    <w:p w:rsidR="009A688C" w:rsidRDefault="009A688C" w:rsidP="00174119">
      <w:r>
        <w:t xml:space="preserve">г) контроль за тем, как клиенты исполняют условия договоров. </w:t>
      </w:r>
    </w:p>
    <w:p w:rsidR="009A688C" w:rsidRDefault="009A688C" w:rsidP="00174119"/>
    <w:p w:rsidR="009A688C" w:rsidRDefault="009A688C" w:rsidP="00174119">
      <w:r>
        <w:t xml:space="preserve">Эффективная система администрирования подразумевает: </w:t>
      </w:r>
    </w:p>
    <w:p w:rsidR="009A688C" w:rsidRDefault="009A688C" w:rsidP="00174119"/>
    <w:p w:rsidR="009A688C" w:rsidRDefault="009A688C" w:rsidP="00174119">
      <w:r>
        <w:t xml:space="preserve">1)      регулярный мониторинг дебиторов по видам продукции, объему задолженности, срокам погашения и др.; </w:t>
      </w:r>
    </w:p>
    <w:p w:rsidR="009A688C" w:rsidRDefault="009A688C" w:rsidP="00174119"/>
    <w:p w:rsidR="009A688C" w:rsidRDefault="009A688C" w:rsidP="00174119">
      <w:r>
        <w:t xml:space="preserve">2)      минимизацию временных интервалов между моментами завершения работ, отгрузки продукции, предъявления платежных документов; </w:t>
      </w:r>
    </w:p>
    <w:p w:rsidR="009A688C" w:rsidRDefault="009A688C" w:rsidP="00174119"/>
    <w:p w:rsidR="009A688C" w:rsidRDefault="009A688C" w:rsidP="00174119">
      <w:r>
        <w:t xml:space="preserve">3)      направление платежных документов по надлежащим адресам; </w:t>
      </w:r>
    </w:p>
    <w:p w:rsidR="009A688C" w:rsidRDefault="009A688C" w:rsidP="00174119"/>
    <w:p w:rsidR="009A688C" w:rsidRDefault="009A688C" w:rsidP="00174119">
      <w:r>
        <w:t xml:space="preserve">4)      аккуратное рассмотрение запросов клиентов об условиях оплаты; </w:t>
      </w:r>
    </w:p>
    <w:p w:rsidR="009A688C" w:rsidRDefault="009A688C" w:rsidP="00174119"/>
    <w:p w:rsidR="009A688C" w:rsidRDefault="009A688C" w:rsidP="00174119">
      <w:r>
        <w:t xml:space="preserve">5)      четкую процедуру оплаты счетов и получения платежей. </w:t>
      </w:r>
    </w:p>
    <w:p w:rsidR="009A688C" w:rsidRDefault="009A688C" w:rsidP="00174119"/>
    <w:p w:rsidR="009A688C" w:rsidRDefault="009A688C" w:rsidP="00174119">
      <w:r>
        <w:t xml:space="preserve">Золотое правило управления кредиторской задолженностью состоит в максимально возможном увеличении срока погашения задолженности без ущерба для сложившихся деловых отношений. </w:t>
      </w:r>
    </w:p>
    <w:p w:rsidR="009A688C" w:rsidRDefault="009A688C" w:rsidP="00174119"/>
    <w:p w:rsidR="009A688C" w:rsidRDefault="009A688C" w:rsidP="00174119">
      <w:r>
        <w:t>Значительность денежных средств и их эквивалентов определяется тремя причинами:</w:t>
      </w:r>
    </w:p>
    <w:p w:rsidR="009A688C" w:rsidRDefault="009A688C" w:rsidP="00174119"/>
    <w:p w:rsidR="009A688C" w:rsidRDefault="009A688C" w:rsidP="00174119">
      <w:r>
        <w:t>а) рутинность (необходимость денежного обеспечения текущих операций);</w:t>
      </w:r>
    </w:p>
    <w:p w:rsidR="009A688C" w:rsidRDefault="009A688C" w:rsidP="00174119"/>
    <w:p w:rsidR="009A688C" w:rsidRDefault="009A688C" w:rsidP="00174119">
      <w:r>
        <w:t>б) предосторожность (необходимость погашения непредвиденных платежей);</w:t>
      </w:r>
    </w:p>
    <w:p w:rsidR="009A688C" w:rsidRDefault="009A688C" w:rsidP="00174119"/>
    <w:p w:rsidR="009A688C" w:rsidRDefault="009A688C" w:rsidP="00174119">
      <w:r>
        <w:t>в) спекулятивность (возможность участия в непредвиденном выгодном проекте).</w:t>
      </w:r>
    </w:p>
    <w:p w:rsidR="009A688C" w:rsidRDefault="009A688C" w:rsidP="00174119"/>
    <w:p w:rsidR="009A688C" w:rsidRDefault="009A688C" w:rsidP="00174119">
      <w:r>
        <w:t>Эффективное управление денежными средствами тесно взаимосвязано с системой взаимоотношений с банками. Финансовый цикл, характеризующий время, в течение которого денежные средства отвлечены из оборота, является важной характеристикой финансового менеджмента. Анализ движения денежных средств позволяет определить сальдо денежного потока в результате текущей, инвестиционной, финансовой деятельности и прочих операций. Прогнозирование денежного потока связано с оценкой основных факторов: объема реализации, доли выручки за наличный расчет, величины дебиторской и кредиторской задолженности, величины денежных расходов и др.</w:t>
      </w:r>
      <w:bookmarkStart w:id="0" w:name="_GoBack"/>
      <w:bookmarkEnd w:id="0"/>
    </w:p>
    <w:sectPr w:rsidR="009A688C" w:rsidSect="0005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119"/>
    <w:rsid w:val="000503D3"/>
    <w:rsid w:val="00174119"/>
    <w:rsid w:val="002A3A28"/>
    <w:rsid w:val="006D7B01"/>
    <w:rsid w:val="009A688C"/>
    <w:rsid w:val="00B8339B"/>
    <w:rsid w:val="00C84FF6"/>
    <w:rsid w:val="00E855CA"/>
    <w:rsid w:val="00EF077B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0F53175-B133-4BDF-B3C6-4D2951B9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3D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7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74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ОБОРОТНЫЕ СРЕДСТВА ПРЕДПРИЯТИЯ</vt:lpstr>
    </vt:vector>
  </TitlesOfParts>
  <Company>Microsoft</Company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ОБОРОТНЫЕ СРЕДСТВА ПРЕДПРИЯТИЯ</dc:title>
  <dc:subject/>
  <dc:creator>Admin</dc:creator>
  <cp:keywords/>
  <dc:description/>
  <cp:lastModifiedBy>admin</cp:lastModifiedBy>
  <cp:revision>2</cp:revision>
  <dcterms:created xsi:type="dcterms:W3CDTF">2014-04-07T09:52:00Z</dcterms:created>
  <dcterms:modified xsi:type="dcterms:W3CDTF">2014-04-07T09:52:00Z</dcterms:modified>
</cp:coreProperties>
</file>