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z w:val="24"/>
          <w:lang w:val="uk-UA"/>
        </w:rPr>
        <w:t xml:space="preserve">        СОН - це періодично наступаючий фізіологічний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стан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людини і тварин; характеризується майже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повною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відсутністю реакцій на зовнішні подразнення, зменшенням активності ряду фізіологічних процесів. Розрізнюють нормальний (фізіологічний) сон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декілька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видів патологічного сну (наркотичний,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летаргічний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і інш.).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z w:val="24"/>
          <w:lang w:val="uk-UA"/>
        </w:rPr>
        <w:t xml:space="preserve">        СОН, фізіологічний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стан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людини і тварин, що характеризується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нерухомістю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і майже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повною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відсутністю реакцій на зовнішні подразнення.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Стан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наступає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періодично відповідно до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внутридобовому біоритму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активності-спокою.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 xml:space="preserve">       Фундатором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«науки про сон» була М. М. Манасеїна (1843-1903),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учениця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фізіолога І. Р. Тарханова,  яка в 1870-ті рр. на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цуценятах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вивчала значення сну для організму. Аналізуючи свої результати, Манасеїна прийшла до висновку, що сон для організму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важливіше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їжі.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z w:val="24"/>
          <w:lang w:val="uk-UA"/>
        </w:rPr>
        <w:t xml:space="preserve">        Сучасні уявлення про природу сну сформувалися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другій половині 20 ст.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після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появи методів реєстрації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биоелектричної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активності головного мозку (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електроенцефалограма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ЕЕГ</w:t>
      </w:r>
      <w:r>
        <w:rPr>
          <w:rFonts w:ascii="Arial" w:hAnsi="Arial"/>
          <w:snapToGrid w:val="0"/>
          <w:color w:val="000000"/>
          <w:sz w:val="24"/>
          <w:lang w:val="uk-UA"/>
        </w:rPr>
        <w:t>), м'язів (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електроміограма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ЕМГ</w:t>
      </w:r>
      <w:r>
        <w:rPr>
          <w:rFonts w:ascii="Arial" w:hAnsi="Arial"/>
          <w:snapToGrid w:val="0"/>
          <w:color w:val="000000"/>
          <w:sz w:val="24"/>
          <w:lang w:val="uk-UA"/>
        </w:rPr>
        <w:t>) і очей (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електроокулограма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ЕОГ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). Найбільшим досягненням в цій області було відкриття в 1950-е рр. Н.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Клейтманом</w:t>
      </w:r>
      <w:r>
        <w:rPr>
          <w:rFonts w:ascii="Arial" w:hAnsi="Arial"/>
          <w:snapToGrid w:val="0"/>
          <w:color w:val="000000"/>
          <w:sz w:val="24"/>
          <w:lang w:val="uk-UA"/>
        </w:rPr>
        <w:t>, У. Дементом (США) і М. Жуве (Франція) так званого парадоксального сну.</w:t>
      </w:r>
    </w:p>
    <w:p w:rsidR="00927198" w:rsidRDefault="003C2818">
      <w:pPr>
        <w:pStyle w:val="1"/>
      </w:pPr>
      <w:r>
        <w:t>Структура нічного сну людини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z w:val="24"/>
          <w:lang w:val="uk-UA"/>
        </w:rPr>
        <w:t xml:space="preserve">           Природний сон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включає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два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стани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(фази), так само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відмінних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один від одного, як і від пильнування, - повільний сон (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повільноколивний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ортодоксальний, синхронізований, спокійний,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теленцефаличний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сон, сон без швидких рухів очей) і швидкий сон (парадоксальний,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десинхронизований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активований,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ромбенцефаличний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сон з швидкими рухами очей).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засинанні людина занурюється в повільний сон, послідовно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проходячи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4 стадії: дрімоту (1),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поверхневий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сон (2), сон помірної глибини (3) і глибокий сон (4). Зміна малюнка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ЕЕГ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 цій фазі (підвищення амплітуди і зниження частоти коливань) називається синхронізацією. Кожна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стадій повільного сну має свої особливості, що відбиваються на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ЕЕГ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: для стадії 2 характерні так званого сонні веретена і К-комплекси (тому її називають стадією сонних веретен), для стадій 3 і 4   повільні, так звані дельта-хвилі, тому обидві ці стадії об'єднують під назвою дельта. Психічна активність в повільному сні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представлена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уривчастими не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емоційними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думками, а час,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проведений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сні, звичайно недооцінюється.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молодих здорових людей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поверхневий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сон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займає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біля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половини часу усього нічного сну, а глибокий сон   20-25%.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z w:val="24"/>
          <w:lang w:val="uk-UA"/>
        </w:rPr>
        <w:t xml:space="preserve">          Повільний сон завершується зміною пози,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після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чого слідує різкий перехід в фазу парадоксального сну: на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ЕЕГ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відмічається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десинхронизація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тобто високовольтна повільна активність зміняється швидкими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низькоамплітудними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ритмами, як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пробудженні, однак парадоксальним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образом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цьому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повністю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розслабляються всі гладкі м'язи тіла (зникнення активності на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ЕМГ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) і виникають швидкі рухи очей (могутня активність на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ЕОГ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).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Крім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того, спостерігаються нерівномірність пульсу і дихання, сіпання лицьових м'язів, пальців, кінцівок,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чоловіків (будь-якого віку) виникає ерекція.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пробудженні під час парадоксального сну випробувані у 80% випадків повідомляють про переживання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емоційно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забарвлених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сновидінь (не обов'язково еротичних), а час перебування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сні часто переоцінюється. Фаза парадоксального сну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займає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біля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20% часу сну. Повільний сон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наступний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за ним парадоксальний сон формують цикл з періодом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біля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1,5 години. Нормальний нічний сон складається з 4-6 таких циклів. Таким чином,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електрофізиологічні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дані дозволяють відрізнити природний сон від патологічного сну (наркотичного, медикаментозного, летаргічного) і так званих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сноподібних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станів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(коми, сплячки, заціпеніння) - особливого генетично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зумовленого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стану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організму теплокровних тваринних, що характеризується послідовною зміною певних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електрографічних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картин у вигляді циклів, фаз і стадій.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 xml:space="preserve">         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людини на відміну від інших ссавців цикли сну неоднакові: в перших нічних циклах переважає дельта-сон, періоди парадоксального сну дуже короткі (10-15 хвилин) і зовні слабо виражені.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другу половину ночі, навпаки, глибокий повільний сон майже відсутній, зате надзвичайно інтенсивні і довгі (30-40 хвилин) періоди парадоксального сну. Цей феномен -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слідство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адаптації людини до умов цивілізації; фактично кожні доби являють собою 16-часовый період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позбавлення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сну (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депривація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), за яким слідує 8-часовий період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відновного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сну («віддача»). Згідно із законом «віддачі» спочатку відновлюється глибокий сон, а потім   парадоксальний. Відповідно до природного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біоритму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дорослій людині потрібно 1-2 періоди денного сну. Про це свідчать приступи денної сонливості,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неуважності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і розслаблення, особливо небезпечні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керуванні автомобілем і виконанні професійних обов'язків, що вимагає уваги і зібраності.</w:t>
      </w:r>
    </w:p>
    <w:p w:rsidR="00927198" w:rsidRDefault="003C2818">
      <w:pPr>
        <w:pStyle w:val="1"/>
      </w:pPr>
      <w:r>
        <w:t>Вікові особливості, еволюція і екологія сну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 xml:space="preserve">          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новонароджених сон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займає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велику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частину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діб, а активований сон, або сон зі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смиканнями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(аналог парадоксального сну дорослих), становить велику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частину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сну. У перші місяці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після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народження швидко збільшується час пильнування, частка парадоксального сну знижується, а повільного збільшується. Характерно, що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відсоток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парадоксального сну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народженні нижче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тих ссавців, які з'являються на світ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 xml:space="preserve">з 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нервовою системою (, що сформувалася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ягнята</w:t>
      </w:r>
      <w:r>
        <w:rPr>
          <w:rFonts w:ascii="Arial" w:hAnsi="Arial"/>
          <w:snapToGrid w:val="0"/>
          <w:color w:val="000000"/>
          <w:sz w:val="24"/>
          <w:lang w:val="uk-UA"/>
        </w:rPr>
        <w:t>, морські свинки і інш.). У старості скорочується час глибокого сну (аж до повного його випадання), а також знижується частка парадоксального сну.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z w:val="24"/>
          <w:lang w:val="uk-UA"/>
        </w:rPr>
        <w:t xml:space="preserve">          Повільний і парадоксальний сон властиві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птахам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правда, періоди останнього більш короткі, а частка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сні більш низька, ніж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ссавців.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свіжонароджених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курчат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відсоток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парадоксального сну вище, ніж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дорослих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птахів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. Спроби виявити парадоксальний сон під час щодобових періодів спокою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холоднокровних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тварин виявилися безуспішними. Можливо, що парадоксальний сон є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найстародавнішим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виглядом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не сну, а пильнування.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 xml:space="preserve">         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всіх досліджених видів ссавців, починаючи від самих примітивних і кінчаючи людиною, основна ознака повільного сну (синхронізація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ЕЕГ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)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вищеописані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характеристики парадоксального сну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принципово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схожі. Однак тільки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приматів вдається виділити 4 стадії повільного сну;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кішок їх дві,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лабораторних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пацюків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одна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. Згідно з даними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нейрофизиолога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Л. М. Мухаметова,  дельфіни, вухаті тюлені і, можливо, сирени володіють особливою організацією повільного сну,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якій півкулі головного мозку можуть спати почергово. Це пов'язано,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мабуть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з необхідністю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збереження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здатності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дихати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сні повітрям,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знаходячись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у воді. Що стосується парадоксального сну, то сумніви в його наявності залишаються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поки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відносно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яйцевідкладного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ссавця єхидни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повністю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водних ссавцях дельфінів.</w:t>
      </w:r>
    </w:p>
    <w:p w:rsidR="00927198" w:rsidRDefault="00927198">
      <w:pPr>
        <w:spacing w:before="80" w:after="60" w:line="280" w:lineRule="exact"/>
        <w:ind w:firstLine="720"/>
        <w:jc w:val="both"/>
        <w:rPr>
          <w:rFonts w:ascii="Arial" w:hAnsi="Arial"/>
          <w:snapToGrid w:val="0"/>
          <w:color w:val="000000"/>
          <w:sz w:val="24"/>
          <w:lang w:val="uk-UA"/>
        </w:rPr>
      </w:pPr>
    </w:p>
    <w:p w:rsidR="00927198" w:rsidRDefault="00927198">
      <w:pPr>
        <w:spacing w:before="80" w:after="60" w:line="280" w:lineRule="exact"/>
        <w:ind w:firstLine="720"/>
        <w:jc w:val="both"/>
        <w:rPr>
          <w:rFonts w:ascii="Arial" w:hAnsi="Arial"/>
          <w:snapToGrid w:val="0"/>
          <w:color w:val="000000"/>
          <w:sz w:val="24"/>
          <w:lang w:val="uk-UA"/>
        </w:rPr>
      </w:pPr>
    </w:p>
    <w:p w:rsidR="00927198" w:rsidRDefault="003C2818">
      <w:pPr>
        <w:pStyle w:val="1"/>
      </w:pPr>
      <w:r>
        <w:t>Механізми сну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z w:val="24"/>
          <w:lang w:val="uk-UA"/>
        </w:rPr>
        <w:t xml:space="preserve">         У стані повільного сну клітки мозку не вимикаються і  не знижують своєї активності, а перебудовують її;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парадоксальному сні велика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частина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нейронів кори головного мозку працює так же інтенсивно, як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самому активному пильнуванні. Таким чином, обидві фази сну грають найважливішу роль в життєдіяльності, вони,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мабуть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пов'язані з відновленням функцій мозку, переробкою інформації,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отриманою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 попередньому пильнуванні, і т. п., але в чому саме ця роль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укладається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  залишається невідомим.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 xml:space="preserve">           Стани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сну і пильнування надзвичайно складні в їх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регуляції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беруть участь різні структури головного мозку і різні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нейромедіаторні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системи. По-перше, це механізм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регуляції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ритму активність-спокій, що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включає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сітчатку очей,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супрахіазматичні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ядра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гіпоталамусу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(головний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ритмокерівник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організму)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епіфіз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що виділяє гормон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мелатонін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. По-друге, це механізми підтримки пильнування   підкоркові активуючі системи, що забезпечують весь спектр свідомої діяльності людини, розташовані в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ретикулярної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формації, в області синьої плями, ядер шва, заднього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гіпоталамусу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базальних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ядер переднього мозку; як медіатори їх нейрони виділяють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глутаминову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кислоту,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ацетилхолін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норадреналін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серотонін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гістамін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. По-третє, це механізм повільного сну, який реалізовується особливими гальмовими нейронами, розкиданими по різних відділах мозку і що виділяють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один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і той же медіатор   гамма-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аміномасляну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кислоту. Нарешті, це механізм парадоксального сну, який запускається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чітко окресленого центра, розташованого в області так званого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варолієва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моста і довгастого мозку. Хімічними передавачами сигналів цих кліток служать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ацетилхолін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глутамінова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кислота.</w:t>
      </w:r>
    </w:p>
    <w:p w:rsidR="00927198" w:rsidRDefault="003C2818">
      <w:pPr>
        <w:spacing w:before="1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r>
        <w:rPr>
          <w:rFonts w:ascii="Arial" w:hAnsi="Arial"/>
          <w:snapToGrid w:val="0"/>
          <w:color w:val="000000"/>
          <w:sz w:val="24"/>
          <w:lang w:val="uk-UA"/>
        </w:rPr>
        <w:t xml:space="preserve">         Незважаючи на зовнішню схожість мозкової діяльності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активному пильнуванні і парадоксальному сні,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принципова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різниця між цими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станами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полягає в тому, що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з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всіх активуючих мозкових систем, під час парадоксального сну активні лише одна-дві, і саме ті, які розташовані в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стовбурі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мозку. Все ж інші системи вимикаються, і їх нейрони мовчать весь період парадоксального сну. Цим і визначається, видимо, відмінність між нашим сприйняттям реального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світу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і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світом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сновидінь. Однак механізми, що визначають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наступ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і чергування обох фаз сну </w:t>
      </w:r>
      <w:r>
        <w:rPr>
          <w:rFonts w:ascii="Arial" w:hAnsi="Arial"/>
          <w:snapToGrid w:val="0"/>
          <w:color w:val="000000"/>
          <w:spacing w:val="2"/>
          <w:sz w:val="24"/>
          <w:lang w:val="uk-UA"/>
        </w:rPr>
        <w:t>поки</w:t>
      </w:r>
      <w:r>
        <w:rPr>
          <w:rFonts w:ascii="Arial" w:hAnsi="Arial"/>
          <w:snapToGrid w:val="0"/>
          <w:color w:val="000000"/>
          <w:sz w:val="24"/>
          <w:lang w:val="uk-UA"/>
        </w:rPr>
        <w:t xml:space="preserve"> мало вивчені.</w:t>
      </w:r>
    </w:p>
    <w:p w:rsidR="00927198" w:rsidRDefault="00927198">
      <w:pPr>
        <w:spacing w:before="120"/>
        <w:ind w:left="284"/>
        <w:jc w:val="both"/>
        <w:rPr>
          <w:rFonts w:ascii="Arial" w:hAnsi="Arial"/>
          <w:snapToGrid w:val="0"/>
          <w:color w:val="000000"/>
          <w:sz w:val="24"/>
          <w:lang w:val="uk-UA"/>
        </w:rPr>
      </w:pPr>
    </w:p>
    <w:p w:rsidR="00927198" w:rsidRDefault="00927198">
      <w:pPr>
        <w:spacing w:before="120"/>
        <w:ind w:left="284"/>
        <w:jc w:val="both"/>
        <w:rPr>
          <w:rFonts w:ascii="Arial" w:hAnsi="Arial"/>
          <w:snapToGrid w:val="0"/>
          <w:color w:val="000000"/>
          <w:sz w:val="24"/>
          <w:lang w:val="uk-UA"/>
        </w:rPr>
      </w:pPr>
    </w:p>
    <w:p w:rsidR="00927198" w:rsidRDefault="00927198">
      <w:pPr>
        <w:spacing w:before="120" w:after="60" w:line="280" w:lineRule="exact"/>
        <w:ind w:left="284" w:firstLine="720"/>
        <w:jc w:val="both"/>
        <w:rPr>
          <w:rFonts w:ascii="Arial" w:hAnsi="Arial"/>
          <w:snapToGrid w:val="0"/>
          <w:color w:val="000000"/>
          <w:sz w:val="24"/>
          <w:lang w:val="uk-UA"/>
        </w:rPr>
      </w:pPr>
      <w:bookmarkStart w:id="0" w:name="_GoBack"/>
      <w:bookmarkEnd w:id="0"/>
    </w:p>
    <w:sectPr w:rsidR="00927198">
      <w:pgSz w:w="11906" w:h="16838"/>
      <w:pgMar w:top="1304" w:right="1304" w:bottom="130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аминомасляную" w:val="~"/>
    <w:docVar w:name="англ" w:val="~"/>
    <w:docVar w:name="ацетилхолин" w:val="~"/>
    <w:docVar w:name="базальных" w:val="~"/>
    <w:docVar w:name="биоритмом" w:val="~"/>
    <w:docVar w:name="биоэлектрической" w:val="~"/>
    <w:docVar w:name="біля" w:val="поряд~близько"/>
    <w:docVar w:name="Борбели" w:val="~"/>
    <w:docVar w:name="важливіше" w:val="поважніше"/>
    <w:docVar w:name="варолиева" w:val="~"/>
    <w:docVar w:name="виглядом" w:val="видом"/>
    <w:docVar w:name="відмінних" w:val="інших"/>
    <w:docVar w:name="відмічається" w:val="відзначається~зазначається"/>
    <w:docVar w:name="відновного" w:val="відбудовного"/>
    <w:docVar w:name="відсоток" w:val="відсоток~процент"/>
    <w:docVar w:name="включає" w:val="вмикає"/>
    <w:docVar w:name="внутрисуточным" w:val="~"/>
    <w:docVar w:name="вышеописанные" w:val="~"/>
    <w:docVar w:name="гипнограмма" w:val="~"/>
    <w:docVar w:name="гипоталамуса" w:val="~"/>
    <w:docVar w:name="гистамин" w:val="~"/>
    <w:docVar w:name="глутаминовая" w:val="~"/>
    <w:docVar w:name="глутаминовую" w:val="~"/>
    <w:docVar w:name="декілька" w:val="кілька"/>
    <w:docVar w:name="депривация" w:val="~"/>
    <w:docVar w:name="десинхронизация" w:val="~"/>
    <w:docVar w:name="десинхронизированный" w:val="~"/>
    <w:docVar w:name="древнейшим" w:val="~"/>
    <w:docVar w:name="е" w:val="~"/>
    <w:docVar w:name="емоційними" w:val="емоціональними"/>
    <w:docVar w:name="емоційно" w:val="емоціонально"/>
    <w:docVar w:name="з" w:val="із"/>
    <w:docVar w:name="забарвлених" w:val="пофарбованих"/>
    <w:docVar w:name="займає" w:val="позичає"/>
    <w:docVar w:name="збереження" w:val="зберігання"/>
    <w:docVar w:name="здатності" w:val="здібності"/>
    <w:docVar w:name="зі" w:val="з"/>
    <w:docVar w:name="знаходячись" w:val="перебуваючи"/>
    <w:docVar w:name="зумовленого" w:val="обумовленого"/>
    <w:docVar w:name="изд" w:val="~"/>
    <w:docVar w:name="Клейтманом" w:val="~"/>
    <w:docVar w:name="Крім" w:val="Опріч"/>
    <w:docVar w:name="летаргічний" w:val="летаргійний"/>
    <w:docVar w:name="М" w:val="~"/>
    <w:docVar w:name="мабуть" w:val="очевидно"/>
    <w:docVar w:name="медленноволновый" w:val="~"/>
    <w:docVar w:name="мелатонин" w:val="~"/>
    <w:docVar w:name="миром" w:val="світом~миром"/>
    <w:docVar w:name="настання" w:val="наступ~настання"/>
    <w:docVar w:name="наступ" w:val="наступ~настання"/>
    <w:docVar w:name="наступає" w:val="настає"/>
    <w:docVar w:name="наступний" w:val="слідуючий"/>
    <w:docVar w:name="нейромедиаторные" w:val="~"/>
    <w:docVar w:name="нейрофизиолога" w:val="~"/>
    <w:docVar w:name="низкоамплитудными" w:val="~"/>
    <w:docVar w:name="норадреналин" w:val="~"/>
    <w:docVar w:name="обездвиженностью" w:val="~"/>
    <w:docVar w:name="образом" w:val="зображенням"/>
    <w:docVar w:name="один" w:val="єдиний"/>
    <w:docVar w:name="одна" w:val="єдина"/>
    <w:docVar w:name="отриманою" w:val="набутою"/>
    <w:docVar w:name="пацюків" w:val="щурів"/>
    <w:docVar w:name="після" w:val="потім"/>
    <w:docVar w:name="поверхневий" w:val="зверхній"/>
    <w:docVar w:name="повністю" w:val="цілком"/>
    <w:docVar w:name="повною" w:val="цілковитою"/>
    <w:docVar w:name="подергиваниями" w:val="~"/>
    <w:docVar w:name="позбавлення" w:val="нестатки"/>
    <w:docVar w:name="поки" w:val="доки"/>
    <w:docVar w:name="представлена" w:val="уявлена~подана"/>
    <w:docVar w:name="При" w:val="біля"/>
    <w:docVar w:name="принципова" w:val="принципіальна"/>
    <w:docVar w:name="принципово" w:val="принципіально"/>
    <w:docVar w:name="проведений" w:val="проводжений"/>
    <w:docVar w:name="проходячи" w:val="минаючи~проходжуючи"/>
    <w:docVar w:name="процент" w:val="відсоток~процент"/>
    <w:docVar w:name="птахам" w:val="птицям"/>
    <w:docVar w:name="птахів" w:val="птиць"/>
    <w:docVar w:name="рассеянности" w:val="~"/>
    <w:docVar w:name="регуляции" w:val="~"/>
    <w:docVar w:name="ретикулярной" w:val="~"/>
    <w:docVar w:name="ритмоводитель" w:val="~"/>
    <w:docVar w:name="розташування" w:val="прихильність"/>
    <w:docVar w:name="ромбэнцефалический" w:val="~"/>
    <w:docVar w:name="свежевылупившихся" w:val="~"/>
    <w:docVar w:name="світом" w:val="світом~миром"/>
    <w:docVar w:name="світу" w:val="миру"/>
    <w:docVar w:name="серотонин" w:val="~"/>
    <w:docVar w:name="слідство" w:val="наслідок"/>
    <w:docVar w:name="сноподобных" w:val="~"/>
    <w:docVar w:name="сотрудница" w:val="~"/>
    <w:docVar w:name="стан" w:val="Достаток"/>
    <w:docVar w:name="станами" w:val="достатками"/>
    <w:docVar w:name="стани" w:val="Достатки"/>
    <w:docVar w:name="станів" w:val="достатків"/>
    <w:docVar w:name="стану" w:val="достатку"/>
    <w:docVar w:name="стовбурі" w:val="стволі"/>
    <w:docVar w:name="супрахиазматические" w:val="~"/>
    <w:docVar w:name="телэнцефалический" w:val="~"/>
    <w:docVar w:name="у" w:val="уві"/>
    <w:docVar w:name="укладається" w:val="ув'язнюється"/>
    <w:docVar w:name="ученица" w:val="~"/>
    <w:docVar w:name="Фундатором" w:val="Засновником"/>
    <w:docVar w:name="холоднокровных" w:val="~"/>
    <w:docVar w:name="цуценятах" w:val="цуценятах~щенятах"/>
    <w:docVar w:name="частина" w:val="частка"/>
    <w:docVar w:name="частину" w:val="частку"/>
    <w:docVar w:name="щенятах" w:val="цуценятах~щенятах"/>
    <w:docVar w:name="электрографических" w:val="~"/>
    <w:docVar w:name="электромиограмма" w:val="~"/>
    <w:docVar w:name="электроокулограмма" w:val="~"/>
    <w:docVar w:name="электрофизиологические" w:val="~"/>
    <w:docVar w:name="электроэнцефалограмма" w:val="~"/>
    <w:docVar w:name="ЭМГ" w:val="~"/>
    <w:docVar w:name="ЭОГ" w:val="~"/>
    <w:docVar w:name="эпифиз" w:val="~"/>
    <w:docVar w:name="ЭЭГ" w:val="~"/>
    <w:docVar w:name="ягнята" w:val="~"/>
    <w:docVar w:name="яйцекладущего" w:val="~"/>
  </w:docVars>
  <w:rsids>
    <w:rsidRoot w:val="003C2818"/>
    <w:rsid w:val="003C2818"/>
    <w:rsid w:val="00927198"/>
    <w:rsid w:val="00A0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A8E4-EC9F-435F-B7D4-83735369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 w:after="60" w:line="280" w:lineRule="exact"/>
      <w:ind w:firstLine="720"/>
      <w:jc w:val="center"/>
      <w:outlineLvl w:val="0"/>
    </w:pPr>
    <w:rPr>
      <w:rFonts w:ascii="Arial" w:hAnsi="Arial"/>
      <w:snapToGrid w:val="0"/>
      <w:color w:val="FF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8725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2014-04-06T14:05:00Z</dcterms:created>
  <dcterms:modified xsi:type="dcterms:W3CDTF">2014-04-06T14:05:00Z</dcterms:modified>
  <cp:category>Медицина. Безпека Життєдіяльності</cp:category>
</cp:coreProperties>
</file>