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01C" w:rsidRDefault="00B1183F">
      <w:pPr>
        <w:pStyle w:val="BodyText2"/>
        <w:spacing w:line="240" w:lineRule="auto"/>
        <w:jc w:val="both"/>
        <w:rPr>
          <w:rFonts w:ascii="Arial" w:hAnsi="Arial" w:cs="Arial"/>
          <w:b/>
          <w:bCs/>
        </w:rPr>
      </w:pPr>
      <w:bookmarkStart w:id="0" w:name="_Toc4752357"/>
      <w:bookmarkStart w:id="1" w:name="_Toc4835468"/>
      <w:r>
        <w:rPr>
          <w:rFonts w:ascii="Arial" w:hAnsi="Arial" w:cs="Arial"/>
          <w:b/>
          <w:bCs/>
        </w:rPr>
        <w:t>УДК 37.01</w:t>
      </w:r>
    </w:p>
    <w:p w:rsidR="0081101C" w:rsidRDefault="00B1183F">
      <w:pPr>
        <w:pStyle w:val="BodyText2"/>
        <w:spacing w:line="240" w:lineRule="auto"/>
        <w:jc w:val="both"/>
        <w:rPr>
          <w:rFonts w:ascii="Arial" w:hAnsi="Arial" w:cs="Arial"/>
          <w:b/>
          <w:bCs/>
        </w:rPr>
      </w:pPr>
      <w:r>
        <w:rPr>
          <w:rFonts w:ascii="Arial" w:hAnsi="Arial" w:cs="Arial"/>
          <w:b/>
          <w:bCs/>
        </w:rPr>
        <w:t>ББК 66.75</w:t>
      </w:r>
    </w:p>
    <w:p w:rsidR="0081101C" w:rsidRDefault="00B1183F">
      <w:pPr>
        <w:pStyle w:val="BodyText2"/>
        <w:spacing w:line="240" w:lineRule="auto"/>
        <w:ind w:firstLine="720"/>
        <w:jc w:val="both"/>
        <w:rPr>
          <w:rFonts w:ascii="Arial" w:hAnsi="Arial" w:cs="Arial"/>
          <w:b/>
          <w:bCs/>
        </w:rPr>
      </w:pPr>
      <w:r>
        <w:rPr>
          <w:rFonts w:ascii="Arial" w:hAnsi="Arial" w:cs="Arial"/>
          <w:b/>
          <w:bCs/>
        </w:rPr>
        <w:t>П 52</w:t>
      </w:r>
    </w:p>
    <w:p w:rsidR="0081101C" w:rsidRDefault="0081101C">
      <w:pPr>
        <w:pStyle w:val="BodyText2"/>
        <w:ind w:firstLine="720"/>
        <w:jc w:val="both"/>
      </w:pPr>
    </w:p>
    <w:p w:rsidR="0081101C" w:rsidRDefault="0081101C">
      <w:pPr>
        <w:pStyle w:val="BodyText2"/>
        <w:ind w:firstLine="720"/>
        <w:jc w:val="both"/>
      </w:pPr>
    </w:p>
    <w:p w:rsidR="0081101C" w:rsidRDefault="0081101C">
      <w:pPr>
        <w:pStyle w:val="BodyText2"/>
        <w:ind w:firstLine="720"/>
        <w:jc w:val="both"/>
      </w:pPr>
    </w:p>
    <w:p w:rsidR="0081101C" w:rsidRDefault="00B1183F">
      <w:pPr>
        <w:pStyle w:val="BodyText2"/>
        <w:spacing w:line="240" w:lineRule="auto"/>
        <w:ind w:firstLine="720"/>
        <w:jc w:val="both"/>
      </w:pPr>
      <w:r>
        <w:t>Положение молодежи и реализация государственной молодежной политики в Российской Федерации. 2000-2001 годы / Министерство образования Российской Федерации. – М., 2002. – 303 с.</w:t>
      </w:r>
    </w:p>
    <w:p w:rsidR="0081101C" w:rsidRDefault="0081101C">
      <w:pPr>
        <w:pStyle w:val="BodyText2"/>
        <w:spacing w:line="240" w:lineRule="auto"/>
        <w:ind w:firstLine="720"/>
        <w:jc w:val="both"/>
      </w:pPr>
    </w:p>
    <w:p w:rsidR="0081101C" w:rsidRDefault="00B1183F">
      <w:pPr>
        <w:pStyle w:val="BodyText2"/>
        <w:spacing w:line="240" w:lineRule="auto"/>
        <w:jc w:val="both"/>
      </w:pPr>
      <w:r>
        <w:t>Редакционная коллегия:</w:t>
      </w:r>
    </w:p>
    <w:p w:rsidR="0081101C" w:rsidRDefault="00B1183F">
      <w:pPr>
        <w:pStyle w:val="BodyText2"/>
        <w:spacing w:line="240" w:lineRule="auto"/>
        <w:jc w:val="both"/>
      </w:pPr>
      <w:r>
        <w:t>Проф. Камалдинова Э.Ш., проф. Родионов В.А. (МГСА) (ответственные редакторы); Коврижных Ю.В., Куприянова Г.В. (Минобразование России).</w:t>
      </w:r>
    </w:p>
    <w:p w:rsidR="0081101C" w:rsidRDefault="00B1183F">
      <w:pPr>
        <w:pStyle w:val="BodyText2"/>
        <w:spacing w:line="240" w:lineRule="auto"/>
        <w:jc w:val="both"/>
      </w:pPr>
      <w:r>
        <w:t xml:space="preserve"> </w:t>
      </w:r>
    </w:p>
    <w:p w:rsidR="0081101C" w:rsidRDefault="00B1183F">
      <w:pPr>
        <w:pStyle w:val="BodyTextIndent2"/>
        <w:spacing w:line="240" w:lineRule="auto"/>
        <w:ind w:firstLine="0"/>
      </w:pPr>
      <w:r>
        <w:t>Государственный доклад содержит основные показатели положения российской молодежи и меры по реализации государственной молодежной политики за 2000-2001 годы.</w:t>
      </w: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B1183F">
      <w:pPr>
        <w:pStyle w:val="BodyText2"/>
        <w:jc w:val="both"/>
        <w:rPr>
          <w:rFonts w:ascii="Arial" w:hAnsi="Arial" w:cs="Arial"/>
          <w:b/>
          <w:bCs/>
        </w:rPr>
      </w:pPr>
      <w:r>
        <w:rPr>
          <w:rFonts w:ascii="Arial" w:hAnsi="Arial" w:cs="Arial"/>
          <w:b/>
          <w:bCs/>
          <w:lang w:val="en-US"/>
        </w:rPr>
        <w:t>ISBN</w:t>
      </w:r>
      <w:r>
        <w:rPr>
          <w:rFonts w:ascii="Arial" w:hAnsi="Arial" w:cs="Arial"/>
          <w:b/>
          <w:bCs/>
        </w:rPr>
        <w:t xml:space="preserve"> 5-85085-779-6</w:t>
      </w: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B1183F">
      <w:pPr>
        <w:spacing w:line="360" w:lineRule="auto"/>
        <w:jc w:val="both"/>
        <w:rPr>
          <w:sz w:val="28"/>
          <w:szCs w:val="28"/>
        </w:rPr>
      </w:pPr>
      <w:r>
        <w:rPr>
          <w:sz w:val="28"/>
          <w:szCs w:val="28"/>
        </w:rPr>
        <w:t>© Министерство образования Российской Федерации, 2002</w:t>
      </w:r>
    </w:p>
    <w:p w:rsidR="0081101C" w:rsidRDefault="00B1183F">
      <w:pPr>
        <w:spacing w:line="360" w:lineRule="auto"/>
        <w:jc w:val="both"/>
        <w:rPr>
          <w:sz w:val="28"/>
          <w:szCs w:val="28"/>
        </w:rPr>
      </w:pPr>
      <w:r>
        <w:rPr>
          <w:sz w:val="28"/>
          <w:szCs w:val="28"/>
        </w:rPr>
        <w:t>© Московская гуманитарно-социальная академия, 2002</w:t>
      </w:r>
    </w:p>
    <w:p w:rsidR="0081101C" w:rsidRDefault="0081101C">
      <w:pPr>
        <w:rPr>
          <w:sz w:val="28"/>
          <w:szCs w:val="28"/>
        </w:rPr>
      </w:pPr>
    </w:p>
    <w:p w:rsidR="0081101C" w:rsidRDefault="00B1183F">
      <w:pPr>
        <w:pStyle w:val="Heading3"/>
        <w:keepNext w:val="0"/>
      </w:pPr>
      <w:r>
        <w:br w:type="page"/>
        <w:t>СОДЕРЖАНИЕ</w:t>
      </w:r>
    </w:p>
    <w:p w:rsidR="0081101C" w:rsidRDefault="0081101C">
      <w:pPr>
        <w:rPr>
          <w:sz w:val="28"/>
          <w:szCs w:val="28"/>
        </w:rPr>
      </w:pPr>
    </w:p>
    <w:p w:rsidR="0081101C" w:rsidRDefault="00B1183F">
      <w:pPr>
        <w:pStyle w:val="11"/>
        <w:rPr>
          <w:lang w:val="ru-RU"/>
        </w:rPr>
      </w:pPr>
      <w:r>
        <w:rPr>
          <w:noProof w:val="0"/>
          <w:lang w:val="ru-RU"/>
        </w:rPr>
        <w:fldChar w:fldCharType="begin"/>
      </w:r>
      <w:r>
        <w:rPr>
          <w:noProof w:val="0"/>
          <w:lang w:val="ru-RU"/>
        </w:rPr>
        <w:instrText xml:space="preserve"> </w:instrText>
      </w:r>
      <w:r>
        <w:rPr>
          <w:noProof w:val="0"/>
        </w:rPr>
        <w:instrText>TOC</w:instrText>
      </w:r>
      <w:r>
        <w:rPr>
          <w:noProof w:val="0"/>
          <w:lang w:val="ru-RU"/>
        </w:rPr>
        <w:instrText xml:space="preserve"> \</w:instrText>
      </w:r>
      <w:r>
        <w:rPr>
          <w:noProof w:val="0"/>
        </w:rPr>
        <w:instrText>o</w:instrText>
      </w:r>
      <w:r>
        <w:rPr>
          <w:noProof w:val="0"/>
          <w:lang w:val="ru-RU"/>
        </w:rPr>
        <w:instrText xml:space="preserve"> "1-3" </w:instrText>
      </w:r>
      <w:r>
        <w:rPr>
          <w:noProof w:val="0"/>
          <w:lang w:val="ru-RU"/>
        </w:rPr>
        <w:fldChar w:fldCharType="separate"/>
      </w:r>
      <w:r>
        <w:rPr>
          <w:lang w:val="ru-RU"/>
        </w:rPr>
        <w:t>ВВЕДЕНИЕ</w:t>
      </w:r>
      <w:r>
        <w:rPr>
          <w:lang w:val="ru-RU"/>
        </w:rPr>
        <w:tab/>
        <w:t>5</w:t>
      </w:r>
    </w:p>
    <w:p w:rsidR="0081101C" w:rsidRDefault="00B1183F">
      <w:pPr>
        <w:pStyle w:val="11"/>
        <w:rPr>
          <w:lang w:val="ru-RU"/>
        </w:rPr>
      </w:pPr>
      <w:r>
        <w:rPr>
          <w:lang w:val="ru-RU"/>
        </w:rPr>
        <w:t>Часть 1. МОЛОДЕЖЬ В РОССИЙСКОМ ОБЩЕСТВЕ</w:t>
      </w:r>
      <w:r>
        <w:rPr>
          <w:lang w:val="ru-RU"/>
        </w:rPr>
        <w:tab/>
        <w:t>9</w:t>
      </w:r>
    </w:p>
    <w:p w:rsidR="0081101C" w:rsidRDefault="00B1183F">
      <w:pPr>
        <w:pStyle w:val="20"/>
        <w:tabs>
          <w:tab w:val="clear" w:pos="8789"/>
          <w:tab w:val="right" w:leader="dot" w:pos="8931"/>
        </w:tabs>
        <w:spacing w:line="228" w:lineRule="auto"/>
        <w:rPr>
          <w:lang w:val="ru-RU"/>
        </w:rPr>
      </w:pPr>
      <w:r>
        <w:rPr>
          <w:lang w:val="ru-RU"/>
        </w:rPr>
        <w:t>РАЗДЕЛ 1.  Особенности демографической ситуации</w:t>
      </w:r>
      <w:r>
        <w:rPr>
          <w:lang w:val="ru-RU"/>
        </w:rPr>
        <w:tab/>
        <w:t>9</w:t>
      </w:r>
    </w:p>
    <w:p w:rsidR="0081101C" w:rsidRDefault="00B1183F">
      <w:pPr>
        <w:pStyle w:val="30"/>
        <w:tabs>
          <w:tab w:val="clear" w:pos="8789"/>
          <w:tab w:val="right" w:leader="dot" w:pos="8931"/>
        </w:tabs>
        <w:spacing w:line="228" w:lineRule="auto"/>
        <w:rPr>
          <w:noProof/>
        </w:rPr>
      </w:pPr>
      <w:r>
        <w:rPr>
          <w:noProof/>
        </w:rPr>
        <w:t xml:space="preserve">1.1. Основные тенденции развития демографического </w:t>
      </w:r>
      <w:r>
        <w:rPr>
          <w:noProof/>
        </w:rPr>
        <w:br/>
        <w:t>потенциала общества</w:t>
      </w:r>
      <w:r>
        <w:rPr>
          <w:noProof/>
        </w:rPr>
        <w:tab/>
        <w:t>9</w:t>
      </w:r>
    </w:p>
    <w:p w:rsidR="0081101C" w:rsidRDefault="00B1183F">
      <w:pPr>
        <w:pStyle w:val="30"/>
        <w:tabs>
          <w:tab w:val="clear" w:pos="8789"/>
          <w:tab w:val="right" w:leader="dot" w:pos="8931"/>
        </w:tabs>
        <w:spacing w:line="228" w:lineRule="auto"/>
        <w:rPr>
          <w:noProof/>
        </w:rPr>
      </w:pPr>
      <w:r>
        <w:rPr>
          <w:noProof/>
        </w:rPr>
        <w:t>1.2. Демографическое поведение молодежи</w:t>
      </w:r>
      <w:r>
        <w:rPr>
          <w:noProof/>
        </w:rPr>
        <w:tab/>
        <w:t>14</w:t>
      </w:r>
    </w:p>
    <w:p w:rsidR="0081101C" w:rsidRDefault="00B1183F">
      <w:pPr>
        <w:pStyle w:val="30"/>
        <w:tabs>
          <w:tab w:val="clear" w:pos="8789"/>
          <w:tab w:val="right" w:leader="dot" w:pos="8931"/>
        </w:tabs>
        <w:spacing w:line="228" w:lineRule="auto"/>
        <w:rPr>
          <w:noProof/>
        </w:rPr>
      </w:pPr>
      <w:r>
        <w:rPr>
          <w:noProof/>
        </w:rPr>
        <w:t>1.3. Социальное становление молодой семьи</w:t>
      </w:r>
      <w:r>
        <w:rPr>
          <w:noProof/>
        </w:rPr>
        <w:tab/>
        <w:t>19</w:t>
      </w:r>
    </w:p>
    <w:p w:rsidR="0081101C" w:rsidRDefault="00B1183F">
      <w:pPr>
        <w:pStyle w:val="20"/>
        <w:tabs>
          <w:tab w:val="clear" w:pos="8789"/>
          <w:tab w:val="right" w:leader="dot" w:pos="8931"/>
        </w:tabs>
        <w:spacing w:line="228" w:lineRule="auto"/>
        <w:rPr>
          <w:lang w:val="ru-RU"/>
        </w:rPr>
      </w:pPr>
      <w:r>
        <w:rPr>
          <w:lang w:val="ru-RU"/>
        </w:rPr>
        <w:t>РАЗДЕЛ 2.  Состояние здоровья молодежи</w:t>
      </w:r>
      <w:r>
        <w:rPr>
          <w:lang w:val="ru-RU"/>
        </w:rPr>
        <w:tab/>
        <w:t>23</w:t>
      </w:r>
    </w:p>
    <w:p w:rsidR="0081101C" w:rsidRDefault="00B1183F">
      <w:pPr>
        <w:pStyle w:val="30"/>
        <w:tabs>
          <w:tab w:val="clear" w:pos="8789"/>
          <w:tab w:val="right" w:leader="dot" w:pos="8931"/>
        </w:tabs>
        <w:spacing w:line="228" w:lineRule="auto"/>
        <w:rPr>
          <w:noProof/>
        </w:rPr>
      </w:pPr>
      <w:r>
        <w:rPr>
          <w:noProof/>
        </w:rPr>
        <w:t>2.1. Основные показатели здоровья молодежи</w:t>
      </w:r>
      <w:r>
        <w:rPr>
          <w:noProof/>
        </w:rPr>
        <w:tab/>
        <w:t>23</w:t>
      </w:r>
    </w:p>
    <w:p w:rsidR="0081101C" w:rsidRDefault="00B1183F">
      <w:pPr>
        <w:pStyle w:val="30"/>
        <w:tabs>
          <w:tab w:val="clear" w:pos="8789"/>
          <w:tab w:val="right" w:leader="dot" w:pos="8931"/>
        </w:tabs>
        <w:spacing w:line="228" w:lineRule="auto"/>
        <w:rPr>
          <w:noProof/>
        </w:rPr>
      </w:pPr>
      <w:r>
        <w:rPr>
          <w:noProof/>
        </w:rPr>
        <w:t xml:space="preserve">2.2. Болезни, передаваемые половым путем: негативные </w:t>
      </w:r>
      <w:r>
        <w:rPr>
          <w:noProof/>
        </w:rPr>
        <w:br/>
        <w:t>последствия распространения в молодежной среде</w:t>
      </w:r>
      <w:r>
        <w:rPr>
          <w:noProof/>
        </w:rPr>
        <w:tab/>
        <w:t>27</w:t>
      </w:r>
    </w:p>
    <w:p w:rsidR="0081101C" w:rsidRDefault="00B1183F">
      <w:pPr>
        <w:pStyle w:val="30"/>
        <w:tabs>
          <w:tab w:val="clear" w:pos="8789"/>
          <w:tab w:val="right" w:leader="dot" w:pos="8931"/>
        </w:tabs>
        <w:spacing w:line="228" w:lineRule="auto"/>
        <w:rPr>
          <w:noProof/>
        </w:rPr>
      </w:pPr>
      <w:r>
        <w:rPr>
          <w:noProof/>
        </w:rPr>
        <w:t xml:space="preserve">2.3. Потребление психоактивных веществ: </w:t>
      </w:r>
      <w:r>
        <w:rPr>
          <w:noProof/>
        </w:rPr>
        <w:br/>
        <w:t>проблемы противодействия и профилактики</w:t>
      </w:r>
      <w:r>
        <w:rPr>
          <w:noProof/>
        </w:rPr>
        <w:tab/>
        <w:t>32</w:t>
      </w:r>
    </w:p>
    <w:p w:rsidR="0081101C" w:rsidRDefault="00B1183F">
      <w:pPr>
        <w:pStyle w:val="20"/>
        <w:tabs>
          <w:tab w:val="clear" w:pos="8789"/>
          <w:tab w:val="right" w:leader="dot" w:pos="8931"/>
        </w:tabs>
        <w:spacing w:line="228" w:lineRule="auto"/>
        <w:rPr>
          <w:lang w:val="ru-RU"/>
        </w:rPr>
      </w:pPr>
      <w:r>
        <w:rPr>
          <w:lang w:val="ru-RU"/>
        </w:rPr>
        <w:t>РАЗДЕЛ 3.  Правонарушения и преступность в молодежной среде</w:t>
      </w:r>
      <w:r>
        <w:rPr>
          <w:lang w:val="ru-RU"/>
        </w:rPr>
        <w:tab/>
        <w:t>40</w:t>
      </w:r>
    </w:p>
    <w:p w:rsidR="0081101C" w:rsidRDefault="00B1183F">
      <w:pPr>
        <w:pStyle w:val="20"/>
        <w:tabs>
          <w:tab w:val="clear" w:pos="8789"/>
          <w:tab w:val="right" w:leader="dot" w:pos="8931"/>
        </w:tabs>
        <w:spacing w:line="228" w:lineRule="auto"/>
        <w:rPr>
          <w:lang w:val="ru-RU"/>
        </w:rPr>
      </w:pPr>
      <w:r>
        <w:rPr>
          <w:lang w:val="ru-RU"/>
        </w:rPr>
        <w:t>РАЗДЕЛ 4.  Молодежь в системе образования</w:t>
      </w:r>
      <w:r>
        <w:rPr>
          <w:lang w:val="ru-RU"/>
        </w:rPr>
        <w:tab/>
        <w:t>47</w:t>
      </w:r>
    </w:p>
    <w:p w:rsidR="0081101C" w:rsidRDefault="00B1183F">
      <w:pPr>
        <w:pStyle w:val="30"/>
        <w:tabs>
          <w:tab w:val="clear" w:pos="8789"/>
          <w:tab w:val="right" w:leader="dot" w:pos="8931"/>
        </w:tabs>
        <w:spacing w:line="228" w:lineRule="auto"/>
        <w:rPr>
          <w:noProof/>
        </w:rPr>
      </w:pPr>
      <w:r>
        <w:rPr>
          <w:noProof/>
        </w:rPr>
        <w:t>4.1. Модернизация системы образования как общенациональная задача</w:t>
      </w:r>
      <w:r>
        <w:rPr>
          <w:noProof/>
        </w:rPr>
        <w:tab/>
        <w:t>47</w:t>
      </w:r>
    </w:p>
    <w:p w:rsidR="0081101C" w:rsidRDefault="00B1183F">
      <w:pPr>
        <w:pStyle w:val="30"/>
        <w:tabs>
          <w:tab w:val="clear" w:pos="8789"/>
          <w:tab w:val="right" w:leader="dot" w:pos="8931"/>
        </w:tabs>
        <w:spacing w:line="228" w:lineRule="auto"/>
        <w:rPr>
          <w:noProof/>
        </w:rPr>
      </w:pPr>
      <w:r>
        <w:rPr>
          <w:noProof/>
        </w:rPr>
        <w:t>4.2. Молодежь в системе общего образования</w:t>
      </w:r>
      <w:r>
        <w:rPr>
          <w:noProof/>
        </w:rPr>
        <w:tab/>
        <w:t>48</w:t>
      </w:r>
    </w:p>
    <w:p w:rsidR="0081101C" w:rsidRDefault="00B1183F">
      <w:pPr>
        <w:pStyle w:val="30"/>
        <w:tabs>
          <w:tab w:val="clear" w:pos="8789"/>
          <w:tab w:val="right" w:leader="dot" w:pos="8931"/>
        </w:tabs>
        <w:spacing w:line="228" w:lineRule="auto"/>
        <w:rPr>
          <w:noProof/>
        </w:rPr>
      </w:pPr>
      <w:r>
        <w:rPr>
          <w:noProof/>
        </w:rPr>
        <w:t>4.3. Положение молодежи в системе профессионального образования</w:t>
      </w:r>
      <w:r>
        <w:rPr>
          <w:noProof/>
        </w:rPr>
        <w:tab/>
        <w:t>52</w:t>
      </w:r>
    </w:p>
    <w:p w:rsidR="0081101C" w:rsidRDefault="00B1183F">
      <w:pPr>
        <w:pStyle w:val="30"/>
        <w:tabs>
          <w:tab w:val="clear" w:pos="8789"/>
          <w:tab w:val="right" w:leader="dot" w:pos="8931"/>
        </w:tabs>
        <w:spacing w:line="228" w:lineRule="auto"/>
        <w:rPr>
          <w:noProof/>
        </w:rPr>
      </w:pPr>
      <w:r>
        <w:rPr>
          <w:noProof/>
        </w:rPr>
        <w:t xml:space="preserve">4.4. Отношение учащихся к продолжению образования </w:t>
      </w:r>
      <w:r>
        <w:rPr>
          <w:noProof/>
        </w:rPr>
        <w:br/>
        <w:t>и выбору профессии</w:t>
      </w:r>
      <w:r>
        <w:rPr>
          <w:noProof/>
        </w:rPr>
        <w:tab/>
        <w:t>60</w:t>
      </w:r>
    </w:p>
    <w:p w:rsidR="0081101C" w:rsidRDefault="00B1183F">
      <w:pPr>
        <w:pStyle w:val="20"/>
        <w:tabs>
          <w:tab w:val="clear" w:pos="8789"/>
          <w:tab w:val="right" w:leader="dot" w:pos="8931"/>
        </w:tabs>
        <w:spacing w:line="228" w:lineRule="auto"/>
        <w:rPr>
          <w:lang w:val="ru-RU"/>
        </w:rPr>
      </w:pPr>
      <w:r>
        <w:rPr>
          <w:lang w:val="ru-RU"/>
        </w:rPr>
        <w:t>РАЗДЕЛ  5.  Социально-экономическое положение и проблемы социальной мобильности молодежи</w:t>
      </w:r>
      <w:r>
        <w:rPr>
          <w:lang w:val="ru-RU"/>
        </w:rPr>
        <w:tab/>
        <w:t>66</w:t>
      </w:r>
    </w:p>
    <w:p w:rsidR="0081101C" w:rsidRDefault="00B1183F">
      <w:pPr>
        <w:pStyle w:val="30"/>
        <w:tabs>
          <w:tab w:val="clear" w:pos="8789"/>
          <w:tab w:val="right" w:leader="dot" w:pos="8931"/>
        </w:tabs>
        <w:spacing w:line="228" w:lineRule="auto"/>
        <w:rPr>
          <w:noProof/>
        </w:rPr>
      </w:pPr>
      <w:r>
        <w:rPr>
          <w:noProof/>
        </w:rPr>
        <w:t>5.1. Материальное положение молодежи</w:t>
      </w:r>
      <w:r>
        <w:rPr>
          <w:noProof/>
        </w:rPr>
        <w:tab/>
        <w:t>66</w:t>
      </w:r>
    </w:p>
    <w:p w:rsidR="0081101C" w:rsidRDefault="00B1183F">
      <w:pPr>
        <w:pStyle w:val="30"/>
        <w:tabs>
          <w:tab w:val="clear" w:pos="8789"/>
          <w:tab w:val="right" w:leader="dot" w:pos="8931"/>
        </w:tabs>
        <w:spacing w:line="228" w:lineRule="auto"/>
        <w:rPr>
          <w:noProof/>
        </w:rPr>
      </w:pPr>
      <w:r>
        <w:rPr>
          <w:noProof/>
        </w:rPr>
        <w:t>5.2. Дифференциация молодежи по уровню благосостояния</w:t>
      </w:r>
      <w:r>
        <w:rPr>
          <w:noProof/>
        </w:rPr>
        <w:tab/>
        <w:t>67</w:t>
      </w:r>
    </w:p>
    <w:p w:rsidR="0081101C" w:rsidRDefault="00B1183F">
      <w:pPr>
        <w:pStyle w:val="30"/>
        <w:tabs>
          <w:tab w:val="clear" w:pos="8789"/>
          <w:tab w:val="right" w:leader="dot" w:pos="8931"/>
        </w:tabs>
        <w:spacing w:line="228" w:lineRule="auto"/>
        <w:rPr>
          <w:noProof/>
        </w:rPr>
      </w:pPr>
      <w:r>
        <w:rPr>
          <w:noProof/>
        </w:rPr>
        <w:t xml:space="preserve">5.3. Занятость молодежи и молодежная безработица: </w:t>
      </w:r>
      <w:r>
        <w:rPr>
          <w:noProof/>
        </w:rPr>
        <w:br/>
        <w:t>состояние и структура</w:t>
      </w:r>
      <w:r>
        <w:rPr>
          <w:noProof/>
        </w:rPr>
        <w:tab/>
        <w:t>69</w:t>
      </w:r>
    </w:p>
    <w:p w:rsidR="0081101C" w:rsidRDefault="00B1183F">
      <w:pPr>
        <w:pStyle w:val="30"/>
        <w:tabs>
          <w:tab w:val="clear" w:pos="8789"/>
          <w:tab w:val="right" w:leader="dot" w:pos="8931"/>
        </w:tabs>
        <w:spacing w:line="228" w:lineRule="auto"/>
        <w:rPr>
          <w:noProof/>
        </w:rPr>
      </w:pPr>
      <w:r>
        <w:rPr>
          <w:noProof/>
        </w:rPr>
        <w:t>5.4. Трудовые приоритеты, потребительские ориентации и проблемы социальной мобильности молодежи</w:t>
      </w:r>
      <w:r>
        <w:rPr>
          <w:noProof/>
        </w:rPr>
        <w:tab/>
        <w:t>77</w:t>
      </w:r>
    </w:p>
    <w:p w:rsidR="0081101C" w:rsidRDefault="00B1183F">
      <w:pPr>
        <w:pStyle w:val="20"/>
        <w:tabs>
          <w:tab w:val="clear" w:pos="8789"/>
          <w:tab w:val="right" w:leader="dot" w:pos="8931"/>
        </w:tabs>
        <w:spacing w:line="228" w:lineRule="auto"/>
        <w:rPr>
          <w:lang w:val="ru-RU"/>
        </w:rPr>
      </w:pPr>
      <w:r>
        <w:rPr>
          <w:lang w:val="ru-RU"/>
        </w:rPr>
        <w:t xml:space="preserve">РАЗДЕЛ 6.  Жизненные стратегии и особенности духовного мира </w:t>
      </w:r>
      <w:r>
        <w:rPr>
          <w:lang w:val="ru-RU"/>
        </w:rPr>
        <w:br/>
        <w:t>молодежи</w:t>
      </w:r>
      <w:r>
        <w:rPr>
          <w:lang w:val="ru-RU"/>
        </w:rPr>
        <w:tab/>
        <w:t>84</w:t>
      </w:r>
    </w:p>
    <w:p w:rsidR="0081101C" w:rsidRDefault="00B1183F">
      <w:pPr>
        <w:pStyle w:val="30"/>
        <w:tabs>
          <w:tab w:val="clear" w:pos="8789"/>
          <w:tab w:val="right" w:leader="dot" w:pos="8931"/>
        </w:tabs>
        <w:spacing w:line="228" w:lineRule="auto"/>
        <w:rPr>
          <w:noProof/>
        </w:rPr>
      </w:pPr>
      <w:r>
        <w:rPr>
          <w:noProof/>
        </w:rPr>
        <w:t>6.1. Особенности ценностных ориентаций молодежи</w:t>
      </w:r>
      <w:r>
        <w:rPr>
          <w:noProof/>
        </w:rPr>
        <w:tab/>
        <w:t>84</w:t>
      </w:r>
    </w:p>
    <w:p w:rsidR="0081101C" w:rsidRDefault="00B1183F">
      <w:pPr>
        <w:pStyle w:val="30"/>
        <w:tabs>
          <w:tab w:val="clear" w:pos="8789"/>
          <w:tab w:val="right" w:leader="dot" w:pos="8931"/>
        </w:tabs>
        <w:spacing w:line="228" w:lineRule="auto"/>
        <w:rPr>
          <w:noProof/>
        </w:rPr>
      </w:pPr>
      <w:r>
        <w:rPr>
          <w:noProof/>
        </w:rPr>
        <w:t>6.2. Предпочтения молодежи в сфере культуры и искусства</w:t>
      </w:r>
      <w:r>
        <w:rPr>
          <w:noProof/>
        </w:rPr>
        <w:tab/>
        <w:t>92</w:t>
      </w:r>
    </w:p>
    <w:p w:rsidR="0081101C" w:rsidRDefault="00B1183F">
      <w:pPr>
        <w:pStyle w:val="30"/>
        <w:tabs>
          <w:tab w:val="clear" w:pos="8789"/>
          <w:tab w:val="right" w:leader="dot" w:pos="8931"/>
        </w:tabs>
        <w:spacing w:line="228" w:lineRule="auto"/>
        <w:rPr>
          <w:noProof/>
        </w:rPr>
      </w:pPr>
      <w:r>
        <w:rPr>
          <w:noProof/>
        </w:rPr>
        <w:t>6.3 Средства массовой информации и информационные потребности молодежи</w:t>
      </w:r>
      <w:r>
        <w:rPr>
          <w:noProof/>
        </w:rPr>
        <w:tab/>
        <w:t>96</w:t>
      </w:r>
    </w:p>
    <w:p w:rsidR="0081101C" w:rsidRDefault="00B1183F">
      <w:pPr>
        <w:pStyle w:val="30"/>
        <w:tabs>
          <w:tab w:val="clear" w:pos="8789"/>
          <w:tab w:val="right" w:leader="dot" w:pos="8931"/>
        </w:tabs>
        <w:spacing w:line="228" w:lineRule="auto"/>
        <w:rPr>
          <w:noProof/>
        </w:rPr>
      </w:pPr>
      <w:r>
        <w:rPr>
          <w:noProof/>
        </w:rPr>
        <w:t>6.4 Роль и место религии в мировосприятии российской молодежи</w:t>
      </w:r>
      <w:r>
        <w:rPr>
          <w:noProof/>
        </w:rPr>
        <w:tab/>
        <w:t>102</w:t>
      </w:r>
    </w:p>
    <w:p w:rsidR="0081101C" w:rsidRDefault="00B1183F">
      <w:pPr>
        <w:pStyle w:val="20"/>
        <w:tabs>
          <w:tab w:val="clear" w:pos="8789"/>
          <w:tab w:val="right" w:leader="dot" w:pos="8931"/>
        </w:tabs>
        <w:spacing w:line="228" w:lineRule="auto"/>
        <w:rPr>
          <w:lang w:val="ru-RU"/>
        </w:rPr>
      </w:pPr>
      <w:r>
        <w:rPr>
          <w:lang w:val="ru-RU"/>
        </w:rPr>
        <w:t>РАЗДЕЛ 7.  Особенности самореализации молодежи в сфере политики</w:t>
      </w:r>
      <w:r>
        <w:rPr>
          <w:lang w:val="ru-RU"/>
        </w:rPr>
        <w:tab/>
        <w:t>106</w:t>
      </w:r>
    </w:p>
    <w:p w:rsidR="0081101C" w:rsidRDefault="00B1183F">
      <w:pPr>
        <w:pStyle w:val="30"/>
        <w:tabs>
          <w:tab w:val="clear" w:pos="8789"/>
          <w:tab w:val="right" w:leader="dot" w:pos="8931"/>
        </w:tabs>
        <w:spacing w:line="228" w:lineRule="auto"/>
        <w:rPr>
          <w:noProof/>
        </w:rPr>
      </w:pPr>
      <w:r>
        <w:rPr>
          <w:noProof/>
        </w:rPr>
        <w:t>7.1. Особенности гражданской позиции современной молодежи</w:t>
      </w:r>
      <w:r>
        <w:rPr>
          <w:noProof/>
        </w:rPr>
        <w:tab/>
        <w:t>106</w:t>
      </w:r>
    </w:p>
    <w:p w:rsidR="0081101C" w:rsidRDefault="00B1183F">
      <w:pPr>
        <w:pStyle w:val="30"/>
        <w:tabs>
          <w:tab w:val="clear" w:pos="8789"/>
          <w:tab w:val="right" w:leader="dot" w:pos="8931"/>
        </w:tabs>
        <w:spacing w:line="228" w:lineRule="auto"/>
        <w:rPr>
          <w:noProof/>
        </w:rPr>
      </w:pPr>
      <w:r>
        <w:rPr>
          <w:noProof/>
        </w:rPr>
        <w:t>7.2. Особенности этнической самоидентификации молодежи</w:t>
      </w:r>
      <w:r>
        <w:rPr>
          <w:noProof/>
        </w:rPr>
        <w:tab/>
        <w:t>110</w:t>
      </w:r>
    </w:p>
    <w:p w:rsidR="0081101C" w:rsidRDefault="00B1183F">
      <w:pPr>
        <w:pStyle w:val="30"/>
        <w:tabs>
          <w:tab w:val="clear" w:pos="8789"/>
          <w:tab w:val="right" w:leader="dot" w:pos="8931"/>
        </w:tabs>
        <w:spacing w:line="228" w:lineRule="auto"/>
        <w:rPr>
          <w:noProof/>
        </w:rPr>
      </w:pPr>
      <w:r>
        <w:rPr>
          <w:noProof/>
        </w:rPr>
        <w:t>7.3. Политическая активность современной молодежи</w:t>
      </w:r>
      <w:r>
        <w:rPr>
          <w:noProof/>
        </w:rPr>
        <w:tab/>
        <w:t>117</w:t>
      </w:r>
    </w:p>
    <w:p w:rsidR="0081101C" w:rsidRDefault="00B1183F">
      <w:pPr>
        <w:pStyle w:val="20"/>
        <w:tabs>
          <w:tab w:val="clear" w:pos="8789"/>
          <w:tab w:val="right" w:leader="dot" w:pos="8931"/>
        </w:tabs>
        <w:spacing w:line="228" w:lineRule="auto"/>
        <w:rPr>
          <w:lang w:val="ru-RU"/>
        </w:rPr>
      </w:pPr>
      <w:r>
        <w:rPr>
          <w:lang w:val="ru-RU"/>
        </w:rPr>
        <w:t>РАЗДЕЛ 8.  Социальные проблемы отдельных групп молодежи</w:t>
      </w:r>
      <w:r>
        <w:rPr>
          <w:lang w:val="ru-RU"/>
        </w:rPr>
        <w:tab/>
        <w:t>126</w:t>
      </w:r>
    </w:p>
    <w:p w:rsidR="0081101C" w:rsidRDefault="00B1183F">
      <w:pPr>
        <w:pStyle w:val="30"/>
        <w:tabs>
          <w:tab w:val="clear" w:pos="8789"/>
          <w:tab w:val="right" w:leader="dot" w:pos="8931"/>
        </w:tabs>
        <w:spacing w:line="228" w:lineRule="auto"/>
        <w:rPr>
          <w:noProof/>
        </w:rPr>
      </w:pPr>
      <w:r>
        <w:rPr>
          <w:noProof/>
        </w:rPr>
        <w:t xml:space="preserve">8.1. Социальные проблемы молодежи в Вооруженных Силах </w:t>
      </w:r>
      <w:r>
        <w:rPr>
          <w:noProof/>
        </w:rPr>
        <w:br/>
        <w:t>Российской Федерации</w:t>
      </w:r>
      <w:r>
        <w:rPr>
          <w:noProof/>
        </w:rPr>
        <w:tab/>
        <w:t>126</w:t>
      </w:r>
    </w:p>
    <w:p w:rsidR="0081101C" w:rsidRDefault="00B1183F">
      <w:pPr>
        <w:pStyle w:val="30"/>
        <w:tabs>
          <w:tab w:val="clear" w:pos="8789"/>
          <w:tab w:val="right" w:leader="dot" w:pos="8931"/>
        </w:tabs>
        <w:spacing w:line="228" w:lineRule="auto"/>
        <w:rPr>
          <w:noProof/>
        </w:rPr>
      </w:pPr>
      <w:r>
        <w:rPr>
          <w:noProof/>
        </w:rPr>
        <w:t xml:space="preserve">8.2. Положение молодежи в органах внутренних дел </w:t>
      </w:r>
      <w:r>
        <w:rPr>
          <w:noProof/>
        </w:rPr>
        <w:br/>
        <w:t>Российской Федерации</w:t>
      </w:r>
      <w:r>
        <w:rPr>
          <w:noProof/>
        </w:rPr>
        <w:tab/>
        <w:t>132</w:t>
      </w:r>
    </w:p>
    <w:p w:rsidR="0081101C" w:rsidRDefault="00B1183F">
      <w:pPr>
        <w:pStyle w:val="30"/>
        <w:tabs>
          <w:tab w:val="clear" w:pos="8789"/>
          <w:tab w:val="right" w:leader="dot" w:pos="8931"/>
        </w:tabs>
        <w:spacing w:line="228" w:lineRule="auto"/>
        <w:rPr>
          <w:noProof/>
        </w:rPr>
      </w:pPr>
      <w:r>
        <w:rPr>
          <w:noProof/>
        </w:rPr>
        <w:t>8.3. Проблемы молодежи села</w:t>
      </w:r>
      <w:r>
        <w:rPr>
          <w:noProof/>
        </w:rPr>
        <w:tab/>
        <w:t>135</w:t>
      </w:r>
    </w:p>
    <w:p w:rsidR="0081101C" w:rsidRDefault="00B1183F">
      <w:pPr>
        <w:pStyle w:val="30"/>
        <w:tabs>
          <w:tab w:val="clear" w:pos="8789"/>
          <w:tab w:val="right" w:leader="dot" w:pos="8931"/>
        </w:tabs>
        <w:spacing w:line="228" w:lineRule="auto"/>
        <w:rPr>
          <w:noProof/>
        </w:rPr>
      </w:pPr>
      <w:r>
        <w:rPr>
          <w:noProof/>
        </w:rPr>
        <w:t>8.4. Социальные проблемы студенчества</w:t>
      </w:r>
      <w:r>
        <w:rPr>
          <w:noProof/>
        </w:rPr>
        <w:tab/>
        <w:t>140</w:t>
      </w:r>
    </w:p>
    <w:p w:rsidR="0081101C" w:rsidRDefault="00B1183F">
      <w:pPr>
        <w:pStyle w:val="30"/>
        <w:tabs>
          <w:tab w:val="clear" w:pos="8789"/>
          <w:tab w:val="right" w:leader="dot" w:pos="8931"/>
        </w:tabs>
        <w:spacing w:line="228" w:lineRule="auto"/>
        <w:rPr>
          <w:noProof/>
        </w:rPr>
      </w:pPr>
      <w:r>
        <w:rPr>
          <w:noProof/>
        </w:rPr>
        <w:t>8.5. Положение молодых ученых</w:t>
      </w:r>
      <w:r>
        <w:rPr>
          <w:noProof/>
        </w:rPr>
        <w:tab/>
        <w:t>144</w:t>
      </w:r>
    </w:p>
    <w:p w:rsidR="0081101C" w:rsidRDefault="00B1183F">
      <w:pPr>
        <w:pStyle w:val="11"/>
        <w:rPr>
          <w:lang w:val="ru-RU"/>
        </w:rPr>
      </w:pPr>
      <w:r>
        <w:rPr>
          <w:lang w:val="ru-RU"/>
        </w:rPr>
        <w:t xml:space="preserve">Часть </w:t>
      </w:r>
      <w:r>
        <w:t>II</w:t>
      </w:r>
      <w:r>
        <w:rPr>
          <w:lang w:val="ru-RU"/>
        </w:rPr>
        <w:t xml:space="preserve">. ДЕЯТЕЛЬНОСТЬ ОРГАНОВ ГОСУДАРСТВЕННОЙ ВЛАСТИ </w:t>
      </w:r>
      <w:r>
        <w:rPr>
          <w:lang w:val="ru-RU"/>
        </w:rPr>
        <w:br/>
        <w:t xml:space="preserve">ПО РЕАЛИЗАЦИИ ГОСУДАРСТВЕННОЙ МОЛОДЕЖНОЙ </w:t>
      </w:r>
      <w:r>
        <w:rPr>
          <w:lang w:val="ru-RU"/>
        </w:rPr>
        <w:br/>
        <w:t>ПОЛИТИКИ</w:t>
      </w:r>
      <w:r>
        <w:rPr>
          <w:lang w:val="ru-RU"/>
        </w:rPr>
        <w:tab/>
        <w:t>149</w:t>
      </w:r>
    </w:p>
    <w:p w:rsidR="0081101C" w:rsidRDefault="00B1183F">
      <w:pPr>
        <w:pStyle w:val="20"/>
        <w:tabs>
          <w:tab w:val="clear" w:pos="8789"/>
          <w:tab w:val="right" w:leader="dot" w:pos="8931"/>
        </w:tabs>
        <w:rPr>
          <w:lang w:val="ru-RU"/>
        </w:rPr>
      </w:pPr>
      <w:r>
        <w:rPr>
          <w:lang w:val="ru-RU"/>
        </w:rPr>
        <w:t>РАЗДЕЛ 1.  Международная практика и мировые тенденции в сфере молодежной политики</w:t>
      </w:r>
      <w:r>
        <w:rPr>
          <w:lang w:val="ru-RU"/>
        </w:rPr>
        <w:tab/>
        <w:t>149</w:t>
      </w:r>
    </w:p>
    <w:p w:rsidR="0081101C" w:rsidRDefault="00B1183F">
      <w:pPr>
        <w:pStyle w:val="20"/>
        <w:tabs>
          <w:tab w:val="clear" w:pos="8789"/>
          <w:tab w:val="right" w:leader="dot" w:pos="8931"/>
        </w:tabs>
        <w:rPr>
          <w:lang w:val="ru-RU"/>
        </w:rPr>
      </w:pPr>
      <w:r>
        <w:rPr>
          <w:lang w:val="ru-RU"/>
        </w:rPr>
        <w:t>РАЗДЕЛ 2.  Деятельность органов государственной власти по реализации государственной молодежной политики</w:t>
      </w:r>
      <w:r>
        <w:rPr>
          <w:lang w:val="ru-RU"/>
        </w:rPr>
        <w:tab/>
        <w:t>169</w:t>
      </w:r>
    </w:p>
    <w:p w:rsidR="0081101C" w:rsidRDefault="00B1183F">
      <w:pPr>
        <w:pStyle w:val="30"/>
        <w:tabs>
          <w:tab w:val="clear" w:pos="8789"/>
          <w:tab w:val="right" w:leader="dot" w:pos="8931"/>
        </w:tabs>
        <w:rPr>
          <w:noProof/>
        </w:rPr>
      </w:pPr>
      <w:r>
        <w:rPr>
          <w:noProof/>
        </w:rPr>
        <w:t xml:space="preserve">2.1. Нормативная    правовая база     государственной    молодежной </w:t>
      </w:r>
      <w:r>
        <w:rPr>
          <w:noProof/>
        </w:rPr>
        <w:br/>
        <w:t>политики</w:t>
      </w:r>
      <w:r>
        <w:rPr>
          <w:noProof/>
        </w:rPr>
        <w:tab/>
        <w:t>169</w:t>
      </w:r>
    </w:p>
    <w:p w:rsidR="0081101C" w:rsidRDefault="00B1183F">
      <w:pPr>
        <w:pStyle w:val="30"/>
        <w:tabs>
          <w:tab w:val="clear" w:pos="8789"/>
          <w:tab w:val="right" w:leader="dot" w:pos="8931"/>
        </w:tabs>
        <w:rPr>
          <w:noProof/>
        </w:rPr>
      </w:pPr>
      <w:r>
        <w:rPr>
          <w:noProof/>
        </w:rPr>
        <w:t xml:space="preserve">2.2. Структура и полномочия органов управления государственной </w:t>
      </w:r>
      <w:r>
        <w:rPr>
          <w:noProof/>
        </w:rPr>
        <w:br/>
        <w:t>молодежной политикой</w:t>
      </w:r>
      <w:r>
        <w:rPr>
          <w:noProof/>
        </w:rPr>
        <w:tab/>
        <w:t>173</w:t>
      </w:r>
    </w:p>
    <w:p w:rsidR="0081101C" w:rsidRDefault="00B1183F">
      <w:pPr>
        <w:pStyle w:val="30"/>
        <w:tabs>
          <w:tab w:val="clear" w:pos="8789"/>
          <w:tab w:val="right" w:leader="dot" w:pos="8931"/>
        </w:tabs>
        <w:rPr>
          <w:noProof/>
        </w:rPr>
      </w:pPr>
      <w:r>
        <w:rPr>
          <w:noProof/>
        </w:rPr>
        <w:t>2.3. Формирование условий для гражданского становления, патриотического, духовно-нравственного воспитания молодежи. Развитие массового молодежного спорта</w:t>
      </w:r>
      <w:r>
        <w:rPr>
          <w:noProof/>
        </w:rPr>
        <w:tab/>
        <w:t>175</w:t>
      </w:r>
    </w:p>
    <w:p w:rsidR="0081101C" w:rsidRDefault="00B1183F">
      <w:pPr>
        <w:pStyle w:val="30"/>
        <w:tabs>
          <w:tab w:val="clear" w:pos="8789"/>
          <w:tab w:val="right" w:leader="dot" w:pos="8931"/>
        </w:tabs>
        <w:rPr>
          <w:noProof/>
        </w:rPr>
      </w:pPr>
      <w:r>
        <w:rPr>
          <w:noProof/>
        </w:rPr>
        <w:t>2.4. Содействие занятости и предпринимательству молодежи</w:t>
      </w:r>
      <w:r>
        <w:rPr>
          <w:noProof/>
        </w:rPr>
        <w:tab/>
        <w:t>178</w:t>
      </w:r>
    </w:p>
    <w:p w:rsidR="0081101C" w:rsidRDefault="00B1183F">
      <w:pPr>
        <w:pStyle w:val="30"/>
        <w:tabs>
          <w:tab w:val="clear" w:pos="8789"/>
          <w:tab w:val="right" w:leader="dot" w:pos="8931"/>
        </w:tabs>
        <w:rPr>
          <w:noProof/>
        </w:rPr>
      </w:pPr>
      <w:r>
        <w:rPr>
          <w:noProof/>
        </w:rPr>
        <w:t>2.5. Развитие научного, художественного творчества молодежи, системы детского, молодежного и семейного отдыха</w:t>
      </w:r>
      <w:r>
        <w:rPr>
          <w:noProof/>
        </w:rPr>
        <w:tab/>
        <w:t>179</w:t>
      </w:r>
    </w:p>
    <w:p w:rsidR="0081101C" w:rsidRDefault="00B1183F">
      <w:pPr>
        <w:pStyle w:val="30"/>
        <w:tabs>
          <w:tab w:val="clear" w:pos="8789"/>
          <w:tab w:val="right" w:leader="dot" w:pos="8931"/>
        </w:tabs>
        <w:rPr>
          <w:noProof/>
        </w:rPr>
      </w:pPr>
      <w:r>
        <w:rPr>
          <w:noProof/>
        </w:rPr>
        <w:t xml:space="preserve">2.6. Научное    и    информационное    обеспечение     государственной </w:t>
      </w:r>
      <w:r>
        <w:rPr>
          <w:noProof/>
        </w:rPr>
        <w:br/>
        <w:t>молодежной политики</w:t>
      </w:r>
      <w:r>
        <w:rPr>
          <w:noProof/>
        </w:rPr>
        <w:tab/>
        <w:t>189</w:t>
      </w:r>
    </w:p>
    <w:p w:rsidR="0081101C" w:rsidRDefault="00B1183F">
      <w:pPr>
        <w:pStyle w:val="30"/>
        <w:tabs>
          <w:tab w:val="clear" w:pos="8789"/>
          <w:tab w:val="right" w:leader="dot" w:pos="8931"/>
        </w:tabs>
        <w:rPr>
          <w:noProof/>
        </w:rPr>
      </w:pPr>
      <w:r>
        <w:rPr>
          <w:noProof/>
        </w:rPr>
        <w:t xml:space="preserve">2.7. Кадровое    обеспечение     государственной   молодежной </w:t>
      </w:r>
      <w:r>
        <w:rPr>
          <w:noProof/>
        </w:rPr>
        <w:br/>
        <w:t xml:space="preserve"> политики</w:t>
      </w:r>
      <w:r>
        <w:rPr>
          <w:noProof/>
        </w:rPr>
        <w:tab/>
        <w:t>192</w:t>
      </w:r>
    </w:p>
    <w:p w:rsidR="0081101C" w:rsidRDefault="00B1183F">
      <w:pPr>
        <w:pStyle w:val="20"/>
        <w:tabs>
          <w:tab w:val="clear" w:pos="8789"/>
          <w:tab w:val="right" w:leader="dot" w:pos="8931"/>
        </w:tabs>
        <w:rPr>
          <w:lang w:val="ru-RU"/>
        </w:rPr>
      </w:pPr>
      <w:r>
        <w:rPr>
          <w:lang w:val="ru-RU"/>
        </w:rPr>
        <w:t xml:space="preserve">РАЗДЕЛ 3.  Решение жилищных проблем молодежи: задачи </w:t>
      </w:r>
      <w:r>
        <w:rPr>
          <w:lang w:val="ru-RU"/>
        </w:rPr>
        <w:br/>
        <w:t>и программные меры</w:t>
      </w:r>
      <w:r>
        <w:rPr>
          <w:lang w:val="ru-RU"/>
        </w:rPr>
        <w:tab/>
        <w:t>199</w:t>
      </w:r>
    </w:p>
    <w:p w:rsidR="0081101C" w:rsidRDefault="00B1183F">
      <w:pPr>
        <w:pStyle w:val="30"/>
        <w:tabs>
          <w:tab w:val="clear" w:pos="8789"/>
          <w:tab w:val="right" w:leader="dot" w:pos="8931"/>
        </w:tabs>
        <w:rPr>
          <w:noProof/>
        </w:rPr>
      </w:pPr>
      <w:r>
        <w:rPr>
          <w:noProof/>
        </w:rPr>
        <w:t>3.1. Основные задачи решения проблем жилья для молодежи</w:t>
      </w:r>
      <w:r>
        <w:rPr>
          <w:noProof/>
        </w:rPr>
        <w:tab/>
        <w:t>199</w:t>
      </w:r>
    </w:p>
    <w:p w:rsidR="0081101C" w:rsidRDefault="00B1183F">
      <w:pPr>
        <w:pStyle w:val="30"/>
        <w:tabs>
          <w:tab w:val="clear" w:pos="8789"/>
          <w:tab w:val="right" w:leader="dot" w:pos="8931"/>
        </w:tabs>
        <w:rPr>
          <w:noProof/>
        </w:rPr>
      </w:pPr>
      <w:r>
        <w:rPr>
          <w:noProof/>
        </w:rPr>
        <w:t>3.2. Программные меры решения жилищных проблем в реализации государственной молодежной политики</w:t>
      </w:r>
      <w:r>
        <w:rPr>
          <w:noProof/>
        </w:rPr>
        <w:tab/>
        <w:t>200</w:t>
      </w:r>
    </w:p>
    <w:p w:rsidR="0081101C" w:rsidRDefault="00B1183F">
      <w:pPr>
        <w:pStyle w:val="20"/>
        <w:tabs>
          <w:tab w:val="clear" w:pos="8789"/>
          <w:tab w:val="right" w:leader="dot" w:pos="8931"/>
        </w:tabs>
        <w:rPr>
          <w:lang w:val="ru-RU"/>
        </w:rPr>
      </w:pPr>
      <w:r>
        <w:rPr>
          <w:lang w:val="ru-RU"/>
        </w:rPr>
        <w:t>РАЗДЕЛ 4.  Практика реализации государственной молодежной политик</w:t>
      </w:r>
      <w:r>
        <w:rPr>
          <w:noProof w:val="0"/>
          <w:lang w:val="ru-RU"/>
        </w:rPr>
        <w:t>и</w:t>
      </w:r>
      <w:r>
        <w:rPr>
          <w:lang w:val="ru-RU"/>
        </w:rPr>
        <w:br/>
        <w:t>в  субъектах Российской Федерации</w:t>
      </w:r>
      <w:r>
        <w:rPr>
          <w:lang w:val="ru-RU"/>
        </w:rPr>
        <w:tab/>
        <w:t>206</w:t>
      </w:r>
    </w:p>
    <w:p w:rsidR="0081101C" w:rsidRDefault="00B1183F">
      <w:pPr>
        <w:pStyle w:val="30"/>
        <w:tabs>
          <w:tab w:val="clear" w:pos="8789"/>
          <w:tab w:val="right" w:leader="dot" w:pos="8931"/>
        </w:tabs>
        <w:rPr>
          <w:noProof/>
        </w:rPr>
      </w:pPr>
      <w:r>
        <w:rPr>
          <w:noProof/>
        </w:rPr>
        <w:t xml:space="preserve">4.1. Развитие нормативной правовой базы реализации государственной </w:t>
      </w:r>
      <w:r>
        <w:rPr>
          <w:noProof/>
        </w:rPr>
        <w:br/>
        <w:t>молодежной политики в субъектах Российской Федерации</w:t>
      </w:r>
      <w:r>
        <w:rPr>
          <w:noProof/>
        </w:rPr>
        <w:tab/>
        <w:t>206</w:t>
      </w:r>
    </w:p>
    <w:p w:rsidR="0081101C" w:rsidRDefault="00B1183F">
      <w:pPr>
        <w:pStyle w:val="30"/>
        <w:tabs>
          <w:tab w:val="clear" w:pos="8789"/>
          <w:tab w:val="right" w:leader="dot" w:pos="8931"/>
        </w:tabs>
        <w:rPr>
          <w:noProof/>
        </w:rPr>
      </w:pPr>
      <w:r>
        <w:rPr>
          <w:noProof/>
        </w:rPr>
        <w:t xml:space="preserve">4.2. Формирование и развитие системы социального </w:t>
      </w:r>
      <w:r>
        <w:rPr>
          <w:noProof/>
        </w:rPr>
        <w:br/>
        <w:t>обслуживания молодежи</w:t>
      </w:r>
      <w:r>
        <w:rPr>
          <w:noProof/>
        </w:rPr>
        <w:tab/>
        <w:t>216</w:t>
      </w:r>
    </w:p>
    <w:p w:rsidR="0081101C" w:rsidRDefault="00B1183F">
      <w:pPr>
        <w:pStyle w:val="30"/>
        <w:tabs>
          <w:tab w:val="clear" w:pos="8789"/>
          <w:tab w:val="right" w:leader="dot" w:pos="8931"/>
        </w:tabs>
        <w:rPr>
          <w:noProof/>
        </w:rPr>
      </w:pPr>
      <w:r>
        <w:rPr>
          <w:noProof/>
        </w:rPr>
        <w:t>4.3. Гражданское и патриотическое воспитание молодежи</w:t>
      </w:r>
      <w:r>
        <w:rPr>
          <w:noProof/>
        </w:rPr>
        <w:tab/>
        <w:t>223</w:t>
      </w:r>
    </w:p>
    <w:p w:rsidR="0081101C" w:rsidRDefault="00B1183F">
      <w:pPr>
        <w:pStyle w:val="30"/>
        <w:tabs>
          <w:tab w:val="clear" w:pos="8789"/>
          <w:tab w:val="right" w:leader="dot" w:pos="8931"/>
        </w:tabs>
        <w:rPr>
          <w:noProof/>
        </w:rPr>
      </w:pPr>
      <w:r>
        <w:rPr>
          <w:noProof/>
        </w:rPr>
        <w:t>4.4. Содействие занятости молодежи</w:t>
      </w:r>
      <w:r>
        <w:rPr>
          <w:noProof/>
        </w:rPr>
        <w:tab/>
        <w:t>225</w:t>
      </w:r>
    </w:p>
    <w:p w:rsidR="0081101C" w:rsidRDefault="00B1183F">
      <w:pPr>
        <w:pStyle w:val="30"/>
        <w:tabs>
          <w:tab w:val="clear" w:pos="8789"/>
          <w:tab w:val="right" w:leader="dot" w:pos="8931"/>
        </w:tabs>
        <w:rPr>
          <w:noProof/>
        </w:rPr>
      </w:pPr>
      <w:r>
        <w:rPr>
          <w:noProof/>
        </w:rPr>
        <w:t>4.5. Организация отдыха и оздоровления молодежи</w:t>
      </w:r>
      <w:r>
        <w:rPr>
          <w:noProof/>
        </w:rPr>
        <w:tab/>
        <w:t>227</w:t>
      </w:r>
    </w:p>
    <w:p w:rsidR="0081101C" w:rsidRDefault="00B1183F">
      <w:pPr>
        <w:pStyle w:val="30"/>
        <w:tabs>
          <w:tab w:val="clear" w:pos="8789"/>
          <w:tab w:val="right" w:leader="dot" w:pos="8931"/>
        </w:tabs>
        <w:rPr>
          <w:noProof/>
        </w:rPr>
      </w:pPr>
      <w:r>
        <w:rPr>
          <w:noProof/>
        </w:rPr>
        <w:t>4.6. Региональный опыт развития творчества молодежи</w:t>
      </w:r>
      <w:r>
        <w:rPr>
          <w:noProof/>
        </w:rPr>
        <w:tab/>
        <w:t>229</w:t>
      </w:r>
    </w:p>
    <w:p w:rsidR="0081101C" w:rsidRDefault="00B1183F">
      <w:pPr>
        <w:pStyle w:val="20"/>
        <w:tabs>
          <w:tab w:val="clear" w:pos="8789"/>
          <w:tab w:val="right" w:leader="dot" w:pos="8931"/>
        </w:tabs>
        <w:rPr>
          <w:lang w:val="ru-RU"/>
        </w:rPr>
      </w:pPr>
      <w:r>
        <w:rPr>
          <w:lang w:val="ru-RU"/>
        </w:rPr>
        <w:t>РАЗДЕЛ 5.  Участие молодежных и детских общественных объединений в реализации государственной молодежной политики</w:t>
      </w:r>
      <w:r>
        <w:rPr>
          <w:lang w:val="ru-RU"/>
        </w:rPr>
        <w:tab/>
        <w:t>231</w:t>
      </w:r>
    </w:p>
    <w:p w:rsidR="0081101C" w:rsidRDefault="00B1183F">
      <w:pPr>
        <w:pStyle w:val="30"/>
        <w:tabs>
          <w:tab w:val="clear" w:pos="8789"/>
          <w:tab w:val="right" w:leader="dot" w:pos="8931"/>
        </w:tabs>
        <w:rPr>
          <w:noProof/>
        </w:rPr>
      </w:pPr>
      <w:r>
        <w:rPr>
          <w:noProof/>
        </w:rPr>
        <w:t xml:space="preserve">5.1. Состояние молодежного и детского движения </w:t>
      </w:r>
      <w:r>
        <w:rPr>
          <w:noProof/>
        </w:rPr>
        <w:br/>
        <w:t>в современной России</w:t>
      </w:r>
      <w:r>
        <w:rPr>
          <w:noProof/>
        </w:rPr>
        <w:tab/>
        <w:t>231</w:t>
      </w:r>
    </w:p>
    <w:p w:rsidR="0081101C" w:rsidRDefault="00B1183F">
      <w:pPr>
        <w:pStyle w:val="30"/>
        <w:tabs>
          <w:tab w:val="clear" w:pos="8789"/>
          <w:tab w:val="right" w:leader="dot" w:pos="8931"/>
        </w:tabs>
        <w:rPr>
          <w:noProof/>
        </w:rPr>
      </w:pPr>
      <w:r>
        <w:rPr>
          <w:noProof/>
        </w:rPr>
        <w:t xml:space="preserve">5.2. Формирование новых подходов к развитию молодежного и детского </w:t>
      </w:r>
      <w:r>
        <w:rPr>
          <w:noProof/>
        </w:rPr>
        <w:br/>
        <w:t>движения</w:t>
      </w:r>
      <w:r>
        <w:rPr>
          <w:noProof/>
        </w:rPr>
        <w:tab/>
        <w:t>247</w:t>
      </w:r>
    </w:p>
    <w:p w:rsidR="0081101C" w:rsidRDefault="00B1183F">
      <w:pPr>
        <w:pStyle w:val="11"/>
        <w:rPr>
          <w:lang w:val="ru-RU"/>
        </w:rPr>
      </w:pPr>
      <w:r>
        <w:rPr>
          <w:lang w:val="ru-RU"/>
        </w:rPr>
        <w:t>ОСНОВНЫЕ ПОЛОЖЕНИЯ ДОКЛАДА И РЕКОМЕНДАЦИИ</w:t>
      </w:r>
      <w:r>
        <w:rPr>
          <w:lang w:val="ru-RU"/>
        </w:rPr>
        <w:tab/>
        <w:t>254</w:t>
      </w:r>
    </w:p>
    <w:p w:rsidR="0081101C" w:rsidRDefault="00B1183F">
      <w:pPr>
        <w:pStyle w:val="11"/>
        <w:rPr>
          <w:lang w:val="ru-RU"/>
        </w:rPr>
      </w:pPr>
      <w:r>
        <w:rPr>
          <w:lang w:val="ru-RU"/>
        </w:rPr>
        <w:t>ИСПОЛЬЗОВАННЫЕ ИСТОЧНИКИ И ЛИТЕРАТУРА</w:t>
      </w:r>
      <w:r>
        <w:rPr>
          <w:lang w:val="ru-RU"/>
        </w:rPr>
        <w:tab/>
        <w:t>290</w:t>
      </w:r>
    </w:p>
    <w:p w:rsidR="0081101C" w:rsidRDefault="0081101C">
      <w:pPr>
        <w:rPr>
          <w:sz w:val="20"/>
          <w:szCs w:val="20"/>
        </w:rPr>
      </w:pPr>
    </w:p>
    <w:p w:rsidR="0081101C" w:rsidRDefault="0081101C">
      <w:pPr>
        <w:rPr>
          <w:sz w:val="20"/>
          <w:szCs w:val="20"/>
        </w:rPr>
      </w:pPr>
    </w:p>
    <w:p w:rsidR="0081101C" w:rsidRDefault="0081101C">
      <w:pPr>
        <w:rPr>
          <w:sz w:val="20"/>
          <w:szCs w:val="20"/>
        </w:rPr>
      </w:pPr>
    </w:p>
    <w:p w:rsidR="0081101C" w:rsidRDefault="0081101C">
      <w:pPr>
        <w:rPr>
          <w:sz w:val="20"/>
          <w:szCs w:val="20"/>
        </w:rPr>
      </w:pPr>
    </w:p>
    <w:p w:rsidR="0081101C" w:rsidRDefault="00B1183F">
      <w:pPr>
        <w:tabs>
          <w:tab w:val="right" w:leader="dot" w:pos="8789"/>
        </w:tabs>
        <w:rPr>
          <w:sz w:val="28"/>
          <w:szCs w:val="28"/>
        </w:rPr>
      </w:pPr>
      <w:r>
        <w:fldChar w:fldCharType="end"/>
      </w:r>
    </w:p>
    <w:p w:rsidR="0081101C" w:rsidRDefault="00B1183F">
      <w:pPr>
        <w:pStyle w:val="1"/>
        <w:outlineLvl w:val="0"/>
      </w:pPr>
      <w:bookmarkStart w:id="2" w:name="_Toc18986420"/>
      <w:bookmarkStart w:id="3" w:name="_Toc19508137"/>
      <w:r>
        <w:t>ВВЕДЕНИЕ</w:t>
      </w:r>
      <w:bookmarkEnd w:id="2"/>
      <w:bookmarkEnd w:id="3"/>
    </w:p>
    <w:p w:rsidR="0081101C" w:rsidRDefault="0081101C">
      <w:pPr>
        <w:ind w:firstLine="720"/>
        <w:jc w:val="both"/>
        <w:rPr>
          <w:sz w:val="28"/>
          <w:szCs w:val="28"/>
        </w:rPr>
      </w:pPr>
    </w:p>
    <w:p w:rsidR="0081101C" w:rsidRDefault="00B1183F">
      <w:pPr>
        <w:ind w:firstLine="720"/>
        <w:jc w:val="both"/>
        <w:rPr>
          <w:sz w:val="28"/>
          <w:szCs w:val="28"/>
        </w:rPr>
      </w:pPr>
      <w:r>
        <w:rPr>
          <w:sz w:val="28"/>
          <w:szCs w:val="28"/>
        </w:rPr>
        <w:t xml:space="preserve">Российское общество в последние 10-15 лет пережило глубокие экономические и политические трансформации, коренным образом изменившие уклад жизни и менталитет российского населения. Люди разных возрастных групп столкнулись с новыми реалиями. </w:t>
      </w:r>
    </w:p>
    <w:p w:rsidR="0081101C" w:rsidRDefault="00B1183F">
      <w:pPr>
        <w:ind w:firstLine="720"/>
        <w:jc w:val="both"/>
        <w:rPr>
          <w:sz w:val="28"/>
          <w:szCs w:val="28"/>
        </w:rPr>
      </w:pPr>
      <w:r>
        <w:rPr>
          <w:sz w:val="28"/>
          <w:szCs w:val="28"/>
        </w:rPr>
        <w:t xml:space="preserve">Российская молодежь начала ХХI века, усваивая идеи, взгляды, ценности рыночной экономики, имеет дело с неоднозначным и противоречивым по результатам опытом их внедрения в современную практику. </w:t>
      </w:r>
    </w:p>
    <w:p w:rsidR="0081101C" w:rsidRDefault="00B1183F">
      <w:pPr>
        <w:pStyle w:val="BodyTextIndent2"/>
        <w:spacing w:line="240" w:lineRule="auto"/>
      </w:pPr>
      <w:r>
        <w:t>Россия пытается прочно и всесторонне интегрироваться в процессы мирового развития. Это породило много проблем, которые необходимо осмысливать и учитывать во внутренней и внешней политике, в определении перспектив общественного и государственного развития, в формировании и социальном становлении молодого поколения россиян.</w:t>
      </w:r>
    </w:p>
    <w:p w:rsidR="0081101C" w:rsidRDefault="00B1183F">
      <w:pPr>
        <w:ind w:firstLine="709"/>
        <w:jc w:val="both"/>
        <w:rPr>
          <w:sz w:val="28"/>
          <w:szCs w:val="28"/>
        </w:rPr>
      </w:pPr>
      <w:r>
        <w:rPr>
          <w:sz w:val="28"/>
          <w:szCs w:val="28"/>
        </w:rPr>
        <w:t>Многие проблемы молодежи оказались на обочине государственных интересов, не стали предметом специального внимания и их неотложного решения социальными институтами общества.</w:t>
      </w:r>
    </w:p>
    <w:p w:rsidR="0081101C" w:rsidRDefault="00B1183F">
      <w:pPr>
        <w:ind w:firstLine="709"/>
        <w:jc w:val="both"/>
        <w:rPr>
          <w:sz w:val="28"/>
          <w:szCs w:val="28"/>
        </w:rPr>
      </w:pPr>
      <w:r>
        <w:rPr>
          <w:sz w:val="28"/>
          <w:szCs w:val="28"/>
        </w:rPr>
        <w:t>Молодежь, в первую очередь, должна освоить новую планетарную этику, новую систему ценностей и научиться жить на их основе.</w:t>
      </w:r>
    </w:p>
    <w:p w:rsidR="0081101C" w:rsidRDefault="00B1183F">
      <w:pPr>
        <w:ind w:firstLine="709"/>
        <w:jc w:val="both"/>
        <w:rPr>
          <w:sz w:val="28"/>
          <w:szCs w:val="28"/>
        </w:rPr>
      </w:pPr>
      <w:r>
        <w:rPr>
          <w:sz w:val="28"/>
          <w:szCs w:val="28"/>
        </w:rPr>
        <w:t>В современных условиях требуется выделение молодежной политики в качестве приоритета государственной политики, реализация которой должна служить главной цели – процветанию великой России. В докладах Правительству Российской Федерации о положении молодежи анализировались происходящие в этой сфере процессы, излагались выводы и предложения.</w:t>
      </w:r>
    </w:p>
    <w:p w:rsidR="0081101C" w:rsidRDefault="00B1183F">
      <w:pPr>
        <w:ind w:firstLine="709"/>
        <w:jc w:val="both"/>
        <w:rPr>
          <w:sz w:val="28"/>
          <w:szCs w:val="28"/>
        </w:rPr>
      </w:pPr>
      <w:r>
        <w:rPr>
          <w:sz w:val="28"/>
          <w:szCs w:val="28"/>
        </w:rPr>
        <w:t>Представленный материал подготовлен с учетом содержания предыдущих докладов. Основные тенденции, сложившиеся в начале 90-х годов ХХ века, проявляются и сейчас. Однако новые факторы, определяющие развитие государства, учет их воздействия на положение молодежи и реализацию государственной молодежной политики, определяют соотношение содержания данного доклада с пятью предыдущими.</w:t>
      </w:r>
    </w:p>
    <w:p w:rsidR="0081101C" w:rsidRDefault="00B1183F">
      <w:pPr>
        <w:ind w:firstLine="709"/>
        <w:jc w:val="both"/>
        <w:rPr>
          <w:sz w:val="28"/>
          <w:szCs w:val="28"/>
        </w:rPr>
      </w:pPr>
      <w:r>
        <w:rPr>
          <w:sz w:val="28"/>
          <w:szCs w:val="28"/>
        </w:rPr>
        <w:t>Повышение эффективности государственной молодежной политики является необходимым элементом внутренней и внешней политики России на пути ее превращения в сильное и конкурентоспособное государство.</w:t>
      </w:r>
    </w:p>
    <w:p w:rsidR="0081101C" w:rsidRDefault="00B1183F">
      <w:pPr>
        <w:pStyle w:val="10"/>
        <w:widowControl/>
        <w:numPr>
          <w:ilvl w:val="0"/>
          <w:numId w:val="0"/>
        </w:numPr>
        <w:spacing w:after="0"/>
        <w:ind w:firstLine="720"/>
        <w:rPr>
          <w:sz w:val="28"/>
          <w:szCs w:val="28"/>
        </w:rPr>
      </w:pPr>
      <w:r>
        <w:rPr>
          <w:sz w:val="28"/>
          <w:szCs w:val="28"/>
        </w:rPr>
        <w:t>Мощный инновационный потенциал молодежи при определенных условиях и влиянии политических сил может иметь как конструктивную, созидательную направленность, так и деструктивное воздействие, способное нанести ущерб государству и обществу, в том числе и самой молодежи. Мероприятия государственных органов призваны способствовать развитию созидательной, творческой деятельности молодежи, реализации ее инициатив во всех сферах жизнедеятельности, формированию ответственности за сегодняшний день общества и его будущее.</w:t>
      </w:r>
    </w:p>
    <w:p w:rsidR="0081101C" w:rsidRDefault="00B1183F">
      <w:pPr>
        <w:pStyle w:val="BodyText2"/>
        <w:spacing w:line="240" w:lineRule="auto"/>
        <w:ind w:firstLine="720"/>
        <w:jc w:val="both"/>
      </w:pPr>
      <w:r>
        <w:t>Требуют неотложного рассмотрения ряд проблем, связанных с реализацией государственной молодежной политики на современном этапе. Среди них:</w:t>
      </w:r>
    </w:p>
    <w:p w:rsidR="0081101C" w:rsidRDefault="00B1183F">
      <w:pPr>
        <w:ind w:firstLine="720"/>
        <w:jc w:val="both"/>
        <w:rPr>
          <w:sz w:val="28"/>
          <w:szCs w:val="28"/>
        </w:rPr>
      </w:pPr>
      <w:r>
        <w:rPr>
          <w:sz w:val="28"/>
          <w:szCs w:val="28"/>
        </w:rPr>
        <w:t>недостаточная разработанность нормативной правовой базы;</w:t>
      </w:r>
    </w:p>
    <w:p w:rsidR="0081101C" w:rsidRDefault="00B1183F">
      <w:pPr>
        <w:ind w:firstLine="720"/>
        <w:jc w:val="both"/>
        <w:rPr>
          <w:sz w:val="28"/>
          <w:szCs w:val="28"/>
        </w:rPr>
      </w:pPr>
      <w:r>
        <w:rPr>
          <w:sz w:val="28"/>
          <w:szCs w:val="28"/>
        </w:rPr>
        <w:t>слабая скоординированность государственной молодежной политики с другими сферами государственной политики, что приводит к определенной замкнутости молодежной проблематики относительно других направлений деятельности государства;</w:t>
      </w:r>
    </w:p>
    <w:p w:rsidR="0081101C" w:rsidRDefault="00B1183F">
      <w:pPr>
        <w:ind w:firstLine="720"/>
        <w:jc w:val="both"/>
        <w:rPr>
          <w:sz w:val="28"/>
          <w:szCs w:val="28"/>
        </w:rPr>
      </w:pPr>
      <w:r>
        <w:rPr>
          <w:sz w:val="28"/>
          <w:szCs w:val="28"/>
        </w:rPr>
        <w:t>ограниченность инфраструктуры учреждений и органов по делам молодежи, направлений их деятельности, адекватно отвечающих потребностям, интересам и проблемам молодежной сферы;</w:t>
      </w:r>
    </w:p>
    <w:p w:rsidR="0081101C" w:rsidRDefault="00B1183F">
      <w:pPr>
        <w:ind w:firstLine="720"/>
        <w:jc w:val="both"/>
        <w:rPr>
          <w:sz w:val="28"/>
          <w:szCs w:val="28"/>
        </w:rPr>
      </w:pPr>
      <w:r>
        <w:rPr>
          <w:sz w:val="28"/>
          <w:szCs w:val="28"/>
        </w:rPr>
        <w:t>недостаточный уровень кадрового и финансового обеспечения государственной молодежной политики;</w:t>
      </w:r>
    </w:p>
    <w:p w:rsidR="0081101C" w:rsidRDefault="00B1183F">
      <w:pPr>
        <w:ind w:firstLine="720"/>
        <w:jc w:val="both"/>
        <w:rPr>
          <w:sz w:val="28"/>
          <w:szCs w:val="28"/>
        </w:rPr>
      </w:pPr>
      <w:r>
        <w:rPr>
          <w:sz w:val="28"/>
          <w:szCs w:val="28"/>
        </w:rPr>
        <w:t>отсутствие универсальной системы диагностики и комплексного социального мониторинга состояния молодежной сферы и другие.</w:t>
      </w:r>
    </w:p>
    <w:p w:rsidR="0081101C" w:rsidRDefault="00B1183F">
      <w:pPr>
        <w:pStyle w:val="Iniiaiieoaeno2"/>
        <w:numPr>
          <w:ilvl w:val="0"/>
          <w:numId w:val="0"/>
        </w:numPr>
        <w:spacing w:after="0"/>
        <w:ind w:right="0" w:firstLine="720"/>
      </w:pPr>
      <w:r>
        <w:t>Государству не удается в достаточной мере мобилизовать молодежную инициативу в общественных интересах.</w:t>
      </w:r>
    </w:p>
    <w:p w:rsidR="0081101C" w:rsidRDefault="00B1183F">
      <w:pPr>
        <w:ind w:firstLine="720"/>
        <w:jc w:val="both"/>
        <w:rPr>
          <w:sz w:val="28"/>
          <w:szCs w:val="28"/>
        </w:rPr>
      </w:pPr>
      <w:r>
        <w:rPr>
          <w:sz w:val="28"/>
          <w:szCs w:val="28"/>
        </w:rPr>
        <w:t>Особо следует отметить устойчивый взгляд общества на молодежь как социально пассивную, замкнутую в системе своих интересов и потребностей, находящуюся в переходном, маргинальном состоянии социальную группу, потребителя социальных услуг, различных видов безвозмездной помощи, поддержки со стороны государства.</w:t>
      </w:r>
    </w:p>
    <w:p w:rsidR="0081101C" w:rsidRDefault="00B1183F">
      <w:pPr>
        <w:ind w:firstLine="720"/>
        <w:jc w:val="both"/>
        <w:rPr>
          <w:sz w:val="28"/>
          <w:szCs w:val="28"/>
        </w:rPr>
      </w:pPr>
      <w:r>
        <w:rPr>
          <w:sz w:val="28"/>
          <w:szCs w:val="28"/>
        </w:rPr>
        <w:t xml:space="preserve">С учетом этого, выдвигаются новые требования: </w:t>
      </w:r>
    </w:p>
    <w:p w:rsidR="0081101C" w:rsidRDefault="00B1183F" w:rsidP="00B1183F">
      <w:pPr>
        <w:pStyle w:val="BodyText"/>
        <w:numPr>
          <w:ilvl w:val="0"/>
          <w:numId w:val="2"/>
        </w:numPr>
        <w:tabs>
          <w:tab w:val="clear" w:pos="360"/>
          <w:tab w:val="left" w:pos="1134"/>
        </w:tabs>
        <w:ind w:left="0" w:firstLine="709"/>
      </w:pPr>
      <w:r>
        <w:t>Поддержка и содействие реализации гражданских инициатив молодежи, активизация деятельности молодежных и детских общественных объединений.</w:t>
      </w:r>
    </w:p>
    <w:p w:rsidR="0081101C" w:rsidRDefault="00B1183F" w:rsidP="00B1183F">
      <w:pPr>
        <w:pStyle w:val="BodyText2"/>
        <w:widowControl w:val="0"/>
        <w:numPr>
          <w:ilvl w:val="0"/>
          <w:numId w:val="2"/>
        </w:numPr>
        <w:tabs>
          <w:tab w:val="clear" w:pos="360"/>
          <w:tab w:val="left" w:pos="1134"/>
        </w:tabs>
        <w:spacing w:line="240" w:lineRule="auto"/>
        <w:ind w:left="0" w:firstLine="709"/>
        <w:jc w:val="both"/>
      </w:pPr>
      <w:r>
        <w:t>Дифференцированный и диверсифицированный подход к молодежи по социальным и возрастным группам.</w:t>
      </w:r>
    </w:p>
    <w:p w:rsidR="0081101C" w:rsidRDefault="00B1183F" w:rsidP="00B1183F">
      <w:pPr>
        <w:numPr>
          <w:ilvl w:val="0"/>
          <w:numId w:val="2"/>
        </w:numPr>
        <w:tabs>
          <w:tab w:val="clear" w:pos="360"/>
          <w:tab w:val="left" w:pos="1134"/>
        </w:tabs>
        <w:ind w:left="0" w:firstLine="709"/>
        <w:jc w:val="both"/>
        <w:rPr>
          <w:sz w:val="28"/>
          <w:szCs w:val="28"/>
        </w:rPr>
      </w:pPr>
      <w:r>
        <w:rPr>
          <w:sz w:val="28"/>
          <w:szCs w:val="28"/>
        </w:rPr>
        <w:t>Межведомственная кооперация и усилий.</w:t>
      </w:r>
    </w:p>
    <w:p w:rsidR="0081101C" w:rsidRDefault="00B1183F" w:rsidP="00B1183F">
      <w:pPr>
        <w:numPr>
          <w:ilvl w:val="0"/>
          <w:numId w:val="2"/>
        </w:numPr>
        <w:tabs>
          <w:tab w:val="clear" w:pos="360"/>
          <w:tab w:val="left" w:pos="1134"/>
        </w:tabs>
        <w:ind w:left="0" w:firstLine="709"/>
        <w:jc w:val="both"/>
        <w:rPr>
          <w:sz w:val="28"/>
          <w:szCs w:val="28"/>
        </w:rPr>
      </w:pPr>
      <w:r>
        <w:rPr>
          <w:sz w:val="28"/>
          <w:szCs w:val="28"/>
        </w:rPr>
        <w:t>Доступность минимума социальных услуг для молодежи.</w:t>
      </w:r>
    </w:p>
    <w:p w:rsidR="0081101C" w:rsidRDefault="00B1183F" w:rsidP="00B1183F">
      <w:pPr>
        <w:numPr>
          <w:ilvl w:val="0"/>
          <w:numId w:val="2"/>
        </w:numPr>
        <w:tabs>
          <w:tab w:val="clear" w:pos="360"/>
          <w:tab w:val="left" w:pos="1134"/>
        </w:tabs>
        <w:ind w:left="0" w:firstLine="709"/>
        <w:jc w:val="both"/>
        <w:rPr>
          <w:sz w:val="28"/>
          <w:szCs w:val="28"/>
        </w:rPr>
      </w:pPr>
      <w:r>
        <w:rPr>
          <w:sz w:val="28"/>
          <w:szCs w:val="28"/>
        </w:rPr>
        <w:t>Интеграция источников финансирования государственной молодежной политики, усиление роли экономических рычагов привлечения ресурсов.</w:t>
      </w:r>
    </w:p>
    <w:p w:rsidR="0081101C" w:rsidRDefault="00B1183F" w:rsidP="00B1183F">
      <w:pPr>
        <w:numPr>
          <w:ilvl w:val="0"/>
          <w:numId w:val="2"/>
        </w:numPr>
        <w:tabs>
          <w:tab w:val="clear" w:pos="360"/>
          <w:tab w:val="left" w:pos="1134"/>
        </w:tabs>
        <w:ind w:left="0" w:firstLine="709"/>
        <w:jc w:val="both"/>
        <w:rPr>
          <w:sz w:val="28"/>
          <w:szCs w:val="28"/>
        </w:rPr>
      </w:pPr>
      <w:r>
        <w:rPr>
          <w:sz w:val="28"/>
          <w:szCs w:val="28"/>
        </w:rPr>
        <w:t>Утверждение принципа долгосрочного инвестирования на затраты в сфере государственной молодежной политики и прогноза возможного объема прибыли.</w:t>
      </w:r>
    </w:p>
    <w:p w:rsidR="0081101C" w:rsidRDefault="00B1183F" w:rsidP="00B1183F">
      <w:pPr>
        <w:numPr>
          <w:ilvl w:val="0"/>
          <w:numId w:val="2"/>
        </w:numPr>
        <w:tabs>
          <w:tab w:val="clear" w:pos="360"/>
          <w:tab w:val="left" w:pos="1134"/>
        </w:tabs>
        <w:ind w:left="0" w:firstLine="709"/>
        <w:jc w:val="both"/>
        <w:rPr>
          <w:sz w:val="28"/>
          <w:szCs w:val="28"/>
        </w:rPr>
      </w:pPr>
      <w:r>
        <w:rPr>
          <w:sz w:val="28"/>
          <w:szCs w:val="28"/>
        </w:rPr>
        <w:t>Создание современной инфраструктуры молодежной политики.</w:t>
      </w:r>
    </w:p>
    <w:p w:rsidR="0081101C" w:rsidRDefault="00B1183F" w:rsidP="00B1183F">
      <w:pPr>
        <w:numPr>
          <w:ilvl w:val="0"/>
          <w:numId w:val="2"/>
        </w:numPr>
        <w:tabs>
          <w:tab w:val="clear" w:pos="360"/>
          <w:tab w:val="left" w:pos="1134"/>
        </w:tabs>
        <w:ind w:left="0" w:firstLine="709"/>
        <w:jc w:val="both"/>
        <w:rPr>
          <w:sz w:val="28"/>
          <w:szCs w:val="28"/>
        </w:rPr>
      </w:pPr>
      <w:r>
        <w:rPr>
          <w:sz w:val="28"/>
          <w:szCs w:val="28"/>
        </w:rPr>
        <w:t>Формирование современного единого информационного пространства.</w:t>
      </w:r>
    </w:p>
    <w:p w:rsidR="0081101C" w:rsidRDefault="00B1183F" w:rsidP="00B1183F">
      <w:pPr>
        <w:numPr>
          <w:ilvl w:val="0"/>
          <w:numId w:val="2"/>
        </w:numPr>
        <w:tabs>
          <w:tab w:val="clear" w:pos="360"/>
          <w:tab w:val="left" w:pos="1134"/>
        </w:tabs>
        <w:ind w:left="0" w:firstLine="709"/>
        <w:jc w:val="both"/>
        <w:rPr>
          <w:sz w:val="28"/>
          <w:szCs w:val="28"/>
        </w:rPr>
      </w:pPr>
      <w:r>
        <w:rPr>
          <w:sz w:val="28"/>
          <w:szCs w:val="28"/>
        </w:rPr>
        <w:t>Установление диалога с молодежью.</w:t>
      </w:r>
    </w:p>
    <w:p w:rsidR="0081101C" w:rsidRDefault="00B1183F">
      <w:pPr>
        <w:pStyle w:val="10"/>
        <w:widowControl/>
        <w:numPr>
          <w:ilvl w:val="0"/>
          <w:numId w:val="0"/>
        </w:numPr>
        <w:spacing w:after="0"/>
        <w:ind w:firstLine="720"/>
        <w:rPr>
          <w:sz w:val="28"/>
          <w:szCs w:val="28"/>
        </w:rPr>
      </w:pPr>
      <w:r>
        <w:rPr>
          <w:sz w:val="28"/>
          <w:szCs w:val="28"/>
        </w:rPr>
        <w:t>В сложившейся ситуации необходимо остановить негативные тенденции в молодежной среде, принять радикальные меры по качественному улучшению положения молодежи, воспитанию культуры здорового образа жизни, новых ценностных ориентиров, включающих высокий уровень гражданственности и патриотизма.</w:t>
      </w:r>
    </w:p>
    <w:p w:rsidR="0081101C" w:rsidRDefault="00B1183F">
      <w:pPr>
        <w:ind w:firstLine="720"/>
        <w:jc w:val="both"/>
        <w:rPr>
          <w:sz w:val="28"/>
          <w:szCs w:val="28"/>
        </w:rPr>
      </w:pPr>
      <w:r>
        <w:rPr>
          <w:sz w:val="28"/>
          <w:szCs w:val="28"/>
        </w:rPr>
        <w:t>Если в краткосрочной перспективе эти меры не будут реализованы, то возникнет реальная угроза национальной безопасности России.</w:t>
      </w:r>
    </w:p>
    <w:p w:rsidR="0081101C" w:rsidRDefault="0081101C">
      <w:pPr>
        <w:ind w:firstLine="720"/>
        <w:jc w:val="both"/>
        <w:rPr>
          <w:sz w:val="28"/>
          <w:szCs w:val="28"/>
        </w:rPr>
      </w:pPr>
    </w:p>
    <w:p w:rsidR="0081101C" w:rsidRDefault="0081101C">
      <w:pPr>
        <w:ind w:firstLine="709"/>
        <w:jc w:val="both"/>
        <w:rPr>
          <w:sz w:val="28"/>
          <w:szCs w:val="28"/>
        </w:rPr>
      </w:pPr>
    </w:p>
    <w:bookmarkEnd w:id="0"/>
    <w:bookmarkEnd w:id="1"/>
    <w:p w:rsidR="0081101C" w:rsidRDefault="00B1183F">
      <w:pPr>
        <w:ind w:firstLine="709"/>
        <w:jc w:val="both"/>
        <w:rPr>
          <w:sz w:val="28"/>
          <w:szCs w:val="28"/>
        </w:rPr>
      </w:pPr>
      <w:r>
        <w:rPr>
          <w:sz w:val="28"/>
          <w:szCs w:val="28"/>
        </w:rPr>
        <w:t>Государственный доклад "О положении молодежи и реализации государственной молодежной политики в Российской Федерации: 2000-2001 годы" отражает развитие определенной сферы государственной политики, имеет аналитическую, информационную, управленческую и прогностическую функции. Доклад выявляет степень эффективности реализации государственной молодежной политики, деятельности уполномоченных органов по решению проблем молодежи в 2000-2001 годах.</w:t>
      </w:r>
    </w:p>
    <w:p w:rsidR="0081101C" w:rsidRDefault="00B1183F">
      <w:pPr>
        <w:ind w:firstLine="709"/>
        <w:jc w:val="both"/>
        <w:rPr>
          <w:sz w:val="28"/>
          <w:szCs w:val="28"/>
        </w:rPr>
      </w:pPr>
      <w:r>
        <w:rPr>
          <w:sz w:val="28"/>
          <w:szCs w:val="28"/>
        </w:rPr>
        <w:t xml:space="preserve">Концепция государственного доклада утверждена на заседании Правительственной комиссии по делам молодежи 22 мая 2001 г. </w:t>
      </w:r>
    </w:p>
    <w:p w:rsidR="0081101C" w:rsidRDefault="00B1183F">
      <w:pPr>
        <w:ind w:firstLine="709"/>
        <w:jc w:val="both"/>
        <w:rPr>
          <w:sz w:val="28"/>
          <w:szCs w:val="28"/>
        </w:rPr>
      </w:pPr>
      <w:r>
        <w:rPr>
          <w:sz w:val="28"/>
          <w:szCs w:val="28"/>
        </w:rPr>
        <w:t>В процессе работы над докладом использованы поступившие в Департамент по молодежной политике Минобразования России в соответствии с решением Правительственной комиссии информационно-аналитические материалы МВД России, Минобороны России, Минюста России, Минсельхоза России, Минпромнауки России, МАП России, Минкультуры России, МПТР России, Минтруда России, Минздрава России, Минэкономразвития России, ФАПСИ России, Госкомстата России.</w:t>
      </w:r>
    </w:p>
    <w:p w:rsidR="0081101C" w:rsidRDefault="00B1183F">
      <w:pPr>
        <w:ind w:firstLine="709"/>
        <w:jc w:val="both"/>
        <w:rPr>
          <w:sz w:val="28"/>
          <w:szCs w:val="28"/>
        </w:rPr>
      </w:pPr>
      <w:r>
        <w:rPr>
          <w:sz w:val="28"/>
          <w:szCs w:val="28"/>
        </w:rPr>
        <w:t xml:space="preserve">При подготовке государственного доклада использованы документы, научно-информационные материалы (доклады, нормативные правовые акты, целевые программы, затрагивающие решение проблем молодежи, аналитические записки) федеральных органов законодательной и исполнительной власти, органов по делам молодежи и реализации государственной молодежной политики 62 субъектов Российской Федерации, а также отчеты о научных исследованиях, выполненных по заказу Департамента по молодежной политике Министерства образования Российской Федерации. </w:t>
      </w:r>
    </w:p>
    <w:p w:rsidR="0081101C" w:rsidRDefault="00B1183F">
      <w:pPr>
        <w:ind w:firstLine="709"/>
        <w:jc w:val="both"/>
        <w:rPr>
          <w:sz w:val="28"/>
          <w:szCs w:val="28"/>
        </w:rPr>
      </w:pPr>
      <w:r>
        <w:rPr>
          <w:sz w:val="28"/>
          <w:szCs w:val="28"/>
        </w:rPr>
        <w:br w:type="page"/>
      </w:r>
    </w:p>
    <w:p w:rsidR="0081101C" w:rsidRDefault="00B1183F">
      <w:pPr>
        <w:rPr>
          <w:b/>
          <w:bCs/>
          <w:sz w:val="28"/>
          <w:szCs w:val="28"/>
        </w:rPr>
      </w:pPr>
      <w:r>
        <w:rPr>
          <w:b/>
          <w:bCs/>
          <w:sz w:val="28"/>
          <w:szCs w:val="28"/>
        </w:rPr>
        <w:t>Авторский коллектив:</w:t>
      </w:r>
    </w:p>
    <w:p w:rsidR="0081101C" w:rsidRDefault="00B1183F">
      <w:pPr>
        <w:pStyle w:val="BodyText"/>
        <w:numPr>
          <w:ilvl w:val="12"/>
          <w:numId w:val="0"/>
        </w:numPr>
      </w:pPr>
      <w:r>
        <w:t>Бабочкин П.И., д.ф.н., проф. (МГСА); Баринов С.В. (Минобразование России); Гришина Е.А., д.с.н., проф. (РГГУ); Давиденко С.М. (Минобразование России); Зубок Ю.А., к.с.н. (ИСПИ РАН); Камалдинова Э.Ш., д.ф.н., проф. (МГСА); Козлов А.А., д.соц.н., проф. (СпбГУ); Криворученко В.К., д.и.н., проф. (МГСА); Нехаев В.В., д.и.н., доц. (Ассоциация работников молодежной сферы); Новиков В.Г., к.э.н., ст.н.с. (РГАЗУ); Петрова Т.Э., д.с.н., проф. (Минобразование России); Родионов В.А., д.и.н., проф. (МГСА); Селиванов Л.И., к.с.н. (Минобразование России); Фещенко В.В., к.с.н. (Минобразование России); Чупров В.И., д.ф.н., проф. (ИСПИ РАН).</w:t>
      </w:r>
    </w:p>
    <w:p w:rsidR="0081101C" w:rsidRDefault="0081101C">
      <w:pPr>
        <w:pStyle w:val="BodyText"/>
        <w:numPr>
          <w:ilvl w:val="12"/>
          <w:numId w:val="0"/>
        </w:numPr>
      </w:pPr>
    </w:p>
    <w:p w:rsidR="0081101C" w:rsidRDefault="00B1183F">
      <w:pPr>
        <w:pStyle w:val="BodyText"/>
        <w:numPr>
          <w:ilvl w:val="12"/>
          <w:numId w:val="0"/>
        </w:numPr>
        <w:rPr>
          <w:b/>
          <w:bCs/>
        </w:rPr>
      </w:pPr>
      <w:r>
        <w:rPr>
          <w:b/>
          <w:bCs/>
        </w:rPr>
        <w:t>Редакционная коллегия:</w:t>
      </w:r>
    </w:p>
    <w:p w:rsidR="0081101C" w:rsidRDefault="00B1183F">
      <w:pPr>
        <w:rPr>
          <w:sz w:val="28"/>
          <w:szCs w:val="28"/>
        </w:rPr>
      </w:pPr>
      <w:r>
        <w:rPr>
          <w:sz w:val="28"/>
          <w:szCs w:val="28"/>
        </w:rPr>
        <w:t>Проф. Камалдинова Э.Ш., проф. Родионов В.А. (МГСА) (ответственные редакторы); Коврижных Ю.В., Куприянова Г.В. (Минобразование России).</w:t>
      </w:r>
    </w:p>
    <w:p w:rsidR="0081101C" w:rsidRDefault="0081101C">
      <w:pPr>
        <w:ind w:firstLine="709"/>
        <w:jc w:val="both"/>
        <w:rPr>
          <w:sz w:val="28"/>
          <w:szCs w:val="28"/>
        </w:rPr>
      </w:pPr>
    </w:p>
    <w:p w:rsidR="0081101C" w:rsidRDefault="00B1183F">
      <w:pPr>
        <w:pStyle w:val="Title"/>
        <w:jc w:val="both"/>
        <w:rPr>
          <w:b w:val="0"/>
          <w:bCs w:val="0"/>
        </w:rPr>
      </w:pPr>
      <w:r>
        <w:rPr>
          <w:b w:val="0"/>
          <w:bCs w:val="0"/>
        </w:rPr>
        <w:br w:type="page"/>
      </w:r>
    </w:p>
    <w:p w:rsidR="0081101C" w:rsidRDefault="00B1183F">
      <w:pPr>
        <w:pStyle w:val="1"/>
        <w:outlineLvl w:val="0"/>
      </w:pPr>
      <w:bookmarkStart w:id="4" w:name="_Toc19508138"/>
      <w:r>
        <w:t>Часть 1. МОЛОДЕЖЬ В РОССИЙСКОМ ОБЩЕСТВЕ</w:t>
      </w:r>
      <w:bookmarkEnd w:id="4"/>
    </w:p>
    <w:p w:rsidR="0081101C" w:rsidRDefault="0081101C">
      <w:pPr>
        <w:pStyle w:val="Heading3"/>
      </w:pPr>
    </w:p>
    <w:p w:rsidR="0081101C" w:rsidRDefault="00B1183F">
      <w:pPr>
        <w:pStyle w:val="2"/>
        <w:outlineLvl w:val="1"/>
      </w:pPr>
      <w:bookmarkStart w:id="5" w:name="_Toc19508139"/>
      <w:r>
        <w:t xml:space="preserve">РАЗДЕЛ 1. </w:t>
      </w:r>
      <w:r>
        <w:br/>
        <w:t>Особенности демографической ситуации</w:t>
      </w:r>
      <w:bookmarkEnd w:id="5"/>
    </w:p>
    <w:p w:rsidR="0081101C" w:rsidRDefault="0081101C">
      <w:pPr>
        <w:rPr>
          <w:sz w:val="20"/>
          <w:szCs w:val="20"/>
        </w:rPr>
      </w:pPr>
    </w:p>
    <w:p w:rsidR="0081101C" w:rsidRDefault="00B1183F">
      <w:pPr>
        <w:pStyle w:val="3"/>
        <w:outlineLvl w:val="2"/>
      </w:pPr>
      <w:bookmarkStart w:id="6" w:name="_Toc19508140"/>
      <w:r>
        <w:t>1.1. Основные тенденции развития демографического потенциала общества</w:t>
      </w:r>
      <w:bookmarkEnd w:id="6"/>
    </w:p>
    <w:p w:rsidR="0081101C" w:rsidRDefault="0081101C">
      <w:pPr>
        <w:pStyle w:val="BodyTextIndent2"/>
        <w:spacing w:line="240" w:lineRule="auto"/>
        <w:ind w:left="240" w:firstLine="0"/>
      </w:pPr>
    </w:p>
    <w:p w:rsidR="0081101C" w:rsidRDefault="00B1183F">
      <w:pPr>
        <w:pStyle w:val="BodyText2"/>
        <w:spacing w:line="240" w:lineRule="auto"/>
        <w:ind w:firstLine="720"/>
        <w:jc w:val="both"/>
      </w:pPr>
      <w:r>
        <w:t>На 1 января 2002 года численность молодых граждан России в возрасте 14-29 лет составила 36,0 млн человек, а доля молодежи от общей численности населения – 25%. Наиболее многочисленна возрастная группа 14-19-летних - 14,7 млн человек, граждан в возрасте 20-24 года - 10,9 млн, 25-29 лет – 10,4 млн человек. Численность молодых мужчин – более 18,2 млн, женщин – 17,8 млн человек. В условиях города на 1 января 2002 г. проживает более 26,5 млн молодых граждан в возрасте 14-29 лет, в сельской местности таковых около 9,5 млн.</w:t>
      </w:r>
    </w:p>
    <w:p w:rsidR="0081101C" w:rsidRDefault="00B1183F">
      <w:pPr>
        <w:pStyle w:val="BodyText2"/>
        <w:spacing w:line="240" w:lineRule="auto"/>
        <w:ind w:firstLine="720"/>
        <w:jc w:val="both"/>
      </w:pPr>
      <w:r>
        <w:t>Анализ статистических данных за последнее десятилетие показывает тенденцию неравномерного изменения численности молодежи в возрасте 14-29 лет. В начале 1991 года она составляла 33,3 млн,  1995 года – 32,7 млн, 1997 года – 33,4 млн, 1999 года – 34,7 млн, 2000 года – 35,1 млн, 2001 года  – 35,6 млн человек, 2002 года – 36,0 млн человек. Рост численности молодежи, начавшийся в 1994 году, - следствие демографических волн (высокой рождаемости в конце 70-х – начале 80-х годов ХХ века).</w:t>
      </w:r>
    </w:p>
    <w:p w:rsidR="0081101C" w:rsidRDefault="00B1183F">
      <w:pPr>
        <w:ind w:firstLine="720"/>
        <w:jc w:val="both"/>
        <w:rPr>
          <w:sz w:val="28"/>
          <w:szCs w:val="28"/>
        </w:rPr>
      </w:pPr>
      <w:r>
        <w:rPr>
          <w:sz w:val="28"/>
          <w:szCs w:val="28"/>
        </w:rPr>
        <w:t>В новое тысячелетие Россия вступила в условиях сокращения численности населения, которое сопровождается нарастанием кризисных явлений в демографическом развитии России.</w:t>
      </w:r>
    </w:p>
    <w:p w:rsidR="0081101C" w:rsidRDefault="00B1183F">
      <w:pPr>
        <w:pStyle w:val="BodyText"/>
        <w:numPr>
          <w:ilvl w:val="0"/>
          <w:numId w:val="0"/>
        </w:numPr>
        <w:ind w:firstLine="720"/>
      </w:pPr>
      <w:r>
        <w:t>За период с 1992 года население России уменьшилось на 4,4 млн человек, или 3%, и составило на 1 января 2002 года 144,0 млн человек.</w:t>
      </w:r>
    </w:p>
    <w:p w:rsidR="0081101C" w:rsidRDefault="00B1183F">
      <w:pPr>
        <w:pStyle w:val="BodyText2"/>
        <w:spacing w:line="240" w:lineRule="auto"/>
        <w:ind w:firstLine="720"/>
        <w:jc w:val="both"/>
      </w:pPr>
      <w:r>
        <w:t xml:space="preserve">Уменьшение естественного прироста населения обусловлено продолжающимся снижением рождаемости, высоким уровнем смертности и сокращением продолжительности жизни населения. </w:t>
      </w:r>
    </w:p>
    <w:p w:rsidR="0081101C" w:rsidRDefault="00B1183F">
      <w:pPr>
        <w:pStyle w:val="BodyText"/>
        <w:numPr>
          <w:ilvl w:val="0"/>
          <w:numId w:val="0"/>
        </w:numPr>
        <w:ind w:firstLine="720"/>
      </w:pPr>
      <w:r>
        <w:t>В основе снижения рождаемости лежит усиливающаяся репродуктивная ориентация молодежи на однодетную семью, что, с одной стороны, отражает адекватную реакцию населения на снижение уровня жизни, а с другой стороны, обозначает формирование и развитие у молодежи новых типов репродуктивного поведения, связанных не с ухудшением, а с изменением стиля и образа жизни, в частности, отношения к институту брака.</w:t>
      </w:r>
    </w:p>
    <w:p w:rsidR="0081101C" w:rsidRDefault="00B1183F">
      <w:pPr>
        <w:pStyle w:val="BodyText"/>
        <w:numPr>
          <w:ilvl w:val="0"/>
          <w:numId w:val="0"/>
        </w:numPr>
        <w:ind w:firstLine="720"/>
      </w:pPr>
      <w:r>
        <w:t>Кроме изменения репродуктивного поведения населения возрастает влияние на уровень рождаемости состояния репродуктивного здоровья женщин. За последние 10 лет наблюдается его значительное ухудшение, более чем в 6 раз возросла заболеваемость беременных анемией, на 40% увеличилось число поздних токсикозов, резко сократилось число нормальных родов до 30%, а в некоторых регионах до 25%.</w:t>
      </w:r>
    </w:p>
    <w:p w:rsidR="0081101C" w:rsidRDefault="00B1183F">
      <w:pPr>
        <w:pStyle w:val="BodyText"/>
        <w:numPr>
          <w:ilvl w:val="0"/>
          <w:numId w:val="0"/>
        </w:numPr>
        <w:ind w:firstLine="720"/>
      </w:pPr>
      <w:r>
        <w:t>Динамика изменений в этой сфере выражена весьма заметно (таблицы 1, 2).</w:t>
      </w:r>
    </w:p>
    <w:p w:rsidR="0081101C" w:rsidRDefault="00B1183F">
      <w:pPr>
        <w:pStyle w:val="Footer"/>
        <w:spacing w:before="120"/>
        <w:ind w:firstLine="720"/>
        <w:jc w:val="right"/>
        <w:rPr>
          <w:sz w:val="28"/>
          <w:szCs w:val="28"/>
        </w:rPr>
      </w:pPr>
      <w:r>
        <w:rPr>
          <w:sz w:val="28"/>
          <w:szCs w:val="28"/>
        </w:rPr>
        <w:t>Таблица 1</w:t>
      </w:r>
    </w:p>
    <w:p w:rsidR="0081101C" w:rsidRDefault="00B1183F">
      <w:pPr>
        <w:pStyle w:val="Footer"/>
        <w:spacing w:after="120"/>
        <w:jc w:val="center"/>
        <w:rPr>
          <w:b/>
          <w:bCs/>
          <w:sz w:val="28"/>
          <w:szCs w:val="28"/>
        </w:rPr>
      </w:pPr>
      <w:r>
        <w:rPr>
          <w:b/>
          <w:bCs/>
          <w:sz w:val="28"/>
          <w:szCs w:val="28"/>
        </w:rPr>
        <w:t>Родившиеся живыми по возрасту матери</w:t>
      </w: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1"/>
        <w:gridCol w:w="2268"/>
        <w:gridCol w:w="1748"/>
        <w:gridCol w:w="1748"/>
        <w:gridCol w:w="1749"/>
      </w:tblGrid>
      <w:tr w:rsidR="0081101C" w:rsidRPr="00B1183F">
        <w:trPr>
          <w:cantSplit/>
        </w:trPr>
        <w:tc>
          <w:tcPr>
            <w:tcW w:w="1701" w:type="dxa"/>
            <w:vMerge w:val="restart"/>
            <w:tcBorders>
              <w:top w:val="double" w:sz="4" w:space="0" w:color="auto"/>
            </w:tcBorders>
            <w:vAlign w:val="center"/>
          </w:tcPr>
          <w:p w:rsidR="0081101C" w:rsidRPr="00B1183F" w:rsidRDefault="00B1183F">
            <w:pPr>
              <w:jc w:val="center"/>
              <w:rPr>
                <w:sz w:val="28"/>
                <w:szCs w:val="28"/>
              </w:rPr>
            </w:pPr>
            <w:r w:rsidRPr="00B1183F">
              <w:rPr>
                <w:sz w:val="28"/>
                <w:szCs w:val="28"/>
              </w:rPr>
              <w:t>Годы</w:t>
            </w:r>
          </w:p>
        </w:tc>
        <w:tc>
          <w:tcPr>
            <w:tcW w:w="2268" w:type="dxa"/>
            <w:vMerge w:val="restart"/>
            <w:tcBorders>
              <w:top w:val="double" w:sz="4" w:space="0" w:color="auto"/>
            </w:tcBorders>
            <w:vAlign w:val="center"/>
          </w:tcPr>
          <w:p w:rsidR="0081101C" w:rsidRPr="00B1183F" w:rsidRDefault="00B1183F">
            <w:pPr>
              <w:jc w:val="center"/>
              <w:rPr>
                <w:sz w:val="28"/>
                <w:szCs w:val="28"/>
              </w:rPr>
            </w:pPr>
            <w:r w:rsidRPr="00B1183F">
              <w:rPr>
                <w:sz w:val="28"/>
                <w:szCs w:val="28"/>
              </w:rPr>
              <w:t>Всего</w:t>
            </w:r>
          </w:p>
        </w:tc>
        <w:tc>
          <w:tcPr>
            <w:tcW w:w="5245" w:type="dxa"/>
            <w:gridSpan w:val="3"/>
            <w:tcBorders>
              <w:top w:val="double" w:sz="4" w:space="0" w:color="auto"/>
            </w:tcBorders>
            <w:vAlign w:val="center"/>
          </w:tcPr>
          <w:p w:rsidR="0081101C" w:rsidRPr="00B1183F" w:rsidRDefault="00B1183F">
            <w:pPr>
              <w:jc w:val="center"/>
              <w:rPr>
                <w:sz w:val="28"/>
                <w:szCs w:val="28"/>
              </w:rPr>
            </w:pPr>
            <w:r w:rsidRPr="00B1183F">
              <w:rPr>
                <w:sz w:val="28"/>
                <w:szCs w:val="28"/>
              </w:rPr>
              <w:t>В том числе у матерей в возрасте</w:t>
            </w:r>
          </w:p>
        </w:tc>
      </w:tr>
      <w:tr w:rsidR="0081101C" w:rsidRPr="00B1183F">
        <w:trPr>
          <w:cantSplit/>
        </w:trPr>
        <w:tc>
          <w:tcPr>
            <w:tcW w:w="1701" w:type="dxa"/>
            <w:vMerge/>
          </w:tcPr>
          <w:p w:rsidR="0081101C" w:rsidRPr="00B1183F" w:rsidRDefault="0081101C">
            <w:pPr>
              <w:jc w:val="both"/>
              <w:rPr>
                <w:sz w:val="28"/>
                <w:szCs w:val="28"/>
              </w:rPr>
            </w:pPr>
          </w:p>
        </w:tc>
        <w:tc>
          <w:tcPr>
            <w:tcW w:w="2268" w:type="dxa"/>
            <w:vMerge/>
          </w:tcPr>
          <w:p w:rsidR="0081101C" w:rsidRPr="00B1183F" w:rsidRDefault="0081101C">
            <w:pPr>
              <w:jc w:val="center"/>
              <w:rPr>
                <w:sz w:val="28"/>
                <w:szCs w:val="28"/>
              </w:rPr>
            </w:pPr>
          </w:p>
        </w:tc>
        <w:tc>
          <w:tcPr>
            <w:tcW w:w="1748" w:type="dxa"/>
          </w:tcPr>
          <w:p w:rsidR="0081101C" w:rsidRPr="00B1183F" w:rsidRDefault="00B1183F">
            <w:pPr>
              <w:jc w:val="center"/>
              <w:rPr>
                <w:sz w:val="28"/>
                <w:szCs w:val="28"/>
              </w:rPr>
            </w:pPr>
            <w:r w:rsidRPr="00B1183F">
              <w:rPr>
                <w:sz w:val="28"/>
                <w:szCs w:val="28"/>
              </w:rPr>
              <w:t>15-19 лет</w:t>
            </w:r>
          </w:p>
        </w:tc>
        <w:tc>
          <w:tcPr>
            <w:tcW w:w="1748" w:type="dxa"/>
          </w:tcPr>
          <w:p w:rsidR="0081101C" w:rsidRPr="00B1183F" w:rsidRDefault="00B1183F">
            <w:pPr>
              <w:jc w:val="center"/>
              <w:rPr>
                <w:sz w:val="28"/>
                <w:szCs w:val="28"/>
              </w:rPr>
            </w:pPr>
            <w:r w:rsidRPr="00B1183F">
              <w:rPr>
                <w:sz w:val="28"/>
                <w:szCs w:val="28"/>
              </w:rPr>
              <w:t>20-24 лет</w:t>
            </w:r>
          </w:p>
        </w:tc>
        <w:tc>
          <w:tcPr>
            <w:tcW w:w="1749" w:type="dxa"/>
          </w:tcPr>
          <w:p w:rsidR="0081101C" w:rsidRPr="00B1183F" w:rsidRDefault="00B1183F">
            <w:pPr>
              <w:jc w:val="center"/>
              <w:rPr>
                <w:sz w:val="28"/>
                <w:szCs w:val="28"/>
              </w:rPr>
            </w:pPr>
            <w:r w:rsidRPr="00B1183F">
              <w:rPr>
                <w:sz w:val="28"/>
                <w:szCs w:val="28"/>
              </w:rPr>
              <w:t>25-29 лет</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1990</w:t>
            </w:r>
          </w:p>
        </w:tc>
        <w:tc>
          <w:tcPr>
            <w:tcW w:w="2268" w:type="dxa"/>
          </w:tcPr>
          <w:p w:rsidR="0081101C" w:rsidRPr="00B1183F" w:rsidRDefault="00B1183F">
            <w:pPr>
              <w:jc w:val="center"/>
              <w:rPr>
                <w:sz w:val="28"/>
                <w:szCs w:val="28"/>
              </w:rPr>
            </w:pPr>
            <w:r w:rsidRPr="00B1183F">
              <w:rPr>
                <w:sz w:val="28"/>
                <w:szCs w:val="28"/>
              </w:rPr>
              <w:t>1988858</w:t>
            </w:r>
          </w:p>
        </w:tc>
        <w:tc>
          <w:tcPr>
            <w:tcW w:w="1748" w:type="dxa"/>
          </w:tcPr>
          <w:p w:rsidR="0081101C" w:rsidRPr="00B1183F" w:rsidRDefault="00B1183F">
            <w:pPr>
              <w:jc w:val="center"/>
              <w:rPr>
                <w:sz w:val="28"/>
                <w:szCs w:val="28"/>
              </w:rPr>
            </w:pPr>
            <w:r w:rsidRPr="00B1183F">
              <w:rPr>
                <w:sz w:val="28"/>
                <w:szCs w:val="28"/>
              </w:rPr>
              <w:t>275547</w:t>
            </w:r>
          </w:p>
        </w:tc>
        <w:tc>
          <w:tcPr>
            <w:tcW w:w="1748" w:type="dxa"/>
          </w:tcPr>
          <w:p w:rsidR="0081101C" w:rsidRPr="00B1183F" w:rsidRDefault="00B1183F">
            <w:pPr>
              <w:jc w:val="center"/>
              <w:rPr>
                <w:sz w:val="28"/>
                <w:szCs w:val="28"/>
              </w:rPr>
            </w:pPr>
            <w:r w:rsidRPr="00B1183F">
              <w:rPr>
                <w:sz w:val="28"/>
                <w:szCs w:val="28"/>
              </w:rPr>
              <w:t>727635</w:t>
            </w:r>
          </w:p>
        </w:tc>
        <w:tc>
          <w:tcPr>
            <w:tcW w:w="1749" w:type="dxa"/>
          </w:tcPr>
          <w:p w:rsidR="0081101C" w:rsidRPr="00B1183F" w:rsidRDefault="00B1183F">
            <w:pPr>
              <w:jc w:val="center"/>
              <w:rPr>
                <w:sz w:val="28"/>
                <w:szCs w:val="28"/>
              </w:rPr>
            </w:pPr>
            <w:r w:rsidRPr="00B1183F">
              <w:rPr>
                <w:sz w:val="28"/>
                <w:szCs w:val="28"/>
              </w:rPr>
              <w:t>537277</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1991</w:t>
            </w:r>
          </w:p>
        </w:tc>
        <w:tc>
          <w:tcPr>
            <w:tcW w:w="2268" w:type="dxa"/>
          </w:tcPr>
          <w:p w:rsidR="0081101C" w:rsidRPr="00B1183F" w:rsidRDefault="00B1183F">
            <w:pPr>
              <w:jc w:val="center"/>
              <w:rPr>
                <w:sz w:val="28"/>
                <w:szCs w:val="28"/>
              </w:rPr>
            </w:pPr>
            <w:r w:rsidRPr="00B1183F">
              <w:rPr>
                <w:sz w:val="28"/>
                <w:szCs w:val="28"/>
              </w:rPr>
              <w:t>1794626</w:t>
            </w:r>
          </w:p>
        </w:tc>
        <w:tc>
          <w:tcPr>
            <w:tcW w:w="1748" w:type="dxa"/>
          </w:tcPr>
          <w:p w:rsidR="0081101C" w:rsidRPr="00B1183F" w:rsidRDefault="00B1183F">
            <w:pPr>
              <w:jc w:val="center"/>
              <w:rPr>
                <w:sz w:val="28"/>
                <w:szCs w:val="28"/>
              </w:rPr>
            </w:pPr>
            <w:r w:rsidRPr="00B1183F">
              <w:rPr>
                <w:sz w:val="28"/>
                <w:szCs w:val="28"/>
              </w:rPr>
              <w:t>275912</w:t>
            </w:r>
          </w:p>
        </w:tc>
        <w:tc>
          <w:tcPr>
            <w:tcW w:w="1748" w:type="dxa"/>
          </w:tcPr>
          <w:p w:rsidR="0081101C" w:rsidRPr="00B1183F" w:rsidRDefault="00B1183F">
            <w:pPr>
              <w:jc w:val="center"/>
              <w:rPr>
                <w:sz w:val="28"/>
                <w:szCs w:val="28"/>
              </w:rPr>
            </w:pPr>
            <w:r w:rsidRPr="00B1183F">
              <w:rPr>
                <w:sz w:val="28"/>
                <w:szCs w:val="28"/>
              </w:rPr>
              <w:t>675936</w:t>
            </w:r>
          </w:p>
        </w:tc>
        <w:tc>
          <w:tcPr>
            <w:tcW w:w="1749" w:type="dxa"/>
          </w:tcPr>
          <w:p w:rsidR="0081101C" w:rsidRPr="00B1183F" w:rsidRDefault="00B1183F">
            <w:pPr>
              <w:jc w:val="center"/>
              <w:rPr>
                <w:sz w:val="28"/>
                <w:szCs w:val="28"/>
              </w:rPr>
            </w:pPr>
            <w:r w:rsidRPr="00B1183F">
              <w:rPr>
                <w:sz w:val="28"/>
                <w:szCs w:val="28"/>
              </w:rPr>
              <w:t>451623</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1992</w:t>
            </w:r>
          </w:p>
        </w:tc>
        <w:tc>
          <w:tcPr>
            <w:tcW w:w="2268" w:type="dxa"/>
          </w:tcPr>
          <w:p w:rsidR="0081101C" w:rsidRPr="00B1183F" w:rsidRDefault="00B1183F">
            <w:pPr>
              <w:jc w:val="center"/>
              <w:rPr>
                <w:sz w:val="28"/>
                <w:szCs w:val="28"/>
              </w:rPr>
            </w:pPr>
            <w:r w:rsidRPr="00B1183F">
              <w:rPr>
                <w:sz w:val="28"/>
                <w:szCs w:val="28"/>
              </w:rPr>
              <w:t>1587644</w:t>
            </w:r>
          </w:p>
        </w:tc>
        <w:tc>
          <w:tcPr>
            <w:tcW w:w="1748" w:type="dxa"/>
          </w:tcPr>
          <w:p w:rsidR="0081101C" w:rsidRPr="00B1183F" w:rsidRDefault="00B1183F">
            <w:pPr>
              <w:jc w:val="center"/>
              <w:rPr>
                <w:sz w:val="28"/>
                <w:szCs w:val="28"/>
              </w:rPr>
            </w:pPr>
            <w:r w:rsidRPr="00B1183F">
              <w:rPr>
                <w:sz w:val="28"/>
                <w:szCs w:val="28"/>
              </w:rPr>
              <w:t>261206</w:t>
            </w:r>
          </w:p>
        </w:tc>
        <w:tc>
          <w:tcPr>
            <w:tcW w:w="1748" w:type="dxa"/>
          </w:tcPr>
          <w:p w:rsidR="0081101C" w:rsidRPr="00B1183F" w:rsidRDefault="00B1183F">
            <w:pPr>
              <w:jc w:val="center"/>
              <w:rPr>
                <w:sz w:val="28"/>
                <w:szCs w:val="28"/>
              </w:rPr>
            </w:pPr>
            <w:r w:rsidRPr="00B1183F">
              <w:rPr>
                <w:sz w:val="28"/>
                <w:szCs w:val="28"/>
              </w:rPr>
              <w:t>622175</w:t>
            </w:r>
          </w:p>
        </w:tc>
        <w:tc>
          <w:tcPr>
            <w:tcW w:w="1749" w:type="dxa"/>
          </w:tcPr>
          <w:p w:rsidR="0081101C" w:rsidRPr="00B1183F" w:rsidRDefault="00B1183F">
            <w:pPr>
              <w:jc w:val="center"/>
              <w:rPr>
                <w:sz w:val="28"/>
                <w:szCs w:val="28"/>
              </w:rPr>
            </w:pPr>
            <w:r w:rsidRPr="00B1183F">
              <w:rPr>
                <w:sz w:val="28"/>
                <w:szCs w:val="28"/>
              </w:rPr>
              <w:t>373850</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1993</w:t>
            </w:r>
          </w:p>
        </w:tc>
        <w:tc>
          <w:tcPr>
            <w:tcW w:w="2268" w:type="dxa"/>
          </w:tcPr>
          <w:p w:rsidR="0081101C" w:rsidRPr="00B1183F" w:rsidRDefault="00B1183F">
            <w:pPr>
              <w:jc w:val="center"/>
              <w:rPr>
                <w:sz w:val="28"/>
                <w:szCs w:val="28"/>
              </w:rPr>
            </w:pPr>
            <w:r w:rsidRPr="00B1183F">
              <w:rPr>
                <w:sz w:val="28"/>
                <w:szCs w:val="28"/>
              </w:rPr>
              <w:t>1378983</w:t>
            </w:r>
          </w:p>
        </w:tc>
        <w:tc>
          <w:tcPr>
            <w:tcW w:w="1748" w:type="dxa"/>
          </w:tcPr>
          <w:p w:rsidR="0081101C" w:rsidRPr="00B1183F" w:rsidRDefault="00B1183F">
            <w:pPr>
              <w:jc w:val="center"/>
              <w:rPr>
                <w:sz w:val="28"/>
                <w:szCs w:val="28"/>
              </w:rPr>
            </w:pPr>
            <w:r w:rsidRPr="00B1183F">
              <w:rPr>
                <w:sz w:val="28"/>
                <w:szCs w:val="28"/>
              </w:rPr>
              <w:t>243527</w:t>
            </w:r>
          </w:p>
        </w:tc>
        <w:tc>
          <w:tcPr>
            <w:tcW w:w="1748" w:type="dxa"/>
          </w:tcPr>
          <w:p w:rsidR="0081101C" w:rsidRPr="00B1183F" w:rsidRDefault="00B1183F">
            <w:pPr>
              <w:jc w:val="center"/>
              <w:rPr>
                <w:sz w:val="28"/>
                <w:szCs w:val="28"/>
              </w:rPr>
            </w:pPr>
            <w:r w:rsidRPr="00B1183F">
              <w:rPr>
                <w:sz w:val="28"/>
                <w:szCs w:val="28"/>
              </w:rPr>
              <w:t>560882</w:t>
            </w:r>
          </w:p>
        </w:tc>
        <w:tc>
          <w:tcPr>
            <w:tcW w:w="1749" w:type="dxa"/>
          </w:tcPr>
          <w:p w:rsidR="0081101C" w:rsidRPr="00B1183F" w:rsidRDefault="00B1183F">
            <w:pPr>
              <w:jc w:val="center"/>
              <w:rPr>
                <w:sz w:val="28"/>
                <w:szCs w:val="28"/>
              </w:rPr>
            </w:pPr>
            <w:r w:rsidRPr="00B1183F">
              <w:rPr>
                <w:sz w:val="28"/>
                <w:szCs w:val="28"/>
              </w:rPr>
              <w:t>309172</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1994</w:t>
            </w:r>
          </w:p>
        </w:tc>
        <w:tc>
          <w:tcPr>
            <w:tcW w:w="2268" w:type="dxa"/>
          </w:tcPr>
          <w:p w:rsidR="0081101C" w:rsidRPr="00B1183F" w:rsidRDefault="00B1183F">
            <w:pPr>
              <w:jc w:val="center"/>
              <w:rPr>
                <w:sz w:val="28"/>
                <w:szCs w:val="28"/>
              </w:rPr>
            </w:pPr>
            <w:r w:rsidRPr="00B1183F">
              <w:rPr>
                <w:sz w:val="28"/>
                <w:szCs w:val="28"/>
              </w:rPr>
              <w:t>1408159</w:t>
            </w:r>
          </w:p>
        </w:tc>
        <w:tc>
          <w:tcPr>
            <w:tcW w:w="1748" w:type="dxa"/>
          </w:tcPr>
          <w:p w:rsidR="0081101C" w:rsidRPr="00B1183F" w:rsidRDefault="00B1183F">
            <w:pPr>
              <w:jc w:val="center"/>
              <w:rPr>
                <w:sz w:val="28"/>
                <w:szCs w:val="28"/>
              </w:rPr>
            </w:pPr>
            <w:r w:rsidRPr="00B1183F">
              <w:rPr>
                <w:sz w:val="28"/>
                <w:szCs w:val="28"/>
              </w:rPr>
              <w:t>256540</w:t>
            </w:r>
          </w:p>
        </w:tc>
        <w:tc>
          <w:tcPr>
            <w:tcW w:w="1748" w:type="dxa"/>
          </w:tcPr>
          <w:p w:rsidR="0081101C" w:rsidRPr="00B1183F" w:rsidRDefault="00B1183F">
            <w:pPr>
              <w:jc w:val="center"/>
              <w:rPr>
                <w:sz w:val="28"/>
                <w:szCs w:val="28"/>
              </w:rPr>
            </w:pPr>
            <w:r w:rsidRPr="00B1183F">
              <w:rPr>
                <w:sz w:val="28"/>
                <w:szCs w:val="28"/>
              </w:rPr>
              <w:t>577672</w:t>
            </w:r>
          </w:p>
        </w:tc>
        <w:tc>
          <w:tcPr>
            <w:tcW w:w="1749" w:type="dxa"/>
          </w:tcPr>
          <w:p w:rsidR="0081101C" w:rsidRPr="00B1183F" w:rsidRDefault="00B1183F">
            <w:pPr>
              <w:jc w:val="center"/>
              <w:rPr>
                <w:sz w:val="28"/>
                <w:szCs w:val="28"/>
              </w:rPr>
            </w:pPr>
            <w:r w:rsidRPr="00B1183F">
              <w:rPr>
                <w:sz w:val="28"/>
                <w:szCs w:val="28"/>
              </w:rPr>
              <w:t>313134</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1995</w:t>
            </w:r>
          </w:p>
        </w:tc>
        <w:tc>
          <w:tcPr>
            <w:tcW w:w="2268" w:type="dxa"/>
          </w:tcPr>
          <w:p w:rsidR="0081101C" w:rsidRPr="00B1183F" w:rsidRDefault="00B1183F">
            <w:pPr>
              <w:jc w:val="center"/>
              <w:rPr>
                <w:sz w:val="28"/>
                <w:szCs w:val="28"/>
              </w:rPr>
            </w:pPr>
            <w:r w:rsidRPr="00B1183F">
              <w:rPr>
                <w:sz w:val="28"/>
                <w:szCs w:val="28"/>
              </w:rPr>
              <w:t>1363806</w:t>
            </w:r>
          </w:p>
        </w:tc>
        <w:tc>
          <w:tcPr>
            <w:tcW w:w="1748" w:type="dxa"/>
          </w:tcPr>
          <w:p w:rsidR="0081101C" w:rsidRPr="00B1183F" w:rsidRDefault="00B1183F">
            <w:pPr>
              <w:jc w:val="center"/>
              <w:rPr>
                <w:sz w:val="28"/>
                <w:szCs w:val="28"/>
              </w:rPr>
            </w:pPr>
            <w:r w:rsidRPr="00B1183F">
              <w:rPr>
                <w:sz w:val="28"/>
                <w:szCs w:val="28"/>
              </w:rPr>
              <w:t>238019</w:t>
            </w:r>
          </w:p>
        </w:tc>
        <w:tc>
          <w:tcPr>
            <w:tcW w:w="1748" w:type="dxa"/>
          </w:tcPr>
          <w:p w:rsidR="0081101C" w:rsidRPr="00B1183F" w:rsidRDefault="00B1183F">
            <w:pPr>
              <w:jc w:val="center"/>
              <w:rPr>
                <w:sz w:val="28"/>
                <w:szCs w:val="28"/>
              </w:rPr>
            </w:pPr>
            <w:r w:rsidRPr="00B1183F">
              <w:rPr>
                <w:sz w:val="28"/>
                <w:szCs w:val="28"/>
              </w:rPr>
              <w:t>561796</w:t>
            </w:r>
          </w:p>
        </w:tc>
        <w:tc>
          <w:tcPr>
            <w:tcW w:w="1749" w:type="dxa"/>
          </w:tcPr>
          <w:p w:rsidR="0081101C" w:rsidRPr="00B1183F" w:rsidRDefault="00B1183F">
            <w:pPr>
              <w:jc w:val="center"/>
              <w:rPr>
                <w:sz w:val="28"/>
                <w:szCs w:val="28"/>
              </w:rPr>
            </w:pPr>
            <w:r w:rsidRPr="00B1183F">
              <w:rPr>
                <w:sz w:val="28"/>
                <w:szCs w:val="28"/>
              </w:rPr>
              <w:t>309371</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1996</w:t>
            </w:r>
          </w:p>
        </w:tc>
        <w:tc>
          <w:tcPr>
            <w:tcW w:w="2268" w:type="dxa"/>
          </w:tcPr>
          <w:p w:rsidR="0081101C" w:rsidRPr="00B1183F" w:rsidRDefault="00B1183F">
            <w:pPr>
              <w:jc w:val="center"/>
              <w:rPr>
                <w:sz w:val="28"/>
                <w:szCs w:val="28"/>
              </w:rPr>
            </w:pPr>
            <w:r w:rsidRPr="00B1183F">
              <w:rPr>
                <w:sz w:val="28"/>
                <w:szCs w:val="28"/>
              </w:rPr>
              <w:t>1304638</w:t>
            </w:r>
          </w:p>
        </w:tc>
        <w:tc>
          <w:tcPr>
            <w:tcW w:w="1748" w:type="dxa"/>
          </w:tcPr>
          <w:p w:rsidR="0081101C" w:rsidRPr="00B1183F" w:rsidRDefault="00B1183F">
            <w:pPr>
              <w:jc w:val="center"/>
              <w:rPr>
                <w:sz w:val="28"/>
                <w:szCs w:val="28"/>
              </w:rPr>
            </w:pPr>
            <w:r w:rsidRPr="00B1183F">
              <w:rPr>
                <w:sz w:val="28"/>
                <w:szCs w:val="28"/>
              </w:rPr>
              <w:t>209531</w:t>
            </w:r>
          </w:p>
        </w:tc>
        <w:tc>
          <w:tcPr>
            <w:tcW w:w="1748" w:type="dxa"/>
          </w:tcPr>
          <w:p w:rsidR="0081101C" w:rsidRPr="00B1183F" w:rsidRDefault="00B1183F">
            <w:pPr>
              <w:jc w:val="center"/>
              <w:rPr>
                <w:sz w:val="28"/>
                <w:szCs w:val="28"/>
              </w:rPr>
            </w:pPr>
            <w:r w:rsidRPr="00B1183F">
              <w:rPr>
                <w:sz w:val="28"/>
                <w:szCs w:val="28"/>
              </w:rPr>
              <w:t>537931</w:t>
            </w:r>
          </w:p>
        </w:tc>
        <w:tc>
          <w:tcPr>
            <w:tcW w:w="1749" w:type="dxa"/>
          </w:tcPr>
          <w:p w:rsidR="0081101C" w:rsidRPr="00B1183F" w:rsidRDefault="00B1183F">
            <w:pPr>
              <w:jc w:val="center"/>
              <w:rPr>
                <w:sz w:val="28"/>
                <w:szCs w:val="28"/>
              </w:rPr>
            </w:pPr>
            <w:r w:rsidRPr="00B1183F">
              <w:rPr>
                <w:sz w:val="28"/>
                <w:szCs w:val="28"/>
              </w:rPr>
              <w:t>306079</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1997</w:t>
            </w:r>
          </w:p>
        </w:tc>
        <w:tc>
          <w:tcPr>
            <w:tcW w:w="2268" w:type="dxa"/>
          </w:tcPr>
          <w:p w:rsidR="0081101C" w:rsidRPr="00B1183F" w:rsidRDefault="00B1183F">
            <w:pPr>
              <w:jc w:val="center"/>
              <w:rPr>
                <w:sz w:val="28"/>
                <w:szCs w:val="28"/>
              </w:rPr>
            </w:pPr>
            <w:r w:rsidRPr="00B1183F">
              <w:rPr>
                <w:sz w:val="28"/>
                <w:szCs w:val="28"/>
              </w:rPr>
              <w:t>1259943</w:t>
            </w:r>
          </w:p>
        </w:tc>
        <w:tc>
          <w:tcPr>
            <w:tcW w:w="1748" w:type="dxa"/>
          </w:tcPr>
          <w:p w:rsidR="0081101C" w:rsidRPr="00B1183F" w:rsidRDefault="00B1183F">
            <w:pPr>
              <w:jc w:val="center"/>
              <w:rPr>
                <w:sz w:val="28"/>
                <w:szCs w:val="28"/>
              </w:rPr>
            </w:pPr>
            <w:r w:rsidRPr="00B1183F">
              <w:rPr>
                <w:sz w:val="28"/>
                <w:szCs w:val="28"/>
              </w:rPr>
              <w:t>195959</w:t>
            </w:r>
          </w:p>
        </w:tc>
        <w:tc>
          <w:tcPr>
            <w:tcW w:w="1748" w:type="dxa"/>
          </w:tcPr>
          <w:p w:rsidR="0081101C" w:rsidRPr="00B1183F" w:rsidRDefault="00B1183F">
            <w:pPr>
              <w:jc w:val="center"/>
              <w:rPr>
                <w:sz w:val="28"/>
                <w:szCs w:val="28"/>
              </w:rPr>
            </w:pPr>
            <w:r w:rsidRPr="00B1183F">
              <w:rPr>
                <w:sz w:val="28"/>
                <w:szCs w:val="28"/>
              </w:rPr>
              <w:t>507750</w:t>
            </w:r>
          </w:p>
        </w:tc>
        <w:tc>
          <w:tcPr>
            <w:tcW w:w="1749" w:type="dxa"/>
          </w:tcPr>
          <w:p w:rsidR="0081101C" w:rsidRPr="00B1183F" w:rsidRDefault="00B1183F">
            <w:pPr>
              <w:jc w:val="center"/>
              <w:rPr>
                <w:sz w:val="28"/>
                <w:szCs w:val="28"/>
              </w:rPr>
            </w:pPr>
            <w:r w:rsidRPr="00B1183F">
              <w:rPr>
                <w:sz w:val="28"/>
                <w:szCs w:val="28"/>
              </w:rPr>
              <w:t>308553</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1998</w:t>
            </w:r>
          </w:p>
        </w:tc>
        <w:tc>
          <w:tcPr>
            <w:tcW w:w="2268" w:type="dxa"/>
          </w:tcPr>
          <w:p w:rsidR="0081101C" w:rsidRPr="00B1183F" w:rsidRDefault="00B1183F">
            <w:pPr>
              <w:jc w:val="center"/>
              <w:rPr>
                <w:sz w:val="28"/>
                <w:szCs w:val="28"/>
              </w:rPr>
            </w:pPr>
            <w:r w:rsidRPr="00B1183F">
              <w:rPr>
                <w:sz w:val="28"/>
                <w:szCs w:val="28"/>
              </w:rPr>
              <w:t>1283292</w:t>
            </w:r>
          </w:p>
        </w:tc>
        <w:tc>
          <w:tcPr>
            <w:tcW w:w="1748" w:type="dxa"/>
          </w:tcPr>
          <w:p w:rsidR="0081101C" w:rsidRPr="00B1183F" w:rsidRDefault="00B1183F">
            <w:pPr>
              <w:jc w:val="center"/>
              <w:rPr>
                <w:sz w:val="28"/>
                <w:szCs w:val="28"/>
              </w:rPr>
            </w:pPr>
            <w:r w:rsidRPr="00B1183F">
              <w:rPr>
                <w:sz w:val="28"/>
                <w:szCs w:val="28"/>
              </w:rPr>
              <w:t>189012</w:t>
            </w:r>
          </w:p>
        </w:tc>
        <w:tc>
          <w:tcPr>
            <w:tcW w:w="1748" w:type="dxa"/>
          </w:tcPr>
          <w:p w:rsidR="0081101C" w:rsidRPr="00B1183F" w:rsidRDefault="00B1183F">
            <w:pPr>
              <w:jc w:val="center"/>
              <w:rPr>
                <w:sz w:val="28"/>
                <w:szCs w:val="28"/>
              </w:rPr>
            </w:pPr>
            <w:r w:rsidRPr="00B1183F">
              <w:rPr>
                <w:sz w:val="28"/>
                <w:szCs w:val="28"/>
              </w:rPr>
              <w:t>515114</w:t>
            </w:r>
          </w:p>
        </w:tc>
        <w:tc>
          <w:tcPr>
            <w:tcW w:w="1749" w:type="dxa"/>
          </w:tcPr>
          <w:p w:rsidR="0081101C" w:rsidRPr="00B1183F" w:rsidRDefault="00B1183F">
            <w:pPr>
              <w:jc w:val="center"/>
              <w:rPr>
                <w:sz w:val="28"/>
                <w:szCs w:val="28"/>
              </w:rPr>
            </w:pPr>
            <w:r w:rsidRPr="00B1183F">
              <w:rPr>
                <w:sz w:val="28"/>
                <w:szCs w:val="28"/>
              </w:rPr>
              <w:t>324910</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1999</w:t>
            </w:r>
          </w:p>
        </w:tc>
        <w:tc>
          <w:tcPr>
            <w:tcW w:w="2268" w:type="dxa"/>
          </w:tcPr>
          <w:p w:rsidR="0081101C" w:rsidRPr="00B1183F" w:rsidRDefault="00B1183F">
            <w:pPr>
              <w:jc w:val="center"/>
              <w:rPr>
                <w:sz w:val="28"/>
                <w:szCs w:val="28"/>
              </w:rPr>
            </w:pPr>
            <w:r w:rsidRPr="00B1183F">
              <w:rPr>
                <w:sz w:val="28"/>
                <w:szCs w:val="28"/>
              </w:rPr>
              <w:t>1214689</w:t>
            </w:r>
          </w:p>
        </w:tc>
        <w:tc>
          <w:tcPr>
            <w:tcW w:w="1748" w:type="dxa"/>
          </w:tcPr>
          <w:p w:rsidR="0081101C" w:rsidRPr="00B1183F" w:rsidRDefault="00B1183F">
            <w:pPr>
              <w:jc w:val="center"/>
              <w:rPr>
                <w:sz w:val="28"/>
                <w:szCs w:val="28"/>
              </w:rPr>
            </w:pPr>
            <w:r w:rsidRPr="00B1183F">
              <w:rPr>
                <w:sz w:val="28"/>
                <w:szCs w:val="28"/>
              </w:rPr>
              <w:t>167765</w:t>
            </w:r>
          </w:p>
        </w:tc>
        <w:tc>
          <w:tcPr>
            <w:tcW w:w="1748" w:type="dxa"/>
          </w:tcPr>
          <w:p w:rsidR="0081101C" w:rsidRPr="00B1183F" w:rsidRDefault="00B1183F">
            <w:pPr>
              <w:jc w:val="center"/>
              <w:rPr>
                <w:sz w:val="28"/>
                <w:szCs w:val="28"/>
              </w:rPr>
            </w:pPr>
            <w:r w:rsidRPr="00B1183F">
              <w:rPr>
                <w:sz w:val="28"/>
                <w:szCs w:val="28"/>
              </w:rPr>
              <w:t>488888</w:t>
            </w:r>
          </w:p>
        </w:tc>
        <w:tc>
          <w:tcPr>
            <w:tcW w:w="1749" w:type="dxa"/>
          </w:tcPr>
          <w:p w:rsidR="0081101C" w:rsidRPr="00B1183F" w:rsidRDefault="00B1183F">
            <w:pPr>
              <w:jc w:val="center"/>
              <w:rPr>
                <w:sz w:val="28"/>
                <w:szCs w:val="28"/>
              </w:rPr>
            </w:pPr>
            <w:r w:rsidRPr="00B1183F">
              <w:rPr>
                <w:sz w:val="28"/>
                <w:szCs w:val="28"/>
              </w:rPr>
              <w:t>317816</w:t>
            </w:r>
          </w:p>
        </w:tc>
      </w:tr>
      <w:tr w:rsidR="0081101C" w:rsidRPr="00B1183F">
        <w:trPr>
          <w:cantSplit/>
        </w:trPr>
        <w:tc>
          <w:tcPr>
            <w:tcW w:w="1701" w:type="dxa"/>
          </w:tcPr>
          <w:p w:rsidR="0081101C" w:rsidRPr="00B1183F" w:rsidRDefault="00B1183F">
            <w:pPr>
              <w:jc w:val="both"/>
              <w:rPr>
                <w:sz w:val="28"/>
                <w:szCs w:val="28"/>
              </w:rPr>
            </w:pPr>
            <w:r w:rsidRPr="00B1183F">
              <w:rPr>
                <w:sz w:val="28"/>
                <w:szCs w:val="28"/>
              </w:rPr>
              <w:t>2000</w:t>
            </w:r>
          </w:p>
        </w:tc>
        <w:tc>
          <w:tcPr>
            <w:tcW w:w="2268" w:type="dxa"/>
          </w:tcPr>
          <w:p w:rsidR="0081101C" w:rsidRPr="00B1183F" w:rsidRDefault="00B1183F">
            <w:pPr>
              <w:jc w:val="center"/>
              <w:rPr>
                <w:sz w:val="28"/>
                <w:szCs w:val="28"/>
              </w:rPr>
            </w:pPr>
            <w:r w:rsidRPr="00B1183F">
              <w:rPr>
                <w:sz w:val="28"/>
                <w:szCs w:val="28"/>
              </w:rPr>
              <w:t>1266800</w:t>
            </w:r>
          </w:p>
        </w:tc>
        <w:tc>
          <w:tcPr>
            <w:tcW w:w="1748" w:type="dxa"/>
          </w:tcPr>
          <w:p w:rsidR="0081101C" w:rsidRPr="00B1183F" w:rsidRDefault="00B1183F">
            <w:pPr>
              <w:jc w:val="center"/>
              <w:rPr>
                <w:sz w:val="28"/>
                <w:szCs w:val="28"/>
              </w:rPr>
            </w:pPr>
            <w:r w:rsidRPr="00B1183F">
              <w:rPr>
                <w:sz w:val="28"/>
                <w:szCs w:val="28"/>
              </w:rPr>
              <w:t>162997</w:t>
            </w:r>
          </w:p>
        </w:tc>
        <w:tc>
          <w:tcPr>
            <w:tcW w:w="1748" w:type="dxa"/>
          </w:tcPr>
          <w:p w:rsidR="0081101C" w:rsidRPr="00B1183F" w:rsidRDefault="00B1183F">
            <w:pPr>
              <w:jc w:val="center"/>
              <w:rPr>
                <w:sz w:val="28"/>
                <w:szCs w:val="28"/>
              </w:rPr>
            </w:pPr>
            <w:r w:rsidRPr="00B1183F">
              <w:rPr>
                <w:sz w:val="28"/>
                <w:szCs w:val="28"/>
              </w:rPr>
              <w:t>505997</w:t>
            </w:r>
          </w:p>
        </w:tc>
        <w:tc>
          <w:tcPr>
            <w:tcW w:w="1749" w:type="dxa"/>
          </w:tcPr>
          <w:p w:rsidR="0081101C" w:rsidRPr="00B1183F" w:rsidRDefault="00B1183F">
            <w:pPr>
              <w:jc w:val="center"/>
              <w:rPr>
                <w:sz w:val="28"/>
                <w:szCs w:val="28"/>
              </w:rPr>
            </w:pPr>
            <w:r w:rsidRPr="00B1183F">
              <w:rPr>
                <w:sz w:val="28"/>
                <w:szCs w:val="28"/>
              </w:rPr>
              <w:t>343148</w:t>
            </w:r>
          </w:p>
        </w:tc>
      </w:tr>
      <w:tr w:rsidR="0081101C" w:rsidRPr="00B1183F">
        <w:trPr>
          <w:cantSplit/>
        </w:trPr>
        <w:tc>
          <w:tcPr>
            <w:tcW w:w="1701" w:type="dxa"/>
            <w:tcBorders>
              <w:bottom w:val="double" w:sz="4" w:space="0" w:color="auto"/>
            </w:tcBorders>
          </w:tcPr>
          <w:p w:rsidR="0081101C" w:rsidRPr="00B1183F" w:rsidRDefault="00B1183F">
            <w:pPr>
              <w:jc w:val="both"/>
              <w:rPr>
                <w:sz w:val="28"/>
                <w:szCs w:val="28"/>
              </w:rPr>
            </w:pPr>
            <w:r w:rsidRPr="00B1183F">
              <w:rPr>
                <w:sz w:val="28"/>
                <w:szCs w:val="28"/>
              </w:rPr>
              <w:t>2001</w:t>
            </w:r>
          </w:p>
        </w:tc>
        <w:tc>
          <w:tcPr>
            <w:tcW w:w="2268" w:type="dxa"/>
            <w:tcBorders>
              <w:bottom w:val="double" w:sz="4" w:space="0" w:color="auto"/>
            </w:tcBorders>
          </w:tcPr>
          <w:p w:rsidR="0081101C" w:rsidRPr="00B1183F" w:rsidRDefault="00B1183F">
            <w:pPr>
              <w:jc w:val="center"/>
              <w:rPr>
                <w:sz w:val="28"/>
                <w:szCs w:val="28"/>
              </w:rPr>
            </w:pPr>
            <w:r w:rsidRPr="00B1183F">
              <w:rPr>
                <w:sz w:val="28"/>
                <w:szCs w:val="28"/>
              </w:rPr>
              <w:t>1311604</w:t>
            </w:r>
          </w:p>
        </w:tc>
        <w:tc>
          <w:tcPr>
            <w:tcW w:w="1748" w:type="dxa"/>
            <w:tcBorders>
              <w:bottom w:val="double" w:sz="4" w:space="0" w:color="auto"/>
            </w:tcBorders>
          </w:tcPr>
          <w:p w:rsidR="0081101C" w:rsidRPr="00B1183F" w:rsidRDefault="00B1183F">
            <w:pPr>
              <w:jc w:val="center"/>
              <w:rPr>
                <w:sz w:val="28"/>
                <w:szCs w:val="28"/>
              </w:rPr>
            </w:pPr>
            <w:r w:rsidRPr="00B1183F">
              <w:rPr>
                <w:sz w:val="28"/>
                <w:szCs w:val="28"/>
              </w:rPr>
              <w:t>165600</w:t>
            </w:r>
          </w:p>
        </w:tc>
        <w:tc>
          <w:tcPr>
            <w:tcW w:w="1748" w:type="dxa"/>
            <w:tcBorders>
              <w:bottom w:val="double" w:sz="4" w:space="0" w:color="auto"/>
            </w:tcBorders>
          </w:tcPr>
          <w:p w:rsidR="0081101C" w:rsidRPr="00B1183F" w:rsidRDefault="00B1183F">
            <w:pPr>
              <w:jc w:val="center"/>
              <w:rPr>
                <w:sz w:val="28"/>
                <w:szCs w:val="28"/>
              </w:rPr>
            </w:pPr>
            <w:r w:rsidRPr="00B1183F">
              <w:rPr>
                <w:sz w:val="28"/>
                <w:szCs w:val="28"/>
              </w:rPr>
              <w:t>510846</w:t>
            </w:r>
          </w:p>
        </w:tc>
        <w:tc>
          <w:tcPr>
            <w:tcW w:w="1749" w:type="dxa"/>
            <w:tcBorders>
              <w:bottom w:val="double" w:sz="4" w:space="0" w:color="auto"/>
            </w:tcBorders>
          </w:tcPr>
          <w:p w:rsidR="0081101C" w:rsidRPr="00B1183F" w:rsidRDefault="00B1183F">
            <w:pPr>
              <w:jc w:val="center"/>
              <w:rPr>
                <w:sz w:val="28"/>
                <w:szCs w:val="28"/>
              </w:rPr>
            </w:pPr>
            <w:r w:rsidRPr="00B1183F">
              <w:rPr>
                <w:sz w:val="28"/>
                <w:szCs w:val="28"/>
              </w:rPr>
              <w:t>363803</w:t>
            </w:r>
          </w:p>
        </w:tc>
      </w:tr>
    </w:tbl>
    <w:p w:rsidR="0081101C" w:rsidRDefault="00B1183F">
      <w:pPr>
        <w:pStyle w:val="Footer"/>
        <w:spacing w:before="120"/>
        <w:ind w:firstLine="720"/>
        <w:jc w:val="right"/>
        <w:rPr>
          <w:sz w:val="28"/>
          <w:szCs w:val="28"/>
        </w:rPr>
      </w:pPr>
      <w:r>
        <w:rPr>
          <w:sz w:val="28"/>
          <w:szCs w:val="28"/>
        </w:rPr>
        <w:t>Таблица 2</w:t>
      </w:r>
    </w:p>
    <w:p w:rsidR="0081101C" w:rsidRDefault="00B1183F">
      <w:pPr>
        <w:pStyle w:val="Footer"/>
        <w:spacing w:after="120"/>
        <w:jc w:val="center"/>
        <w:rPr>
          <w:b/>
          <w:bCs/>
          <w:sz w:val="28"/>
          <w:szCs w:val="28"/>
        </w:rPr>
      </w:pPr>
      <w:r>
        <w:rPr>
          <w:b/>
          <w:bCs/>
          <w:sz w:val="28"/>
          <w:szCs w:val="28"/>
        </w:rPr>
        <w:t>Возрастные коэффициенты рождаемости</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1830"/>
        <w:gridCol w:w="1831"/>
        <w:gridCol w:w="1831"/>
        <w:gridCol w:w="1831"/>
      </w:tblGrid>
      <w:tr w:rsidR="0081101C" w:rsidRPr="00B1183F">
        <w:trPr>
          <w:cantSplit/>
        </w:trPr>
        <w:tc>
          <w:tcPr>
            <w:tcW w:w="1891" w:type="dxa"/>
            <w:vMerge w:val="restart"/>
            <w:tcBorders>
              <w:top w:val="double" w:sz="4" w:space="0" w:color="auto"/>
              <w:left w:val="double" w:sz="4" w:space="0" w:color="auto"/>
            </w:tcBorders>
            <w:vAlign w:val="center"/>
          </w:tcPr>
          <w:p w:rsidR="0081101C" w:rsidRPr="00B1183F" w:rsidRDefault="00B1183F">
            <w:pPr>
              <w:pStyle w:val="BodyText"/>
              <w:numPr>
                <w:ilvl w:val="0"/>
                <w:numId w:val="0"/>
              </w:numPr>
              <w:jc w:val="center"/>
            </w:pPr>
            <w:r w:rsidRPr="00B1183F">
              <w:t>Годы</w:t>
            </w:r>
          </w:p>
        </w:tc>
        <w:tc>
          <w:tcPr>
            <w:tcW w:w="7323" w:type="dxa"/>
            <w:gridSpan w:val="4"/>
            <w:tcBorders>
              <w:top w:val="double" w:sz="4" w:space="0" w:color="auto"/>
              <w:right w:val="double" w:sz="4" w:space="0" w:color="auto"/>
            </w:tcBorders>
            <w:vAlign w:val="center"/>
          </w:tcPr>
          <w:p w:rsidR="0081101C" w:rsidRPr="00B1183F" w:rsidRDefault="00B1183F">
            <w:pPr>
              <w:pStyle w:val="BodyText"/>
              <w:numPr>
                <w:ilvl w:val="0"/>
                <w:numId w:val="0"/>
              </w:numPr>
              <w:jc w:val="center"/>
            </w:pPr>
            <w:r w:rsidRPr="00B1183F">
              <w:t>Родившиеся живыми на 1000 женщин в возрасте, лет</w:t>
            </w:r>
          </w:p>
        </w:tc>
      </w:tr>
      <w:tr w:rsidR="0081101C" w:rsidRPr="00B1183F">
        <w:trPr>
          <w:cantSplit/>
        </w:trPr>
        <w:tc>
          <w:tcPr>
            <w:tcW w:w="1891" w:type="dxa"/>
            <w:vMerge/>
            <w:tcBorders>
              <w:left w:val="double" w:sz="4" w:space="0" w:color="auto"/>
            </w:tcBorders>
          </w:tcPr>
          <w:p w:rsidR="0081101C" w:rsidRPr="00B1183F" w:rsidRDefault="0081101C">
            <w:pPr>
              <w:pStyle w:val="BodyText"/>
              <w:numPr>
                <w:ilvl w:val="0"/>
                <w:numId w:val="0"/>
              </w:numPr>
            </w:pPr>
          </w:p>
        </w:tc>
        <w:tc>
          <w:tcPr>
            <w:tcW w:w="1830" w:type="dxa"/>
            <w:vAlign w:val="center"/>
          </w:tcPr>
          <w:p w:rsidR="0081101C" w:rsidRPr="00B1183F" w:rsidRDefault="00B1183F">
            <w:pPr>
              <w:pStyle w:val="BodyText"/>
              <w:numPr>
                <w:ilvl w:val="0"/>
                <w:numId w:val="0"/>
              </w:numPr>
              <w:jc w:val="center"/>
            </w:pPr>
            <w:r w:rsidRPr="00B1183F">
              <w:t>Всего 15-49</w:t>
            </w:r>
          </w:p>
        </w:tc>
        <w:tc>
          <w:tcPr>
            <w:tcW w:w="1831" w:type="dxa"/>
            <w:vAlign w:val="center"/>
          </w:tcPr>
          <w:p w:rsidR="0081101C" w:rsidRPr="00B1183F" w:rsidRDefault="00B1183F">
            <w:pPr>
              <w:pStyle w:val="BodyText"/>
              <w:numPr>
                <w:ilvl w:val="0"/>
                <w:numId w:val="0"/>
              </w:numPr>
              <w:jc w:val="center"/>
            </w:pPr>
            <w:r w:rsidRPr="00B1183F">
              <w:t>15-19</w:t>
            </w:r>
          </w:p>
        </w:tc>
        <w:tc>
          <w:tcPr>
            <w:tcW w:w="1831" w:type="dxa"/>
            <w:vAlign w:val="center"/>
          </w:tcPr>
          <w:p w:rsidR="0081101C" w:rsidRPr="00B1183F" w:rsidRDefault="00B1183F">
            <w:pPr>
              <w:pStyle w:val="BodyText"/>
              <w:numPr>
                <w:ilvl w:val="0"/>
                <w:numId w:val="0"/>
              </w:numPr>
              <w:jc w:val="center"/>
            </w:pPr>
            <w:r w:rsidRPr="00B1183F">
              <w:t>20-24</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25-29</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1990</w:t>
            </w:r>
          </w:p>
        </w:tc>
        <w:tc>
          <w:tcPr>
            <w:tcW w:w="1830" w:type="dxa"/>
            <w:vAlign w:val="center"/>
          </w:tcPr>
          <w:p w:rsidR="0081101C" w:rsidRPr="00B1183F" w:rsidRDefault="00B1183F">
            <w:pPr>
              <w:pStyle w:val="BodyText"/>
              <w:numPr>
                <w:ilvl w:val="0"/>
                <w:numId w:val="0"/>
              </w:numPr>
              <w:jc w:val="center"/>
            </w:pPr>
            <w:r w:rsidRPr="00B1183F">
              <w:t>55,3</w:t>
            </w:r>
          </w:p>
        </w:tc>
        <w:tc>
          <w:tcPr>
            <w:tcW w:w="1831" w:type="dxa"/>
            <w:vAlign w:val="center"/>
          </w:tcPr>
          <w:p w:rsidR="0081101C" w:rsidRPr="00B1183F" w:rsidRDefault="00B1183F">
            <w:pPr>
              <w:pStyle w:val="BodyText"/>
              <w:numPr>
                <w:ilvl w:val="0"/>
                <w:numId w:val="0"/>
              </w:numPr>
              <w:jc w:val="center"/>
            </w:pPr>
            <w:r w:rsidRPr="00B1183F">
              <w:t>55,6</w:t>
            </w:r>
          </w:p>
        </w:tc>
        <w:tc>
          <w:tcPr>
            <w:tcW w:w="1831" w:type="dxa"/>
            <w:vAlign w:val="center"/>
          </w:tcPr>
          <w:p w:rsidR="0081101C" w:rsidRPr="00B1183F" w:rsidRDefault="00B1183F">
            <w:pPr>
              <w:pStyle w:val="BodyText"/>
              <w:numPr>
                <w:ilvl w:val="0"/>
                <w:numId w:val="0"/>
              </w:numPr>
              <w:jc w:val="center"/>
            </w:pPr>
            <w:r w:rsidRPr="00B1183F">
              <w:t>156,8</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93,2</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1991</w:t>
            </w:r>
          </w:p>
        </w:tc>
        <w:tc>
          <w:tcPr>
            <w:tcW w:w="1830" w:type="dxa"/>
            <w:vAlign w:val="center"/>
          </w:tcPr>
          <w:p w:rsidR="0081101C" w:rsidRPr="00B1183F" w:rsidRDefault="00B1183F">
            <w:pPr>
              <w:pStyle w:val="BodyText"/>
              <w:numPr>
                <w:ilvl w:val="0"/>
                <w:numId w:val="0"/>
              </w:numPr>
              <w:jc w:val="center"/>
            </w:pPr>
            <w:r w:rsidRPr="00B1183F">
              <w:t>49,9</w:t>
            </w:r>
          </w:p>
        </w:tc>
        <w:tc>
          <w:tcPr>
            <w:tcW w:w="1831" w:type="dxa"/>
            <w:vAlign w:val="center"/>
          </w:tcPr>
          <w:p w:rsidR="0081101C" w:rsidRPr="00B1183F" w:rsidRDefault="00B1183F">
            <w:pPr>
              <w:pStyle w:val="BodyText"/>
              <w:numPr>
                <w:ilvl w:val="0"/>
                <w:numId w:val="0"/>
              </w:numPr>
              <w:jc w:val="center"/>
            </w:pPr>
            <w:r w:rsidRPr="00B1183F">
              <w:t>54,9</w:t>
            </w:r>
          </w:p>
        </w:tc>
        <w:tc>
          <w:tcPr>
            <w:tcW w:w="1831" w:type="dxa"/>
            <w:vAlign w:val="center"/>
          </w:tcPr>
          <w:p w:rsidR="0081101C" w:rsidRPr="00B1183F" w:rsidRDefault="00B1183F">
            <w:pPr>
              <w:pStyle w:val="BodyText"/>
              <w:numPr>
                <w:ilvl w:val="0"/>
                <w:numId w:val="0"/>
              </w:numPr>
              <w:jc w:val="center"/>
            </w:pPr>
            <w:r w:rsidRPr="00B1183F">
              <w:t>146,6</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83,0</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1992</w:t>
            </w:r>
          </w:p>
        </w:tc>
        <w:tc>
          <w:tcPr>
            <w:tcW w:w="1830" w:type="dxa"/>
            <w:vAlign w:val="center"/>
          </w:tcPr>
          <w:p w:rsidR="0081101C" w:rsidRPr="00B1183F" w:rsidRDefault="00B1183F">
            <w:pPr>
              <w:pStyle w:val="BodyText"/>
              <w:numPr>
                <w:ilvl w:val="0"/>
                <w:numId w:val="0"/>
              </w:numPr>
              <w:jc w:val="center"/>
            </w:pPr>
            <w:r w:rsidRPr="00B1183F">
              <w:t>43,9</w:t>
            </w:r>
          </w:p>
        </w:tc>
        <w:tc>
          <w:tcPr>
            <w:tcW w:w="1831" w:type="dxa"/>
            <w:vAlign w:val="center"/>
          </w:tcPr>
          <w:p w:rsidR="0081101C" w:rsidRPr="00B1183F" w:rsidRDefault="00B1183F">
            <w:pPr>
              <w:pStyle w:val="BodyText"/>
              <w:numPr>
                <w:ilvl w:val="0"/>
                <w:numId w:val="0"/>
              </w:numPr>
              <w:jc w:val="center"/>
            </w:pPr>
            <w:r w:rsidRPr="00B1183F">
              <w:t>51,4</w:t>
            </w:r>
          </w:p>
        </w:tc>
        <w:tc>
          <w:tcPr>
            <w:tcW w:w="1831" w:type="dxa"/>
            <w:vAlign w:val="center"/>
          </w:tcPr>
          <w:p w:rsidR="0081101C" w:rsidRPr="00B1183F" w:rsidRDefault="00B1183F">
            <w:pPr>
              <w:pStyle w:val="BodyText"/>
              <w:numPr>
                <w:ilvl w:val="0"/>
                <w:numId w:val="0"/>
              </w:numPr>
              <w:jc w:val="center"/>
            </w:pPr>
            <w:r w:rsidRPr="00B1183F">
              <w:t>134,0</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72,7</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1993</w:t>
            </w:r>
          </w:p>
        </w:tc>
        <w:tc>
          <w:tcPr>
            <w:tcW w:w="1830" w:type="dxa"/>
            <w:vAlign w:val="center"/>
          </w:tcPr>
          <w:p w:rsidR="0081101C" w:rsidRPr="00B1183F" w:rsidRDefault="00B1183F">
            <w:pPr>
              <w:pStyle w:val="BodyText"/>
              <w:numPr>
                <w:ilvl w:val="0"/>
                <w:numId w:val="0"/>
              </w:numPr>
              <w:jc w:val="center"/>
            </w:pPr>
            <w:r w:rsidRPr="00B1183F">
              <w:t>38,4</w:t>
            </w:r>
          </w:p>
        </w:tc>
        <w:tc>
          <w:tcPr>
            <w:tcW w:w="1831" w:type="dxa"/>
            <w:vAlign w:val="center"/>
          </w:tcPr>
          <w:p w:rsidR="0081101C" w:rsidRPr="00B1183F" w:rsidRDefault="00B1183F">
            <w:pPr>
              <w:pStyle w:val="BodyText"/>
              <w:numPr>
                <w:ilvl w:val="0"/>
                <w:numId w:val="0"/>
              </w:numPr>
              <w:jc w:val="center"/>
            </w:pPr>
            <w:r w:rsidRPr="00B1183F">
              <w:t>47,9</w:t>
            </w:r>
          </w:p>
        </w:tc>
        <w:tc>
          <w:tcPr>
            <w:tcW w:w="1831" w:type="dxa"/>
            <w:vAlign w:val="center"/>
          </w:tcPr>
          <w:p w:rsidR="0081101C" w:rsidRPr="00B1183F" w:rsidRDefault="00B1183F">
            <w:pPr>
              <w:pStyle w:val="BodyText"/>
              <w:numPr>
                <w:ilvl w:val="0"/>
                <w:numId w:val="0"/>
              </w:numPr>
              <w:jc w:val="center"/>
            </w:pPr>
            <w:r w:rsidRPr="00B1183F">
              <w:t>120,4</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65,0</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1994</w:t>
            </w:r>
          </w:p>
        </w:tc>
        <w:tc>
          <w:tcPr>
            <w:tcW w:w="1830" w:type="dxa"/>
            <w:vAlign w:val="center"/>
          </w:tcPr>
          <w:p w:rsidR="0081101C" w:rsidRPr="00B1183F" w:rsidRDefault="00B1183F">
            <w:pPr>
              <w:pStyle w:val="BodyText"/>
              <w:numPr>
                <w:ilvl w:val="0"/>
                <w:numId w:val="0"/>
              </w:numPr>
              <w:jc w:val="center"/>
            </w:pPr>
            <w:r w:rsidRPr="00B1183F">
              <w:t>38,0</w:t>
            </w:r>
          </w:p>
        </w:tc>
        <w:tc>
          <w:tcPr>
            <w:tcW w:w="1831" w:type="dxa"/>
            <w:vAlign w:val="center"/>
          </w:tcPr>
          <w:p w:rsidR="0081101C" w:rsidRPr="00B1183F" w:rsidRDefault="00B1183F">
            <w:pPr>
              <w:pStyle w:val="BodyText"/>
              <w:numPr>
                <w:ilvl w:val="0"/>
                <w:numId w:val="0"/>
              </w:numPr>
              <w:jc w:val="center"/>
            </w:pPr>
            <w:r w:rsidRPr="00B1183F">
              <w:t>49,9</w:t>
            </w:r>
          </w:p>
        </w:tc>
        <w:tc>
          <w:tcPr>
            <w:tcW w:w="1831" w:type="dxa"/>
            <w:vAlign w:val="center"/>
          </w:tcPr>
          <w:p w:rsidR="0081101C" w:rsidRPr="00B1183F" w:rsidRDefault="00B1183F">
            <w:pPr>
              <w:pStyle w:val="BodyText"/>
              <w:numPr>
                <w:ilvl w:val="0"/>
                <w:numId w:val="0"/>
              </w:numPr>
              <w:jc w:val="center"/>
            </w:pPr>
            <w:r w:rsidRPr="00B1183F">
              <w:t>120,3</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67,2</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1995</w:t>
            </w:r>
          </w:p>
        </w:tc>
        <w:tc>
          <w:tcPr>
            <w:tcW w:w="1830" w:type="dxa"/>
            <w:vAlign w:val="center"/>
          </w:tcPr>
          <w:p w:rsidR="0081101C" w:rsidRPr="00B1183F" w:rsidRDefault="00B1183F">
            <w:pPr>
              <w:pStyle w:val="BodyText"/>
              <w:numPr>
                <w:ilvl w:val="0"/>
                <w:numId w:val="0"/>
              </w:numPr>
              <w:jc w:val="center"/>
            </w:pPr>
            <w:r w:rsidRPr="00B1183F">
              <w:t>36,0</w:t>
            </w:r>
          </w:p>
        </w:tc>
        <w:tc>
          <w:tcPr>
            <w:tcW w:w="1831" w:type="dxa"/>
            <w:vAlign w:val="center"/>
          </w:tcPr>
          <w:p w:rsidR="0081101C" w:rsidRPr="00B1183F" w:rsidRDefault="00B1183F">
            <w:pPr>
              <w:pStyle w:val="BodyText"/>
              <w:numPr>
                <w:ilvl w:val="0"/>
                <w:numId w:val="0"/>
              </w:numPr>
              <w:jc w:val="center"/>
            </w:pPr>
            <w:r w:rsidRPr="00B1183F">
              <w:t>45,6</w:t>
            </w:r>
          </w:p>
        </w:tc>
        <w:tc>
          <w:tcPr>
            <w:tcW w:w="1831" w:type="dxa"/>
            <w:vAlign w:val="center"/>
          </w:tcPr>
          <w:p w:rsidR="0081101C" w:rsidRPr="00B1183F" w:rsidRDefault="00B1183F">
            <w:pPr>
              <w:pStyle w:val="BodyText"/>
              <w:numPr>
                <w:ilvl w:val="0"/>
                <w:numId w:val="0"/>
              </w:numPr>
              <w:jc w:val="center"/>
            </w:pPr>
            <w:r w:rsidRPr="00B1183F">
              <w:t>113,5</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67,2</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1996</w:t>
            </w:r>
          </w:p>
        </w:tc>
        <w:tc>
          <w:tcPr>
            <w:tcW w:w="1830" w:type="dxa"/>
            <w:vAlign w:val="center"/>
          </w:tcPr>
          <w:p w:rsidR="0081101C" w:rsidRPr="00B1183F" w:rsidRDefault="00B1183F">
            <w:pPr>
              <w:pStyle w:val="BodyText"/>
              <w:numPr>
                <w:ilvl w:val="0"/>
                <w:numId w:val="0"/>
              </w:numPr>
              <w:jc w:val="center"/>
            </w:pPr>
            <w:r w:rsidRPr="00B1183F">
              <w:t>34,1</w:t>
            </w:r>
          </w:p>
        </w:tc>
        <w:tc>
          <w:tcPr>
            <w:tcW w:w="1831" w:type="dxa"/>
            <w:vAlign w:val="center"/>
          </w:tcPr>
          <w:p w:rsidR="0081101C" w:rsidRPr="00B1183F" w:rsidRDefault="00B1183F">
            <w:pPr>
              <w:pStyle w:val="BodyText"/>
              <w:numPr>
                <w:ilvl w:val="0"/>
                <w:numId w:val="0"/>
              </w:numPr>
              <w:jc w:val="center"/>
            </w:pPr>
            <w:r w:rsidRPr="00B1183F">
              <w:t>39,7</w:t>
            </w:r>
          </w:p>
        </w:tc>
        <w:tc>
          <w:tcPr>
            <w:tcW w:w="1831" w:type="dxa"/>
            <w:vAlign w:val="center"/>
          </w:tcPr>
          <w:p w:rsidR="0081101C" w:rsidRPr="00B1183F" w:rsidRDefault="00B1183F">
            <w:pPr>
              <w:pStyle w:val="BodyText"/>
              <w:numPr>
                <w:ilvl w:val="0"/>
                <w:numId w:val="0"/>
              </w:numPr>
              <w:jc w:val="center"/>
            </w:pPr>
            <w:r w:rsidRPr="00B1183F">
              <w:t>106,4</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66,5</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1997</w:t>
            </w:r>
          </w:p>
        </w:tc>
        <w:tc>
          <w:tcPr>
            <w:tcW w:w="1830" w:type="dxa"/>
            <w:vAlign w:val="center"/>
          </w:tcPr>
          <w:p w:rsidR="0081101C" w:rsidRPr="00B1183F" w:rsidRDefault="00B1183F">
            <w:pPr>
              <w:pStyle w:val="BodyText"/>
              <w:numPr>
                <w:ilvl w:val="0"/>
                <w:numId w:val="0"/>
              </w:numPr>
              <w:jc w:val="center"/>
            </w:pPr>
            <w:r w:rsidRPr="00B1183F">
              <w:t>32,8</w:t>
            </w:r>
          </w:p>
        </w:tc>
        <w:tc>
          <w:tcPr>
            <w:tcW w:w="1831" w:type="dxa"/>
            <w:vAlign w:val="center"/>
          </w:tcPr>
          <w:p w:rsidR="0081101C" w:rsidRPr="00B1183F" w:rsidRDefault="00B1183F">
            <w:pPr>
              <w:pStyle w:val="BodyText"/>
              <w:numPr>
                <w:ilvl w:val="0"/>
                <w:numId w:val="0"/>
              </w:numPr>
              <w:jc w:val="center"/>
            </w:pPr>
            <w:r w:rsidRPr="00B1183F">
              <w:t>36,2</w:t>
            </w:r>
          </w:p>
        </w:tc>
        <w:tc>
          <w:tcPr>
            <w:tcW w:w="1831" w:type="dxa"/>
            <w:vAlign w:val="center"/>
          </w:tcPr>
          <w:p w:rsidR="0081101C" w:rsidRPr="00B1183F" w:rsidRDefault="00B1183F">
            <w:pPr>
              <w:pStyle w:val="BodyText"/>
              <w:numPr>
                <w:ilvl w:val="0"/>
                <w:numId w:val="0"/>
              </w:numPr>
              <w:jc w:val="center"/>
            </w:pPr>
            <w:r w:rsidRPr="00B1183F">
              <w:t>99,0</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66,2</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1998</w:t>
            </w:r>
          </w:p>
        </w:tc>
        <w:tc>
          <w:tcPr>
            <w:tcW w:w="1830" w:type="dxa"/>
            <w:vAlign w:val="center"/>
          </w:tcPr>
          <w:p w:rsidR="0081101C" w:rsidRPr="00B1183F" w:rsidRDefault="00B1183F">
            <w:pPr>
              <w:pStyle w:val="BodyText"/>
              <w:numPr>
                <w:ilvl w:val="0"/>
                <w:numId w:val="0"/>
              </w:numPr>
              <w:jc w:val="center"/>
            </w:pPr>
            <w:r w:rsidRPr="00B1183F">
              <w:t>33,1</w:t>
            </w:r>
          </w:p>
        </w:tc>
        <w:tc>
          <w:tcPr>
            <w:tcW w:w="1831" w:type="dxa"/>
            <w:vAlign w:val="center"/>
          </w:tcPr>
          <w:p w:rsidR="0081101C" w:rsidRPr="00B1183F" w:rsidRDefault="00B1183F">
            <w:pPr>
              <w:pStyle w:val="BodyText"/>
              <w:numPr>
                <w:ilvl w:val="0"/>
                <w:numId w:val="0"/>
              </w:numPr>
              <w:jc w:val="center"/>
            </w:pPr>
            <w:r w:rsidRPr="00B1183F">
              <w:t>34,0</w:t>
            </w:r>
          </w:p>
        </w:tc>
        <w:tc>
          <w:tcPr>
            <w:tcW w:w="1831" w:type="dxa"/>
            <w:vAlign w:val="center"/>
          </w:tcPr>
          <w:p w:rsidR="0081101C" w:rsidRPr="00B1183F" w:rsidRDefault="00B1183F">
            <w:pPr>
              <w:pStyle w:val="BodyText"/>
              <w:numPr>
                <w:ilvl w:val="0"/>
                <w:numId w:val="0"/>
              </w:numPr>
              <w:jc w:val="center"/>
            </w:pPr>
            <w:r w:rsidRPr="00B1183F">
              <w:t>99,0</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68,0</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1999</w:t>
            </w:r>
          </w:p>
        </w:tc>
        <w:tc>
          <w:tcPr>
            <w:tcW w:w="1830" w:type="dxa"/>
            <w:vAlign w:val="center"/>
          </w:tcPr>
          <w:p w:rsidR="0081101C" w:rsidRPr="00B1183F" w:rsidRDefault="00B1183F">
            <w:pPr>
              <w:pStyle w:val="BodyText"/>
              <w:numPr>
                <w:ilvl w:val="0"/>
                <w:numId w:val="0"/>
              </w:numPr>
              <w:jc w:val="center"/>
            </w:pPr>
            <w:r w:rsidRPr="00B1183F">
              <w:t>31,3</w:t>
            </w:r>
          </w:p>
        </w:tc>
        <w:tc>
          <w:tcPr>
            <w:tcW w:w="1831" w:type="dxa"/>
            <w:vAlign w:val="center"/>
          </w:tcPr>
          <w:p w:rsidR="0081101C" w:rsidRPr="00B1183F" w:rsidRDefault="00B1183F">
            <w:pPr>
              <w:pStyle w:val="BodyText"/>
              <w:numPr>
                <w:ilvl w:val="0"/>
                <w:numId w:val="0"/>
              </w:numPr>
              <w:jc w:val="center"/>
            </w:pPr>
            <w:r w:rsidRPr="00B1183F">
              <w:t>29,5</w:t>
            </w:r>
          </w:p>
        </w:tc>
        <w:tc>
          <w:tcPr>
            <w:tcW w:w="1831" w:type="dxa"/>
            <w:vAlign w:val="center"/>
          </w:tcPr>
          <w:p w:rsidR="0081101C" w:rsidRPr="00B1183F" w:rsidRDefault="00B1183F">
            <w:pPr>
              <w:pStyle w:val="BodyText"/>
              <w:numPr>
                <w:ilvl w:val="0"/>
                <w:numId w:val="0"/>
              </w:numPr>
              <w:jc w:val="center"/>
            </w:pPr>
            <w:r w:rsidRPr="00B1183F">
              <w:t>93,1</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65,2</w:t>
            </w:r>
          </w:p>
        </w:tc>
      </w:tr>
      <w:tr w:rsidR="0081101C" w:rsidRPr="00B1183F">
        <w:tc>
          <w:tcPr>
            <w:tcW w:w="1891" w:type="dxa"/>
            <w:tcBorders>
              <w:left w:val="double" w:sz="4" w:space="0" w:color="auto"/>
            </w:tcBorders>
          </w:tcPr>
          <w:p w:rsidR="0081101C" w:rsidRPr="00B1183F" w:rsidRDefault="00B1183F">
            <w:pPr>
              <w:pStyle w:val="BodyText"/>
              <w:numPr>
                <w:ilvl w:val="0"/>
                <w:numId w:val="0"/>
              </w:numPr>
            </w:pPr>
            <w:r w:rsidRPr="00B1183F">
              <w:t>2000</w:t>
            </w:r>
          </w:p>
        </w:tc>
        <w:tc>
          <w:tcPr>
            <w:tcW w:w="1830" w:type="dxa"/>
            <w:vAlign w:val="center"/>
          </w:tcPr>
          <w:p w:rsidR="0081101C" w:rsidRPr="00B1183F" w:rsidRDefault="00B1183F">
            <w:pPr>
              <w:pStyle w:val="BodyText"/>
              <w:numPr>
                <w:ilvl w:val="0"/>
                <w:numId w:val="0"/>
              </w:numPr>
              <w:jc w:val="center"/>
            </w:pPr>
            <w:r w:rsidRPr="00B1183F">
              <w:t>32,6</w:t>
            </w:r>
          </w:p>
        </w:tc>
        <w:tc>
          <w:tcPr>
            <w:tcW w:w="1831" w:type="dxa"/>
            <w:vAlign w:val="center"/>
          </w:tcPr>
          <w:p w:rsidR="0081101C" w:rsidRPr="00B1183F" w:rsidRDefault="00B1183F">
            <w:pPr>
              <w:pStyle w:val="BodyText"/>
              <w:numPr>
                <w:ilvl w:val="0"/>
                <w:numId w:val="0"/>
              </w:numPr>
              <w:jc w:val="center"/>
            </w:pPr>
            <w:r w:rsidRPr="00B1183F">
              <w:t>28,1</w:t>
            </w:r>
          </w:p>
        </w:tc>
        <w:tc>
          <w:tcPr>
            <w:tcW w:w="1831" w:type="dxa"/>
            <w:vAlign w:val="center"/>
          </w:tcPr>
          <w:p w:rsidR="0081101C" w:rsidRPr="00B1183F" w:rsidRDefault="00B1183F">
            <w:pPr>
              <w:pStyle w:val="BodyText"/>
              <w:numPr>
                <w:ilvl w:val="0"/>
                <w:numId w:val="0"/>
              </w:numPr>
              <w:jc w:val="center"/>
            </w:pPr>
            <w:r w:rsidRPr="00B1183F">
              <w:t>95,3</w:t>
            </w:r>
          </w:p>
        </w:tc>
        <w:tc>
          <w:tcPr>
            <w:tcW w:w="1831" w:type="dxa"/>
            <w:tcBorders>
              <w:right w:val="double" w:sz="4" w:space="0" w:color="auto"/>
            </w:tcBorders>
            <w:vAlign w:val="center"/>
          </w:tcPr>
          <w:p w:rsidR="0081101C" w:rsidRPr="00B1183F" w:rsidRDefault="00B1183F">
            <w:pPr>
              <w:pStyle w:val="BodyText"/>
              <w:numPr>
                <w:ilvl w:val="0"/>
                <w:numId w:val="0"/>
              </w:numPr>
              <w:jc w:val="center"/>
            </w:pPr>
            <w:r w:rsidRPr="00B1183F">
              <w:t>68,7</w:t>
            </w:r>
          </w:p>
        </w:tc>
      </w:tr>
      <w:tr w:rsidR="0081101C" w:rsidRPr="00B1183F">
        <w:tc>
          <w:tcPr>
            <w:tcW w:w="1891" w:type="dxa"/>
            <w:tcBorders>
              <w:left w:val="double" w:sz="4" w:space="0" w:color="auto"/>
              <w:bottom w:val="double" w:sz="4" w:space="0" w:color="auto"/>
            </w:tcBorders>
          </w:tcPr>
          <w:p w:rsidR="0081101C" w:rsidRPr="00B1183F" w:rsidRDefault="00B1183F">
            <w:pPr>
              <w:pStyle w:val="BodyText"/>
              <w:numPr>
                <w:ilvl w:val="0"/>
                <w:numId w:val="0"/>
              </w:numPr>
            </w:pPr>
            <w:r w:rsidRPr="00B1183F">
              <w:t>2001</w:t>
            </w:r>
          </w:p>
        </w:tc>
        <w:tc>
          <w:tcPr>
            <w:tcW w:w="1830" w:type="dxa"/>
            <w:tcBorders>
              <w:bottom w:val="double" w:sz="4" w:space="0" w:color="auto"/>
            </w:tcBorders>
            <w:vAlign w:val="center"/>
          </w:tcPr>
          <w:p w:rsidR="0081101C" w:rsidRPr="00B1183F" w:rsidRDefault="00B1183F">
            <w:pPr>
              <w:pStyle w:val="BodyText"/>
              <w:numPr>
                <w:ilvl w:val="0"/>
                <w:numId w:val="0"/>
              </w:numPr>
              <w:jc w:val="center"/>
            </w:pPr>
            <w:r w:rsidRPr="00B1183F">
              <w:t>33,7</w:t>
            </w:r>
          </w:p>
        </w:tc>
        <w:tc>
          <w:tcPr>
            <w:tcW w:w="1831" w:type="dxa"/>
            <w:tcBorders>
              <w:bottom w:val="double" w:sz="4" w:space="0" w:color="auto"/>
            </w:tcBorders>
            <w:vAlign w:val="center"/>
          </w:tcPr>
          <w:p w:rsidR="0081101C" w:rsidRPr="00B1183F" w:rsidRDefault="00B1183F">
            <w:pPr>
              <w:pStyle w:val="BodyText"/>
              <w:numPr>
                <w:ilvl w:val="0"/>
                <w:numId w:val="0"/>
              </w:numPr>
              <w:jc w:val="center"/>
            </w:pPr>
            <w:r w:rsidRPr="00B1183F">
              <w:t>28,1</w:t>
            </w:r>
          </w:p>
        </w:tc>
        <w:tc>
          <w:tcPr>
            <w:tcW w:w="1831" w:type="dxa"/>
            <w:tcBorders>
              <w:bottom w:val="double" w:sz="4" w:space="0" w:color="auto"/>
            </w:tcBorders>
            <w:vAlign w:val="center"/>
          </w:tcPr>
          <w:p w:rsidR="0081101C" w:rsidRPr="00B1183F" w:rsidRDefault="00B1183F">
            <w:pPr>
              <w:pStyle w:val="BodyText"/>
              <w:numPr>
                <w:ilvl w:val="0"/>
                <w:numId w:val="0"/>
              </w:numPr>
              <w:jc w:val="center"/>
            </w:pPr>
            <w:r w:rsidRPr="00B1183F">
              <w:t>95,4</w:t>
            </w:r>
          </w:p>
        </w:tc>
        <w:tc>
          <w:tcPr>
            <w:tcW w:w="1831" w:type="dxa"/>
            <w:tcBorders>
              <w:bottom w:val="double" w:sz="4" w:space="0" w:color="auto"/>
              <w:right w:val="double" w:sz="4" w:space="0" w:color="auto"/>
            </w:tcBorders>
            <w:vAlign w:val="center"/>
          </w:tcPr>
          <w:p w:rsidR="0081101C" w:rsidRPr="00B1183F" w:rsidRDefault="00B1183F">
            <w:pPr>
              <w:pStyle w:val="BodyText"/>
              <w:numPr>
                <w:ilvl w:val="0"/>
                <w:numId w:val="0"/>
              </w:numPr>
              <w:jc w:val="center"/>
            </w:pPr>
            <w:r w:rsidRPr="00B1183F">
              <w:t>71,5</w:t>
            </w:r>
          </w:p>
        </w:tc>
      </w:tr>
    </w:tbl>
    <w:p w:rsidR="0081101C" w:rsidRDefault="0081101C">
      <w:pPr>
        <w:pStyle w:val="BodyText"/>
        <w:numPr>
          <w:ilvl w:val="0"/>
          <w:numId w:val="0"/>
        </w:numPr>
        <w:ind w:firstLine="720"/>
      </w:pPr>
    </w:p>
    <w:p w:rsidR="0081101C" w:rsidRDefault="00B1183F">
      <w:pPr>
        <w:pStyle w:val="BodyText"/>
        <w:numPr>
          <w:ilvl w:val="0"/>
          <w:numId w:val="0"/>
        </w:numPr>
        <w:ind w:firstLine="720"/>
      </w:pPr>
      <w:r>
        <w:t xml:space="preserve">Снижение рождаемости все более удаляет Россию от нормативного, необходимого для воспроизводства населения, уровня. Это наглядно показывает тенденция сокращения численности детей в России с 33,9 млн в 2000 году до 32,8 млн в 2001 году. </w:t>
      </w:r>
    </w:p>
    <w:p w:rsidR="0081101C" w:rsidRDefault="00B1183F">
      <w:pPr>
        <w:pStyle w:val="BodyText"/>
        <w:numPr>
          <w:ilvl w:val="0"/>
          <w:numId w:val="0"/>
        </w:numPr>
        <w:ind w:firstLine="720"/>
      </w:pPr>
      <w:r>
        <w:t>Общий коэффициент смертности возрос от 15,4 промилле в 2000 году до 15,6 в 2001 году. Смертность значительно увеличилась во всех возрастных группах трудоспособного населения. Высокий уровень смертности населения России сопровождается вымиранием его наиболее трудоспособной части, особенно мужской, что негативно сказывается на репродуктивном потенциале и воспроизводстве трудовых ресурсов. Потеря семьей мужчины (мужа, отца) значительно ухудшает ее материальное положение, создает проблемы в воспитании детей. Факт достаточно высокого уровня смертности молодежи должен настораживать. С 1990 года коэффициент смертности (на 1000 человек) во всех возрастных группах молодежи возрастает (таблицы 3-4).</w:t>
      </w:r>
    </w:p>
    <w:p w:rsidR="0081101C" w:rsidRDefault="00B1183F">
      <w:pPr>
        <w:pStyle w:val="Footer"/>
        <w:spacing w:before="120"/>
        <w:ind w:firstLine="720"/>
        <w:jc w:val="right"/>
        <w:rPr>
          <w:sz w:val="28"/>
          <w:szCs w:val="28"/>
        </w:rPr>
      </w:pPr>
      <w:r>
        <w:rPr>
          <w:sz w:val="28"/>
          <w:szCs w:val="28"/>
        </w:rPr>
        <w:t>Таблица 3</w:t>
      </w:r>
    </w:p>
    <w:p w:rsidR="0081101C" w:rsidRDefault="00B1183F">
      <w:pPr>
        <w:pStyle w:val="Footer"/>
        <w:spacing w:after="120"/>
        <w:jc w:val="center"/>
        <w:rPr>
          <w:b/>
          <w:bCs/>
          <w:sz w:val="28"/>
          <w:szCs w:val="28"/>
        </w:rPr>
      </w:pPr>
      <w:r>
        <w:rPr>
          <w:b/>
          <w:bCs/>
          <w:sz w:val="28"/>
          <w:szCs w:val="28"/>
        </w:rPr>
        <w:t>Число умерших по полу и возрасту</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5"/>
        <w:gridCol w:w="1310"/>
        <w:gridCol w:w="1276"/>
        <w:gridCol w:w="1276"/>
        <w:gridCol w:w="1417"/>
        <w:gridCol w:w="1134"/>
        <w:gridCol w:w="1134"/>
      </w:tblGrid>
      <w:tr w:rsidR="0081101C" w:rsidRPr="00B1183F">
        <w:trPr>
          <w:cantSplit/>
        </w:trPr>
        <w:tc>
          <w:tcPr>
            <w:tcW w:w="1775" w:type="dxa"/>
            <w:vMerge w:val="restart"/>
            <w:tcBorders>
              <w:top w:val="double" w:sz="4" w:space="0" w:color="auto"/>
              <w:left w:val="double" w:sz="4" w:space="0" w:color="auto"/>
            </w:tcBorders>
            <w:vAlign w:val="center"/>
          </w:tcPr>
          <w:p w:rsidR="0081101C" w:rsidRPr="00B1183F" w:rsidRDefault="00B1183F">
            <w:pPr>
              <w:pStyle w:val="Footer"/>
              <w:jc w:val="center"/>
              <w:rPr>
                <w:sz w:val="24"/>
                <w:szCs w:val="24"/>
              </w:rPr>
            </w:pPr>
            <w:r w:rsidRPr="00B1183F">
              <w:rPr>
                <w:sz w:val="24"/>
                <w:szCs w:val="24"/>
              </w:rPr>
              <w:t>Возраст, лет</w:t>
            </w:r>
          </w:p>
        </w:tc>
        <w:tc>
          <w:tcPr>
            <w:tcW w:w="7547" w:type="dxa"/>
            <w:gridSpan w:val="6"/>
            <w:tcBorders>
              <w:top w:val="double" w:sz="4" w:space="0" w:color="auto"/>
              <w:right w:val="double" w:sz="4" w:space="0" w:color="auto"/>
            </w:tcBorders>
            <w:vAlign w:val="center"/>
          </w:tcPr>
          <w:p w:rsidR="0081101C" w:rsidRPr="00B1183F" w:rsidRDefault="00B1183F">
            <w:pPr>
              <w:pStyle w:val="Footer"/>
              <w:jc w:val="center"/>
              <w:rPr>
                <w:b/>
                <w:bCs/>
                <w:sz w:val="24"/>
                <w:szCs w:val="24"/>
              </w:rPr>
            </w:pPr>
            <w:r w:rsidRPr="00B1183F">
              <w:rPr>
                <w:b/>
                <w:bCs/>
                <w:sz w:val="24"/>
                <w:szCs w:val="24"/>
              </w:rPr>
              <w:t>Мужчины</w:t>
            </w:r>
          </w:p>
        </w:tc>
      </w:tr>
      <w:tr w:rsidR="0081101C" w:rsidRPr="00B1183F">
        <w:trPr>
          <w:cantSplit/>
        </w:trPr>
        <w:tc>
          <w:tcPr>
            <w:tcW w:w="1775" w:type="dxa"/>
            <w:vMerge/>
            <w:tcBorders>
              <w:left w:val="double" w:sz="4" w:space="0" w:color="auto"/>
            </w:tcBorders>
          </w:tcPr>
          <w:p w:rsidR="0081101C" w:rsidRPr="00B1183F" w:rsidRDefault="0081101C">
            <w:pPr>
              <w:pStyle w:val="Footer"/>
              <w:jc w:val="both"/>
              <w:rPr>
                <w:sz w:val="24"/>
                <w:szCs w:val="24"/>
              </w:rPr>
            </w:pPr>
          </w:p>
        </w:tc>
        <w:tc>
          <w:tcPr>
            <w:tcW w:w="1310" w:type="dxa"/>
          </w:tcPr>
          <w:p w:rsidR="0081101C" w:rsidRPr="00B1183F" w:rsidRDefault="00B1183F">
            <w:pPr>
              <w:pStyle w:val="Footer"/>
              <w:jc w:val="center"/>
              <w:rPr>
                <w:i/>
                <w:iCs/>
                <w:sz w:val="24"/>
                <w:szCs w:val="24"/>
              </w:rPr>
            </w:pPr>
            <w:r w:rsidRPr="00B1183F">
              <w:rPr>
                <w:i/>
                <w:iCs/>
                <w:sz w:val="24"/>
                <w:szCs w:val="24"/>
              </w:rPr>
              <w:t>1990</w:t>
            </w:r>
          </w:p>
        </w:tc>
        <w:tc>
          <w:tcPr>
            <w:tcW w:w="1276" w:type="dxa"/>
          </w:tcPr>
          <w:p w:rsidR="0081101C" w:rsidRPr="00B1183F" w:rsidRDefault="00B1183F">
            <w:pPr>
              <w:pStyle w:val="Footer"/>
              <w:jc w:val="center"/>
              <w:rPr>
                <w:i/>
                <w:iCs/>
                <w:sz w:val="24"/>
                <w:szCs w:val="24"/>
              </w:rPr>
            </w:pPr>
            <w:r w:rsidRPr="00B1183F">
              <w:rPr>
                <w:i/>
                <w:iCs/>
                <w:sz w:val="24"/>
                <w:szCs w:val="24"/>
              </w:rPr>
              <w:t>1995</w:t>
            </w:r>
          </w:p>
        </w:tc>
        <w:tc>
          <w:tcPr>
            <w:tcW w:w="1276" w:type="dxa"/>
          </w:tcPr>
          <w:p w:rsidR="0081101C" w:rsidRPr="00B1183F" w:rsidRDefault="00B1183F">
            <w:pPr>
              <w:pStyle w:val="Footer"/>
              <w:jc w:val="center"/>
              <w:rPr>
                <w:i/>
                <w:iCs/>
                <w:sz w:val="24"/>
                <w:szCs w:val="24"/>
              </w:rPr>
            </w:pPr>
            <w:r w:rsidRPr="00B1183F">
              <w:rPr>
                <w:i/>
                <w:iCs/>
                <w:sz w:val="24"/>
                <w:szCs w:val="24"/>
              </w:rPr>
              <w:t>1998</w:t>
            </w:r>
          </w:p>
        </w:tc>
        <w:tc>
          <w:tcPr>
            <w:tcW w:w="1417" w:type="dxa"/>
          </w:tcPr>
          <w:p w:rsidR="0081101C" w:rsidRPr="00B1183F" w:rsidRDefault="00B1183F">
            <w:pPr>
              <w:pStyle w:val="Footer"/>
              <w:jc w:val="center"/>
              <w:rPr>
                <w:i/>
                <w:iCs/>
                <w:sz w:val="24"/>
                <w:szCs w:val="24"/>
              </w:rPr>
            </w:pPr>
            <w:r w:rsidRPr="00B1183F">
              <w:rPr>
                <w:i/>
                <w:iCs/>
                <w:sz w:val="24"/>
                <w:szCs w:val="24"/>
              </w:rPr>
              <w:t>1999</w:t>
            </w:r>
          </w:p>
        </w:tc>
        <w:tc>
          <w:tcPr>
            <w:tcW w:w="1134" w:type="dxa"/>
          </w:tcPr>
          <w:p w:rsidR="0081101C" w:rsidRPr="00B1183F" w:rsidRDefault="00B1183F">
            <w:pPr>
              <w:pStyle w:val="Footer"/>
              <w:jc w:val="center"/>
              <w:rPr>
                <w:i/>
                <w:iCs/>
                <w:sz w:val="24"/>
                <w:szCs w:val="24"/>
              </w:rPr>
            </w:pPr>
            <w:r w:rsidRPr="00B1183F">
              <w:rPr>
                <w:i/>
                <w:iCs/>
                <w:sz w:val="24"/>
                <w:szCs w:val="24"/>
              </w:rPr>
              <w:t>2000</w:t>
            </w:r>
          </w:p>
        </w:tc>
        <w:tc>
          <w:tcPr>
            <w:tcW w:w="1134" w:type="dxa"/>
            <w:tcBorders>
              <w:right w:val="double" w:sz="4" w:space="0" w:color="auto"/>
            </w:tcBorders>
          </w:tcPr>
          <w:p w:rsidR="0081101C" w:rsidRPr="00B1183F" w:rsidRDefault="00B1183F">
            <w:pPr>
              <w:pStyle w:val="Footer"/>
              <w:jc w:val="center"/>
              <w:rPr>
                <w:i/>
                <w:iCs/>
                <w:sz w:val="24"/>
                <w:szCs w:val="24"/>
              </w:rPr>
            </w:pPr>
            <w:r w:rsidRPr="00B1183F">
              <w:rPr>
                <w:i/>
                <w:iCs/>
                <w:sz w:val="24"/>
                <w:szCs w:val="24"/>
              </w:rPr>
              <w:t>2001</w:t>
            </w:r>
          </w:p>
        </w:tc>
      </w:tr>
      <w:tr w:rsidR="0081101C" w:rsidRPr="00B1183F">
        <w:tc>
          <w:tcPr>
            <w:tcW w:w="1775" w:type="dxa"/>
            <w:tcBorders>
              <w:left w:val="double" w:sz="4" w:space="0" w:color="auto"/>
            </w:tcBorders>
          </w:tcPr>
          <w:p w:rsidR="0081101C" w:rsidRPr="00B1183F" w:rsidRDefault="00B1183F">
            <w:pPr>
              <w:pStyle w:val="Footer"/>
              <w:jc w:val="both"/>
              <w:rPr>
                <w:sz w:val="24"/>
                <w:szCs w:val="24"/>
              </w:rPr>
            </w:pPr>
            <w:r w:rsidRPr="00B1183F">
              <w:rPr>
                <w:sz w:val="24"/>
                <w:szCs w:val="24"/>
              </w:rPr>
              <w:t>Все</w:t>
            </w:r>
          </w:p>
        </w:tc>
        <w:tc>
          <w:tcPr>
            <w:tcW w:w="1310" w:type="dxa"/>
          </w:tcPr>
          <w:p w:rsidR="0081101C" w:rsidRPr="00B1183F" w:rsidRDefault="00B1183F">
            <w:pPr>
              <w:pStyle w:val="Footer"/>
              <w:jc w:val="center"/>
              <w:rPr>
                <w:sz w:val="24"/>
                <w:szCs w:val="24"/>
              </w:rPr>
            </w:pPr>
            <w:r w:rsidRPr="00B1183F">
              <w:rPr>
                <w:sz w:val="24"/>
                <w:szCs w:val="24"/>
              </w:rPr>
              <w:t>802400</w:t>
            </w:r>
          </w:p>
        </w:tc>
        <w:tc>
          <w:tcPr>
            <w:tcW w:w="1276" w:type="dxa"/>
          </w:tcPr>
          <w:p w:rsidR="0081101C" w:rsidRPr="00B1183F" w:rsidRDefault="00B1183F">
            <w:pPr>
              <w:pStyle w:val="Footer"/>
              <w:jc w:val="center"/>
              <w:rPr>
                <w:sz w:val="24"/>
                <w:szCs w:val="24"/>
              </w:rPr>
            </w:pPr>
            <w:r w:rsidRPr="00B1183F">
              <w:rPr>
                <w:sz w:val="24"/>
                <w:szCs w:val="24"/>
              </w:rPr>
              <w:t>1167628</w:t>
            </w:r>
          </w:p>
        </w:tc>
        <w:tc>
          <w:tcPr>
            <w:tcW w:w="1276" w:type="dxa"/>
          </w:tcPr>
          <w:p w:rsidR="0081101C" w:rsidRPr="00B1183F" w:rsidRDefault="00B1183F">
            <w:pPr>
              <w:pStyle w:val="Footer"/>
              <w:jc w:val="center"/>
              <w:rPr>
                <w:sz w:val="24"/>
                <w:szCs w:val="24"/>
              </w:rPr>
            </w:pPr>
            <w:r w:rsidRPr="00B1183F">
              <w:rPr>
                <w:sz w:val="24"/>
                <w:szCs w:val="24"/>
              </w:rPr>
              <w:t>1013744</w:t>
            </w:r>
          </w:p>
        </w:tc>
        <w:tc>
          <w:tcPr>
            <w:tcW w:w="1417" w:type="dxa"/>
          </w:tcPr>
          <w:p w:rsidR="0081101C" w:rsidRPr="00B1183F" w:rsidRDefault="00B1183F">
            <w:pPr>
              <w:pStyle w:val="Footer"/>
              <w:jc w:val="center"/>
              <w:rPr>
                <w:sz w:val="24"/>
                <w:szCs w:val="24"/>
              </w:rPr>
            </w:pPr>
            <w:r w:rsidRPr="00B1183F">
              <w:rPr>
                <w:sz w:val="24"/>
                <w:szCs w:val="24"/>
              </w:rPr>
              <w:t>1112521</w:t>
            </w:r>
          </w:p>
        </w:tc>
        <w:tc>
          <w:tcPr>
            <w:tcW w:w="1134" w:type="dxa"/>
          </w:tcPr>
          <w:p w:rsidR="0081101C" w:rsidRPr="00B1183F" w:rsidRDefault="00B1183F">
            <w:pPr>
              <w:pStyle w:val="Footer"/>
              <w:jc w:val="center"/>
              <w:rPr>
                <w:sz w:val="24"/>
                <w:szCs w:val="24"/>
              </w:rPr>
            </w:pPr>
            <w:r w:rsidRPr="00B1183F">
              <w:rPr>
                <w:sz w:val="24"/>
                <w:szCs w:val="24"/>
              </w:rPr>
              <w:t>1179775</w:t>
            </w:r>
          </w:p>
        </w:tc>
        <w:tc>
          <w:tcPr>
            <w:tcW w:w="1134" w:type="dxa"/>
            <w:tcBorders>
              <w:right w:val="double" w:sz="4" w:space="0" w:color="auto"/>
            </w:tcBorders>
          </w:tcPr>
          <w:p w:rsidR="0081101C" w:rsidRPr="00B1183F" w:rsidRDefault="00B1183F">
            <w:pPr>
              <w:pStyle w:val="Footer"/>
              <w:jc w:val="center"/>
              <w:rPr>
                <w:sz w:val="24"/>
                <w:szCs w:val="24"/>
              </w:rPr>
            </w:pPr>
            <w:r w:rsidRPr="00B1183F">
              <w:rPr>
                <w:sz w:val="24"/>
                <w:szCs w:val="24"/>
              </w:rPr>
              <w:t>1204191</w:t>
            </w:r>
          </w:p>
        </w:tc>
      </w:tr>
      <w:tr w:rsidR="0081101C" w:rsidRPr="00B1183F">
        <w:tc>
          <w:tcPr>
            <w:tcW w:w="1775" w:type="dxa"/>
            <w:tcBorders>
              <w:left w:val="double" w:sz="4" w:space="0" w:color="auto"/>
            </w:tcBorders>
          </w:tcPr>
          <w:p w:rsidR="0081101C" w:rsidRPr="00B1183F" w:rsidRDefault="00B1183F">
            <w:pPr>
              <w:pStyle w:val="Footer"/>
              <w:jc w:val="both"/>
              <w:rPr>
                <w:sz w:val="24"/>
                <w:szCs w:val="24"/>
              </w:rPr>
            </w:pPr>
            <w:r w:rsidRPr="00B1183F">
              <w:rPr>
                <w:sz w:val="24"/>
                <w:szCs w:val="24"/>
              </w:rPr>
              <w:t>15-19</w:t>
            </w:r>
          </w:p>
        </w:tc>
        <w:tc>
          <w:tcPr>
            <w:tcW w:w="1310" w:type="dxa"/>
          </w:tcPr>
          <w:p w:rsidR="0081101C" w:rsidRPr="00B1183F" w:rsidRDefault="00B1183F">
            <w:pPr>
              <w:pStyle w:val="Footer"/>
              <w:jc w:val="center"/>
              <w:rPr>
                <w:sz w:val="24"/>
                <w:szCs w:val="24"/>
              </w:rPr>
            </w:pPr>
            <w:r w:rsidRPr="00B1183F">
              <w:rPr>
                <w:sz w:val="24"/>
                <w:szCs w:val="24"/>
              </w:rPr>
              <w:t>8385</w:t>
            </w:r>
          </w:p>
        </w:tc>
        <w:tc>
          <w:tcPr>
            <w:tcW w:w="1276" w:type="dxa"/>
          </w:tcPr>
          <w:p w:rsidR="0081101C" w:rsidRPr="00B1183F" w:rsidRDefault="00B1183F">
            <w:pPr>
              <w:pStyle w:val="Footer"/>
              <w:jc w:val="center"/>
              <w:rPr>
                <w:sz w:val="24"/>
                <w:szCs w:val="24"/>
              </w:rPr>
            </w:pPr>
            <w:r w:rsidRPr="00B1183F">
              <w:rPr>
                <w:sz w:val="24"/>
                <w:szCs w:val="24"/>
              </w:rPr>
              <w:t>13163</w:t>
            </w:r>
          </w:p>
        </w:tc>
        <w:tc>
          <w:tcPr>
            <w:tcW w:w="1276" w:type="dxa"/>
          </w:tcPr>
          <w:p w:rsidR="0081101C" w:rsidRPr="00B1183F" w:rsidRDefault="00B1183F">
            <w:pPr>
              <w:pStyle w:val="Footer"/>
              <w:jc w:val="center"/>
              <w:rPr>
                <w:sz w:val="24"/>
                <w:szCs w:val="24"/>
              </w:rPr>
            </w:pPr>
            <w:r w:rsidRPr="00B1183F">
              <w:rPr>
                <w:sz w:val="24"/>
                <w:szCs w:val="24"/>
              </w:rPr>
              <w:t>10918</w:t>
            </w:r>
          </w:p>
        </w:tc>
        <w:tc>
          <w:tcPr>
            <w:tcW w:w="1417" w:type="dxa"/>
          </w:tcPr>
          <w:p w:rsidR="0081101C" w:rsidRPr="00B1183F" w:rsidRDefault="00B1183F">
            <w:pPr>
              <w:pStyle w:val="Footer"/>
              <w:jc w:val="center"/>
              <w:rPr>
                <w:sz w:val="24"/>
                <w:szCs w:val="24"/>
              </w:rPr>
            </w:pPr>
            <w:r w:rsidRPr="00B1183F">
              <w:rPr>
                <w:sz w:val="24"/>
                <w:szCs w:val="24"/>
              </w:rPr>
              <w:t>11887</w:t>
            </w:r>
          </w:p>
        </w:tc>
        <w:tc>
          <w:tcPr>
            <w:tcW w:w="1134" w:type="dxa"/>
          </w:tcPr>
          <w:p w:rsidR="0081101C" w:rsidRPr="00B1183F" w:rsidRDefault="00B1183F">
            <w:pPr>
              <w:pStyle w:val="Footer"/>
              <w:jc w:val="center"/>
              <w:rPr>
                <w:sz w:val="24"/>
                <w:szCs w:val="24"/>
              </w:rPr>
            </w:pPr>
            <w:r w:rsidRPr="00B1183F">
              <w:rPr>
                <w:sz w:val="24"/>
                <w:szCs w:val="24"/>
              </w:rPr>
              <w:t>12977</w:t>
            </w:r>
          </w:p>
        </w:tc>
        <w:tc>
          <w:tcPr>
            <w:tcW w:w="1134" w:type="dxa"/>
            <w:tcBorders>
              <w:right w:val="double" w:sz="4" w:space="0" w:color="auto"/>
            </w:tcBorders>
          </w:tcPr>
          <w:p w:rsidR="0081101C" w:rsidRPr="00B1183F" w:rsidRDefault="00B1183F">
            <w:pPr>
              <w:pStyle w:val="Footer"/>
              <w:jc w:val="center"/>
              <w:rPr>
                <w:sz w:val="24"/>
                <w:szCs w:val="24"/>
              </w:rPr>
            </w:pPr>
            <w:r w:rsidRPr="00B1183F">
              <w:rPr>
                <w:sz w:val="24"/>
                <w:szCs w:val="24"/>
              </w:rPr>
              <w:t>11970</w:t>
            </w:r>
          </w:p>
        </w:tc>
      </w:tr>
      <w:tr w:rsidR="0081101C" w:rsidRPr="00B1183F">
        <w:tc>
          <w:tcPr>
            <w:tcW w:w="1775" w:type="dxa"/>
            <w:tcBorders>
              <w:left w:val="double" w:sz="4" w:space="0" w:color="auto"/>
            </w:tcBorders>
          </w:tcPr>
          <w:p w:rsidR="0081101C" w:rsidRPr="00B1183F" w:rsidRDefault="00B1183F">
            <w:pPr>
              <w:pStyle w:val="Footer"/>
              <w:jc w:val="both"/>
              <w:rPr>
                <w:sz w:val="24"/>
                <w:szCs w:val="24"/>
              </w:rPr>
            </w:pPr>
            <w:r w:rsidRPr="00B1183F">
              <w:rPr>
                <w:sz w:val="24"/>
                <w:szCs w:val="24"/>
              </w:rPr>
              <w:t>20-24</w:t>
            </w:r>
          </w:p>
        </w:tc>
        <w:tc>
          <w:tcPr>
            <w:tcW w:w="1310" w:type="dxa"/>
          </w:tcPr>
          <w:p w:rsidR="0081101C" w:rsidRPr="00B1183F" w:rsidRDefault="00B1183F">
            <w:pPr>
              <w:pStyle w:val="Footer"/>
              <w:jc w:val="center"/>
              <w:rPr>
                <w:sz w:val="24"/>
                <w:szCs w:val="24"/>
              </w:rPr>
            </w:pPr>
            <w:r w:rsidRPr="00B1183F">
              <w:rPr>
                <w:sz w:val="24"/>
                <w:szCs w:val="24"/>
              </w:rPr>
              <w:t>12683</w:t>
            </w:r>
          </w:p>
        </w:tc>
        <w:tc>
          <w:tcPr>
            <w:tcW w:w="1276" w:type="dxa"/>
          </w:tcPr>
          <w:p w:rsidR="0081101C" w:rsidRPr="00B1183F" w:rsidRDefault="00B1183F">
            <w:pPr>
              <w:pStyle w:val="Footer"/>
              <w:jc w:val="center"/>
              <w:rPr>
                <w:sz w:val="24"/>
                <w:szCs w:val="24"/>
              </w:rPr>
            </w:pPr>
            <w:r w:rsidRPr="00B1183F">
              <w:rPr>
                <w:sz w:val="24"/>
                <w:szCs w:val="24"/>
              </w:rPr>
              <w:t>22499</w:t>
            </w:r>
          </w:p>
        </w:tc>
        <w:tc>
          <w:tcPr>
            <w:tcW w:w="1276" w:type="dxa"/>
          </w:tcPr>
          <w:p w:rsidR="0081101C" w:rsidRPr="00B1183F" w:rsidRDefault="00B1183F">
            <w:pPr>
              <w:pStyle w:val="Footer"/>
              <w:jc w:val="center"/>
              <w:rPr>
                <w:sz w:val="24"/>
                <w:szCs w:val="24"/>
              </w:rPr>
            </w:pPr>
            <w:r w:rsidRPr="00B1183F">
              <w:rPr>
                <w:sz w:val="24"/>
                <w:szCs w:val="24"/>
              </w:rPr>
              <w:t>21586</w:t>
            </w:r>
          </w:p>
        </w:tc>
        <w:tc>
          <w:tcPr>
            <w:tcW w:w="1417" w:type="dxa"/>
          </w:tcPr>
          <w:p w:rsidR="0081101C" w:rsidRPr="00B1183F" w:rsidRDefault="00B1183F">
            <w:pPr>
              <w:pStyle w:val="Footer"/>
              <w:jc w:val="center"/>
              <w:rPr>
                <w:sz w:val="24"/>
                <w:szCs w:val="24"/>
              </w:rPr>
            </w:pPr>
            <w:r w:rsidRPr="00B1183F">
              <w:rPr>
                <w:sz w:val="24"/>
                <w:szCs w:val="24"/>
              </w:rPr>
              <w:t>24232</w:t>
            </w:r>
          </w:p>
        </w:tc>
        <w:tc>
          <w:tcPr>
            <w:tcW w:w="1134" w:type="dxa"/>
          </w:tcPr>
          <w:p w:rsidR="0081101C" w:rsidRPr="00B1183F" w:rsidRDefault="00B1183F">
            <w:pPr>
              <w:pStyle w:val="Footer"/>
              <w:jc w:val="center"/>
              <w:rPr>
                <w:sz w:val="24"/>
                <w:szCs w:val="24"/>
              </w:rPr>
            </w:pPr>
            <w:r w:rsidRPr="00B1183F">
              <w:rPr>
                <w:sz w:val="24"/>
                <w:szCs w:val="24"/>
              </w:rPr>
              <w:t>27019</w:t>
            </w:r>
          </w:p>
        </w:tc>
        <w:tc>
          <w:tcPr>
            <w:tcW w:w="1134" w:type="dxa"/>
            <w:tcBorders>
              <w:right w:val="double" w:sz="4" w:space="0" w:color="auto"/>
            </w:tcBorders>
          </w:tcPr>
          <w:p w:rsidR="0081101C" w:rsidRPr="00B1183F" w:rsidRDefault="00B1183F">
            <w:pPr>
              <w:pStyle w:val="Footer"/>
              <w:jc w:val="center"/>
              <w:rPr>
                <w:sz w:val="24"/>
                <w:szCs w:val="24"/>
              </w:rPr>
            </w:pPr>
            <w:r w:rsidRPr="00B1183F">
              <w:rPr>
                <w:sz w:val="24"/>
                <w:szCs w:val="24"/>
              </w:rPr>
              <w:t>24041</w:t>
            </w:r>
          </w:p>
        </w:tc>
      </w:tr>
      <w:tr w:rsidR="0081101C" w:rsidRPr="00B1183F">
        <w:tc>
          <w:tcPr>
            <w:tcW w:w="1775" w:type="dxa"/>
            <w:tcBorders>
              <w:left w:val="double" w:sz="4" w:space="0" w:color="auto"/>
            </w:tcBorders>
          </w:tcPr>
          <w:p w:rsidR="0081101C" w:rsidRPr="00B1183F" w:rsidRDefault="00B1183F">
            <w:pPr>
              <w:pStyle w:val="Footer"/>
              <w:jc w:val="both"/>
              <w:rPr>
                <w:sz w:val="24"/>
                <w:szCs w:val="24"/>
              </w:rPr>
            </w:pPr>
            <w:r w:rsidRPr="00B1183F">
              <w:rPr>
                <w:sz w:val="24"/>
                <w:szCs w:val="24"/>
              </w:rPr>
              <w:t>25-29</w:t>
            </w:r>
          </w:p>
        </w:tc>
        <w:tc>
          <w:tcPr>
            <w:tcW w:w="1310" w:type="dxa"/>
          </w:tcPr>
          <w:p w:rsidR="0081101C" w:rsidRPr="00B1183F" w:rsidRDefault="00B1183F">
            <w:pPr>
              <w:pStyle w:val="Footer"/>
              <w:jc w:val="center"/>
              <w:rPr>
                <w:sz w:val="24"/>
                <w:szCs w:val="24"/>
              </w:rPr>
            </w:pPr>
            <w:r w:rsidRPr="00B1183F">
              <w:rPr>
                <w:sz w:val="24"/>
                <w:szCs w:val="24"/>
              </w:rPr>
              <w:t>19672</w:t>
            </w:r>
          </w:p>
        </w:tc>
        <w:tc>
          <w:tcPr>
            <w:tcW w:w="1276" w:type="dxa"/>
          </w:tcPr>
          <w:p w:rsidR="0081101C" w:rsidRPr="00B1183F" w:rsidRDefault="00B1183F">
            <w:pPr>
              <w:pStyle w:val="Footer"/>
              <w:jc w:val="center"/>
              <w:rPr>
                <w:sz w:val="24"/>
                <w:szCs w:val="24"/>
              </w:rPr>
            </w:pPr>
            <w:r w:rsidRPr="00B1183F">
              <w:rPr>
                <w:sz w:val="24"/>
                <w:szCs w:val="24"/>
              </w:rPr>
              <w:t>26378</w:t>
            </w:r>
          </w:p>
        </w:tc>
        <w:tc>
          <w:tcPr>
            <w:tcW w:w="1276" w:type="dxa"/>
          </w:tcPr>
          <w:p w:rsidR="0081101C" w:rsidRPr="00B1183F" w:rsidRDefault="00B1183F">
            <w:pPr>
              <w:pStyle w:val="Footer"/>
              <w:jc w:val="center"/>
              <w:rPr>
                <w:sz w:val="24"/>
                <w:szCs w:val="24"/>
              </w:rPr>
            </w:pPr>
            <w:r w:rsidRPr="00B1183F">
              <w:rPr>
                <w:sz w:val="24"/>
                <w:szCs w:val="24"/>
              </w:rPr>
              <w:t>23681</w:t>
            </w:r>
          </w:p>
        </w:tc>
        <w:tc>
          <w:tcPr>
            <w:tcW w:w="1417" w:type="dxa"/>
          </w:tcPr>
          <w:p w:rsidR="0081101C" w:rsidRPr="00B1183F" w:rsidRDefault="00B1183F">
            <w:pPr>
              <w:pStyle w:val="Footer"/>
              <w:jc w:val="center"/>
              <w:rPr>
                <w:sz w:val="24"/>
                <w:szCs w:val="24"/>
              </w:rPr>
            </w:pPr>
            <w:r w:rsidRPr="00B1183F">
              <w:rPr>
                <w:sz w:val="24"/>
                <w:szCs w:val="24"/>
              </w:rPr>
              <w:t>26956</w:t>
            </w:r>
          </w:p>
        </w:tc>
        <w:tc>
          <w:tcPr>
            <w:tcW w:w="1134" w:type="dxa"/>
          </w:tcPr>
          <w:p w:rsidR="0081101C" w:rsidRPr="00B1183F" w:rsidRDefault="00B1183F">
            <w:pPr>
              <w:pStyle w:val="Footer"/>
              <w:jc w:val="center"/>
              <w:rPr>
                <w:sz w:val="24"/>
                <w:szCs w:val="24"/>
              </w:rPr>
            </w:pPr>
            <w:r w:rsidRPr="00B1183F">
              <w:rPr>
                <w:sz w:val="24"/>
                <w:szCs w:val="24"/>
              </w:rPr>
              <w:t>30982</w:t>
            </w:r>
          </w:p>
        </w:tc>
        <w:tc>
          <w:tcPr>
            <w:tcW w:w="1134" w:type="dxa"/>
            <w:tcBorders>
              <w:right w:val="double" w:sz="4" w:space="0" w:color="auto"/>
            </w:tcBorders>
          </w:tcPr>
          <w:p w:rsidR="0081101C" w:rsidRPr="00B1183F" w:rsidRDefault="00B1183F">
            <w:pPr>
              <w:pStyle w:val="Footer"/>
              <w:jc w:val="center"/>
              <w:rPr>
                <w:sz w:val="24"/>
                <w:szCs w:val="24"/>
              </w:rPr>
            </w:pPr>
            <w:r w:rsidRPr="00B1183F">
              <w:rPr>
                <w:sz w:val="24"/>
                <w:szCs w:val="24"/>
              </w:rPr>
              <w:t>30250</w:t>
            </w:r>
          </w:p>
        </w:tc>
      </w:tr>
      <w:tr w:rsidR="0081101C" w:rsidRPr="00B1183F">
        <w:trPr>
          <w:cantSplit/>
        </w:trPr>
        <w:tc>
          <w:tcPr>
            <w:tcW w:w="1775" w:type="dxa"/>
            <w:vMerge w:val="restart"/>
            <w:tcBorders>
              <w:left w:val="double" w:sz="4" w:space="0" w:color="auto"/>
            </w:tcBorders>
            <w:vAlign w:val="center"/>
          </w:tcPr>
          <w:p w:rsidR="0081101C" w:rsidRPr="00B1183F" w:rsidRDefault="00B1183F">
            <w:pPr>
              <w:pStyle w:val="Footer"/>
              <w:jc w:val="center"/>
              <w:rPr>
                <w:sz w:val="24"/>
                <w:szCs w:val="24"/>
              </w:rPr>
            </w:pPr>
            <w:r w:rsidRPr="00B1183F">
              <w:rPr>
                <w:sz w:val="24"/>
                <w:szCs w:val="24"/>
              </w:rPr>
              <w:t>Возраст, лет</w:t>
            </w:r>
          </w:p>
        </w:tc>
        <w:tc>
          <w:tcPr>
            <w:tcW w:w="7547" w:type="dxa"/>
            <w:gridSpan w:val="6"/>
            <w:tcBorders>
              <w:right w:val="double" w:sz="4" w:space="0" w:color="auto"/>
            </w:tcBorders>
            <w:vAlign w:val="center"/>
          </w:tcPr>
          <w:p w:rsidR="0081101C" w:rsidRPr="00B1183F" w:rsidRDefault="00B1183F">
            <w:pPr>
              <w:pStyle w:val="Footer"/>
              <w:jc w:val="center"/>
              <w:rPr>
                <w:b/>
                <w:bCs/>
                <w:sz w:val="24"/>
                <w:szCs w:val="24"/>
              </w:rPr>
            </w:pPr>
            <w:r w:rsidRPr="00B1183F">
              <w:rPr>
                <w:b/>
                <w:bCs/>
                <w:sz w:val="24"/>
                <w:szCs w:val="24"/>
              </w:rPr>
              <w:t>Женщины</w:t>
            </w:r>
          </w:p>
        </w:tc>
      </w:tr>
      <w:tr w:rsidR="0081101C" w:rsidRPr="00B1183F">
        <w:trPr>
          <w:cantSplit/>
        </w:trPr>
        <w:tc>
          <w:tcPr>
            <w:tcW w:w="1775" w:type="dxa"/>
            <w:vMerge/>
            <w:tcBorders>
              <w:left w:val="double" w:sz="4" w:space="0" w:color="auto"/>
            </w:tcBorders>
          </w:tcPr>
          <w:p w:rsidR="0081101C" w:rsidRPr="00B1183F" w:rsidRDefault="0081101C">
            <w:pPr>
              <w:pStyle w:val="Footer"/>
              <w:jc w:val="both"/>
              <w:rPr>
                <w:sz w:val="24"/>
                <w:szCs w:val="24"/>
              </w:rPr>
            </w:pPr>
          </w:p>
        </w:tc>
        <w:tc>
          <w:tcPr>
            <w:tcW w:w="1310" w:type="dxa"/>
          </w:tcPr>
          <w:p w:rsidR="0081101C" w:rsidRPr="00B1183F" w:rsidRDefault="00B1183F">
            <w:pPr>
              <w:pStyle w:val="Footer"/>
              <w:jc w:val="center"/>
              <w:rPr>
                <w:i/>
                <w:iCs/>
                <w:sz w:val="24"/>
                <w:szCs w:val="24"/>
              </w:rPr>
            </w:pPr>
            <w:r w:rsidRPr="00B1183F">
              <w:rPr>
                <w:i/>
                <w:iCs/>
                <w:sz w:val="24"/>
                <w:szCs w:val="24"/>
              </w:rPr>
              <w:t>1990</w:t>
            </w:r>
          </w:p>
        </w:tc>
        <w:tc>
          <w:tcPr>
            <w:tcW w:w="1276" w:type="dxa"/>
          </w:tcPr>
          <w:p w:rsidR="0081101C" w:rsidRPr="00B1183F" w:rsidRDefault="00B1183F">
            <w:pPr>
              <w:pStyle w:val="Footer"/>
              <w:jc w:val="center"/>
              <w:rPr>
                <w:i/>
                <w:iCs/>
                <w:sz w:val="24"/>
                <w:szCs w:val="24"/>
              </w:rPr>
            </w:pPr>
            <w:r w:rsidRPr="00B1183F">
              <w:rPr>
                <w:i/>
                <w:iCs/>
                <w:sz w:val="24"/>
                <w:szCs w:val="24"/>
              </w:rPr>
              <w:t>1995</w:t>
            </w:r>
          </w:p>
        </w:tc>
        <w:tc>
          <w:tcPr>
            <w:tcW w:w="1276" w:type="dxa"/>
          </w:tcPr>
          <w:p w:rsidR="0081101C" w:rsidRPr="00B1183F" w:rsidRDefault="00B1183F">
            <w:pPr>
              <w:pStyle w:val="Footer"/>
              <w:jc w:val="center"/>
              <w:rPr>
                <w:i/>
                <w:iCs/>
                <w:sz w:val="24"/>
                <w:szCs w:val="24"/>
              </w:rPr>
            </w:pPr>
            <w:r w:rsidRPr="00B1183F">
              <w:rPr>
                <w:i/>
                <w:iCs/>
                <w:sz w:val="24"/>
                <w:szCs w:val="24"/>
              </w:rPr>
              <w:t>1998</w:t>
            </w:r>
          </w:p>
        </w:tc>
        <w:tc>
          <w:tcPr>
            <w:tcW w:w="1417" w:type="dxa"/>
          </w:tcPr>
          <w:p w:rsidR="0081101C" w:rsidRPr="00B1183F" w:rsidRDefault="00B1183F">
            <w:pPr>
              <w:pStyle w:val="Footer"/>
              <w:jc w:val="center"/>
              <w:rPr>
                <w:i/>
                <w:iCs/>
                <w:sz w:val="24"/>
                <w:szCs w:val="24"/>
              </w:rPr>
            </w:pPr>
            <w:r w:rsidRPr="00B1183F">
              <w:rPr>
                <w:i/>
                <w:iCs/>
                <w:sz w:val="24"/>
                <w:szCs w:val="24"/>
              </w:rPr>
              <w:t>1999</w:t>
            </w:r>
          </w:p>
        </w:tc>
        <w:tc>
          <w:tcPr>
            <w:tcW w:w="1134" w:type="dxa"/>
          </w:tcPr>
          <w:p w:rsidR="0081101C" w:rsidRPr="00B1183F" w:rsidRDefault="00B1183F">
            <w:pPr>
              <w:pStyle w:val="Footer"/>
              <w:jc w:val="center"/>
              <w:rPr>
                <w:i/>
                <w:iCs/>
                <w:sz w:val="24"/>
                <w:szCs w:val="24"/>
              </w:rPr>
            </w:pPr>
            <w:r w:rsidRPr="00B1183F">
              <w:rPr>
                <w:i/>
                <w:iCs/>
                <w:sz w:val="24"/>
                <w:szCs w:val="24"/>
              </w:rPr>
              <w:t>2000</w:t>
            </w:r>
          </w:p>
        </w:tc>
        <w:tc>
          <w:tcPr>
            <w:tcW w:w="1134" w:type="dxa"/>
            <w:tcBorders>
              <w:right w:val="double" w:sz="4" w:space="0" w:color="auto"/>
            </w:tcBorders>
          </w:tcPr>
          <w:p w:rsidR="0081101C" w:rsidRPr="00B1183F" w:rsidRDefault="00B1183F">
            <w:pPr>
              <w:pStyle w:val="Footer"/>
              <w:jc w:val="center"/>
              <w:rPr>
                <w:i/>
                <w:iCs/>
                <w:sz w:val="24"/>
                <w:szCs w:val="24"/>
              </w:rPr>
            </w:pPr>
            <w:r w:rsidRPr="00B1183F">
              <w:rPr>
                <w:i/>
                <w:iCs/>
                <w:sz w:val="24"/>
                <w:szCs w:val="24"/>
              </w:rPr>
              <w:t>2001</w:t>
            </w:r>
          </w:p>
        </w:tc>
      </w:tr>
      <w:tr w:rsidR="0081101C" w:rsidRPr="00B1183F">
        <w:tc>
          <w:tcPr>
            <w:tcW w:w="1775" w:type="dxa"/>
            <w:tcBorders>
              <w:left w:val="double" w:sz="4" w:space="0" w:color="auto"/>
            </w:tcBorders>
          </w:tcPr>
          <w:p w:rsidR="0081101C" w:rsidRPr="00B1183F" w:rsidRDefault="00B1183F">
            <w:pPr>
              <w:pStyle w:val="Footer"/>
              <w:jc w:val="both"/>
              <w:rPr>
                <w:sz w:val="24"/>
                <w:szCs w:val="24"/>
              </w:rPr>
            </w:pPr>
            <w:r w:rsidRPr="00B1183F">
              <w:rPr>
                <w:sz w:val="24"/>
                <w:szCs w:val="24"/>
              </w:rPr>
              <w:t>Все</w:t>
            </w:r>
          </w:p>
        </w:tc>
        <w:tc>
          <w:tcPr>
            <w:tcW w:w="1310" w:type="dxa"/>
          </w:tcPr>
          <w:p w:rsidR="0081101C" w:rsidRPr="00B1183F" w:rsidRDefault="00B1183F">
            <w:pPr>
              <w:pStyle w:val="Footer"/>
              <w:jc w:val="center"/>
              <w:rPr>
                <w:sz w:val="24"/>
                <w:szCs w:val="24"/>
              </w:rPr>
            </w:pPr>
            <w:r w:rsidRPr="00B1183F">
              <w:rPr>
                <w:sz w:val="24"/>
                <w:szCs w:val="24"/>
              </w:rPr>
              <w:t>853593</w:t>
            </w:r>
          </w:p>
        </w:tc>
        <w:tc>
          <w:tcPr>
            <w:tcW w:w="1276" w:type="dxa"/>
          </w:tcPr>
          <w:p w:rsidR="0081101C" w:rsidRPr="00B1183F" w:rsidRDefault="00B1183F">
            <w:pPr>
              <w:pStyle w:val="Footer"/>
              <w:jc w:val="center"/>
              <w:rPr>
                <w:sz w:val="24"/>
                <w:szCs w:val="24"/>
              </w:rPr>
            </w:pPr>
            <w:r w:rsidRPr="00B1183F">
              <w:rPr>
                <w:sz w:val="24"/>
                <w:szCs w:val="24"/>
              </w:rPr>
              <w:t>1036183</w:t>
            </w:r>
          </w:p>
        </w:tc>
        <w:tc>
          <w:tcPr>
            <w:tcW w:w="1276" w:type="dxa"/>
          </w:tcPr>
          <w:p w:rsidR="0081101C" w:rsidRPr="00B1183F" w:rsidRDefault="00B1183F">
            <w:pPr>
              <w:pStyle w:val="Footer"/>
              <w:jc w:val="center"/>
              <w:rPr>
                <w:sz w:val="24"/>
                <w:szCs w:val="24"/>
              </w:rPr>
            </w:pPr>
            <w:r w:rsidRPr="00B1183F">
              <w:rPr>
                <w:sz w:val="24"/>
                <w:szCs w:val="24"/>
              </w:rPr>
              <w:t>975000</w:t>
            </w:r>
          </w:p>
        </w:tc>
        <w:tc>
          <w:tcPr>
            <w:tcW w:w="1417" w:type="dxa"/>
          </w:tcPr>
          <w:p w:rsidR="0081101C" w:rsidRPr="00B1183F" w:rsidRDefault="00B1183F">
            <w:pPr>
              <w:pStyle w:val="Footer"/>
              <w:jc w:val="center"/>
              <w:rPr>
                <w:sz w:val="24"/>
                <w:szCs w:val="24"/>
              </w:rPr>
            </w:pPr>
            <w:r w:rsidRPr="00B1183F">
              <w:rPr>
                <w:sz w:val="24"/>
                <w:szCs w:val="24"/>
              </w:rPr>
              <w:t>1031795</w:t>
            </w:r>
          </w:p>
        </w:tc>
        <w:tc>
          <w:tcPr>
            <w:tcW w:w="1134" w:type="dxa"/>
          </w:tcPr>
          <w:p w:rsidR="0081101C" w:rsidRPr="00B1183F" w:rsidRDefault="00B1183F">
            <w:pPr>
              <w:pStyle w:val="Footer"/>
              <w:jc w:val="center"/>
              <w:rPr>
                <w:sz w:val="24"/>
                <w:szCs w:val="24"/>
              </w:rPr>
            </w:pPr>
            <w:r w:rsidRPr="00B1183F">
              <w:rPr>
                <w:sz w:val="24"/>
                <w:szCs w:val="24"/>
              </w:rPr>
              <w:t>1045557</w:t>
            </w:r>
          </w:p>
        </w:tc>
        <w:tc>
          <w:tcPr>
            <w:tcW w:w="1134" w:type="dxa"/>
            <w:tcBorders>
              <w:right w:val="double" w:sz="4" w:space="0" w:color="auto"/>
            </w:tcBorders>
          </w:tcPr>
          <w:p w:rsidR="0081101C" w:rsidRPr="00B1183F" w:rsidRDefault="00B1183F">
            <w:pPr>
              <w:pStyle w:val="Footer"/>
              <w:jc w:val="center"/>
              <w:rPr>
                <w:sz w:val="24"/>
                <w:szCs w:val="24"/>
              </w:rPr>
            </w:pPr>
            <w:r w:rsidRPr="00B1183F">
              <w:rPr>
                <w:sz w:val="24"/>
                <w:szCs w:val="24"/>
              </w:rPr>
              <w:t>1050665</w:t>
            </w:r>
          </w:p>
        </w:tc>
      </w:tr>
      <w:tr w:rsidR="0081101C" w:rsidRPr="00B1183F">
        <w:tc>
          <w:tcPr>
            <w:tcW w:w="1775" w:type="dxa"/>
            <w:tcBorders>
              <w:left w:val="double" w:sz="4" w:space="0" w:color="auto"/>
            </w:tcBorders>
          </w:tcPr>
          <w:p w:rsidR="0081101C" w:rsidRPr="00B1183F" w:rsidRDefault="00B1183F">
            <w:pPr>
              <w:pStyle w:val="Footer"/>
              <w:jc w:val="both"/>
              <w:rPr>
                <w:sz w:val="24"/>
                <w:szCs w:val="24"/>
              </w:rPr>
            </w:pPr>
            <w:r w:rsidRPr="00B1183F">
              <w:rPr>
                <w:sz w:val="24"/>
                <w:szCs w:val="24"/>
              </w:rPr>
              <w:t>15-19</w:t>
            </w:r>
          </w:p>
        </w:tc>
        <w:tc>
          <w:tcPr>
            <w:tcW w:w="1310" w:type="dxa"/>
          </w:tcPr>
          <w:p w:rsidR="0081101C" w:rsidRPr="00B1183F" w:rsidRDefault="00B1183F">
            <w:pPr>
              <w:pStyle w:val="Footer"/>
              <w:jc w:val="center"/>
              <w:rPr>
                <w:sz w:val="24"/>
                <w:szCs w:val="24"/>
              </w:rPr>
            </w:pPr>
            <w:r w:rsidRPr="00B1183F">
              <w:rPr>
                <w:sz w:val="24"/>
                <w:szCs w:val="24"/>
              </w:rPr>
              <w:t>3142</w:t>
            </w:r>
          </w:p>
        </w:tc>
        <w:tc>
          <w:tcPr>
            <w:tcW w:w="1276" w:type="dxa"/>
          </w:tcPr>
          <w:p w:rsidR="0081101C" w:rsidRPr="00B1183F" w:rsidRDefault="00B1183F">
            <w:pPr>
              <w:pStyle w:val="Footer"/>
              <w:jc w:val="center"/>
              <w:rPr>
                <w:sz w:val="24"/>
                <w:szCs w:val="24"/>
              </w:rPr>
            </w:pPr>
            <w:r w:rsidRPr="00B1183F">
              <w:rPr>
                <w:sz w:val="24"/>
                <w:szCs w:val="24"/>
              </w:rPr>
              <w:t>4509</w:t>
            </w:r>
          </w:p>
        </w:tc>
        <w:tc>
          <w:tcPr>
            <w:tcW w:w="1276" w:type="dxa"/>
          </w:tcPr>
          <w:p w:rsidR="0081101C" w:rsidRPr="00B1183F" w:rsidRDefault="00B1183F">
            <w:pPr>
              <w:pStyle w:val="Footer"/>
              <w:jc w:val="center"/>
              <w:rPr>
                <w:sz w:val="24"/>
                <w:szCs w:val="24"/>
              </w:rPr>
            </w:pPr>
            <w:r w:rsidRPr="00B1183F">
              <w:rPr>
                <w:sz w:val="24"/>
                <w:szCs w:val="24"/>
              </w:rPr>
              <w:t>4460</w:t>
            </w:r>
          </w:p>
        </w:tc>
        <w:tc>
          <w:tcPr>
            <w:tcW w:w="1417" w:type="dxa"/>
          </w:tcPr>
          <w:p w:rsidR="0081101C" w:rsidRPr="00B1183F" w:rsidRDefault="00B1183F">
            <w:pPr>
              <w:pStyle w:val="Footer"/>
              <w:jc w:val="center"/>
              <w:rPr>
                <w:sz w:val="24"/>
                <w:szCs w:val="24"/>
              </w:rPr>
            </w:pPr>
            <w:r w:rsidRPr="00B1183F">
              <w:rPr>
                <w:sz w:val="24"/>
                <w:szCs w:val="24"/>
              </w:rPr>
              <w:t>4634</w:t>
            </w:r>
          </w:p>
        </w:tc>
        <w:tc>
          <w:tcPr>
            <w:tcW w:w="1134" w:type="dxa"/>
          </w:tcPr>
          <w:p w:rsidR="0081101C" w:rsidRPr="00B1183F" w:rsidRDefault="00B1183F">
            <w:pPr>
              <w:pStyle w:val="Footer"/>
              <w:jc w:val="center"/>
              <w:rPr>
                <w:sz w:val="24"/>
                <w:szCs w:val="24"/>
              </w:rPr>
            </w:pPr>
            <w:r w:rsidRPr="00B1183F">
              <w:rPr>
                <w:sz w:val="24"/>
                <w:szCs w:val="24"/>
              </w:rPr>
              <w:t>4758</w:t>
            </w:r>
          </w:p>
        </w:tc>
        <w:tc>
          <w:tcPr>
            <w:tcW w:w="1134" w:type="dxa"/>
            <w:tcBorders>
              <w:right w:val="double" w:sz="4" w:space="0" w:color="auto"/>
            </w:tcBorders>
          </w:tcPr>
          <w:p w:rsidR="0081101C" w:rsidRPr="00B1183F" w:rsidRDefault="00B1183F">
            <w:pPr>
              <w:pStyle w:val="Footer"/>
              <w:jc w:val="center"/>
              <w:rPr>
                <w:sz w:val="24"/>
                <w:szCs w:val="24"/>
              </w:rPr>
            </w:pPr>
            <w:r w:rsidRPr="00B1183F">
              <w:rPr>
                <w:sz w:val="24"/>
                <w:szCs w:val="24"/>
              </w:rPr>
              <w:t>4547</w:t>
            </w:r>
          </w:p>
        </w:tc>
      </w:tr>
      <w:tr w:rsidR="0081101C" w:rsidRPr="00B1183F">
        <w:tc>
          <w:tcPr>
            <w:tcW w:w="1775" w:type="dxa"/>
            <w:tcBorders>
              <w:left w:val="double" w:sz="4" w:space="0" w:color="auto"/>
            </w:tcBorders>
          </w:tcPr>
          <w:p w:rsidR="0081101C" w:rsidRPr="00B1183F" w:rsidRDefault="00B1183F">
            <w:pPr>
              <w:pStyle w:val="Footer"/>
              <w:jc w:val="both"/>
              <w:rPr>
                <w:sz w:val="24"/>
                <w:szCs w:val="24"/>
              </w:rPr>
            </w:pPr>
            <w:r w:rsidRPr="00B1183F">
              <w:rPr>
                <w:sz w:val="24"/>
                <w:szCs w:val="24"/>
              </w:rPr>
              <w:t>20-24</w:t>
            </w:r>
          </w:p>
        </w:tc>
        <w:tc>
          <w:tcPr>
            <w:tcW w:w="1310" w:type="dxa"/>
          </w:tcPr>
          <w:p w:rsidR="0081101C" w:rsidRPr="00B1183F" w:rsidRDefault="00B1183F">
            <w:pPr>
              <w:pStyle w:val="Footer"/>
              <w:jc w:val="center"/>
              <w:rPr>
                <w:sz w:val="24"/>
                <w:szCs w:val="24"/>
              </w:rPr>
            </w:pPr>
            <w:r w:rsidRPr="00B1183F">
              <w:rPr>
                <w:sz w:val="24"/>
                <w:szCs w:val="24"/>
              </w:rPr>
              <w:t>3318</w:t>
            </w:r>
          </w:p>
        </w:tc>
        <w:tc>
          <w:tcPr>
            <w:tcW w:w="1276" w:type="dxa"/>
          </w:tcPr>
          <w:p w:rsidR="0081101C" w:rsidRPr="00B1183F" w:rsidRDefault="00B1183F">
            <w:pPr>
              <w:pStyle w:val="Footer"/>
              <w:jc w:val="center"/>
              <w:rPr>
                <w:sz w:val="24"/>
                <w:szCs w:val="24"/>
              </w:rPr>
            </w:pPr>
            <w:r w:rsidRPr="00B1183F">
              <w:rPr>
                <w:sz w:val="24"/>
                <w:szCs w:val="24"/>
              </w:rPr>
              <w:t>5176</w:t>
            </w:r>
          </w:p>
        </w:tc>
        <w:tc>
          <w:tcPr>
            <w:tcW w:w="1276" w:type="dxa"/>
          </w:tcPr>
          <w:p w:rsidR="0081101C" w:rsidRPr="00B1183F" w:rsidRDefault="00B1183F">
            <w:pPr>
              <w:pStyle w:val="Footer"/>
              <w:jc w:val="center"/>
              <w:rPr>
                <w:sz w:val="24"/>
                <w:szCs w:val="24"/>
              </w:rPr>
            </w:pPr>
            <w:r w:rsidRPr="00B1183F">
              <w:rPr>
                <w:sz w:val="24"/>
                <w:szCs w:val="24"/>
              </w:rPr>
              <w:t>5261</w:t>
            </w:r>
          </w:p>
        </w:tc>
        <w:tc>
          <w:tcPr>
            <w:tcW w:w="1417" w:type="dxa"/>
          </w:tcPr>
          <w:p w:rsidR="0081101C" w:rsidRPr="00B1183F" w:rsidRDefault="00B1183F">
            <w:pPr>
              <w:pStyle w:val="Footer"/>
              <w:jc w:val="center"/>
              <w:rPr>
                <w:sz w:val="24"/>
                <w:szCs w:val="24"/>
              </w:rPr>
            </w:pPr>
            <w:r w:rsidRPr="00B1183F">
              <w:rPr>
                <w:sz w:val="24"/>
                <w:szCs w:val="24"/>
              </w:rPr>
              <w:t>5954</w:t>
            </w:r>
          </w:p>
        </w:tc>
        <w:tc>
          <w:tcPr>
            <w:tcW w:w="1134" w:type="dxa"/>
          </w:tcPr>
          <w:p w:rsidR="0081101C" w:rsidRPr="00B1183F" w:rsidRDefault="00B1183F">
            <w:pPr>
              <w:pStyle w:val="Footer"/>
              <w:jc w:val="center"/>
              <w:rPr>
                <w:sz w:val="24"/>
                <w:szCs w:val="24"/>
              </w:rPr>
            </w:pPr>
            <w:r w:rsidRPr="00B1183F">
              <w:rPr>
                <w:sz w:val="24"/>
                <w:szCs w:val="24"/>
              </w:rPr>
              <w:t>6118</w:t>
            </w:r>
          </w:p>
        </w:tc>
        <w:tc>
          <w:tcPr>
            <w:tcW w:w="1134" w:type="dxa"/>
            <w:tcBorders>
              <w:right w:val="double" w:sz="4" w:space="0" w:color="auto"/>
            </w:tcBorders>
          </w:tcPr>
          <w:p w:rsidR="0081101C" w:rsidRPr="00B1183F" w:rsidRDefault="00B1183F">
            <w:pPr>
              <w:pStyle w:val="Footer"/>
              <w:jc w:val="center"/>
              <w:rPr>
                <w:sz w:val="24"/>
                <w:szCs w:val="24"/>
              </w:rPr>
            </w:pPr>
            <w:r w:rsidRPr="00B1183F">
              <w:rPr>
                <w:sz w:val="24"/>
                <w:szCs w:val="24"/>
              </w:rPr>
              <w:t>6118</w:t>
            </w:r>
          </w:p>
        </w:tc>
      </w:tr>
      <w:tr w:rsidR="0081101C" w:rsidRPr="00B1183F">
        <w:tc>
          <w:tcPr>
            <w:tcW w:w="1775" w:type="dxa"/>
            <w:tcBorders>
              <w:left w:val="double" w:sz="4" w:space="0" w:color="auto"/>
              <w:bottom w:val="double" w:sz="4" w:space="0" w:color="auto"/>
            </w:tcBorders>
          </w:tcPr>
          <w:p w:rsidR="0081101C" w:rsidRPr="00B1183F" w:rsidRDefault="00B1183F">
            <w:pPr>
              <w:pStyle w:val="Footer"/>
              <w:jc w:val="both"/>
              <w:rPr>
                <w:sz w:val="24"/>
                <w:szCs w:val="24"/>
              </w:rPr>
            </w:pPr>
            <w:r w:rsidRPr="00B1183F">
              <w:rPr>
                <w:sz w:val="24"/>
                <w:szCs w:val="24"/>
              </w:rPr>
              <w:t>25-29</w:t>
            </w:r>
          </w:p>
        </w:tc>
        <w:tc>
          <w:tcPr>
            <w:tcW w:w="1310" w:type="dxa"/>
            <w:tcBorders>
              <w:bottom w:val="double" w:sz="4" w:space="0" w:color="auto"/>
            </w:tcBorders>
          </w:tcPr>
          <w:p w:rsidR="0081101C" w:rsidRPr="00B1183F" w:rsidRDefault="00B1183F">
            <w:pPr>
              <w:pStyle w:val="Footer"/>
              <w:jc w:val="center"/>
              <w:rPr>
                <w:sz w:val="24"/>
                <w:szCs w:val="24"/>
              </w:rPr>
            </w:pPr>
            <w:r w:rsidRPr="00B1183F">
              <w:rPr>
                <w:sz w:val="24"/>
                <w:szCs w:val="24"/>
              </w:rPr>
              <w:t>1118</w:t>
            </w:r>
          </w:p>
        </w:tc>
        <w:tc>
          <w:tcPr>
            <w:tcW w:w="1276" w:type="dxa"/>
            <w:tcBorders>
              <w:bottom w:val="double" w:sz="4" w:space="0" w:color="auto"/>
            </w:tcBorders>
          </w:tcPr>
          <w:p w:rsidR="0081101C" w:rsidRPr="00B1183F" w:rsidRDefault="00B1183F">
            <w:pPr>
              <w:pStyle w:val="Footer"/>
              <w:jc w:val="center"/>
              <w:rPr>
                <w:sz w:val="24"/>
                <w:szCs w:val="24"/>
              </w:rPr>
            </w:pPr>
            <w:r w:rsidRPr="00B1183F">
              <w:rPr>
                <w:sz w:val="24"/>
                <w:szCs w:val="24"/>
              </w:rPr>
              <w:t>5921</w:t>
            </w:r>
          </w:p>
        </w:tc>
        <w:tc>
          <w:tcPr>
            <w:tcW w:w="1276" w:type="dxa"/>
            <w:tcBorders>
              <w:bottom w:val="double" w:sz="4" w:space="0" w:color="auto"/>
            </w:tcBorders>
          </w:tcPr>
          <w:p w:rsidR="0081101C" w:rsidRPr="00B1183F" w:rsidRDefault="00B1183F">
            <w:pPr>
              <w:pStyle w:val="Footer"/>
              <w:jc w:val="center"/>
              <w:rPr>
                <w:sz w:val="24"/>
                <w:szCs w:val="24"/>
              </w:rPr>
            </w:pPr>
            <w:r w:rsidRPr="00B1183F">
              <w:rPr>
                <w:sz w:val="24"/>
                <w:szCs w:val="24"/>
              </w:rPr>
              <w:t>5731</w:t>
            </w:r>
          </w:p>
        </w:tc>
        <w:tc>
          <w:tcPr>
            <w:tcW w:w="1417" w:type="dxa"/>
            <w:tcBorders>
              <w:bottom w:val="double" w:sz="4" w:space="0" w:color="auto"/>
            </w:tcBorders>
          </w:tcPr>
          <w:p w:rsidR="0081101C" w:rsidRPr="00B1183F" w:rsidRDefault="00B1183F">
            <w:pPr>
              <w:pStyle w:val="Footer"/>
              <w:jc w:val="center"/>
              <w:rPr>
                <w:sz w:val="24"/>
                <w:szCs w:val="24"/>
              </w:rPr>
            </w:pPr>
            <w:r w:rsidRPr="00B1183F">
              <w:rPr>
                <w:sz w:val="24"/>
                <w:szCs w:val="24"/>
              </w:rPr>
              <w:t>6250</w:t>
            </w:r>
          </w:p>
        </w:tc>
        <w:tc>
          <w:tcPr>
            <w:tcW w:w="1134" w:type="dxa"/>
            <w:tcBorders>
              <w:bottom w:val="double" w:sz="4" w:space="0" w:color="auto"/>
            </w:tcBorders>
          </w:tcPr>
          <w:p w:rsidR="0081101C" w:rsidRPr="00B1183F" w:rsidRDefault="00B1183F">
            <w:pPr>
              <w:pStyle w:val="Footer"/>
              <w:jc w:val="center"/>
              <w:rPr>
                <w:sz w:val="24"/>
                <w:szCs w:val="24"/>
              </w:rPr>
            </w:pPr>
            <w:r w:rsidRPr="00B1183F">
              <w:rPr>
                <w:sz w:val="24"/>
                <w:szCs w:val="24"/>
              </w:rPr>
              <w:t>6830</w:t>
            </w:r>
          </w:p>
        </w:tc>
        <w:tc>
          <w:tcPr>
            <w:tcW w:w="1134" w:type="dxa"/>
            <w:tcBorders>
              <w:bottom w:val="double" w:sz="4" w:space="0" w:color="auto"/>
              <w:right w:val="double" w:sz="4" w:space="0" w:color="auto"/>
            </w:tcBorders>
          </w:tcPr>
          <w:p w:rsidR="0081101C" w:rsidRPr="00B1183F" w:rsidRDefault="00B1183F">
            <w:pPr>
              <w:pStyle w:val="Footer"/>
              <w:jc w:val="center"/>
              <w:rPr>
                <w:sz w:val="24"/>
                <w:szCs w:val="24"/>
              </w:rPr>
            </w:pPr>
            <w:r w:rsidRPr="00B1183F">
              <w:rPr>
                <w:sz w:val="24"/>
                <w:szCs w:val="24"/>
              </w:rPr>
              <w:t>7046</w:t>
            </w:r>
          </w:p>
        </w:tc>
      </w:tr>
    </w:tbl>
    <w:p w:rsidR="0081101C" w:rsidRDefault="00B1183F">
      <w:pPr>
        <w:pStyle w:val="Footer"/>
        <w:spacing w:before="120"/>
        <w:ind w:firstLine="720"/>
        <w:jc w:val="right"/>
        <w:rPr>
          <w:sz w:val="28"/>
          <w:szCs w:val="28"/>
        </w:rPr>
      </w:pPr>
      <w:r>
        <w:rPr>
          <w:sz w:val="28"/>
          <w:szCs w:val="28"/>
        </w:rPr>
        <w:t>Таблица 4</w:t>
      </w:r>
    </w:p>
    <w:p w:rsidR="0081101C" w:rsidRDefault="00B1183F">
      <w:pPr>
        <w:pStyle w:val="Footer"/>
        <w:spacing w:after="120"/>
        <w:jc w:val="center"/>
        <w:rPr>
          <w:b/>
          <w:bCs/>
          <w:sz w:val="28"/>
          <w:szCs w:val="28"/>
        </w:rPr>
      </w:pPr>
      <w:r>
        <w:rPr>
          <w:b/>
          <w:bCs/>
          <w:sz w:val="28"/>
          <w:szCs w:val="28"/>
        </w:rPr>
        <w:t>Возрастные коэффициенты смертности</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52"/>
        <w:gridCol w:w="1252"/>
        <w:gridCol w:w="1252"/>
        <w:gridCol w:w="1252"/>
        <w:gridCol w:w="1252"/>
        <w:gridCol w:w="1253"/>
      </w:tblGrid>
      <w:tr w:rsidR="0081101C" w:rsidRPr="00B1183F">
        <w:trPr>
          <w:cantSplit/>
        </w:trPr>
        <w:tc>
          <w:tcPr>
            <w:tcW w:w="1809" w:type="dxa"/>
            <w:vMerge w:val="restart"/>
            <w:tcBorders>
              <w:top w:val="double" w:sz="4" w:space="0" w:color="auto"/>
              <w:left w:val="double" w:sz="4" w:space="0" w:color="auto"/>
            </w:tcBorders>
            <w:vAlign w:val="center"/>
          </w:tcPr>
          <w:p w:rsidR="0081101C" w:rsidRPr="00B1183F" w:rsidRDefault="00B1183F">
            <w:pPr>
              <w:pStyle w:val="Footer"/>
              <w:jc w:val="both"/>
              <w:rPr>
                <w:sz w:val="24"/>
                <w:szCs w:val="24"/>
              </w:rPr>
            </w:pPr>
            <w:r w:rsidRPr="00B1183F">
              <w:rPr>
                <w:sz w:val="24"/>
                <w:szCs w:val="24"/>
              </w:rPr>
              <w:t>Возраст, лет</w:t>
            </w:r>
          </w:p>
        </w:tc>
        <w:tc>
          <w:tcPr>
            <w:tcW w:w="7513" w:type="dxa"/>
            <w:gridSpan w:val="6"/>
            <w:tcBorders>
              <w:top w:val="double" w:sz="4" w:space="0" w:color="auto"/>
              <w:right w:val="double" w:sz="4" w:space="0" w:color="auto"/>
            </w:tcBorders>
            <w:vAlign w:val="center"/>
          </w:tcPr>
          <w:p w:rsidR="0081101C" w:rsidRPr="00B1183F" w:rsidRDefault="00B1183F">
            <w:pPr>
              <w:pStyle w:val="Footer"/>
              <w:jc w:val="center"/>
              <w:rPr>
                <w:b/>
                <w:bCs/>
                <w:sz w:val="26"/>
                <w:szCs w:val="26"/>
              </w:rPr>
            </w:pPr>
            <w:r w:rsidRPr="00B1183F">
              <w:rPr>
                <w:b/>
                <w:bCs/>
                <w:sz w:val="26"/>
                <w:szCs w:val="26"/>
              </w:rPr>
              <w:t>Мужчины</w:t>
            </w:r>
          </w:p>
        </w:tc>
      </w:tr>
      <w:tr w:rsidR="0081101C" w:rsidRPr="00B1183F">
        <w:trPr>
          <w:cantSplit/>
        </w:trPr>
        <w:tc>
          <w:tcPr>
            <w:tcW w:w="1809" w:type="dxa"/>
            <w:vMerge/>
            <w:tcBorders>
              <w:left w:val="double" w:sz="4" w:space="0" w:color="auto"/>
            </w:tcBorders>
            <w:vAlign w:val="center"/>
          </w:tcPr>
          <w:p w:rsidR="0081101C" w:rsidRPr="00B1183F" w:rsidRDefault="0081101C">
            <w:pPr>
              <w:pStyle w:val="Footer"/>
              <w:jc w:val="both"/>
              <w:rPr>
                <w:sz w:val="28"/>
                <w:szCs w:val="28"/>
              </w:rPr>
            </w:pPr>
          </w:p>
        </w:tc>
        <w:tc>
          <w:tcPr>
            <w:tcW w:w="1252" w:type="dxa"/>
            <w:vAlign w:val="center"/>
          </w:tcPr>
          <w:p w:rsidR="0081101C" w:rsidRPr="00B1183F" w:rsidRDefault="00B1183F">
            <w:pPr>
              <w:pStyle w:val="Footer"/>
              <w:jc w:val="center"/>
              <w:rPr>
                <w:i/>
                <w:iCs/>
                <w:sz w:val="26"/>
                <w:szCs w:val="26"/>
              </w:rPr>
            </w:pPr>
            <w:r w:rsidRPr="00B1183F">
              <w:rPr>
                <w:i/>
                <w:iCs/>
                <w:sz w:val="26"/>
                <w:szCs w:val="26"/>
              </w:rPr>
              <w:t>1990</w:t>
            </w:r>
          </w:p>
        </w:tc>
        <w:tc>
          <w:tcPr>
            <w:tcW w:w="1252" w:type="dxa"/>
            <w:vAlign w:val="center"/>
          </w:tcPr>
          <w:p w:rsidR="0081101C" w:rsidRPr="00B1183F" w:rsidRDefault="00B1183F">
            <w:pPr>
              <w:pStyle w:val="Footer"/>
              <w:jc w:val="center"/>
              <w:rPr>
                <w:i/>
                <w:iCs/>
                <w:sz w:val="26"/>
                <w:szCs w:val="26"/>
              </w:rPr>
            </w:pPr>
            <w:r w:rsidRPr="00B1183F">
              <w:rPr>
                <w:i/>
                <w:iCs/>
                <w:sz w:val="26"/>
                <w:szCs w:val="26"/>
              </w:rPr>
              <w:t>1995</w:t>
            </w:r>
          </w:p>
        </w:tc>
        <w:tc>
          <w:tcPr>
            <w:tcW w:w="1252" w:type="dxa"/>
            <w:vAlign w:val="center"/>
          </w:tcPr>
          <w:p w:rsidR="0081101C" w:rsidRPr="00B1183F" w:rsidRDefault="00B1183F">
            <w:pPr>
              <w:pStyle w:val="Footer"/>
              <w:jc w:val="center"/>
              <w:rPr>
                <w:i/>
                <w:iCs/>
                <w:sz w:val="26"/>
                <w:szCs w:val="26"/>
              </w:rPr>
            </w:pPr>
            <w:r w:rsidRPr="00B1183F">
              <w:rPr>
                <w:i/>
                <w:iCs/>
                <w:sz w:val="26"/>
                <w:szCs w:val="26"/>
              </w:rPr>
              <w:t>1998</w:t>
            </w:r>
          </w:p>
        </w:tc>
        <w:tc>
          <w:tcPr>
            <w:tcW w:w="1252" w:type="dxa"/>
            <w:vAlign w:val="center"/>
          </w:tcPr>
          <w:p w:rsidR="0081101C" w:rsidRPr="00B1183F" w:rsidRDefault="00B1183F">
            <w:pPr>
              <w:pStyle w:val="Footer"/>
              <w:jc w:val="center"/>
              <w:rPr>
                <w:i/>
                <w:iCs/>
                <w:sz w:val="26"/>
                <w:szCs w:val="26"/>
              </w:rPr>
            </w:pPr>
            <w:r w:rsidRPr="00B1183F">
              <w:rPr>
                <w:i/>
                <w:iCs/>
                <w:sz w:val="26"/>
                <w:szCs w:val="26"/>
              </w:rPr>
              <w:t>1999</w:t>
            </w:r>
          </w:p>
        </w:tc>
        <w:tc>
          <w:tcPr>
            <w:tcW w:w="1252" w:type="dxa"/>
            <w:vAlign w:val="center"/>
          </w:tcPr>
          <w:p w:rsidR="0081101C" w:rsidRPr="00B1183F" w:rsidRDefault="00B1183F">
            <w:pPr>
              <w:pStyle w:val="Footer"/>
              <w:jc w:val="center"/>
              <w:rPr>
                <w:i/>
                <w:iCs/>
                <w:sz w:val="26"/>
                <w:szCs w:val="26"/>
              </w:rPr>
            </w:pPr>
            <w:r w:rsidRPr="00B1183F">
              <w:rPr>
                <w:i/>
                <w:iCs/>
                <w:sz w:val="26"/>
                <w:szCs w:val="26"/>
              </w:rPr>
              <w:t>2000</w:t>
            </w:r>
          </w:p>
        </w:tc>
        <w:tc>
          <w:tcPr>
            <w:tcW w:w="1253" w:type="dxa"/>
            <w:tcBorders>
              <w:right w:val="double" w:sz="4" w:space="0" w:color="auto"/>
            </w:tcBorders>
            <w:vAlign w:val="center"/>
          </w:tcPr>
          <w:p w:rsidR="0081101C" w:rsidRPr="00B1183F" w:rsidRDefault="00B1183F">
            <w:pPr>
              <w:pStyle w:val="Footer"/>
              <w:jc w:val="center"/>
              <w:rPr>
                <w:i/>
                <w:iCs/>
                <w:sz w:val="26"/>
                <w:szCs w:val="26"/>
              </w:rPr>
            </w:pPr>
            <w:r w:rsidRPr="00B1183F">
              <w:rPr>
                <w:i/>
                <w:iCs/>
                <w:sz w:val="26"/>
                <w:szCs w:val="26"/>
              </w:rPr>
              <w:t>2001</w:t>
            </w:r>
          </w:p>
        </w:tc>
      </w:tr>
      <w:tr w:rsidR="0081101C" w:rsidRPr="00B1183F">
        <w:tc>
          <w:tcPr>
            <w:tcW w:w="1809" w:type="dxa"/>
            <w:tcBorders>
              <w:left w:val="double" w:sz="4" w:space="0" w:color="auto"/>
            </w:tcBorders>
            <w:vAlign w:val="center"/>
          </w:tcPr>
          <w:p w:rsidR="0081101C" w:rsidRPr="00B1183F" w:rsidRDefault="00B1183F">
            <w:pPr>
              <w:pStyle w:val="Footer"/>
              <w:jc w:val="both"/>
              <w:rPr>
                <w:sz w:val="28"/>
                <w:szCs w:val="28"/>
              </w:rPr>
            </w:pPr>
            <w:r w:rsidRPr="00B1183F">
              <w:rPr>
                <w:sz w:val="28"/>
                <w:szCs w:val="28"/>
              </w:rPr>
              <w:t>Все</w:t>
            </w:r>
          </w:p>
        </w:tc>
        <w:tc>
          <w:tcPr>
            <w:tcW w:w="1252" w:type="dxa"/>
            <w:vAlign w:val="center"/>
          </w:tcPr>
          <w:p w:rsidR="0081101C" w:rsidRPr="00B1183F" w:rsidRDefault="00B1183F">
            <w:pPr>
              <w:pStyle w:val="Footer"/>
              <w:jc w:val="center"/>
              <w:rPr>
                <w:sz w:val="26"/>
                <w:szCs w:val="26"/>
              </w:rPr>
            </w:pPr>
            <w:r w:rsidRPr="00B1183F">
              <w:rPr>
                <w:sz w:val="26"/>
                <w:szCs w:val="26"/>
              </w:rPr>
              <w:t>11,6</w:t>
            </w:r>
          </w:p>
        </w:tc>
        <w:tc>
          <w:tcPr>
            <w:tcW w:w="1252" w:type="dxa"/>
            <w:vAlign w:val="center"/>
          </w:tcPr>
          <w:p w:rsidR="0081101C" w:rsidRPr="00B1183F" w:rsidRDefault="00B1183F">
            <w:pPr>
              <w:pStyle w:val="Footer"/>
              <w:jc w:val="center"/>
              <w:rPr>
                <w:sz w:val="26"/>
                <w:szCs w:val="26"/>
              </w:rPr>
            </w:pPr>
            <w:r w:rsidRPr="00B1183F">
              <w:rPr>
                <w:sz w:val="26"/>
                <w:szCs w:val="26"/>
              </w:rPr>
              <w:t>16,9</w:t>
            </w:r>
          </w:p>
        </w:tc>
        <w:tc>
          <w:tcPr>
            <w:tcW w:w="1252" w:type="dxa"/>
            <w:vAlign w:val="center"/>
          </w:tcPr>
          <w:p w:rsidR="0081101C" w:rsidRPr="00B1183F" w:rsidRDefault="00B1183F">
            <w:pPr>
              <w:pStyle w:val="Footer"/>
              <w:jc w:val="center"/>
              <w:rPr>
                <w:sz w:val="26"/>
                <w:szCs w:val="26"/>
              </w:rPr>
            </w:pPr>
            <w:r w:rsidRPr="00B1183F">
              <w:rPr>
                <w:sz w:val="26"/>
                <w:szCs w:val="26"/>
              </w:rPr>
              <w:t>14,8</w:t>
            </w:r>
          </w:p>
        </w:tc>
        <w:tc>
          <w:tcPr>
            <w:tcW w:w="1252" w:type="dxa"/>
            <w:vAlign w:val="center"/>
          </w:tcPr>
          <w:p w:rsidR="0081101C" w:rsidRPr="00B1183F" w:rsidRDefault="00B1183F">
            <w:pPr>
              <w:pStyle w:val="Footer"/>
              <w:jc w:val="center"/>
              <w:rPr>
                <w:sz w:val="26"/>
                <w:szCs w:val="26"/>
              </w:rPr>
            </w:pPr>
            <w:r w:rsidRPr="00B1183F">
              <w:rPr>
                <w:sz w:val="26"/>
                <w:szCs w:val="26"/>
              </w:rPr>
              <w:t>16,3</w:t>
            </w:r>
          </w:p>
        </w:tc>
        <w:tc>
          <w:tcPr>
            <w:tcW w:w="1252" w:type="dxa"/>
            <w:vAlign w:val="center"/>
          </w:tcPr>
          <w:p w:rsidR="0081101C" w:rsidRPr="00B1183F" w:rsidRDefault="00B1183F">
            <w:pPr>
              <w:pStyle w:val="Footer"/>
              <w:jc w:val="center"/>
              <w:rPr>
                <w:sz w:val="26"/>
                <w:szCs w:val="26"/>
              </w:rPr>
            </w:pPr>
            <w:r w:rsidRPr="00B1183F">
              <w:rPr>
                <w:sz w:val="26"/>
                <w:szCs w:val="26"/>
              </w:rPr>
              <w:t>17,4</w:t>
            </w:r>
          </w:p>
        </w:tc>
        <w:tc>
          <w:tcPr>
            <w:tcW w:w="1253" w:type="dxa"/>
            <w:tcBorders>
              <w:right w:val="double" w:sz="4" w:space="0" w:color="auto"/>
            </w:tcBorders>
            <w:vAlign w:val="center"/>
          </w:tcPr>
          <w:p w:rsidR="0081101C" w:rsidRPr="00B1183F" w:rsidRDefault="00B1183F">
            <w:pPr>
              <w:pStyle w:val="Footer"/>
              <w:jc w:val="center"/>
              <w:rPr>
                <w:sz w:val="26"/>
                <w:szCs w:val="26"/>
              </w:rPr>
            </w:pPr>
            <w:r w:rsidRPr="00B1183F">
              <w:rPr>
                <w:sz w:val="26"/>
                <w:szCs w:val="26"/>
              </w:rPr>
              <w:t>17,9</w:t>
            </w:r>
          </w:p>
        </w:tc>
      </w:tr>
      <w:tr w:rsidR="0081101C" w:rsidRPr="00B1183F">
        <w:tc>
          <w:tcPr>
            <w:tcW w:w="1809" w:type="dxa"/>
            <w:tcBorders>
              <w:left w:val="double" w:sz="4" w:space="0" w:color="auto"/>
            </w:tcBorders>
            <w:vAlign w:val="center"/>
          </w:tcPr>
          <w:p w:rsidR="0081101C" w:rsidRPr="00B1183F" w:rsidRDefault="00B1183F">
            <w:pPr>
              <w:pStyle w:val="Footer"/>
              <w:jc w:val="both"/>
              <w:rPr>
                <w:sz w:val="28"/>
                <w:szCs w:val="28"/>
              </w:rPr>
            </w:pPr>
            <w:r w:rsidRPr="00B1183F">
              <w:rPr>
                <w:sz w:val="28"/>
                <w:szCs w:val="28"/>
              </w:rPr>
              <w:t>15-19</w:t>
            </w:r>
          </w:p>
        </w:tc>
        <w:tc>
          <w:tcPr>
            <w:tcW w:w="1252" w:type="dxa"/>
            <w:vAlign w:val="center"/>
          </w:tcPr>
          <w:p w:rsidR="0081101C" w:rsidRPr="00B1183F" w:rsidRDefault="00B1183F">
            <w:pPr>
              <w:pStyle w:val="Footer"/>
              <w:jc w:val="center"/>
              <w:rPr>
                <w:sz w:val="26"/>
                <w:szCs w:val="26"/>
              </w:rPr>
            </w:pPr>
            <w:r w:rsidRPr="00B1183F">
              <w:rPr>
                <w:sz w:val="26"/>
                <w:szCs w:val="26"/>
              </w:rPr>
              <w:t>1,6</w:t>
            </w:r>
          </w:p>
        </w:tc>
        <w:tc>
          <w:tcPr>
            <w:tcW w:w="1252" w:type="dxa"/>
            <w:vAlign w:val="center"/>
          </w:tcPr>
          <w:p w:rsidR="0081101C" w:rsidRPr="00B1183F" w:rsidRDefault="00B1183F">
            <w:pPr>
              <w:pStyle w:val="Footer"/>
              <w:jc w:val="center"/>
              <w:rPr>
                <w:sz w:val="26"/>
                <w:szCs w:val="26"/>
              </w:rPr>
            </w:pPr>
            <w:r w:rsidRPr="00B1183F">
              <w:rPr>
                <w:sz w:val="26"/>
                <w:szCs w:val="26"/>
              </w:rPr>
              <w:t>2,4</w:t>
            </w:r>
          </w:p>
        </w:tc>
        <w:tc>
          <w:tcPr>
            <w:tcW w:w="1252" w:type="dxa"/>
            <w:vAlign w:val="center"/>
          </w:tcPr>
          <w:p w:rsidR="0081101C" w:rsidRPr="00B1183F" w:rsidRDefault="00B1183F">
            <w:pPr>
              <w:pStyle w:val="Footer"/>
              <w:jc w:val="center"/>
              <w:rPr>
                <w:sz w:val="26"/>
                <w:szCs w:val="26"/>
              </w:rPr>
            </w:pPr>
            <w:r w:rsidRPr="00B1183F">
              <w:rPr>
                <w:sz w:val="26"/>
                <w:szCs w:val="26"/>
              </w:rPr>
              <w:t>1,9</w:t>
            </w:r>
          </w:p>
        </w:tc>
        <w:tc>
          <w:tcPr>
            <w:tcW w:w="1252" w:type="dxa"/>
            <w:vAlign w:val="center"/>
          </w:tcPr>
          <w:p w:rsidR="0081101C" w:rsidRPr="00B1183F" w:rsidRDefault="00B1183F">
            <w:pPr>
              <w:pStyle w:val="Footer"/>
              <w:jc w:val="center"/>
              <w:rPr>
                <w:sz w:val="26"/>
                <w:szCs w:val="26"/>
              </w:rPr>
            </w:pPr>
            <w:r w:rsidRPr="00B1183F">
              <w:rPr>
                <w:sz w:val="26"/>
                <w:szCs w:val="26"/>
              </w:rPr>
              <w:t>2,0</w:t>
            </w:r>
          </w:p>
        </w:tc>
        <w:tc>
          <w:tcPr>
            <w:tcW w:w="1252" w:type="dxa"/>
            <w:vAlign w:val="center"/>
          </w:tcPr>
          <w:p w:rsidR="0081101C" w:rsidRPr="00B1183F" w:rsidRDefault="00B1183F">
            <w:pPr>
              <w:pStyle w:val="Footer"/>
              <w:jc w:val="center"/>
              <w:rPr>
                <w:sz w:val="26"/>
                <w:szCs w:val="26"/>
              </w:rPr>
            </w:pPr>
            <w:r w:rsidRPr="00B1183F">
              <w:rPr>
                <w:sz w:val="26"/>
                <w:szCs w:val="26"/>
              </w:rPr>
              <w:t>2,2</w:t>
            </w:r>
          </w:p>
        </w:tc>
        <w:tc>
          <w:tcPr>
            <w:tcW w:w="1253" w:type="dxa"/>
            <w:tcBorders>
              <w:right w:val="double" w:sz="4" w:space="0" w:color="auto"/>
            </w:tcBorders>
            <w:vAlign w:val="center"/>
          </w:tcPr>
          <w:p w:rsidR="0081101C" w:rsidRPr="00B1183F" w:rsidRDefault="00B1183F">
            <w:pPr>
              <w:pStyle w:val="Footer"/>
              <w:jc w:val="center"/>
              <w:rPr>
                <w:sz w:val="26"/>
                <w:szCs w:val="26"/>
              </w:rPr>
            </w:pPr>
            <w:r w:rsidRPr="00B1183F">
              <w:rPr>
                <w:sz w:val="26"/>
                <w:szCs w:val="26"/>
              </w:rPr>
              <w:t>2,0</w:t>
            </w:r>
          </w:p>
        </w:tc>
      </w:tr>
      <w:tr w:rsidR="0081101C" w:rsidRPr="00B1183F">
        <w:tc>
          <w:tcPr>
            <w:tcW w:w="1809" w:type="dxa"/>
            <w:tcBorders>
              <w:left w:val="double" w:sz="4" w:space="0" w:color="auto"/>
            </w:tcBorders>
            <w:vAlign w:val="center"/>
          </w:tcPr>
          <w:p w:rsidR="0081101C" w:rsidRPr="00B1183F" w:rsidRDefault="00B1183F">
            <w:pPr>
              <w:pStyle w:val="Footer"/>
              <w:jc w:val="both"/>
              <w:rPr>
                <w:sz w:val="28"/>
                <w:szCs w:val="28"/>
              </w:rPr>
            </w:pPr>
            <w:r w:rsidRPr="00B1183F">
              <w:rPr>
                <w:sz w:val="28"/>
                <w:szCs w:val="28"/>
              </w:rPr>
              <w:t>20-24</w:t>
            </w:r>
          </w:p>
        </w:tc>
        <w:tc>
          <w:tcPr>
            <w:tcW w:w="1252" w:type="dxa"/>
            <w:vAlign w:val="center"/>
          </w:tcPr>
          <w:p w:rsidR="0081101C" w:rsidRPr="00B1183F" w:rsidRDefault="00B1183F">
            <w:pPr>
              <w:pStyle w:val="Footer"/>
              <w:jc w:val="center"/>
              <w:rPr>
                <w:sz w:val="26"/>
                <w:szCs w:val="26"/>
              </w:rPr>
            </w:pPr>
            <w:r w:rsidRPr="00B1183F">
              <w:rPr>
                <w:sz w:val="26"/>
                <w:szCs w:val="26"/>
              </w:rPr>
              <w:t>2,6</w:t>
            </w:r>
          </w:p>
        </w:tc>
        <w:tc>
          <w:tcPr>
            <w:tcW w:w="1252" w:type="dxa"/>
            <w:vAlign w:val="center"/>
          </w:tcPr>
          <w:p w:rsidR="0081101C" w:rsidRPr="00B1183F" w:rsidRDefault="00B1183F">
            <w:pPr>
              <w:pStyle w:val="Footer"/>
              <w:jc w:val="center"/>
              <w:rPr>
                <w:sz w:val="26"/>
                <w:szCs w:val="26"/>
              </w:rPr>
            </w:pPr>
            <w:r w:rsidRPr="00B1183F">
              <w:rPr>
                <w:sz w:val="26"/>
                <w:szCs w:val="26"/>
              </w:rPr>
              <w:t>4,3</w:t>
            </w:r>
          </w:p>
        </w:tc>
        <w:tc>
          <w:tcPr>
            <w:tcW w:w="1252" w:type="dxa"/>
            <w:vAlign w:val="center"/>
          </w:tcPr>
          <w:p w:rsidR="0081101C" w:rsidRPr="00B1183F" w:rsidRDefault="00B1183F">
            <w:pPr>
              <w:pStyle w:val="Footer"/>
              <w:jc w:val="center"/>
              <w:rPr>
                <w:sz w:val="26"/>
                <w:szCs w:val="26"/>
              </w:rPr>
            </w:pPr>
            <w:r w:rsidRPr="00B1183F">
              <w:rPr>
                <w:sz w:val="26"/>
                <w:szCs w:val="26"/>
              </w:rPr>
              <w:t>4,1</w:t>
            </w:r>
          </w:p>
        </w:tc>
        <w:tc>
          <w:tcPr>
            <w:tcW w:w="1252" w:type="dxa"/>
            <w:vAlign w:val="center"/>
          </w:tcPr>
          <w:p w:rsidR="0081101C" w:rsidRPr="00B1183F" w:rsidRDefault="00B1183F">
            <w:pPr>
              <w:pStyle w:val="Footer"/>
              <w:jc w:val="center"/>
              <w:rPr>
                <w:sz w:val="26"/>
                <w:szCs w:val="26"/>
              </w:rPr>
            </w:pPr>
            <w:r w:rsidRPr="00B1183F">
              <w:rPr>
                <w:sz w:val="26"/>
                <w:szCs w:val="26"/>
              </w:rPr>
              <w:t>4,5</w:t>
            </w:r>
          </w:p>
        </w:tc>
        <w:tc>
          <w:tcPr>
            <w:tcW w:w="1252" w:type="dxa"/>
            <w:vAlign w:val="center"/>
          </w:tcPr>
          <w:p w:rsidR="0081101C" w:rsidRPr="00B1183F" w:rsidRDefault="00B1183F">
            <w:pPr>
              <w:pStyle w:val="Footer"/>
              <w:jc w:val="center"/>
              <w:rPr>
                <w:sz w:val="26"/>
                <w:szCs w:val="26"/>
              </w:rPr>
            </w:pPr>
            <w:r w:rsidRPr="00B1183F">
              <w:rPr>
                <w:sz w:val="26"/>
                <w:szCs w:val="26"/>
              </w:rPr>
              <w:t>5,0</w:t>
            </w:r>
          </w:p>
        </w:tc>
        <w:tc>
          <w:tcPr>
            <w:tcW w:w="1253" w:type="dxa"/>
            <w:tcBorders>
              <w:right w:val="double" w:sz="4" w:space="0" w:color="auto"/>
            </w:tcBorders>
            <w:vAlign w:val="center"/>
          </w:tcPr>
          <w:p w:rsidR="0081101C" w:rsidRPr="00B1183F" w:rsidRDefault="00B1183F">
            <w:pPr>
              <w:pStyle w:val="Footer"/>
              <w:jc w:val="center"/>
              <w:rPr>
                <w:sz w:val="26"/>
                <w:szCs w:val="26"/>
              </w:rPr>
            </w:pPr>
            <w:r w:rsidRPr="00B1183F">
              <w:rPr>
                <w:sz w:val="26"/>
                <w:szCs w:val="26"/>
              </w:rPr>
              <w:t>4,5</w:t>
            </w:r>
          </w:p>
        </w:tc>
      </w:tr>
      <w:tr w:rsidR="0081101C" w:rsidRPr="00B1183F">
        <w:tc>
          <w:tcPr>
            <w:tcW w:w="1809" w:type="dxa"/>
            <w:tcBorders>
              <w:left w:val="double" w:sz="4" w:space="0" w:color="auto"/>
            </w:tcBorders>
            <w:vAlign w:val="center"/>
          </w:tcPr>
          <w:p w:rsidR="0081101C" w:rsidRPr="00B1183F" w:rsidRDefault="00B1183F">
            <w:pPr>
              <w:pStyle w:val="Footer"/>
              <w:jc w:val="both"/>
              <w:rPr>
                <w:sz w:val="28"/>
                <w:szCs w:val="28"/>
              </w:rPr>
            </w:pPr>
            <w:r w:rsidRPr="00B1183F">
              <w:rPr>
                <w:sz w:val="28"/>
                <w:szCs w:val="28"/>
              </w:rPr>
              <w:t>25-29</w:t>
            </w:r>
          </w:p>
        </w:tc>
        <w:tc>
          <w:tcPr>
            <w:tcW w:w="1252" w:type="dxa"/>
            <w:vAlign w:val="center"/>
          </w:tcPr>
          <w:p w:rsidR="0081101C" w:rsidRPr="00B1183F" w:rsidRDefault="00B1183F">
            <w:pPr>
              <w:pStyle w:val="Footer"/>
              <w:jc w:val="center"/>
              <w:rPr>
                <w:sz w:val="26"/>
                <w:szCs w:val="26"/>
              </w:rPr>
            </w:pPr>
            <w:r w:rsidRPr="00B1183F">
              <w:rPr>
                <w:sz w:val="26"/>
                <w:szCs w:val="26"/>
              </w:rPr>
              <w:t>3,3</w:t>
            </w:r>
          </w:p>
        </w:tc>
        <w:tc>
          <w:tcPr>
            <w:tcW w:w="1252" w:type="dxa"/>
            <w:vAlign w:val="center"/>
          </w:tcPr>
          <w:p w:rsidR="0081101C" w:rsidRPr="00B1183F" w:rsidRDefault="00B1183F">
            <w:pPr>
              <w:pStyle w:val="Footer"/>
              <w:jc w:val="center"/>
              <w:rPr>
                <w:sz w:val="26"/>
                <w:szCs w:val="26"/>
              </w:rPr>
            </w:pPr>
            <w:r w:rsidRPr="00B1183F">
              <w:rPr>
                <w:sz w:val="26"/>
                <w:szCs w:val="26"/>
              </w:rPr>
              <w:t>5,4</w:t>
            </w:r>
          </w:p>
        </w:tc>
        <w:tc>
          <w:tcPr>
            <w:tcW w:w="1252" w:type="dxa"/>
            <w:vAlign w:val="center"/>
          </w:tcPr>
          <w:p w:rsidR="0081101C" w:rsidRPr="00B1183F" w:rsidRDefault="00B1183F">
            <w:pPr>
              <w:pStyle w:val="Footer"/>
              <w:jc w:val="center"/>
              <w:rPr>
                <w:sz w:val="26"/>
                <w:szCs w:val="26"/>
              </w:rPr>
            </w:pPr>
            <w:r w:rsidRPr="00B1183F">
              <w:rPr>
                <w:sz w:val="26"/>
                <w:szCs w:val="26"/>
              </w:rPr>
              <w:t>4,6</w:t>
            </w:r>
          </w:p>
        </w:tc>
        <w:tc>
          <w:tcPr>
            <w:tcW w:w="1252" w:type="dxa"/>
            <w:vAlign w:val="center"/>
          </w:tcPr>
          <w:p w:rsidR="0081101C" w:rsidRPr="00B1183F" w:rsidRDefault="00B1183F">
            <w:pPr>
              <w:pStyle w:val="Footer"/>
              <w:jc w:val="center"/>
              <w:rPr>
                <w:sz w:val="26"/>
                <w:szCs w:val="26"/>
              </w:rPr>
            </w:pPr>
            <w:r w:rsidRPr="00B1183F">
              <w:rPr>
                <w:sz w:val="26"/>
                <w:szCs w:val="26"/>
              </w:rPr>
              <w:t>5,2</w:t>
            </w:r>
          </w:p>
        </w:tc>
        <w:tc>
          <w:tcPr>
            <w:tcW w:w="1252" w:type="dxa"/>
            <w:vAlign w:val="center"/>
          </w:tcPr>
          <w:p w:rsidR="0081101C" w:rsidRPr="00B1183F" w:rsidRDefault="00B1183F">
            <w:pPr>
              <w:pStyle w:val="Footer"/>
              <w:jc w:val="center"/>
              <w:rPr>
                <w:sz w:val="26"/>
                <w:szCs w:val="26"/>
              </w:rPr>
            </w:pPr>
            <w:r w:rsidRPr="00B1183F">
              <w:rPr>
                <w:sz w:val="26"/>
                <w:szCs w:val="26"/>
              </w:rPr>
              <w:t>6,0</w:t>
            </w:r>
          </w:p>
        </w:tc>
        <w:tc>
          <w:tcPr>
            <w:tcW w:w="1253" w:type="dxa"/>
            <w:tcBorders>
              <w:right w:val="double" w:sz="4" w:space="0" w:color="auto"/>
            </w:tcBorders>
            <w:vAlign w:val="center"/>
          </w:tcPr>
          <w:p w:rsidR="0081101C" w:rsidRPr="00B1183F" w:rsidRDefault="00B1183F">
            <w:pPr>
              <w:pStyle w:val="Footer"/>
              <w:jc w:val="center"/>
              <w:rPr>
                <w:sz w:val="26"/>
                <w:szCs w:val="26"/>
              </w:rPr>
            </w:pPr>
            <w:r w:rsidRPr="00B1183F">
              <w:rPr>
                <w:sz w:val="26"/>
                <w:szCs w:val="26"/>
              </w:rPr>
              <w:t>5,8</w:t>
            </w:r>
          </w:p>
        </w:tc>
      </w:tr>
      <w:tr w:rsidR="0081101C" w:rsidRPr="00B1183F">
        <w:trPr>
          <w:cantSplit/>
        </w:trPr>
        <w:tc>
          <w:tcPr>
            <w:tcW w:w="1809" w:type="dxa"/>
            <w:vMerge w:val="restart"/>
            <w:tcBorders>
              <w:left w:val="double" w:sz="4" w:space="0" w:color="auto"/>
            </w:tcBorders>
            <w:vAlign w:val="center"/>
          </w:tcPr>
          <w:p w:rsidR="0081101C" w:rsidRPr="00B1183F" w:rsidRDefault="00B1183F">
            <w:pPr>
              <w:pStyle w:val="Footer"/>
              <w:jc w:val="both"/>
              <w:rPr>
                <w:sz w:val="24"/>
                <w:szCs w:val="24"/>
              </w:rPr>
            </w:pPr>
            <w:r w:rsidRPr="00B1183F">
              <w:rPr>
                <w:sz w:val="24"/>
                <w:szCs w:val="24"/>
              </w:rPr>
              <w:t>Возраст, лет</w:t>
            </w:r>
          </w:p>
        </w:tc>
        <w:tc>
          <w:tcPr>
            <w:tcW w:w="7513" w:type="dxa"/>
            <w:gridSpan w:val="6"/>
            <w:tcBorders>
              <w:right w:val="double" w:sz="4" w:space="0" w:color="auto"/>
            </w:tcBorders>
            <w:vAlign w:val="center"/>
          </w:tcPr>
          <w:p w:rsidR="0081101C" w:rsidRPr="00B1183F" w:rsidRDefault="00B1183F">
            <w:pPr>
              <w:pStyle w:val="Footer"/>
              <w:jc w:val="center"/>
              <w:rPr>
                <w:b/>
                <w:bCs/>
                <w:sz w:val="26"/>
                <w:szCs w:val="26"/>
              </w:rPr>
            </w:pPr>
            <w:r w:rsidRPr="00B1183F">
              <w:rPr>
                <w:b/>
                <w:bCs/>
                <w:sz w:val="26"/>
                <w:szCs w:val="26"/>
              </w:rPr>
              <w:t>Женщины</w:t>
            </w:r>
          </w:p>
        </w:tc>
      </w:tr>
      <w:tr w:rsidR="0081101C" w:rsidRPr="00B1183F">
        <w:trPr>
          <w:cantSplit/>
        </w:trPr>
        <w:tc>
          <w:tcPr>
            <w:tcW w:w="1809" w:type="dxa"/>
            <w:vMerge/>
            <w:tcBorders>
              <w:left w:val="double" w:sz="4" w:space="0" w:color="auto"/>
            </w:tcBorders>
            <w:vAlign w:val="center"/>
          </w:tcPr>
          <w:p w:rsidR="0081101C" w:rsidRPr="00B1183F" w:rsidRDefault="0081101C">
            <w:pPr>
              <w:pStyle w:val="Footer"/>
              <w:jc w:val="both"/>
              <w:rPr>
                <w:sz w:val="28"/>
                <w:szCs w:val="28"/>
              </w:rPr>
            </w:pPr>
          </w:p>
        </w:tc>
        <w:tc>
          <w:tcPr>
            <w:tcW w:w="1252" w:type="dxa"/>
            <w:vAlign w:val="center"/>
          </w:tcPr>
          <w:p w:rsidR="0081101C" w:rsidRPr="00B1183F" w:rsidRDefault="00B1183F">
            <w:pPr>
              <w:pStyle w:val="Footer"/>
              <w:jc w:val="center"/>
              <w:rPr>
                <w:i/>
                <w:iCs/>
                <w:sz w:val="26"/>
                <w:szCs w:val="26"/>
              </w:rPr>
            </w:pPr>
            <w:r w:rsidRPr="00B1183F">
              <w:rPr>
                <w:i/>
                <w:iCs/>
                <w:sz w:val="26"/>
                <w:szCs w:val="26"/>
              </w:rPr>
              <w:t>1990</w:t>
            </w:r>
          </w:p>
        </w:tc>
        <w:tc>
          <w:tcPr>
            <w:tcW w:w="1252" w:type="dxa"/>
            <w:vAlign w:val="center"/>
          </w:tcPr>
          <w:p w:rsidR="0081101C" w:rsidRPr="00B1183F" w:rsidRDefault="00B1183F">
            <w:pPr>
              <w:pStyle w:val="Footer"/>
              <w:jc w:val="center"/>
              <w:rPr>
                <w:i/>
                <w:iCs/>
                <w:sz w:val="26"/>
                <w:szCs w:val="26"/>
              </w:rPr>
            </w:pPr>
            <w:r w:rsidRPr="00B1183F">
              <w:rPr>
                <w:i/>
                <w:iCs/>
                <w:sz w:val="26"/>
                <w:szCs w:val="26"/>
              </w:rPr>
              <w:t>1995</w:t>
            </w:r>
          </w:p>
        </w:tc>
        <w:tc>
          <w:tcPr>
            <w:tcW w:w="1252" w:type="dxa"/>
            <w:vAlign w:val="center"/>
          </w:tcPr>
          <w:p w:rsidR="0081101C" w:rsidRPr="00B1183F" w:rsidRDefault="00B1183F">
            <w:pPr>
              <w:pStyle w:val="Footer"/>
              <w:jc w:val="center"/>
              <w:rPr>
                <w:i/>
                <w:iCs/>
                <w:sz w:val="26"/>
                <w:szCs w:val="26"/>
              </w:rPr>
            </w:pPr>
            <w:r w:rsidRPr="00B1183F">
              <w:rPr>
                <w:i/>
                <w:iCs/>
                <w:sz w:val="26"/>
                <w:szCs w:val="26"/>
              </w:rPr>
              <w:t>1998</w:t>
            </w:r>
          </w:p>
        </w:tc>
        <w:tc>
          <w:tcPr>
            <w:tcW w:w="1252" w:type="dxa"/>
            <w:vAlign w:val="center"/>
          </w:tcPr>
          <w:p w:rsidR="0081101C" w:rsidRPr="00B1183F" w:rsidRDefault="00B1183F">
            <w:pPr>
              <w:pStyle w:val="Footer"/>
              <w:jc w:val="center"/>
              <w:rPr>
                <w:i/>
                <w:iCs/>
                <w:sz w:val="26"/>
                <w:szCs w:val="26"/>
              </w:rPr>
            </w:pPr>
            <w:r w:rsidRPr="00B1183F">
              <w:rPr>
                <w:i/>
                <w:iCs/>
                <w:sz w:val="26"/>
                <w:szCs w:val="26"/>
              </w:rPr>
              <w:t>1999</w:t>
            </w:r>
          </w:p>
        </w:tc>
        <w:tc>
          <w:tcPr>
            <w:tcW w:w="1252" w:type="dxa"/>
            <w:vAlign w:val="center"/>
          </w:tcPr>
          <w:p w:rsidR="0081101C" w:rsidRPr="00B1183F" w:rsidRDefault="00B1183F">
            <w:pPr>
              <w:pStyle w:val="Footer"/>
              <w:jc w:val="center"/>
              <w:rPr>
                <w:i/>
                <w:iCs/>
                <w:sz w:val="26"/>
                <w:szCs w:val="26"/>
              </w:rPr>
            </w:pPr>
            <w:r w:rsidRPr="00B1183F">
              <w:rPr>
                <w:i/>
                <w:iCs/>
                <w:sz w:val="26"/>
                <w:szCs w:val="26"/>
              </w:rPr>
              <w:t>2000</w:t>
            </w:r>
          </w:p>
        </w:tc>
        <w:tc>
          <w:tcPr>
            <w:tcW w:w="1253" w:type="dxa"/>
            <w:tcBorders>
              <w:right w:val="double" w:sz="4" w:space="0" w:color="auto"/>
            </w:tcBorders>
            <w:vAlign w:val="center"/>
          </w:tcPr>
          <w:p w:rsidR="0081101C" w:rsidRPr="00B1183F" w:rsidRDefault="00B1183F">
            <w:pPr>
              <w:pStyle w:val="Footer"/>
              <w:jc w:val="center"/>
              <w:rPr>
                <w:i/>
                <w:iCs/>
                <w:sz w:val="26"/>
                <w:szCs w:val="26"/>
              </w:rPr>
            </w:pPr>
            <w:r w:rsidRPr="00B1183F">
              <w:rPr>
                <w:i/>
                <w:iCs/>
                <w:sz w:val="26"/>
                <w:szCs w:val="26"/>
              </w:rPr>
              <w:t>2001</w:t>
            </w:r>
          </w:p>
        </w:tc>
      </w:tr>
      <w:tr w:rsidR="0081101C" w:rsidRPr="00B1183F">
        <w:tc>
          <w:tcPr>
            <w:tcW w:w="1809" w:type="dxa"/>
            <w:tcBorders>
              <w:left w:val="double" w:sz="4" w:space="0" w:color="auto"/>
            </w:tcBorders>
            <w:vAlign w:val="center"/>
          </w:tcPr>
          <w:p w:rsidR="0081101C" w:rsidRPr="00B1183F" w:rsidRDefault="00B1183F">
            <w:pPr>
              <w:pStyle w:val="Footer"/>
              <w:jc w:val="both"/>
              <w:rPr>
                <w:sz w:val="28"/>
                <w:szCs w:val="28"/>
              </w:rPr>
            </w:pPr>
            <w:r w:rsidRPr="00B1183F">
              <w:rPr>
                <w:sz w:val="28"/>
                <w:szCs w:val="28"/>
              </w:rPr>
              <w:t>Все</w:t>
            </w:r>
          </w:p>
        </w:tc>
        <w:tc>
          <w:tcPr>
            <w:tcW w:w="1252" w:type="dxa"/>
            <w:vAlign w:val="center"/>
          </w:tcPr>
          <w:p w:rsidR="0081101C" w:rsidRPr="00B1183F" w:rsidRDefault="00B1183F">
            <w:pPr>
              <w:pStyle w:val="Footer"/>
              <w:jc w:val="center"/>
              <w:rPr>
                <w:sz w:val="26"/>
                <w:szCs w:val="26"/>
              </w:rPr>
            </w:pPr>
            <w:r w:rsidRPr="00B1183F">
              <w:rPr>
                <w:sz w:val="26"/>
                <w:szCs w:val="26"/>
              </w:rPr>
              <w:t>10,9</w:t>
            </w:r>
          </w:p>
        </w:tc>
        <w:tc>
          <w:tcPr>
            <w:tcW w:w="1252" w:type="dxa"/>
            <w:vAlign w:val="center"/>
          </w:tcPr>
          <w:p w:rsidR="0081101C" w:rsidRPr="00B1183F" w:rsidRDefault="00B1183F">
            <w:pPr>
              <w:pStyle w:val="Footer"/>
              <w:jc w:val="center"/>
              <w:rPr>
                <w:sz w:val="26"/>
                <w:szCs w:val="26"/>
              </w:rPr>
            </w:pPr>
            <w:r w:rsidRPr="00B1183F">
              <w:rPr>
                <w:sz w:val="26"/>
                <w:szCs w:val="26"/>
              </w:rPr>
              <w:t>13,3</w:t>
            </w:r>
          </w:p>
        </w:tc>
        <w:tc>
          <w:tcPr>
            <w:tcW w:w="1252" w:type="dxa"/>
            <w:vAlign w:val="center"/>
          </w:tcPr>
          <w:p w:rsidR="0081101C" w:rsidRPr="00B1183F" w:rsidRDefault="00B1183F">
            <w:pPr>
              <w:pStyle w:val="Footer"/>
              <w:jc w:val="center"/>
              <w:rPr>
                <w:sz w:val="26"/>
                <w:szCs w:val="26"/>
              </w:rPr>
            </w:pPr>
            <w:r w:rsidRPr="00B1183F">
              <w:rPr>
                <w:sz w:val="26"/>
                <w:szCs w:val="26"/>
              </w:rPr>
              <w:t>12,6</w:t>
            </w:r>
          </w:p>
        </w:tc>
        <w:tc>
          <w:tcPr>
            <w:tcW w:w="1252" w:type="dxa"/>
            <w:vAlign w:val="center"/>
          </w:tcPr>
          <w:p w:rsidR="0081101C" w:rsidRPr="00B1183F" w:rsidRDefault="00B1183F">
            <w:pPr>
              <w:pStyle w:val="Footer"/>
              <w:jc w:val="center"/>
              <w:rPr>
                <w:sz w:val="26"/>
                <w:szCs w:val="26"/>
              </w:rPr>
            </w:pPr>
            <w:r w:rsidRPr="00B1183F">
              <w:rPr>
                <w:sz w:val="26"/>
                <w:szCs w:val="26"/>
              </w:rPr>
              <w:t>13,4</w:t>
            </w:r>
          </w:p>
        </w:tc>
        <w:tc>
          <w:tcPr>
            <w:tcW w:w="1252" w:type="dxa"/>
            <w:vAlign w:val="center"/>
          </w:tcPr>
          <w:p w:rsidR="0081101C" w:rsidRPr="00B1183F" w:rsidRDefault="00B1183F">
            <w:pPr>
              <w:pStyle w:val="Footer"/>
              <w:jc w:val="center"/>
              <w:rPr>
                <w:sz w:val="26"/>
                <w:szCs w:val="26"/>
              </w:rPr>
            </w:pPr>
            <w:r w:rsidRPr="00B1183F">
              <w:rPr>
                <w:sz w:val="26"/>
                <w:szCs w:val="26"/>
              </w:rPr>
              <w:t>13,6</w:t>
            </w:r>
          </w:p>
        </w:tc>
        <w:tc>
          <w:tcPr>
            <w:tcW w:w="1253" w:type="dxa"/>
            <w:tcBorders>
              <w:right w:val="double" w:sz="4" w:space="0" w:color="auto"/>
            </w:tcBorders>
            <w:vAlign w:val="center"/>
          </w:tcPr>
          <w:p w:rsidR="0081101C" w:rsidRPr="00B1183F" w:rsidRDefault="00B1183F">
            <w:pPr>
              <w:pStyle w:val="Footer"/>
              <w:jc w:val="center"/>
              <w:rPr>
                <w:sz w:val="26"/>
                <w:szCs w:val="26"/>
              </w:rPr>
            </w:pPr>
            <w:r w:rsidRPr="00B1183F">
              <w:rPr>
                <w:sz w:val="26"/>
                <w:szCs w:val="26"/>
              </w:rPr>
              <w:t>13,7</w:t>
            </w:r>
          </w:p>
        </w:tc>
      </w:tr>
      <w:tr w:rsidR="0081101C" w:rsidRPr="00B1183F">
        <w:tc>
          <w:tcPr>
            <w:tcW w:w="1809" w:type="dxa"/>
            <w:tcBorders>
              <w:left w:val="double" w:sz="4" w:space="0" w:color="auto"/>
            </w:tcBorders>
            <w:vAlign w:val="center"/>
          </w:tcPr>
          <w:p w:rsidR="0081101C" w:rsidRPr="00B1183F" w:rsidRDefault="00B1183F">
            <w:pPr>
              <w:pStyle w:val="Footer"/>
              <w:jc w:val="both"/>
              <w:rPr>
                <w:sz w:val="28"/>
                <w:szCs w:val="28"/>
              </w:rPr>
            </w:pPr>
            <w:r w:rsidRPr="00B1183F">
              <w:rPr>
                <w:sz w:val="28"/>
                <w:szCs w:val="28"/>
              </w:rPr>
              <w:t>15-19</w:t>
            </w:r>
          </w:p>
        </w:tc>
        <w:tc>
          <w:tcPr>
            <w:tcW w:w="1252" w:type="dxa"/>
            <w:vAlign w:val="center"/>
          </w:tcPr>
          <w:p w:rsidR="0081101C" w:rsidRPr="00B1183F" w:rsidRDefault="00B1183F">
            <w:pPr>
              <w:pStyle w:val="Footer"/>
              <w:jc w:val="center"/>
              <w:rPr>
                <w:sz w:val="26"/>
                <w:szCs w:val="26"/>
              </w:rPr>
            </w:pPr>
            <w:r w:rsidRPr="00B1183F">
              <w:rPr>
                <w:sz w:val="26"/>
                <w:szCs w:val="26"/>
              </w:rPr>
              <w:t>0,6</w:t>
            </w:r>
          </w:p>
        </w:tc>
        <w:tc>
          <w:tcPr>
            <w:tcW w:w="1252" w:type="dxa"/>
            <w:vAlign w:val="center"/>
          </w:tcPr>
          <w:p w:rsidR="0081101C" w:rsidRPr="00B1183F" w:rsidRDefault="00B1183F">
            <w:pPr>
              <w:pStyle w:val="Footer"/>
              <w:jc w:val="center"/>
              <w:rPr>
                <w:sz w:val="26"/>
                <w:szCs w:val="26"/>
              </w:rPr>
            </w:pPr>
            <w:r w:rsidRPr="00B1183F">
              <w:rPr>
                <w:sz w:val="26"/>
                <w:szCs w:val="26"/>
              </w:rPr>
              <w:t>0,9</w:t>
            </w:r>
          </w:p>
        </w:tc>
        <w:tc>
          <w:tcPr>
            <w:tcW w:w="1252" w:type="dxa"/>
            <w:vAlign w:val="center"/>
          </w:tcPr>
          <w:p w:rsidR="0081101C" w:rsidRPr="00B1183F" w:rsidRDefault="00B1183F">
            <w:pPr>
              <w:pStyle w:val="Footer"/>
              <w:jc w:val="center"/>
              <w:rPr>
                <w:sz w:val="26"/>
                <w:szCs w:val="26"/>
              </w:rPr>
            </w:pPr>
            <w:r w:rsidRPr="00B1183F">
              <w:rPr>
                <w:sz w:val="26"/>
                <w:szCs w:val="26"/>
              </w:rPr>
              <w:t>0,8</w:t>
            </w:r>
          </w:p>
        </w:tc>
        <w:tc>
          <w:tcPr>
            <w:tcW w:w="1252" w:type="dxa"/>
            <w:vAlign w:val="center"/>
          </w:tcPr>
          <w:p w:rsidR="0081101C" w:rsidRPr="00B1183F" w:rsidRDefault="00B1183F">
            <w:pPr>
              <w:pStyle w:val="Footer"/>
              <w:jc w:val="center"/>
              <w:rPr>
                <w:sz w:val="26"/>
                <w:szCs w:val="26"/>
              </w:rPr>
            </w:pPr>
            <w:r w:rsidRPr="00B1183F">
              <w:rPr>
                <w:sz w:val="26"/>
                <w:szCs w:val="26"/>
              </w:rPr>
              <w:t>0,8</w:t>
            </w:r>
          </w:p>
        </w:tc>
        <w:tc>
          <w:tcPr>
            <w:tcW w:w="1252" w:type="dxa"/>
            <w:vAlign w:val="center"/>
          </w:tcPr>
          <w:p w:rsidR="0081101C" w:rsidRPr="00B1183F" w:rsidRDefault="00B1183F">
            <w:pPr>
              <w:pStyle w:val="Footer"/>
              <w:jc w:val="center"/>
              <w:rPr>
                <w:sz w:val="26"/>
                <w:szCs w:val="26"/>
              </w:rPr>
            </w:pPr>
            <w:r w:rsidRPr="00B1183F">
              <w:rPr>
                <w:sz w:val="26"/>
                <w:szCs w:val="26"/>
              </w:rPr>
              <w:t>0,8</w:t>
            </w:r>
          </w:p>
        </w:tc>
        <w:tc>
          <w:tcPr>
            <w:tcW w:w="1253" w:type="dxa"/>
            <w:tcBorders>
              <w:right w:val="double" w:sz="4" w:space="0" w:color="auto"/>
            </w:tcBorders>
            <w:vAlign w:val="center"/>
          </w:tcPr>
          <w:p w:rsidR="0081101C" w:rsidRPr="00B1183F" w:rsidRDefault="00B1183F">
            <w:pPr>
              <w:pStyle w:val="Footer"/>
              <w:jc w:val="center"/>
              <w:rPr>
                <w:sz w:val="26"/>
                <w:szCs w:val="26"/>
              </w:rPr>
            </w:pPr>
            <w:r w:rsidRPr="00B1183F">
              <w:rPr>
                <w:sz w:val="26"/>
                <w:szCs w:val="26"/>
              </w:rPr>
              <w:t>0,8</w:t>
            </w:r>
          </w:p>
        </w:tc>
      </w:tr>
      <w:tr w:rsidR="0081101C" w:rsidRPr="00B1183F">
        <w:tc>
          <w:tcPr>
            <w:tcW w:w="1809" w:type="dxa"/>
            <w:tcBorders>
              <w:left w:val="double" w:sz="4" w:space="0" w:color="auto"/>
            </w:tcBorders>
            <w:vAlign w:val="center"/>
          </w:tcPr>
          <w:p w:rsidR="0081101C" w:rsidRPr="00B1183F" w:rsidRDefault="00B1183F">
            <w:pPr>
              <w:pStyle w:val="Footer"/>
              <w:jc w:val="both"/>
              <w:rPr>
                <w:sz w:val="28"/>
                <w:szCs w:val="28"/>
              </w:rPr>
            </w:pPr>
            <w:r w:rsidRPr="00B1183F">
              <w:rPr>
                <w:sz w:val="28"/>
                <w:szCs w:val="28"/>
              </w:rPr>
              <w:t>20-24</w:t>
            </w:r>
          </w:p>
        </w:tc>
        <w:tc>
          <w:tcPr>
            <w:tcW w:w="1252" w:type="dxa"/>
            <w:vAlign w:val="center"/>
          </w:tcPr>
          <w:p w:rsidR="0081101C" w:rsidRPr="00B1183F" w:rsidRDefault="00B1183F">
            <w:pPr>
              <w:pStyle w:val="Footer"/>
              <w:jc w:val="center"/>
              <w:rPr>
                <w:sz w:val="26"/>
                <w:szCs w:val="26"/>
              </w:rPr>
            </w:pPr>
            <w:r w:rsidRPr="00B1183F">
              <w:rPr>
                <w:sz w:val="26"/>
                <w:szCs w:val="26"/>
              </w:rPr>
              <w:t>0,7</w:t>
            </w:r>
          </w:p>
        </w:tc>
        <w:tc>
          <w:tcPr>
            <w:tcW w:w="1252" w:type="dxa"/>
            <w:vAlign w:val="center"/>
          </w:tcPr>
          <w:p w:rsidR="0081101C" w:rsidRPr="00B1183F" w:rsidRDefault="00B1183F">
            <w:pPr>
              <w:pStyle w:val="Footer"/>
              <w:jc w:val="center"/>
              <w:rPr>
                <w:sz w:val="26"/>
                <w:szCs w:val="26"/>
              </w:rPr>
            </w:pPr>
            <w:r w:rsidRPr="00B1183F">
              <w:rPr>
                <w:sz w:val="26"/>
                <w:szCs w:val="26"/>
              </w:rPr>
              <w:t>1,0</w:t>
            </w:r>
          </w:p>
        </w:tc>
        <w:tc>
          <w:tcPr>
            <w:tcW w:w="1252" w:type="dxa"/>
            <w:vAlign w:val="center"/>
          </w:tcPr>
          <w:p w:rsidR="0081101C" w:rsidRPr="00B1183F" w:rsidRDefault="00B1183F">
            <w:pPr>
              <w:pStyle w:val="Footer"/>
              <w:jc w:val="center"/>
              <w:rPr>
                <w:sz w:val="26"/>
                <w:szCs w:val="26"/>
              </w:rPr>
            </w:pPr>
            <w:r w:rsidRPr="00B1183F">
              <w:rPr>
                <w:sz w:val="26"/>
                <w:szCs w:val="26"/>
              </w:rPr>
              <w:t>1,0</w:t>
            </w:r>
          </w:p>
        </w:tc>
        <w:tc>
          <w:tcPr>
            <w:tcW w:w="1252" w:type="dxa"/>
            <w:vAlign w:val="center"/>
          </w:tcPr>
          <w:p w:rsidR="0081101C" w:rsidRPr="00B1183F" w:rsidRDefault="00B1183F">
            <w:pPr>
              <w:pStyle w:val="Footer"/>
              <w:jc w:val="center"/>
              <w:rPr>
                <w:sz w:val="26"/>
                <w:szCs w:val="26"/>
              </w:rPr>
            </w:pPr>
            <w:r w:rsidRPr="00B1183F">
              <w:rPr>
                <w:sz w:val="26"/>
                <w:szCs w:val="26"/>
              </w:rPr>
              <w:t>1,1</w:t>
            </w:r>
          </w:p>
        </w:tc>
        <w:tc>
          <w:tcPr>
            <w:tcW w:w="1252" w:type="dxa"/>
            <w:vAlign w:val="center"/>
          </w:tcPr>
          <w:p w:rsidR="0081101C" w:rsidRPr="00B1183F" w:rsidRDefault="00B1183F">
            <w:pPr>
              <w:pStyle w:val="Footer"/>
              <w:jc w:val="center"/>
              <w:rPr>
                <w:sz w:val="26"/>
                <w:szCs w:val="26"/>
              </w:rPr>
            </w:pPr>
            <w:r w:rsidRPr="00B1183F">
              <w:rPr>
                <w:sz w:val="26"/>
                <w:szCs w:val="26"/>
              </w:rPr>
              <w:t>1,2</w:t>
            </w:r>
          </w:p>
        </w:tc>
        <w:tc>
          <w:tcPr>
            <w:tcW w:w="1253" w:type="dxa"/>
            <w:tcBorders>
              <w:right w:val="double" w:sz="4" w:space="0" w:color="auto"/>
            </w:tcBorders>
            <w:vAlign w:val="center"/>
          </w:tcPr>
          <w:p w:rsidR="0081101C" w:rsidRPr="00B1183F" w:rsidRDefault="00B1183F">
            <w:pPr>
              <w:pStyle w:val="Footer"/>
              <w:jc w:val="center"/>
              <w:rPr>
                <w:sz w:val="26"/>
                <w:szCs w:val="26"/>
              </w:rPr>
            </w:pPr>
            <w:r w:rsidRPr="00B1183F">
              <w:rPr>
                <w:sz w:val="26"/>
                <w:szCs w:val="26"/>
              </w:rPr>
              <w:t>1,1</w:t>
            </w:r>
          </w:p>
        </w:tc>
      </w:tr>
      <w:tr w:rsidR="0081101C" w:rsidRPr="00B1183F">
        <w:tc>
          <w:tcPr>
            <w:tcW w:w="1809" w:type="dxa"/>
            <w:tcBorders>
              <w:left w:val="double" w:sz="4" w:space="0" w:color="auto"/>
              <w:bottom w:val="double" w:sz="4" w:space="0" w:color="auto"/>
            </w:tcBorders>
            <w:vAlign w:val="center"/>
          </w:tcPr>
          <w:p w:rsidR="0081101C" w:rsidRPr="00B1183F" w:rsidRDefault="00B1183F">
            <w:pPr>
              <w:pStyle w:val="Footer"/>
              <w:jc w:val="both"/>
              <w:rPr>
                <w:sz w:val="28"/>
                <w:szCs w:val="28"/>
              </w:rPr>
            </w:pPr>
            <w:r w:rsidRPr="00B1183F">
              <w:rPr>
                <w:sz w:val="28"/>
                <w:szCs w:val="28"/>
              </w:rPr>
              <w:t>25-29</w:t>
            </w:r>
          </w:p>
        </w:tc>
        <w:tc>
          <w:tcPr>
            <w:tcW w:w="1252" w:type="dxa"/>
            <w:tcBorders>
              <w:bottom w:val="double" w:sz="4" w:space="0" w:color="auto"/>
            </w:tcBorders>
            <w:vAlign w:val="center"/>
          </w:tcPr>
          <w:p w:rsidR="0081101C" w:rsidRPr="00B1183F" w:rsidRDefault="00B1183F">
            <w:pPr>
              <w:pStyle w:val="Footer"/>
              <w:jc w:val="center"/>
              <w:rPr>
                <w:sz w:val="26"/>
                <w:szCs w:val="26"/>
              </w:rPr>
            </w:pPr>
            <w:r w:rsidRPr="00B1183F">
              <w:rPr>
                <w:sz w:val="26"/>
                <w:szCs w:val="26"/>
              </w:rPr>
              <w:t>0,8</w:t>
            </w:r>
          </w:p>
        </w:tc>
        <w:tc>
          <w:tcPr>
            <w:tcW w:w="1252" w:type="dxa"/>
            <w:tcBorders>
              <w:bottom w:val="double" w:sz="4" w:space="0" w:color="auto"/>
            </w:tcBorders>
            <w:vAlign w:val="center"/>
          </w:tcPr>
          <w:p w:rsidR="0081101C" w:rsidRPr="00B1183F" w:rsidRDefault="00B1183F">
            <w:pPr>
              <w:pStyle w:val="Footer"/>
              <w:jc w:val="center"/>
              <w:rPr>
                <w:sz w:val="26"/>
                <w:szCs w:val="26"/>
              </w:rPr>
            </w:pPr>
            <w:r w:rsidRPr="00B1183F">
              <w:rPr>
                <w:sz w:val="26"/>
                <w:szCs w:val="26"/>
              </w:rPr>
              <w:t>1,3</w:t>
            </w:r>
          </w:p>
        </w:tc>
        <w:tc>
          <w:tcPr>
            <w:tcW w:w="1252" w:type="dxa"/>
            <w:tcBorders>
              <w:bottom w:val="double" w:sz="4" w:space="0" w:color="auto"/>
            </w:tcBorders>
            <w:vAlign w:val="center"/>
          </w:tcPr>
          <w:p w:rsidR="0081101C" w:rsidRPr="00B1183F" w:rsidRDefault="00B1183F">
            <w:pPr>
              <w:pStyle w:val="Footer"/>
              <w:jc w:val="center"/>
              <w:rPr>
                <w:sz w:val="26"/>
                <w:szCs w:val="26"/>
              </w:rPr>
            </w:pPr>
            <w:r w:rsidRPr="00B1183F">
              <w:rPr>
                <w:sz w:val="26"/>
                <w:szCs w:val="26"/>
              </w:rPr>
              <w:t>1,2</w:t>
            </w:r>
          </w:p>
        </w:tc>
        <w:tc>
          <w:tcPr>
            <w:tcW w:w="1252" w:type="dxa"/>
            <w:tcBorders>
              <w:bottom w:val="double" w:sz="4" w:space="0" w:color="auto"/>
            </w:tcBorders>
            <w:vAlign w:val="center"/>
          </w:tcPr>
          <w:p w:rsidR="0081101C" w:rsidRPr="00B1183F" w:rsidRDefault="00B1183F">
            <w:pPr>
              <w:pStyle w:val="Footer"/>
              <w:jc w:val="center"/>
              <w:rPr>
                <w:sz w:val="26"/>
                <w:szCs w:val="26"/>
              </w:rPr>
            </w:pPr>
            <w:r w:rsidRPr="00B1183F">
              <w:rPr>
                <w:sz w:val="26"/>
                <w:szCs w:val="26"/>
              </w:rPr>
              <w:t>1,3</w:t>
            </w:r>
          </w:p>
        </w:tc>
        <w:tc>
          <w:tcPr>
            <w:tcW w:w="1252" w:type="dxa"/>
            <w:tcBorders>
              <w:bottom w:val="double" w:sz="4" w:space="0" w:color="auto"/>
            </w:tcBorders>
            <w:vAlign w:val="center"/>
          </w:tcPr>
          <w:p w:rsidR="0081101C" w:rsidRPr="00B1183F" w:rsidRDefault="00B1183F">
            <w:pPr>
              <w:pStyle w:val="Footer"/>
              <w:jc w:val="center"/>
              <w:rPr>
                <w:sz w:val="26"/>
                <w:szCs w:val="26"/>
              </w:rPr>
            </w:pPr>
            <w:r w:rsidRPr="00B1183F">
              <w:rPr>
                <w:sz w:val="26"/>
                <w:szCs w:val="26"/>
              </w:rPr>
              <w:t>1,4</w:t>
            </w:r>
          </w:p>
        </w:tc>
        <w:tc>
          <w:tcPr>
            <w:tcW w:w="1253" w:type="dxa"/>
            <w:tcBorders>
              <w:bottom w:val="double" w:sz="4" w:space="0" w:color="auto"/>
              <w:right w:val="double" w:sz="4" w:space="0" w:color="auto"/>
            </w:tcBorders>
            <w:vAlign w:val="center"/>
          </w:tcPr>
          <w:p w:rsidR="0081101C" w:rsidRPr="00B1183F" w:rsidRDefault="00B1183F">
            <w:pPr>
              <w:pStyle w:val="Footer"/>
              <w:jc w:val="center"/>
              <w:rPr>
                <w:sz w:val="26"/>
                <w:szCs w:val="26"/>
              </w:rPr>
            </w:pPr>
            <w:r w:rsidRPr="00B1183F">
              <w:rPr>
                <w:sz w:val="26"/>
                <w:szCs w:val="26"/>
              </w:rPr>
              <w:t>1,4</w:t>
            </w:r>
          </w:p>
        </w:tc>
      </w:tr>
    </w:tbl>
    <w:p w:rsidR="0081101C" w:rsidRDefault="0081101C">
      <w:pPr>
        <w:pStyle w:val="BodyText"/>
        <w:numPr>
          <w:ilvl w:val="0"/>
          <w:numId w:val="0"/>
        </w:numPr>
        <w:ind w:firstLine="720"/>
      </w:pPr>
    </w:p>
    <w:p w:rsidR="0081101C" w:rsidRDefault="00B1183F">
      <w:pPr>
        <w:pStyle w:val="BodyText"/>
        <w:numPr>
          <w:ilvl w:val="0"/>
          <w:numId w:val="0"/>
        </w:numPr>
        <w:ind w:firstLine="720"/>
      </w:pPr>
      <w:r>
        <w:t xml:space="preserve">В 2001 году число умерших молодых граждан в возрасте 15-29 лет составило 84,0 тыс. (для сравнения: в 1990 г – 51,6 тыс. чел; в 1995 – 77,6 тыс. чел, в 2000 – 88,7 тыс. чел.). Число умерших мужчин значительно больше, чем женщин, и составляет в 2001 году 66,3 тыс. (в 2000 году почти 71 тыс. человек). </w:t>
      </w:r>
    </w:p>
    <w:p w:rsidR="0081101C" w:rsidRDefault="00B1183F">
      <w:pPr>
        <w:pStyle w:val="BodyText"/>
        <w:numPr>
          <w:ilvl w:val="0"/>
          <w:numId w:val="0"/>
        </w:numPr>
        <w:ind w:firstLine="720"/>
      </w:pPr>
      <w:r>
        <w:t>Остается высоким уровень материнской смертности. В 2000 году он несколько снизился, составив 44,0 на 100 тысяч живорожденных, в 2001 году – 36,5. Этот уровень в 5-10 раз выше, чем в других странах Европы. Основной причиной материнской смертности остаются аборты. В 2001 году они составили 21,1% в структуре материнской смертности.</w:t>
      </w:r>
    </w:p>
    <w:p w:rsidR="0081101C" w:rsidRDefault="00B1183F">
      <w:pPr>
        <w:pStyle w:val="BodyText"/>
        <w:numPr>
          <w:ilvl w:val="0"/>
          <w:numId w:val="0"/>
        </w:numPr>
        <w:ind w:firstLine="720"/>
      </w:pPr>
      <w:r>
        <w:t>Особую тревогу вызывает высокий уровень младенческой смертности. На первом месте – заболевания и состояния, возникающие на первой неделе жизни ребенка, а также врожденные аномалии. Младенческая смертность связана в основном со здоровьем матери.</w:t>
      </w:r>
    </w:p>
    <w:p w:rsidR="0081101C" w:rsidRDefault="00B1183F">
      <w:pPr>
        <w:pStyle w:val="BodyText"/>
        <w:numPr>
          <w:ilvl w:val="0"/>
          <w:numId w:val="0"/>
        </w:numPr>
        <w:ind w:firstLine="720"/>
      </w:pPr>
      <w:r>
        <w:t xml:space="preserve">Соотношение мужчин и женщин в возрасте 18-25 лет (период наибольшей брачной интенсивности) остается стабильным – 98,0 женщин на 100 мужчин по всему населению и 100,7 – в городской местности. Однако для ряда городов, где развита преимущественно женская сфера занятости, продолжает оставаться актуальной "проблема невест". </w:t>
      </w:r>
    </w:p>
    <w:p w:rsidR="0081101C" w:rsidRDefault="00B1183F">
      <w:pPr>
        <w:pStyle w:val="BodyText"/>
        <w:numPr>
          <w:ilvl w:val="0"/>
          <w:numId w:val="0"/>
        </w:numPr>
        <w:ind w:firstLine="720"/>
      </w:pPr>
      <w:r>
        <w:t>На 100 сельских мужчин в возрасте 18-25 лет приходится женщин на начало года: 2000 г. – 90,7, 2001 г. – 91,1, 2002 г. – 91,4; по прогнозу Госкомстата России: 2003 г. – 92,1, 2004 г. – 93, 2005 г. – 93,9.</w:t>
      </w:r>
    </w:p>
    <w:p w:rsidR="0081101C" w:rsidRDefault="00B1183F">
      <w:pPr>
        <w:pStyle w:val="BodyText"/>
        <w:numPr>
          <w:ilvl w:val="0"/>
          <w:numId w:val="0"/>
        </w:numPr>
        <w:spacing w:line="216" w:lineRule="auto"/>
        <w:ind w:firstLine="720"/>
      </w:pPr>
      <w:r>
        <w:t>По прогнозным расчетам Госкомстата России, до 2016 года старение общества будет существенно усиливаться и принципиально изменять облик и характер общества, круг социальных проблем, требующих неотложного и долгосрочного решения.</w:t>
      </w:r>
    </w:p>
    <w:p w:rsidR="0081101C" w:rsidRDefault="00B1183F">
      <w:pPr>
        <w:pStyle w:val="Footer"/>
        <w:spacing w:before="120"/>
        <w:ind w:firstLine="720"/>
        <w:jc w:val="right"/>
        <w:rPr>
          <w:sz w:val="28"/>
          <w:szCs w:val="28"/>
        </w:rPr>
      </w:pPr>
      <w:r>
        <w:rPr>
          <w:sz w:val="28"/>
          <w:szCs w:val="28"/>
        </w:rPr>
        <w:t>Таблица 5</w:t>
      </w:r>
    </w:p>
    <w:p w:rsidR="0081101C" w:rsidRDefault="00B1183F">
      <w:pPr>
        <w:pStyle w:val="Footer"/>
        <w:spacing w:after="120"/>
        <w:jc w:val="center"/>
        <w:rPr>
          <w:b/>
          <w:bCs/>
          <w:sz w:val="27"/>
          <w:szCs w:val="27"/>
        </w:rPr>
      </w:pPr>
      <w:r>
        <w:rPr>
          <w:b/>
          <w:bCs/>
          <w:sz w:val="27"/>
          <w:szCs w:val="27"/>
        </w:rPr>
        <w:t>Основные показатели демографического развития России на период до 2016 года (по среднему варианту прогноза)</w:t>
      </w:r>
    </w:p>
    <w:p w:rsidR="0081101C" w:rsidRDefault="00B1183F">
      <w:pPr>
        <w:pStyle w:val="Footer"/>
        <w:spacing w:after="120"/>
        <w:jc w:val="center"/>
        <w:rPr>
          <w:b/>
          <w:bCs/>
          <w:sz w:val="27"/>
          <w:szCs w:val="27"/>
        </w:rPr>
      </w:pPr>
      <w:r>
        <w:rPr>
          <w:b/>
          <w:bCs/>
          <w:sz w:val="27"/>
          <w:szCs w:val="27"/>
        </w:rPr>
        <w:t>численность и возрастная структура</w:t>
      </w:r>
    </w:p>
    <w:tbl>
      <w:tblPr>
        <w:tblW w:w="0" w:type="auto"/>
        <w:tblInd w:w="1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1559"/>
        <w:gridCol w:w="1843"/>
        <w:gridCol w:w="1984"/>
        <w:gridCol w:w="2835"/>
      </w:tblGrid>
      <w:tr w:rsidR="0081101C" w:rsidRPr="00B1183F">
        <w:tc>
          <w:tcPr>
            <w:tcW w:w="851" w:type="dxa"/>
            <w:tcBorders>
              <w:top w:val="double" w:sz="4" w:space="0" w:color="auto"/>
            </w:tcBorders>
            <w:vAlign w:val="center"/>
          </w:tcPr>
          <w:p w:rsidR="0081101C" w:rsidRPr="00B1183F" w:rsidRDefault="00B1183F">
            <w:pPr>
              <w:jc w:val="both"/>
              <w:rPr>
                <w:sz w:val="26"/>
                <w:szCs w:val="26"/>
              </w:rPr>
            </w:pPr>
            <w:r w:rsidRPr="00B1183F">
              <w:rPr>
                <w:sz w:val="26"/>
                <w:szCs w:val="26"/>
              </w:rPr>
              <w:t>Годы</w:t>
            </w:r>
          </w:p>
        </w:tc>
        <w:tc>
          <w:tcPr>
            <w:tcW w:w="1559" w:type="dxa"/>
            <w:tcBorders>
              <w:top w:val="double" w:sz="4" w:space="0" w:color="auto"/>
            </w:tcBorders>
            <w:vAlign w:val="center"/>
          </w:tcPr>
          <w:p w:rsidR="0081101C" w:rsidRPr="00B1183F" w:rsidRDefault="00B1183F">
            <w:pPr>
              <w:jc w:val="center"/>
              <w:rPr>
                <w:sz w:val="26"/>
                <w:szCs w:val="26"/>
              </w:rPr>
            </w:pPr>
            <w:r w:rsidRPr="00B1183F">
              <w:rPr>
                <w:sz w:val="26"/>
                <w:szCs w:val="26"/>
              </w:rPr>
              <w:t>Численность постоянного населения (на конец года, тыс.человек)</w:t>
            </w:r>
          </w:p>
        </w:tc>
        <w:tc>
          <w:tcPr>
            <w:tcW w:w="1843" w:type="dxa"/>
            <w:tcBorders>
              <w:top w:val="double" w:sz="4" w:space="0" w:color="auto"/>
            </w:tcBorders>
            <w:vAlign w:val="center"/>
          </w:tcPr>
          <w:p w:rsidR="0081101C" w:rsidRPr="00B1183F" w:rsidRDefault="00B1183F">
            <w:pPr>
              <w:jc w:val="center"/>
              <w:rPr>
                <w:sz w:val="26"/>
                <w:szCs w:val="26"/>
              </w:rPr>
            </w:pPr>
            <w:r w:rsidRPr="00B1183F">
              <w:rPr>
                <w:sz w:val="26"/>
                <w:szCs w:val="26"/>
              </w:rPr>
              <w:t>Доля лиц в возрасте моложе трудоспособ</w:t>
            </w:r>
            <w:r w:rsidRPr="00B1183F">
              <w:rPr>
                <w:sz w:val="26"/>
                <w:szCs w:val="26"/>
              </w:rPr>
              <w:softHyphen/>
              <w:t>ного в общей численности населения (%)</w:t>
            </w:r>
          </w:p>
        </w:tc>
        <w:tc>
          <w:tcPr>
            <w:tcW w:w="1984" w:type="dxa"/>
            <w:tcBorders>
              <w:top w:val="double" w:sz="4" w:space="0" w:color="auto"/>
            </w:tcBorders>
            <w:vAlign w:val="center"/>
          </w:tcPr>
          <w:p w:rsidR="0081101C" w:rsidRPr="00B1183F" w:rsidRDefault="00B1183F">
            <w:pPr>
              <w:jc w:val="center"/>
              <w:rPr>
                <w:sz w:val="26"/>
                <w:szCs w:val="26"/>
              </w:rPr>
            </w:pPr>
            <w:r w:rsidRPr="00B1183F">
              <w:rPr>
                <w:sz w:val="26"/>
                <w:szCs w:val="26"/>
              </w:rPr>
              <w:t>Доля лиц в возрасте старше трудоспособ</w:t>
            </w:r>
            <w:r w:rsidRPr="00B1183F">
              <w:rPr>
                <w:sz w:val="26"/>
                <w:szCs w:val="26"/>
              </w:rPr>
              <w:softHyphen/>
              <w:t>ного в общей численности населения (%)</w:t>
            </w:r>
          </w:p>
        </w:tc>
        <w:tc>
          <w:tcPr>
            <w:tcW w:w="2835" w:type="dxa"/>
            <w:tcBorders>
              <w:top w:val="double" w:sz="4" w:space="0" w:color="auto"/>
            </w:tcBorders>
            <w:vAlign w:val="center"/>
          </w:tcPr>
          <w:p w:rsidR="0081101C" w:rsidRPr="00B1183F" w:rsidRDefault="00B1183F">
            <w:pPr>
              <w:jc w:val="center"/>
              <w:rPr>
                <w:sz w:val="26"/>
                <w:szCs w:val="26"/>
              </w:rPr>
            </w:pPr>
            <w:r w:rsidRPr="00B1183F">
              <w:rPr>
                <w:sz w:val="26"/>
                <w:szCs w:val="26"/>
              </w:rPr>
              <w:t>Показатель демографической нагрузки (на 1000 лиц трудоспособного возраста приходится лиц нетрудоспособного возраста)</w:t>
            </w:r>
          </w:p>
        </w:tc>
      </w:tr>
      <w:tr w:rsidR="0081101C" w:rsidRPr="00B1183F">
        <w:tc>
          <w:tcPr>
            <w:tcW w:w="851" w:type="dxa"/>
            <w:vAlign w:val="center"/>
          </w:tcPr>
          <w:p w:rsidR="0081101C" w:rsidRPr="00B1183F" w:rsidRDefault="00B1183F">
            <w:pPr>
              <w:jc w:val="both"/>
              <w:rPr>
                <w:sz w:val="26"/>
                <w:szCs w:val="26"/>
              </w:rPr>
            </w:pPr>
            <w:r w:rsidRPr="00B1183F">
              <w:rPr>
                <w:sz w:val="26"/>
                <w:szCs w:val="26"/>
              </w:rPr>
              <w:t xml:space="preserve">2005 </w:t>
            </w:r>
          </w:p>
        </w:tc>
        <w:tc>
          <w:tcPr>
            <w:tcW w:w="1559" w:type="dxa"/>
            <w:vAlign w:val="center"/>
          </w:tcPr>
          <w:p w:rsidR="0081101C" w:rsidRPr="00B1183F" w:rsidRDefault="00B1183F">
            <w:pPr>
              <w:jc w:val="center"/>
              <w:rPr>
                <w:sz w:val="26"/>
                <w:szCs w:val="26"/>
              </w:rPr>
            </w:pPr>
            <w:r w:rsidRPr="00B1183F">
              <w:rPr>
                <w:sz w:val="26"/>
                <w:szCs w:val="26"/>
              </w:rPr>
              <w:t>141299</w:t>
            </w:r>
          </w:p>
        </w:tc>
        <w:tc>
          <w:tcPr>
            <w:tcW w:w="1843" w:type="dxa"/>
            <w:vAlign w:val="center"/>
          </w:tcPr>
          <w:p w:rsidR="0081101C" w:rsidRPr="00B1183F" w:rsidRDefault="00B1183F">
            <w:pPr>
              <w:jc w:val="center"/>
              <w:rPr>
                <w:sz w:val="26"/>
                <w:szCs w:val="26"/>
              </w:rPr>
            </w:pPr>
            <w:r w:rsidRPr="00B1183F">
              <w:rPr>
                <w:sz w:val="26"/>
                <w:szCs w:val="26"/>
              </w:rPr>
              <w:t>16,1</w:t>
            </w:r>
          </w:p>
        </w:tc>
        <w:tc>
          <w:tcPr>
            <w:tcW w:w="1984" w:type="dxa"/>
            <w:vAlign w:val="center"/>
          </w:tcPr>
          <w:p w:rsidR="0081101C" w:rsidRPr="00B1183F" w:rsidRDefault="00B1183F">
            <w:pPr>
              <w:jc w:val="center"/>
              <w:rPr>
                <w:sz w:val="26"/>
                <w:szCs w:val="26"/>
              </w:rPr>
            </w:pPr>
            <w:r w:rsidRPr="00B1183F">
              <w:rPr>
                <w:sz w:val="26"/>
                <w:szCs w:val="26"/>
              </w:rPr>
              <w:t>20,7</w:t>
            </w:r>
          </w:p>
        </w:tc>
        <w:tc>
          <w:tcPr>
            <w:tcW w:w="2835" w:type="dxa"/>
            <w:vAlign w:val="center"/>
          </w:tcPr>
          <w:p w:rsidR="0081101C" w:rsidRPr="00B1183F" w:rsidRDefault="00B1183F">
            <w:pPr>
              <w:jc w:val="center"/>
              <w:rPr>
                <w:sz w:val="26"/>
                <w:szCs w:val="26"/>
              </w:rPr>
            </w:pPr>
            <w:r w:rsidRPr="00B1183F">
              <w:rPr>
                <w:sz w:val="26"/>
                <w:szCs w:val="26"/>
              </w:rPr>
              <w:t>583 (255 детей,</w:t>
            </w:r>
          </w:p>
          <w:p w:rsidR="0081101C" w:rsidRPr="00B1183F" w:rsidRDefault="00B1183F">
            <w:pPr>
              <w:jc w:val="center"/>
              <w:rPr>
                <w:sz w:val="26"/>
                <w:szCs w:val="26"/>
              </w:rPr>
            </w:pPr>
            <w:r w:rsidRPr="00B1183F">
              <w:rPr>
                <w:sz w:val="26"/>
                <w:szCs w:val="26"/>
              </w:rPr>
              <w:t>328 старше труд.)</w:t>
            </w:r>
          </w:p>
        </w:tc>
      </w:tr>
      <w:tr w:rsidR="0081101C" w:rsidRPr="00B1183F">
        <w:tc>
          <w:tcPr>
            <w:tcW w:w="851" w:type="dxa"/>
            <w:vAlign w:val="center"/>
          </w:tcPr>
          <w:p w:rsidR="0081101C" w:rsidRPr="00B1183F" w:rsidRDefault="00B1183F">
            <w:pPr>
              <w:jc w:val="both"/>
              <w:rPr>
                <w:sz w:val="26"/>
                <w:szCs w:val="26"/>
              </w:rPr>
            </w:pPr>
            <w:r w:rsidRPr="00B1183F">
              <w:rPr>
                <w:sz w:val="26"/>
                <w:szCs w:val="26"/>
              </w:rPr>
              <w:t xml:space="preserve">2010 </w:t>
            </w:r>
          </w:p>
        </w:tc>
        <w:tc>
          <w:tcPr>
            <w:tcW w:w="1559" w:type="dxa"/>
            <w:vAlign w:val="center"/>
          </w:tcPr>
          <w:p w:rsidR="0081101C" w:rsidRPr="00B1183F" w:rsidRDefault="00B1183F">
            <w:pPr>
              <w:jc w:val="center"/>
              <w:rPr>
                <w:sz w:val="26"/>
                <w:szCs w:val="26"/>
              </w:rPr>
            </w:pPr>
            <w:r w:rsidRPr="00B1183F">
              <w:rPr>
                <w:sz w:val="26"/>
                <w:szCs w:val="26"/>
              </w:rPr>
              <w:t>138218</w:t>
            </w:r>
          </w:p>
        </w:tc>
        <w:tc>
          <w:tcPr>
            <w:tcW w:w="1843" w:type="dxa"/>
            <w:vAlign w:val="center"/>
          </w:tcPr>
          <w:p w:rsidR="0081101C" w:rsidRPr="00B1183F" w:rsidRDefault="00B1183F">
            <w:pPr>
              <w:jc w:val="center"/>
              <w:rPr>
                <w:sz w:val="26"/>
                <w:szCs w:val="26"/>
              </w:rPr>
            </w:pPr>
            <w:r w:rsidRPr="00B1183F">
              <w:rPr>
                <w:sz w:val="26"/>
                <w:szCs w:val="26"/>
              </w:rPr>
              <w:t>15,9</w:t>
            </w:r>
          </w:p>
        </w:tc>
        <w:tc>
          <w:tcPr>
            <w:tcW w:w="1984" w:type="dxa"/>
            <w:vAlign w:val="center"/>
          </w:tcPr>
          <w:p w:rsidR="0081101C" w:rsidRPr="00B1183F" w:rsidRDefault="00B1183F">
            <w:pPr>
              <w:jc w:val="center"/>
              <w:rPr>
                <w:sz w:val="26"/>
                <w:szCs w:val="26"/>
              </w:rPr>
            </w:pPr>
            <w:r w:rsidRPr="00B1183F">
              <w:rPr>
                <w:sz w:val="26"/>
                <w:szCs w:val="26"/>
              </w:rPr>
              <w:t>22,4</w:t>
            </w:r>
          </w:p>
        </w:tc>
        <w:tc>
          <w:tcPr>
            <w:tcW w:w="2835" w:type="dxa"/>
            <w:vAlign w:val="center"/>
          </w:tcPr>
          <w:p w:rsidR="0081101C" w:rsidRPr="00B1183F" w:rsidRDefault="00B1183F">
            <w:pPr>
              <w:jc w:val="center"/>
              <w:rPr>
                <w:sz w:val="26"/>
                <w:szCs w:val="26"/>
              </w:rPr>
            </w:pPr>
            <w:r w:rsidRPr="00B1183F">
              <w:rPr>
                <w:sz w:val="26"/>
                <w:szCs w:val="26"/>
              </w:rPr>
              <w:t>620 (258 детей,</w:t>
            </w:r>
          </w:p>
          <w:p w:rsidR="0081101C" w:rsidRPr="00B1183F" w:rsidRDefault="00B1183F">
            <w:pPr>
              <w:jc w:val="center"/>
              <w:rPr>
                <w:sz w:val="26"/>
                <w:szCs w:val="26"/>
              </w:rPr>
            </w:pPr>
            <w:r w:rsidRPr="00B1183F">
              <w:rPr>
                <w:sz w:val="26"/>
                <w:szCs w:val="26"/>
              </w:rPr>
              <w:t>362 старше труд.)</w:t>
            </w:r>
          </w:p>
        </w:tc>
      </w:tr>
      <w:tr w:rsidR="0081101C" w:rsidRPr="00B1183F">
        <w:tc>
          <w:tcPr>
            <w:tcW w:w="851" w:type="dxa"/>
            <w:tcBorders>
              <w:bottom w:val="double" w:sz="4" w:space="0" w:color="auto"/>
            </w:tcBorders>
            <w:vAlign w:val="center"/>
          </w:tcPr>
          <w:p w:rsidR="0081101C" w:rsidRPr="00B1183F" w:rsidRDefault="00B1183F">
            <w:pPr>
              <w:jc w:val="both"/>
              <w:rPr>
                <w:sz w:val="26"/>
                <w:szCs w:val="26"/>
              </w:rPr>
            </w:pPr>
            <w:r w:rsidRPr="00B1183F">
              <w:rPr>
                <w:sz w:val="26"/>
                <w:szCs w:val="26"/>
              </w:rPr>
              <w:t xml:space="preserve">2015 </w:t>
            </w:r>
          </w:p>
        </w:tc>
        <w:tc>
          <w:tcPr>
            <w:tcW w:w="1559" w:type="dxa"/>
            <w:tcBorders>
              <w:bottom w:val="double" w:sz="4" w:space="0" w:color="auto"/>
            </w:tcBorders>
            <w:vAlign w:val="center"/>
          </w:tcPr>
          <w:p w:rsidR="0081101C" w:rsidRPr="00B1183F" w:rsidRDefault="00B1183F">
            <w:pPr>
              <w:jc w:val="center"/>
              <w:rPr>
                <w:sz w:val="26"/>
                <w:szCs w:val="26"/>
              </w:rPr>
            </w:pPr>
            <w:r w:rsidRPr="00B1183F">
              <w:rPr>
                <w:sz w:val="26"/>
                <w:szCs w:val="26"/>
              </w:rPr>
              <w:t>134837</w:t>
            </w:r>
          </w:p>
        </w:tc>
        <w:tc>
          <w:tcPr>
            <w:tcW w:w="1843" w:type="dxa"/>
            <w:tcBorders>
              <w:bottom w:val="double" w:sz="4" w:space="0" w:color="auto"/>
            </w:tcBorders>
            <w:vAlign w:val="center"/>
          </w:tcPr>
          <w:p w:rsidR="0081101C" w:rsidRPr="00B1183F" w:rsidRDefault="00B1183F">
            <w:pPr>
              <w:jc w:val="center"/>
              <w:rPr>
                <w:sz w:val="26"/>
                <w:szCs w:val="26"/>
              </w:rPr>
            </w:pPr>
            <w:r w:rsidRPr="00B1183F">
              <w:rPr>
                <w:sz w:val="26"/>
                <w:szCs w:val="26"/>
              </w:rPr>
              <w:t>16,9</w:t>
            </w:r>
          </w:p>
        </w:tc>
        <w:tc>
          <w:tcPr>
            <w:tcW w:w="1984" w:type="dxa"/>
            <w:tcBorders>
              <w:bottom w:val="double" w:sz="4" w:space="0" w:color="auto"/>
            </w:tcBorders>
            <w:vAlign w:val="center"/>
          </w:tcPr>
          <w:p w:rsidR="0081101C" w:rsidRPr="00B1183F" w:rsidRDefault="00B1183F">
            <w:pPr>
              <w:jc w:val="center"/>
              <w:rPr>
                <w:sz w:val="26"/>
                <w:szCs w:val="26"/>
              </w:rPr>
            </w:pPr>
            <w:r w:rsidRPr="00B1183F">
              <w:rPr>
                <w:sz w:val="26"/>
                <w:szCs w:val="26"/>
              </w:rPr>
              <w:t>24,6</w:t>
            </w:r>
          </w:p>
        </w:tc>
        <w:tc>
          <w:tcPr>
            <w:tcW w:w="2835" w:type="dxa"/>
            <w:tcBorders>
              <w:bottom w:val="double" w:sz="4" w:space="0" w:color="auto"/>
            </w:tcBorders>
            <w:vAlign w:val="center"/>
          </w:tcPr>
          <w:p w:rsidR="0081101C" w:rsidRPr="00B1183F" w:rsidRDefault="00B1183F">
            <w:pPr>
              <w:jc w:val="center"/>
              <w:rPr>
                <w:sz w:val="26"/>
                <w:szCs w:val="26"/>
              </w:rPr>
            </w:pPr>
            <w:r w:rsidRPr="00B1183F">
              <w:rPr>
                <w:sz w:val="26"/>
                <w:szCs w:val="26"/>
              </w:rPr>
              <w:t>709 (289 детей,</w:t>
            </w:r>
          </w:p>
          <w:p w:rsidR="0081101C" w:rsidRPr="00B1183F" w:rsidRDefault="00B1183F">
            <w:pPr>
              <w:jc w:val="center"/>
              <w:rPr>
                <w:sz w:val="26"/>
                <w:szCs w:val="26"/>
              </w:rPr>
            </w:pPr>
            <w:r w:rsidRPr="00B1183F">
              <w:rPr>
                <w:sz w:val="26"/>
                <w:szCs w:val="26"/>
              </w:rPr>
              <w:t>420 старше труд.)</w:t>
            </w:r>
          </w:p>
        </w:tc>
      </w:tr>
    </w:tbl>
    <w:p w:rsidR="0081101C" w:rsidRDefault="00B1183F">
      <w:pPr>
        <w:pStyle w:val="Footer"/>
        <w:spacing w:after="120"/>
        <w:jc w:val="center"/>
        <w:rPr>
          <w:b/>
          <w:bCs/>
          <w:sz w:val="27"/>
          <w:szCs w:val="27"/>
        </w:rPr>
      </w:pPr>
      <w:r>
        <w:rPr>
          <w:b/>
          <w:bCs/>
          <w:sz w:val="27"/>
          <w:szCs w:val="27"/>
        </w:rPr>
        <w:t>Показатели воспроизводства</w:t>
      </w:r>
    </w:p>
    <w:tbl>
      <w:tblPr>
        <w:tblW w:w="0" w:type="auto"/>
        <w:tblInd w:w="1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1842"/>
        <w:gridCol w:w="2268"/>
        <w:gridCol w:w="1985"/>
        <w:gridCol w:w="2126"/>
      </w:tblGrid>
      <w:tr w:rsidR="0081101C" w:rsidRPr="00B1183F">
        <w:tc>
          <w:tcPr>
            <w:tcW w:w="851" w:type="dxa"/>
            <w:tcBorders>
              <w:top w:val="double" w:sz="4" w:space="0" w:color="auto"/>
            </w:tcBorders>
            <w:vAlign w:val="center"/>
          </w:tcPr>
          <w:p w:rsidR="0081101C" w:rsidRPr="00B1183F" w:rsidRDefault="00B1183F">
            <w:pPr>
              <w:jc w:val="both"/>
              <w:rPr>
                <w:sz w:val="26"/>
                <w:szCs w:val="26"/>
              </w:rPr>
            </w:pPr>
            <w:r w:rsidRPr="00B1183F">
              <w:rPr>
                <w:sz w:val="26"/>
                <w:szCs w:val="26"/>
              </w:rPr>
              <w:t>Годы</w:t>
            </w:r>
          </w:p>
        </w:tc>
        <w:tc>
          <w:tcPr>
            <w:tcW w:w="1842" w:type="dxa"/>
            <w:tcBorders>
              <w:top w:val="double" w:sz="4" w:space="0" w:color="auto"/>
            </w:tcBorders>
            <w:vAlign w:val="center"/>
          </w:tcPr>
          <w:p w:rsidR="0081101C" w:rsidRPr="00B1183F" w:rsidRDefault="00B1183F">
            <w:pPr>
              <w:jc w:val="center"/>
              <w:rPr>
                <w:sz w:val="26"/>
                <w:szCs w:val="26"/>
              </w:rPr>
            </w:pPr>
            <w:r w:rsidRPr="00B1183F">
              <w:rPr>
                <w:sz w:val="26"/>
                <w:szCs w:val="26"/>
              </w:rPr>
              <w:t>Общий коэффициент рождаемости (на 1000 населения)</w:t>
            </w:r>
          </w:p>
        </w:tc>
        <w:tc>
          <w:tcPr>
            <w:tcW w:w="2268" w:type="dxa"/>
            <w:tcBorders>
              <w:top w:val="double" w:sz="4" w:space="0" w:color="auto"/>
            </w:tcBorders>
            <w:vAlign w:val="center"/>
          </w:tcPr>
          <w:p w:rsidR="0081101C" w:rsidRPr="00B1183F" w:rsidRDefault="00B1183F">
            <w:pPr>
              <w:jc w:val="center"/>
              <w:rPr>
                <w:sz w:val="26"/>
                <w:szCs w:val="26"/>
              </w:rPr>
            </w:pPr>
            <w:r w:rsidRPr="00B1183F">
              <w:rPr>
                <w:sz w:val="26"/>
                <w:szCs w:val="26"/>
              </w:rPr>
              <w:t>Общий коэффициент смертности (на 1000 населения)</w:t>
            </w:r>
          </w:p>
        </w:tc>
        <w:tc>
          <w:tcPr>
            <w:tcW w:w="1985" w:type="dxa"/>
            <w:tcBorders>
              <w:top w:val="double" w:sz="4" w:space="0" w:color="auto"/>
            </w:tcBorders>
            <w:vAlign w:val="center"/>
          </w:tcPr>
          <w:p w:rsidR="0081101C" w:rsidRPr="00B1183F" w:rsidRDefault="00B1183F">
            <w:pPr>
              <w:jc w:val="center"/>
              <w:rPr>
                <w:sz w:val="26"/>
                <w:szCs w:val="26"/>
              </w:rPr>
            </w:pPr>
            <w:r w:rsidRPr="00B1183F">
              <w:rPr>
                <w:sz w:val="26"/>
                <w:szCs w:val="26"/>
              </w:rPr>
              <w:t>Коэффициент естественного прироста (на 1000 населения)</w:t>
            </w:r>
          </w:p>
        </w:tc>
        <w:tc>
          <w:tcPr>
            <w:tcW w:w="2126" w:type="dxa"/>
            <w:tcBorders>
              <w:top w:val="double" w:sz="4" w:space="0" w:color="auto"/>
            </w:tcBorders>
            <w:vAlign w:val="center"/>
          </w:tcPr>
          <w:p w:rsidR="0081101C" w:rsidRPr="00B1183F" w:rsidRDefault="00B1183F">
            <w:pPr>
              <w:jc w:val="center"/>
              <w:rPr>
                <w:sz w:val="26"/>
                <w:szCs w:val="26"/>
              </w:rPr>
            </w:pPr>
            <w:r w:rsidRPr="00B1183F">
              <w:rPr>
                <w:sz w:val="26"/>
                <w:szCs w:val="26"/>
              </w:rPr>
              <w:t>Суммарный коэффициент рождаемости (число рождений)</w:t>
            </w:r>
          </w:p>
        </w:tc>
      </w:tr>
      <w:tr w:rsidR="0081101C" w:rsidRPr="00B1183F">
        <w:tc>
          <w:tcPr>
            <w:tcW w:w="851" w:type="dxa"/>
          </w:tcPr>
          <w:p w:rsidR="0081101C" w:rsidRPr="00B1183F" w:rsidRDefault="00B1183F">
            <w:pPr>
              <w:jc w:val="both"/>
              <w:rPr>
                <w:sz w:val="26"/>
                <w:szCs w:val="26"/>
              </w:rPr>
            </w:pPr>
            <w:r w:rsidRPr="00B1183F">
              <w:rPr>
                <w:sz w:val="26"/>
                <w:szCs w:val="26"/>
              </w:rPr>
              <w:t xml:space="preserve">2005 г. </w:t>
            </w:r>
          </w:p>
        </w:tc>
        <w:tc>
          <w:tcPr>
            <w:tcW w:w="1842" w:type="dxa"/>
            <w:vAlign w:val="center"/>
          </w:tcPr>
          <w:p w:rsidR="0081101C" w:rsidRPr="00B1183F" w:rsidRDefault="00B1183F">
            <w:pPr>
              <w:jc w:val="center"/>
              <w:rPr>
                <w:sz w:val="26"/>
                <w:szCs w:val="26"/>
              </w:rPr>
            </w:pPr>
            <w:r w:rsidRPr="00B1183F">
              <w:rPr>
                <w:sz w:val="26"/>
                <w:szCs w:val="26"/>
              </w:rPr>
              <w:t>10,3</w:t>
            </w:r>
          </w:p>
        </w:tc>
        <w:tc>
          <w:tcPr>
            <w:tcW w:w="2268" w:type="dxa"/>
            <w:vAlign w:val="center"/>
          </w:tcPr>
          <w:p w:rsidR="0081101C" w:rsidRPr="00B1183F" w:rsidRDefault="00B1183F">
            <w:pPr>
              <w:jc w:val="center"/>
              <w:rPr>
                <w:sz w:val="26"/>
                <w:szCs w:val="26"/>
              </w:rPr>
            </w:pPr>
            <w:r w:rsidRPr="00B1183F">
              <w:rPr>
                <w:sz w:val="26"/>
                <w:szCs w:val="26"/>
              </w:rPr>
              <w:t>15,4</w:t>
            </w:r>
          </w:p>
        </w:tc>
        <w:tc>
          <w:tcPr>
            <w:tcW w:w="1985" w:type="dxa"/>
            <w:vAlign w:val="center"/>
          </w:tcPr>
          <w:p w:rsidR="0081101C" w:rsidRPr="00B1183F" w:rsidRDefault="00B1183F">
            <w:pPr>
              <w:jc w:val="center"/>
              <w:rPr>
                <w:sz w:val="26"/>
                <w:szCs w:val="26"/>
              </w:rPr>
            </w:pPr>
            <w:r w:rsidRPr="00B1183F">
              <w:rPr>
                <w:sz w:val="26"/>
                <w:szCs w:val="26"/>
              </w:rPr>
              <w:t>-5,1</w:t>
            </w:r>
          </w:p>
        </w:tc>
        <w:tc>
          <w:tcPr>
            <w:tcW w:w="2126" w:type="dxa"/>
            <w:vAlign w:val="center"/>
          </w:tcPr>
          <w:p w:rsidR="0081101C" w:rsidRPr="00B1183F" w:rsidRDefault="00B1183F">
            <w:pPr>
              <w:jc w:val="center"/>
              <w:rPr>
                <w:sz w:val="26"/>
                <w:szCs w:val="26"/>
              </w:rPr>
            </w:pPr>
            <w:r w:rsidRPr="00B1183F">
              <w:rPr>
                <w:sz w:val="26"/>
                <w:szCs w:val="26"/>
              </w:rPr>
              <w:t>1,332</w:t>
            </w:r>
          </w:p>
        </w:tc>
      </w:tr>
      <w:tr w:rsidR="0081101C" w:rsidRPr="00B1183F">
        <w:tc>
          <w:tcPr>
            <w:tcW w:w="851" w:type="dxa"/>
          </w:tcPr>
          <w:p w:rsidR="0081101C" w:rsidRPr="00B1183F" w:rsidRDefault="00B1183F">
            <w:pPr>
              <w:jc w:val="both"/>
              <w:rPr>
                <w:i/>
                <w:iCs/>
                <w:sz w:val="26"/>
                <w:szCs w:val="26"/>
              </w:rPr>
            </w:pPr>
            <w:r w:rsidRPr="00B1183F">
              <w:rPr>
                <w:sz w:val="26"/>
                <w:szCs w:val="26"/>
              </w:rPr>
              <w:t>2010 г.</w:t>
            </w:r>
          </w:p>
        </w:tc>
        <w:tc>
          <w:tcPr>
            <w:tcW w:w="1842" w:type="dxa"/>
            <w:vAlign w:val="center"/>
          </w:tcPr>
          <w:p w:rsidR="0081101C" w:rsidRPr="00B1183F" w:rsidRDefault="00B1183F">
            <w:pPr>
              <w:jc w:val="center"/>
              <w:rPr>
                <w:sz w:val="26"/>
                <w:szCs w:val="26"/>
              </w:rPr>
            </w:pPr>
            <w:r w:rsidRPr="00B1183F">
              <w:rPr>
                <w:sz w:val="26"/>
                <w:szCs w:val="26"/>
              </w:rPr>
              <w:t>11,0</w:t>
            </w:r>
          </w:p>
        </w:tc>
        <w:tc>
          <w:tcPr>
            <w:tcW w:w="2268" w:type="dxa"/>
            <w:vAlign w:val="center"/>
          </w:tcPr>
          <w:p w:rsidR="0081101C" w:rsidRPr="00B1183F" w:rsidRDefault="00B1183F">
            <w:pPr>
              <w:jc w:val="center"/>
              <w:rPr>
                <w:sz w:val="26"/>
                <w:szCs w:val="26"/>
              </w:rPr>
            </w:pPr>
            <w:r w:rsidRPr="00B1183F">
              <w:rPr>
                <w:sz w:val="26"/>
                <w:szCs w:val="26"/>
              </w:rPr>
              <w:t>16,2</w:t>
            </w:r>
          </w:p>
        </w:tc>
        <w:tc>
          <w:tcPr>
            <w:tcW w:w="1985" w:type="dxa"/>
            <w:vAlign w:val="center"/>
          </w:tcPr>
          <w:p w:rsidR="0081101C" w:rsidRPr="00B1183F" w:rsidRDefault="00B1183F">
            <w:pPr>
              <w:jc w:val="center"/>
              <w:rPr>
                <w:sz w:val="26"/>
                <w:szCs w:val="26"/>
              </w:rPr>
            </w:pPr>
            <w:r w:rsidRPr="00B1183F">
              <w:rPr>
                <w:sz w:val="26"/>
                <w:szCs w:val="26"/>
              </w:rPr>
              <w:t>-5,2</w:t>
            </w:r>
          </w:p>
        </w:tc>
        <w:tc>
          <w:tcPr>
            <w:tcW w:w="2126" w:type="dxa"/>
            <w:vAlign w:val="center"/>
          </w:tcPr>
          <w:p w:rsidR="0081101C" w:rsidRPr="00B1183F" w:rsidRDefault="00B1183F">
            <w:pPr>
              <w:jc w:val="center"/>
              <w:rPr>
                <w:sz w:val="26"/>
                <w:szCs w:val="26"/>
              </w:rPr>
            </w:pPr>
            <w:r w:rsidRPr="00B1183F">
              <w:rPr>
                <w:sz w:val="26"/>
                <w:szCs w:val="26"/>
              </w:rPr>
              <w:t>1,375</w:t>
            </w:r>
          </w:p>
        </w:tc>
      </w:tr>
      <w:tr w:rsidR="0081101C" w:rsidRPr="00B1183F">
        <w:tc>
          <w:tcPr>
            <w:tcW w:w="851" w:type="dxa"/>
            <w:tcBorders>
              <w:bottom w:val="double" w:sz="4" w:space="0" w:color="auto"/>
            </w:tcBorders>
          </w:tcPr>
          <w:p w:rsidR="0081101C" w:rsidRPr="00B1183F" w:rsidRDefault="00B1183F">
            <w:pPr>
              <w:jc w:val="both"/>
              <w:rPr>
                <w:i/>
                <w:iCs/>
                <w:sz w:val="26"/>
                <w:szCs w:val="26"/>
              </w:rPr>
            </w:pPr>
            <w:r w:rsidRPr="00B1183F">
              <w:rPr>
                <w:sz w:val="26"/>
                <w:szCs w:val="26"/>
              </w:rPr>
              <w:t>2015 г.</w:t>
            </w:r>
          </w:p>
        </w:tc>
        <w:tc>
          <w:tcPr>
            <w:tcW w:w="1842" w:type="dxa"/>
            <w:tcBorders>
              <w:bottom w:val="double" w:sz="4" w:space="0" w:color="auto"/>
            </w:tcBorders>
            <w:vAlign w:val="center"/>
          </w:tcPr>
          <w:p w:rsidR="0081101C" w:rsidRPr="00B1183F" w:rsidRDefault="00B1183F">
            <w:pPr>
              <w:jc w:val="center"/>
              <w:rPr>
                <w:sz w:val="26"/>
                <w:szCs w:val="26"/>
              </w:rPr>
            </w:pPr>
            <w:r w:rsidRPr="00B1183F">
              <w:rPr>
                <w:sz w:val="26"/>
                <w:szCs w:val="26"/>
              </w:rPr>
              <w:t>10,4</w:t>
            </w:r>
          </w:p>
        </w:tc>
        <w:tc>
          <w:tcPr>
            <w:tcW w:w="2268" w:type="dxa"/>
            <w:tcBorders>
              <w:bottom w:val="double" w:sz="4" w:space="0" w:color="auto"/>
            </w:tcBorders>
            <w:vAlign w:val="center"/>
          </w:tcPr>
          <w:p w:rsidR="0081101C" w:rsidRPr="00B1183F" w:rsidRDefault="00B1183F">
            <w:pPr>
              <w:jc w:val="center"/>
              <w:rPr>
                <w:sz w:val="26"/>
                <w:szCs w:val="26"/>
              </w:rPr>
            </w:pPr>
            <w:r w:rsidRPr="00B1183F">
              <w:rPr>
                <w:sz w:val="26"/>
                <w:szCs w:val="26"/>
              </w:rPr>
              <w:t>16,5</w:t>
            </w:r>
          </w:p>
        </w:tc>
        <w:tc>
          <w:tcPr>
            <w:tcW w:w="1985" w:type="dxa"/>
            <w:tcBorders>
              <w:bottom w:val="double" w:sz="4" w:space="0" w:color="auto"/>
            </w:tcBorders>
            <w:vAlign w:val="center"/>
          </w:tcPr>
          <w:p w:rsidR="0081101C" w:rsidRPr="00B1183F" w:rsidRDefault="00B1183F">
            <w:pPr>
              <w:jc w:val="center"/>
              <w:rPr>
                <w:sz w:val="26"/>
                <w:szCs w:val="26"/>
              </w:rPr>
            </w:pPr>
            <w:r w:rsidRPr="00B1183F">
              <w:rPr>
                <w:sz w:val="26"/>
                <w:szCs w:val="26"/>
              </w:rPr>
              <w:t>-6,1</w:t>
            </w:r>
          </w:p>
        </w:tc>
        <w:tc>
          <w:tcPr>
            <w:tcW w:w="2126" w:type="dxa"/>
            <w:tcBorders>
              <w:bottom w:val="double" w:sz="4" w:space="0" w:color="auto"/>
            </w:tcBorders>
            <w:vAlign w:val="center"/>
          </w:tcPr>
          <w:p w:rsidR="0081101C" w:rsidRPr="00B1183F" w:rsidRDefault="00B1183F">
            <w:pPr>
              <w:jc w:val="center"/>
              <w:rPr>
                <w:sz w:val="26"/>
                <w:szCs w:val="26"/>
              </w:rPr>
            </w:pPr>
            <w:r w:rsidRPr="00B1183F">
              <w:rPr>
                <w:sz w:val="26"/>
                <w:szCs w:val="26"/>
              </w:rPr>
              <w:t>1,383</w:t>
            </w:r>
          </w:p>
        </w:tc>
      </w:tr>
    </w:tbl>
    <w:p w:rsidR="0081101C" w:rsidRDefault="0081101C">
      <w:pPr>
        <w:spacing w:before="120"/>
        <w:jc w:val="both"/>
        <w:rPr>
          <w:sz w:val="28"/>
          <w:szCs w:val="28"/>
        </w:rPr>
      </w:pPr>
    </w:p>
    <w:p w:rsidR="0081101C" w:rsidRDefault="00B1183F">
      <w:pPr>
        <w:spacing w:before="120"/>
        <w:ind w:firstLine="709"/>
        <w:jc w:val="both"/>
        <w:rPr>
          <w:sz w:val="28"/>
          <w:szCs w:val="28"/>
        </w:rPr>
      </w:pPr>
      <w:r>
        <w:rPr>
          <w:sz w:val="28"/>
          <w:szCs w:val="28"/>
        </w:rPr>
        <w:t>Ожидаемая продолжительность жизни при рождении в 2015 году составит:</w:t>
      </w:r>
    </w:p>
    <w:p w:rsidR="0081101C" w:rsidRDefault="00B1183F">
      <w:pPr>
        <w:ind w:firstLine="709"/>
        <w:jc w:val="both"/>
        <w:rPr>
          <w:sz w:val="28"/>
          <w:szCs w:val="28"/>
        </w:rPr>
      </w:pPr>
      <w:r>
        <w:rPr>
          <w:sz w:val="28"/>
          <w:szCs w:val="28"/>
        </w:rPr>
        <w:t xml:space="preserve">Оба пола – 67,0 лет </w:t>
      </w:r>
    </w:p>
    <w:p w:rsidR="0081101C" w:rsidRDefault="00B1183F">
      <w:pPr>
        <w:ind w:firstLine="709"/>
        <w:jc w:val="both"/>
        <w:rPr>
          <w:sz w:val="28"/>
          <w:szCs w:val="28"/>
        </w:rPr>
      </w:pPr>
      <w:r>
        <w:rPr>
          <w:sz w:val="28"/>
          <w:szCs w:val="28"/>
        </w:rPr>
        <w:t xml:space="preserve">Мужчины – 60,4 лет </w:t>
      </w:r>
    </w:p>
    <w:p w:rsidR="0081101C" w:rsidRDefault="00B1183F">
      <w:pPr>
        <w:ind w:firstLine="709"/>
        <w:jc w:val="both"/>
        <w:rPr>
          <w:sz w:val="28"/>
          <w:szCs w:val="28"/>
        </w:rPr>
      </w:pPr>
      <w:r>
        <w:rPr>
          <w:sz w:val="28"/>
          <w:szCs w:val="28"/>
        </w:rPr>
        <w:t>Женщины – 74,1 лет</w:t>
      </w:r>
    </w:p>
    <w:p w:rsidR="0081101C" w:rsidRDefault="00B1183F">
      <w:pPr>
        <w:ind w:firstLine="709"/>
        <w:jc w:val="both"/>
        <w:rPr>
          <w:sz w:val="28"/>
          <w:szCs w:val="28"/>
        </w:rPr>
      </w:pPr>
      <w:r>
        <w:rPr>
          <w:sz w:val="28"/>
          <w:szCs w:val="28"/>
        </w:rPr>
        <w:t>Миграционный прирост за период 2002-2015 гг. может составить от 1,5 до 2 млн человек.</w:t>
      </w:r>
    </w:p>
    <w:p w:rsidR="0081101C" w:rsidRDefault="00B1183F">
      <w:pPr>
        <w:ind w:firstLine="720"/>
        <w:jc w:val="both"/>
        <w:rPr>
          <w:sz w:val="28"/>
          <w:szCs w:val="28"/>
        </w:rPr>
      </w:pPr>
      <w:r>
        <w:rPr>
          <w:sz w:val="28"/>
          <w:szCs w:val="28"/>
        </w:rPr>
        <w:t>В результате действия всех этих факторов прирост численности молодежи, который продлится до 2006 года, сменится резким ее сокращением.</w:t>
      </w:r>
    </w:p>
    <w:p w:rsidR="0081101C" w:rsidRDefault="00B1183F">
      <w:pPr>
        <w:pStyle w:val="BodyText2"/>
        <w:spacing w:line="240" w:lineRule="auto"/>
        <w:ind w:firstLine="709"/>
        <w:jc w:val="both"/>
      </w:pPr>
      <w:r>
        <w:t>Проблемы воспроизводства населения во второй четверти наступившего века и в последующие периоды станут еще острее. Согласно прогнозам, к 2016 году численность граждан моложе 18 лет в России может составить 25,3 млн человек. В итоге численность вступающих в трудоспособный возраст сократится почти в 2 раза и составит 1,3 млн человек против 2,5 млн в 2002 году. А численность выходящих за пределы трудоспособного возраста, соответственно, возрастет с 1,4 млн в 2002 году до 2,0 млн человек к 2016 году. Число выходящих за пределы трудоспособного возраста к 2016 году будет почти в 1,6 раза превышать число вступающих в трудоспособный.</w:t>
      </w:r>
    </w:p>
    <w:p w:rsidR="0081101C" w:rsidRDefault="00B1183F">
      <w:pPr>
        <w:pStyle w:val="BodyText"/>
        <w:numPr>
          <w:ilvl w:val="0"/>
          <w:numId w:val="0"/>
        </w:numPr>
      </w:pPr>
      <w:r>
        <w:tab/>
        <w:t>Таким образом, протекающие демографические процессы во многом будут определять развитие социального потенциала страны в перспективе.</w:t>
      </w:r>
    </w:p>
    <w:p w:rsidR="0081101C" w:rsidRDefault="00B1183F">
      <w:pPr>
        <w:pStyle w:val="BodyText"/>
        <w:numPr>
          <w:ilvl w:val="0"/>
          <w:numId w:val="0"/>
        </w:numPr>
        <w:ind w:firstLine="720"/>
      </w:pPr>
      <w:r>
        <w:t xml:space="preserve">Сокращение численности детей, подростков и молодежи России приведет к росту диспропорции в формировании трудовых ресурсов, способных воспроизводить и развивать материальный и интеллектуальный потенциал страны, снижению объемов подготовки квалифицированных кадров в общеобразовательных, средних профессиональных и высших учебных заведениях, разрушению системы работы с кадрами для народного хозяйства. В связи с постарением населения возникнет опасность серьезного увеличения демографической нагрузки на трудоспособное население (прежде всего молодежь), обострятся проблемы пенсий и социальных выплат, повысится нагрузка на систему здравоохранения. Все это создает предпосылки для изменений в социальной мобильности и социальном статусе молодых граждан. Уже в ближайшие годы это обусловит основную социально-экономическую нагрузку на молодых граждан, еще только вступающих в самостоятельную жизнь. </w:t>
      </w:r>
    </w:p>
    <w:p w:rsidR="0081101C" w:rsidRDefault="00B1183F">
      <w:pPr>
        <w:pStyle w:val="BodyText"/>
        <w:numPr>
          <w:ilvl w:val="0"/>
          <w:numId w:val="0"/>
        </w:numPr>
        <w:ind w:firstLine="720"/>
      </w:pPr>
      <w:r>
        <w:t>Таким образом, необходимо использовать временную – относительно благоприятную - особенность в развитии ситуации до 2006 года, когда численность молодежи трудоспособного возраста будет незначительно повышаться. Осуществление инвестиций в охрану здоровья, в обеспечение образования, профессиональной подготовки молодежи может способствовать сохранению активной базы трудовых ресурсов, а значит и социально-экономическому развитию государства на дальнюю перспективу.</w:t>
      </w:r>
    </w:p>
    <w:p w:rsidR="0081101C" w:rsidRDefault="0081101C">
      <w:pPr>
        <w:pStyle w:val="BodyText"/>
        <w:numPr>
          <w:ilvl w:val="0"/>
          <w:numId w:val="0"/>
        </w:numPr>
        <w:ind w:firstLine="720"/>
      </w:pPr>
    </w:p>
    <w:p w:rsidR="0081101C" w:rsidRDefault="00B1183F">
      <w:pPr>
        <w:pStyle w:val="3"/>
        <w:jc w:val="both"/>
        <w:outlineLvl w:val="2"/>
      </w:pPr>
      <w:bookmarkStart w:id="7" w:name="_Toc12703347"/>
      <w:bookmarkStart w:id="8" w:name="_Toc13457228"/>
      <w:bookmarkStart w:id="9" w:name="_Toc18986421"/>
      <w:bookmarkStart w:id="10" w:name="_Toc19508141"/>
      <w:bookmarkStart w:id="11" w:name="_Hlt12703392"/>
      <w:r>
        <w:t>1.2. Демографическое поведение молодежи</w:t>
      </w:r>
      <w:bookmarkEnd w:id="7"/>
      <w:bookmarkEnd w:id="8"/>
      <w:bookmarkEnd w:id="9"/>
      <w:bookmarkEnd w:id="10"/>
      <w:r>
        <w:t xml:space="preserve"> </w:t>
      </w:r>
    </w:p>
    <w:p w:rsidR="0081101C" w:rsidRDefault="0081101C">
      <w:pPr>
        <w:jc w:val="both"/>
        <w:rPr>
          <w:sz w:val="28"/>
          <w:szCs w:val="28"/>
        </w:rPr>
      </w:pPr>
    </w:p>
    <w:bookmarkEnd w:id="11"/>
    <w:p w:rsidR="0081101C" w:rsidRDefault="00B1183F">
      <w:pPr>
        <w:pStyle w:val="BodyText"/>
        <w:numPr>
          <w:ilvl w:val="0"/>
          <w:numId w:val="0"/>
        </w:numPr>
        <w:ind w:firstLine="720"/>
      </w:pPr>
      <w:r>
        <w:t>На демографическое поведение молодежи влияет целый ряд факторов. Одним из факторов, оказывающих влияние на современные и будущие изменения в численности и структуре населения, является интенсификация перестройки демографического поведения населения.</w:t>
      </w:r>
    </w:p>
    <w:p w:rsidR="0081101C" w:rsidRDefault="00B1183F">
      <w:pPr>
        <w:pStyle w:val="BodyText"/>
        <w:numPr>
          <w:ilvl w:val="0"/>
          <w:numId w:val="0"/>
        </w:numPr>
      </w:pPr>
      <w:r>
        <w:tab/>
        <w:t>В молодежной возрастной группе наиболее сильно выражены глубинные перемены и противоречия между традиционными ценностями и современными ориентациями в системе брачно-семейных отношений, в сфере репродуктивных установок и поведения.</w:t>
      </w:r>
    </w:p>
    <w:p w:rsidR="0081101C" w:rsidRDefault="00B1183F">
      <w:pPr>
        <w:pStyle w:val="BodyText"/>
        <w:numPr>
          <w:ilvl w:val="0"/>
          <w:numId w:val="0"/>
        </w:numPr>
      </w:pPr>
      <w:r>
        <w:tab/>
        <w:t>К позитивным тенденциям можно отнести демократизацию в системе семейных отношений, расширение форм демографического поведения, модернизацию сфер жизнедеятельности семей, внутрисемейную занятость и т.д.</w:t>
      </w:r>
    </w:p>
    <w:p w:rsidR="0081101C" w:rsidRDefault="00B1183F">
      <w:pPr>
        <w:pStyle w:val="BodyText"/>
        <w:numPr>
          <w:ilvl w:val="0"/>
          <w:numId w:val="0"/>
        </w:numPr>
        <w:ind w:firstLine="708"/>
      </w:pPr>
      <w:r>
        <w:t>По данным ряда исследований, значительная часть молодых отдает предпочтения эгалитарному (равноправному по статусу мужчин и женщин) типу семьи, сторонники авторитарной модели среди молодых составляют одну десятую часть.</w:t>
      </w:r>
    </w:p>
    <w:p w:rsidR="0081101C" w:rsidRDefault="00B1183F">
      <w:pPr>
        <w:ind w:firstLine="709"/>
        <w:jc w:val="both"/>
        <w:rPr>
          <w:sz w:val="28"/>
          <w:szCs w:val="28"/>
        </w:rPr>
      </w:pPr>
      <w:r>
        <w:rPr>
          <w:sz w:val="28"/>
          <w:szCs w:val="28"/>
        </w:rPr>
        <w:t>Трансформируется отношение молодых к межнациональным бракам. Достаточная толерантность проявляется в отношении к межнациональным бракам как с гражданами России, так и гражданами других государств.</w:t>
      </w:r>
    </w:p>
    <w:p w:rsidR="0081101C" w:rsidRDefault="00B1183F">
      <w:pPr>
        <w:pStyle w:val="BodyText"/>
        <w:numPr>
          <w:ilvl w:val="0"/>
          <w:numId w:val="0"/>
        </w:numPr>
        <w:ind w:firstLine="708"/>
      </w:pPr>
      <w:r>
        <w:t>К негативным явлениям следует причислить дестабилизацию и деструкцию семейных отношений, деформацию репродуктивного поведения, прогрессирующее сокращение регистрируемой брачности и рост числа разводов; рост рождений у несовершеннолетних; формирование ориентации на бездетные и однодетные семьи.</w:t>
      </w:r>
    </w:p>
    <w:p w:rsidR="0081101C" w:rsidRDefault="00B1183F">
      <w:pPr>
        <w:pStyle w:val="BodyText"/>
        <w:numPr>
          <w:ilvl w:val="0"/>
          <w:numId w:val="0"/>
        </w:numPr>
        <w:ind w:firstLine="708"/>
      </w:pPr>
      <w:r>
        <w:t>Уже в 1996 году число браков в России впервые за последние 50 лет сократилось, составив 5,9 на 1000 человек населения (стабильный показатель составлял 7 на 1000 человек). В 1998 году он составил 5,8; в 1999 – 6,3; в 2000 – 6,2; в 2001 – 6,9 на 1000 человек.</w:t>
      </w:r>
    </w:p>
    <w:p w:rsidR="0081101C" w:rsidRDefault="00B1183F">
      <w:pPr>
        <w:pStyle w:val="BodyText"/>
        <w:numPr>
          <w:ilvl w:val="0"/>
          <w:numId w:val="0"/>
        </w:numPr>
        <w:ind w:firstLine="708"/>
      </w:pPr>
      <w:r>
        <w:t>Наиболее заметно снижение брачности в возрастной группе молодежи. Последние годы в ней отмечены интенсивным распространением нерегистрируемых сожительств - “неформальных браков”.</w:t>
      </w:r>
    </w:p>
    <w:p w:rsidR="0081101C" w:rsidRDefault="00B1183F">
      <w:pPr>
        <w:pStyle w:val="BodyText"/>
        <w:numPr>
          <w:ilvl w:val="0"/>
          <w:numId w:val="0"/>
        </w:numPr>
        <w:ind w:firstLine="708"/>
      </w:pPr>
      <w:r>
        <w:t>Результаты социологического исследования "Положение молодой семьи в Российской Федерации в 2001 году" выявили, что наряду с признанием значимости зарегистрированного брака (58%), все большее распространение, особенно в студенческой среде, получает "гражданский брак" и "свободные отношения" (рис. 1).</w:t>
      </w:r>
    </w:p>
    <w:p w:rsidR="0081101C" w:rsidRDefault="0081101C">
      <w:pPr>
        <w:pStyle w:val="Heading3"/>
        <w:jc w:val="both"/>
        <w:rPr>
          <w:b w:val="0"/>
          <w:bCs w:val="0"/>
        </w:rPr>
      </w:pPr>
    </w:p>
    <w:p w:rsidR="0081101C" w:rsidRDefault="00B1183F">
      <w:pPr>
        <w:pStyle w:val="BodyTextIndent2"/>
        <w:spacing w:line="240" w:lineRule="auto"/>
        <w:ind w:firstLine="0"/>
        <w:jc w:val="center"/>
      </w:pPr>
      <w:r>
        <w:object w:dxaOrig="9281" w:dyaOrig="4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205.5pt" o:ole="" fillcolor="window">
            <v:imagedata r:id="rId7" o:title=""/>
          </v:shape>
          <o:OLEObject Type="Embed" ProgID="MSGraph.Chart.8" ShapeID="_x0000_i1025" DrawAspect="Content" ObjectID="_1478974908" r:id="rId8">
            <o:FieldCodes>\s</o:FieldCodes>
          </o:OLEObject>
        </w:object>
      </w:r>
    </w:p>
    <w:p w:rsidR="0081101C" w:rsidRDefault="00B1183F">
      <w:pPr>
        <w:pStyle w:val="BodyText"/>
        <w:numPr>
          <w:ilvl w:val="0"/>
          <w:numId w:val="0"/>
        </w:numPr>
        <w:ind w:firstLine="708"/>
      </w:pPr>
      <w:r>
        <w:t>По данным мониторинга “Московская семья – 2001”, по мнению каждого пятого, в разводе нет ничего страшного, а 16% женщин, преимущественно молодых, в возрасте до 29 лет полагают, что ребенка вполне можно родить и воспитать, не вступая в брак.</w:t>
      </w:r>
    </w:p>
    <w:p w:rsidR="0081101C" w:rsidRDefault="00B1183F">
      <w:pPr>
        <w:pStyle w:val="BodyText"/>
        <w:numPr>
          <w:ilvl w:val="0"/>
          <w:numId w:val="0"/>
        </w:numPr>
        <w:ind w:firstLine="708"/>
      </w:pPr>
      <w:r>
        <w:t>С этим явлением непосредственно связана и другая особенность репродуктивного поведения – рост числа внебрачных рождений. Их доля в общем числе родившихся в 1980 году составляла чуть более 10%, в 2000 году – 28%, а в 2001 году стала рекордно высокой и составила 28,8%. Число внебрачных рождений в сельской местности выше, чем в городе. Примечательный факт: из числа детей, рожденных вне брака, затем регистрируются по совместному заявлению родителей в 2000 году – 47%, в 2001 году – 47,6%, что свидетельствует о распространенности гражданских браков.</w:t>
      </w:r>
    </w:p>
    <w:p w:rsidR="0081101C" w:rsidRDefault="00B1183F">
      <w:pPr>
        <w:pStyle w:val="BodyText"/>
        <w:numPr>
          <w:ilvl w:val="0"/>
          <w:numId w:val="0"/>
        </w:numPr>
        <w:ind w:firstLine="708"/>
      </w:pPr>
      <w:r>
        <w:t xml:space="preserve">Рост численности детей, рожденных вне брака, рост разводов создают достаточные условия для увеличения удельного веса “материнских семей”, причем в молодом возрасте. Следствием этого становится не только уязвимость института семьи как такового, но и рост числа различных проблем, затрагивающих все стороны жизнедеятельности молодых граждан. </w:t>
      </w:r>
    </w:p>
    <w:p w:rsidR="0081101C" w:rsidRDefault="00B1183F">
      <w:pPr>
        <w:pStyle w:val="BodyText"/>
        <w:numPr>
          <w:ilvl w:val="0"/>
          <w:numId w:val="0"/>
        </w:numPr>
        <w:ind w:firstLine="708"/>
      </w:pPr>
      <w:r>
        <w:t>Вызывает обеспокоенность формирование у определенной части молодых людей ориентации на бездетность, аргументируемой тем, что наибольших успехов в достижении высокого экономического и профессионального статуса в современной ситуации добиваются бездетные семьи. Женщины среди основных причин нежелания иметь детей чаще указывают высокий риск рождения больного ребенка и возможное бесплодие одного из супругов (41,4% и 27,7%). Каждая пятая опрошенная молодая россиянка указала на угрозу потери места работы в случае рождения ребенка, оценивая это обстоятельство как серьезный барьер на пути устойчивого трудоустройства и достойного уровня жизни.</w:t>
      </w:r>
    </w:p>
    <w:p w:rsidR="0081101C" w:rsidRDefault="00B1183F">
      <w:pPr>
        <w:pStyle w:val="BodyText"/>
        <w:numPr>
          <w:ilvl w:val="0"/>
          <w:numId w:val="0"/>
        </w:numPr>
        <w:ind w:firstLine="708"/>
      </w:pPr>
      <w:r>
        <w:t xml:space="preserve">По данным исследования, проведенного в гг. Санкт-Петербурге и Туле, лишь пятая часть опрошенных молодых мужчин и женщин в возрасте 18-29 лет полагает, что каждая женщина должна стать матерью. По сравнению с другими возрастными группами это самый низкий уровень. </w:t>
      </w:r>
    </w:p>
    <w:p w:rsidR="0081101C" w:rsidRDefault="00B1183F">
      <w:pPr>
        <w:pStyle w:val="BodyText"/>
        <w:numPr>
          <w:ilvl w:val="0"/>
          <w:numId w:val="0"/>
        </w:numPr>
        <w:ind w:firstLine="708"/>
      </w:pPr>
      <w:r>
        <w:t>Сниженная мотивация к деторождению грозит опасностью утери социального смысла и значимости материнства и материнского поведения у современного поколения молодых женщин. Это может оцениваться как несформированное с детства социальное качество, которое в новом поколении молодых женщин даст еще более негативные последствия. Сегодняшняя ситуация с катастрофическим ростом числа “социальных сирот” - детей, которых бросили родители, - наглядное тому подтверждение.</w:t>
      </w:r>
    </w:p>
    <w:p w:rsidR="0081101C" w:rsidRDefault="00B1183F">
      <w:pPr>
        <w:pStyle w:val="BodyText"/>
        <w:numPr>
          <w:ilvl w:val="0"/>
          <w:numId w:val="0"/>
        </w:numPr>
        <w:ind w:firstLine="708"/>
      </w:pPr>
      <w:r>
        <w:t>Как свидетельствуют данные мониторинга репродуктивных установок населения ВЦИОМ, молодежь является лидером малодетных ориентаций. Если в общем массиве населения идеальное число детей в семье – 2,09, то в группе молодежи до 19 лет – 1,8. А ожидаемое число детей в семье в этой группе еще ниже – 1,58. Сравнительный анализ данных подтверждает наиболее выраженную ориентацию на однодетную модель семьи в молодежной среде.</w:t>
      </w:r>
    </w:p>
    <w:p w:rsidR="0081101C" w:rsidRDefault="00B1183F">
      <w:pPr>
        <w:pStyle w:val="BodyText"/>
        <w:numPr>
          <w:ilvl w:val="0"/>
          <w:numId w:val="0"/>
        </w:numPr>
        <w:ind w:firstLine="708"/>
      </w:pPr>
      <w:r>
        <w:t>Весьма показательной является ситуация на селе. В последние годы идет нарастание отрицательных репродуктивных установок у молодых работников сельхозпредприятий и фермеров, объясняемое резким ухудшением условий жизни и неопределенностью жизненных перспектив, тенденцией перехода многодетных сельских семей к нуклеарной семье.</w:t>
      </w:r>
    </w:p>
    <w:p w:rsidR="0081101C" w:rsidRDefault="00B1183F">
      <w:pPr>
        <w:pStyle w:val="BodyText3"/>
        <w:ind w:firstLine="708"/>
      </w:pPr>
      <w:r>
        <w:t>На вопрос работникам сельхозпредприятий: "Сколько детей, кроме уже рожденных, вы собираетесь иметь?" - в 2000 году 54% респондентов ответили, что вообще не желают иметь детей (в 1999 году – 49%). Те же, кто хочет иметь детей (46%), по предполагаемой их численности распределились следующим образом: одного ребенка – 26% (против 31% в 1999 году), двух и более 20% (в 1999 году двух – 14,6%, трех и более детей – 4,4%).</w:t>
      </w:r>
    </w:p>
    <w:p w:rsidR="0081101C" w:rsidRDefault="00B1183F">
      <w:pPr>
        <w:pStyle w:val="BodyText3"/>
        <w:ind w:firstLine="708"/>
      </w:pPr>
      <w:r>
        <w:t>Опрос позволил также выявить репродуктивные установки молодых сельских семей в зависимости от числа детей. Сдвиг в репродуктивном поведении молодых фермеров еще более выражен: 57% (против 47% в 1999 году) не желают больше иметь детей, 22% (16%) хотят иметь одного ребенка, 21% (37%) – двух и более детей.</w:t>
      </w:r>
    </w:p>
    <w:p w:rsidR="0081101C" w:rsidRDefault="00B1183F">
      <w:pPr>
        <w:pStyle w:val="BodyText"/>
        <w:numPr>
          <w:ilvl w:val="0"/>
          <w:numId w:val="0"/>
        </w:numPr>
        <w:ind w:firstLine="708"/>
      </w:pPr>
      <w:r>
        <w:t>Существенным фактором, влияющим на особенности демографического поведения молодежи в начале нового тысячелетия, стали последствия сексуальной революции. Резко усилились такие ее проявления, как все большая открытость сексуальной сферы, стирание двойного стандарта в половой морали (особенно среди девушек), терпимость к добрачным половым связям, коммерциализация секса, множественные сексуальные связи, ставшие практически нормой поведения молодежи, повышение толерантности к гомосексуальным контактам. Эти явления фактически стали атрибутом молодежной субкультуры.</w:t>
      </w:r>
    </w:p>
    <w:p w:rsidR="0081101C" w:rsidRDefault="00B1183F">
      <w:pPr>
        <w:pStyle w:val="BodyText"/>
        <w:numPr>
          <w:ilvl w:val="0"/>
          <w:numId w:val="0"/>
        </w:numPr>
        <w:ind w:firstLine="708"/>
      </w:pPr>
      <w:r>
        <w:t>По данным социологических исследований, проводившихся в последние 15 лет в различных субъектах Российской Федерации, установлены некоторые особенности этих явлений. У более чем 30% юношей и девушек сексуальный дебют происходит до получения паспорта - в 14-15 лет. Своеобразный "пик" такого дебюта приходится на период от 15 до 17 лет. Сексуальный опыт в этом возрасте приобретают более 40% сегодняшней молодежи. При этом 30-40% молодых людей меняют партнеров после каждого посещения дискотеки (особенно в сельской местности) или в среднем каждые 3-4 месяца в условиях крупных городов.</w:t>
      </w:r>
    </w:p>
    <w:p w:rsidR="0081101C" w:rsidRDefault="00B1183F">
      <w:pPr>
        <w:pStyle w:val="BodyText"/>
        <w:numPr>
          <w:ilvl w:val="0"/>
          <w:numId w:val="0"/>
        </w:numPr>
        <w:ind w:firstLine="708"/>
      </w:pPr>
      <w:r>
        <w:t>Наиболее свободными взглядами на эти вопросы отличаются юноши и девушки 16-18 лет (свыше 80%). Одновременно отметим, что по данным Госкомстата России, в 2000 году число прерванных беременностей (абортов) у женщин в возрасте до 15 лет составило 1,3 тыс., в группе женщин 15-19 лет - 213,1 тыс.</w:t>
      </w:r>
    </w:p>
    <w:p w:rsidR="0081101C" w:rsidRDefault="00B1183F">
      <w:pPr>
        <w:pStyle w:val="BodyText"/>
        <w:numPr>
          <w:ilvl w:val="0"/>
          <w:numId w:val="0"/>
        </w:numPr>
        <w:ind w:firstLine="708"/>
      </w:pPr>
      <w:r>
        <w:t>Изменения в сексуальном поведении усиливают трансформацию духовно-нравственных ценностей молодых, меняя взгляды на семейно-брачные отношения, развивая эгоистические потребности, снижая у них ответственность за сексуальные отношения, за создание семьи и рождение детей.</w:t>
      </w:r>
    </w:p>
    <w:p w:rsidR="0081101C" w:rsidRDefault="00B1183F">
      <w:pPr>
        <w:pStyle w:val="BodyText"/>
        <w:numPr>
          <w:ilvl w:val="0"/>
          <w:numId w:val="0"/>
        </w:numPr>
        <w:ind w:firstLine="708"/>
      </w:pPr>
      <w:r>
        <w:t>Важным фактором, влияющим на отказ современных молодых семей от рождения ребенка, является низкий уровень жизни и отсутствие в молодых семьях необходимых условий для полноценного выхаживания и развития ребенка. Фактически каждый третий убежден, что рождение ребенка значительно снижает уровень жизни семьи. В возрастной группе мужчин и женщин 18-29 лет более 50% считают, что лучше заводить ребенка, когда семья "встанет на ноги".</w:t>
      </w:r>
    </w:p>
    <w:p w:rsidR="0081101C" w:rsidRDefault="00B1183F">
      <w:pPr>
        <w:pStyle w:val="BodyText3"/>
        <w:ind w:firstLine="708"/>
      </w:pPr>
      <w:r>
        <w:t>Анализ данных опроса молодых семейных пар работников сельскохозяйственных предприятий и фермеров (2000 г.) подтверждает зависимость отрицательных репродуктивных установок от резкого ухудшения условий жизни и неопределенности жизненных перспектив.</w:t>
      </w:r>
    </w:p>
    <w:p w:rsidR="0081101C" w:rsidRDefault="0081101C">
      <w:pPr>
        <w:pStyle w:val="BodyText"/>
        <w:numPr>
          <w:ilvl w:val="12"/>
          <w:numId w:val="0"/>
        </w:numPr>
        <w:ind w:firstLine="720"/>
      </w:pPr>
    </w:p>
    <w:p w:rsidR="0081101C" w:rsidRDefault="00B1183F">
      <w:pPr>
        <w:pStyle w:val="BodyText"/>
        <w:numPr>
          <w:ilvl w:val="12"/>
          <w:numId w:val="0"/>
        </w:numPr>
        <w:ind w:firstLine="720"/>
        <w:jc w:val="right"/>
      </w:pPr>
      <w:r>
        <w:br w:type="page"/>
        <w:t xml:space="preserve">Таблица 6 </w:t>
      </w:r>
    </w:p>
    <w:p w:rsidR="0081101C" w:rsidRDefault="00B1183F">
      <w:pPr>
        <w:pStyle w:val="BodyText"/>
        <w:numPr>
          <w:ilvl w:val="12"/>
          <w:numId w:val="0"/>
        </w:numPr>
        <w:jc w:val="center"/>
        <w:rPr>
          <w:b/>
          <w:bCs/>
        </w:rPr>
      </w:pPr>
      <w:r>
        <w:rPr>
          <w:b/>
          <w:bCs/>
        </w:rPr>
        <w:t xml:space="preserve">Распределение ответов на вопрос: "Укажите основные причины, по которым вы не хотите иметь детей или откладываете их рождение", </w:t>
      </w:r>
      <w:r>
        <w:rPr>
          <w:b/>
          <w:bCs/>
        </w:rPr>
        <w:br/>
        <w:t>к числу опрошенных респондентов (в %)</w:t>
      </w:r>
    </w:p>
    <w:p w:rsidR="0081101C" w:rsidRDefault="0081101C">
      <w:pPr>
        <w:pStyle w:val="BodyText"/>
        <w:numPr>
          <w:ilvl w:val="12"/>
          <w:numId w:val="0"/>
        </w:numPr>
        <w:ind w:firstLine="720"/>
        <w:jc w:val="center"/>
        <w:rPr>
          <w:b/>
          <w:bCs/>
        </w:rPr>
      </w:pPr>
    </w:p>
    <w:tbl>
      <w:tblPr>
        <w:tblW w:w="0" w:type="auto"/>
        <w:tblInd w:w="-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8"/>
        <w:gridCol w:w="2304"/>
        <w:gridCol w:w="2304"/>
      </w:tblGrid>
      <w:tr w:rsidR="0081101C" w:rsidRPr="00B1183F">
        <w:tc>
          <w:tcPr>
            <w:tcW w:w="4678" w:type="dxa"/>
            <w:tcBorders>
              <w:top w:val="double" w:sz="4" w:space="0" w:color="auto"/>
            </w:tcBorders>
            <w:vAlign w:val="center"/>
          </w:tcPr>
          <w:p w:rsidR="0081101C" w:rsidRPr="00B1183F" w:rsidRDefault="00B1183F">
            <w:pPr>
              <w:pStyle w:val="BodyTextIndent3"/>
              <w:spacing w:line="240" w:lineRule="auto"/>
              <w:ind w:firstLine="0"/>
              <w:jc w:val="center"/>
            </w:pPr>
            <w:r w:rsidRPr="00B1183F">
              <w:t>Вариант ответа</w:t>
            </w:r>
          </w:p>
        </w:tc>
        <w:tc>
          <w:tcPr>
            <w:tcW w:w="2304" w:type="dxa"/>
            <w:tcBorders>
              <w:top w:val="double" w:sz="4" w:space="0" w:color="auto"/>
            </w:tcBorders>
            <w:vAlign w:val="center"/>
          </w:tcPr>
          <w:p w:rsidR="0081101C" w:rsidRPr="00B1183F" w:rsidRDefault="00B1183F">
            <w:pPr>
              <w:pStyle w:val="BodyTextIndent3"/>
              <w:spacing w:line="240" w:lineRule="auto"/>
              <w:ind w:firstLine="0"/>
              <w:jc w:val="center"/>
            </w:pPr>
            <w:r w:rsidRPr="00B1183F">
              <w:t>Работники сельхозпредпри-ятий</w:t>
            </w:r>
          </w:p>
        </w:tc>
        <w:tc>
          <w:tcPr>
            <w:tcW w:w="2304" w:type="dxa"/>
            <w:tcBorders>
              <w:top w:val="double" w:sz="4" w:space="0" w:color="auto"/>
            </w:tcBorders>
            <w:vAlign w:val="center"/>
          </w:tcPr>
          <w:p w:rsidR="0081101C" w:rsidRPr="00B1183F" w:rsidRDefault="00B1183F">
            <w:pPr>
              <w:pStyle w:val="BodyTextIndent3"/>
              <w:spacing w:line="240" w:lineRule="auto"/>
              <w:ind w:firstLine="0"/>
              <w:jc w:val="center"/>
            </w:pPr>
            <w:r w:rsidRPr="00B1183F">
              <w:t>Фермеры</w:t>
            </w:r>
          </w:p>
        </w:tc>
      </w:tr>
      <w:tr w:rsidR="0081101C" w:rsidRPr="00B1183F">
        <w:tc>
          <w:tcPr>
            <w:tcW w:w="4678" w:type="dxa"/>
          </w:tcPr>
          <w:p w:rsidR="0081101C" w:rsidRPr="00B1183F" w:rsidRDefault="00B1183F">
            <w:pPr>
              <w:pStyle w:val="BodyText3"/>
              <w:jc w:val="left"/>
            </w:pPr>
            <w:r w:rsidRPr="00B1183F">
              <w:t>Неуверенность в завтрашнем дне</w:t>
            </w:r>
          </w:p>
        </w:tc>
        <w:tc>
          <w:tcPr>
            <w:tcW w:w="2304" w:type="dxa"/>
            <w:vAlign w:val="center"/>
          </w:tcPr>
          <w:p w:rsidR="0081101C" w:rsidRPr="00B1183F" w:rsidRDefault="00B1183F">
            <w:pPr>
              <w:pStyle w:val="BodyText3"/>
              <w:ind w:right="-5"/>
              <w:jc w:val="center"/>
            </w:pPr>
            <w:r w:rsidRPr="00B1183F">
              <w:t>54,7</w:t>
            </w:r>
          </w:p>
        </w:tc>
        <w:tc>
          <w:tcPr>
            <w:tcW w:w="2304" w:type="dxa"/>
            <w:vAlign w:val="center"/>
          </w:tcPr>
          <w:p w:rsidR="0081101C" w:rsidRPr="00B1183F" w:rsidRDefault="00B1183F">
            <w:pPr>
              <w:pStyle w:val="BodyText3"/>
              <w:ind w:right="-5"/>
              <w:jc w:val="center"/>
            </w:pPr>
            <w:r w:rsidRPr="00B1183F">
              <w:t>53,1</w:t>
            </w:r>
          </w:p>
        </w:tc>
      </w:tr>
      <w:tr w:rsidR="0081101C" w:rsidRPr="00B1183F">
        <w:tc>
          <w:tcPr>
            <w:tcW w:w="4678" w:type="dxa"/>
          </w:tcPr>
          <w:p w:rsidR="0081101C" w:rsidRPr="00B1183F" w:rsidRDefault="00B1183F">
            <w:pPr>
              <w:pStyle w:val="BodyText3"/>
              <w:jc w:val="left"/>
            </w:pPr>
            <w:r w:rsidRPr="00B1183F">
              <w:t>Тяжелое материальное положение семьи</w:t>
            </w:r>
          </w:p>
        </w:tc>
        <w:tc>
          <w:tcPr>
            <w:tcW w:w="2304" w:type="dxa"/>
            <w:vAlign w:val="center"/>
          </w:tcPr>
          <w:p w:rsidR="0081101C" w:rsidRPr="00B1183F" w:rsidRDefault="00B1183F">
            <w:pPr>
              <w:pStyle w:val="BodyText3"/>
              <w:ind w:right="-5"/>
              <w:jc w:val="center"/>
            </w:pPr>
            <w:r w:rsidRPr="00B1183F">
              <w:t>43,2</w:t>
            </w:r>
          </w:p>
        </w:tc>
        <w:tc>
          <w:tcPr>
            <w:tcW w:w="2304" w:type="dxa"/>
            <w:vAlign w:val="center"/>
          </w:tcPr>
          <w:p w:rsidR="0081101C" w:rsidRPr="00B1183F" w:rsidRDefault="00B1183F">
            <w:pPr>
              <w:pStyle w:val="BodyText3"/>
              <w:ind w:right="-5"/>
              <w:jc w:val="center"/>
            </w:pPr>
            <w:r w:rsidRPr="00B1183F">
              <w:t>34,4</w:t>
            </w:r>
          </w:p>
        </w:tc>
      </w:tr>
      <w:tr w:rsidR="0081101C" w:rsidRPr="00B1183F">
        <w:tc>
          <w:tcPr>
            <w:tcW w:w="4678" w:type="dxa"/>
          </w:tcPr>
          <w:p w:rsidR="0081101C" w:rsidRPr="00B1183F" w:rsidRDefault="00B1183F">
            <w:pPr>
              <w:pStyle w:val="BodyText3"/>
              <w:jc w:val="left"/>
            </w:pPr>
            <w:r w:rsidRPr="00B1183F">
              <w:t>Нежелание ухудшить материальное положение</w:t>
            </w:r>
          </w:p>
        </w:tc>
        <w:tc>
          <w:tcPr>
            <w:tcW w:w="2304" w:type="dxa"/>
            <w:vAlign w:val="center"/>
          </w:tcPr>
          <w:p w:rsidR="0081101C" w:rsidRPr="00B1183F" w:rsidRDefault="00B1183F">
            <w:pPr>
              <w:pStyle w:val="BodyText3"/>
              <w:ind w:right="-5"/>
              <w:jc w:val="center"/>
            </w:pPr>
            <w:r w:rsidRPr="00B1183F">
              <w:t>25,3</w:t>
            </w:r>
          </w:p>
        </w:tc>
        <w:tc>
          <w:tcPr>
            <w:tcW w:w="2304" w:type="dxa"/>
            <w:vAlign w:val="center"/>
          </w:tcPr>
          <w:p w:rsidR="0081101C" w:rsidRPr="00B1183F" w:rsidRDefault="00B1183F">
            <w:pPr>
              <w:pStyle w:val="BodyText3"/>
              <w:ind w:right="-5"/>
              <w:jc w:val="center"/>
            </w:pPr>
            <w:r w:rsidRPr="00B1183F">
              <w:t>31,3</w:t>
            </w:r>
          </w:p>
        </w:tc>
      </w:tr>
      <w:tr w:rsidR="0081101C" w:rsidRPr="00B1183F">
        <w:tc>
          <w:tcPr>
            <w:tcW w:w="4678" w:type="dxa"/>
          </w:tcPr>
          <w:p w:rsidR="0081101C" w:rsidRPr="00B1183F" w:rsidRDefault="00B1183F">
            <w:pPr>
              <w:pStyle w:val="BodyText3"/>
              <w:jc w:val="left"/>
            </w:pPr>
            <w:r w:rsidRPr="00B1183F">
              <w:t>Плохие жилищные условия</w:t>
            </w:r>
          </w:p>
        </w:tc>
        <w:tc>
          <w:tcPr>
            <w:tcW w:w="2304" w:type="dxa"/>
            <w:vAlign w:val="center"/>
          </w:tcPr>
          <w:p w:rsidR="0081101C" w:rsidRPr="00B1183F" w:rsidRDefault="00B1183F">
            <w:pPr>
              <w:pStyle w:val="BodyText3"/>
              <w:ind w:right="-5"/>
              <w:jc w:val="center"/>
            </w:pPr>
            <w:r w:rsidRPr="00B1183F">
              <w:t>19,3</w:t>
            </w:r>
          </w:p>
        </w:tc>
        <w:tc>
          <w:tcPr>
            <w:tcW w:w="2304" w:type="dxa"/>
            <w:vAlign w:val="center"/>
          </w:tcPr>
          <w:p w:rsidR="0081101C" w:rsidRPr="00B1183F" w:rsidRDefault="00B1183F">
            <w:pPr>
              <w:pStyle w:val="BodyText3"/>
              <w:ind w:right="-5"/>
              <w:jc w:val="center"/>
            </w:pPr>
            <w:r w:rsidRPr="00B1183F">
              <w:t>21,9</w:t>
            </w:r>
          </w:p>
        </w:tc>
      </w:tr>
      <w:tr w:rsidR="0081101C" w:rsidRPr="00B1183F">
        <w:tc>
          <w:tcPr>
            <w:tcW w:w="4678" w:type="dxa"/>
          </w:tcPr>
          <w:p w:rsidR="0081101C" w:rsidRPr="00B1183F" w:rsidRDefault="00B1183F">
            <w:pPr>
              <w:pStyle w:val="BodyText3"/>
              <w:jc w:val="left"/>
            </w:pPr>
            <w:r w:rsidRPr="00B1183F">
              <w:t>Состояние здоровья</w:t>
            </w:r>
          </w:p>
        </w:tc>
        <w:tc>
          <w:tcPr>
            <w:tcW w:w="2304" w:type="dxa"/>
            <w:vAlign w:val="center"/>
          </w:tcPr>
          <w:p w:rsidR="0081101C" w:rsidRPr="00B1183F" w:rsidRDefault="00B1183F">
            <w:pPr>
              <w:pStyle w:val="BodyText3"/>
              <w:ind w:right="-5"/>
              <w:jc w:val="center"/>
            </w:pPr>
            <w:r w:rsidRPr="00B1183F">
              <w:t>18,4</w:t>
            </w:r>
          </w:p>
        </w:tc>
        <w:tc>
          <w:tcPr>
            <w:tcW w:w="2304" w:type="dxa"/>
            <w:vAlign w:val="center"/>
          </w:tcPr>
          <w:p w:rsidR="0081101C" w:rsidRPr="00B1183F" w:rsidRDefault="00B1183F">
            <w:pPr>
              <w:pStyle w:val="BodyText3"/>
              <w:ind w:right="-5"/>
              <w:jc w:val="center"/>
            </w:pPr>
            <w:r w:rsidRPr="00B1183F">
              <w:t>21,9</w:t>
            </w:r>
          </w:p>
        </w:tc>
      </w:tr>
      <w:tr w:rsidR="0081101C" w:rsidRPr="00B1183F">
        <w:tc>
          <w:tcPr>
            <w:tcW w:w="4678" w:type="dxa"/>
          </w:tcPr>
          <w:p w:rsidR="0081101C" w:rsidRPr="00B1183F" w:rsidRDefault="00B1183F">
            <w:pPr>
              <w:pStyle w:val="BodyText3"/>
              <w:jc w:val="left"/>
            </w:pPr>
            <w:r w:rsidRPr="00B1183F">
              <w:t>Взаимоотношения в семье</w:t>
            </w:r>
          </w:p>
        </w:tc>
        <w:tc>
          <w:tcPr>
            <w:tcW w:w="2304" w:type="dxa"/>
            <w:vAlign w:val="center"/>
          </w:tcPr>
          <w:p w:rsidR="0081101C" w:rsidRPr="00B1183F" w:rsidRDefault="00B1183F">
            <w:pPr>
              <w:pStyle w:val="BodyText3"/>
              <w:ind w:right="-5"/>
              <w:jc w:val="center"/>
            </w:pPr>
            <w:r w:rsidRPr="00B1183F">
              <w:t>12,0</w:t>
            </w:r>
          </w:p>
        </w:tc>
        <w:tc>
          <w:tcPr>
            <w:tcW w:w="2304" w:type="dxa"/>
            <w:vAlign w:val="center"/>
          </w:tcPr>
          <w:p w:rsidR="0081101C" w:rsidRPr="00B1183F" w:rsidRDefault="00B1183F">
            <w:pPr>
              <w:pStyle w:val="BodyText3"/>
              <w:ind w:right="-5"/>
              <w:jc w:val="center"/>
            </w:pPr>
            <w:r w:rsidRPr="00B1183F">
              <w:t>0,0</w:t>
            </w:r>
          </w:p>
        </w:tc>
      </w:tr>
      <w:tr w:rsidR="0081101C" w:rsidRPr="00B1183F">
        <w:tc>
          <w:tcPr>
            <w:tcW w:w="4678" w:type="dxa"/>
          </w:tcPr>
          <w:p w:rsidR="0081101C" w:rsidRPr="00B1183F" w:rsidRDefault="00B1183F">
            <w:pPr>
              <w:pStyle w:val="BodyText3"/>
              <w:jc w:val="left"/>
            </w:pPr>
            <w:r w:rsidRPr="00B1183F">
              <w:t>Отсутствие помощи по уходу за ребенком</w:t>
            </w:r>
          </w:p>
        </w:tc>
        <w:tc>
          <w:tcPr>
            <w:tcW w:w="2304" w:type="dxa"/>
            <w:vAlign w:val="center"/>
          </w:tcPr>
          <w:p w:rsidR="0081101C" w:rsidRPr="00B1183F" w:rsidRDefault="00B1183F">
            <w:pPr>
              <w:pStyle w:val="BodyText3"/>
              <w:ind w:right="-5"/>
              <w:jc w:val="center"/>
            </w:pPr>
            <w:r w:rsidRPr="00B1183F">
              <w:t>8,8</w:t>
            </w:r>
          </w:p>
        </w:tc>
        <w:tc>
          <w:tcPr>
            <w:tcW w:w="2304" w:type="dxa"/>
            <w:vAlign w:val="center"/>
          </w:tcPr>
          <w:p w:rsidR="0081101C" w:rsidRPr="00B1183F" w:rsidRDefault="00B1183F">
            <w:pPr>
              <w:pStyle w:val="BodyText3"/>
              <w:ind w:right="-5"/>
              <w:jc w:val="center"/>
            </w:pPr>
            <w:r w:rsidRPr="00B1183F">
              <w:t>6,3</w:t>
            </w:r>
          </w:p>
        </w:tc>
      </w:tr>
      <w:tr w:rsidR="0081101C" w:rsidRPr="00B1183F">
        <w:tc>
          <w:tcPr>
            <w:tcW w:w="4678" w:type="dxa"/>
          </w:tcPr>
          <w:p w:rsidR="0081101C" w:rsidRPr="00B1183F" w:rsidRDefault="00B1183F">
            <w:pPr>
              <w:pStyle w:val="BodyText3"/>
              <w:jc w:val="left"/>
            </w:pPr>
            <w:r w:rsidRPr="00B1183F">
              <w:t>Необходимость получения образования</w:t>
            </w:r>
          </w:p>
        </w:tc>
        <w:tc>
          <w:tcPr>
            <w:tcW w:w="2304" w:type="dxa"/>
            <w:vAlign w:val="center"/>
          </w:tcPr>
          <w:p w:rsidR="0081101C" w:rsidRPr="00B1183F" w:rsidRDefault="00B1183F">
            <w:pPr>
              <w:pStyle w:val="BodyText3"/>
              <w:ind w:right="-5"/>
              <w:jc w:val="center"/>
            </w:pPr>
            <w:r w:rsidRPr="00B1183F">
              <w:t>8,2</w:t>
            </w:r>
          </w:p>
        </w:tc>
        <w:tc>
          <w:tcPr>
            <w:tcW w:w="2304" w:type="dxa"/>
            <w:vAlign w:val="center"/>
          </w:tcPr>
          <w:p w:rsidR="0081101C" w:rsidRPr="00B1183F" w:rsidRDefault="00B1183F">
            <w:pPr>
              <w:pStyle w:val="BodyText3"/>
              <w:ind w:right="-5"/>
              <w:jc w:val="center"/>
            </w:pPr>
            <w:r w:rsidRPr="00B1183F">
              <w:t>15,6</w:t>
            </w:r>
          </w:p>
        </w:tc>
      </w:tr>
      <w:tr w:rsidR="0081101C" w:rsidRPr="00B1183F">
        <w:tc>
          <w:tcPr>
            <w:tcW w:w="4678" w:type="dxa"/>
            <w:tcBorders>
              <w:bottom w:val="double" w:sz="4" w:space="0" w:color="auto"/>
            </w:tcBorders>
          </w:tcPr>
          <w:p w:rsidR="0081101C" w:rsidRPr="00B1183F" w:rsidRDefault="00B1183F">
            <w:pPr>
              <w:pStyle w:val="BodyText3"/>
              <w:jc w:val="left"/>
            </w:pPr>
            <w:r w:rsidRPr="00B1183F">
              <w:t>Другое</w:t>
            </w:r>
          </w:p>
        </w:tc>
        <w:tc>
          <w:tcPr>
            <w:tcW w:w="2304" w:type="dxa"/>
            <w:tcBorders>
              <w:bottom w:val="double" w:sz="4" w:space="0" w:color="auto"/>
            </w:tcBorders>
            <w:vAlign w:val="center"/>
          </w:tcPr>
          <w:p w:rsidR="0081101C" w:rsidRPr="00B1183F" w:rsidRDefault="00B1183F">
            <w:pPr>
              <w:pStyle w:val="BodyText3"/>
              <w:ind w:right="-5"/>
              <w:jc w:val="center"/>
            </w:pPr>
            <w:r w:rsidRPr="00B1183F">
              <w:t>7,5</w:t>
            </w:r>
          </w:p>
        </w:tc>
        <w:tc>
          <w:tcPr>
            <w:tcW w:w="2304" w:type="dxa"/>
            <w:tcBorders>
              <w:bottom w:val="double" w:sz="4" w:space="0" w:color="auto"/>
            </w:tcBorders>
            <w:vAlign w:val="center"/>
          </w:tcPr>
          <w:p w:rsidR="0081101C" w:rsidRPr="00B1183F" w:rsidRDefault="00B1183F">
            <w:pPr>
              <w:pStyle w:val="BodyText3"/>
              <w:ind w:right="-5"/>
              <w:jc w:val="center"/>
            </w:pPr>
            <w:r w:rsidRPr="00B1183F">
              <w:t>9,4</w:t>
            </w:r>
          </w:p>
        </w:tc>
      </w:tr>
    </w:tbl>
    <w:p w:rsidR="0081101C" w:rsidRDefault="0081101C">
      <w:pPr>
        <w:pStyle w:val="BodyText"/>
        <w:numPr>
          <w:ilvl w:val="0"/>
          <w:numId w:val="0"/>
        </w:numPr>
        <w:ind w:firstLine="708"/>
      </w:pPr>
    </w:p>
    <w:p w:rsidR="0081101C" w:rsidRDefault="00B1183F">
      <w:pPr>
        <w:pStyle w:val="BodyText"/>
        <w:numPr>
          <w:ilvl w:val="0"/>
          <w:numId w:val="0"/>
        </w:numPr>
        <w:ind w:firstLine="708"/>
      </w:pPr>
      <w:r>
        <w:t>Названные предпочтения в выборе молодых, мотивы отказа от рождения детей позволяют констатировать возрастающий отрыв современных ориентаций от российских традиций брачности и семейного образа жизни, как значимой жизненной ценности, и оценивать такое поведение как фактор, существенно ограничивающий процесс рождения детей в современных молодых семьях.</w:t>
      </w:r>
    </w:p>
    <w:p w:rsidR="0081101C" w:rsidRDefault="00B1183F">
      <w:pPr>
        <w:pStyle w:val="BodyText"/>
        <w:numPr>
          <w:ilvl w:val="0"/>
          <w:numId w:val="0"/>
        </w:numPr>
        <w:ind w:firstLine="708"/>
      </w:pPr>
      <w:r>
        <w:t xml:space="preserve">Большая подверженность молодых рискам в современном и будущем обществе требует гарантированной поддержки института молодой семьи во всех сферах жизнедеятельности. Это должно распространяться на систематическую подготовку молодежи к семейной жизни; на стимулирование активности самой семьи в определении и осуществлении жизненной стратегии; на формирование ответственности молодых за рождение детей, за осуществление родительских обязанностей; на полноценную социально-правовую защиту и поддержку молодой семьи в решении жилищных проблем, в обеспечении занятости, в повышении социально-профессионального статуса молодых тружеников, в формировании здорового образа жизни. </w:t>
      </w:r>
    </w:p>
    <w:p w:rsidR="0081101C" w:rsidRDefault="00B1183F">
      <w:pPr>
        <w:pStyle w:val="BodyText"/>
        <w:numPr>
          <w:ilvl w:val="0"/>
          <w:numId w:val="0"/>
        </w:numPr>
        <w:ind w:firstLine="708"/>
      </w:pPr>
      <w:r>
        <w:t>Решение обозначенных задач, в свою очередь, связано с необходимостью:</w:t>
      </w:r>
    </w:p>
    <w:p w:rsidR="0081101C" w:rsidRDefault="00B1183F">
      <w:pPr>
        <w:pStyle w:val="BodyText"/>
        <w:numPr>
          <w:ilvl w:val="0"/>
          <w:numId w:val="0"/>
        </w:numPr>
        <w:ind w:firstLine="708"/>
      </w:pPr>
      <w:r>
        <w:t>общей стабилизации рождаемости и укрепления семьи, в том числе путем постепенного перехода от преимущественно малодетного к среднедетному типу репродуктивного поведения семей;</w:t>
      </w:r>
    </w:p>
    <w:p w:rsidR="0081101C" w:rsidRDefault="00B1183F">
      <w:pPr>
        <w:pStyle w:val="BodyText"/>
        <w:numPr>
          <w:ilvl w:val="0"/>
          <w:numId w:val="0"/>
        </w:numPr>
        <w:ind w:firstLine="708"/>
      </w:pPr>
      <w:r>
        <w:t>всестороннего укрепления института семьи как формы наиболее рациональной жизнедеятельности личности и ее нормальной социализации в обществе;</w:t>
      </w:r>
    </w:p>
    <w:p w:rsidR="0081101C" w:rsidRDefault="00B1183F">
      <w:pPr>
        <w:pStyle w:val="BodyText"/>
        <w:numPr>
          <w:ilvl w:val="0"/>
          <w:numId w:val="0"/>
        </w:numPr>
        <w:ind w:firstLine="708"/>
      </w:pPr>
      <w:r>
        <w:t>социальной защиты и поддержки семей в осуществлении ответственного родительства, в рождении, выхаживании, воспитании и развитии детей;</w:t>
      </w:r>
    </w:p>
    <w:p w:rsidR="0081101C" w:rsidRDefault="00B1183F">
      <w:pPr>
        <w:pStyle w:val="BodyText"/>
        <w:numPr>
          <w:ilvl w:val="0"/>
          <w:numId w:val="0"/>
        </w:numPr>
        <w:ind w:firstLine="708"/>
      </w:pPr>
      <w:r>
        <w:t>создания условий для активной самореализации молодежи, в том числе и в демографическом поведении.</w:t>
      </w:r>
    </w:p>
    <w:p w:rsidR="0081101C" w:rsidRDefault="0081101C">
      <w:pPr>
        <w:pStyle w:val="BodyText"/>
        <w:numPr>
          <w:ilvl w:val="0"/>
          <w:numId w:val="0"/>
        </w:numPr>
      </w:pPr>
      <w:bookmarkStart w:id="12" w:name="_Toc4835501"/>
      <w:bookmarkStart w:id="13" w:name="_Toc12703379"/>
      <w:bookmarkStart w:id="14" w:name="_Toc13457259"/>
      <w:bookmarkStart w:id="15" w:name="_Hlt8634650"/>
    </w:p>
    <w:p w:rsidR="0081101C" w:rsidRDefault="00B1183F">
      <w:pPr>
        <w:pStyle w:val="3"/>
        <w:outlineLvl w:val="2"/>
      </w:pPr>
      <w:bookmarkStart w:id="16" w:name="_Toc19508142"/>
      <w:r>
        <w:t xml:space="preserve">1.3. </w:t>
      </w:r>
      <w:bookmarkEnd w:id="12"/>
      <w:r>
        <w:t>Социальное становление молодой семьи</w:t>
      </w:r>
      <w:bookmarkEnd w:id="13"/>
      <w:bookmarkEnd w:id="14"/>
      <w:bookmarkEnd w:id="16"/>
    </w:p>
    <w:p w:rsidR="0081101C" w:rsidRDefault="0081101C">
      <w:pPr>
        <w:ind w:firstLine="709"/>
        <w:jc w:val="both"/>
        <w:rPr>
          <w:sz w:val="28"/>
          <w:szCs w:val="28"/>
        </w:rPr>
      </w:pPr>
    </w:p>
    <w:p w:rsidR="0081101C" w:rsidRDefault="00B1183F">
      <w:pPr>
        <w:ind w:firstLine="709"/>
        <w:jc w:val="both"/>
        <w:rPr>
          <w:sz w:val="28"/>
          <w:szCs w:val="28"/>
        </w:rPr>
      </w:pPr>
      <w:r>
        <w:rPr>
          <w:sz w:val="28"/>
          <w:szCs w:val="28"/>
        </w:rPr>
        <w:t xml:space="preserve">Институт молодой семьи, семьи в первые три года после заключения брака (в случае рождения детей – без ограничения продолжительности брака), в современных условиях имеет свою специфику, характеризующуюся, во-первых, нестабильностью внутрисемейных отношений, освоением каждым членом семьи социальных ролей, своеобразием процесса становления; во-вторых, объективно недостаточным уровнем материальной и финансовой обеспеченности в силу низкой квалификации и сравнительно низкой заработной платы, отсутствием опыта семейной и социальной жизнедеятельности. </w:t>
      </w:r>
    </w:p>
    <w:p w:rsidR="0081101C" w:rsidRDefault="00B1183F">
      <w:pPr>
        <w:pStyle w:val="vkstile"/>
      </w:pPr>
      <w:r>
        <w:t>Данные мониторингового исследования по положению молодой семьи, проведенного в рамках федеральной целевой программы "Молодежь России" в 2001 году в 10 регионах России, позволяют дать достаточно обстоятельную характеристику социального портрета современной молодой семьи (рис. 2).</w:t>
      </w:r>
    </w:p>
    <w:p w:rsidR="0081101C" w:rsidRDefault="00B1183F">
      <w:pPr>
        <w:pStyle w:val="BodyTextIndent2"/>
        <w:spacing w:line="240" w:lineRule="auto"/>
      </w:pPr>
      <w:r>
        <w:t>Ведущим фактором создания современной молодой семьи участники опроса считают любовь. Три четверти отмечают, что семью они создали под влиянием этого чувства. Данный фактор имеет положительную динамику изменения по сравнению с 2000 годом. Значимость других факторов за период между опросами практически не изменилась.</w:t>
      </w:r>
    </w:p>
    <w:p w:rsidR="0081101C" w:rsidRDefault="00B1183F">
      <w:pPr>
        <w:ind w:firstLine="709"/>
        <w:jc w:val="both"/>
        <w:rPr>
          <w:sz w:val="28"/>
          <w:szCs w:val="28"/>
        </w:rPr>
      </w:pPr>
      <w:r>
        <w:rPr>
          <w:sz w:val="28"/>
          <w:szCs w:val="28"/>
        </w:rPr>
        <w:t xml:space="preserve">Немаловажную роль в сохранении и укреплении молодой семьи играет степень совпадения ожидаемого семейного счастья и его достижения в реальной семейной жизни. Более половины (64,1%) опрошенных молодых людей считают, что их надежды на семейное счастье либо вполне, либо скорее всего оправдались. Для остальных этот вопрос имеет неоднозначный ответ (таковых 20%). </w:t>
      </w:r>
    </w:p>
    <w:p w:rsidR="0081101C" w:rsidRDefault="0081101C">
      <w:pPr>
        <w:pStyle w:val="vkstile"/>
      </w:pPr>
    </w:p>
    <w:bookmarkEnd w:id="15"/>
    <w:p w:rsidR="0081101C" w:rsidRDefault="00B1183F">
      <w:pPr>
        <w:jc w:val="center"/>
        <w:rPr>
          <w:i/>
          <w:iCs/>
          <w:sz w:val="28"/>
          <w:szCs w:val="28"/>
        </w:rPr>
      </w:pPr>
      <w:r>
        <w:rPr>
          <w:sz w:val="28"/>
          <w:szCs w:val="28"/>
        </w:rPr>
        <w:object w:dxaOrig="9679" w:dyaOrig="7061">
          <v:shape id="_x0000_i1026" type="#_x0000_t75" style="width:483.75pt;height:353.25pt" o:ole="" fillcolor="window">
            <v:imagedata r:id="rId9" o:title=""/>
          </v:shape>
          <o:OLEObject Type="Embed" ProgID="MSGraph.Chart.8" ShapeID="_x0000_i1026" DrawAspect="Content" ObjectID="_1478974909" r:id="rId10">
            <o:FieldCodes>\s</o:FieldCodes>
          </o:OLEObject>
        </w:object>
      </w:r>
    </w:p>
    <w:p w:rsidR="0081101C" w:rsidRDefault="00B1183F">
      <w:pPr>
        <w:pStyle w:val="BodyTextIndent2"/>
        <w:spacing w:line="240" w:lineRule="auto"/>
      </w:pPr>
      <w:r>
        <w:t xml:space="preserve">Доминирующим фактором, приносящим удовлетворение в семейной жизни, выступает радость взаимопонимания, далее следует возможность обретения счастья благодаря наличию детей. Но значимость этого фактора снизилась, равно как и важность бытового комфорта. При этом усилилась значимость возможности оставаться в семье самим собой, что означает повышение роли личностных ценностей. Можно определенно констатировать тенденцию укрепления стабильности молодой семьи, ее готовности к преодолению трудностей во всех сферах социальной жизни. </w:t>
      </w:r>
    </w:p>
    <w:p w:rsidR="0081101C" w:rsidRDefault="00B1183F">
      <w:pPr>
        <w:ind w:firstLine="709"/>
        <w:jc w:val="both"/>
        <w:rPr>
          <w:sz w:val="28"/>
          <w:szCs w:val="28"/>
        </w:rPr>
      </w:pPr>
      <w:r>
        <w:rPr>
          <w:sz w:val="28"/>
          <w:szCs w:val="28"/>
        </w:rPr>
        <w:t>В оценке возможностей воспитания детей в семье молодые считают наиболее существенным прокормить, одеть, обуть своих детей (более 60% ) и дать хорошее образование (79% ответивших). В остальных вопросах, связанных с воспитанием, у большинства молодых различные ориентации. Более половины хотят уберечь детей от влияния преступного мира, более 45% - воспитать культурного, нравственного человека, более трети полагает актуальным воспитание трудолюбия, приучение к самостоятельности, независимости, нахождение с детьми общего языка и взаимопонимания, обеспечения им материального жизненного "старта". Практически по всем параметрам намерения молодых родителей согласуются с реалиями и потребностями времени.</w:t>
      </w:r>
    </w:p>
    <w:p w:rsidR="0081101C" w:rsidRDefault="00B1183F">
      <w:pPr>
        <w:spacing w:line="228" w:lineRule="auto"/>
        <w:ind w:firstLine="709"/>
        <w:jc w:val="both"/>
        <w:rPr>
          <w:sz w:val="28"/>
          <w:szCs w:val="28"/>
        </w:rPr>
      </w:pPr>
      <w:r>
        <w:rPr>
          <w:sz w:val="28"/>
          <w:szCs w:val="28"/>
        </w:rPr>
        <w:t xml:space="preserve">Но достаточно тревожна картина реального осуществления процесса воспитания молодыми родителями. Основная часть тех, кто этим занимается, уделяет воспитанию ребенка в день до 5 минут (более 20%) или от 5 до 15 минут (16%). </w:t>
      </w:r>
    </w:p>
    <w:p w:rsidR="0081101C" w:rsidRDefault="00B1183F">
      <w:pPr>
        <w:spacing w:line="228" w:lineRule="auto"/>
        <w:ind w:firstLine="709"/>
        <w:jc w:val="both"/>
        <w:rPr>
          <w:sz w:val="28"/>
          <w:szCs w:val="28"/>
        </w:rPr>
      </w:pPr>
      <w:r>
        <w:rPr>
          <w:sz w:val="28"/>
          <w:szCs w:val="28"/>
        </w:rPr>
        <w:t xml:space="preserve">В настоящее время одной из самых больших проблем является нестабильность браков. При этом наиболее значимым фактором, удерживающим молодых супругов от развода, является ответственность за будущее своих детей, а второе место занимает беспокойство за свое будущее. Менее всего молодых людей беспокоит мнение окружающих. Как свидетельствуют данные, социальный контроль в настоящее время практически не оказывает какого-либо влияния на семейные отношения и устойчивость молодой семьи. </w:t>
      </w:r>
    </w:p>
    <w:p w:rsidR="0081101C" w:rsidRDefault="00B1183F">
      <w:pPr>
        <w:spacing w:line="228" w:lineRule="auto"/>
        <w:ind w:firstLine="709"/>
        <w:jc w:val="both"/>
        <w:rPr>
          <w:sz w:val="28"/>
          <w:szCs w:val="28"/>
        </w:rPr>
      </w:pPr>
      <w:r>
        <w:rPr>
          <w:sz w:val="28"/>
          <w:szCs w:val="28"/>
        </w:rPr>
        <w:t xml:space="preserve">Семейная жизнь в современной российской действительности стала многим, с одной стороны, приносить радость и удовлетворение, а с другой - вызывать напряженную обстановку, в которой проявляются моменты взаимного непонимания и отчуждения. Более всего членам молодой семьи приходится сталкиваться с ограничением личной свободы. </w:t>
      </w:r>
    </w:p>
    <w:p w:rsidR="0081101C" w:rsidRDefault="00B1183F">
      <w:pPr>
        <w:spacing w:line="228" w:lineRule="auto"/>
        <w:ind w:firstLine="709"/>
        <w:jc w:val="both"/>
        <w:rPr>
          <w:sz w:val="28"/>
          <w:szCs w:val="28"/>
        </w:rPr>
      </w:pPr>
      <w:r>
        <w:rPr>
          <w:sz w:val="28"/>
          <w:szCs w:val="28"/>
        </w:rPr>
        <w:t>Особую актуальность для молодых россиян имеет проблема установления брачных отношений с представителями других государств. По итогам опроса, каждый второй из молодых граждан одобрительно относится к такого рода брачным отношениям, более трети – безразлично, что в действительности можно оценивать как положительное отношение. Против таких браков высказывается небольшая часть, но число браков увеличилось по сравнению с 2000 годом.</w:t>
      </w:r>
    </w:p>
    <w:p w:rsidR="0081101C" w:rsidRDefault="00B1183F">
      <w:pPr>
        <w:spacing w:line="228" w:lineRule="auto"/>
        <w:ind w:firstLine="709"/>
        <w:jc w:val="both"/>
        <w:rPr>
          <w:sz w:val="28"/>
          <w:szCs w:val="28"/>
        </w:rPr>
      </w:pPr>
      <w:r>
        <w:rPr>
          <w:sz w:val="28"/>
          <w:szCs w:val="28"/>
        </w:rPr>
        <w:t>Важную роль в жизни молодой семьи играют межпоколенческие связи и взаимоотношения между членами молодой семьи и семей родителей (рис. 3).</w:t>
      </w:r>
    </w:p>
    <w:p w:rsidR="0081101C" w:rsidRDefault="00B1183F">
      <w:pPr>
        <w:spacing w:before="240"/>
        <w:jc w:val="center"/>
        <w:rPr>
          <w:sz w:val="28"/>
          <w:szCs w:val="28"/>
        </w:rPr>
      </w:pPr>
      <w:r>
        <w:rPr>
          <w:sz w:val="28"/>
          <w:szCs w:val="28"/>
        </w:rPr>
        <w:object w:dxaOrig="9067" w:dyaOrig="4399">
          <v:shape id="_x0000_i1027" type="#_x0000_t75" style="width:453pt;height:219.75pt" o:ole="" fillcolor="window">
            <v:imagedata r:id="rId11" o:title=""/>
          </v:shape>
          <o:OLEObject Type="Embed" ProgID="MSGraph.Chart.8" ShapeID="_x0000_i1027" DrawAspect="Content" ObjectID="_1478974910" r:id="rId12">
            <o:FieldCodes>\s</o:FieldCodes>
          </o:OLEObject>
        </w:object>
      </w:r>
    </w:p>
    <w:p w:rsidR="0081101C" w:rsidRDefault="0081101C">
      <w:pPr>
        <w:pStyle w:val="BodyTextIndent2"/>
        <w:spacing w:line="240" w:lineRule="auto"/>
        <w:rPr>
          <w:i/>
          <w:iCs/>
        </w:rPr>
      </w:pPr>
    </w:p>
    <w:p w:rsidR="0081101C" w:rsidRDefault="00B1183F">
      <w:pPr>
        <w:spacing w:line="228" w:lineRule="auto"/>
        <w:ind w:firstLine="709"/>
        <w:jc w:val="both"/>
        <w:rPr>
          <w:sz w:val="28"/>
          <w:szCs w:val="28"/>
        </w:rPr>
      </w:pPr>
      <w:r>
        <w:rPr>
          <w:sz w:val="28"/>
          <w:szCs w:val="28"/>
        </w:rPr>
        <w:t>Результаты опроса показывают, что вопреки частым негативным высказываниям молодежи относительно образа жизни родителей, у более половины респондентов родительская жизнь вызывает уважение, а каждый десятый из опрошенных молодых людей восхищается ей. У небольшой части молодежи образ жизни родителей вызывает раздражение, но по сравнению с прошлым годом численность этой группы значительно уменьшилась. И хотя более половины участников опроса уважают образ жизни своих родителей, повторять его желает только четвертая часть.</w:t>
      </w:r>
    </w:p>
    <w:p w:rsidR="0081101C" w:rsidRDefault="00B1183F">
      <w:pPr>
        <w:spacing w:line="228" w:lineRule="auto"/>
        <w:ind w:firstLine="709"/>
        <w:jc w:val="both"/>
        <w:rPr>
          <w:sz w:val="28"/>
          <w:szCs w:val="28"/>
        </w:rPr>
      </w:pPr>
      <w:r>
        <w:rPr>
          <w:sz w:val="28"/>
          <w:szCs w:val="28"/>
        </w:rPr>
        <w:t>В то же время отношения между родителями младшего и старшего поколений остаются сравнительно прочными, поскольку каждой четвертой молодой семье родители помогают материально (только 22% семей могут прожить самостоятельно), а каждой третьей - оказывают помощь в воспитании детей. Однако старшее поколение иногда, по мнению каждого десятого из опрошенных членов молодых семей, может вносить и разлад в их жизнь.</w:t>
      </w:r>
    </w:p>
    <w:p w:rsidR="0081101C" w:rsidRDefault="00B1183F">
      <w:pPr>
        <w:spacing w:line="228" w:lineRule="auto"/>
        <w:ind w:firstLine="709"/>
        <w:jc w:val="both"/>
        <w:rPr>
          <w:sz w:val="28"/>
          <w:szCs w:val="28"/>
        </w:rPr>
      </w:pPr>
      <w:r>
        <w:rPr>
          <w:sz w:val="28"/>
          <w:szCs w:val="28"/>
        </w:rPr>
        <w:t>Экономическое положение молодых семей, как показывают результаты исследования, имеет существенные различия. Только 8% молодых семей живут в настоящее время в достатке и ни в чем себе не отказывают. В то же время каждая третья семья с трудом сводит концы с концами, 12,9% семей отмечают, что отказались почти от всего и у них все зарабатываемые средства уходят только лишь на еду, а 0,7% (т.е. примерно 46 тысяч молодых семей) бедствуют и недоедают.</w:t>
      </w:r>
    </w:p>
    <w:p w:rsidR="0081101C" w:rsidRDefault="00B1183F">
      <w:pPr>
        <w:spacing w:line="228" w:lineRule="auto"/>
        <w:ind w:firstLine="567"/>
        <w:jc w:val="both"/>
        <w:rPr>
          <w:sz w:val="28"/>
          <w:szCs w:val="28"/>
        </w:rPr>
      </w:pPr>
      <w:r>
        <w:rPr>
          <w:sz w:val="28"/>
          <w:szCs w:val="28"/>
        </w:rPr>
        <w:t>Большинство молодых семей России без оптимизма прогнозируют изменение своего материального положения в 2002 году. Только каждый пятый из респондентов считает, что оно улучшится, столько же полагает, что оно, наоборот, станет хуже. Более одной трети опрошенных считает, что материальное положение останется таким же.</w:t>
      </w:r>
    </w:p>
    <w:p w:rsidR="0081101C" w:rsidRDefault="00B1183F">
      <w:pPr>
        <w:spacing w:line="228" w:lineRule="auto"/>
        <w:ind w:firstLine="709"/>
        <w:jc w:val="both"/>
        <w:rPr>
          <w:sz w:val="28"/>
          <w:szCs w:val="28"/>
        </w:rPr>
      </w:pPr>
      <w:r>
        <w:rPr>
          <w:sz w:val="28"/>
          <w:szCs w:val="28"/>
        </w:rPr>
        <w:t xml:space="preserve">Итоги мониторинга подтверждают, что более половины молодых семей (свыше 53%) можно отнести к категории самых нуждающихся, каждая третья семья с трудом сводит концы с концами. </w:t>
      </w:r>
    </w:p>
    <w:p w:rsidR="0081101C" w:rsidRDefault="00B1183F">
      <w:pPr>
        <w:spacing w:line="228" w:lineRule="auto"/>
        <w:ind w:firstLine="709"/>
        <w:jc w:val="both"/>
        <w:rPr>
          <w:sz w:val="28"/>
          <w:szCs w:val="28"/>
        </w:rPr>
      </w:pPr>
      <w:r>
        <w:rPr>
          <w:sz w:val="28"/>
          <w:szCs w:val="28"/>
        </w:rPr>
        <w:t>Наиболее трудоемкой проблемой можно считать реальное взаимодействие молодой семьи и государства. Только чуть больше 22% считают себя социально защищенными. Это чаще всего связано с информированием, консультированием, реальной медико-психолого-педагогической помощью.</w:t>
      </w:r>
    </w:p>
    <w:p w:rsidR="0081101C" w:rsidRDefault="00B1183F">
      <w:pPr>
        <w:spacing w:line="228" w:lineRule="auto"/>
        <w:ind w:firstLine="709"/>
        <w:jc w:val="both"/>
        <w:rPr>
          <w:sz w:val="28"/>
          <w:szCs w:val="28"/>
        </w:rPr>
      </w:pPr>
      <w:r>
        <w:rPr>
          <w:sz w:val="28"/>
          <w:szCs w:val="28"/>
        </w:rPr>
        <w:t>По данным социологического исследования, проведенного в Республике Башкортостан, ориентацию на способы социальной поддержки значительная часть молодежи связывает с целесообразностью долгосрочных мер. Более 66% респондентов из молодых семей отдают предпочтение получению льготного кредита, целевой ссуды, более 64% - льготам при рождении ребенка, более 57% - компенсации проезда на городском и пригородном транспорте.</w:t>
      </w:r>
    </w:p>
    <w:p w:rsidR="0081101C" w:rsidRDefault="00B1183F">
      <w:pPr>
        <w:spacing w:line="228" w:lineRule="auto"/>
        <w:ind w:firstLine="720"/>
        <w:jc w:val="both"/>
        <w:rPr>
          <w:sz w:val="28"/>
          <w:szCs w:val="28"/>
        </w:rPr>
      </w:pPr>
      <w:r>
        <w:rPr>
          <w:sz w:val="28"/>
          <w:szCs w:val="28"/>
        </w:rPr>
        <w:t>Факт значительного потенциала современных молодых семей очевиден, но для его реализации в полной мере требуется существенная активизация действий по поддержке таких семей в решении жизненно важных для них проблем, стимулировании репродуктивного поведения молодых и помощи в воспитании детей.</w:t>
      </w:r>
    </w:p>
    <w:p w:rsidR="0081101C" w:rsidRDefault="0081101C">
      <w:pPr>
        <w:pStyle w:val="2"/>
        <w:outlineLvl w:val="1"/>
        <w:rPr>
          <w:b w:val="0"/>
          <w:bCs w:val="0"/>
        </w:rPr>
      </w:pPr>
      <w:bookmarkStart w:id="17" w:name="_Toc12703356"/>
      <w:bookmarkStart w:id="18" w:name="_Toc13457237"/>
    </w:p>
    <w:p w:rsidR="0081101C" w:rsidRDefault="00B1183F">
      <w:pPr>
        <w:pStyle w:val="2"/>
        <w:outlineLvl w:val="1"/>
      </w:pPr>
      <w:bookmarkStart w:id="19" w:name="_Toc18986422"/>
      <w:bookmarkStart w:id="20" w:name="_Toc19508143"/>
      <w:r>
        <w:t xml:space="preserve">РАЗДЕЛ 2. </w:t>
      </w:r>
      <w:r>
        <w:br/>
        <w:t>Состояние здоровья молодежи</w:t>
      </w:r>
      <w:bookmarkEnd w:id="17"/>
      <w:bookmarkEnd w:id="18"/>
      <w:bookmarkEnd w:id="19"/>
      <w:bookmarkEnd w:id="20"/>
    </w:p>
    <w:p w:rsidR="0081101C" w:rsidRDefault="0081101C">
      <w:pPr>
        <w:pStyle w:val="BodyText"/>
        <w:numPr>
          <w:ilvl w:val="0"/>
          <w:numId w:val="0"/>
        </w:numPr>
        <w:ind w:firstLine="708"/>
      </w:pPr>
    </w:p>
    <w:p w:rsidR="0081101C" w:rsidRDefault="00B1183F">
      <w:pPr>
        <w:pStyle w:val="3"/>
        <w:jc w:val="both"/>
        <w:outlineLvl w:val="2"/>
      </w:pPr>
      <w:bookmarkStart w:id="21" w:name="_Toc12703357"/>
      <w:bookmarkStart w:id="22" w:name="_Toc13457238"/>
      <w:bookmarkStart w:id="23" w:name="_Toc18986423"/>
      <w:bookmarkStart w:id="24" w:name="_Toc19508144"/>
      <w:bookmarkStart w:id="25" w:name="_Hlt12705411"/>
      <w:r>
        <w:t>2.1. Основные показатели зд</w:t>
      </w:r>
      <w:bookmarkStart w:id="26" w:name="_Hlt12074152"/>
      <w:bookmarkEnd w:id="26"/>
      <w:r>
        <w:t>оровья молодежи</w:t>
      </w:r>
      <w:bookmarkEnd w:id="21"/>
      <w:bookmarkEnd w:id="22"/>
      <w:bookmarkEnd w:id="23"/>
      <w:bookmarkEnd w:id="24"/>
      <w:r>
        <w:t xml:space="preserve"> </w:t>
      </w:r>
    </w:p>
    <w:p w:rsidR="0081101C" w:rsidRDefault="0081101C">
      <w:pPr>
        <w:pStyle w:val="BodyText"/>
        <w:numPr>
          <w:ilvl w:val="0"/>
          <w:numId w:val="0"/>
        </w:numPr>
        <w:ind w:firstLine="708"/>
      </w:pPr>
      <w:bookmarkStart w:id="27" w:name="_Hlt12074074"/>
      <w:bookmarkEnd w:id="25"/>
      <w:bookmarkEnd w:id="27"/>
    </w:p>
    <w:p w:rsidR="0081101C" w:rsidRDefault="00B1183F">
      <w:pPr>
        <w:pStyle w:val="BodyText"/>
        <w:numPr>
          <w:ilvl w:val="0"/>
          <w:numId w:val="0"/>
        </w:numPr>
        <w:ind w:firstLine="708"/>
      </w:pPr>
      <w:r>
        <w:t>Рубеж тысячелетия ознаменован сохраняющимся ухудшением здоровья молодежи. Вопросы сохранения здоровья нового поколения приобретают особую остроту в условиях социально-демографического кризиса. Анализ динамики состояния здоровья молодых людей в возрасте 14-29 лет дает основание прогнозировать ухудшение состояния здоровья взрослого населения России в ближайшие 10-15 лет.</w:t>
      </w:r>
    </w:p>
    <w:p w:rsidR="0081101C" w:rsidRDefault="0081101C">
      <w:pPr>
        <w:pStyle w:val="BodyText"/>
        <w:numPr>
          <w:ilvl w:val="0"/>
          <w:numId w:val="0"/>
        </w:numPr>
        <w:ind w:firstLine="708"/>
      </w:pPr>
    </w:p>
    <w:p w:rsidR="0081101C" w:rsidRDefault="00B1183F">
      <w:pPr>
        <w:pStyle w:val="BodyText"/>
        <w:numPr>
          <w:ilvl w:val="0"/>
          <w:numId w:val="0"/>
        </w:numPr>
        <w:ind w:firstLine="720"/>
        <w:jc w:val="right"/>
      </w:pPr>
      <w:r>
        <w:t>Таблица 7</w:t>
      </w:r>
    </w:p>
    <w:p w:rsidR="0081101C" w:rsidRDefault="00B1183F">
      <w:pPr>
        <w:jc w:val="center"/>
        <w:rPr>
          <w:b/>
          <w:bCs/>
          <w:sz w:val="28"/>
          <w:szCs w:val="28"/>
        </w:rPr>
      </w:pPr>
      <w:r>
        <w:rPr>
          <w:b/>
          <w:bCs/>
          <w:sz w:val="28"/>
          <w:szCs w:val="28"/>
        </w:rPr>
        <w:t xml:space="preserve">Число умерших молодых граждан в 2001 г. по основным классам </w:t>
      </w:r>
      <w:r>
        <w:rPr>
          <w:b/>
          <w:bCs/>
          <w:sz w:val="28"/>
          <w:szCs w:val="28"/>
        </w:rPr>
        <w:br/>
        <w:t>причин смерти (человек)</w:t>
      </w:r>
    </w:p>
    <w:p w:rsidR="0081101C" w:rsidRDefault="0081101C">
      <w:pPr>
        <w:jc w:val="center"/>
        <w:rPr>
          <w:b/>
          <w:bCs/>
          <w:sz w:val="28"/>
          <w:szCs w:val="28"/>
        </w:rPr>
      </w:pPr>
    </w:p>
    <w:tbl>
      <w:tblPr>
        <w:tblW w:w="0" w:type="auto"/>
        <w:tblInd w:w="-165" w:type="dxa"/>
        <w:tblLayout w:type="fixed"/>
        <w:tblCellMar>
          <w:left w:w="40" w:type="dxa"/>
          <w:right w:w="40" w:type="dxa"/>
        </w:tblCellMar>
        <w:tblLook w:val="0000" w:firstRow="0" w:lastRow="0" w:firstColumn="0" w:lastColumn="0" w:noHBand="0" w:noVBand="0"/>
      </w:tblPr>
      <w:tblGrid>
        <w:gridCol w:w="1135"/>
        <w:gridCol w:w="1134"/>
        <w:gridCol w:w="1181"/>
        <w:gridCol w:w="1181"/>
        <w:gridCol w:w="1181"/>
        <w:gridCol w:w="1181"/>
        <w:gridCol w:w="1181"/>
        <w:gridCol w:w="1182"/>
      </w:tblGrid>
      <w:tr w:rsidR="0081101C" w:rsidRPr="00B1183F">
        <w:trPr>
          <w:cantSplit/>
        </w:trPr>
        <w:tc>
          <w:tcPr>
            <w:tcW w:w="1135" w:type="dxa"/>
            <w:vMerge w:val="restart"/>
            <w:tcBorders>
              <w:top w:val="double" w:sz="4" w:space="0" w:color="auto"/>
              <w:left w:val="doub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Возраст, лет</w:t>
            </w:r>
          </w:p>
        </w:tc>
        <w:tc>
          <w:tcPr>
            <w:tcW w:w="1134" w:type="dxa"/>
            <w:vMerge w:val="restart"/>
            <w:tcBorders>
              <w:top w:val="doub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Умерло от всех причин</w:t>
            </w:r>
          </w:p>
        </w:tc>
        <w:tc>
          <w:tcPr>
            <w:tcW w:w="7087" w:type="dxa"/>
            <w:gridSpan w:val="6"/>
            <w:tcBorders>
              <w:top w:val="doub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в том числе от:</w:t>
            </w:r>
          </w:p>
        </w:tc>
      </w:tr>
      <w:tr w:rsidR="0081101C" w:rsidRPr="00B1183F">
        <w:trPr>
          <w:cantSplit/>
        </w:trPr>
        <w:tc>
          <w:tcPr>
            <w:tcW w:w="1135" w:type="dxa"/>
            <w:vMerge/>
            <w:tcBorders>
              <w:top w:val="single" w:sz="4" w:space="0" w:color="auto"/>
              <w:left w:val="double" w:sz="4" w:space="0" w:color="auto"/>
              <w:bottom w:val="single" w:sz="4" w:space="0" w:color="auto"/>
              <w:right w:val="single" w:sz="4" w:space="0" w:color="auto"/>
            </w:tcBorders>
            <w:vAlign w:val="center"/>
          </w:tcPr>
          <w:p w:rsidR="0081101C" w:rsidRPr="00B1183F" w:rsidRDefault="0081101C">
            <w:pPr>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1101C" w:rsidRPr="00B1183F" w:rsidRDefault="0081101C">
            <w:pPr>
              <w:jc w:val="center"/>
              <w:rPr>
                <w:sz w:val="26"/>
                <w:szCs w:val="26"/>
              </w:rPr>
            </w:pP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некото-рых инфекционных и паразитар</w:t>
            </w:r>
            <w:r w:rsidRPr="00B1183F">
              <w:rPr>
                <w:sz w:val="26"/>
                <w:szCs w:val="26"/>
              </w:rPr>
              <w:softHyphen/>
              <w:t>ных болезней</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новооб-разова-ний</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болезней системы кровообращения</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болезней органов дыхания</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болезней органов пищева-рения</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несчаст-ных случаев, отравле-ний травм</w:t>
            </w:r>
          </w:p>
        </w:tc>
      </w:tr>
      <w:tr w:rsidR="0081101C" w:rsidRPr="00B1183F">
        <w:trPr>
          <w:cantSplit/>
        </w:trPr>
        <w:tc>
          <w:tcPr>
            <w:tcW w:w="9356" w:type="dxa"/>
            <w:gridSpan w:val="8"/>
            <w:tcBorders>
              <w:top w:val="single" w:sz="4" w:space="0" w:color="auto"/>
              <w:left w:val="double" w:sz="4" w:space="0" w:color="auto"/>
              <w:bottom w:val="single" w:sz="4" w:space="0" w:color="auto"/>
              <w:right w:val="double" w:sz="4" w:space="0" w:color="auto"/>
            </w:tcBorders>
            <w:vAlign w:val="center"/>
          </w:tcPr>
          <w:p w:rsidR="0081101C" w:rsidRPr="00B1183F" w:rsidRDefault="00B1183F">
            <w:pPr>
              <w:pStyle w:val="a"/>
              <w:numPr>
                <w:ilvl w:val="0"/>
                <w:numId w:val="0"/>
              </w:numPr>
              <w:jc w:val="center"/>
              <w:outlineLvl w:val="2"/>
              <w:rPr>
                <w:rFonts w:ascii="Times New Roman" w:hAnsi="Times New Roman" w:cs="Times New Roman"/>
                <w:b/>
                <w:bCs/>
                <w:sz w:val="26"/>
                <w:szCs w:val="26"/>
                <w:lang w:val="ru-RU"/>
              </w:rPr>
            </w:pPr>
            <w:r w:rsidRPr="00B1183F">
              <w:rPr>
                <w:rFonts w:ascii="Times New Roman" w:hAnsi="Times New Roman" w:cs="Times New Roman"/>
                <w:b/>
                <w:bCs/>
                <w:sz w:val="26"/>
                <w:szCs w:val="26"/>
                <w:lang w:val="ru-RU"/>
              </w:rPr>
              <w:t>Мужчины</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pStyle w:val="-"/>
              <w:spacing w:after="0" w:line="240" w:lineRule="auto"/>
              <w:jc w:val="both"/>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1204191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28910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161408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561347</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68561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40671</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259109</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15-19</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11970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228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469</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409</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212</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93</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9459</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24041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836</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545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1149</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354</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323</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18724</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25-29</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30250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1674</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732</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2301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775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807</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21160</w:t>
            </w:r>
          </w:p>
        </w:tc>
      </w:tr>
      <w:tr w:rsidR="0081101C" w:rsidRPr="00B1183F">
        <w:trPr>
          <w:cantSplit/>
        </w:trPr>
        <w:tc>
          <w:tcPr>
            <w:tcW w:w="9356" w:type="dxa"/>
            <w:gridSpan w:val="8"/>
            <w:tcBorders>
              <w:top w:val="single" w:sz="4" w:space="0" w:color="auto"/>
              <w:left w:val="double" w:sz="4" w:space="0" w:color="auto"/>
              <w:bottom w:val="single" w:sz="4" w:space="0" w:color="auto"/>
              <w:right w:val="double" w:sz="4" w:space="0" w:color="auto"/>
            </w:tcBorders>
            <w:vAlign w:val="center"/>
          </w:tcPr>
          <w:p w:rsidR="0081101C" w:rsidRPr="00B1183F" w:rsidRDefault="00B1183F">
            <w:pPr>
              <w:pStyle w:val="a"/>
              <w:numPr>
                <w:ilvl w:val="0"/>
                <w:numId w:val="0"/>
              </w:numPr>
              <w:jc w:val="center"/>
              <w:outlineLvl w:val="2"/>
              <w:rPr>
                <w:rFonts w:ascii="Times New Roman" w:hAnsi="Times New Roman" w:cs="Times New Roman"/>
                <w:b/>
                <w:bCs/>
                <w:sz w:val="26"/>
                <w:szCs w:val="26"/>
                <w:lang w:val="ru-RU"/>
              </w:rPr>
            </w:pPr>
            <w:r w:rsidRPr="00B1183F">
              <w:rPr>
                <w:rFonts w:ascii="Times New Roman" w:hAnsi="Times New Roman" w:cs="Times New Roman"/>
                <w:b/>
                <w:bCs/>
                <w:sz w:val="26"/>
                <w:szCs w:val="26"/>
                <w:lang w:val="ru-RU"/>
              </w:rPr>
              <w:t>Женщины</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pStyle w:val="-"/>
              <w:spacing w:after="0" w:line="240" w:lineRule="auto"/>
              <w:jc w:val="both"/>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1050665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6362</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132655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691756</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26361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28740</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72525</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15-19</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4547</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98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335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174</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105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61</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3086</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6118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317</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441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377</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171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122</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3738</w:t>
            </w:r>
          </w:p>
        </w:tc>
      </w:tr>
      <w:tr w:rsidR="0081101C" w:rsidRPr="00B1183F">
        <w:trPr>
          <w:cantSplit/>
        </w:trPr>
        <w:tc>
          <w:tcPr>
            <w:tcW w:w="1135" w:type="dxa"/>
            <w:tcBorders>
              <w:top w:val="single" w:sz="4" w:space="0" w:color="auto"/>
              <w:left w:val="double" w:sz="4" w:space="0" w:color="auto"/>
              <w:bottom w:val="double" w:sz="4" w:space="0" w:color="auto"/>
              <w:right w:val="single" w:sz="4" w:space="0" w:color="auto"/>
            </w:tcBorders>
          </w:tcPr>
          <w:p w:rsidR="0081101C" w:rsidRPr="00B1183F" w:rsidRDefault="00B1183F">
            <w:pPr>
              <w:jc w:val="both"/>
              <w:rPr>
                <w:sz w:val="26"/>
                <w:szCs w:val="26"/>
              </w:rPr>
            </w:pPr>
            <w:r w:rsidRPr="00B1183F">
              <w:rPr>
                <w:sz w:val="26"/>
                <w:szCs w:val="26"/>
              </w:rPr>
              <w:t>25-29</w:t>
            </w:r>
          </w:p>
        </w:tc>
        <w:tc>
          <w:tcPr>
            <w:tcW w:w="1134"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7046</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353</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691</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666</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244</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275</w:t>
            </w:r>
          </w:p>
        </w:tc>
        <w:tc>
          <w:tcPr>
            <w:tcW w:w="1182" w:type="dxa"/>
            <w:tcBorders>
              <w:top w:val="single" w:sz="4" w:space="0" w:color="auto"/>
              <w:left w:val="single" w:sz="4" w:space="0" w:color="auto"/>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3747</w:t>
            </w:r>
          </w:p>
        </w:tc>
      </w:tr>
    </w:tbl>
    <w:p w:rsidR="0081101C" w:rsidRDefault="0081101C">
      <w:pPr>
        <w:pStyle w:val="BodyText"/>
        <w:numPr>
          <w:ilvl w:val="0"/>
          <w:numId w:val="0"/>
        </w:numPr>
        <w:ind w:firstLine="720"/>
      </w:pPr>
    </w:p>
    <w:p w:rsidR="0081101C" w:rsidRDefault="00B1183F">
      <w:pPr>
        <w:pStyle w:val="BodyText"/>
        <w:numPr>
          <w:ilvl w:val="0"/>
          <w:numId w:val="0"/>
        </w:numPr>
        <w:ind w:firstLine="720"/>
      </w:pPr>
      <w:r>
        <w:t>Характерно, что больше всего смертей у мужчин наступило по причинам болезней системы кровообращения (в возрасте 20-29 лет – более 2 тысяч), несчастных случаев, отравлений, травм (во всех возрастных подгруппах – более 21 тысячи). У женщин несчастные случаи, отравления, травмы также выступают доминирующей причиной большого числа смертей (во всех возрастных подгруппах их число составило более 10 тысяч).</w:t>
      </w:r>
    </w:p>
    <w:p w:rsidR="0081101C" w:rsidRDefault="00B1183F">
      <w:pPr>
        <w:pStyle w:val="BodyText"/>
        <w:numPr>
          <w:ilvl w:val="0"/>
          <w:numId w:val="0"/>
        </w:numPr>
        <w:ind w:firstLine="720"/>
      </w:pPr>
      <w:r>
        <w:br w:type="page"/>
      </w:r>
    </w:p>
    <w:p w:rsidR="0081101C" w:rsidRDefault="00B1183F">
      <w:pPr>
        <w:pStyle w:val="BodyText"/>
        <w:numPr>
          <w:ilvl w:val="0"/>
          <w:numId w:val="0"/>
        </w:numPr>
        <w:ind w:firstLine="720"/>
        <w:jc w:val="right"/>
      </w:pPr>
      <w:r>
        <w:t>Таблица 8</w:t>
      </w:r>
    </w:p>
    <w:p w:rsidR="0081101C" w:rsidRDefault="00B1183F">
      <w:pPr>
        <w:pStyle w:val="BodyText"/>
        <w:numPr>
          <w:ilvl w:val="0"/>
          <w:numId w:val="0"/>
        </w:numPr>
        <w:jc w:val="center"/>
        <w:rPr>
          <w:b/>
          <w:bCs/>
        </w:rPr>
      </w:pPr>
      <w:r>
        <w:rPr>
          <w:b/>
          <w:bCs/>
        </w:rPr>
        <w:t xml:space="preserve">Возрастные коэффициенты смертности по основным классам </w:t>
      </w:r>
      <w:r>
        <w:rPr>
          <w:b/>
          <w:bCs/>
        </w:rPr>
        <w:br/>
        <w:t>причин смерти в 2001 году (число умерших на 100 тыс.населения)</w:t>
      </w:r>
    </w:p>
    <w:p w:rsidR="0081101C" w:rsidRDefault="0081101C">
      <w:pPr>
        <w:pStyle w:val="BodyText"/>
        <w:numPr>
          <w:ilvl w:val="0"/>
          <w:numId w:val="0"/>
        </w:numPr>
        <w:ind w:firstLine="720"/>
        <w:jc w:val="center"/>
        <w:rPr>
          <w:b/>
          <w:bCs/>
        </w:rPr>
      </w:pPr>
    </w:p>
    <w:tbl>
      <w:tblPr>
        <w:tblW w:w="0" w:type="auto"/>
        <w:tblInd w:w="-165" w:type="dxa"/>
        <w:tblLayout w:type="fixed"/>
        <w:tblCellMar>
          <w:left w:w="40" w:type="dxa"/>
          <w:right w:w="40" w:type="dxa"/>
        </w:tblCellMar>
        <w:tblLook w:val="0000" w:firstRow="0" w:lastRow="0" w:firstColumn="0" w:lastColumn="0" w:noHBand="0" w:noVBand="0"/>
      </w:tblPr>
      <w:tblGrid>
        <w:gridCol w:w="1135"/>
        <w:gridCol w:w="1134"/>
        <w:gridCol w:w="1181"/>
        <w:gridCol w:w="1181"/>
        <w:gridCol w:w="1181"/>
        <w:gridCol w:w="1181"/>
        <w:gridCol w:w="1181"/>
        <w:gridCol w:w="1182"/>
      </w:tblGrid>
      <w:tr w:rsidR="0081101C" w:rsidRPr="00B1183F">
        <w:trPr>
          <w:cantSplit/>
        </w:trPr>
        <w:tc>
          <w:tcPr>
            <w:tcW w:w="1135" w:type="dxa"/>
            <w:vMerge w:val="restart"/>
            <w:tcBorders>
              <w:top w:val="double" w:sz="4" w:space="0" w:color="auto"/>
              <w:left w:val="doub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Возраст, лет</w:t>
            </w:r>
          </w:p>
        </w:tc>
        <w:tc>
          <w:tcPr>
            <w:tcW w:w="1134" w:type="dxa"/>
            <w:vMerge w:val="restart"/>
            <w:tcBorders>
              <w:top w:val="doub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Умерло от всех причин</w:t>
            </w:r>
          </w:p>
        </w:tc>
        <w:tc>
          <w:tcPr>
            <w:tcW w:w="7087" w:type="dxa"/>
            <w:gridSpan w:val="6"/>
            <w:tcBorders>
              <w:top w:val="doub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в том числе от:</w:t>
            </w:r>
          </w:p>
        </w:tc>
      </w:tr>
      <w:tr w:rsidR="0081101C" w:rsidRPr="00B1183F">
        <w:trPr>
          <w:cantSplit/>
        </w:trPr>
        <w:tc>
          <w:tcPr>
            <w:tcW w:w="1135" w:type="dxa"/>
            <w:vMerge/>
            <w:tcBorders>
              <w:top w:val="single" w:sz="4" w:space="0" w:color="auto"/>
              <w:left w:val="double" w:sz="4" w:space="0" w:color="auto"/>
              <w:bottom w:val="single" w:sz="4" w:space="0" w:color="auto"/>
              <w:right w:val="single" w:sz="4" w:space="0" w:color="auto"/>
            </w:tcBorders>
            <w:vAlign w:val="center"/>
          </w:tcPr>
          <w:p w:rsidR="0081101C" w:rsidRPr="00B1183F" w:rsidRDefault="0081101C">
            <w:pPr>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1101C" w:rsidRPr="00B1183F" w:rsidRDefault="0081101C">
            <w:pPr>
              <w:jc w:val="center"/>
              <w:rPr>
                <w:sz w:val="26"/>
                <w:szCs w:val="26"/>
              </w:rPr>
            </w:pP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Некото-рых инфекци-онных и паразита-р</w:t>
            </w:r>
            <w:r w:rsidRPr="00B1183F">
              <w:rPr>
                <w:sz w:val="26"/>
                <w:szCs w:val="26"/>
              </w:rPr>
              <w:softHyphen/>
              <w:t>ных болезней</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новообразований</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болезней системы кровооб-ращения</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болезней органов дыхания</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болезней органов пищеварения</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Несчаст-ных случаев, отравле-ний травм</w:t>
            </w:r>
          </w:p>
        </w:tc>
      </w:tr>
      <w:tr w:rsidR="0081101C" w:rsidRPr="00B1183F">
        <w:trPr>
          <w:cantSplit/>
        </w:trPr>
        <w:tc>
          <w:tcPr>
            <w:tcW w:w="9356" w:type="dxa"/>
            <w:gridSpan w:val="8"/>
            <w:tcBorders>
              <w:top w:val="single" w:sz="4" w:space="0" w:color="auto"/>
              <w:left w:val="double" w:sz="4" w:space="0" w:color="auto"/>
              <w:bottom w:val="single" w:sz="4" w:space="0" w:color="auto"/>
              <w:right w:val="double" w:sz="4" w:space="0" w:color="auto"/>
            </w:tcBorders>
            <w:vAlign w:val="center"/>
          </w:tcPr>
          <w:p w:rsidR="0081101C" w:rsidRPr="00B1183F" w:rsidRDefault="00B1183F">
            <w:pPr>
              <w:pStyle w:val="a"/>
              <w:numPr>
                <w:ilvl w:val="0"/>
                <w:numId w:val="0"/>
              </w:numPr>
              <w:jc w:val="center"/>
              <w:outlineLvl w:val="2"/>
              <w:rPr>
                <w:rFonts w:ascii="Times New Roman" w:hAnsi="Times New Roman" w:cs="Times New Roman"/>
                <w:b/>
                <w:bCs/>
                <w:sz w:val="26"/>
                <w:szCs w:val="26"/>
                <w:lang w:val="ru-RU"/>
              </w:rPr>
            </w:pPr>
            <w:r w:rsidRPr="00B1183F">
              <w:rPr>
                <w:rFonts w:ascii="Times New Roman" w:hAnsi="Times New Roman" w:cs="Times New Roman"/>
                <w:b/>
                <w:bCs/>
                <w:sz w:val="26"/>
                <w:szCs w:val="26"/>
                <w:lang w:val="ru-RU"/>
              </w:rPr>
              <w:t>Мужчины</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pStyle w:val="-"/>
              <w:spacing w:after="0" w:line="240" w:lineRule="auto"/>
              <w:jc w:val="both"/>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1790,4</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43,0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240,0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834,6</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101,9</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60,5</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385,2</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15-19</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198,3</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7,8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6,8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1,5</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156,7</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445,0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15,5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10,1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21,3</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6,6</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6,0</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346,6</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25-29</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583,7</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32,3</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14,1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44,4</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15,0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15,6</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408,3</w:t>
            </w:r>
          </w:p>
        </w:tc>
      </w:tr>
      <w:tr w:rsidR="0081101C" w:rsidRPr="00B1183F">
        <w:trPr>
          <w:cantSplit/>
        </w:trPr>
        <w:tc>
          <w:tcPr>
            <w:tcW w:w="9356" w:type="dxa"/>
            <w:gridSpan w:val="8"/>
            <w:tcBorders>
              <w:top w:val="single" w:sz="4" w:space="0" w:color="auto"/>
              <w:left w:val="double" w:sz="4" w:space="0" w:color="auto"/>
              <w:bottom w:val="single" w:sz="4" w:space="0" w:color="auto"/>
              <w:right w:val="double" w:sz="4" w:space="0" w:color="auto"/>
            </w:tcBorders>
            <w:vAlign w:val="center"/>
          </w:tcPr>
          <w:p w:rsidR="0081101C" w:rsidRPr="00B1183F" w:rsidRDefault="00B1183F">
            <w:pPr>
              <w:pStyle w:val="a"/>
              <w:numPr>
                <w:ilvl w:val="0"/>
                <w:numId w:val="0"/>
              </w:numPr>
              <w:jc w:val="center"/>
              <w:outlineLvl w:val="2"/>
              <w:rPr>
                <w:rFonts w:ascii="Times New Roman" w:hAnsi="Times New Roman" w:cs="Times New Roman"/>
                <w:b/>
                <w:bCs/>
                <w:sz w:val="26"/>
                <w:szCs w:val="26"/>
                <w:lang w:val="ru-RU"/>
              </w:rPr>
            </w:pPr>
            <w:r w:rsidRPr="00B1183F">
              <w:rPr>
                <w:rFonts w:ascii="Times New Roman" w:hAnsi="Times New Roman" w:cs="Times New Roman"/>
                <w:b/>
                <w:bCs/>
                <w:sz w:val="26"/>
                <w:szCs w:val="26"/>
                <w:lang w:val="ru-RU"/>
              </w:rPr>
              <w:t>Женщины</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pStyle w:val="-"/>
              <w:spacing w:after="0" w:line="240" w:lineRule="auto"/>
              <w:jc w:val="both"/>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1373,2</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8,3</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173,4</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904,1</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34,5</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37,6</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pStyle w:val="-"/>
              <w:spacing w:after="0" w:line="240" w:lineRule="auto"/>
              <w:outlineLvl w:val="1"/>
              <w:rPr>
                <w:rFonts w:ascii="Times New Roman" w:hAnsi="Times New Roman" w:cs="Times New Roman"/>
                <w:b w:val="0"/>
                <w:bCs w:val="0"/>
                <w:sz w:val="26"/>
                <w:szCs w:val="26"/>
              </w:rPr>
            </w:pPr>
            <w:r w:rsidRPr="00B1183F">
              <w:rPr>
                <w:rFonts w:ascii="Times New Roman" w:hAnsi="Times New Roman" w:cs="Times New Roman"/>
                <w:b w:val="0"/>
                <w:bCs w:val="0"/>
                <w:sz w:val="26"/>
                <w:szCs w:val="26"/>
              </w:rPr>
              <w:t>94,8</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15-19</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77,2</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1,7</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5,7</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1,8</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1,0</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52,4</w:t>
            </w:r>
          </w:p>
        </w:tc>
      </w:tr>
      <w:tr w:rsidR="0081101C" w:rsidRPr="00B1183F">
        <w:trPr>
          <w:cantSplit/>
        </w:trPr>
        <w:tc>
          <w:tcPr>
            <w:tcW w:w="1135" w:type="dxa"/>
            <w:tcBorders>
              <w:top w:val="single" w:sz="4" w:space="0" w:color="auto"/>
              <w:left w:val="double" w:sz="4" w:space="0" w:color="auto"/>
              <w:bottom w:val="single" w:sz="4" w:space="0" w:color="auto"/>
              <w:right w:val="single" w:sz="4" w:space="0" w:color="auto"/>
            </w:tcBorders>
          </w:tcPr>
          <w:p w:rsidR="0081101C" w:rsidRPr="00B1183F" w:rsidRDefault="00B1183F">
            <w:pPr>
              <w:jc w:val="both"/>
              <w:rPr>
                <w:sz w:val="26"/>
                <w:szCs w:val="26"/>
              </w:rPr>
            </w:pPr>
            <w:r w:rsidRPr="00B1183F">
              <w:rPr>
                <w:sz w:val="26"/>
                <w:szCs w:val="26"/>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114,4</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5,9</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8,2</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7,0</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3,2</w:t>
            </w:r>
          </w:p>
        </w:tc>
        <w:tc>
          <w:tcPr>
            <w:tcW w:w="118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jc w:val="center"/>
              <w:rPr>
                <w:sz w:val="26"/>
                <w:szCs w:val="26"/>
              </w:rPr>
            </w:pPr>
            <w:r w:rsidRPr="00B1183F">
              <w:rPr>
                <w:sz w:val="26"/>
                <w:szCs w:val="26"/>
              </w:rPr>
              <w:t>2,3</w:t>
            </w:r>
          </w:p>
        </w:tc>
        <w:tc>
          <w:tcPr>
            <w:tcW w:w="1182"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jc w:val="center"/>
              <w:rPr>
                <w:sz w:val="26"/>
                <w:szCs w:val="26"/>
              </w:rPr>
            </w:pPr>
            <w:r w:rsidRPr="00B1183F">
              <w:rPr>
                <w:sz w:val="26"/>
                <w:szCs w:val="26"/>
              </w:rPr>
              <w:t>69,9</w:t>
            </w:r>
          </w:p>
        </w:tc>
      </w:tr>
      <w:tr w:rsidR="0081101C" w:rsidRPr="00B1183F">
        <w:trPr>
          <w:cantSplit/>
        </w:trPr>
        <w:tc>
          <w:tcPr>
            <w:tcW w:w="1135" w:type="dxa"/>
            <w:tcBorders>
              <w:top w:val="single" w:sz="4" w:space="0" w:color="auto"/>
              <w:left w:val="double" w:sz="4" w:space="0" w:color="auto"/>
              <w:bottom w:val="double" w:sz="4" w:space="0" w:color="auto"/>
              <w:right w:val="single" w:sz="4" w:space="0" w:color="auto"/>
            </w:tcBorders>
          </w:tcPr>
          <w:p w:rsidR="0081101C" w:rsidRPr="00B1183F" w:rsidRDefault="00B1183F">
            <w:pPr>
              <w:jc w:val="both"/>
              <w:rPr>
                <w:sz w:val="26"/>
                <w:szCs w:val="26"/>
              </w:rPr>
            </w:pPr>
            <w:r w:rsidRPr="00B1183F">
              <w:rPr>
                <w:sz w:val="26"/>
                <w:szCs w:val="26"/>
              </w:rPr>
              <w:t>25-29</w:t>
            </w:r>
          </w:p>
        </w:tc>
        <w:tc>
          <w:tcPr>
            <w:tcW w:w="1134"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138,5</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6,9</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13,6</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13,1</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4,8</w:t>
            </w:r>
          </w:p>
        </w:tc>
        <w:tc>
          <w:tcPr>
            <w:tcW w:w="1181" w:type="dxa"/>
            <w:tcBorders>
              <w:top w:val="single" w:sz="4" w:space="0" w:color="auto"/>
              <w:left w:val="single" w:sz="4" w:space="0" w:color="auto"/>
              <w:bottom w:val="double" w:sz="4" w:space="0" w:color="auto"/>
              <w:right w:val="single" w:sz="4" w:space="0" w:color="auto"/>
            </w:tcBorders>
            <w:vAlign w:val="center"/>
          </w:tcPr>
          <w:p w:rsidR="0081101C" w:rsidRPr="00B1183F" w:rsidRDefault="00B1183F">
            <w:pPr>
              <w:jc w:val="center"/>
              <w:rPr>
                <w:sz w:val="26"/>
                <w:szCs w:val="26"/>
              </w:rPr>
            </w:pPr>
            <w:r w:rsidRPr="00B1183F">
              <w:rPr>
                <w:sz w:val="26"/>
                <w:szCs w:val="26"/>
              </w:rPr>
              <w:t>5,4</w:t>
            </w:r>
          </w:p>
        </w:tc>
        <w:tc>
          <w:tcPr>
            <w:tcW w:w="1182" w:type="dxa"/>
            <w:tcBorders>
              <w:top w:val="single" w:sz="4" w:space="0" w:color="auto"/>
              <w:left w:val="single" w:sz="4" w:space="0" w:color="auto"/>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73,7</w:t>
            </w:r>
          </w:p>
        </w:tc>
      </w:tr>
    </w:tbl>
    <w:p w:rsidR="0081101C" w:rsidRDefault="0081101C">
      <w:pPr>
        <w:pStyle w:val="BodyText"/>
        <w:numPr>
          <w:ilvl w:val="0"/>
          <w:numId w:val="0"/>
        </w:numPr>
      </w:pPr>
    </w:p>
    <w:p w:rsidR="0081101C" w:rsidRDefault="00B1183F">
      <w:pPr>
        <w:pStyle w:val="BodyText"/>
        <w:numPr>
          <w:ilvl w:val="0"/>
          <w:numId w:val="0"/>
        </w:numPr>
        <w:ind w:firstLine="720"/>
      </w:pPr>
      <w:r>
        <w:t>Существенно и то, что если в целом в России в 2001 году коэффициент смертности (число умерших на 100 тысяч населения) по доминирующей причине (несчастных случаев, отравлений, травм) среди всего мужского населения составил 385,2, а у женского – 94,8, то в молодежных возрастных группах 25-29 лет, соответственно, - 408,3 и 73,7. Данное явление в молодежном контингенте населения страны характеризует уже невосполнимые потери - утрату потенциальных мужей и отцов, в первую очередь, а также матерей. Медленная стабилизация положения дел в этой области объясняется рядом причин.</w:t>
      </w:r>
    </w:p>
    <w:p w:rsidR="0081101C" w:rsidRDefault="00B1183F">
      <w:pPr>
        <w:pStyle w:val="BodyText"/>
        <w:numPr>
          <w:ilvl w:val="0"/>
          <w:numId w:val="0"/>
        </w:numPr>
        <w:ind w:firstLine="708"/>
      </w:pPr>
      <w:r>
        <w:t>Первую группу причин составляют: длительный период накопления и сохранения неблагоприятных жизненных условий; отрицательное экологическое воздействие; невнимание соответствующих органов к проблемам охраны здоровья и окружающей среды; просчеты в планировании организационных мер и недостаточное финансирование здравоохранения; неэффективное регулирование санитарно-эпидемиологической обстановки в стране; неполноценная организация отдыха и санаторно-курортного обслуживания населения.</w:t>
      </w:r>
    </w:p>
    <w:p w:rsidR="0081101C" w:rsidRDefault="00B1183F">
      <w:pPr>
        <w:pStyle w:val="BodyText"/>
        <w:numPr>
          <w:ilvl w:val="0"/>
          <w:numId w:val="0"/>
        </w:numPr>
        <w:ind w:firstLine="708"/>
      </w:pPr>
      <w:r>
        <w:t>Вторая группа причин связана с реализацией в течение длительного времени концепции приоритета лечебной работы с населением в ущерб профилактической работе, с недооценкой значимости формирования культуры здорового образа жизни, саморегулированием граждан в этой сфере, с недостаточным развитием информационной и консультативной деятельности среди граждан, с низкой эффективностью работы по предотвращению маргинализации детской и молодежной среды (рост численности безнадзорных, беспризорных, безработных, лиц без определенного места жительства, проституток, лиц, вернувшихся из мест отбывания наказания в виде лишения свободы) и другое.</w:t>
      </w:r>
    </w:p>
    <w:p w:rsidR="0081101C" w:rsidRDefault="00B1183F">
      <w:pPr>
        <w:pStyle w:val="BodyText"/>
        <w:numPr>
          <w:ilvl w:val="0"/>
          <w:numId w:val="0"/>
        </w:numPr>
        <w:ind w:firstLine="708"/>
      </w:pPr>
      <w:r>
        <w:t>Третья группа причин наиболее широко проявляется среди молодых граждан и характеризуется усилением саморазрушающих здоровье, личность в целом видов поведения (распространение курения, употребления алкоголя, в том числе и фальсификатов, токсических и психоактивных веществ, включая наркотики), снижением интереса и отсутствием возможностей для активных занятий физической культурой и спортом, несформированностью здорового образа жизни, отсутствием созидательной, творческой направленности и саморегуляции жизнедеятельности у значительной части детей и молодежи. Названные причины породили в молодежной субкультуре наиболее характерные модели поведения, воспроизводящие взрослые эталоны без учета биологических и социальных особенностей, возможных опасных последствий для различных возрастных групп молодежи.</w:t>
      </w:r>
    </w:p>
    <w:p w:rsidR="0081101C" w:rsidRDefault="00B1183F">
      <w:pPr>
        <w:pStyle w:val="BodyText"/>
        <w:numPr>
          <w:ilvl w:val="0"/>
          <w:numId w:val="0"/>
        </w:numPr>
        <w:ind w:firstLine="708"/>
      </w:pPr>
      <w:r>
        <w:t>В этой связи наиболее серьезную тревогу вызывают данные о росте заболеваемости особо опасными болезнями. Среди них: заболеваемость злокачественными новообразованиями, активным туберкулезом, болезнями, передаваемыми преимущественно половым путем, психическими расстройствами и расстройствами поведения, связанными с употреблением психоактивных веществ.</w:t>
      </w:r>
    </w:p>
    <w:p w:rsidR="0081101C" w:rsidRDefault="00B1183F">
      <w:pPr>
        <w:pStyle w:val="BodyText"/>
        <w:numPr>
          <w:ilvl w:val="0"/>
          <w:numId w:val="0"/>
        </w:numPr>
        <w:ind w:firstLine="708"/>
      </w:pPr>
      <w:r>
        <w:t>Медики отмечают тенденцию омоложения онкологических заболеваний. Динамика роста злокачественных новообразований у молодых граждан в различных возрастных группах за последнее десятилетие выглядит следующим образом (рис.4-5).</w:t>
      </w:r>
    </w:p>
    <w:p w:rsidR="0081101C" w:rsidRDefault="00B1183F">
      <w:pPr>
        <w:pStyle w:val="BodyText"/>
        <w:numPr>
          <w:ilvl w:val="0"/>
          <w:numId w:val="0"/>
        </w:numPr>
        <w:ind w:firstLine="709"/>
      </w:pPr>
      <w:r>
        <w:t>В 2000 году, как и в 1999 году, максимальный уровень показателя заболеваемости туберкулезом зарегистрирован в возрастной группе 25-34 года (159,5 на 100 тыс. человек). Общий уровень заболеваемости им у мужчин в 3,7 раза выше, чем у женщин.</w:t>
      </w:r>
    </w:p>
    <w:p w:rsidR="0081101C" w:rsidRDefault="0081101C">
      <w:pPr>
        <w:pStyle w:val="BodyText"/>
        <w:numPr>
          <w:ilvl w:val="0"/>
          <w:numId w:val="0"/>
        </w:numPr>
        <w:ind w:firstLine="708"/>
      </w:pPr>
    </w:p>
    <w:p w:rsidR="0081101C" w:rsidRDefault="00B1183F">
      <w:pPr>
        <w:pStyle w:val="BodyText"/>
        <w:numPr>
          <w:ilvl w:val="0"/>
          <w:numId w:val="0"/>
        </w:numPr>
      </w:pPr>
      <w:r>
        <w:object w:dxaOrig="8640" w:dyaOrig="3660">
          <v:shape id="_x0000_i1028" type="#_x0000_t75" style="width:479.25pt;height:230.25pt" o:ole="" fillcolor="window">
            <v:imagedata r:id="rId13" o:title=""/>
          </v:shape>
          <o:OLEObject Type="Embed" ProgID="Excel.Sheet.8" ShapeID="_x0000_i1028" DrawAspect="Content" ObjectID="_1478974911" r:id="rId14"/>
        </w:object>
      </w:r>
    </w:p>
    <w:p w:rsidR="0081101C" w:rsidRDefault="00B1183F">
      <w:pPr>
        <w:pStyle w:val="BodyText"/>
        <w:numPr>
          <w:ilvl w:val="0"/>
          <w:numId w:val="0"/>
        </w:numPr>
        <w:ind w:firstLine="709"/>
      </w:pPr>
      <w:r>
        <w:t>Тенденция роста весьма значительна.</w:t>
      </w:r>
    </w:p>
    <w:p w:rsidR="0081101C" w:rsidRDefault="0081101C">
      <w:pPr>
        <w:pStyle w:val="BodyText"/>
        <w:numPr>
          <w:ilvl w:val="0"/>
          <w:numId w:val="0"/>
        </w:numPr>
      </w:pPr>
    </w:p>
    <w:p w:rsidR="0081101C" w:rsidRDefault="00B1183F">
      <w:pPr>
        <w:pStyle w:val="BodyText"/>
        <w:numPr>
          <w:ilvl w:val="0"/>
          <w:numId w:val="0"/>
        </w:numPr>
      </w:pPr>
      <w:r>
        <w:object w:dxaOrig="8640" w:dyaOrig="4246">
          <v:shape id="_x0000_i1029" type="#_x0000_t75" style="width:471pt;height:246pt" o:ole="" fillcolor="window">
            <v:imagedata r:id="rId15" o:title=""/>
          </v:shape>
          <o:OLEObject Type="Embed" ProgID="Excel.Sheet.8" ShapeID="_x0000_i1029" DrawAspect="Content" ObjectID="_1478974912" r:id="rId16"/>
        </w:object>
      </w:r>
    </w:p>
    <w:p w:rsidR="0081101C" w:rsidRDefault="00B1183F">
      <w:pPr>
        <w:pStyle w:val="BodyText"/>
        <w:numPr>
          <w:ilvl w:val="0"/>
          <w:numId w:val="0"/>
        </w:numPr>
        <w:ind w:firstLine="708"/>
      </w:pPr>
      <w:r>
        <w:t>Тревожна тенденция общего ухудшения здоровья в возрастной группе 15-17-летних. По статистическим данным, общая заболеваемость подростков данной группы в 2000 году по сравнению с 1999 годом увеличилась на 4,3%. Снижение массы и длины тела, замедленное половое созревание, недостаточность мышечной силы – все это типичные показатели современного развития подростков. Распространенность психической патологии в этой возрастной группе в 1,5 раза выше, чем у детей младшего возраста. В структуре психических расстройств 15-17-летних молодых людей доля больных с умственной отсталостью составляет 47,6%. Каждый второй (53,2%) характеризуется непсихотическими психическими расстройствами и психозами.</w:t>
      </w:r>
    </w:p>
    <w:p w:rsidR="0081101C" w:rsidRDefault="00B1183F">
      <w:pPr>
        <w:pStyle w:val="BodyText"/>
        <w:numPr>
          <w:ilvl w:val="0"/>
          <w:numId w:val="0"/>
        </w:numPr>
        <w:ind w:firstLine="708"/>
      </w:pPr>
      <w:r>
        <w:t>Прослеживается определенная динамика распространения больных психическими расстройствами, связанными с употреблением табака, алкоголя, наркотиков и других психоактивных веществ.</w:t>
      </w:r>
    </w:p>
    <w:p w:rsidR="0081101C" w:rsidRDefault="0081101C">
      <w:pPr>
        <w:pStyle w:val="BodyText"/>
        <w:numPr>
          <w:ilvl w:val="0"/>
          <w:numId w:val="0"/>
        </w:numPr>
        <w:ind w:firstLine="708"/>
      </w:pPr>
    </w:p>
    <w:p w:rsidR="0081101C" w:rsidRDefault="00B1183F">
      <w:pPr>
        <w:pStyle w:val="3"/>
        <w:outlineLvl w:val="2"/>
      </w:pPr>
      <w:bookmarkStart w:id="28" w:name="_Toc19508145"/>
      <w:r>
        <w:t>2.2. Болезни, передаваемые половым путем: негативные последствия распространения в молодежной среде</w:t>
      </w:r>
      <w:bookmarkEnd w:id="28"/>
    </w:p>
    <w:p w:rsidR="0081101C" w:rsidRDefault="0081101C">
      <w:pPr>
        <w:pStyle w:val="BodyText"/>
        <w:numPr>
          <w:ilvl w:val="0"/>
          <w:numId w:val="0"/>
        </w:numPr>
        <w:ind w:firstLine="708"/>
        <w:rPr>
          <w:i/>
          <w:iCs/>
        </w:rPr>
      </w:pPr>
    </w:p>
    <w:p w:rsidR="0081101C" w:rsidRDefault="00B1183F">
      <w:pPr>
        <w:pStyle w:val="BodyText"/>
        <w:numPr>
          <w:ilvl w:val="0"/>
          <w:numId w:val="0"/>
        </w:numPr>
      </w:pPr>
      <w:r>
        <w:tab/>
        <w:t>Весьма напряженной остается обстановка в России в отношении болезней, передаваемых половым путем (БППП). Середина 90-х годов характеризовалась высоким уровнем заболеваемости и оценивалась как эпидемический процесс. Некоторое снижение заболеваний к 2000 году пока не может однозначно оцениваться как устойчивая тенденция.</w:t>
      </w:r>
    </w:p>
    <w:p w:rsidR="0081101C" w:rsidRDefault="00B1183F">
      <w:pPr>
        <w:pStyle w:val="BodyText"/>
        <w:numPr>
          <w:ilvl w:val="0"/>
          <w:numId w:val="0"/>
        </w:numPr>
      </w:pPr>
      <w:r>
        <w:tab/>
        <w:t>Статистические данные о распространенности в молодежной группе болезней, передаваемых половым путем, наиболее тревожны. Динамика их распространения за предыдущее десятилетие выглядит следующим образом (рис. 6).</w:t>
      </w:r>
    </w:p>
    <w:p w:rsidR="0081101C" w:rsidRDefault="0081101C">
      <w:pPr>
        <w:pStyle w:val="BodyText"/>
        <w:numPr>
          <w:ilvl w:val="0"/>
          <w:numId w:val="0"/>
        </w:numPr>
      </w:pPr>
    </w:p>
    <w:p w:rsidR="0081101C" w:rsidRDefault="00B1183F">
      <w:pPr>
        <w:pStyle w:val="BodyText"/>
        <w:numPr>
          <w:ilvl w:val="0"/>
          <w:numId w:val="0"/>
        </w:numPr>
      </w:pPr>
      <w:r>
        <w:object w:dxaOrig="8685" w:dyaOrig="4140">
          <v:shape id="_x0000_i1030" type="#_x0000_t75" style="width:468.75pt;height:221.25pt" o:ole="" fillcolor="window">
            <v:imagedata r:id="rId17" o:title=""/>
          </v:shape>
          <o:OLEObject Type="Embed" ProgID="Excel.Sheet.8" ShapeID="_x0000_i1030" DrawAspect="Content" ObjectID="_1478974913" r:id="rId18"/>
        </w:object>
      </w:r>
    </w:p>
    <w:p w:rsidR="0081101C" w:rsidRDefault="0081101C">
      <w:pPr>
        <w:pStyle w:val="BodyText"/>
        <w:numPr>
          <w:ilvl w:val="0"/>
          <w:numId w:val="0"/>
        </w:numPr>
      </w:pPr>
    </w:p>
    <w:p w:rsidR="0081101C" w:rsidRDefault="00B1183F">
      <w:pPr>
        <w:pStyle w:val="BodyText"/>
        <w:numPr>
          <w:ilvl w:val="0"/>
          <w:numId w:val="0"/>
        </w:numPr>
      </w:pPr>
      <w:r>
        <w:tab/>
        <w:t>Проявляется не только эпидемический характер роста заболеваний сифилисом, но и значительное расширение возрастных границ.</w:t>
      </w:r>
    </w:p>
    <w:p w:rsidR="0081101C" w:rsidRDefault="00B1183F">
      <w:pPr>
        <w:pStyle w:val="BodyText"/>
        <w:numPr>
          <w:ilvl w:val="0"/>
          <w:numId w:val="0"/>
        </w:numPr>
      </w:pPr>
      <w:r>
        <w:tab/>
        <w:t>Концентрация названных социально опасных болезней наиболее высока в молодежных возрастных группах (рис. 7-12).</w:t>
      </w:r>
    </w:p>
    <w:p w:rsidR="0081101C" w:rsidRDefault="0081101C">
      <w:pPr>
        <w:pStyle w:val="BodyText"/>
        <w:numPr>
          <w:ilvl w:val="0"/>
          <w:numId w:val="0"/>
        </w:numPr>
        <w:ind w:left="-426" w:right="-427"/>
      </w:pPr>
    </w:p>
    <w:p w:rsidR="0081101C" w:rsidRDefault="00B1183F">
      <w:pPr>
        <w:pStyle w:val="BodyText"/>
        <w:numPr>
          <w:ilvl w:val="0"/>
          <w:numId w:val="0"/>
        </w:numPr>
        <w:ind w:left="-142" w:right="282"/>
      </w:pPr>
      <w:r>
        <w:object w:dxaOrig="10740" w:dyaOrig="7934">
          <v:shape id="_x0000_i1031" type="#_x0000_t75" style="width:477.75pt;height:381pt" o:ole="" fillcolor="window">
            <v:imagedata r:id="rId19" o:title=""/>
          </v:shape>
          <o:OLEObject Type="Embed" ProgID="Excel.Sheet.8" ShapeID="_x0000_i1031" DrawAspect="Content" ObjectID="_1478974914" r:id="rId20"/>
        </w:object>
      </w:r>
    </w:p>
    <w:p w:rsidR="0081101C" w:rsidRDefault="0081101C">
      <w:pPr>
        <w:pStyle w:val="BodyText"/>
        <w:numPr>
          <w:ilvl w:val="0"/>
          <w:numId w:val="0"/>
        </w:numPr>
        <w:ind w:left="-142" w:right="282"/>
      </w:pPr>
    </w:p>
    <w:p w:rsidR="0081101C" w:rsidRDefault="00B1183F">
      <w:pPr>
        <w:pStyle w:val="BodyText"/>
        <w:numPr>
          <w:ilvl w:val="0"/>
          <w:numId w:val="0"/>
        </w:numPr>
        <w:ind w:right="282"/>
      </w:pPr>
      <w:r>
        <w:t xml:space="preserve"> </w:t>
      </w:r>
    </w:p>
    <w:p w:rsidR="0081101C" w:rsidRDefault="00B1183F">
      <w:pPr>
        <w:pStyle w:val="BodyText"/>
        <w:numPr>
          <w:ilvl w:val="0"/>
          <w:numId w:val="0"/>
        </w:numPr>
        <w:ind w:right="282"/>
      </w:pPr>
      <w:r>
        <w:br w:type="page"/>
      </w:r>
    </w:p>
    <w:p w:rsidR="0081101C" w:rsidRDefault="00B1183F">
      <w:pPr>
        <w:pStyle w:val="BodyText"/>
        <w:numPr>
          <w:ilvl w:val="0"/>
          <w:numId w:val="0"/>
        </w:numPr>
        <w:ind w:hanging="180"/>
      </w:pPr>
      <w:r>
        <w:object w:dxaOrig="10531" w:dyaOrig="6106">
          <v:shape id="_x0000_i1032" type="#_x0000_t75" style="width:474pt;height:333pt" o:ole="" fillcolor="window">
            <v:imagedata r:id="rId21" o:title=""/>
          </v:shape>
          <o:OLEObject Type="Embed" ProgID="Excel.Sheet.8" ShapeID="_x0000_i1032" DrawAspect="Content" ObjectID="_1478974915" r:id="rId22"/>
        </w:object>
      </w:r>
    </w:p>
    <w:p w:rsidR="0081101C" w:rsidRDefault="0081101C">
      <w:pPr>
        <w:pStyle w:val="BodyText"/>
        <w:numPr>
          <w:ilvl w:val="0"/>
          <w:numId w:val="0"/>
        </w:numPr>
        <w:ind w:left="142"/>
      </w:pPr>
    </w:p>
    <w:p w:rsidR="0081101C" w:rsidRDefault="00B1183F">
      <w:pPr>
        <w:pStyle w:val="BodyText"/>
        <w:numPr>
          <w:ilvl w:val="0"/>
          <w:numId w:val="0"/>
        </w:numPr>
        <w:ind w:left="142"/>
      </w:pPr>
      <w:r>
        <w:object w:dxaOrig="9521" w:dyaOrig="4901">
          <v:shape id="_x0000_i1033" type="#_x0000_t75" style="width:476.25pt;height:245.25pt" o:ole="" fillcolor="window">
            <v:imagedata r:id="rId23" o:title=""/>
          </v:shape>
          <o:OLEObject Type="Embed" ProgID="MSGraph.Chart.8" ShapeID="_x0000_i1033" DrawAspect="Content" ObjectID="_1478974916" r:id="rId24">
            <o:FieldCodes>\s</o:FieldCodes>
          </o:OLEObject>
        </w:object>
      </w:r>
    </w:p>
    <w:p w:rsidR="0081101C" w:rsidRDefault="00B1183F">
      <w:pPr>
        <w:pStyle w:val="BodyText"/>
        <w:numPr>
          <w:ilvl w:val="0"/>
          <w:numId w:val="0"/>
        </w:numPr>
        <w:ind w:left="142"/>
      </w:pPr>
      <w:r>
        <w:object w:dxaOrig="9521" w:dyaOrig="4901">
          <v:shape id="_x0000_i1034" type="#_x0000_t75" style="width:476.25pt;height:245.25pt" o:ole="" fillcolor="window">
            <v:imagedata r:id="rId25" o:title=""/>
          </v:shape>
          <o:OLEObject Type="Embed" ProgID="MSGraph.Chart.8" ShapeID="_x0000_i1034" DrawAspect="Content" ObjectID="_1478974917" r:id="rId26">
            <o:FieldCodes>\s</o:FieldCodes>
          </o:OLEObject>
        </w:object>
      </w:r>
    </w:p>
    <w:p w:rsidR="0081101C" w:rsidRDefault="00B1183F">
      <w:pPr>
        <w:pStyle w:val="BodyText"/>
        <w:numPr>
          <w:ilvl w:val="0"/>
          <w:numId w:val="0"/>
        </w:numPr>
        <w:ind w:left="142"/>
      </w:pPr>
      <w:r>
        <w:object w:dxaOrig="9521" w:dyaOrig="4901">
          <v:shape id="_x0000_i1035" type="#_x0000_t75" style="width:476.25pt;height:245.25pt" o:ole="" fillcolor="window">
            <v:imagedata r:id="rId27" o:title=""/>
          </v:shape>
          <o:OLEObject Type="Embed" ProgID="MSGraph.Chart.8" ShapeID="_x0000_i1035" DrawAspect="Content" ObjectID="_1478974918" r:id="rId28">
            <o:FieldCodes>\s</o:FieldCodes>
          </o:OLEObject>
        </w:object>
      </w:r>
    </w:p>
    <w:p w:rsidR="0081101C" w:rsidRDefault="00B1183F">
      <w:pPr>
        <w:pStyle w:val="BodyText"/>
        <w:numPr>
          <w:ilvl w:val="0"/>
          <w:numId w:val="0"/>
        </w:numPr>
        <w:ind w:left="142"/>
      </w:pPr>
      <w:r>
        <w:object w:dxaOrig="9521" w:dyaOrig="4901">
          <v:shape id="_x0000_i1036" type="#_x0000_t75" style="width:476.25pt;height:245.25pt" o:ole="" fillcolor="window">
            <v:imagedata r:id="rId29" o:title=""/>
          </v:shape>
          <o:OLEObject Type="Embed" ProgID="MSGraph.Chart.8" ShapeID="_x0000_i1036" DrawAspect="Content" ObjectID="_1478974919" r:id="rId30">
            <o:FieldCodes>\s</o:FieldCodes>
          </o:OLEObject>
        </w:object>
      </w:r>
    </w:p>
    <w:p w:rsidR="0081101C" w:rsidRDefault="00B1183F">
      <w:pPr>
        <w:pStyle w:val="BodyText"/>
        <w:numPr>
          <w:ilvl w:val="0"/>
          <w:numId w:val="0"/>
        </w:numPr>
        <w:ind w:firstLine="709"/>
      </w:pPr>
      <w:r>
        <w:t xml:space="preserve"> Реально показатели заболеваемости БППП значительно выше приведенных, т.к. много новых случаев остается вне статистической регистрации (по мнению медиков, не учитывается до 30% заболеваний). Обозначенная проблема по всем основаниям может быть отнесена к острейшим молодежным проблемам.</w:t>
      </w:r>
    </w:p>
    <w:p w:rsidR="0081101C" w:rsidRDefault="00B1183F">
      <w:pPr>
        <w:pStyle w:val="BodyText"/>
        <w:numPr>
          <w:ilvl w:val="0"/>
          <w:numId w:val="0"/>
        </w:numPr>
        <w:ind w:firstLine="708"/>
      </w:pPr>
      <w:r>
        <w:t>Данные ведомственной статистики и исследований свидетельствуют о сохраняющемся высоком уровне распространенности названных социально опасных болезней в молодежной среде, о фактически сохраняющемся взрывном росте их численности, а значит, и реальной рискованной для состояния репродуктивного здоровья молодежи ситуации. В этой связи актуальны задачи осуществления первичной профилактики БППП, формирование нормативной базы обеспечения контроля за группами риска.</w:t>
      </w:r>
    </w:p>
    <w:p w:rsidR="0081101C" w:rsidRDefault="00B1183F">
      <w:pPr>
        <w:pStyle w:val="BodyText"/>
        <w:numPr>
          <w:ilvl w:val="0"/>
          <w:numId w:val="0"/>
        </w:numPr>
        <w:ind w:firstLine="708"/>
      </w:pPr>
      <w:r>
        <w:t xml:space="preserve">Следует обратить внимание на два аспекта проблемы: во-первых, на быстрое развитие указанных процессов в группе самых юных, и, во-вторых, на то, что группа молодежи в возрасте 20-29 лет по существу является реальной группой социального риска со всеми вытекающими из этого негативными последствиями. </w:t>
      </w:r>
    </w:p>
    <w:p w:rsidR="0081101C" w:rsidRDefault="00B1183F">
      <w:pPr>
        <w:pStyle w:val="BodyText"/>
        <w:numPr>
          <w:ilvl w:val="0"/>
          <w:numId w:val="0"/>
        </w:numPr>
        <w:ind w:firstLine="708"/>
      </w:pPr>
      <w:r>
        <w:t>Фактически сохраняющийся взрывной рост ее численности характеризует катастрофические темпы разрушения репродуктивного здоровья и нравственности подростков и молодежи. Он может быть объяснен рядом причин.</w:t>
      </w:r>
    </w:p>
    <w:p w:rsidR="0081101C" w:rsidRDefault="00B1183F">
      <w:pPr>
        <w:pStyle w:val="BodyText"/>
        <w:numPr>
          <w:ilvl w:val="0"/>
          <w:numId w:val="0"/>
        </w:numPr>
        <w:ind w:firstLine="708"/>
      </w:pPr>
      <w:r>
        <w:t>Во-первых, социальной дезадаптированностью подростков, ранним распространением половых контактов юношей и девушек, ставших практически атрибутом современной молодежной субкультуры, существенными просчетами в осуществлении нравственного, полового, гигиенического воспитания детей и подростков в семье и школе.</w:t>
      </w:r>
    </w:p>
    <w:p w:rsidR="0081101C" w:rsidRDefault="00B1183F">
      <w:pPr>
        <w:pStyle w:val="BodyText"/>
        <w:numPr>
          <w:ilvl w:val="0"/>
          <w:numId w:val="0"/>
        </w:numPr>
        <w:ind w:firstLine="708"/>
      </w:pPr>
      <w:r>
        <w:t>Во-вторых, резким усилением открытости сексуальной сферы, широким распространением эротической литературы, аналогичной видеопродукции и, как следствие, резким снижением уровня моральной культуры и гражданской ответственности молодых граждан.</w:t>
      </w:r>
    </w:p>
    <w:p w:rsidR="0081101C" w:rsidRDefault="00B1183F">
      <w:pPr>
        <w:pStyle w:val="BodyText"/>
        <w:numPr>
          <w:ilvl w:val="0"/>
          <w:numId w:val="0"/>
        </w:numPr>
        <w:ind w:firstLine="708"/>
      </w:pPr>
      <w:r>
        <w:t>В-третьих, неэффективной работой по организации досуга детей и молодежи, недостаточным использованием развивающего, созидательного потенциала юношества, ориентацией значительной части молодых людей на пассивное времяпровождение.</w:t>
      </w:r>
    </w:p>
    <w:p w:rsidR="0081101C" w:rsidRDefault="00B1183F">
      <w:pPr>
        <w:pStyle w:val="BodyText"/>
        <w:numPr>
          <w:ilvl w:val="0"/>
          <w:numId w:val="0"/>
        </w:numPr>
        <w:ind w:firstLine="708"/>
      </w:pPr>
      <w:r>
        <w:t>В-четвертых, негативными последствиями широкого распространения в обществе табакокурения, алкоголизма, наркомании, проституции.</w:t>
      </w:r>
    </w:p>
    <w:p w:rsidR="0081101C" w:rsidRDefault="00B1183F">
      <w:pPr>
        <w:pStyle w:val="BodyText"/>
        <w:numPr>
          <w:ilvl w:val="0"/>
          <w:numId w:val="0"/>
        </w:numPr>
        <w:ind w:firstLine="708"/>
      </w:pPr>
      <w:r>
        <w:t>Названные явления ухудшают качественные показатели состояния здоровья в каждом новом молодом поколении. Они свидетельствуют о падении потенциала и качества здоровья будущего поколения россиян, а значит, и о падении интеллектуального, социального созидательного потенциала в контексте социально-исторического развития России. Сохраняющийся рост смертности в молодежной когорте от неестественных причин фактически превращает значительную часть молодежи в реальную группу социального риска.</w:t>
      </w:r>
    </w:p>
    <w:p w:rsidR="0081101C" w:rsidRDefault="0081101C">
      <w:pPr>
        <w:pStyle w:val="BodyText"/>
        <w:numPr>
          <w:ilvl w:val="0"/>
          <w:numId w:val="0"/>
        </w:numPr>
        <w:ind w:firstLine="708"/>
      </w:pPr>
      <w:bookmarkStart w:id="29" w:name="_Toc12703359"/>
      <w:bookmarkStart w:id="30" w:name="_Toc13457240"/>
      <w:bookmarkStart w:id="31" w:name="_Hlt12705437"/>
    </w:p>
    <w:p w:rsidR="0081101C" w:rsidRDefault="00B1183F">
      <w:pPr>
        <w:pStyle w:val="3"/>
        <w:jc w:val="both"/>
        <w:outlineLvl w:val="2"/>
      </w:pPr>
      <w:bookmarkStart w:id="32" w:name="_Toc18986424"/>
      <w:bookmarkStart w:id="33" w:name="_Toc19508146"/>
      <w:r>
        <w:t>2.3. Потребление психоактивных веществ: проблемы противодействия и профилактики</w:t>
      </w:r>
      <w:bookmarkEnd w:id="29"/>
      <w:bookmarkEnd w:id="30"/>
      <w:bookmarkEnd w:id="32"/>
      <w:bookmarkEnd w:id="33"/>
    </w:p>
    <w:bookmarkEnd w:id="31"/>
    <w:p w:rsidR="0081101C" w:rsidRDefault="0081101C">
      <w:pPr>
        <w:pStyle w:val="BodyText"/>
        <w:numPr>
          <w:ilvl w:val="0"/>
          <w:numId w:val="0"/>
        </w:numPr>
        <w:ind w:firstLine="708"/>
      </w:pPr>
    </w:p>
    <w:p w:rsidR="0081101C" w:rsidRDefault="00B1183F">
      <w:pPr>
        <w:pStyle w:val="BodyText"/>
        <w:numPr>
          <w:ilvl w:val="0"/>
          <w:numId w:val="0"/>
        </w:numPr>
        <w:ind w:firstLine="708"/>
      </w:pPr>
      <w:r>
        <w:t>По мнению, специалистов, начиная с середины 90-х годов, Россия заняла одно из ведущих мест в мире по потреблению абсолютного алкоголя на душу населения. Молодежная группа по этому показателю не только не отстает от старшего поколения, но зачастую и превосходит его.</w:t>
      </w:r>
    </w:p>
    <w:p w:rsidR="0081101C" w:rsidRDefault="00B1183F">
      <w:pPr>
        <w:pStyle w:val="BodyText"/>
        <w:numPr>
          <w:ilvl w:val="0"/>
          <w:numId w:val="0"/>
        </w:numPr>
        <w:ind w:firstLine="708"/>
      </w:pPr>
      <w:r>
        <w:t>Стремительно растет и число курильщиков табака, что принципиально расходится с тенденциями в индустриально развитых странах. По данным выборочного исследования, 68% юношей и около 30% девушек курят, в том числе регулярно 40% и 8% соответственно. Привычка к курению и соответствующему образу жизни, по мнению экспертов, наиболее интенсивно формируется и закрепляется, как правило, в течение подросткового периода развития.</w:t>
      </w:r>
    </w:p>
    <w:p w:rsidR="0081101C" w:rsidRDefault="00B1183F">
      <w:pPr>
        <w:pStyle w:val="BodyText"/>
        <w:numPr>
          <w:ilvl w:val="0"/>
          <w:numId w:val="0"/>
        </w:numPr>
        <w:ind w:firstLine="708"/>
      </w:pPr>
      <w:r>
        <w:t xml:space="preserve">По данным Минздрава России, число больных наркоманией и токсикоманией в стране выросло с 6,5 тысяч в 1991 году до 74,6 тысяч в 2000 году, а число состоящих на учете по данному диагнозу, соответственно, с 37,2 тысяч до 281,2 тысяч. И это при тенденции сокращения численности населения страны. Омоложение контингента употребляющих табак, алкогольные напитки, токсические, наркотические и другие психоактивные вещества, зависимость этих процессов от нарастания масштабов лоббирования табака и алкоголя, незаконного оборота и распространения наркотиков становятся устойчивой тенденцией в последнее десятилетие. </w:t>
      </w:r>
    </w:p>
    <w:p w:rsidR="0081101C" w:rsidRDefault="00B1183F">
      <w:pPr>
        <w:pStyle w:val="BodyText"/>
        <w:numPr>
          <w:ilvl w:val="0"/>
          <w:numId w:val="0"/>
        </w:numPr>
        <w:ind w:firstLine="708"/>
      </w:pPr>
      <w:r>
        <w:t>Исключительно тревожной в данной ситуации выступает доминирование молодежной составляющей в названной негативной тенденции. Наиболее высокие уровни заболеваемости наркоманией в России отмечаются в Московской, Кемеровской, Самарской, Томской, Тюменской, Иркутской областях, гг. Москве и Санкт-Петербурге.</w:t>
      </w:r>
    </w:p>
    <w:p w:rsidR="0081101C" w:rsidRDefault="00B1183F">
      <w:pPr>
        <w:pStyle w:val="BodyText"/>
        <w:numPr>
          <w:ilvl w:val="0"/>
          <w:numId w:val="0"/>
        </w:numPr>
        <w:ind w:firstLine="708"/>
      </w:pPr>
      <w:r>
        <w:t xml:space="preserve">В 2000 году под наблюдением наркологических диспансеров по поводу наркомании находилось 9062 подростка и почти 16 тысяч злоупотребляющих наркотиками. По сравнению с 1999 годом число больных наркоманией подростков выросло на 10,5%. Уровень заболеваемости подростков наркоманией на 70% выше, чем заболеваемость всего населения. </w:t>
      </w:r>
    </w:p>
    <w:p w:rsidR="0081101C" w:rsidRDefault="00B1183F">
      <w:pPr>
        <w:pStyle w:val="BodyText"/>
        <w:numPr>
          <w:ilvl w:val="0"/>
          <w:numId w:val="0"/>
        </w:numPr>
      </w:pPr>
      <w:r>
        <w:tab/>
        <w:t>По данным органов здравоохранения, в России на конец первого полугодия 2001 года на учете состояло более 470 тысяч лиц, употребляющих наркотики, из них 325 тысяч - с диагнозом “наркомания”. Злоупотребление наркотиками в настоящее время приобрело характер эпидемии.</w:t>
      </w:r>
    </w:p>
    <w:p w:rsidR="0081101C" w:rsidRDefault="00B1183F">
      <w:pPr>
        <w:pStyle w:val="BodyText"/>
        <w:numPr>
          <w:ilvl w:val="0"/>
          <w:numId w:val="0"/>
        </w:numPr>
        <w:ind w:firstLine="708"/>
      </w:pPr>
      <w:r>
        <w:t>Резко активизируется процесс наркотизации в молодежной и детской среде. При этом уровень заболеваемости наркоманией среди несовершеннолетних в 1,5 раза выше, чем среди взрослого населения. Об этом свидетельствует тот факт, что по сравнению с первым полугодием 2000 года количество подростков, больных наркоманией, за аналогичный период 2001 года увеличилось на 18,8%.</w:t>
      </w:r>
    </w:p>
    <w:p w:rsidR="0081101C" w:rsidRDefault="00B1183F">
      <w:pPr>
        <w:pStyle w:val="BodyText"/>
        <w:numPr>
          <w:ilvl w:val="0"/>
          <w:numId w:val="0"/>
        </w:numPr>
        <w:ind w:firstLine="708"/>
      </w:pPr>
      <w:r>
        <w:t>По результатам исследования, проведенного в Западной Сибири, в конце 90-х годов отмечено значительное снижение возраста первого знакомства с наркотиками: раньше 10 лет – 19%, с 10 до 12 лет – 26%, с 13 до 14 лет – 18%, остальные – старше 15 лет. По выборочным данным, средний возраст приобщения к наркотикам у мальчиков – 14,2 года, у девочек – 14,5 лет.</w:t>
      </w:r>
    </w:p>
    <w:p w:rsidR="0081101C" w:rsidRDefault="00B1183F">
      <w:pPr>
        <w:pStyle w:val="BodyText"/>
        <w:numPr>
          <w:ilvl w:val="0"/>
          <w:numId w:val="0"/>
        </w:numPr>
        <w:ind w:firstLine="708"/>
      </w:pPr>
      <w:r>
        <w:t xml:space="preserve">Специалисты, изучавшие проблемы отношения к употреблению наркотических средств, обращают внимание на то, что в 2000 году показатели степени знакомства с наркотическими веществами в городах России имеют некоторые различия в условиях мегаполисов (Москва, Санкт-Петербург) и областных центров. </w:t>
      </w:r>
    </w:p>
    <w:p w:rsidR="0081101C" w:rsidRDefault="00B1183F">
      <w:pPr>
        <w:pStyle w:val="BodyText"/>
        <w:numPr>
          <w:ilvl w:val="0"/>
          <w:numId w:val="0"/>
        </w:numPr>
        <w:ind w:firstLine="708"/>
      </w:pPr>
      <w:r>
        <w:t>По данным ряда выборочных исследований, наиболее высокий уровень приобщения к наркотикам характерен для возрастной группы 16-19 лет, в первую очередь, среди учащейся молодежи. Эксперты делают вывод о том, что критическим, представляющим наибольший риск для наркотических соблазнов, является период перехода от подросткового периода к юношескому.</w:t>
      </w:r>
    </w:p>
    <w:p w:rsidR="0081101C" w:rsidRDefault="00B1183F">
      <w:pPr>
        <w:pStyle w:val="BodyText"/>
        <w:numPr>
          <w:ilvl w:val="0"/>
          <w:numId w:val="0"/>
        </w:numPr>
      </w:pPr>
      <w:r>
        <w:tab/>
        <w:t>Среди причин, влияющих на распространение наркомании и токсикомании в подростковой и молодежной среде, эксперты на одно из первых мест ставят доступность наркотических и токсических веществ (в школах, кафе, на дискотеках, распространение на улицах, в парках, квартирах).</w:t>
      </w:r>
    </w:p>
    <w:p w:rsidR="0081101C" w:rsidRDefault="00B1183F">
      <w:pPr>
        <w:pStyle w:val="BodyText"/>
        <w:numPr>
          <w:ilvl w:val="0"/>
          <w:numId w:val="0"/>
        </w:numPr>
        <w:ind w:firstLine="708"/>
      </w:pPr>
      <w:r>
        <w:t xml:space="preserve">По данным исследования, проведенного в 2000 году в Санкт-Петербурге, при 18% приобщенных к наркотикам, в среднем для всего населения численность “пробовавших” те или иные виды наркотиков среди молодежи почти в 2-3 раза выше – от примерно 50% среди тех, кто моложе 24 лет, до 30% - среди 25-30-летних. </w:t>
      </w:r>
    </w:p>
    <w:p w:rsidR="0081101C" w:rsidRDefault="00B1183F">
      <w:pPr>
        <w:pStyle w:val="BodyText"/>
        <w:numPr>
          <w:ilvl w:val="0"/>
          <w:numId w:val="0"/>
        </w:numPr>
        <w:ind w:firstLine="708"/>
      </w:pPr>
      <w:r>
        <w:t>Ученые отмечают, что если уровень регулярно потребляющих наркотики средивсего населения принять за единицу, то активность молодых в возрастной группе 19-20 лет составит 3,3; в группе 20-24 года – 3,2; в группе 25-30 лет – 2,0. Чем ниже возраст, тем чаще наркотики присутствуют в образе жизни молодых.</w:t>
      </w:r>
    </w:p>
    <w:p w:rsidR="0081101C" w:rsidRDefault="00B1183F">
      <w:pPr>
        <w:pStyle w:val="BodyText"/>
        <w:numPr>
          <w:ilvl w:val="0"/>
          <w:numId w:val="0"/>
        </w:numPr>
        <w:ind w:firstLine="708"/>
      </w:pPr>
      <w:r>
        <w:t>Учитывая, что большинство потребителей наркотиков – граждане в возрасте до 30 лет (67,3% от общего числа), можно констатировать, что под угрозой находится здоровье самой значительной части молодого поколения.</w:t>
      </w:r>
    </w:p>
    <w:p w:rsidR="0081101C" w:rsidRDefault="00B1183F">
      <w:pPr>
        <w:pStyle w:val="BodyText"/>
        <w:numPr>
          <w:ilvl w:val="0"/>
          <w:numId w:val="0"/>
        </w:numPr>
      </w:pPr>
      <w:r>
        <w:tab/>
        <w:t>В этой связи большую опасность для молодежной когорты населения представляют два взаимосвязанных явления. Рост числа преступлений, с одной стороны, связанных с оборотом и употреблением наркотических средств, психотропных, сильнодействующих и ядовитых веществ (основное число преступлений в этой сфере совершается лицами в возрасте от 14 до 30 лет, по экспертным оценкам – это 70-80% преступлений), а с другой - преступлений, совершаемых склонными к употреблению названных веществ лицами против жизни и здоровья людей.</w:t>
      </w:r>
    </w:p>
    <w:p w:rsidR="0081101C" w:rsidRDefault="00B1183F">
      <w:pPr>
        <w:pStyle w:val="BodyText"/>
        <w:numPr>
          <w:ilvl w:val="0"/>
          <w:numId w:val="0"/>
        </w:numPr>
        <w:ind w:firstLine="708"/>
      </w:pPr>
      <w:r>
        <w:t>На конец 2001 года таких преступлений было зарегистрировано (на 100 тысяч населения): убийства и покушения на убийство – 23,2, причинение тяжкого вреда здоровью – 38,5, угроза убийством или причинением тяжкого вреда здоровью – 65,1.</w:t>
      </w:r>
    </w:p>
    <w:p w:rsidR="0081101C" w:rsidRDefault="00B1183F">
      <w:pPr>
        <w:pStyle w:val="BodyText"/>
        <w:numPr>
          <w:ilvl w:val="0"/>
          <w:numId w:val="0"/>
        </w:numPr>
      </w:pPr>
      <w:r>
        <w:tab/>
        <w:t xml:space="preserve">Масштабы наркотизации молодежи расширяются непропорционально быстро. В 2000 году количество потребителей героина возросло в 2,6 раза, стимуляторов амфетаминового ряда почти вполовину. Число больных наркоманией стало больше в полтора раза. Это явление – прямое следствие увеличения незаконного оборота наркотиков. </w:t>
      </w:r>
    </w:p>
    <w:p w:rsidR="0081101C" w:rsidRDefault="00B1183F">
      <w:pPr>
        <w:pStyle w:val="BodyText"/>
        <w:numPr>
          <w:ilvl w:val="0"/>
          <w:numId w:val="0"/>
        </w:numPr>
      </w:pPr>
      <w:r>
        <w:tab/>
        <w:t>Интенсивно проявляются в такой ситуации и “спутники наркомании”, прежде всего ВИЧ-инфекция. За период с 1 января 1987 года по 19 ноября 2001 года официально зарегистрировано 16,4 тысяч. ВИЧ-инфицированных граждан России, из них 2,2 тысяч детей. Наиболее интенсивно этот показатель стал расти с 1996 года и к 2000 году увеличился более чем в 25 раз по сравнению с 1995 годом. По расчетам экспертов, фактически общее количество таких граждан в 2001 году превышает 1 млн человек. Из них более 75% составляют дети и молодежь.</w:t>
      </w:r>
    </w:p>
    <w:p w:rsidR="0081101C" w:rsidRDefault="00B1183F">
      <w:pPr>
        <w:pStyle w:val="BodyText"/>
        <w:numPr>
          <w:ilvl w:val="0"/>
          <w:numId w:val="0"/>
        </w:numPr>
        <w:ind w:firstLine="708"/>
      </w:pPr>
      <w:r>
        <w:t>К ноябрю 2001 года зарегистрировано более 73 тысяч новых случаев ВИЧ-инфекции у россиян, что в 1,6 раза больше, чем зарегистрировано за тот же период 2000 года. Резкий подъем заболеваемости ВИЧ-инфекцией с 1999 года зарегистрирован за счет интенсивного вовлечения в эпидемиологический процесс молодежи Москвы, Московской и Иркутской областей (более 70% от всех вновь выявленных случаев).</w:t>
      </w:r>
    </w:p>
    <w:p w:rsidR="0081101C" w:rsidRDefault="00B1183F">
      <w:pPr>
        <w:pStyle w:val="BodyText"/>
        <w:numPr>
          <w:ilvl w:val="0"/>
          <w:numId w:val="0"/>
        </w:numPr>
        <w:ind w:firstLine="708"/>
      </w:pPr>
      <w:r>
        <w:t xml:space="preserve">Главной причиной заражения в период 1996-2001 годов было внутривенное введение наркотиков (93% случаев). На начало 2001 года таким способом заразилось ВИЧ-инфекцией в возрастной группе 15-20 лет 12,8 тыс. человек. Существенно активизировалось и заражение половым путем. </w:t>
      </w:r>
    </w:p>
    <w:p w:rsidR="0081101C" w:rsidRDefault="00B1183F">
      <w:pPr>
        <w:pStyle w:val="BodyText"/>
        <w:numPr>
          <w:ilvl w:val="0"/>
          <w:numId w:val="0"/>
        </w:numPr>
        <w:ind w:firstLine="708"/>
      </w:pPr>
      <w:r>
        <w:t>По данным исследований, наиболее высокий уровень приобщенности к табаку, алкоголю, наркотикам и другим психоактивным веществам характерен для возрастной группы 16-19-летних. При этом различие в приобщении к наркотикам мужской и женской части составляет 4:1. Среди тех, кому от 16 до 19 лет, постоянно употребляли наркотики около 23-25% мужчин и примерно 7-8% женщин. Как и в случаях с отклоняющимся поведением, приобщение к наркотическим веществам затрагивает главным образом мужскую часть молодого поколения. По данным исследований, проведенных в 1999-2000 гг., тенденция снижения возрастного порога приобщения к наркотикам стала еще более прочной и составила 14-15 лет.</w:t>
      </w:r>
    </w:p>
    <w:p w:rsidR="0081101C" w:rsidRDefault="00B1183F">
      <w:pPr>
        <w:pStyle w:val="BodyText"/>
        <w:numPr>
          <w:ilvl w:val="0"/>
          <w:numId w:val="0"/>
        </w:numPr>
        <w:ind w:firstLine="708"/>
      </w:pPr>
      <w:r>
        <w:t>Результаты проведенного в 2000 году ВНИИ МВД России в каждом федеральном округе комплексного социолого-криминологического исследования среди учащейся молодежи и студентов по подпрограмме “Профилактика наркомании и зависимости от психоактивных веществ, асоциальных явлений в молодежной среде, правовая защита и сохранение психического здоровья молодежи” в рамках федеральной целевой программы “Молодежь России” позволяют отметить современные особенности проблем наркомании в молодежной среде.</w:t>
      </w:r>
    </w:p>
    <w:p w:rsidR="0081101C" w:rsidRDefault="00B1183F">
      <w:pPr>
        <w:pStyle w:val="BodyText"/>
        <w:numPr>
          <w:ilvl w:val="0"/>
          <w:numId w:val="0"/>
        </w:numPr>
        <w:ind w:firstLine="708"/>
      </w:pPr>
      <w:r>
        <w:t>Полностью подтверждается сохраняющаяся устойчивая тенденция роста числа больных наркоманией, омоложения контингента потребителей наркотических средств и психоактивных веществ, зависимости этих процессов от нарастания масштабов незаконного оборота и распространения наркотиков. Преобладающую возрастную группу этого контингента составляют молодые в возрасте 14-21 года.</w:t>
      </w:r>
    </w:p>
    <w:p w:rsidR="0081101C" w:rsidRDefault="00B1183F">
      <w:pPr>
        <w:pStyle w:val="BodyText"/>
        <w:numPr>
          <w:ilvl w:val="0"/>
          <w:numId w:val="0"/>
        </w:numPr>
        <w:ind w:firstLine="708"/>
      </w:pPr>
      <w:r>
        <w:t>В ходе исследования по характеру отношения и реального употребления наркотиков установлены следующие типологические группы молодежи: “нормальные” – молодые люди, не проявляющие склонности к потреблению наркотиков, устойчиво отрицательно относящиеся к ним; “группа риска” – юноши и девушки с либеральным отношением к распространению и употреблению наркотиков и других психоактивных веществ; и “потребители” - те, кто хотя бы один раз употреблял наркотики или другие одурманивающие препараты без назначения врача. Последняя группа составляет в целом пятую часть от общего числа участвовавших в опросе. В Северо-Западном, Сибирском, Южном федеральных округах молодые люди групп риска и потребителей составляют более половины от общего числа. Повысился удельный вес женской части молодежи, представленной в названных группах.</w:t>
      </w:r>
    </w:p>
    <w:p w:rsidR="0081101C" w:rsidRDefault="00B1183F">
      <w:pPr>
        <w:pStyle w:val="BodyText"/>
        <w:numPr>
          <w:ilvl w:val="0"/>
          <w:numId w:val="0"/>
        </w:numPr>
        <w:ind w:firstLine="708"/>
      </w:pPr>
      <w:r>
        <w:t>Обозначенные особенности позволяют в определенной степени выделить специфику “болевых” проблем, требующих дифференцированного подхода к их решению в различных социальных и возрастных группах молодежи, установить важнейшие причины, в той или иной степени обусловливающие вовлечение молодежи в сферу распространения и употребления наркотиков со всеми вытекающими негативными последствиями.</w:t>
      </w:r>
    </w:p>
    <w:p w:rsidR="0081101C" w:rsidRDefault="00B1183F">
      <w:pPr>
        <w:pStyle w:val="BodyText"/>
        <w:numPr>
          <w:ilvl w:val="0"/>
          <w:numId w:val="0"/>
        </w:numPr>
        <w:ind w:firstLine="708"/>
      </w:pPr>
      <w:r>
        <w:t>Потребление происходит в первую очередь в образовательных учреждениях (училищах, лицеях, колледжах, школах, вузах), дискотеках, в тех местах, где находят сбыт достаточно большие партии наркосодержащих веществ. Факторами, способствующими росту потребления, являются усиливающиеся в юношеской среде эмоционально-психологическая тревожность; стресс, в том числе и как реакция на диктат родителей и учителей; стереотипы агрессивного поведения; ощущение ущемленности, одиночества, неспособность преодолеть трудности и неудачи на жизненном пути; низкая социальная самооценка у значительной части молодых.</w:t>
      </w:r>
    </w:p>
    <w:p w:rsidR="0081101C" w:rsidRDefault="00B1183F">
      <w:pPr>
        <w:pStyle w:val="BodyText"/>
        <w:numPr>
          <w:ilvl w:val="0"/>
          <w:numId w:val="0"/>
        </w:numPr>
        <w:ind w:firstLine="708"/>
      </w:pPr>
      <w:r>
        <w:t xml:space="preserve">По данным выборочных исследований, сами подростки среди условий и причин, способствующих приобщению к наркотикам, выделяют в одном случае такие, как конфликты в семье; стремление все попробовать в этой жизни; от скуки; желание расслабиться, испытать кайф; потребность не быть “белой вороной” в компании сверстников; по глупости, по незнанию, это сейчас модно; под давлением старших или “авторитетов”; дурное влияние “улицы”, компании; неблагополучие в семье; общекультурную неразвитость. </w:t>
      </w:r>
    </w:p>
    <w:p w:rsidR="0081101C" w:rsidRDefault="00B1183F">
      <w:pPr>
        <w:pStyle w:val="BodyText"/>
        <w:numPr>
          <w:ilvl w:val="0"/>
          <w:numId w:val="0"/>
        </w:numPr>
        <w:ind w:firstLine="708"/>
      </w:pPr>
      <w:r>
        <w:t>Анализ своеобразия структуры досуговой сферы учащейся молодежи свидетельствует о том, что одной из самых существенных детерминант, обусловливающих легкую подверженность молодых в возрасте 14-21 года влиянию наркотиков, выступает фактическая деформация ценностно-нормативной сферы личности, доминирование мотивации безделья, праздности, отсутствие у них реально значимой содержательной деятельности и ответственности в указанный возрастной период, как наиболее важных составляющих социализации личности.</w:t>
      </w:r>
    </w:p>
    <w:p w:rsidR="0081101C" w:rsidRDefault="00B1183F">
      <w:pPr>
        <w:pStyle w:val="BodyText"/>
        <w:numPr>
          <w:ilvl w:val="0"/>
          <w:numId w:val="0"/>
        </w:numPr>
        <w:ind w:firstLine="708"/>
      </w:pPr>
      <w:r>
        <w:t>Необходимость исключительного внимания всех, кто работает с молодежью, к корректировке и изменению этой провоцирующей мотивации следует рассматривать как ключевой момент в обеспечении профилактической и реабилитационной работы с юношами и девушками, уже подверженными влиянию наркотиков и зависящими от них.</w:t>
      </w:r>
    </w:p>
    <w:p w:rsidR="0081101C" w:rsidRDefault="00B1183F">
      <w:pPr>
        <w:pStyle w:val="BodyText"/>
        <w:numPr>
          <w:ilvl w:val="0"/>
          <w:numId w:val="0"/>
        </w:numPr>
        <w:ind w:firstLine="708"/>
      </w:pPr>
      <w:r>
        <w:t>Приоритетом в решении всего комплекса проблем в противодействии распространению наркотиков должен являться дифференцированный подход, концентрация основных антинаркотических мероприятий в возрастном интервале от 14 до 20 лет, причем через скоординированные действия всех социальных институтов, систем здравоохранения, осуществляющих лечение и реабилитацию от наркозависимости, правоохранительных органов, ведущих борьбу с незаконным оборотом наркотических веществ, органов образования и молодежной политики по профилактике и предупреждению использования алкоголя, наркотиков, табака.</w:t>
      </w:r>
    </w:p>
    <w:p w:rsidR="0081101C" w:rsidRDefault="00B1183F">
      <w:pPr>
        <w:pStyle w:val="BodyText"/>
        <w:numPr>
          <w:ilvl w:val="0"/>
          <w:numId w:val="0"/>
        </w:numPr>
        <w:ind w:firstLine="708"/>
      </w:pPr>
      <w:r>
        <w:t>Существенного улучшения требует организация профилактики, лечения и реабилитации больных наркоманией. Это касается в первую очередь обеспечения деятельности служб информационной, консультативной помощи, развития психолого-педагогических служб и особенно наркологических служб. Наркологические службы и центры, как правило, работают на коммерческой основе, что требует от семей риска больших материальных затрат. В этой области целесообразно формирование особой государственной инфраструктуры, решение организационных, материально-технических, кадровых проблем ее функционирования.</w:t>
      </w:r>
    </w:p>
    <w:p w:rsidR="0081101C" w:rsidRDefault="00B1183F">
      <w:pPr>
        <w:pStyle w:val="BodyText"/>
        <w:numPr>
          <w:ilvl w:val="0"/>
          <w:numId w:val="0"/>
        </w:numPr>
        <w:ind w:firstLine="708"/>
      </w:pPr>
      <w:r>
        <w:t>Принципиальное значение в этой связи приобретает корректировка нормативных моделей молодежной субкультуры, устранение привлекательности наркомании в представлениях, сознании молодежи, вытеснение мифов ценностями здорового, созидательного, развивающего образа жизни, активная информационная работа, особенно средств массовой информации, в этой сфере.</w:t>
      </w:r>
    </w:p>
    <w:p w:rsidR="0081101C" w:rsidRDefault="00B1183F">
      <w:pPr>
        <w:pStyle w:val="BodyText"/>
        <w:numPr>
          <w:ilvl w:val="0"/>
          <w:numId w:val="0"/>
        </w:numPr>
        <w:ind w:firstLine="708"/>
      </w:pPr>
      <w:r>
        <w:t>Практика подтверждает, что в тех субъектах Российской Федерации, где эффективно организована физкультурно-спортивная профилактическая работа, в том числе по месту жительства, уровень наркотизации среди несовершеннолетних в 3-5 раз ниже. Заслуживает поддержки опыт, сложившийся в республиках Башкортостан, Татарстан, Карелия, в Чувашской Республике, в Самарской, Смоленской, Нижегородской, Калужской и ряде других областей.</w:t>
      </w:r>
    </w:p>
    <w:p w:rsidR="0081101C" w:rsidRDefault="00B1183F">
      <w:pPr>
        <w:pStyle w:val="BodyText"/>
        <w:numPr>
          <w:ilvl w:val="0"/>
          <w:numId w:val="0"/>
        </w:numPr>
        <w:ind w:firstLine="708"/>
      </w:pPr>
      <w:r>
        <w:t>Представляется чрезвычайно важным максимальное использование в этой деятельности ресурсов детских и молодежных общественных объединений, реализация социальными службами многообразных программ, ориентированных на включение самой молодежи в процессы освобождения от наркозависимости.</w:t>
      </w:r>
    </w:p>
    <w:p w:rsidR="0081101C" w:rsidRDefault="00B1183F">
      <w:pPr>
        <w:pStyle w:val="BodyText"/>
        <w:numPr>
          <w:ilvl w:val="0"/>
          <w:numId w:val="0"/>
        </w:numPr>
        <w:ind w:firstLine="708"/>
      </w:pPr>
      <w:r>
        <w:t>По мнению экспертов, следует выделить две группы причин, объясняющих предельно опасную распространенность таких явлений, как увеличение масштабов добрачных сексуальных связей в подростковой и юношеской среде, рост потребления молодежью алкоголя, наркотиков, курения.</w:t>
      </w:r>
    </w:p>
    <w:p w:rsidR="0081101C" w:rsidRDefault="00B1183F">
      <w:pPr>
        <w:pStyle w:val="BodyText"/>
        <w:numPr>
          <w:ilvl w:val="0"/>
          <w:numId w:val="0"/>
        </w:numPr>
        <w:ind w:firstLine="708"/>
      </w:pPr>
      <w:r>
        <w:t>Первая: техногенное отчуждение (включая нервно-психологические перегрузки), ставшее атрибутом современной индустриальной цивилизации; интересы производителей алкоголя, стремящихся увеличить прибыль, и государства как сборщика налогов; гедонистические установки массового сознания, особенно у молодежи; воздействие массовой культуры, включая жесткое лоббирование и массированную рекламную кампанию алкогольных напитков.</w:t>
      </w:r>
    </w:p>
    <w:p w:rsidR="0081101C" w:rsidRDefault="00B1183F">
      <w:pPr>
        <w:pStyle w:val="BodyText"/>
        <w:numPr>
          <w:ilvl w:val="0"/>
          <w:numId w:val="0"/>
        </w:numPr>
        <w:ind w:firstLine="708"/>
      </w:pPr>
      <w:r>
        <w:t>Вторая: высокий уровень социального неравенства и отсутствие ясной жизненной перспективы у молодежи из семей с низкими доходами; избыток внерабочего времени, связанный с высоким уровнем безработицы, сезонным характером работ в сельской местности и ограничениями возможности получения образования.</w:t>
      </w:r>
    </w:p>
    <w:p w:rsidR="0081101C" w:rsidRDefault="00B1183F">
      <w:pPr>
        <w:ind w:firstLine="708"/>
        <w:jc w:val="both"/>
        <w:rPr>
          <w:sz w:val="28"/>
          <w:szCs w:val="28"/>
        </w:rPr>
      </w:pPr>
      <w:r>
        <w:rPr>
          <w:sz w:val="28"/>
          <w:szCs w:val="28"/>
        </w:rPr>
        <w:t>Обозначенные проблемы требуют неотложного, но дифференцированного подхода к их решению в различных социальных и возрастных группах молодежи, установления и преодоления причин, порождающих названные негативные тенденции.</w:t>
      </w:r>
    </w:p>
    <w:p w:rsidR="0081101C" w:rsidRDefault="00B1183F">
      <w:pPr>
        <w:ind w:firstLine="708"/>
        <w:jc w:val="both"/>
        <w:rPr>
          <w:sz w:val="28"/>
          <w:szCs w:val="28"/>
        </w:rPr>
      </w:pPr>
      <w:r>
        <w:rPr>
          <w:sz w:val="28"/>
          <w:szCs w:val="28"/>
        </w:rPr>
        <w:t>Целевой группой осуществления работы в этой области является молодежь в возрасте 14-19 лет. В этот период наиболее интенсивно идет приобщение к табаку, алкоголю, наркотикам, а их употребление выступает атрибутом подростковой и молодежной субкультуры.</w:t>
      </w:r>
    </w:p>
    <w:p w:rsidR="0081101C" w:rsidRDefault="00B1183F">
      <w:pPr>
        <w:ind w:firstLine="708"/>
        <w:jc w:val="both"/>
        <w:rPr>
          <w:sz w:val="28"/>
          <w:szCs w:val="28"/>
        </w:rPr>
      </w:pPr>
      <w:r>
        <w:rPr>
          <w:sz w:val="28"/>
          <w:szCs w:val="28"/>
        </w:rPr>
        <w:t>Работа с подростками и молодежью в области полового воспитания на сегодняшний день должна стать приоритетным направлением, ориентированным на сохранение физического и нравственного здоровья, на укрепление и сохранение института семьи в будущем.</w:t>
      </w:r>
    </w:p>
    <w:p w:rsidR="0081101C" w:rsidRDefault="00B1183F">
      <w:pPr>
        <w:ind w:firstLine="708"/>
        <w:jc w:val="both"/>
        <w:rPr>
          <w:sz w:val="28"/>
          <w:szCs w:val="28"/>
        </w:rPr>
      </w:pPr>
      <w:r>
        <w:rPr>
          <w:sz w:val="28"/>
          <w:szCs w:val="28"/>
        </w:rPr>
        <w:t>В процессе профилактической работы следует преодолеть деформацию ценностно-нормативной сферы у значительной части молодых (в сторону преобразовнаия потребительско-досуговой мотивации в образе жизни), осуществить ее перестройку в сторону развития созидательной мотивации жизнедеятельности молодых людей, организации комплексной реабилитации на основе медико-психологической поддержки действий самой личности в преодолении этого жизненного недуга. Особое значение в этой связи приобретает активизация физкультурно-спортивной, творческой, художественной деятельности в детской и молодежной среде.</w:t>
      </w:r>
    </w:p>
    <w:p w:rsidR="0081101C" w:rsidRDefault="00B1183F">
      <w:pPr>
        <w:pStyle w:val="BodyText"/>
        <w:numPr>
          <w:ilvl w:val="0"/>
          <w:numId w:val="0"/>
        </w:numPr>
        <w:ind w:firstLine="708"/>
      </w:pPr>
      <w:r>
        <w:t xml:space="preserve">В столь неблагоприятных для обеспечения социального, физического и психического здоровья молодежи обстоятельствах требуется незамедлительный системный анализ причин обозначенных явлений и принятие решений по следующим проблемам: </w:t>
      </w:r>
    </w:p>
    <w:p w:rsidR="0081101C" w:rsidRDefault="00B1183F">
      <w:pPr>
        <w:pStyle w:val="BodyText"/>
        <w:numPr>
          <w:ilvl w:val="0"/>
          <w:numId w:val="0"/>
        </w:numPr>
        <w:ind w:firstLine="708"/>
      </w:pPr>
      <w:r>
        <w:t>признания на общегосударственном уровне в качестве важнейшего приоритета государственной политики радикального улучшения физического, психического и социального здоровья детей и молодежи в контексте обеспечения национальной безопасности государства;</w:t>
      </w:r>
    </w:p>
    <w:p w:rsidR="0081101C" w:rsidRDefault="00B1183F">
      <w:pPr>
        <w:pStyle w:val="BodyText"/>
        <w:numPr>
          <w:ilvl w:val="0"/>
          <w:numId w:val="0"/>
        </w:numPr>
        <w:ind w:firstLine="708"/>
      </w:pPr>
      <w:r>
        <w:t>корректировки и переориентирования политики деятельности органов государственной власти всех ветвей и уровней на создание условий и обеспечение мер по формированию созидательных, развивающих ориентаций деятельности всех институтов и структур общества;</w:t>
      </w:r>
    </w:p>
    <w:p w:rsidR="0081101C" w:rsidRDefault="00B1183F">
      <w:pPr>
        <w:pStyle w:val="BodyText"/>
        <w:numPr>
          <w:ilvl w:val="0"/>
          <w:numId w:val="0"/>
        </w:numPr>
        <w:ind w:firstLine="708"/>
      </w:pPr>
      <w:r>
        <w:t>переориентации деятельности всех структур общества и государства на скоординированную профилактику асоциальных явлений и процессов, особенно употребления в детской и молодежной среде психоактивных веществ, на повышение роли и ответственности органов власти, социальных институтов, общественных объединений, семьи в предотвращении саморазрушающего поведения молодых граждан, на формирование у них культуры здорового образа жизни;</w:t>
      </w:r>
    </w:p>
    <w:p w:rsidR="0081101C" w:rsidRDefault="00B1183F">
      <w:pPr>
        <w:pStyle w:val="BodyText"/>
        <w:numPr>
          <w:ilvl w:val="0"/>
          <w:numId w:val="0"/>
        </w:numPr>
        <w:ind w:firstLine="708"/>
      </w:pPr>
      <w:r>
        <w:t>определения неотложных мер противодействия развитию потребительских ориентаций, по созданию здоровых экономических, экологических и духовных условий жизни, равных стартовых возможностей для молодежи в осуществлении основных жизненных планов;</w:t>
      </w:r>
    </w:p>
    <w:p w:rsidR="0081101C" w:rsidRDefault="00B1183F">
      <w:pPr>
        <w:pStyle w:val="BodyText"/>
        <w:numPr>
          <w:ilvl w:val="0"/>
          <w:numId w:val="0"/>
        </w:numPr>
        <w:ind w:firstLine="708"/>
      </w:pPr>
      <w:r>
        <w:t>противодействия сохраняющемуся высокому темпу роста незаконного оборота и сбыта наркотиков, ориентации рынка наркотиков на активное вовлечение в него в качестве распространителей наркотических средств самой молодежи, на усиливающееся распространение "тяжелых" наркотиков, на стремление определенных слоев общества к легализации мягких наркотиков;</w:t>
      </w:r>
    </w:p>
    <w:p w:rsidR="0081101C" w:rsidRDefault="00B1183F">
      <w:pPr>
        <w:pStyle w:val="BodyText"/>
        <w:numPr>
          <w:ilvl w:val="0"/>
          <w:numId w:val="0"/>
        </w:numPr>
        <w:ind w:firstLine="708"/>
      </w:pPr>
      <w:r>
        <w:t>фактического отсутствия государственного контроля за соблюдением законодательства в области защиты прав и законных интересов молодых граждан в этой сфере;</w:t>
      </w:r>
    </w:p>
    <w:p w:rsidR="0081101C" w:rsidRDefault="00B1183F">
      <w:pPr>
        <w:pStyle w:val="BodyText"/>
        <w:numPr>
          <w:ilvl w:val="0"/>
          <w:numId w:val="0"/>
        </w:numPr>
        <w:ind w:firstLine="708"/>
      </w:pPr>
      <w:r>
        <w:t>разработки законопроекта о внесении изменений и дополнений в действующее законодательство в части усиления уголовной ответственности за участие в незаконном обороте наркотиков, в изготовлении и распространении наркотических веществ и психоактивных средств;</w:t>
      </w:r>
    </w:p>
    <w:p w:rsidR="0081101C" w:rsidRDefault="00B1183F">
      <w:pPr>
        <w:pStyle w:val="BodyText"/>
        <w:numPr>
          <w:ilvl w:val="0"/>
          <w:numId w:val="0"/>
        </w:numPr>
        <w:ind w:firstLine="708"/>
      </w:pPr>
      <w:r>
        <w:t>разработки принципиально нового законопроекта, регулирующего все вопросы профилактики наркотической зависимости граждан, в первую очередь, детей и молодежи;</w:t>
      </w:r>
    </w:p>
    <w:p w:rsidR="0081101C" w:rsidRDefault="00B1183F">
      <w:pPr>
        <w:pStyle w:val="BodyText"/>
        <w:numPr>
          <w:ilvl w:val="0"/>
          <w:numId w:val="0"/>
        </w:numPr>
        <w:ind w:firstLine="708"/>
      </w:pPr>
      <w:r>
        <w:t>разработки законопроекта о социальной, медицинской и психологической реабилитации больных наркоманией;</w:t>
      </w:r>
    </w:p>
    <w:p w:rsidR="0081101C" w:rsidRDefault="00B1183F">
      <w:pPr>
        <w:pStyle w:val="BodyText"/>
        <w:numPr>
          <w:ilvl w:val="0"/>
          <w:numId w:val="0"/>
        </w:numPr>
        <w:ind w:firstLine="708"/>
      </w:pPr>
      <w:r>
        <w:t>корректировки стратегии и тактики организации процесса воспитания – осуществление направленности на активизацию формирования творчески активной, деятельной, ответственной личности, ориентированной на созидательное участие во всех сферах жизнедеятельности общества, на усиление роли и ответственности в обеспечении этих задач всех социальных институтов, в первую очередь семьи, образовательных учреждений, средств массовой информации, детских и молодежных общественных объединений.</w:t>
      </w:r>
    </w:p>
    <w:p w:rsidR="0081101C" w:rsidRDefault="00B1183F">
      <w:pPr>
        <w:pStyle w:val="BodyText"/>
        <w:numPr>
          <w:ilvl w:val="0"/>
          <w:numId w:val="0"/>
        </w:numPr>
      </w:pPr>
      <w:r>
        <w:tab/>
        <w:t>Социальная составляющая охраны здоровья детей и мо</w:t>
      </w:r>
      <w:bookmarkStart w:id="34" w:name="_Hlt12078605"/>
      <w:bookmarkEnd w:id="34"/>
      <w:r>
        <w:t>лодежи должна стать приоритетом государственной политики. Принципиальное значение в системе мер в этой области должно придаваться обеспечению гарантированного права каждому молодому гражданину на медицинскую помощь и обслуживание, смещение акцента на совершенствование профилактических мероприятий, лечебно-диагностической помощи в сохранении здоровья, в снижении травматизма, на противодействие курению, алкоголизму, наркомании, на развитие физической культуры, отдыха и оздоровления.</w:t>
      </w:r>
    </w:p>
    <w:p w:rsidR="0081101C" w:rsidRDefault="0081101C">
      <w:pPr>
        <w:pStyle w:val="Title"/>
        <w:jc w:val="both"/>
        <w:rPr>
          <w:b w:val="0"/>
          <w:bCs w:val="0"/>
        </w:rPr>
      </w:pPr>
    </w:p>
    <w:p w:rsidR="0081101C" w:rsidRDefault="00B1183F">
      <w:pPr>
        <w:pStyle w:val="2"/>
        <w:outlineLvl w:val="1"/>
      </w:pPr>
      <w:bookmarkStart w:id="35" w:name="_Toc4752390"/>
      <w:bookmarkStart w:id="36" w:name="_Toc4835505"/>
      <w:bookmarkStart w:id="37" w:name="_Toc12703380"/>
      <w:bookmarkStart w:id="38" w:name="_Toc13457260"/>
      <w:bookmarkStart w:id="39" w:name="_Toc18986425"/>
      <w:bookmarkStart w:id="40" w:name="_Toc19508147"/>
      <w:r>
        <w:t xml:space="preserve">РАЗДЕЛ 3. </w:t>
      </w:r>
      <w:r>
        <w:br/>
        <w:t>Правонарушения и преступность в молодежной среде</w:t>
      </w:r>
      <w:bookmarkEnd w:id="35"/>
      <w:bookmarkEnd w:id="36"/>
      <w:bookmarkEnd w:id="37"/>
      <w:bookmarkEnd w:id="38"/>
      <w:bookmarkEnd w:id="39"/>
      <w:bookmarkEnd w:id="40"/>
    </w:p>
    <w:p w:rsidR="0081101C" w:rsidRDefault="0081101C">
      <w:pPr>
        <w:ind w:firstLine="709"/>
        <w:jc w:val="both"/>
        <w:rPr>
          <w:sz w:val="28"/>
          <w:szCs w:val="28"/>
        </w:rPr>
      </w:pPr>
    </w:p>
    <w:p w:rsidR="0081101C" w:rsidRDefault="00B1183F">
      <w:pPr>
        <w:ind w:firstLine="709"/>
        <w:jc w:val="both"/>
        <w:rPr>
          <w:sz w:val="28"/>
          <w:szCs w:val="28"/>
        </w:rPr>
      </w:pPr>
      <w:r>
        <w:rPr>
          <w:sz w:val="28"/>
          <w:szCs w:val="28"/>
        </w:rPr>
        <w:t>Одной из самых тревожных проблем последних лет следует признать криминализацию молодежной среды, в первую очередь динамику подростковой преступности.</w:t>
      </w:r>
    </w:p>
    <w:p w:rsidR="0081101C" w:rsidRDefault="00B1183F">
      <w:pPr>
        <w:pStyle w:val="BodyTextIndent2"/>
        <w:spacing w:line="240" w:lineRule="auto"/>
      </w:pPr>
      <w:r>
        <w:t>Эксперты объясняют высокий уровень преступности среди молодежи рядом факторов. Повышенный энергетический потенциал, неопределенность переходного этапа социализации, низкий социальный статус, ощущение социального неравенства, сложности самоутверждения в мире взрослых и целый ряд других характеристик выступают причинами повышенной возрастной девиантности молодежи. Незнание правовых и социальных норм поведения в значительной степени предопределяет активность девиации.</w:t>
      </w:r>
    </w:p>
    <w:p w:rsidR="0081101C" w:rsidRDefault="00B1183F">
      <w:pPr>
        <w:ind w:firstLine="709"/>
        <w:jc w:val="both"/>
        <w:rPr>
          <w:sz w:val="28"/>
          <w:szCs w:val="28"/>
        </w:rPr>
      </w:pPr>
      <w:r>
        <w:rPr>
          <w:sz w:val="28"/>
          <w:szCs w:val="28"/>
        </w:rPr>
        <w:t>Криминализации молодежи способствует углубление социального расслоения, отсутствие четкой системы социально-одобряемого поведения, размытость идеологических принципов, подверженность молодежи влиянию преступных группировок. Одной из ее форм выступает участие молодежи в правонарушениях, преступлениях.</w:t>
      </w:r>
    </w:p>
    <w:p w:rsidR="0081101C" w:rsidRDefault="00B1183F">
      <w:pPr>
        <w:ind w:firstLine="709"/>
        <w:jc w:val="both"/>
        <w:rPr>
          <w:sz w:val="28"/>
          <w:szCs w:val="28"/>
        </w:rPr>
      </w:pPr>
      <w:r>
        <w:rPr>
          <w:sz w:val="28"/>
          <w:szCs w:val="28"/>
        </w:rPr>
        <w:t>По итогам 2001 года в целом по России несовершеннолетними и при их участии совершено 185,4 тыс. преступлени</w:t>
      </w:r>
      <w:bookmarkStart w:id="41" w:name="_Hlt12868475"/>
      <w:bookmarkEnd w:id="41"/>
      <w:r>
        <w:rPr>
          <w:sz w:val="28"/>
          <w:szCs w:val="28"/>
        </w:rPr>
        <w:t>й. Снижение по сравнению с 2000 годом (195,4 тыс. преступлений) составило 5,1%. Однако по-прежнему наиболее активными участниками преступлений остаются граждане в возрасте 18-30 лет.</w:t>
      </w:r>
    </w:p>
    <w:p w:rsidR="0081101C" w:rsidRDefault="00B1183F">
      <w:pPr>
        <w:ind w:firstLine="709"/>
        <w:jc w:val="both"/>
        <w:rPr>
          <w:sz w:val="28"/>
          <w:szCs w:val="28"/>
        </w:rPr>
      </w:pPr>
      <w:r>
        <w:rPr>
          <w:sz w:val="28"/>
          <w:szCs w:val="28"/>
        </w:rPr>
        <w:t>Рост числа преступлений, совершенных несовершеннолетними зарегистрирован в 26 субъектах Российской Федерации. Наиболее высокие показатели прироста по федеральным округам: Центральный округ – Белгородская область – на 17,6%, в г. Москве – на 5,6%; Северо-Западный округ – Ненецкий автономный округ – на 22,8%, Южный округ – Республика Ингушетия - 16,7%, Приволжский округ, - Нижегородская область – на 5,2%, Коми-Пермяцкий автономный округ – на 16,6%, Уральский округ – Ямало-Ненецкий автономный округ – на 11,9%, Сибирский округ – Республика Тыва – на 40,3%, Читинская область – на 18,0%, Дальневосточный округ – Камчатская область – на 1,9%.</w:t>
      </w:r>
    </w:p>
    <w:p w:rsidR="0081101C" w:rsidRDefault="00B1183F">
      <w:pPr>
        <w:ind w:firstLine="709"/>
        <w:jc w:val="both"/>
        <w:rPr>
          <w:sz w:val="28"/>
          <w:szCs w:val="28"/>
        </w:rPr>
      </w:pPr>
      <w:r>
        <w:rPr>
          <w:sz w:val="28"/>
          <w:szCs w:val="28"/>
        </w:rPr>
        <w:t>В 21 субъекте Российской Федерации отмечен рост тяжких и особо тяжких преступлений, совершенных несовершеннолетними. Он наиболее значителен в Республике Тыва (+50,2%), Эвенкийском (+42,5%), Ненецком (+30,6%) автономных округах, Белгородской области (+19,5%), в Республике Карелия (+11,9%).</w:t>
      </w:r>
    </w:p>
    <w:p w:rsidR="0081101C" w:rsidRDefault="00B1183F">
      <w:pPr>
        <w:ind w:firstLine="709"/>
        <w:jc w:val="both"/>
        <w:rPr>
          <w:sz w:val="28"/>
          <w:szCs w:val="28"/>
        </w:rPr>
      </w:pPr>
      <w:r>
        <w:rPr>
          <w:sz w:val="28"/>
          <w:szCs w:val="28"/>
        </w:rPr>
        <w:t>Несмотря на общее снижение по стране численности несовершеннолетних участников противоправных деяний, в 36 субъектах Российской Федерации она увеличилась. Наиболее значительное увеличение наблюдалось в Эвенкийском (+54,5%), Ненецком (+35,6%) автономных округах, Республике Тыва – (+38,2%), Белгородской (+13,7%), Камчатской областях (+11,5%).</w:t>
      </w:r>
    </w:p>
    <w:p w:rsidR="0081101C" w:rsidRDefault="00B1183F">
      <w:pPr>
        <w:ind w:firstLine="709"/>
        <w:jc w:val="both"/>
        <w:rPr>
          <w:sz w:val="28"/>
          <w:szCs w:val="28"/>
        </w:rPr>
      </w:pPr>
      <w:r>
        <w:rPr>
          <w:sz w:val="28"/>
          <w:szCs w:val="28"/>
        </w:rPr>
        <w:t>В 33 субъектах Российской Федерации отмечается рост численности участников преступных деяний из категории учащихся и студентов образовательных учреждений. Одновременно, в 29 регионах страны выросло количество несовершеннолетних участниц преступлений. По данным статистики, интенсивность совершения преступлений молодыми значительно выше в городских поселениях, в которых молодежная когорта представлена весьма значительным числом в общем составе населения. Так, по данным информационного центра ГУВД Самарской области, динамика доли молодежи, выявленной за совершение преступлений в гг. Тольятти, Чапаевске, Октябрьске, Жигулевске в период с 1991 по 2000 гг., наиболее высока и относительно стабильна (соответственно, более 60%, 56%, 45%, 56%). И хотя данные зависимости не прямолинейны, они отражают тенденцию в общем виде.</w:t>
      </w:r>
    </w:p>
    <w:p w:rsidR="0081101C" w:rsidRDefault="00B1183F">
      <w:pPr>
        <w:ind w:firstLine="709"/>
        <w:jc w:val="both"/>
        <w:rPr>
          <w:sz w:val="28"/>
          <w:szCs w:val="28"/>
        </w:rPr>
      </w:pPr>
      <w:r>
        <w:rPr>
          <w:sz w:val="28"/>
          <w:szCs w:val="28"/>
        </w:rPr>
        <w:t>Ухудшается ситуация и с категорией несовершеннолетних, совершивших преступления в состоянии алкогольного опьянения. В 52 субъектах отмечен рост их численности. Более всего – в Республиках Алтай (+32,5%), Мордовия (+31,3%), Татарстан (+26%), Тыва (+29,1%), в Еврейской автономной области (+43,2%), Самарской (+36,6%), Свердловской (+25,4%) областях.</w:t>
      </w:r>
    </w:p>
    <w:p w:rsidR="0081101C" w:rsidRDefault="00B1183F">
      <w:pPr>
        <w:ind w:firstLine="709"/>
        <w:jc w:val="both"/>
        <w:rPr>
          <w:sz w:val="28"/>
          <w:szCs w:val="28"/>
        </w:rPr>
      </w:pPr>
      <w:r>
        <w:rPr>
          <w:sz w:val="28"/>
          <w:szCs w:val="28"/>
        </w:rPr>
        <w:t>В 2001 году выросло число несовершеннолетних участников преступлений, не имеющих постоянного источника доходов, и безработных.</w:t>
      </w:r>
    </w:p>
    <w:p w:rsidR="0081101C" w:rsidRDefault="00B1183F">
      <w:pPr>
        <w:ind w:firstLine="709"/>
        <w:jc w:val="both"/>
        <w:rPr>
          <w:sz w:val="28"/>
          <w:szCs w:val="28"/>
        </w:rPr>
      </w:pPr>
      <w:r>
        <w:rPr>
          <w:sz w:val="28"/>
          <w:szCs w:val="28"/>
        </w:rPr>
        <w:t>В России стремительно растет наркопреступность. За период с 1995 по 2001 год число преступлений в этой сфере выросло в 3 раза. За 2001 год подростками совершено около 7 тыс. преступлений, связанных с изготовлением, приобретением, хранением, перевязкой, пересылкой либо сбытом наркотических средств или психотропных веществ. В 2001 году количество преступлений, связанных с незаконным оборотом наркотиков, превысило 240 тысяч.</w:t>
      </w:r>
    </w:p>
    <w:p w:rsidR="0081101C" w:rsidRDefault="00B1183F">
      <w:pPr>
        <w:ind w:firstLine="709"/>
        <w:jc w:val="both"/>
        <w:rPr>
          <w:sz w:val="28"/>
          <w:szCs w:val="28"/>
        </w:rPr>
      </w:pPr>
      <w:r>
        <w:rPr>
          <w:sz w:val="28"/>
          <w:szCs w:val="28"/>
        </w:rPr>
        <w:t xml:space="preserve">Преступления в этой сфере проникли во все слои общества, распространились по всей территории страны, в том числе и в сельской местности. Так, в Самарской области в 2000 году число лиц в возрасте от 14 до 29 лет, выявленных за совершение наркопреступлений в сельской местности, выросло в 4 раза. </w:t>
      </w:r>
    </w:p>
    <w:p w:rsidR="0081101C" w:rsidRDefault="00B1183F">
      <w:pPr>
        <w:ind w:firstLine="709"/>
        <w:jc w:val="both"/>
        <w:rPr>
          <w:sz w:val="28"/>
          <w:szCs w:val="28"/>
        </w:rPr>
      </w:pPr>
      <w:r>
        <w:rPr>
          <w:sz w:val="28"/>
          <w:szCs w:val="28"/>
        </w:rPr>
        <w:t>Эксперты в качестве одной их главных причин называют низкий уровень организации работы с молодежью, особенно по месту жительства.</w:t>
      </w:r>
    </w:p>
    <w:p w:rsidR="0081101C" w:rsidRDefault="00B1183F">
      <w:pPr>
        <w:ind w:firstLine="709"/>
        <w:jc w:val="both"/>
        <w:rPr>
          <w:sz w:val="28"/>
          <w:szCs w:val="28"/>
        </w:rPr>
      </w:pPr>
      <w:r>
        <w:rPr>
          <w:sz w:val="28"/>
          <w:szCs w:val="28"/>
        </w:rPr>
        <w:t>В связи с разработкой и одобрением Правительственной комиссией (22.05.2000 г.) Концепции профилактики злоупотребления психоактивными веществами в образовательной среде актуализируется потребность комплексного похода к осуществлению деятельности в данной сфере, согласование действий всех органов государственной власти, муниципальных органов с действиями Федерального экспертного совета при Минобразовании России по проблемам профилактики злоупотребления психоактивными веществами.</w:t>
      </w:r>
    </w:p>
    <w:p w:rsidR="0081101C" w:rsidRDefault="00B1183F">
      <w:pPr>
        <w:ind w:firstLine="709"/>
        <w:jc w:val="both"/>
        <w:rPr>
          <w:sz w:val="28"/>
          <w:szCs w:val="28"/>
        </w:rPr>
      </w:pPr>
      <w:r>
        <w:rPr>
          <w:sz w:val="28"/>
          <w:szCs w:val="28"/>
        </w:rPr>
        <w:t>В значительном числе субъектов Российской Федерации складывается опыт скоординированной работы по предупреждению криминализации детской и молодежной среды. В Краснодарском крае в целях объединения усилий в данной области Главным управлением внутренних дел заключены соглашения с Комитетом по делам молодежи и Департаментом по социальной защите населения. В ряде регионов (Республики Башкортостан, Татарстан, Курганская, Самарская области) за счет местных бюджетов дополнительно вводятся должности инспекторов по делам несовершеннолетних специально для работы в образовательных учреждениях. В Тульской области функционирует 3 молодежных оперативных отряда, более 200 советов профилактики на базе образовательных учреждений. В 2001 году в Российской Федерации действовало 195 подразделений по делам несовершеннолетних на общественных началах. Несмотря на принимаемые меры, оперативная обстановка остается напряженной.</w:t>
      </w:r>
    </w:p>
    <w:p w:rsidR="0081101C" w:rsidRDefault="00B1183F">
      <w:pPr>
        <w:ind w:firstLine="709"/>
        <w:jc w:val="both"/>
        <w:rPr>
          <w:sz w:val="28"/>
          <w:szCs w:val="28"/>
        </w:rPr>
      </w:pPr>
      <w:r>
        <w:rPr>
          <w:sz w:val="28"/>
          <w:szCs w:val="28"/>
        </w:rPr>
        <w:t>Необходимым условием противодействия криминализации в молодежной среде может стать реальный прорыв в решении социально-экономических проблем молодежи и общества, целенаправленная работа по привлечению молодежи к занятию общественно значимыми видами деятельности; по созданию в стране сети специализированных учреждений для несовершеннолетних, попавших в трудную жизненную ситуацию и нуждающихся в социальной реабилитации; по активизации в этой работе роли детских и молодежных общественных объединений. Целесообразно развитие федеральных и региональных программ преодоления роста молодежной преступности посредством создания новых и поддержки действующих социальных структур и институтов, обеспечивающих вовлечение молодежи в различные виды физической, творческой, интеллектуальной, благотворительной, общественной деятельности. Необходимы поддержка интереса молодежи к семейным ценностям, спорту, культуре, изучению языков, повышению образовательного и профессионального уровня, формирование у молодых позитивных жизненных установок, стимулирование ее социальной активности и творчества.</w:t>
      </w:r>
    </w:p>
    <w:p w:rsidR="0081101C" w:rsidRDefault="00B1183F">
      <w:pPr>
        <w:ind w:firstLine="709"/>
        <w:jc w:val="both"/>
        <w:rPr>
          <w:sz w:val="28"/>
          <w:szCs w:val="28"/>
        </w:rPr>
      </w:pPr>
      <w:r>
        <w:rPr>
          <w:sz w:val="28"/>
          <w:szCs w:val="28"/>
        </w:rPr>
        <w:t>Значительным остается криминальный потенциал подростковой преступности. Около 80% преступлений, совершенных несовершеннолетними и (или) при их соучастии, составили тяжкие и особо тяжкие преступления. 18% подростков, совершивших преступления, находились в тот момент в состоянии алкогольного опьянения.</w:t>
      </w:r>
    </w:p>
    <w:p w:rsidR="0081101C" w:rsidRDefault="00B1183F">
      <w:pPr>
        <w:ind w:firstLine="709"/>
        <w:jc w:val="both"/>
        <w:rPr>
          <w:sz w:val="28"/>
          <w:szCs w:val="28"/>
        </w:rPr>
      </w:pPr>
      <w:r>
        <w:rPr>
          <w:sz w:val="28"/>
          <w:szCs w:val="28"/>
        </w:rPr>
        <w:t xml:space="preserve">Молодежная преступность дает всходы на ниве бескультурья и примитивного досуга. Преступления чаще всего совершают дети из неблагополучных, малообеспеченных семей с низким культурным и интеллектуальным уровнем. </w:t>
      </w:r>
    </w:p>
    <w:p w:rsidR="0081101C" w:rsidRDefault="00B1183F">
      <w:pPr>
        <w:ind w:firstLine="709"/>
        <w:jc w:val="both"/>
        <w:rPr>
          <w:sz w:val="28"/>
          <w:szCs w:val="28"/>
        </w:rPr>
      </w:pPr>
      <w:r>
        <w:rPr>
          <w:sz w:val="28"/>
          <w:szCs w:val="28"/>
        </w:rPr>
        <w:t>Несоответствия между постоянно растущими потребностями и неравными возможностями их удовлетворения приобретают в молодежной среде особенно острый характер в силу противоречия между повышенным энергетическим потенциалом, бурным развитием физических, интеллектуальных, эмоциональных сил, желанием самоутвердиться в мире взрослых и низкой социальной зрелостью, недостаточным профессиональным и жизненным опытом, а следовательно, и неопределенным социальным статусом.</w:t>
      </w:r>
    </w:p>
    <w:p w:rsidR="0081101C" w:rsidRDefault="00B1183F">
      <w:pPr>
        <w:ind w:firstLine="709"/>
        <w:jc w:val="both"/>
        <w:rPr>
          <w:sz w:val="28"/>
          <w:szCs w:val="28"/>
        </w:rPr>
      </w:pPr>
      <w:r>
        <w:rPr>
          <w:sz w:val="28"/>
          <w:szCs w:val="28"/>
        </w:rPr>
        <w:t>Неудовлетворенная потребность в самоутверждении чаще приводит к насильственным преступлениям. Для других оказывается предпочтительней "уход" от чуждого, непонимаемого мира в алкоголь, наркотики или же добровольный уход из жизни. Потребление алкоголя и наркотиков, суицидальное поведение в подростковой среде чаще выступают результатом неприятия (сознательного или несознательного) социальной действительности и неумением (или нежеланием) адаптироваться к реалиям современной ситуации.</w:t>
      </w:r>
    </w:p>
    <w:p w:rsidR="0081101C" w:rsidRDefault="00B1183F">
      <w:pPr>
        <w:ind w:firstLine="709"/>
        <w:jc w:val="both"/>
        <w:rPr>
          <w:sz w:val="28"/>
          <w:szCs w:val="28"/>
        </w:rPr>
      </w:pPr>
      <w:r>
        <w:rPr>
          <w:sz w:val="28"/>
          <w:szCs w:val="28"/>
        </w:rPr>
        <w:t>Подростковые сообщества с преобладанием норм, ценностей, образцов поведения, отличных от господствующих в обществе и отвергаемых им, набирают силу и активизируют соответствующие ценностно-нормативные субкультуры (преступные, ретристские, национал-экстремистские и др.).</w:t>
      </w:r>
    </w:p>
    <w:p w:rsidR="0081101C" w:rsidRDefault="00B1183F">
      <w:pPr>
        <w:ind w:firstLine="709"/>
        <w:jc w:val="both"/>
        <w:rPr>
          <w:sz w:val="28"/>
          <w:szCs w:val="28"/>
        </w:rPr>
      </w:pPr>
      <w:r>
        <w:rPr>
          <w:sz w:val="28"/>
          <w:szCs w:val="28"/>
        </w:rPr>
        <w:t>Специалисты выделяют примерную типологию объединений с девиантным поведением и антиобщественным сознанием.</w:t>
      </w:r>
    </w:p>
    <w:p w:rsidR="0081101C" w:rsidRDefault="00B1183F">
      <w:pPr>
        <w:ind w:firstLine="709"/>
        <w:jc w:val="both"/>
        <w:rPr>
          <w:sz w:val="28"/>
          <w:szCs w:val="28"/>
        </w:rPr>
      </w:pPr>
      <w:r>
        <w:rPr>
          <w:sz w:val="28"/>
          <w:szCs w:val="28"/>
        </w:rPr>
        <w:t>1. Случайная группа - например, затевающая драки на дискотеках, стадионах и в других местах, имеющая неписаные групповые нормы и ценности. Вхождение в случайную группу воспринимается как сигнал об освобождении от социального контроля, как возможность "отпустить тормоза". Действия, совершенные индивидом, в итоге кажутся ему анонимными, как бы не личными действиями.</w:t>
      </w:r>
    </w:p>
    <w:p w:rsidR="0081101C" w:rsidRDefault="00B1183F">
      <w:pPr>
        <w:ind w:firstLine="709"/>
        <w:jc w:val="both"/>
        <w:rPr>
          <w:sz w:val="28"/>
          <w:szCs w:val="28"/>
        </w:rPr>
      </w:pPr>
      <w:r>
        <w:rPr>
          <w:sz w:val="28"/>
          <w:szCs w:val="28"/>
        </w:rPr>
        <w:t>2. Ретристская группа – объединяющая тех, кто стремится к уходу от действительности, от жизненных трудностей. Крайний вариант такого ухода – суицид. Обычные занятия ретристских групп - бесцельное времяпрепровождение, сомнительные развлечения, токсикомания, наркомания.</w:t>
      </w:r>
    </w:p>
    <w:p w:rsidR="0081101C" w:rsidRDefault="00B1183F">
      <w:pPr>
        <w:ind w:firstLine="709"/>
        <w:jc w:val="both"/>
        <w:rPr>
          <w:sz w:val="28"/>
          <w:szCs w:val="28"/>
        </w:rPr>
      </w:pPr>
      <w:r>
        <w:rPr>
          <w:sz w:val="28"/>
          <w:szCs w:val="28"/>
        </w:rPr>
        <w:t>3. Агрессивная группа, основанная на самых примитивных представлениях об иерархии ценностей и минимуме культуры. Ее характерными особенностями являются жесткая иерархическая структура, сильное групповое давление на участников, серьезные санкции за нарушение групповых норм, психологической основой которых является резкое противопоставление "мы – они".</w:t>
      </w:r>
    </w:p>
    <w:p w:rsidR="0081101C" w:rsidRDefault="00B1183F">
      <w:pPr>
        <w:ind w:firstLine="709"/>
        <w:jc w:val="both"/>
        <w:rPr>
          <w:sz w:val="28"/>
          <w:szCs w:val="28"/>
        </w:rPr>
      </w:pPr>
      <w:r>
        <w:rPr>
          <w:sz w:val="28"/>
          <w:szCs w:val="28"/>
        </w:rPr>
        <w:t>Внушаемость и конформизм, наиболее характерные для участников криминогенных групп, объединяют, как правило, подростков из конфликтных семей. В такой группировке несовершеннолетние проходят своеобразную школу ложного коллективизма, риска, романтики, подлости и жестокости. Такие "стаи" обоснованно называют молодежными бандами. Подросток, принимая зачастую стиль отношений в группировке, вынужден быть в ней. Иначе он – изгой.</w:t>
      </w:r>
    </w:p>
    <w:p w:rsidR="0081101C" w:rsidRDefault="00B1183F">
      <w:pPr>
        <w:ind w:firstLine="709"/>
        <w:jc w:val="both"/>
        <w:rPr>
          <w:sz w:val="28"/>
          <w:szCs w:val="28"/>
        </w:rPr>
      </w:pPr>
      <w:r>
        <w:rPr>
          <w:sz w:val="28"/>
          <w:szCs w:val="28"/>
        </w:rPr>
        <w:t xml:space="preserve">В таких группах, как правило, отвергаются такие качества, как чуткость, внимательность, отзывчивость и доброта, отрицаются общечеловеческие качества. Отсюда - жестокость, доходящая порой до садизма, развязность, гнусные оскорбления, активизация агрессивного поведения. </w:t>
      </w:r>
    </w:p>
    <w:p w:rsidR="0081101C" w:rsidRDefault="00B1183F">
      <w:pPr>
        <w:ind w:firstLine="709"/>
        <w:jc w:val="both"/>
        <w:rPr>
          <w:sz w:val="28"/>
          <w:szCs w:val="28"/>
        </w:rPr>
      </w:pPr>
      <w:r>
        <w:rPr>
          <w:sz w:val="28"/>
          <w:szCs w:val="28"/>
        </w:rPr>
        <w:t>К основным причинам роста преступности среди молодежи следует отнести: ослабление воспитательной работы в семьях, школах, училищах, институтах и на предприятиях, снижение воспитательного потенциала детских и молодежных общественных организаций, разлагающее влияние средств массовой информации, в первую очередь телевидения, пропаганда насилия всех видов, преступности, резкое снижение уровня жизни, смена подлинных общечеловеческих ценностей мнимыми суррогатными ценностями, отсутствие высоких идеалов у молодежи и взрослого населения, массовое распространение и доступность для детей и подростков алкоголя и наркотиков, недоступность занятий физической культурой и спортом, коммерциализация центров досуга, спортзалов, работы музыкальных школ, школ эстетического воспитания, различных кружков и студий, массовая безработица, общее снижение культурного уровня. массовая миграция населения, политическая нестабильность, ухудшение физического и психического здоровья подрастающего поколения.</w:t>
      </w:r>
    </w:p>
    <w:p w:rsidR="0081101C" w:rsidRDefault="00B1183F">
      <w:pPr>
        <w:ind w:firstLine="709"/>
        <w:jc w:val="both"/>
        <w:rPr>
          <w:sz w:val="28"/>
          <w:szCs w:val="28"/>
        </w:rPr>
      </w:pPr>
      <w:r>
        <w:rPr>
          <w:sz w:val="28"/>
          <w:szCs w:val="28"/>
        </w:rPr>
        <w:t>Весьма показательна в этом отношении оценка самими подростками криминогенной ситуации. Большинство опрошенных не верят в эффективность борьбы с правонарушениями. Этот пессимизм определяется опытом контактов и взаимодействия молодых с работниками правоохранительных органов.</w:t>
      </w:r>
    </w:p>
    <w:p w:rsidR="0081101C" w:rsidRDefault="00B1183F">
      <w:pPr>
        <w:ind w:firstLine="709"/>
        <w:jc w:val="both"/>
        <w:rPr>
          <w:sz w:val="28"/>
          <w:szCs w:val="28"/>
        </w:rPr>
      </w:pPr>
      <w:r>
        <w:rPr>
          <w:sz w:val="28"/>
          <w:szCs w:val="28"/>
        </w:rPr>
        <w:t>Все более криминализируется улица. Второе место занимают дискотеки, где, по свидетельствам молодежи, совершается более трети правонарушений. Однако профилактическая работа в этих учреждениях правоохранительными органами практически не ведется.</w:t>
      </w:r>
    </w:p>
    <w:p w:rsidR="0081101C" w:rsidRDefault="00B1183F">
      <w:pPr>
        <w:ind w:firstLine="709"/>
        <w:jc w:val="both"/>
        <w:rPr>
          <w:sz w:val="28"/>
          <w:szCs w:val="28"/>
        </w:rPr>
      </w:pPr>
      <w:r>
        <w:rPr>
          <w:sz w:val="28"/>
          <w:szCs w:val="28"/>
        </w:rPr>
        <w:t>В ходе опросов молодым гражданам был задан вопрос: "Что, по Вашему мнению, является причиной правонарушений в молодежной среде?". Среди пятнадцати альтернатив на первом месте среди причин, по мнению почти половины (47%) опрошенных, оказалось употребление наркотиков и спиртного, "состояние наркотического или алкогольного опьянения". На втором – (46%) – "плохое воспитание, отсутствие культуры". 43% голосов набрала альтернатива - "получение быстрого финансового успеха". Около трети опрошенных отметили: "неорганизованность досуга" (нечем заняться в свободное время) - 32%, "стадный инстинкт" - 31%. Более четверти участников опроса (28%) в числе причин правонарушений подростков назвали "подражание друзьям и "авторитетам" преступного мира", 24% - "стремление к "острым ощущениям" и 22% - "отсутствие внимания к молодежи со стороны государства". Почти одинаковое число юношей и девушек считают, что правонарушения совершаются из "личной выгоды" (22%) и по причине "безнаказанности" (21%). В "низком интеллектуальном уровне" молодых правонарушителей видят зло 20% респондентов. Далее, по нисходящей, ответы располагаются следующим образом: "пропаганда насилия на телевидении" - 17%; "это одна из возможностей развлечения в свободное время" - 12%; "плохие законы" - 12%.</w:t>
      </w:r>
    </w:p>
    <w:p w:rsidR="0081101C" w:rsidRDefault="00B1183F">
      <w:pPr>
        <w:ind w:firstLine="709"/>
        <w:jc w:val="both"/>
        <w:rPr>
          <w:sz w:val="28"/>
          <w:szCs w:val="28"/>
        </w:rPr>
      </w:pPr>
      <w:r>
        <w:rPr>
          <w:sz w:val="28"/>
          <w:szCs w:val="28"/>
        </w:rPr>
        <w:t>В организации досуга детей и молодежи различными организациями, в их тесном межведомственном взаимодействии кроется значительный воспитательный, профилактический резерв снижения уровня правонарушений, девиантного поведения подростков.</w:t>
      </w:r>
    </w:p>
    <w:p w:rsidR="0081101C" w:rsidRDefault="00B1183F">
      <w:pPr>
        <w:ind w:firstLine="709"/>
        <w:jc w:val="both"/>
        <w:rPr>
          <w:sz w:val="28"/>
          <w:szCs w:val="28"/>
        </w:rPr>
      </w:pPr>
      <w:r>
        <w:rPr>
          <w:sz w:val="28"/>
          <w:szCs w:val="28"/>
        </w:rPr>
        <w:t>Широкое распространение получили такие явления социальной патологии, как попрошайничество, бродяжничество, безнадзорность несовершеннолетних, использование детей для целей паразитического существования.</w:t>
      </w:r>
    </w:p>
    <w:p w:rsidR="0081101C" w:rsidRDefault="00B1183F">
      <w:pPr>
        <w:ind w:firstLine="709"/>
        <w:jc w:val="both"/>
        <w:rPr>
          <w:sz w:val="28"/>
          <w:szCs w:val="28"/>
        </w:rPr>
      </w:pPr>
      <w:r>
        <w:rPr>
          <w:sz w:val="28"/>
          <w:szCs w:val="28"/>
        </w:rPr>
        <w:t>К социально-экономическим причинам девиантного поведения в молодежной среде следует отнести длительное нарушение трудового уклада жизни, деформирующее быт людей, экономический кризис, безработицу, интенсивные миграционные процессы.</w:t>
      </w:r>
    </w:p>
    <w:p w:rsidR="0081101C" w:rsidRDefault="00B1183F">
      <w:pPr>
        <w:ind w:firstLine="709"/>
        <w:jc w:val="both"/>
        <w:rPr>
          <w:sz w:val="28"/>
          <w:szCs w:val="28"/>
        </w:rPr>
      </w:pPr>
      <w:r>
        <w:rPr>
          <w:sz w:val="28"/>
          <w:szCs w:val="28"/>
        </w:rPr>
        <w:t>Психологические причины связаны с ростом числа детей, имеющих выраженные психофизические аномалии, черты асоциального поведения. Некоторые ученые соотносят их с генетической предрасположенностью. Среди подрастающего поколения такие дети составляют группу 3-5%. В реальной жизни указанные причины тесно связаны между собой и диалектически дополняют друг друга.</w:t>
      </w:r>
    </w:p>
    <w:p w:rsidR="0081101C" w:rsidRDefault="00B1183F">
      <w:pPr>
        <w:ind w:firstLine="709"/>
        <w:jc w:val="both"/>
        <w:rPr>
          <w:sz w:val="28"/>
          <w:szCs w:val="28"/>
        </w:rPr>
      </w:pPr>
      <w:r>
        <w:rPr>
          <w:sz w:val="28"/>
          <w:szCs w:val="28"/>
        </w:rPr>
        <w:t>Одним из существенных факторов криминализации молодежной среды выступает нарастание асоциальности субкультур. Все интенсивнее проникают в сознание и поведение молодежи элементы криминальной субкультуры, прежде всего "блатного жаргона", уголовно-тюремного фольклора, татуировок с типичными тюремными сюжетами. Особенно часто "блатной жаргон" используют в общении юноши.</w:t>
      </w:r>
    </w:p>
    <w:p w:rsidR="0081101C" w:rsidRDefault="00B1183F">
      <w:pPr>
        <w:ind w:firstLine="709"/>
        <w:jc w:val="both"/>
        <w:rPr>
          <w:sz w:val="28"/>
          <w:szCs w:val="28"/>
        </w:rPr>
      </w:pPr>
      <w:r>
        <w:rPr>
          <w:sz w:val="28"/>
          <w:szCs w:val="28"/>
        </w:rPr>
        <w:t>Неуважение к закону, представление о нем как о факторе второстепенной важности существенно усиливает криминогенное влияние на молодежь. Правовой нигилизм, снижение нравственных и правовых барьеров, отделяющих молодежь от криминального мира, объясняют рост численности криминальной молодежи в целом.</w:t>
      </w:r>
    </w:p>
    <w:p w:rsidR="0081101C" w:rsidRDefault="00B1183F">
      <w:pPr>
        <w:ind w:firstLine="709"/>
        <w:jc w:val="both"/>
        <w:rPr>
          <w:sz w:val="28"/>
          <w:szCs w:val="28"/>
        </w:rPr>
      </w:pPr>
      <w:r>
        <w:rPr>
          <w:sz w:val="28"/>
          <w:szCs w:val="28"/>
        </w:rPr>
        <w:t>Другая сторона этой проблемы – жертвы преступности. В какой степени молодежи приходится сегодня испытывать на себе воздействие молодежной и подростковой преступности? Данные по регионам России различные, но сопоставимые. Так, в Москве девять из десяти подростков сталкивались с различного рода правонарушениями среди своих сверстников. В Екатеринбурге свидетелями или жертвами правонарушений были 78% от числа опрошенных молодых людей.</w:t>
      </w:r>
    </w:p>
    <w:p w:rsidR="0081101C" w:rsidRDefault="00B1183F">
      <w:pPr>
        <w:ind w:firstLine="709"/>
        <w:jc w:val="both"/>
        <w:rPr>
          <w:sz w:val="28"/>
          <w:szCs w:val="28"/>
        </w:rPr>
      </w:pPr>
      <w:r>
        <w:rPr>
          <w:sz w:val="28"/>
          <w:szCs w:val="28"/>
        </w:rPr>
        <w:t>Отмечается нежелание большинства молодых людей содействовать органам правопорядка в борьбе с преступностью. Лишь каждый пятый готов оказать помощь милиции. Причина – отчасти в сочувствии криминальным структурам, отчасти в боязни за собственную безопасность и неуверенность в способности милиции защитить.</w:t>
      </w:r>
    </w:p>
    <w:p w:rsidR="0081101C" w:rsidRDefault="00B1183F">
      <w:pPr>
        <w:ind w:firstLine="709"/>
        <w:jc w:val="both"/>
        <w:rPr>
          <w:sz w:val="28"/>
          <w:szCs w:val="28"/>
        </w:rPr>
      </w:pPr>
      <w:r>
        <w:rPr>
          <w:sz w:val="28"/>
          <w:szCs w:val="28"/>
        </w:rPr>
        <w:t>Не всегда низкий уровень доходов оказывает влияние на готовность молодых людей к правонарушениям. Экспертные данные показывают, что юноши более подвержены криминогенному влиянию, чем девушки. "Рубежным", с точки зрения криминогенного влияния на молодежь, является 15-16-летний возраст.</w:t>
      </w:r>
    </w:p>
    <w:p w:rsidR="0081101C" w:rsidRDefault="00B1183F">
      <w:pPr>
        <w:ind w:firstLine="709"/>
        <w:jc w:val="both"/>
        <w:rPr>
          <w:sz w:val="28"/>
          <w:szCs w:val="28"/>
        </w:rPr>
      </w:pPr>
      <w:r>
        <w:rPr>
          <w:sz w:val="28"/>
          <w:szCs w:val="28"/>
        </w:rPr>
        <w:t>Более половины из числа молодежи вообще не задумываются над вопросом о своих взаимоотношениях с законом. Среди этой категории много представителей всех возрастов и групп – школьников, студентов техникумов, вузов. Однако такая позиция более характерна для выходцев из семей рабочих, представителей коммерческих структур, жителей сельских районов.</w:t>
      </w:r>
    </w:p>
    <w:p w:rsidR="0081101C" w:rsidRDefault="00B1183F">
      <w:pPr>
        <w:ind w:firstLine="709"/>
        <w:jc w:val="both"/>
        <w:rPr>
          <w:sz w:val="28"/>
          <w:szCs w:val="28"/>
        </w:rPr>
      </w:pPr>
      <w:r>
        <w:rPr>
          <w:sz w:val="28"/>
          <w:szCs w:val="28"/>
        </w:rPr>
        <w:t>Социально-культурная деятельность - ключ к решению значительного числа проблем правопорядка. Переориентация на созидательную социально-культурную составляющую в деле борьбы с правонарушениями и преступностью важна тем, что основным полем приложения сил должна быть не криминальная среда, а социальная группа, общности. С этой точки зрения особое значение приобретает организация планомерной социально-культурной, досуговой работы в молодежной среде совместно с органами МВД, педагогами, социальными работниками. Факторы, способствующие развитию общностных, конструктивных творческих начал в социуме на основании позитивных ценностных установок, представляются особенно значимыми в процессах локализации и уменьшения правонарушений.</w:t>
      </w:r>
    </w:p>
    <w:p w:rsidR="0081101C" w:rsidRDefault="00B1183F">
      <w:pPr>
        <w:ind w:firstLine="709"/>
        <w:jc w:val="both"/>
        <w:rPr>
          <w:sz w:val="28"/>
          <w:szCs w:val="28"/>
        </w:rPr>
      </w:pPr>
      <w:bookmarkStart w:id="42" w:name="_Hlt12692957"/>
      <w:bookmarkEnd w:id="42"/>
      <w:r>
        <w:rPr>
          <w:sz w:val="28"/>
          <w:szCs w:val="28"/>
        </w:rPr>
        <w:t>До настоящего времени воспитательная, спортивная, культурно-досуговая работа с молодежью зачастую носит спонтанный, бессистемный характер и сводится, как правило, к организации дорогостоящих массовых культурно-досуговых или зрелищных акций, шоу-программ, гала-концертов, смотров или не имеющих массовой молодежной поддержки фестивалей, других акций, вместо кропотливой повседневной индивидуальной работы с детьми и молодежью по месту жительства, учебы и работы.</w:t>
      </w:r>
    </w:p>
    <w:p w:rsidR="0081101C" w:rsidRDefault="00B1183F">
      <w:pPr>
        <w:ind w:firstLine="709"/>
        <w:jc w:val="both"/>
        <w:rPr>
          <w:sz w:val="28"/>
          <w:szCs w:val="28"/>
        </w:rPr>
      </w:pPr>
      <w:r>
        <w:rPr>
          <w:sz w:val="28"/>
          <w:szCs w:val="28"/>
        </w:rPr>
        <w:t>Такое явление способствует развитию негативных тенденций в молодежной среде, разобщенности поколений, оторванности молодежи от государства и противопоставлению ее обществу.</w:t>
      </w:r>
    </w:p>
    <w:p w:rsidR="0081101C" w:rsidRDefault="0081101C">
      <w:pPr>
        <w:pStyle w:val="Title"/>
        <w:ind w:firstLine="0"/>
        <w:jc w:val="both"/>
        <w:rPr>
          <w:b w:val="0"/>
          <w:bCs w:val="0"/>
        </w:rPr>
      </w:pPr>
    </w:p>
    <w:p w:rsidR="0081101C" w:rsidRDefault="00B1183F">
      <w:pPr>
        <w:pStyle w:val="2"/>
        <w:outlineLvl w:val="1"/>
      </w:pPr>
      <w:bookmarkStart w:id="43" w:name="_Toc12703361"/>
      <w:bookmarkStart w:id="44" w:name="_Toc13457242"/>
      <w:bookmarkStart w:id="45" w:name="_Hlt12705457"/>
      <w:r>
        <w:br w:type="page"/>
      </w:r>
      <w:bookmarkStart w:id="46" w:name="_Toc18986426"/>
      <w:bookmarkStart w:id="47" w:name="_Toc19508148"/>
      <w:r>
        <w:t xml:space="preserve">РАЗДЕЛ 4. </w:t>
      </w:r>
      <w:r>
        <w:br/>
        <w:t>Молодежь в системе образования</w:t>
      </w:r>
      <w:bookmarkEnd w:id="46"/>
      <w:bookmarkEnd w:id="47"/>
    </w:p>
    <w:p w:rsidR="0081101C" w:rsidRDefault="0081101C">
      <w:pPr>
        <w:pStyle w:val="3"/>
        <w:jc w:val="both"/>
        <w:outlineLvl w:val="2"/>
      </w:pPr>
    </w:p>
    <w:p w:rsidR="0081101C" w:rsidRDefault="00B1183F">
      <w:pPr>
        <w:pStyle w:val="3"/>
        <w:jc w:val="both"/>
        <w:outlineLvl w:val="2"/>
      </w:pPr>
      <w:bookmarkStart w:id="48" w:name="_Toc18986427"/>
      <w:bookmarkStart w:id="49" w:name="_Toc19508149"/>
      <w:r>
        <w:t xml:space="preserve">4.1. Модернизация системы образования </w:t>
      </w:r>
      <w:bookmarkEnd w:id="43"/>
      <w:bookmarkEnd w:id="44"/>
      <w:r>
        <w:t>как общенациональная задача</w:t>
      </w:r>
      <w:bookmarkEnd w:id="48"/>
      <w:bookmarkEnd w:id="49"/>
    </w:p>
    <w:p w:rsidR="0081101C" w:rsidRDefault="0081101C">
      <w:pPr>
        <w:ind w:firstLine="720"/>
        <w:jc w:val="both"/>
        <w:rPr>
          <w:sz w:val="28"/>
          <w:szCs w:val="28"/>
        </w:rPr>
      </w:pPr>
      <w:bookmarkStart w:id="50" w:name="_Hlt19330776"/>
      <w:bookmarkEnd w:id="45"/>
      <w:bookmarkEnd w:id="50"/>
    </w:p>
    <w:p w:rsidR="0081101C" w:rsidRDefault="00B1183F">
      <w:pPr>
        <w:ind w:firstLine="709"/>
        <w:jc w:val="both"/>
        <w:rPr>
          <w:sz w:val="28"/>
          <w:szCs w:val="28"/>
        </w:rPr>
      </w:pPr>
      <w:r>
        <w:rPr>
          <w:sz w:val="28"/>
          <w:szCs w:val="28"/>
        </w:rPr>
        <w:t>Одним из приоритетных направлений деятельности Минобразования России, органов управления образованием субъектов Российской Федерации, образовательных учреждений всех типов и видов в последние годы стало развитие системы воспитания в России. В Национальной доктрине образования в Российской Федерации определены цели воспитания и обучения как единого процесса, пути их достижения посредством государственной политики в области образования на предстоящую четверть века. Социальный заказ государства на воспитание человека, формирование новых жизненных установок личности нашел отражение и в Концепции модернизации российского образования на период до 2010 года.</w:t>
      </w:r>
    </w:p>
    <w:p w:rsidR="0081101C" w:rsidRDefault="00B1183F">
      <w:pPr>
        <w:ind w:firstLine="709"/>
        <w:jc w:val="both"/>
        <w:rPr>
          <w:sz w:val="28"/>
          <w:szCs w:val="28"/>
        </w:rPr>
      </w:pPr>
      <w:r>
        <w:rPr>
          <w:sz w:val="28"/>
          <w:szCs w:val="28"/>
        </w:rPr>
        <w:t>Одним из основных механизмов реализации целей и задач этих документов стала Программа развития воспитания в системе образования России на 1999-2001 годы.</w:t>
      </w:r>
    </w:p>
    <w:p w:rsidR="0081101C" w:rsidRDefault="00B1183F">
      <w:pPr>
        <w:ind w:firstLine="709"/>
        <w:jc w:val="both"/>
        <w:rPr>
          <w:sz w:val="28"/>
          <w:szCs w:val="28"/>
        </w:rPr>
      </w:pPr>
      <w:r>
        <w:rPr>
          <w:sz w:val="28"/>
          <w:szCs w:val="28"/>
        </w:rPr>
        <w:t>Реализация Программы способствовала разработке региональных и муниципальных программ развития воспитания, принятию соответствующих управленческих решений по воссозданию структурных подразделений, занимающихся проблемами воспитания. Вопросы воспитания подрастающего поколения в регионах были рассмотрены в законодательных собраниях, в органах исполнительной власти субъектов Российской Федерации и муниципальных образованиях.</w:t>
      </w:r>
    </w:p>
    <w:p w:rsidR="0081101C" w:rsidRDefault="00B1183F">
      <w:pPr>
        <w:ind w:firstLine="720"/>
        <w:jc w:val="both"/>
        <w:rPr>
          <w:sz w:val="28"/>
          <w:szCs w:val="28"/>
        </w:rPr>
      </w:pPr>
      <w:r>
        <w:rPr>
          <w:sz w:val="28"/>
          <w:szCs w:val="28"/>
        </w:rPr>
        <w:t>В октябре 2000 г. Правительством России утверждена Национальная доктрина образования в Российской Федерации, в которой определена государственн</w:t>
      </w:r>
      <w:bookmarkStart w:id="51" w:name="_Hlt12419269"/>
      <w:bookmarkEnd w:id="51"/>
      <w:r>
        <w:rPr>
          <w:sz w:val="28"/>
          <w:szCs w:val="28"/>
        </w:rPr>
        <w:t>ая политика в области стратегии, основные направления и ожидаемые результаты развития образования на период до 2025 г. Стратегические цели образования согласованы с приоритетами развития российского общества - созданием основы устойчивого социально-экономического и духовного развития России, обеспечением высокого качества жизни народа и национальной безопасности, укреплением демократического правового государства и развитием гражданского общества, кадровым обеспечением динамично развивающейся экономики; утверждением статуса России в мировом сообществе. Для осуществления этих целей и задач Минобразование России последовательно осуществляет систему мер по созданию условий для реализации конституционного права и равных возможностей для всех слоев и территориальных групп населения на получение бесплатного образования высшего качества; сохранения и развития единого образовательного пространства России; формирования в общественном сознании граждан, и в первую очередь детей и молодежи, отношения к образованию как высшей ценности общества и государства; расширения роли общества в управлении образованием; обеспечения светского характера образования, всесторонней заботы о сохранности жизни, здоровья и физическом воспитании и развитии детей, учащихся и студентов.</w:t>
      </w:r>
    </w:p>
    <w:p w:rsidR="0081101C" w:rsidRDefault="00B1183F">
      <w:pPr>
        <w:pStyle w:val="BodyText2"/>
        <w:spacing w:line="240" w:lineRule="auto"/>
        <w:ind w:firstLine="720"/>
        <w:jc w:val="both"/>
      </w:pPr>
      <w:r>
        <w:t>Большое значение для конкретизации путей модернизации образования имело рассмотрение вопроса о совершенствовании системы образования на заседании Государственного Совета Российской Федерации, прошедшего под председательством Президента Российской Федерации В.В. Путина 29 августа 2001 года. Достаточно устойчивый консенсус общественных взглядов на перспективы развития российского образования, достигнутый при подготовке заседания, позволил дать развернутую оценку состояния образования и определить ключевые позиции дальнейшего его реформирования, которые получили закрепление в Концепции модернизации российского образования на период до 2010 года, одобренной распоряжением № 1756-р Правительства Российской Федерации от 29 декабря 2001 года.</w:t>
      </w:r>
    </w:p>
    <w:p w:rsidR="0081101C" w:rsidRDefault="00B1183F">
      <w:pPr>
        <w:ind w:firstLine="709"/>
        <w:jc w:val="both"/>
        <w:rPr>
          <w:sz w:val="28"/>
          <w:szCs w:val="28"/>
        </w:rPr>
      </w:pPr>
      <w:r>
        <w:rPr>
          <w:sz w:val="28"/>
          <w:szCs w:val="28"/>
        </w:rPr>
        <w:t>Подготовлены и внесены соответствующие изменения и дополнения в Закон Российской Федерации "Об образовании", Семейный кодекс Российской</w:t>
      </w:r>
      <w:r>
        <w:rPr>
          <w:smallCaps/>
          <w:sz w:val="28"/>
          <w:szCs w:val="28"/>
        </w:rPr>
        <w:t xml:space="preserve"> </w:t>
      </w:r>
      <w:r>
        <w:rPr>
          <w:sz w:val="28"/>
          <w:szCs w:val="28"/>
        </w:rPr>
        <w:t>Федерации; проекты законов Российской Федерации "О внесении изменений и дополнений в Закон Российской Федерации "О музеях и музейном фонде", "О внесении изменений и дополнений в Основы законодательства "О культуре"".</w:t>
      </w:r>
    </w:p>
    <w:p w:rsidR="0081101C" w:rsidRDefault="00B1183F">
      <w:pPr>
        <w:ind w:firstLine="720"/>
        <w:jc w:val="both"/>
        <w:rPr>
          <w:sz w:val="28"/>
          <w:szCs w:val="28"/>
        </w:rPr>
      </w:pPr>
      <w:r>
        <w:rPr>
          <w:sz w:val="28"/>
          <w:szCs w:val="28"/>
        </w:rPr>
        <w:t>Модернизация системы образования – это общегосударственная, общенациональная задача, она не должна и не может осуще</w:t>
      </w:r>
      <w:r>
        <w:rPr>
          <w:sz w:val="28"/>
          <w:szCs w:val="28"/>
        </w:rPr>
        <w:softHyphen/>
        <w:t>ствляться без учета общественных ожиданий. Таким образом, одним из важнейших итогов проведенной работы по реформированию российского образования стало активное его включение в систему интересов населения, что придало ему общественную значимость и обеспечило понимание стоящих перед образованием задач.</w:t>
      </w:r>
    </w:p>
    <w:p w:rsidR="0081101C" w:rsidRDefault="0081101C">
      <w:pPr>
        <w:ind w:firstLine="709"/>
        <w:jc w:val="both"/>
        <w:rPr>
          <w:i/>
          <w:iCs/>
          <w:sz w:val="28"/>
          <w:szCs w:val="28"/>
        </w:rPr>
      </w:pPr>
    </w:p>
    <w:p w:rsidR="0081101C" w:rsidRDefault="00B1183F">
      <w:pPr>
        <w:pStyle w:val="3"/>
        <w:outlineLvl w:val="2"/>
      </w:pPr>
      <w:bookmarkStart w:id="52" w:name="_Toc19508150"/>
      <w:r>
        <w:t>4.2. Молодежь в системе общего образования</w:t>
      </w:r>
      <w:bookmarkEnd w:id="52"/>
    </w:p>
    <w:p w:rsidR="0081101C" w:rsidRDefault="0081101C">
      <w:pPr>
        <w:ind w:firstLine="709"/>
        <w:jc w:val="both"/>
        <w:rPr>
          <w:sz w:val="28"/>
          <w:szCs w:val="28"/>
        </w:rPr>
      </w:pPr>
    </w:p>
    <w:p w:rsidR="0081101C" w:rsidRDefault="00B1183F">
      <w:pPr>
        <w:ind w:firstLine="709"/>
        <w:jc w:val="both"/>
        <w:rPr>
          <w:sz w:val="28"/>
          <w:szCs w:val="28"/>
        </w:rPr>
      </w:pPr>
      <w:r>
        <w:rPr>
          <w:sz w:val="28"/>
          <w:szCs w:val="28"/>
        </w:rPr>
        <w:t>По итогам 2000/2001 учебного года в стране действовало 67,1 тыс. учебных заведений начального и среднего общего образования, в которых обучалось 20073,9 тыс. учащихся.</w:t>
      </w:r>
    </w:p>
    <w:p w:rsidR="0081101C" w:rsidRDefault="00B1183F">
      <w:pPr>
        <w:ind w:firstLine="709"/>
        <w:jc w:val="both"/>
        <w:rPr>
          <w:sz w:val="28"/>
          <w:szCs w:val="28"/>
        </w:rPr>
      </w:pPr>
      <w:r>
        <w:rPr>
          <w:sz w:val="28"/>
          <w:szCs w:val="28"/>
        </w:rPr>
        <w:t>Динамика по основным показателям общего образования представлена в таблице 9.</w:t>
      </w:r>
    </w:p>
    <w:p w:rsidR="0081101C" w:rsidRDefault="0081101C">
      <w:pPr>
        <w:ind w:firstLine="709"/>
        <w:jc w:val="both"/>
        <w:rPr>
          <w:sz w:val="28"/>
          <w:szCs w:val="28"/>
        </w:rPr>
      </w:pPr>
    </w:p>
    <w:p w:rsidR="0081101C" w:rsidRDefault="00B1183F">
      <w:pPr>
        <w:ind w:firstLine="709"/>
        <w:jc w:val="right"/>
        <w:rPr>
          <w:sz w:val="28"/>
          <w:szCs w:val="28"/>
        </w:rPr>
      </w:pPr>
      <w:r>
        <w:rPr>
          <w:sz w:val="28"/>
          <w:szCs w:val="28"/>
        </w:rPr>
        <w:br w:type="page"/>
        <w:t>Таблица 9.</w:t>
      </w:r>
    </w:p>
    <w:p w:rsidR="0081101C" w:rsidRDefault="00B1183F">
      <w:pPr>
        <w:pStyle w:val="-"/>
        <w:keepLines w:val="0"/>
        <w:spacing w:after="0" w:line="240" w:lineRule="auto"/>
        <w:rPr>
          <w:rFonts w:ascii="Times New Roman" w:hAnsi="Times New Roman" w:cs="Times New Roman"/>
          <w:sz w:val="28"/>
          <w:szCs w:val="28"/>
        </w:rPr>
      </w:pPr>
      <w:r>
        <w:rPr>
          <w:rFonts w:ascii="Times New Roman" w:hAnsi="Times New Roman" w:cs="Times New Roman"/>
          <w:sz w:val="28"/>
          <w:szCs w:val="28"/>
        </w:rPr>
        <w:t>Основные показатели общего образования</w:t>
      </w:r>
    </w:p>
    <w:p w:rsidR="0081101C" w:rsidRDefault="0081101C">
      <w:pPr>
        <w:pStyle w:val="-"/>
        <w:keepLines w:val="0"/>
        <w:spacing w:after="0" w:line="240" w:lineRule="auto"/>
        <w:jc w:val="both"/>
        <w:rPr>
          <w:rFonts w:ascii="Times New Roman" w:hAnsi="Times New Roman" w:cs="Times New Roman"/>
          <w:b w:val="0"/>
          <w:bCs w:val="0"/>
          <w:sz w:val="28"/>
          <w:szCs w:val="28"/>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67"/>
        <w:gridCol w:w="709"/>
        <w:gridCol w:w="709"/>
        <w:gridCol w:w="708"/>
        <w:gridCol w:w="709"/>
        <w:gridCol w:w="709"/>
        <w:gridCol w:w="709"/>
        <w:gridCol w:w="708"/>
        <w:gridCol w:w="709"/>
        <w:gridCol w:w="709"/>
        <w:gridCol w:w="709"/>
      </w:tblGrid>
      <w:tr w:rsidR="0081101C" w:rsidRPr="00B1183F">
        <w:trPr>
          <w:cantSplit/>
          <w:trHeight w:val="1134"/>
        </w:trPr>
        <w:tc>
          <w:tcPr>
            <w:tcW w:w="2127" w:type="dxa"/>
            <w:tcBorders>
              <w:top w:val="double" w:sz="4" w:space="0" w:color="auto"/>
              <w:left w:val="double" w:sz="4" w:space="0" w:color="auto"/>
            </w:tcBorders>
          </w:tcPr>
          <w:p w:rsidR="0081101C" w:rsidRPr="00B1183F" w:rsidRDefault="0081101C">
            <w:pPr>
              <w:rPr>
                <w:sz w:val="20"/>
                <w:szCs w:val="20"/>
              </w:rPr>
            </w:pPr>
          </w:p>
        </w:tc>
        <w:tc>
          <w:tcPr>
            <w:tcW w:w="567" w:type="dxa"/>
            <w:tcBorders>
              <w:top w:val="double" w:sz="4" w:space="0" w:color="auto"/>
            </w:tcBorders>
            <w:textDirection w:val="btLr"/>
            <w:vAlign w:val="center"/>
          </w:tcPr>
          <w:p w:rsidR="0081101C" w:rsidRPr="00B1183F" w:rsidRDefault="00B1183F">
            <w:pPr>
              <w:ind w:left="-108" w:right="-108"/>
              <w:jc w:val="center"/>
              <w:rPr>
                <w:sz w:val="22"/>
                <w:szCs w:val="22"/>
              </w:rPr>
            </w:pPr>
            <w:r w:rsidRPr="00B1183F">
              <w:rPr>
                <w:sz w:val="22"/>
                <w:szCs w:val="22"/>
              </w:rPr>
              <w:t>1990/91</w:t>
            </w:r>
          </w:p>
        </w:tc>
        <w:tc>
          <w:tcPr>
            <w:tcW w:w="709" w:type="dxa"/>
            <w:tcBorders>
              <w:top w:val="double" w:sz="4" w:space="0" w:color="auto"/>
            </w:tcBorders>
            <w:textDirection w:val="btLr"/>
            <w:vAlign w:val="center"/>
          </w:tcPr>
          <w:p w:rsidR="0081101C" w:rsidRPr="00B1183F" w:rsidRDefault="00B1183F">
            <w:pPr>
              <w:ind w:left="-108" w:right="-108"/>
              <w:jc w:val="center"/>
              <w:rPr>
                <w:sz w:val="22"/>
                <w:szCs w:val="22"/>
              </w:rPr>
            </w:pPr>
            <w:r w:rsidRPr="00B1183F">
              <w:rPr>
                <w:sz w:val="22"/>
                <w:szCs w:val="22"/>
              </w:rPr>
              <w:t>1991/92</w:t>
            </w:r>
          </w:p>
        </w:tc>
        <w:tc>
          <w:tcPr>
            <w:tcW w:w="709" w:type="dxa"/>
            <w:tcBorders>
              <w:top w:val="double" w:sz="4" w:space="0" w:color="auto"/>
            </w:tcBorders>
            <w:textDirection w:val="btLr"/>
            <w:vAlign w:val="center"/>
          </w:tcPr>
          <w:p w:rsidR="0081101C" w:rsidRPr="00B1183F" w:rsidRDefault="00B1183F">
            <w:pPr>
              <w:ind w:left="-108" w:right="-74"/>
              <w:jc w:val="center"/>
              <w:rPr>
                <w:sz w:val="22"/>
                <w:szCs w:val="22"/>
              </w:rPr>
            </w:pPr>
            <w:r w:rsidRPr="00B1183F">
              <w:rPr>
                <w:sz w:val="22"/>
                <w:szCs w:val="22"/>
              </w:rPr>
              <w:t>1992/93</w:t>
            </w:r>
          </w:p>
        </w:tc>
        <w:tc>
          <w:tcPr>
            <w:tcW w:w="708" w:type="dxa"/>
            <w:tcBorders>
              <w:top w:val="double" w:sz="4" w:space="0" w:color="auto"/>
            </w:tcBorders>
            <w:textDirection w:val="btLr"/>
            <w:vAlign w:val="center"/>
          </w:tcPr>
          <w:p w:rsidR="0081101C" w:rsidRPr="00B1183F" w:rsidRDefault="00B1183F">
            <w:pPr>
              <w:ind w:left="-142" w:right="-74"/>
              <w:jc w:val="center"/>
              <w:rPr>
                <w:sz w:val="22"/>
                <w:szCs w:val="22"/>
              </w:rPr>
            </w:pPr>
            <w:r w:rsidRPr="00B1183F">
              <w:rPr>
                <w:sz w:val="22"/>
                <w:szCs w:val="22"/>
              </w:rPr>
              <w:t>1993/94</w:t>
            </w:r>
          </w:p>
        </w:tc>
        <w:tc>
          <w:tcPr>
            <w:tcW w:w="709" w:type="dxa"/>
            <w:tcBorders>
              <w:top w:val="double" w:sz="4" w:space="0" w:color="auto"/>
            </w:tcBorders>
            <w:textDirection w:val="btLr"/>
            <w:vAlign w:val="center"/>
          </w:tcPr>
          <w:p w:rsidR="0081101C" w:rsidRPr="00B1183F" w:rsidRDefault="00B1183F">
            <w:pPr>
              <w:ind w:left="-142" w:right="-75"/>
              <w:jc w:val="center"/>
              <w:rPr>
                <w:sz w:val="22"/>
                <w:szCs w:val="22"/>
              </w:rPr>
            </w:pPr>
            <w:r w:rsidRPr="00B1183F">
              <w:rPr>
                <w:sz w:val="22"/>
                <w:szCs w:val="22"/>
              </w:rPr>
              <w:t>1994/95</w:t>
            </w:r>
          </w:p>
        </w:tc>
        <w:tc>
          <w:tcPr>
            <w:tcW w:w="709" w:type="dxa"/>
            <w:tcBorders>
              <w:top w:val="double" w:sz="4" w:space="0" w:color="auto"/>
            </w:tcBorders>
            <w:textDirection w:val="btLr"/>
            <w:vAlign w:val="center"/>
          </w:tcPr>
          <w:p w:rsidR="0081101C" w:rsidRPr="00B1183F" w:rsidRDefault="00B1183F">
            <w:pPr>
              <w:ind w:left="-141" w:right="-74"/>
              <w:jc w:val="center"/>
              <w:rPr>
                <w:sz w:val="22"/>
                <w:szCs w:val="22"/>
              </w:rPr>
            </w:pPr>
            <w:r w:rsidRPr="00B1183F">
              <w:rPr>
                <w:sz w:val="22"/>
                <w:szCs w:val="22"/>
              </w:rPr>
              <w:t>1995/96</w:t>
            </w:r>
          </w:p>
        </w:tc>
        <w:tc>
          <w:tcPr>
            <w:tcW w:w="709" w:type="dxa"/>
            <w:tcBorders>
              <w:top w:val="double" w:sz="4" w:space="0" w:color="auto"/>
            </w:tcBorders>
            <w:textDirection w:val="btLr"/>
            <w:vAlign w:val="center"/>
          </w:tcPr>
          <w:p w:rsidR="0081101C" w:rsidRPr="00B1183F" w:rsidRDefault="00B1183F">
            <w:pPr>
              <w:ind w:left="-142" w:right="-74"/>
              <w:jc w:val="center"/>
              <w:rPr>
                <w:sz w:val="22"/>
                <w:szCs w:val="22"/>
              </w:rPr>
            </w:pPr>
            <w:r w:rsidRPr="00B1183F">
              <w:rPr>
                <w:sz w:val="22"/>
                <w:szCs w:val="22"/>
              </w:rPr>
              <w:t>1996/97</w:t>
            </w:r>
          </w:p>
        </w:tc>
        <w:tc>
          <w:tcPr>
            <w:tcW w:w="708" w:type="dxa"/>
            <w:tcBorders>
              <w:top w:val="double" w:sz="4" w:space="0" w:color="auto"/>
            </w:tcBorders>
            <w:textDirection w:val="btLr"/>
            <w:vAlign w:val="center"/>
          </w:tcPr>
          <w:p w:rsidR="0081101C" w:rsidRPr="00B1183F" w:rsidRDefault="00B1183F">
            <w:pPr>
              <w:ind w:left="-142" w:right="-74"/>
              <w:jc w:val="center"/>
              <w:rPr>
                <w:sz w:val="22"/>
                <w:szCs w:val="22"/>
              </w:rPr>
            </w:pPr>
            <w:r w:rsidRPr="00B1183F">
              <w:rPr>
                <w:sz w:val="22"/>
                <w:szCs w:val="22"/>
              </w:rPr>
              <w:t>1997/98</w:t>
            </w:r>
          </w:p>
        </w:tc>
        <w:tc>
          <w:tcPr>
            <w:tcW w:w="709" w:type="dxa"/>
            <w:tcBorders>
              <w:top w:val="double" w:sz="4" w:space="0" w:color="auto"/>
            </w:tcBorders>
            <w:textDirection w:val="btLr"/>
            <w:vAlign w:val="center"/>
          </w:tcPr>
          <w:p w:rsidR="0081101C" w:rsidRPr="00B1183F" w:rsidRDefault="00B1183F">
            <w:pPr>
              <w:ind w:left="-142" w:right="-75"/>
              <w:jc w:val="center"/>
              <w:rPr>
                <w:sz w:val="22"/>
                <w:szCs w:val="22"/>
              </w:rPr>
            </w:pPr>
            <w:r w:rsidRPr="00B1183F">
              <w:rPr>
                <w:sz w:val="22"/>
                <w:szCs w:val="22"/>
              </w:rPr>
              <w:t>1998/ 99</w:t>
            </w:r>
          </w:p>
        </w:tc>
        <w:tc>
          <w:tcPr>
            <w:tcW w:w="709" w:type="dxa"/>
            <w:tcBorders>
              <w:top w:val="double" w:sz="4" w:space="0" w:color="auto"/>
            </w:tcBorders>
            <w:textDirection w:val="btLr"/>
            <w:vAlign w:val="center"/>
          </w:tcPr>
          <w:p w:rsidR="0081101C" w:rsidRPr="00B1183F" w:rsidRDefault="00B1183F">
            <w:pPr>
              <w:ind w:left="-141" w:right="-74"/>
              <w:jc w:val="center"/>
              <w:rPr>
                <w:sz w:val="22"/>
                <w:szCs w:val="22"/>
              </w:rPr>
            </w:pPr>
            <w:r w:rsidRPr="00B1183F">
              <w:rPr>
                <w:sz w:val="22"/>
                <w:szCs w:val="22"/>
              </w:rPr>
              <w:t>1999/2000</w:t>
            </w:r>
          </w:p>
        </w:tc>
        <w:tc>
          <w:tcPr>
            <w:tcW w:w="709" w:type="dxa"/>
            <w:tcBorders>
              <w:top w:val="double" w:sz="4" w:space="0" w:color="auto"/>
              <w:right w:val="double" w:sz="4" w:space="0" w:color="auto"/>
            </w:tcBorders>
            <w:textDirection w:val="btLr"/>
            <w:vAlign w:val="center"/>
          </w:tcPr>
          <w:p w:rsidR="0081101C" w:rsidRPr="00B1183F" w:rsidRDefault="00B1183F">
            <w:pPr>
              <w:ind w:left="-142" w:right="-108"/>
              <w:jc w:val="center"/>
              <w:rPr>
                <w:sz w:val="22"/>
                <w:szCs w:val="22"/>
              </w:rPr>
            </w:pPr>
            <w:r w:rsidRPr="00B1183F">
              <w:rPr>
                <w:sz w:val="22"/>
                <w:szCs w:val="22"/>
              </w:rPr>
              <w:t>2000/ 01</w:t>
            </w:r>
          </w:p>
        </w:tc>
      </w:tr>
      <w:tr w:rsidR="0081101C" w:rsidRPr="00B1183F">
        <w:tc>
          <w:tcPr>
            <w:tcW w:w="2127" w:type="dxa"/>
            <w:tcBorders>
              <w:left w:val="double" w:sz="4" w:space="0" w:color="auto"/>
              <w:bottom w:val="nil"/>
            </w:tcBorders>
          </w:tcPr>
          <w:p w:rsidR="0081101C" w:rsidRPr="00B1183F" w:rsidRDefault="00B1183F">
            <w:r w:rsidRPr="00B1183F">
              <w:t xml:space="preserve">Число дневных общеобразовательных учреждений, тысяч </w:t>
            </w:r>
          </w:p>
          <w:p w:rsidR="0081101C" w:rsidRPr="00B1183F" w:rsidRDefault="00B1183F">
            <w:r w:rsidRPr="00B1183F">
              <w:t>В том числе:</w:t>
            </w:r>
          </w:p>
        </w:tc>
        <w:tc>
          <w:tcPr>
            <w:tcW w:w="567" w:type="dxa"/>
            <w:tcBorders>
              <w:bottom w:val="nil"/>
            </w:tcBorders>
            <w:vAlign w:val="center"/>
          </w:tcPr>
          <w:p w:rsidR="0081101C" w:rsidRPr="00B1183F" w:rsidRDefault="00B1183F">
            <w:pPr>
              <w:ind w:left="-108" w:right="-108"/>
              <w:jc w:val="center"/>
              <w:rPr>
                <w:sz w:val="22"/>
                <w:szCs w:val="22"/>
              </w:rPr>
            </w:pPr>
            <w:r w:rsidRPr="00B1183F">
              <w:rPr>
                <w:sz w:val="22"/>
                <w:szCs w:val="22"/>
              </w:rPr>
              <w:t>67,6</w:t>
            </w:r>
          </w:p>
        </w:tc>
        <w:tc>
          <w:tcPr>
            <w:tcW w:w="709" w:type="dxa"/>
            <w:tcBorders>
              <w:bottom w:val="nil"/>
            </w:tcBorders>
            <w:vAlign w:val="center"/>
          </w:tcPr>
          <w:p w:rsidR="0081101C" w:rsidRPr="00B1183F" w:rsidRDefault="00B1183F">
            <w:pPr>
              <w:ind w:left="-108" w:right="-108"/>
              <w:jc w:val="center"/>
              <w:rPr>
                <w:sz w:val="22"/>
                <w:szCs w:val="22"/>
              </w:rPr>
            </w:pPr>
            <w:r w:rsidRPr="00B1183F">
              <w:rPr>
                <w:sz w:val="22"/>
                <w:szCs w:val="22"/>
              </w:rPr>
              <w:t>67,9</w:t>
            </w:r>
          </w:p>
        </w:tc>
        <w:tc>
          <w:tcPr>
            <w:tcW w:w="709" w:type="dxa"/>
            <w:tcBorders>
              <w:bottom w:val="nil"/>
            </w:tcBorders>
            <w:vAlign w:val="center"/>
          </w:tcPr>
          <w:p w:rsidR="0081101C" w:rsidRPr="00B1183F" w:rsidRDefault="00B1183F">
            <w:pPr>
              <w:ind w:left="-108" w:right="-74"/>
              <w:jc w:val="center"/>
              <w:rPr>
                <w:sz w:val="22"/>
                <w:szCs w:val="22"/>
              </w:rPr>
            </w:pPr>
            <w:r w:rsidRPr="00B1183F">
              <w:rPr>
                <w:sz w:val="22"/>
                <w:szCs w:val="22"/>
              </w:rPr>
              <w:t>68,3</w:t>
            </w:r>
          </w:p>
        </w:tc>
        <w:tc>
          <w:tcPr>
            <w:tcW w:w="708" w:type="dxa"/>
            <w:tcBorders>
              <w:bottom w:val="nil"/>
            </w:tcBorders>
            <w:vAlign w:val="center"/>
          </w:tcPr>
          <w:p w:rsidR="0081101C" w:rsidRPr="00B1183F" w:rsidRDefault="00B1183F">
            <w:pPr>
              <w:ind w:left="-142" w:right="-74"/>
              <w:jc w:val="center"/>
              <w:rPr>
                <w:sz w:val="22"/>
                <w:szCs w:val="22"/>
              </w:rPr>
            </w:pPr>
            <w:r w:rsidRPr="00B1183F">
              <w:rPr>
                <w:sz w:val="22"/>
                <w:szCs w:val="22"/>
              </w:rPr>
              <w:t>68,5</w:t>
            </w:r>
          </w:p>
        </w:tc>
        <w:tc>
          <w:tcPr>
            <w:tcW w:w="709" w:type="dxa"/>
            <w:tcBorders>
              <w:bottom w:val="nil"/>
            </w:tcBorders>
            <w:vAlign w:val="center"/>
          </w:tcPr>
          <w:p w:rsidR="0081101C" w:rsidRPr="00B1183F" w:rsidRDefault="00B1183F">
            <w:pPr>
              <w:ind w:left="-142" w:right="-75"/>
              <w:jc w:val="center"/>
              <w:rPr>
                <w:sz w:val="22"/>
                <w:szCs w:val="22"/>
              </w:rPr>
            </w:pPr>
            <w:r w:rsidRPr="00B1183F">
              <w:rPr>
                <w:sz w:val="22"/>
                <w:szCs w:val="22"/>
              </w:rPr>
              <w:t>68,6</w:t>
            </w:r>
          </w:p>
        </w:tc>
        <w:tc>
          <w:tcPr>
            <w:tcW w:w="709" w:type="dxa"/>
            <w:tcBorders>
              <w:bottom w:val="nil"/>
            </w:tcBorders>
            <w:vAlign w:val="center"/>
          </w:tcPr>
          <w:p w:rsidR="0081101C" w:rsidRPr="00B1183F" w:rsidRDefault="00B1183F">
            <w:pPr>
              <w:ind w:left="-141" w:right="-74"/>
              <w:jc w:val="center"/>
              <w:rPr>
                <w:sz w:val="22"/>
                <w:szCs w:val="22"/>
              </w:rPr>
            </w:pPr>
            <w:r w:rsidRPr="00B1183F">
              <w:rPr>
                <w:sz w:val="22"/>
                <w:szCs w:val="22"/>
              </w:rPr>
              <w:t>68,9</w:t>
            </w:r>
          </w:p>
        </w:tc>
        <w:tc>
          <w:tcPr>
            <w:tcW w:w="709" w:type="dxa"/>
            <w:tcBorders>
              <w:bottom w:val="nil"/>
            </w:tcBorders>
            <w:vAlign w:val="center"/>
          </w:tcPr>
          <w:p w:rsidR="0081101C" w:rsidRPr="00B1183F" w:rsidRDefault="00B1183F">
            <w:pPr>
              <w:ind w:left="-142" w:right="-74"/>
              <w:jc w:val="center"/>
              <w:rPr>
                <w:sz w:val="22"/>
                <w:szCs w:val="22"/>
              </w:rPr>
            </w:pPr>
            <w:r w:rsidRPr="00B1183F">
              <w:rPr>
                <w:sz w:val="22"/>
                <w:szCs w:val="22"/>
              </w:rPr>
              <w:t>68,8</w:t>
            </w:r>
          </w:p>
        </w:tc>
        <w:tc>
          <w:tcPr>
            <w:tcW w:w="708" w:type="dxa"/>
            <w:tcBorders>
              <w:bottom w:val="nil"/>
            </w:tcBorders>
            <w:vAlign w:val="center"/>
          </w:tcPr>
          <w:p w:rsidR="0081101C" w:rsidRPr="00B1183F" w:rsidRDefault="00B1183F">
            <w:pPr>
              <w:ind w:left="-142" w:right="-74"/>
              <w:jc w:val="center"/>
              <w:rPr>
                <w:sz w:val="22"/>
                <w:szCs w:val="22"/>
              </w:rPr>
            </w:pPr>
            <w:r w:rsidRPr="00B1183F">
              <w:rPr>
                <w:sz w:val="22"/>
                <w:szCs w:val="22"/>
              </w:rPr>
              <w:t>68,5</w:t>
            </w:r>
          </w:p>
        </w:tc>
        <w:tc>
          <w:tcPr>
            <w:tcW w:w="709" w:type="dxa"/>
            <w:tcBorders>
              <w:bottom w:val="nil"/>
            </w:tcBorders>
            <w:vAlign w:val="center"/>
          </w:tcPr>
          <w:p w:rsidR="0081101C" w:rsidRPr="00B1183F" w:rsidRDefault="00B1183F">
            <w:pPr>
              <w:ind w:left="-142" w:right="-75"/>
              <w:jc w:val="center"/>
              <w:rPr>
                <w:sz w:val="22"/>
                <w:szCs w:val="22"/>
              </w:rPr>
            </w:pPr>
            <w:r w:rsidRPr="00B1183F">
              <w:rPr>
                <w:sz w:val="22"/>
                <w:szCs w:val="22"/>
              </w:rPr>
              <w:t>67,9</w:t>
            </w:r>
          </w:p>
        </w:tc>
        <w:tc>
          <w:tcPr>
            <w:tcW w:w="709" w:type="dxa"/>
            <w:tcBorders>
              <w:bottom w:val="nil"/>
            </w:tcBorders>
            <w:vAlign w:val="center"/>
          </w:tcPr>
          <w:p w:rsidR="0081101C" w:rsidRPr="00B1183F" w:rsidRDefault="00B1183F">
            <w:pPr>
              <w:ind w:left="-141" w:right="-74"/>
              <w:jc w:val="center"/>
              <w:rPr>
                <w:sz w:val="22"/>
                <w:szCs w:val="22"/>
              </w:rPr>
            </w:pPr>
            <w:r w:rsidRPr="00B1183F">
              <w:rPr>
                <w:sz w:val="22"/>
                <w:szCs w:val="22"/>
              </w:rPr>
              <w:t>67,5</w:t>
            </w:r>
          </w:p>
        </w:tc>
        <w:tc>
          <w:tcPr>
            <w:tcW w:w="709" w:type="dxa"/>
            <w:tcBorders>
              <w:bottom w:val="nil"/>
              <w:right w:val="double" w:sz="4" w:space="0" w:color="auto"/>
            </w:tcBorders>
            <w:vAlign w:val="center"/>
          </w:tcPr>
          <w:p w:rsidR="0081101C" w:rsidRPr="00B1183F" w:rsidRDefault="00B1183F">
            <w:pPr>
              <w:ind w:left="-142" w:right="-108"/>
              <w:jc w:val="center"/>
              <w:rPr>
                <w:sz w:val="22"/>
                <w:szCs w:val="22"/>
              </w:rPr>
            </w:pPr>
            <w:r w:rsidRPr="00B1183F">
              <w:rPr>
                <w:sz w:val="22"/>
                <w:szCs w:val="22"/>
              </w:rPr>
              <w:t>67,1</w:t>
            </w:r>
          </w:p>
        </w:tc>
      </w:tr>
      <w:tr w:rsidR="0081101C" w:rsidRPr="00B1183F">
        <w:tc>
          <w:tcPr>
            <w:tcW w:w="2127" w:type="dxa"/>
            <w:tcBorders>
              <w:top w:val="nil"/>
              <w:left w:val="double" w:sz="4" w:space="0" w:color="auto"/>
              <w:bottom w:val="nil"/>
            </w:tcBorders>
          </w:tcPr>
          <w:p w:rsidR="0081101C" w:rsidRPr="00B1183F" w:rsidRDefault="00B1183F">
            <w:r w:rsidRPr="00B1183F">
              <w:t>государственных</w:t>
            </w:r>
          </w:p>
        </w:tc>
        <w:tc>
          <w:tcPr>
            <w:tcW w:w="567" w:type="dxa"/>
            <w:tcBorders>
              <w:top w:val="nil"/>
              <w:bottom w:val="nil"/>
            </w:tcBorders>
            <w:vAlign w:val="center"/>
          </w:tcPr>
          <w:p w:rsidR="0081101C" w:rsidRPr="00B1183F" w:rsidRDefault="00B1183F">
            <w:pPr>
              <w:ind w:left="-108" w:right="-108"/>
              <w:jc w:val="center"/>
              <w:rPr>
                <w:sz w:val="22"/>
                <w:szCs w:val="22"/>
              </w:rPr>
            </w:pPr>
            <w:r w:rsidRPr="00B1183F">
              <w:rPr>
                <w:sz w:val="22"/>
                <w:szCs w:val="22"/>
              </w:rPr>
              <w:t>67,6</w:t>
            </w:r>
          </w:p>
        </w:tc>
        <w:tc>
          <w:tcPr>
            <w:tcW w:w="709" w:type="dxa"/>
            <w:tcBorders>
              <w:top w:val="nil"/>
              <w:bottom w:val="nil"/>
            </w:tcBorders>
            <w:vAlign w:val="center"/>
          </w:tcPr>
          <w:p w:rsidR="0081101C" w:rsidRPr="00B1183F" w:rsidRDefault="00B1183F">
            <w:pPr>
              <w:ind w:left="-108" w:right="-108"/>
              <w:jc w:val="center"/>
              <w:rPr>
                <w:sz w:val="22"/>
                <w:szCs w:val="22"/>
              </w:rPr>
            </w:pPr>
            <w:r w:rsidRPr="00B1183F">
              <w:rPr>
                <w:sz w:val="22"/>
                <w:szCs w:val="22"/>
              </w:rPr>
              <w:t>67,9</w:t>
            </w:r>
          </w:p>
        </w:tc>
        <w:tc>
          <w:tcPr>
            <w:tcW w:w="709" w:type="dxa"/>
            <w:tcBorders>
              <w:top w:val="nil"/>
              <w:bottom w:val="nil"/>
            </w:tcBorders>
            <w:vAlign w:val="center"/>
          </w:tcPr>
          <w:p w:rsidR="0081101C" w:rsidRPr="00B1183F" w:rsidRDefault="00B1183F">
            <w:pPr>
              <w:ind w:left="-108" w:right="-74"/>
              <w:jc w:val="center"/>
              <w:rPr>
                <w:sz w:val="22"/>
                <w:szCs w:val="22"/>
              </w:rPr>
            </w:pPr>
            <w:r w:rsidRPr="00B1183F">
              <w:rPr>
                <w:sz w:val="22"/>
                <w:szCs w:val="22"/>
              </w:rPr>
              <w:t>68,3</w:t>
            </w:r>
          </w:p>
        </w:tc>
        <w:tc>
          <w:tcPr>
            <w:tcW w:w="708" w:type="dxa"/>
            <w:tcBorders>
              <w:top w:val="nil"/>
              <w:bottom w:val="nil"/>
            </w:tcBorders>
            <w:vAlign w:val="center"/>
          </w:tcPr>
          <w:p w:rsidR="0081101C" w:rsidRPr="00B1183F" w:rsidRDefault="00B1183F">
            <w:pPr>
              <w:ind w:left="-142" w:right="-74"/>
              <w:jc w:val="center"/>
              <w:rPr>
                <w:sz w:val="22"/>
                <w:szCs w:val="22"/>
              </w:rPr>
            </w:pPr>
            <w:r w:rsidRPr="00B1183F">
              <w:rPr>
                <w:sz w:val="22"/>
                <w:szCs w:val="22"/>
              </w:rPr>
              <w:t>68,1</w:t>
            </w:r>
          </w:p>
        </w:tc>
        <w:tc>
          <w:tcPr>
            <w:tcW w:w="709" w:type="dxa"/>
            <w:tcBorders>
              <w:top w:val="nil"/>
              <w:bottom w:val="nil"/>
            </w:tcBorders>
            <w:vAlign w:val="center"/>
          </w:tcPr>
          <w:p w:rsidR="0081101C" w:rsidRPr="00B1183F" w:rsidRDefault="00B1183F">
            <w:pPr>
              <w:ind w:left="-142" w:right="-75"/>
              <w:jc w:val="center"/>
              <w:rPr>
                <w:sz w:val="22"/>
                <w:szCs w:val="22"/>
              </w:rPr>
            </w:pPr>
            <w:r w:rsidRPr="00B1183F">
              <w:rPr>
                <w:sz w:val="22"/>
                <w:szCs w:val="22"/>
              </w:rPr>
              <w:t>68,2</w:t>
            </w:r>
          </w:p>
        </w:tc>
        <w:tc>
          <w:tcPr>
            <w:tcW w:w="709" w:type="dxa"/>
            <w:tcBorders>
              <w:top w:val="nil"/>
              <w:bottom w:val="nil"/>
            </w:tcBorders>
            <w:vAlign w:val="center"/>
          </w:tcPr>
          <w:p w:rsidR="0081101C" w:rsidRPr="00B1183F" w:rsidRDefault="00B1183F">
            <w:pPr>
              <w:ind w:left="-141" w:right="-74"/>
              <w:jc w:val="center"/>
              <w:rPr>
                <w:sz w:val="22"/>
                <w:szCs w:val="22"/>
              </w:rPr>
            </w:pPr>
            <w:r w:rsidRPr="00B1183F">
              <w:rPr>
                <w:sz w:val="22"/>
                <w:szCs w:val="22"/>
              </w:rPr>
              <w:t>68,4</w:t>
            </w:r>
          </w:p>
        </w:tc>
        <w:tc>
          <w:tcPr>
            <w:tcW w:w="709" w:type="dxa"/>
            <w:tcBorders>
              <w:top w:val="nil"/>
              <w:bottom w:val="nil"/>
            </w:tcBorders>
            <w:vAlign w:val="center"/>
          </w:tcPr>
          <w:p w:rsidR="0081101C" w:rsidRPr="00B1183F" w:rsidRDefault="00B1183F">
            <w:pPr>
              <w:ind w:left="-142" w:right="-74"/>
              <w:jc w:val="center"/>
              <w:rPr>
                <w:sz w:val="22"/>
                <w:szCs w:val="22"/>
              </w:rPr>
            </w:pPr>
            <w:r w:rsidRPr="00B1183F">
              <w:rPr>
                <w:sz w:val="22"/>
                <w:szCs w:val="22"/>
              </w:rPr>
              <w:t>68,3</w:t>
            </w:r>
          </w:p>
        </w:tc>
        <w:tc>
          <w:tcPr>
            <w:tcW w:w="708" w:type="dxa"/>
            <w:tcBorders>
              <w:top w:val="nil"/>
              <w:bottom w:val="nil"/>
            </w:tcBorders>
            <w:vAlign w:val="center"/>
          </w:tcPr>
          <w:p w:rsidR="0081101C" w:rsidRPr="00B1183F" w:rsidRDefault="00B1183F">
            <w:pPr>
              <w:ind w:left="-142" w:right="-74"/>
              <w:jc w:val="center"/>
              <w:rPr>
                <w:sz w:val="22"/>
                <w:szCs w:val="22"/>
              </w:rPr>
            </w:pPr>
            <w:r w:rsidRPr="00B1183F">
              <w:rPr>
                <w:sz w:val="22"/>
                <w:szCs w:val="22"/>
              </w:rPr>
              <w:t>67,9</w:t>
            </w:r>
          </w:p>
        </w:tc>
        <w:tc>
          <w:tcPr>
            <w:tcW w:w="709" w:type="dxa"/>
            <w:tcBorders>
              <w:top w:val="nil"/>
              <w:bottom w:val="nil"/>
            </w:tcBorders>
            <w:vAlign w:val="center"/>
          </w:tcPr>
          <w:p w:rsidR="0081101C" w:rsidRPr="00B1183F" w:rsidRDefault="00B1183F">
            <w:pPr>
              <w:ind w:left="-142" w:right="-75"/>
              <w:jc w:val="center"/>
              <w:rPr>
                <w:sz w:val="22"/>
                <w:szCs w:val="22"/>
              </w:rPr>
            </w:pPr>
            <w:r w:rsidRPr="00B1183F">
              <w:rPr>
                <w:sz w:val="22"/>
                <w:szCs w:val="22"/>
              </w:rPr>
              <w:t>67,3</w:t>
            </w:r>
          </w:p>
        </w:tc>
        <w:tc>
          <w:tcPr>
            <w:tcW w:w="709" w:type="dxa"/>
            <w:tcBorders>
              <w:top w:val="nil"/>
              <w:bottom w:val="nil"/>
            </w:tcBorders>
            <w:vAlign w:val="center"/>
          </w:tcPr>
          <w:p w:rsidR="0081101C" w:rsidRPr="00B1183F" w:rsidRDefault="00B1183F">
            <w:pPr>
              <w:ind w:left="-141" w:right="-74"/>
              <w:jc w:val="center"/>
              <w:rPr>
                <w:sz w:val="22"/>
                <w:szCs w:val="22"/>
              </w:rPr>
            </w:pPr>
            <w:r w:rsidRPr="00B1183F">
              <w:rPr>
                <w:sz w:val="22"/>
                <w:szCs w:val="22"/>
              </w:rPr>
              <w:t>66,9</w:t>
            </w:r>
          </w:p>
        </w:tc>
        <w:tc>
          <w:tcPr>
            <w:tcW w:w="709" w:type="dxa"/>
            <w:tcBorders>
              <w:top w:val="nil"/>
              <w:bottom w:val="nil"/>
              <w:right w:val="double" w:sz="4" w:space="0" w:color="auto"/>
            </w:tcBorders>
            <w:vAlign w:val="center"/>
          </w:tcPr>
          <w:p w:rsidR="0081101C" w:rsidRPr="00B1183F" w:rsidRDefault="00B1183F">
            <w:pPr>
              <w:ind w:left="-142" w:right="-108"/>
              <w:jc w:val="center"/>
              <w:rPr>
                <w:sz w:val="22"/>
                <w:szCs w:val="22"/>
              </w:rPr>
            </w:pPr>
            <w:r w:rsidRPr="00B1183F">
              <w:rPr>
                <w:sz w:val="22"/>
                <w:szCs w:val="22"/>
              </w:rPr>
              <w:t>66,4</w:t>
            </w:r>
          </w:p>
        </w:tc>
      </w:tr>
      <w:tr w:rsidR="0081101C" w:rsidRPr="00B1183F">
        <w:tc>
          <w:tcPr>
            <w:tcW w:w="2127" w:type="dxa"/>
            <w:tcBorders>
              <w:top w:val="nil"/>
              <w:left w:val="double" w:sz="4" w:space="0" w:color="auto"/>
            </w:tcBorders>
          </w:tcPr>
          <w:p w:rsidR="0081101C" w:rsidRPr="00B1183F" w:rsidRDefault="00B1183F">
            <w:r w:rsidRPr="00B1183F">
              <w:t>Негосударствен-ных</w:t>
            </w:r>
          </w:p>
        </w:tc>
        <w:tc>
          <w:tcPr>
            <w:tcW w:w="567" w:type="dxa"/>
            <w:tcBorders>
              <w:top w:val="nil"/>
            </w:tcBorders>
            <w:vAlign w:val="center"/>
          </w:tcPr>
          <w:p w:rsidR="0081101C" w:rsidRPr="00B1183F" w:rsidRDefault="00B1183F">
            <w:pPr>
              <w:ind w:left="-108" w:right="-108"/>
              <w:jc w:val="center"/>
              <w:rPr>
                <w:sz w:val="22"/>
                <w:szCs w:val="22"/>
              </w:rPr>
            </w:pPr>
            <w:r w:rsidRPr="00B1183F">
              <w:rPr>
                <w:sz w:val="22"/>
                <w:szCs w:val="22"/>
              </w:rPr>
              <w:t>-</w:t>
            </w:r>
          </w:p>
        </w:tc>
        <w:tc>
          <w:tcPr>
            <w:tcW w:w="709" w:type="dxa"/>
            <w:tcBorders>
              <w:top w:val="nil"/>
            </w:tcBorders>
            <w:vAlign w:val="center"/>
          </w:tcPr>
          <w:p w:rsidR="0081101C" w:rsidRPr="00B1183F" w:rsidRDefault="00B1183F">
            <w:pPr>
              <w:ind w:left="-108" w:right="-108"/>
              <w:jc w:val="center"/>
              <w:rPr>
                <w:sz w:val="22"/>
                <w:szCs w:val="22"/>
              </w:rPr>
            </w:pPr>
            <w:r w:rsidRPr="00B1183F">
              <w:rPr>
                <w:sz w:val="22"/>
                <w:szCs w:val="22"/>
              </w:rPr>
              <w:t>-</w:t>
            </w:r>
          </w:p>
        </w:tc>
        <w:tc>
          <w:tcPr>
            <w:tcW w:w="709" w:type="dxa"/>
            <w:tcBorders>
              <w:top w:val="nil"/>
            </w:tcBorders>
            <w:vAlign w:val="center"/>
          </w:tcPr>
          <w:p w:rsidR="0081101C" w:rsidRPr="00B1183F" w:rsidRDefault="00B1183F">
            <w:pPr>
              <w:ind w:left="-108" w:right="-74"/>
              <w:jc w:val="center"/>
              <w:rPr>
                <w:sz w:val="22"/>
                <w:szCs w:val="22"/>
              </w:rPr>
            </w:pPr>
            <w:r w:rsidRPr="00B1183F">
              <w:rPr>
                <w:sz w:val="22"/>
                <w:szCs w:val="22"/>
              </w:rPr>
              <w:t>-</w:t>
            </w:r>
          </w:p>
        </w:tc>
        <w:tc>
          <w:tcPr>
            <w:tcW w:w="708" w:type="dxa"/>
            <w:tcBorders>
              <w:top w:val="nil"/>
            </w:tcBorders>
            <w:vAlign w:val="center"/>
          </w:tcPr>
          <w:p w:rsidR="0081101C" w:rsidRPr="00B1183F" w:rsidRDefault="00B1183F">
            <w:pPr>
              <w:ind w:left="-142" w:right="-74"/>
              <w:jc w:val="center"/>
              <w:rPr>
                <w:sz w:val="22"/>
                <w:szCs w:val="22"/>
              </w:rPr>
            </w:pPr>
            <w:r w:rsidRPr="00B1183F">
              <w:rPr>
                <w:sz w:val="22"/>
                <w:szCs w:val="22"/>
              </w:rPr>
              <w:t>0,4</w:t>
            </w:r>
          </w:p>
        </w:tc>
        <w:tc>
          <w:tcPr>
            <w:tcW w:w="709" w:type="dxa"/>
            <w:tcBorders>
              <w:top w:val="nil"/>
            </w:tcBorders>
            <w:vAlign w:val="center"/>
          </w:tcPr>
          <w:p w:rsidR="0081101C" w:rsidRPr="00B1183F" w:rsidRDefault="00B1183F">
            <w:pPr>
              <w:ind w:left="-142" w:right="-75"/>
              <w:jc w:val="center"/>
              <w:rPr>
                <w:sz w:val="22"/>
                <w:szCs w:val="22"/>
              </w:rPr>
            </w:pPr>
            <w:r w:rsidRPr="00B1183F">
              <w:rPr>
                <w:sz w:val="22"/>
                <w:szCs w:val="22"/>
              </w:rPr>
              <w:t>0,4</w:t>
            </w:r>
          </w:p>
        </w:tc>
        <w:tc>
          <w:tcPr>
            <w:tcW w:w="709" w:type="dxa"/>
            <w:tcBorders>
              <w:top w:val="nil"/>
            </w:tcBorders>
            <w:vAlign w:val="center"/>
          </w:tcPr>
          <w:p w:rsidR="0081101C" w:rsidRPr="00B1183F" w:rsidRDefault="00B1183F">
            <w:pPr>
              <w:ind w:left="-141" w:right="-74"/>
              <w:jc w:val="center"/>
              <w:rPr>
                <w:sz w:val="22"/>
                <w:szCs w:val="22"/>
              </w:rPr>
            </w:pPr>
            <w:r w:rsidRPr="00B1183F">
              <w:rPr>
                <w:sz w:val="22"/>
                <w:szCs w:val="22"/>
              </w:rPr>
              <w:t>0,5</w:t>
            </w:r>
          </w:p>
        </w:tc>
        <w:tc>
          <w:tcPr>
            <w:tcW w:w="709" w:type="dxa"/>
            <w:tcBorders>
              <w:top w:val="nil"/>
            </w:tcBorders>
            <w:vAlign w:val="center"/>
          </w:tcPr>
          <w:p w:rsidR="0081101C" w:rsidRPr="00B1183F" w:rsidRDefault="00B1183F">
            <w:pPr>
              <w:ind w:left="-142" w:right="-74"/>
              <w:jc w:val="center"/>
              <w:rPr>
                <w:sz w:val="22"/>
                <w:szCs w:val="22"/>
              </w:rPr>
            </w:pPr>
            <w:r w:rsidRPr="00B1183F">
              <w:rPr>
                <w:sz w:val="22"/>
                <w:szCs w:val="22"/>
              </w:rPr>
              <w:t>0,5</w:t>
            </w:r>
          </w:p>
        </w:tc>
        <w:tc>
          <w:tcPr>
            <w:tcW w:w="708" w:type="dxa"/>
            <w:tcBorders>
              <w:top w:val="nil"/>
            </w:tcBorders>
            <w:vAlign w:val="center"/>
          </w:tcPr>
          <w:p w:rsidR="0081101C" w:rsidRPr="00B1183F" w:rsidRDefault="00B1183F">
            <w:pPr>
              <w:ind w:left="-142" w:right="-74"/>
              <w:jc w:val="center"/>
              <w:rPr>
                <w:sz w:val="22"/>
                <w:szCs w:val="22"/>
              </w:rPr>
            </w:pPr>
            <w:r w:rsidRPr="00B1183F">
              <w:rPr>
                <w:sz w:val="22"/>
                <w:szCs w:val="22"/>
              </w:rPr>
              <w:t>0,6</w:t>
            </w:r>
          </w:p>
        </w:tc>
        <w:tc>
          <w:tcPr>
            <w:tcW w:w="709" w:type="dxa"/>
            <w:tcBorders>
              <w:top w:val="nil"/>
            </w:tcBorders>
            <w:vAlign w:val="center"/>
          </w:tcPr>
          <w:p w:rsidR="0081101C" w:rsidRPr="00B1183F" w:rsidRDefault="00B1183F">
            <w:pPr>
              <w:ind w:left="-142" w:right="-75"/>
              <w:jc w:val="center"/>
              <w:rPr>
                <w:sz w:val="22"/>
                <w:szCs w:val="22"/>
              </w:rPr>
            </w:pPr>
            <w:r w:rsidRPr="00B1183F">
              <w:rPr>
                <w:sz w:val="22"/>
                <w:szCs w:val="22"/>
              </w:rPr>
              <w:t>0,6</w:t>
            </w:r>
          </w:p>
        </w:tc>
        <w:tc>
          <w:tcPr>
            <w:tcW w:w="709" w:type="dxa"/>
            <w:tcBorders>
              <w:top w:val="nil"/>
            </w:tcBorders>
            <w:vAlign w:val="center"/>
          </w:tcPr>
          <w:p w:rsidR="0081101C" w:rsidRPr="00B1183F" w:rsidRDefault="00B1183F">
            <w:pPr>
              <w:ind w:left="-141" w:right="-74"/>
              <w:jc w:val="center"/>
              <w:rPr>
                <w:sz w:val="22"/>
                <w:szCs w:val="22"/>
              </w:rPr>
            </w:pPr>
            <w:r w:rsidRPr="00B1183F">
              <w:rPr>
                <w:sz w:val="22"/>
                <w:szCs w:val="22"/>
              </w:rPr>
              <w:t>0,6</w:t>
            </w:r>
          </w:p>
        </w:tc>
        <w:tc>
          <w:tcPr>
            <w:tcW w:w="709" w:type="dxa"/>
            <w:tcBorders>
              <w:top w:val="nil"/>
              <w:right w:val="double" w:sz="4" w:space="0" w:color="auto"/>
            </w:tcBorders>
            <w:vAlign w:val="center"/>
          </w:tcPr>
          <w:p w:rsidR="0081101C" w:rsidRPr="00B1183F" w:rsidRDefault="00B1183F">
            <w:pPr>
              <w:ind w:left="-142" w:right="-108"/>
              <w:jc w:val="center"/>
              <w:rPr>
                <w:sz w:val="22"/>
                <w:szCs w:val="22"/>
              </w:rPr>
            </w:pPr>
            <w:r w:rsidRPr="00B1183F">
              <w:rPr>
                <w:sz w:val="22"/>
                <w:szCs w:val="22"/>
              </w:rPr>
              <w:t>0,6</w:t>
            </w:r>
          </w:p>
        </w:tc>
      </w:tr>
      <w:tr w:rsidR="0081101C" w:rsidRPr="00B1183F">
        <w:tc>
          <w:tcPr>
            <w:tcW w:w="2127" w:type="dxa"/>
            <w:tcBorders>
              <w:left w:val="double" w:sz="4" w:space="0" w:color="auto"/>
              <w:bottom w:val="nil"/>
            </w:tcBorders>
          </w:tcPr>
          <w:p w:rsidR="0081101C" w:rsidRPr="00B1183F" w:rsidRDefault="00B1183F">
            <w:r w:rsidRPr="00B1183F">
              <w:t>Численность учащихся в дневных общеобразовательных учреждениях, тыс. человек</w:t>
            </w:r>
          </w:p>
          <w:p w:rsidR="0081101C" w:rsidRPr="00B1183F" w:rsidRDefault="00B1183F">
            <w:r w:rsidRPr="00B1183F">
              <w:t>В том числе:</w:t>
            </w:r>
          </w:p>
        </w:tc>
        <w:tc>
          <w:tcPr>
            <w:tcW w:w="567" w:type="dxa"/>
            <w:tcBorders>
              <w:bottom w:val="nil"/>
            </w:tcBorders>
            <w:vAlign w:val="center"/>
          </w:tcPr>
          <w:p w:rsidR="0081101C" w:rsidRPr="00B1183F" w:rsidRDefault="00B1183F">
            <w:pPr>
              <w:ind w:left="-108" w:right="-108"/>
              <w:jc w:val="center"/>
              <w:rPr>
                <w:sz w:val="22"/>
                <w:szCs w:val="22"/>
              </w:rPr>
            </w:pPr>
            <w:r w:rsidRPr="00B1183F">
              <w:rPr>
                <w:sz w:val="22"/>
                <w:szCs w:val="22"/>
              </w:rPr>
              <w:t>20328</w:t>
            </w:r>
          </w:p>
        </w:tc>
        <w:tc>
          <w:tcPr>
            <w:tcW w:w="709" w:type="dxa"/>
            <w:tcBorders>
              <w:bottom w:val="nil"/>
            </w:tcBorders>
            <w:vAlign w:val="center"/>
          </w:tcPr>
          <w:p w:rsidR="0081101C" w:rsidRPr="00B1183F" w:rsidRDefault="00B1183F">
            <w:pPr>
              <w:ind w:left="-108" w:right="-108"/>
              <w:jc w:val="center"/>
              <w:rPr>
                <w:sz w:val="22"/>
                <w:szCs w:val="22"/>
              </w:rPr>
            </w:pPr>
            <w:r w:rsidRPr="00B1183F">
              <w:rPr>
                <w:sz w:val="22"/>
                <w:szCs w:val="22"/>
              </w:rPr>
              <w:t>20427</w:t>
            </w:r>
          </w:p>
        </w:tc>
        <w:tc>
          <w:tcPr>
            <w:tcW w:w="709" w:type="dxa"/>
            <w:tcBorders>
              <w:bottom w:val="nil"/>
            </w:tcBorders>
            <w:vAlign w:val="center"/>
          </w:tcPr>
          <w:p w:rsidR="0081101C" w:rsidRPr="00B1183F" w:rsidRDefault="00B1183F">
            <w:pPr>
              <w:ind w:left="-108" w:right="-74"/>
              <w:jc w:val="center"/>
              <w:rPr>
                <w:sz w:val="22"/>
                <w:szCs w:val="22"/>
              </w:rPr>
            </w:pPr>
            <w:r w:rsidRPr="00B1183F">
              <w:rPr>
                <w:sz w:val="22"/>
                <w:szCs w:val="22"/>
              </w:rPr>
              <w:t>20503</w:t>
            </w:r>
          </w:p>
        </w:tc>
        <w:tc>
          <w:tcPr>
            <w:tcW w:w="708" w:type="dxa"/>
            <w:tcBorders>
              <w:bottom w:val="nil"/>
            </w:tcBorders>
            <w:vAlign w:val="center"/>
          </w:tcPr>
          <w:p w:rsidR="0081101C" w:rsidRPr="00B1183F" w:rsidRDefault="00B1183F">
            <w:pPr>
              <w:ind w:left="-142" w:right="-74"/>
              <w:jc w:val="center"/>
              <w:rPr>
                <w:sz w:val="22"/>
                <w:szCs w:val="22"/>
              </w:rPr>
            </w:pPr>
            <w:r w:rsidRPr="00B1183F">
              <w:rPr>
                <w:sz w:val="22"/>
                <w:szCs w:val="22"/>
              </w:rPr>
              <w:t>20597</w:t>
            </w:r>
          </w:p>
        </w:tc>
        <w:tc>
          <w:tcPr>
            <w:tcW w:w="709" w:type="dxa"/>
            <w:tcBorders>
              <w:bottom w:val="nil"/>
            </w:tcBorders>
            <w:vAlign w:val="center"/>
          </w:tcPr>
          <w:p w:rsidR="0081101C" w:rsidRPr="00B1183F" w:rsidRDefault="00B1183F">
            <w:pPr>
              <w:ind w:left="-142" w:right="-75"/>
              <w:jc w:val="center"/>
              <w:rPr>
                <w:sz w:val="22"/>
                <w:szCs w:val="22"/>
              </w:rPr>
            </w:pPr>
            <w:r w:rsidRPr="00B1183F">
              <w:rPr>
                <w:sz w:val="22"/>
                <w:szCs w:val="22"/>
              </w:rPr>
              <w:t>21143</w:t>
            </w:r>
          </w:p>
        </w:tc>
        <w:tc>
          <w:tcPr>
            <w:tcW w:w="709" w:type="dxa"/>
            <w:tcBorders>
              <w:bottom w:val="nil"/>
            </w:tcBorders>
            <w:vAlign w:val="center"/>
          </w:tcPr>
          <w:p w:rsidR="0081101C" w:rsidRPr="00B1183F" w:rsidRDefault="00B1183F">
            <w:pPr>
              <w:ind w:left="-141" w:right="-74"/>
              <w:jc w:val="center"/>
              <w:rPr>
                <w:sz w:val="22"/>
                <w:szCs w:val="22"/>
              </w:rPr>
            </w:pPr>
            <w:r w:rsidRPr="00B1183F">
              <w:rPr>
                <w:sz w:val="22"/>
                <w:szCs w:val="22"/>
              </w:rPr>
              <w:t>21567</w:t>
            </w:r>
          </w:p>
        </w:tc>
        <w:tc>
          <w:tcPr>
            <w:tcW w:w="709" w:type="dxa"/>
            <w:tcBorders>
              <w:bottom w:val="nil"/>
            </w:tcBorders>
            <w:vAlign w:val="center"/>
          </w:tcPr>
          <w:p w:rsidR="0081101C" w:rsidRPr="00B1183F" w:rsidRDefault="00B1183F">
            <w:pPr>
              <w:ind w:left="-142" w:right="-74"/>
              <w:jc w:val="center"/>
              <w:rPr>
                <w:sz w:val="22"/>
                <w:szCs w:val="22"/>
              </w:rPr>
            </w:pPr>
            <w:r w:rsidRPr="00B1183F">
              <w:rPr>
                <w:sz w:val="22"/>
                <w:szCs w:val="22"/>
              </w:rPr>
              <w:t>21729</w:t>
            </w:r>
          </w:p>
        </w:tc>
        <w:tc>
          <w:tcPr>
            <w:tcW w:w="708" w:type="dxa"/>
            <w:tcBorders>
              <w:bottom w:val="nil"/>
            </w:tcBorders>
            <w:vAlign w:val="center"/>
          </w:tcPr>
          <w:p w:rsidR="0081101C" w:rsidRPr="00B1183F" w:rsidRDefault="00B1183F">
            <w:pPr>
              <w:ind w:left="-142" w:right="-74"/>
              <w:jc w:val="center"/>
              <w:rPr>
                <w:sz w:val="22"/>
                <w:szCs w:val="22"/>
              </w:rPr>
            </w:pPr>
            <w:r w:rsidRPr="00B1183F">
              <w:rPr>
                <w:sz w:val="22"/>
                <w:szCs w:val="22"/>
              </w:rPr>
              <w:t>21733</w:t>
            </w:r>
          </w:p>
        </w:tc>
        <w:tc>
          <w:tcPr>
            <w:tcW w:w="709" w:type="dxa"/>
            <w:tcBorders>
              <w:bottom w:val="nil"/>
            </w:tcBorders>
            <w:vAlign w:val="center"/>
          </w:tcPr>
          <w:p w:rsidR="0081101C" w:rsidRPr="00B1183F" w:rsidRDefault="00B1183F">
            <w:pPr>
              <w:ind w:left="-142" w:right="-75"/>
              <w:jc w:val="center"/>
              <w:rPr>
                <w:sz w:val="22"/>
                <w:szCs w:val="22"/>
              </w:rPr>
            </w:pPr>
            <w:r w:rsidRPr="00B1183F">
              <w:rPr>
                <w:sz w:val="22"/>
                <w:szCs w:val="22"/>
              </w:rPr>
              <w:t>21479</w:t>
            </w:r>
          </w:p>
        </w:tc>
        <w:tc>
          <w:tcPr>
            <w:tcW w:w="709" w:type="dxa"/>
            <w:tcBorders>
              <w:bottom w:val="nil"/>
            </w:tcBorders>
            <w:vAlign w:val="center"/>
          </w:tcPr>
          <w:p w:rsidR="0081101C" w:rsidRPr="00B1183F" w:rsidRDefault="00B1183F">
            <w:pPr>
              <w:ind w:left="-141" w:right="-74"/>
              <w:jc w:val="center"/>
              <w:rPr>
                <w:sz w:val="22"/>
                <w:szCs w:val="22"/>
              </w:rPr>
            </w:pPr>
            <w:r w:rsidRPr="00B1183F">
              <w:rPr>
                <w:sz w:val="22"/>
                <w:szCs w:val="22"/>
              </w:rPr>
              <w:t>20879</w:t>
            </w:r>
          </w:p>
        </w:tc>
        <w:tc>
          <w:tcPr>
            <w:tcW w:w="709" w:type="dxa"/>
            <w:tcBorders>
              <w:bottom w:val="nil"/>
              <w:right w:val="double" w:sz="4" w:space="0" w:color="auto"/>
            </w:tcBorders>
            <w:vAlign w:val="center"/>
          </w:tcPr>
          <w:p w:rsidR="0081101C" w:rsidRPr="00B1183F" w:rsidRDefault="00B1183F">
            <w:pPr>
              <w:ind w:left="-142" w:right="-108"/>
              <w:jc w:val="center"/>
              <w:rPr>
                <w:sz w:val="22"/>
                <w:szCs w:val="22"/>
              </w:rPr>
            </w:pPr>
            <w:r w:rsidRPr="00B1183F">
              <w:rPr>
                <w:sz w:val="22"/>
                <w:szCs w:val="22"/>
              </w:rPr>
              <w:t>20074</w:t>
            </w:r>
          </w:p>
        </w:tc>
      </w:tr>
      <w:tr w:rsidR="0081101C" w:rsidRPr="00B1183F">
        <w:tc>
          <w:tcPr>
            <w:tcW w:w="2127" w:type="dxa"/>
            <w:tcBorders>
              <w:top w:val="nil"/>
              <w:left w:val="double" w:sz="4" w:space="0" w:color="auto"/>
              <w:bottom w:val="nil"/>
            </w:tcBorders>
          </w:tcPr>
          <w:p w:rsidR="0081101C" w:rsidRPr="00B1183F" w:rsidRDefault="00B1183F">
            <w:r w:rsidRPr="00B1183F">
              <w:t>в государствен-ных</w:t>
            </w:r>
          </w:p>
        </w:tc>
        <w:tc>
          <w:tcPr>
            <w:tcW w:w="567" w:type="dxa"/>
            <w:tcBorders>
              <w:top w:val="nil"/>
              <w:bottom w:val="nil"/>
            </w:tcBorders>
            <w:vAlign w:val="center"/>
          </w:tcPr>
          <w:p w:rsidR="0081101C" w:rsidRPr="00B1183F" w:rsidRDefault="00B1183F">
            <w:pPr>
              <w:ind w:left="-108" w:right="-108"/>
              <w:jc w:val="center"/>
              <w:rPr>
                <w:sz w:val="22"/>
                <w:szCs w:val="22"/>
              </w:rPr>
            </w:pPr>
            <w:r w:rsidRPr="00B1183F">
              <w:rPr>
                <w:sz w:val="22"/>
                <w:szCs w:val="22"/>
              </w:rPr>
              <w:t>20328</w:t>
            </w:r>
          </w:p>
        </w:tc>
        <w:tc>
          <w:tcPr>
            <w:tcW w:w="709" w:type="dxa"/>
            <w:tcBorders>
              <w:top w:val="nil"/>
              <w:bottom w:val="nil"/>
            </w:tcBorders>
            <w:vAlign w:val="center"/>
          </w:tcPr>
          <w:p w:rsidR="0081101C" w:rsidRPr="00B1183F" w:rsidRDefault="00B1183F">
            <w:pPr>
              <w:ind w:left="-108" w:right="-108"/>
              <w:jc w:val="center"/>
              <w:rPr>
                <w:sz w:val="22"/>
                <w:szCs w:val="22"/>
              </w:rPr>
            </w:pPr>
            <w:r w:rsidRPr="00B1183F">
              <w:rPr>
                <w:sz w:val="22"/>
                <w:szCs w:val="22"/>
              </w:rPr>
              <w:t>20427</w:t>
            </w:r>
          </w:p>
        </w:tc>
        <w:tc>
          <w:tcPr>
            <w:tcW w:w="709" w:type="dxa"/>
            <w:tcBorders>
              <w:top w:val="nil"/>
              <w:bottom w:val="nil"/>
            </w:tcBorders>
            <w:vAlign w:val="center"/>
          </w:tcPr>
          <w:p w:rsidR="0081101C" w:rsidRPr="00B1183F" w:rsidRDefault="00B1183F">
            <w:pPr>
              <w:ind w:left="-108" w:right="-74"/>
              <w:jc w:val="center"/>
              <w:rPr>
                <w:sz w:val="22"/>
                <w:szCs w:val="22"/>
              </w:rPr>
            </w:pPr>
            <w:r w:rsidRPr="00B1183F">
              <w:rPr>
                <w:sz w:val="22"/>
                <w:szCs w:val="22"/>
              </w:rPr>
              <w:t>20503</w:t>
            </w:r>
          </w:p>
        </w:tc>
        <w:tc>
          <w:tcPr>
            <w:tcW w:w="708" w:type="dxa"/>
            <w:tcBorders>
              <w:top w:val="nil"/>
              <w:bottom w:val="nil"/>
            </w:tcBorders>
            <w:vAlign w:val="center"/>
          </w:tcPr>
          <w:p w:rsidR="0081101C" w:rsidRPr="00B1183F" w:rsidRDefault="00B1183F">
            <w:pPr>
              <w:ind w:left="-142" w:right="-74"/>
              <w:jc w:val="center"/>
              <w:rPr>
                <w:sz w:val="22"/>
                <w:szCs w:val="22"/>
              </w:rPr>
            </w:pPr>
            <w:r w:rsidRPr="00B1183F">
              <w:rPr>
                <w:sz w:val="22"/>
                <w:szCs w:val="22"/>
              </w:rPr>
              <w:t>20565</w:t>
            </w:r>
          </w:p>
        </w:tc>
        <w:tc>
          <w:tcPr>
            <w:tcW w:w="709" w:type="dxa"/>
            <w:tcBorders>
              <w:top w:val="nil"/>
              <w:bottom w:val="nil"/>
            </w:tcBorders>
            <w:vAlign w:val="center"/>
          </w:tcPr>
          <w:p w:rsidR="0081101C" w:rsidRPr="00B1183F" w:rsidRDefault="00B1183F">
            <w:pPr>
              <w:ind w:left="-142" w:right="-75"/>
              <w:jc w:val="center"/>
              <w:rPr>
                <w:sz w:val="22"/>
                <w:szCs w:val="22"/>
              </w:rPr>
            </w:pPr>
            <w:r w:rsidRPr="00B1183F">
              <w:rPr>
                <w:sz w:val="22"/>
                <w:szCs w:val="22"/>
              </w:rPr>
              <w:t>21104</w:t>
            </w:r>
          </w:p>
        </w:tc>
        <w:tc>
          <w:tcPr>
            <w:tcW w:w="709" w:type="dxa"/>
            <w:tcBorders>
              <w:top w:val="nil"/>
              <w:bottom w:val="nil"/>
            </w:tcBorders>
            <w:vAlign w:val="center"/>
          </w:tcPr>
          <w:p w:rsidR="0081101C" w:rsidRPr="00B1183F" w:rsidRDefault="00B1183F">
            <w:pPr>
              <w:ind w:left="-141" w:right="-74"/>
              <w:jc w:val="center"/>
              <w:rPr>
                <w:sz w:val="22"/>
                <w:szCs w:val="22"/>
              </w:rPr>
            </w:pPr>
            <w:r w:rsidRPr="00B1183F">
              <w:rPr>
                <w:sz w:val="22"/>
                <w:szCs w:val="22"/>
              </w:rPr>
              <w:t>21521</w:t>
            </w:r>
          </w:p>
        </w:tc>
        <w:tc>
          <w:tcPr>
            <w:tcW w:w="709" w:type="dxa"/>
            <w:tcBorders>
              <w:top w:val="nil"/>
              <w:bottom w:val="nil"/>
            </w:tcBorders>
            <w:vAlign w:val="center"/>
          </w:tcPr>
          <w:p w:rsidR="0081101C" w:rsidRPr="00B1183F" w:rsidRDefault="00B1183F">
            <w:pPr>
              <w:ind w:left="-142" w:right="-74"/>
              <w:jc w:val="center"/>
              <w:rPr>
                <w:sz w:val="22"/>
                <w:szCs w:val="22"/>
              </w:rPr>
            </w:pPr>
            <w:r w:rsidRPr="00B1183F">
              <w:rPr>
                <w:sz w:val="22"/>
                <w:szCs w:val="22"/>
              </w:rPr>
              <w:t>21682</w:t>
            </w:r>
          </w:p>
        </w:tc>
        <w:tc>
          <w:tcPr>
            <w:tcW w:w="708" w:type="dxa"/>
            <w:tcBorders>
              <w:top w:val="nil"/>
              <w:bottom w:val="nil"/>
            </w:tcBorders>
            <w:vAlign w:val="center"/>
          </w:tcPr>
          <w:p w:rsidR="0081101C" w:rsidRPr="00B1183F" w:rsidRDefault="00B1183F">
            <w:pPr>
              <w:ind w:left="-142" w:right="-74"/>
              <w:jc w:val="center"/>
              <w:rPr>
                <w:sz w:val="22"/>
                <w:szCs w:val="22"/>
              </w:rPr>
            </w:pPr>
            <w:r w:rsidRPr="00B1183F">
              <w:rPr>
                <w:sz w:val="22"/>
                <w:szCs w:val="22"/>
              </w:rPr>
              <w:t>21683</w:t>
            </w:r>
          </w:p>
        </w:tc>
        <w:tc>
          <w:tcPr>
            <w:tcW w:w="709" w:type="dxa"/>
            <w:tcBorders>
              <w:top w:val="nil"/>
              <w:bottom w:val="nil"/>
            </w:tcBorders>
            <w:vAlign w:val="center"/>
          </w:tcPr>
          <w:p w:rsidR="0081101C" w:rsidRPr="00B1183F" w:rsidRDefault="00B1183F">
            <w:pPr>
              <w:ind w:left="-142" w:right="-75"/>
              <w:jc w:val="center"/>
              <w:rPr>
                <w:sz w:val="22"/>
                <w:szCs w:val="22"/>
              </w:rPr>
            </w:pPr>
            <w:r w:rsidRPr="00B1183F">
              <w:rPr>
                <w:sz w:val="22"/>
                <w:szCs w:val="22"/>
              </w:rPr>
              <w:t>21429</w:t>
            </w:r>
          </w:p>
        </w:tc>
        <w:tc>
          <w:tcPr>
            <w:tcW w:w="709" w:type="dxa"/>
            <w:tcBorders>
              <w:top w:val="nil"/>
              <w:bottom w:val="nil"/>
            </w:tcBorders>
            <w:vAlign w:val="center"/>
          </w:tcPr>
          <w:p w:rsidR="0081101C" w:rsidRPr="00B1183F" w:rsidRDefault="00B1183F">
            <w:pPr>
              <w:ind w:left="-142" w:right="-74"/>
              <w:jc w:val="center"/>
              <w:rPr>
                <w:sz w:val="22"/>
                <w:szCs w:val="22"/>
              </w:rPr>
            </w:pPr>
            <w:r w:rsidRPr="00B1183F">
              <w:rPr>
                <w:sz w:val="22"/>
                <w:szCs w:val="22"/>
              </w:rPr>
              <w:t>20826</w:t>
            </w:r>
          </w:p>
        </w:tc>
        <w:tc>
          <w:tcPr>
            <w:tcW w:w="709" w:type="dxa"/>
            <w:tcBorders>
              <w:top w:val="nil"/>
              <w:bottom w:val="nil"/>
              <w:right w:val="double" w:sz="4" w:space="0" w:color="auto"/>
            </w:tcBorders>
            <w:vAlign w:val="center"/>
          </w:tcPr>
          <w:p w:rsidR="0081101C" w:rsidRPr="00B1183F" w:rsidRDefault="00B1183F">
            <w:pPr>
              <w:ind w:left="-142" w:right="-108"/>
              <w:jc w:val="center"/>
              <w:rPr>
                <w:sz w:val="22"/>
                <w:szCs w:val="22"/>
              </w:rPr>
            </w:pPr>
            <w:r w:rsidRPr="00B1183F">
              <w:rPr>
                <w:sz w:val="22"/>
                <w:szCs w:val="22"/>
              </w:rPr>
              <w:t>20013</w:t>
            </w:r>
          </w:p>
        </w:tc>
      </w:tr>
      <w:tr w:rsidR="0081101C" w:rsidRPr="00B1183F">
        <w:tc>
          <w:tcPr>
            <w:tcW w:w="2127" w:type="dxa"/>
            <w:tcBorders>
              <w:top w:val="nil"/>
              <w:left w:val="double" w:sz="4" w:space="0" w:color="auto"/>
            </w:tcBorders>
          </w:tcPr>
          <w:p w:rsidR="0081101C" w:rsidRPr="00B1183F" w:rsidRDefault="00B1183F">
            <w:r w:rsidRPr="00B1183F">
              <w:t>в негосударствен-ных</w:t>
            </w:r>
          </w:p>
        </w:tc>
        <w:tc>
          <w:tcPr>
            <w:tcW w:w="567" w:type="dxa"/>
            <w:tcBorders>
              <w:top w:val="nil"/>
            </w:tcBorders>
            <w:vAlign w:val="center"/>
          </w:tcPr>
          <w:p w:rsidR="0081101C" w:rsidRPr="00B1183F" w:rsidRDefault="00B1183F">
            <w:pPr>
              <w:ind w:left="-108" w:right="-108"/>
              <w:jc w:val="center"/>
              <w:rPr>
                <w:sz w:val="22"/>
                <w:szCs w:val="22"/>
              </w:rPr>
            </w:pPr>
            <w:r w:rsidRPr="00B1183F">
              <w:rPr>
                <w:sz w:val="22"/>
                <w:szCs w:val="22"/>
              </w:rPr>
              <w:t>-</w:t>
            </w:r>
          </w:p>
        </w:tc>
        <w:tc>
          <w:tcPr>
            <w:tcW w:w="709" w:type="dxa"/>
            <w:tcBorders>
              <w:top w:val="nil"/>
            </w:tcBorders>
            <w:vAlign w:val="center"/>
          </w:tcPr>
          <w:p w:rsidR="0081101C" w:rsidRPr="00B1183F" w:rsidRDefault="00B1183F">
            <w:pPr>
              <w:ind w:left="-108" w:right="-108"/>
              <w:jc w:val="center"/>
              <w:rPr>
                <w:sz w:val="22"/>
                <w:szCs w:val="22"/>
              </w:rPr>
            </w:pPr>
            <w:r w:rsidRPr="00B1183F">
              <w:rPr>
                <w:sz w:val="22"/>
                <w:szCs w:val="22"/>
              </w:rPr>
              <w:t>-</w:t>
            </w:r>
          </w:p>
        </w:tc>
        <w:tc>
          <w:tcPr>
            <w:tcW w:w="709" w:type="dxa"/>
            <w:tcBorders>
              <w:top w:val="nil"/>
            </w:tcBorders>
            <w:vAlign w:val="center"/>
          </w:tcPr>
          <w:p w:rsidR="0081101C" w:rsidRPr="00B1183F" w:rsidRDefault="00B1183F">
            <w:pPr>
              <w:ind w:left="-108" w:right="-74"/>
              <w:jc w:val="center"/>
              <w:rPr>
                <w:sz w:val="22"/>
                <w:szCs w:val="22"/>
              </w:rPr>
            </w:pPr>
            <w:r w:rsidRPr="00B1183F">
              <w:rPr>
                <w:sz w:val="22"/>
                <w:szCs w:val="22"/>
              </w:rPr>
              <w:t>-</w:t>
            </w:r>
          </w:p>
        </w:tc>
        <w:tc>
          <w:tcPr>
            <w:tcW w:w="708" w:type="dxa"/>
            <w:tcBorders>
              <w:top w:val="nil"/>
            </w:tcBorders>
            <w:vAlign w:val="center"/>
          </w:tcPr>
          <w:p w:rsidR="0081101C" w:rsidRPr="00B1183F" w:rsidRDefault="00B1183F">
            <w:pPr>
              <w:ind w:left="-142" w:right="-74"/>
              <w:jc w:val="center"/>
              <w:rPr>
                <w:sz w:val="22"/>
                <w:szCs w:val="22"/>
              </w:rPr>
            </w:pPr>
            <w:r w:rsidRPr="00B1183F">
              <w:rPr>
                <w:sz w:val="22"/>
                <w:szCs w:val="22"/>
              </w:rPr>
              <w:t>32</w:t>
            </w:r>
          </w:p>
        </w:tc>
        <w:tc>
          <w:tcPr>
            <w:tcW w:w="709" w:type="dxa"/>
            <w:tcBorders>
              <w:top w:val="nil"/>
            </w:tcBorders>
            <w:vAlign w:val="center"/>
          </w:tcPr>
          <w:p w:rsidR="0081101C" w:rsidRPr="00B1183F" w:rsidRDefault="00B1183F">
            <w:pPr>
              <w:ind w:left="-142" w:right="-75"/>
              <w:jc w:val="center"/>
              <w:rPr>
                <w:sz w:val="22"/>
                <w:szCs w:val="22"/>
              </w:rPr>
            </w:pPr>
            <w:r w:rsidRPr="00B1183F">
              <w:rPr>
                <w:sz w:val="22"/>
                <w:szCs w:val="22"/>
              </w:rPr>
              <w:t>40</w:t>
            </w:r>
          </w:p>
        </w:tc>
        <w:tc>
          <w:tcPr>
            <w:tcW w:w="709" w:type="dxa"/>
            <w:tcBorders>
              <w:top w:val="nil"/>
            </w:tcBorders>
            <w:vAlign w:val="center"/>
          </w:tcPr>
          <w:p w:rsidR="0081101C" w:rsidRPr="00B1183F" w:rsidRDefault="00B1183F">
            <w:pPr>
              <w:ind w:left="-141" w:right="-74"/>
              <w:jc w:val="center"/>
              <w:rPr>
                <w:sz w:val="22"/>
                <w:szCs w:val="22"/>
              </w:rPr>
            </w:pPr>
            <w:r w:rsidRPr="00B1183F">
              <w:rPr>
                <w:sz w:val="22"/>
                <w:szCs w:val="22"/>
              </w:rPr>
              <w:t>46</w:t>
            </w:r>
          </w:p>
        </w:tc>
        <w:tc>
          <w:tcPr>
            <w:tcW w:w="709" w:type="dxa"/>
            <w:tcBorders>
              <w:top w:val="nil"/>
            </w:tcBorders>
            <w:vAlign w:val="center"/>
          </w:tcPr>
          <w:p w:rsidR="0081101C" w:rsidRPr="00B1183F" w:rsidRDefault="00B1183F">
            <w:pPr>
              <w:ind w:left="-142" w:right="-74"/>
              <w:jc w:val="center"/>
              <w:rPr>
                <w:sz w:val="22"/>
                <w:szCs w:val="22"/>
              </w:rPr>
            </w:pPr>
            <w:r w:rsidRPr="00B1183F">
              <w:rPr>
                <w:sz w:val="22"/>
                <w:szCs w:val="22"/>
              </w:rPr>
              <w:t>47</w:t>
            </w:r>
          </w:p>
        </w:tc>
        <w:tc>
          <w:tcPr>
            <w:tcW w:w="708" w:type="dxa"/>
            <w:tcBorders>
              <w:top w:val="nil"/>
            </w:tcBorders>
            <w:vAlign w:val="center"/>
          </w:tcPr>
          <w:p w:rsidR="0081101C" w:rsidRPr="00B1183F" w:rsidRDefault="00B1183F">
            <w:pPr>
              <w:ind w:left="-142" w:right="-74"/>
              <w:jc w:val="center"/>
              <w:rPr>
                <w:sz w:val="22"/>
                <w:szCs w:val="22"/>
              </w:rPr>
            </w:pPr>
            <w:r w:rsidRPr="00B1183F">
              <w:rPr>
                <w:sz w:val="22"/>
                <w:szCs w:val="22"/>
              </w:rPr>
              <w:t>50</w:t>
            </w:r>
          </w:p>
        </w:tc>
        <w:tc>
          <w:tcPr>
            <w:tcW w:w="709" w:type="dxa"/>
            <w:tcBorders>
              <w:top w:val="nil"/>
            </w:tcBorders>
            <w:vAlign w:val="center"/>
          </w:tcPr>
          <w:p w:rsidR="0081101C" w:rsidRPr="00B1183F" w:rsidRDefault="00B1183F">
            <w:pPr>
              <w:ind w:left="-142" w:right="-75"/>
              <w:jc w:val="center"/>
              <w:rPr>
                <w:sz w:val="22"/>
                <w:szCs w:val="22"/>
              </w:rPr>
            </w:pPr>
            <w:r w:rsidRPr="00B1183F">
              <w:rPr>
                <w:sz w:val="22"/>
                <w:szCs w:val="22"/>
              </w:rPr>
              <w:t>50</w:t>
            </w:r>
          </w:p>
        </w:tc>
        <w:tc>
          <w:tcPr>
            <w:tcW w:w="709" w:type="dxa"/>
            <w:tcBorders>
              <w:top w:val="nil"/>
            </w:tcBorders>
            <w:vAlign w:val="center"/>
          </w:tcPr>
          <w:p w:rsidR="0081101C" w:rsidRPr="00B1183F" w:rsidRDefault="00B1183F">
            <w:pPr>
              <w:ind w:left="-141" w:right="-74"/>
              <w:jc w:val="center"/>
              <w:rPr>
                <w:sz w:val="22"/>
                <w:szCs w:val="22"/>
              </w:rPr>
            </w:pPr>
            <w:r w:rsidRPr="00B1183F">
              <w:rPr>
                <w:sz w:val="22"/>
                <w:szCs w:val="22"/>
              </w:rPr>
              <w:t>53</w:t>
            </w:r>
          </w:p>
        </w:tc>
        <w:tc>
          <w:tcPr>
            <w:tcW w:w="709" w:type="dxa"/>
            <w:tcBorders>
              <w:top w:val="nil"/>
              <w:right w:val="double" w:sz="4" w:space="0" w:color="auto"/>
            </w:tcBorders>
            <w:vAlign w:val="center"/>
          </w:tcPr>
          <w:p w:rsidR="0081101C" w:rsidRPr="00B1183F" w:rsidRDefault="00B1183F">
            <w:pPr>
              <w:ind w:left="-142" w:right="-108"/>
              <w:jc w:val="center"/>
              <w:rPr>
                <w:sz w:val="22"/>
                <w:szCs w:val="22"/>
              </w:rPr>
            </w:pPr>
            <w:r w:rsidRPr="00B1183F">
              <w:rPr>
                <w:sz w:val="22"/>
                <w:szCs w:val="22"/>
              </w:rPr>
              <w:t>61</w:t>
            </w:r>
          </w:p>
        </w:tc>
      </w:tr>
      <w:tr w:rsidR="0081101C" w:rsidRPr="00B1183F">
        <w:tc>
          <w:tcPr>
            <w:tcW w:w="2127" w:type="dxa"/>
            <w:tcBorders>
              <w:left w:val="double" w:sz="4" w:space="0" w:color="auto"/>
            </w:tcBorders>
          </w:tcPr>
          <w:p w:rsidR="0081101C" w:rsidRPr="00B1183F" w:rsidRDefault="00B1183F">
            <w:r w:rsidRPr="00B1183F">
              <w:t>Число вечерних общеобразовательных учреждений. тысяч</w:t>
            </w:r>
          </w:p>
        </w:tc>
        <w:tc>
          <w:tcPr>
            <w:tcW w:w="567" w:type="dxa"/>
            <w:vAlign w:val="center"/>
          </w:tcPr>
          <w:p w:rsidR="0081101C" w:rsidRPr="00B1183F" w:rsidRDefault="00B1183F">
            <w:pPr>
              <w:ind w:left="-108" w:right="-108"/>
              <w:jc w:val="center"/>
              <w:rPr>
                <w:sz w:val="22"/>
                <w:szCs w:val="22"/>
              </w:rPr>
            </w:pPr>
            <w:r w:rsidRPr="00B1183F">
              <w:rPr>
                <w:sz w:val="22"/>
                <w:szCs w:val="22"/>
              </w:rPr>
              <w:t>2,1</w:t>
            </w:r>
          </w:p>
        </w:tc>
        <w:tc>
          <w:tcPr>
            <w:tcW w:w="709" w:type="dxa"/>
            <w:vAlign w:val="center"/>
          </w:tcPr>
          <w:p w:rsidR="0081101C" w:rsidRPr="00B1183F" w:rsidRDefault="00B1183F">
            <w:pPr>
              <w:ind w:left="-108" w:right="-108"/>
              <w:jc w:val="center"/>
              <w:rPr>
                <w:sz w:val="22"/>
                <w:szCs w:val="22"/>
              </w:rPr>
            </w:pPr>
            <w:r w:rsidRPr="00B1183F">
              <w:rPr>
                <w:sz w:val="22"/>
                <w:szCs w:val="22"/>
              </w:rPr>
              <w:t>2,1</w:t>
            </w:r>
          </w:p>
        </w:tc>
        <w:tc>
          <w:tcPr>
            <w:tcW w:w="709" w:type="dxa"/>
            <w:vAlign w:val="center"/>
          </w:tcPr>
          <w:p w:rsidR="0081101C" w:rsidRPr="00B1183F" w:rsidRDefault="00B1183F">
            <w:pPr>
              <w:ind w:left="-108" w:right="-74"/>
              <w:jc w:val="center"/>
              <w:rPr>
                <w:sz w:val="22"/>
                <w:szCs w:val="22"/>
              </w:rPr>
            </w:pPr>
            <w:r w:rsidRPr="00B1183F">
              <w:rPr>
                <w:sz w:val="22"/>
                <w:szCs w:val="22"/>
              </w:rPr>
              <w:t>1,9</w:t>
            </w:r>
          </w:p>
        </w:tc>
        <w:tc>
          <w:tcPr>
            <w:tcW w:w="708" w:type="dxa"/>
            <w:vAlign w:val="center"/>
          </w:tcPr>
          <w:p w:rsidR="0081101C" w:rsidRPr="00B1183F" w:rsidRDefault="00B1183F">
            <w:pPr>
              <w:ind w:left="-142" w:right="-74"/>
              <w:jc w:val="center"/>
              <w:rPr>
                <w:sz w:val="22"/>
                <w:szCs w:val="22"/>
              </w:rPr>
            </w:pPr>
            <w:r w:rsidRPr="00B1183F">
              <w:rPr>
                <w:sz w:val="22"/>
                <w:szCs w:val="22"/>
              </w:rPr>
              <w:t>1,9</w:t>
            </w:r>
          </w:p>
        </w:tc>
        <w:tc>
          <w:tcPr>
            <w:tcW w:w="709" w:type="dxa"/>
            <w:vAlign w:val="center"/>
          </w:tcPr>
          <w:p w:rsidR="0081101C" w:rsidRPr="00B1183F" w:rsidRDefault="00B1183F">
            <w:pPr>
              <w:ind w:left="-142" w:right="-75"/>
              <w:jc w:val="center"/>
              <w:rPr>
                <w:sz w:val="22"/>
                <w:szCs w:val="22"/>
              </w:rPr>
            </w:pPr>
            <w:r w:rsidRPr="00B1183F">
              <w:rPr>
                <w:sz w:val="22"/>
                <w:szCs w:val="22"/>
              </w:rPr>
              <w:t>1,8</w:t>
            </w:r>
          </w:p>
        </w:tc>
        <w:tc>
          <w:tcPr>
            <w:tcW w:w="709" w:type="dxa"/>
            <w:vAlign w:val="center"/>
          </w:tcPr>
          <w:p w:rsidR="0081101C" w:rsidRPr="00B1183F" w:rsidRDefault="00B1183F">
            <w:pPr>
              <w:ind w:left="-141" w:right="-74"/>
              <w:jc w:val="center"/>
              <w:rPr>
                <w:sz w:val="22"/>
                <w:szCs w:val="22"/>
              </w:rPr>
            </w:pPr>
            <w:r w:rsidRPr="00B1183F">
              <w:rPr>
                <w:sz w:val="22"/>
                <w:szCs w:val="22"/>
              </w:rPr>
              <w:t>1,8</w:t>
            </w:r>
          </w:p>
        </w:tc>
        <w:tc>
          <w:tcPr>
            <w:tcW w:w="709" w:type="dxa"/>
            <w:vAlign w:val="center"/>
          </w:tcPr>
          <w:p w:rsidR="0081101C" w:rsidRPr="00B1183F" w:rsidRDefault="00B1183F">
            <w:pPr>
              <w:ind w:left="-142" w:right="-74"/>
              <w:jc w:val="center"/>
              <w:rPr>
                <w:sz w:val="22"/>
                <w:szCs w:val="22"/>
              </w:rPr>
            </w:pPr>
            <w:r w:rsidRPr="00B1183F">
              <w:rPr>
                <w:sz w:val="22"/>
                <w:szCs w:val="22"/>
              </w:rPr>
              <w:t>1,8</w:t>
            </w:r>
          </w:p>
        </w:tc>
        <w:tc>
          <w:tcPr>
            <w:tcW w:w="708" w:type="dxa"/>
            <w:vAlign w:val="center"/>
          </w:tcPr>
          <w:p w:rsidR="0081101C" w:rsidRPr="00B1183F" w:rsidRDefault="00B1183F">
            <w:pPr>
              <w:ind w:left="-142" w:right="-74"/>
              <w:jc w:val="center"/>
              <w:rPr>
                <w:sz w:val="22"/>
                <w:szCs w:val="22"/>
              </w:rPr>
            </w:pPr>
            <w:r w:rsidRPr="00B1183F">
              <w:rPr>
                <w:sz w:val="22"/>
                <w:szCs w:val="22"/>
              </w:rPr>
              <w:t>1,7</w:t>
            </w:r>
          </w:p>
        </w:tc>
        <w:tc>
          <w:tcPr>
            <w:tcW w:w="709" w:type="dxa"/>
            <w:vAlign w:val="center"/>
          </w:tcPr>
          <w:p w:rsidR="0081101C" w:rsidRPr="00B1183F" w:rsidRDefault="00B1183F">
            <w:pPr>
              <w:ind w:left="-142" w:right="-75"/>
              <w:jc w:val="center"/>
              <w:rPr>
                <w:sz w:val="22"/>
                <w:szCs w:val="22"/>
              </w:rPr>
            </w:pPr>
            <w:r w:rsidRPr="00B1183F">
              <w:rPr>
                <w:sz w:val="22"/>
                <w:szCs w:val="22"/>
              </w:rPr>
              <w:t>1,7</w:t>
            </w:r>
          </w:p>
        </w:tc>
        <w:tc>
          <w:tcPr>
            <w:tcW w:w="709" w:type="dxa"/>
            <w:vAlign w:val="center"/>
          </w:tcPr>
          <w:p w:rsidR="0081101C" w:rsidRPr="00B1183F" w:rsidRDefault="00B1183F">
            <w:pPr>
              <w:ind w:left="-141" w:right="-74"/>
              <w:jc w:val="center"/>
              <w:rPr>
                <w:sz w:val="22"/>
                <w:szCs w:val="22"/>
              </w:rPr>
            </w:pPr>
            <w:r w:rsidRPr="00B1183F">
              <w:rPr>
                <w:sz w:val="22"/>
                <w:szCs w:val="22"/>
              </w:rPr>
              <w:t>1,7</w:t>
            </w:r>
          </w:p>
        </w:tc>
        <w:tc>
          <w:tcPr>
            <w:tcW w:w="709" w:type="dxa"/>
            <w:tcBorders>
              <w:right w:val="double" w:sz="4" w:space="0" w:color="auto"/>
            </w:tcBorders>
            <w:vAlign w:val="center"/>
          </w:tcPr>
          <w:p w:rsidR="0081101C" w:rsidRPr="00B1183F" w:rsidRDefault="00B1183F">
            <w:pPr>
              <w:ind w:left="-142" w:right="-108"/>
              <w:jc w:val="center"/>
              <w:rPr>
                <w:sz w:val="22"/>
                <w:szCs w:val="22"/>
              </w:rPr>
            </w:pPr>
            <w:r w:rsidRPr="00B1183F">
              <w:rPr>
                <w:sz w:val="22"/>
                <w:szCs w:val="22"/>
              </w:rPr>
              <w:t>1,7</w:t>
            </w:r>
          </w:p>
        </w:tc>
      </w:tr>
      <w:tr w:rsidR="0081101C" w:rsidRPr="00B1183F">
        <w:tc>
          <w:tcPr>
            <w:tcW w:w="2127" w:type="dxa"/>
            <w:tcBorders>
              <w:left w:val="double" w:sz="4" w:space="0" w:color="auto"/>
              <w:bottom w:val="double" w:sz="4" w:space="0" w:color="auto"/>
            </w:tcBorders>
          </w:tcPr>
          <w:p w:rsidR="0081101C" w:rsidRPr="00B1183F" w:rsidRDefault="00B1183F">
            <w:r w:rsidRPr="00B1183F">
              <w:t>В них учащихся, млн. человек</w:t>
            </w:r>
          </w:p>
        </w:tc>
        <w:tc>
          <w:tcPr>
            <w:tcW w:w="567" w:type="dxa"/>
            <w:tcBorders>
              <w:bottom w:val="double" w:sz="4" w:space="0" w:color="auto"/>
            </w:tcBorders>
            <w:vAlign w:val="center"/>
          </w:tcPr>
          <w:p w:rsidR="0081101C" w:rsidRPr="00B1183F" w:rsidRDefault="00B1183F">
            <w:pPr>
              <w:ind w:left="-108" w:right="-108"/>
              <w:jc w:val="center"/>
              <w:rPr>
                <w:sz w:val="22"/>
                <w:szCs w:val="22"/>
              </w:rPr>
            </w:pPr>
            <w:r w:rsidRPr="00B1183F">
              <w:rPr>
                <w:sz w:val="22"/>
                <w:szCs w:val="22"/>
              </w:rPr>
              <w:t>0,5</w:t>
            </w:r>
          </w:p>
        </w:tc>
        <w:tc>
          <w:tcPr>
            <w:tcW w:w="709" w:type="dxa"/>
            <w:tcBorders>
              <w:bottom w:val="double" w:sz="4" w:space="0" w:color="auto"/>
            </w:tcBorders>
            <w:vAlign w:val="center"/>
          </w:tcPr>
          <w:p w:rsidR="0081101C" w:rsidRPr="00B1183F" w:rsidRDefault="00B1183F">
            <w:pPr>
              <w:ind w:left="-108" w:right="-108"/>
              <w:jc w:val="center"/>
              <w:rPr>
                <w:sz w:val="22"/>
                <w:szCs w:val="22"/>
              </w:rPr>
            </w:pPr>
            <w:r w:rsidRPr="00B1183F">
              <w:rPr>
                <w:sz w:val="22"/>
                <w:szCs w:val="22"/>
              </w:rPr>
              <w:t>0,5</w:t>
            </w:r>
          </w:p>
        </w:tc>
        <w:tc>
          <w:tcPr>
            <w:tcW w:w="709" w:type="dxa"/>
            <w:tcBorders>
              <w:bottom w:val="double" w:sz="4" w:space="0" w:color="auto"/>
            </w:tcBorders>
            <w:vAlign w:val="center"/>
          </w:tcPr>
          <w:p w:rsidR="0081101C" w:rsidRPr="00B1183F" w:rsidRDefault="00B1183F">
            <w:pPr>
              <w:ind w:left="-108" w:right="-74"/>
              <w:jc w:val="center"/>
              <w:rPr>
                <w:sz w:val="22"/>
                <w:szCs w:val="22"/>
              </w:rPr>
            </w:pPr>
            <w:r w:rsidRPr="00B1183F">
              <w:rPr>
                <w:sz w:val="22"/>
                <w:szCs w:val="22"/>
              </w:rPr>
              <w:t>0,5</w:t>
            </w:r>
          </w:p>
        </w:tc>
        <w:tc>
          <w:tcPr>
            <w:tcW w:w="708" w:type="dxa"/>
            <w:tcBorders>
              <w:bottom w:val="double" w:sz="4" w:space="0" w:color="auto"/>
            </w:tcBorders>
            <w:vAlign w:val="center"/>
          </w:tcPr>
          <w:p w:rsidR="0081101C" w:rsidRPr="00B1183F" w:rsidRDefault="00B1183F">
            <w:pPr>
              <w:ind w:left="-142" w:right="-74"/>
              <w:jc w:val="center"/>
              <w:rPr>
                <w:sz w:val="22"/>
                <w:szCs w:val="22"/>
              </w:rPr>
            </w:pPr>
            <w:r w:rsidRPr="00B1183F">
              <w:rPr>
                <w:sz w:val="22"/>
                <w:szCs w:val="22"/>
              </w:rPr>
              <w:t>0,5</w:t>
            </w:r>
          </w:p>
        </w:tc>
        <w:tc>
          <w:tcPr>
            <w:tcW w:w="709" w:type="dxa"/>
            <w:tcBorders>
              <w:bottom w:val="double" w:sz="4" w:space="0" w:color="auto"/>
            </w:tcBorders>
            <w:vAlign w:val="center"/>
          </w:tcPr>
          <w:p w:rsidR="0081101C" w:rsidRPr="00B1183F" w:rsidRDefault="00B1183F">
            <w:pPr>
              <w:ind w:left="-142" w:right="-75"/>
              <w:jc w:val="center"/>
              <w:rPr>
                <w:sz w:val="22"/>
                <w:szCs w:val="22"/>
              </w:rPr>
            </w:pPr>
            <w:r w:rsidRPr="00B1183F">
              <w:rPr>
                <w:sz w:val="22"/>
                <w:szCs w:val="22"/>
              </w:rPr>
              <w:t>0,5</w:t>
            </w:r>
          </w:p>
        </w:tc>
        <w:tc>
          <w:tcPr>
            <w:tcW w:w="709" w:type="dxa"/>
            <w:tcBorders>
              <w:bottom w:val="double" w:sz="4" w:space="0" w:color="auto"/>
            </w:tcBorders>
            <w:vAlign w:val="center"/>
          </w:tcPr>
          <w:p w:rsidR="0081101C" w:rsidRPr="00B1183F" w:rsidRDefault="00B1183F">
            <w:pPr>
              <w:ind w:left="-141" w:right="-74"/>
              <w:jc w:val="center"/>
              <w:rPr>
                <w:sz w:val="22"/>
                <w:szCs w:val="22"/>
              </w:rPr>
            </w:pPr>
            <w:r w:rsidRPr="00B1183F">
              <w:rPr>
                <w:sz w:val="22"/>
                <w:szCs w:val="22"/>
              </w:rPr>
              <w:t>0,5</w:t>
            </w:r>
          </w:p>
        </w:tc>
        <w:tc>
          <w:tcPr>
            <w:tcW w:w="709" w:type="dxa"/>
            <w:tcBorders>
              <w:bottom w:val="double" w:sz="4" w:space="0" w:color="auto"/>
            </w:tcBorders>
            <w:vAlign w:val="center"/>
          </w:tcPr>
          <w:p w:rsidR="0081101C" w:rsidRPr="00B1183F" w:rsidRDefault="00B1183F">
            <w:pPr>
              <w:ind w:left="-142" w:right="-74"/>
              <w:jc w:val="center"/>
              <w:rPr>
                <w:sz w:val="22"/>
                <w:szCs w:val="22"/>
              </w:rPr>
            </w:pPr>
            <w:r w:rsidRPr="00B1183F">
              <w:rPr>
                <w:sz w:val="22"/>
                <w:szCs w:val="22"/>
              </w:rPr>
              <w:t>0,5</w:t>
            </w:r>
          </w:p>
        </w:tc>
        <w:tc>
          <w:tcPr>
            <w:tcW w:w="708" w:type="dxa"/>
            <w:tcBorders>
              <w:bottom w:val="double" w:sz="4" w:space="0" w:color="auto"/>
            </w:tcBorders>
            <w:vAlign w:val="center"/>
          </w:tcPr>
          <w:p w:rsidR="0081101C" w:rsidRPr="00B1183F" w:rsidRDefault="00B1183F">
            <w:pPr>
              <w:ind w:left="-142" w:right="-74"/>
              <w:jc w:val="center"/>
              <w:rPr>
                <w:sz w:val="22"/>
                <w:szCs w:val="22"/>
              </w:rPr>
            </w:pPr>
            <w:r w:rsidRPr="00B1183F">
              <w:rPr>
                <w:sz w:val="22"/>
                <w:szCs w:val="22"/>
              </w:rPr>
              <w:t>0,5</w:t>
            </w:r>
          </w:p>
        </w:tc>
        <w:tc>
          <w:tcPr>
            <w:tcW w:w="709" w:type="dxa"/>
            <w:tcBorders>
              <w:bottom w:val="double" w:sz="4" w:space="0" w:color="auto"/>
            </w:tcBorders>
            <w:vAlign w:val="center"/>
          </w:tcPr>
          <w:p w:rsidR="0081101C" w:rsidRPr="00B1183F" w:rsidRDefault="00B1183F">
            <w:pPr>
              <w:ind w:left="-142" w:right="-75"/>
              <w:jc w:val="center"/>
              <w:rPr>
                <w:sz w:val="22"/>
                <w:szCs w:val="22"/>
              </w:rPr>
            </w:pPr>
            <w:r w:rsidRPr="00B1183F">
              <w:rPr>
                <w:sz w:val="22"/>
                <w:szCs w:val="22"/>
              </w:rPr>
              <w:t>0,5</w:t>
            </w:r>
          </w:p>
        </w:tc>
        <w:tc>
          <w:tcPr>
            <w:tcW w:w="709" w:type="dxa"/>
            <w:tcBorders>
              <w:bottom w:val="double" w:sz="4" w:space="0" w:color="auto"/>
            </w:tcBorders>
            <w:vAlign w:val="center"/>
          </w:tcPr>
          <w:p w:rsidR="0081101C" w:rsidRPr="00B1183F" w:rsidRDefault="00B1183F">
            <w:pPr>
              <w:ind w:left="-141" w:right="-74"/>
              <w:jc w:val="center"/>
              <w:rPr>
                <w:sz w:val="22"/>
                <w:szCs w:val="22"/>
              </w:rPr>
            </w:pPr>
            <w:r w:rsidRPr="00B1183F">
              <w:rPr>
                <w:sz w:val="22"/>
                <w:szCs w:val="22"/>
              </w:rPr>
              <w:t>0,5</w:t>
            </w:r>
          </w:p>
        </w:tc>
        <w:tc>
          <w:tcPr>
            <w:tcW w:w="709" w:type="dxa"/>
            <w:tcBorders>
              <w:bottom w:val="double" w:sz="4" w:space="0" w:color="auto"/>
              <w:right w:val="double" w:sz="4" w:space="0" w:color="auto"/>
            </w:tcBorders>
            <w:vAlign w:val="center"/>
          </w:tcPr>
          <w:p w:rsidR="0081101C" w:rsidRPr="00B1183F" w:rsidRDefault="00B1183F">
            <w:pPr>
              <w:ind w:left="-142" w:right="-108"/>
              <w:jc w:val="center"/>
              <w:rPr>
                <w:sz w:val="22"/>
                <w:szCs w:val="22"/>
              </w:rPr>
            </w:pPr>
            <w:r w:rsidRPr="00B1183F">
              <w:rPr>
                <w:sz w:val="22"/>
                <w:szCs w:val="22"/>
              </w:rPr>
              <w:t>0,5</w:t>
            </w:r>
          </w:p>
        </w:tc>
      </w:tr>
    </w:tbl>
    <w:p w:rsidR="0081101C" w:rsidRDefault="0081101C">
      <w:pPr>
        <w:jc w:val="both"/>
        <w:rPr>
          <w:sz w:val="28"/>
          <w:szCs w:val="28"/>
        </w:rPr>
      </w:pPr>
    </w:p>
    <w:p w:rsidR="0081101C" w:rsidRDefault="00B1183F">
      <w:pPr>
        <w:ind w:firstLine="709"/>
        <w:jc w:val="both"/>
        <w:rPr>
          <w:sz w:val="28"/>
          <w:szCs w:val="28"/>
        </w:rPr>
      </w:pPr>
      <w:r>
        <w:rPr>
          <w:sz w:val="28"/>
          <w:szCs w:val="28"/>
        </w:rPr>
        <w:t>В целом данные свидетельствуют о достаточно стабильной численности как количества школ, так и численности в них учащихся. Но численность детей и подростков школьного возраста уже в ближайшей перспективе существенно снизится. Это вызывает необходимость принятия ряда опережающих мер, которые должны быть рационально дифференцированы. В качестве таких мер можно выделить: увеличение общего объема учебной нагрузки за счет введения дополнительных факультативов; введение ограничений на занятие штатной должности по возрасту; создание образовательных комплексов и т.д.</w:t>
      </w:r>
    </w:p>
    <w:p w:rsidR="0081101C" w:rsidRDefault="00B1183F">
      <w:pPr>
        <w:ind w:firstLine="709"/>
        <w:jc w:val="both"/>
        <w:rPr>
          <w:sz w:val="28"/>
          <w:szCs w:val="28"/>
        </w:rPr>
      </w:pPr>
      <w:r>
        <w:rPr>
          <w:sz w:val="28"/>
          <w:szCs w:val="28"/>
        </w:rPr>
        <w:t>Достаточно новое явление для нашей действительности – негосударственные общеобразовательные учреждения, численность учащихся в которых в 2001 году составила 65,9 тыс. человек</w:t>
      </w:r>
    </w:p>
    <w:p w:rsidR="0081101C" w:rsidRDefault="00B1183F">
      <w:pPr>
        <w:ind w:firstLine="720"/>
        <w:jc w:val="both"/>
        <w:rPr>
          <w:sz w:val="28"/>
          <w:szCs w:val="28"/>
        </w:rPr>
      </w:pPr>
      <w:r>
        <w:rPr>
          <w:sz w:val="28"/>
          <w:szCs w:val="28"/>
        </w:rPr>
        <w:t>Появились новые формы государственных средних образовательных учебных заведений, которых не было в предшествующие годы, - лицеи, гимназии, колледжи. Они осуществляют углубленную подготовку учащихся по ряду дисциплин.</w:t>
      </w:r>
    </w:p>
    <w:p w:rsidR="0081101C" w:rsidRDefault="00B1183F">
      <w:pPr>
        <w:pStyle w:val="BodyTextIndent2"/>
        <w:spacing w:line="240" w:lineRule="auto"/>
      </w:pPr>
      <w:bookmarkStart w:id="53" w:name="_Hlt12074156"/>
      <w:bookmarkEnd w:id="53"/>
      <w:r>
        <w:t>Современное общее образование характеризуется основательным обновлением его содержания. Существенно изменилось содержание гуманитарных дисциплин (истории, обществознания), появился ряд факультативных курсов по социально-экономическим дисциплинам, политологии, социологии, экономике, праву и других. В содержание школьного образования вошли такие предметы, как информатика, экология, основы безопасности жизнедеятельности.</w:t>
      </w:r>
    </w:p>
    <w:p w:rsidR="0081101C" w:rsidRDefault="00B1183F">
      <w:pPr>
        <w:ind w:firstLine="709"/>
        <w:jc w:val="both"/>
        <w:rPr>
          <w:sz w:val="28"/>
          <w:szCs w:val="28"/>
        </w:rPr>
      </w:pPr>
      <w:r>
        <w:rPr>
          <w:sz w:val="28"/>
          <w:szCs w:val="28"/>
        </w:rPr>
        <w:t>Активно внедряются в образовательный процесс личностно-ориентированные, модульные, интенсивные, информационные технологии.</w:t>
      </w:r>
    </w:p>
    <w:p w:rsidR="0081101C" w:rsidRDefault="00B1183F">
      <w:pPr>
        <w:ind w:firstLine="720"/>
        <w:jc w:val="both"/>
        <w:rPr>
          <w:sz w:val="28"/>
          <w:szCs w:val="28"/>
        </w:rPr>
      </w:pPr>
      <w:r>
        <w:rPr>
          <w:sz w:val="28"/>
          <w:szCs w:val="28"/>
        </w:rPr>
        <w:t xml:space="preserve">Созданы условия для развития самостоятельности учебных заведений, развития демократических прав и свобод учителей и учеников, преподавателей и студентов. </w:t>
      </w:r>
    </w:p>
    <w:p w:rsidR="0081101C" w:rsidRDefault="00B1183F">
      <w:pPr>
        <w:ind w:firstLine="709"/>
        <w:jc w:val="both"/>
        <w:rPr>
          <w:sz w:val="28"/>
          <w:szCs w:val="28"/>
        </w:rPr>
      </w:pPr>
      <w:r>
        <w:rPr>
          <w:sz w:val="28"/>
          <w:szCs w:val="28"/>
        </w:rPr>
        <w:t>С 1 сентября 2001 года начался эксперимент по совершенствованию структуры и содержания общего образования. Он нацелен на устранение перегрузок обучающихся в целях сохранения и укрепления их здоровья, на развитие различных видов образовательных учреждений и вариативных образовательных программ, обеспечивающих дифференциацию и индивидуализацию образования, введение профильного обучения в старших классах общеобразовательных учреждений, внедрение современных здоровье сберегающих технологий, апробацию новой структуры общего образования, согласуемой с возрастными этапами психофизиологического развития детей.</w:t>
      </w:r>
    </w:p>
    <w:p w:rsidR="0081101C" w:rsidRDefault="00B1183F">
      <w:pPr>
        <w:ind w:firstLine="709"/>
        <w:jc w:val="both"/>
        <w:rPr>
          <w:sz w:val="28"/>
          <w:szCs w:val="28"/>
        </w:rPr>
      </w:pPr>
      <w:r>
        <w:rPr>
          <w:sz w:val="28"/>
          <w:szCs w:val="28"/>
        </w:rPr>
        <w:t>В 2001 году продолжался эксперимент по введению единого государственного экзамена (ЕГЭ), который направлен на достижение равнодоступности и высокого качества образования. Он был проведен по ряду предметов школьной программы (русский язык, математика, физика, биология, химия, обществознание, история и география). По их результатам выпускники получали свидетельство, которое принималось вузами в качестве документа, подтверждающего прохождение вступительных испытаний. В эксперименте приняли участие: Чувашская Республика (16 тыс. выпускников), Республика Марий-Эл (8 тыс. выпускников), Самарская область (2 тыс. выпускников), Ростовская область (250 выпускников). Все вышеназванные регионы подтвердили целесообразность продолжения эксперимента и его расширения в части числа экзаменов, участия выпускников и учебных заведений различного уровня.</w:t>
      </w:r>
    </w:p>
    <w:p w:rsidR="0081101C" w:rsidRDefault="00B1183F">
      <w:pPr>
        <w:ind w:firstLine="709"/>
        <w:jc w:val="both"/>
        <w:rPr>
          <w:sz w:val="28"/>
          <w:szCs w:val="28"/>
        </w:rPr>
      </w:pPr>
      <w:r>
        <w:rPr>
          <w:sz w:val="28"/>
          <w:szCs w:val="28"/>
        </w:rPr>
        <w:t xml:space="preserve">В соответствии с Программой развития воспитания в штатное расписание общеобразовательных учреждений вводятся должности педагогов дополнительного образования, классных воспитателей, социальных педагогов, педагогов-психологов, педагогов-организаторов (Удмуртская Республика, Ямало-Ненецкий АО, Брянская, Владимирская, Вологодская, Воронежская, Пермская, Калиниградская, Новгородская области, города Москва и Санкт-Петербург). На всех уровнях осуществляется подготовка, переподготовка и повышение квалификации кадров. </w:t>
      </w:r>
    </w:p>
    <w:p w:rsidR="0081101C" w:rsidRDefault="00B1183F">
      <w:pPr>
        <w:ind w:firstLine="709"/>
        <w:jc w:val="both"/>
        <w:rPr>
          <w:sz w:val="28"/>
          <w:szCs w:val="28"/>
        </w:rPr>
      </w:pPr>
      <w:r>
        <w:rPr>
          <w:sz w:val="28"/>
          <w:szCs w:val="28"/>
        </w:rPr>
        <w:t>В 2001 году успешно выполнен проект "Компьютеризация сельских школ" (первый этап Федеральной целевой программы "Развитие единой образовательной информационной среды (2001-2005 годы)". Завершена поставка компьютерного оборудования, прикладного программного обеспечения в общеобразовательные учреждения. В 30,7 тысяч сельских школ поставлено 48065 компьютеров для учеников, 8,5 тысяч компьютера для учителей и 31 тысяча комплектов программного обеспечения. В рамках проекта организованы курсы по подготовке региональных тьюторов, работников методических служб. На этих курсах прошли обучение 535 человек из 87 регионов России.</w:t>
      </w:r>
    </w:p>
    <w:p w:rsidR="0081101C" w:rsidRDefault="00B1183F">
      <w:pPr>
        <w:ind w:firstLine="709"/>
        <w:jc w:val="both"/>
        <w:rPr>
          <w:sz w:val="28"/>
          <w:szCs w:val="28"/>
        </w:rPr>
      </w:pPr>
      <w:r>
        <w:rPr>
          <w:sz w:val="28"/>
          <w:szCs w:val="28"/>
        </w:rPr>
        <w:t>В то же время на фоне этих позитивных процессов имеется и ряд серьезнейших нерешенных проблем.</w:t>
      </w:r>
    </w:p>
    <w:p w:rsidR="0081101C" w:rsidRDefault="00B1183F">
      <w:pPr>
        <w:ind w:firstLine="709"/>
        <w:jc w:val="both"/>
        <w:rPr>
          <w:sz w:val="28"/>
          <w:szCs w:val="28"/>
        </w:rPr>
      </w:pPr>
      <w:r>
        <w:rPr>
          <w:sz w:val="28"/>
          <w:szCs w:val="28"/>
        </w:rPr>
        <w:t>Так, по данным Госкомстата России, средняя заработная плата работников образования за февраль 2001 года составила 1567,3 руб., или около 46% от средней заработной платы в промышленности. При этом прожиточный минимум трудоспособного населения за 1 квартал 2001 года составил 1517 руб.</w:t>
      </w:r>
    </w:p>
    <w:p w:rsidR="0081101C" w:rsidRDefault="00B1183F">
      <w:pPr>
        <w:ind w:firstLine="709"/>
        <w:jc w:val="both"/>
        <w:rPr>
          <w:sz w:val="28"/>
          <w:szCs w:val="28"/>
        </w:rPr>
      </w:pPr>
      <w:r>
        <w:rPr>
          <w:sz w:val="28"/>
          <w:szCs w:val="28"/>
        </w:rPr>
        <w:t>Низкая заработная плата и существующая система социальных льгот не обеспечивают закрепления наиболее талантливых учителей и не способствует заинтересованности молодежи, следствием чего является снижение престижа педагогического труда.</w:t>
      </w:r>
    </w:p>
    <w:p w:rsidR="0081101C" w:rsidRDefault="00B1183F">
      <w:pPr>
        <w:pStyle w:val="BodyText2"/>
        <w:tabs>
          <w:tab w:val="left" w:pos="900"/>
        </w:tabs>
        <w:spacing w:line="240" w:lineRule="auto"/>
        <w:ind w:firstLine="720"/>
        <w:jc w:val="both"/>
      </w:pPr>
      <w:r>
        <w:t>К значимым проблемам российской школы можно также отнести: снижение качества общего среднего образования, увеличение учебной нагрузки учащихся в ущерб здоровью, значительный отсев учащихся, рост числа юношей и девушек школьного возраста, которые нигде не учатся, ухудшение материально-технической базы и т.д.</w:t>
      </w:r>
    </w:p>
    <w:p w:rsidR="0081101C" w:rsidRDefault="00B1183F">
      <w:pPr>
        <w:pStyle w:val="BodyText2"/>
        <w:spacing w:line="240" w:lineRule="auto"/>
        <w:ind w:firstLine="720"/>
        <w:jc w:val="both"/>
      </w:pPr>
      <w:r>
        <w:t xml:space="preserve">Отдельная проблема – сельские школы, которые составляют 68% от общего числа школ. В них обучаются более 30% учащихся и работает 40,2% учителей. В сельской местности более 70% школ малочисленны, из них 40% имеют наполняемость до 100 обучающихся. </w:t>
      </w:r>
    </w:p>
    <w:p w:rsidR="0081101C" w:rsidRDefault="00B1183F">
      <w:pPr>
        <w:ind w:firstLine="720"/>
        <w:jc w:val="both"/>
        <w:rPr>
          <w:sz w:val="28"/>
          <w:szCs w:val="28"/>
        </w:rPr>
      </w:pPr>
      <w:r>
        <w:rPr>
          <w:sz w:val="28"/>
          <w:szCs w:val="28"/>
        </w:rPr>
        <w:t>Более 60% сельских школ остаются неблагоустроенными. Удельный вес аварийных и требующих капитального ремонта зданий составил 41%. Обеспеченность школ учебным оборудованием удовлетворяется в последние годы лишь на 3-5%, что вынуждает удлинять срок эксплуатации устаревшего морально и технически оборудования в школах до 20 лет. Разница между обеспеченностью городских и сельских школ составляет 50-70%. Преподавательский корпус стареет. Из-за необеспеченности жильем, низкой и нерегулярно выплачиваемой заработной платы приток на село выпускников педагогических вузов и техникумов крайне низок.</w:t>
      </w:r>
    </w:p>
    <w:p w:rsidR="0081101C" w:rsidRDefault="00B1183F">
      <w:pPr>
        <w:pStyle w:val="BodyText2"/>
        <w:tabs>
          <w:tab w:val="left" w:pos="900"/>
        </w:tabs>
        <w:spacing w:line="240" w:lineRule="auto"/>
        <w:ind w:firstLine="720"/>
        <w:jc w:val="both"/>
      </w:pPr>
      <w:r>
        <w:t xml:space="preserve">Ежегодно 11% сельских детей 7-15 лет не садится за парты. Основные причины: закрытие малокомплектных школ, отсутствие и нерегулярность транспортного сообщения, бедность населения, не обладающего достаточными средствами на покупку учебников, одежды и обуви, необходимость больше работать на подворье, искать заработки. </w:t>
      </w:r>
    </w:p>
    <w:p w:rsidR="0081101C" w:rsidRDefault="00B1183F">
      <w:pPr>
        <w:pStyle w:val="BodyText2"/>
        <w:tabs>
          <w:tab w:val="left" w:pos="900"/>
        </w:tabs>
        <w:spacing w:line="240" w:lineRule="auto"/>
        <w:ind w:firstLine="720"/>
        <w:jc w:val="both"/>
      </w:pPr>
      <w:r>
        <w:t xml:space="preserve">Без решения вышеозначенных серьезных проблем невозможно сохранить современные позитивные тенденции в развитии общеобразовательной средней школы. </w:t>
      </w:r>
    </w:p>
    <w:p w:rsidR="0081101C" w:rsidRDefault="0081101C">
      <w:pPr>
        <w:ind w:firstLine="709"/>
        <w:jc w:val="both"/>
        <w:rPr>
          <w:i/>
          <w:iCs/>
          <w:sz w:val="28"/>
          <w:szCs w:val="28"/>
        </w:rPr>
      </w:pPr>
    </w:p>
    <w:p w:rsidR="0081101C" w:rsidRDefault="00B1183F">
      <w:pPr>
        <w:pStyle w:val="3"/>
        <w:outlineLvl w:val="2"/>
      </w:pPr>
      <w:bookmarkStart w:id="54" w:name="_Toc19508151"/>
      <w:r>
        <w:t>4.3. Положение молодежи в системе профессионального образования</w:t>
      </w:r>
      <w:bookmarkEnd w:id="54"/>
    </w:p>
    <w:p w:rsidR="0081101C" w:rsidRDefault="0081101C">
      <w:pPr>
        <w:pStyle w:val="BodyText2"/>
        <w:tabs>
          <w:tab w:val="left" w:pos="900"/>
        </w:tabs>
        <w:spacing w:line="240" w:lineRule="auto"/>
        <w:ind w:firstLine="720"/>
        <w:jc w:val="both"/>
      </w:pPr>
    </w:p>
    <w:p w:rsidR="0081101C" w:rsidRDefault="00B1183F">
      <w:pPr>
        <w:ind w:firstLine="720"/>
        <w:jc w:val="both"/>
        <w:rPr>
          <w:sz w:val="28"/>
          <w:szCs w:val="28"/>
        </w:rPr>
      </w:pPr>
      <w:r>
        <w:rPr>
          <w:sz w:val="28"/>
          <w:szCs w:val="28"/>
        </w:rPr>
        <w:t>Развитие системы профессионального образования должно исходить из того, что вся система воспроизводства трудового потенциала страны получает новый социальный заказ, включающий в себя признание рынка рабочей силы, усиление ее конкурентоспособности на основе повышения профессионализма, компетентности, деловитости.</w:t>
      </w:r>
    </w:p>
    <w:p w:rsidR="0081101C" w:rsidRDefault="00B1183F">
      <w:pPr>
        <w:ind w:firstLine="720"/>
        <w:jc w:val="both"/>
        <w:rPr>
          <w:sz w:val="28"/>
          <w:szCs w:val="28"/>
        </w:rPr>
      </w:pPr>
      <w:r>
        <w:rPr>
          <w:sz w:val="28"/>
          <w:szCs w:val="28"/>
        </w:rPr>
        <w:t>Необходимые качественные изменения в профессиональной структуре кадров требуют совершенствования всей системы образования.</w:t>
      </w:r>
    </w:p>
    <w:p w:rsidR="0081101C" w:rsidRDefault="0081101C">
      <w:pPr>
        <w:ind w:firstLine="720"/>
        <w:jc w:val="both"/>
        <w:rPr>
          <w:sz w:val="28"/>
          <w:szCs w:val="28"/>
        </w:rPr>
      </w:pPr>
    </w:p>
    <w:p w:rsidR="0081101C" w:rsidRDefault="00B1183F">
      <w:pPr>
        <w:pStyle w:val="6"/>
        <w:outlineLvl w:val="5"/>
        <w:rPr>
          <w:u w:val="single"/>
        </w:rPr>
      </w:pPr>
      <w:r>
        <w:rPr>
          <w:u w:val="single"/>
        </w:rPr>
        <w:t>Начальное профессиональное образование</w:t>
      </w:r>
    </w:p>
    <w:p w:rsidR="0081101C" w:rsidRDefault="0081101C">
      <w:pPr>
        <w:ind w:firstLine="720"/>
        <w:jc w:val="both"/>
        <w:rPr>
          <w:sz w:val="28"/>
          <w:szCs w:val="28"/>
        </w:rPr>
      </w:pPr>
    </w:p>
    <w:p w:rsidR="0081101C" w:rsidRDefault="00B1183F">
      <w:pPr>
        <w:ind w:firstLine="720"/>
        <w:jc w:val="both"/>
        <w:rPr>
          <w:sz w:val="28"/>
          <w:szCs w:val="28"/>
        </w:rPr>
      </w:pPr>
      <w:r>
        <w:rPr>
          <w:sz w:val="28"/>
          <w:szCs w:val="28"/>
        </w:rPr>
        <w:t>Важная роль в стабилизации народного хозяйства, повышении экономической эффективности всех его отраслей принадлежит квалифицированным кадрам массовых профессий. Основной базой их подготовки выступают учреждения начального профессионального образования, которых в 2000/2001 году насчитывалось 3893 (контингент учащихся 1679,3 тыс.человек).</w:t>
      </w:r>
    </w:p>
    <w:p w:rsidR="0081101C" w:rsidRDefault="0081101C">
      <w:pPr>
        <w:jc w:val="both"/>
        <w:rPr>
          <w:sz w:val="28"/>
          <w:szCs w:val="28"/>
        </w:rPr>
      </w:pPr>
    </w:p>
    <w:p w:rsidR="0081101C" w:rsidRDefault="00B1183F">
      <w:pPr>
        <w:jc w:val="right"/>
        <w:rPr>
          <w:sz w:val="28"/>
          <w:szCs w:val="28"/>
        </w:rPr>
      </w:pPr>
      <w:r>
        <w:rPr>
          <w:sz w:val="28"/>
          <w:szCs w:val="28"/>
        </w:rPr>
        <w:t>Таблица 10</w:t>
      </w:r>
    </w:p>
    <w:p w:rsidR="0081101C" w:rsidRDefault="0081101C">
      <w:pPr>
        <w:jc w:val="both"/>
        <w:rPr>
          <w:sz w:val="28"/>
          <w:szCs w:val="28"/>
        </w:rPr>
      </w:pPr>
    </w:p>
    <w:p w:rsidR="0081101C" w:rsidRDefault="00B1183F">
      <w:pPr>
        <w:pStyle w:val="-"/>
        <w:keepNext w:val="0"/>
        <w:keepLines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Сводные показатели развития сети учреждений начального </w:t>
      </w:r>
      <w:r>
        <w:rPr>
          <w:rFonts w:ascii="Times New Roman" w:hAnsi="Times New Roman" w:cs="Times New Roman"/>
          <w:sz w:val="28"/>
          <w:szCs w:val="28"/>
        </w:rPr>
        <w:br/>
        <w:t>профессионального образования Российской Федерации (1985-2000 гг.)</w:t>
      </w:r>
    </w:p>
    <w:p w:rsidR="0081101C" w:rsidRDefault="0081101C">
      <w:pPr>
        <w:pStyle w:val="-"/>
        <w:keepNext w:val="0"/>
        <w:keepLines w:val="0"/>
        <w:spacing w:after="0" w:line="240" w:lineRule="auto"/>
        <w:rPr>
          <w:rFonts w:ascii="Times New Roman" w:hAnsi="Times New Roman" w:cs="Times New Roman"/>
          <w:sz w:val="28"/>
          <w:szCs w:val="28"/>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032"/>
        <w:gridCol w:w="1033"/>
        <w:gridCol w:w="1033"/>
        <w:gridCol w:w="1032"/>
        <w:gridCol w:w="1033"/>
        <w:gridCol w:w="1033"/>
        <w:gridCol w:w="1033"/>
      </w:tblGrid>
      <w:tr w:rsidR="0081101C" w:rsidRPr="00B1183F">
        <w:trPr>
          <w:cantSplit/>
        </w:trPr>
        <w:tc>
          <w:tcPr>
            <w:tcW w:w="2269" w:type="dxa"/>
            <w:vMerge w:val="restart"/>
            <w:tcBorders>
              <w:top w:val="double" w:sz="4" w:space="0" w:color="auto"/>
              <w:left w:val="double" w:sz="4" w:space="0" w:color="auto"/>
            </w:tcBorders>
          </w:tcPr>
          <w:p w:rsidR="0081101C" w:rsidRPr="00B1183F" w:rsidRDefault="0081101C">
            <w:pPr>
              <w:jc w:val="both"/>
              <w:rPr>
                <w:sz w:val="26"/>
                <w:szCs w:val="26"/>
              </w:rPr>
            </w:pPr>
          </w:p>
        </w:tc>
        <w:tc>
          <w:tcPr>
            <w:tcW w:w="7229" w:type="dxa"/>
            <w:gridSpan w:val="7"/>
            <w:tcBorders>
              <w:top w:val="double" w:sz="4" w:space="0" w:color="auto"/>
              <w:right w:val="double" w:sz="4" w:space="0" w:color="auto"/>
            </w:tcBorders>
          </w:tcPr>
          <w:p w:rsidR="0081101C" w:rsidRPr="00B1183F" w:rsidRDefault="00B1183F">
            <w:pPr>
              <w:pStyle w:val="6"/>
              <w:jc w:val="center"/>
              <w:outlineLvl w:val="5"/>
              <w:rPr>
                <w:sz w:val="26"/>
                <w:szCs w:val="26"/>
              </w:rPr>
            </w:pPr>
            <w:bookmarkStart w:id="55" w:name="_Toc18986428"/>
            <w:bookmarkStart w:id="56" w:name="_Toc19085539"/>
            <w:r w:rsidRPr="00B1183F">
              <w:rPr>
                <w:sz w:val="26"/>
                <w:szCs w:val="26"/>
              </w:rPr>
              <w:t>Годы</w:t>
            </w:r>
            <w:bookmarkEnd w:id="55"/>
            <w:bookmarkEnd w:id="56"/>
          </w:p>
        </w:tc>
      </w:tr>
      <w:tr w:rsidR="0081101C" w:rsidRPr="00B1183F">
        <w:trPr>
          <w:cantSplit/>
        </w:trPr>
        <w:tc>
          <w:tcPr>
            <w:tcW w:w="2269" w:type="dxa"/>
            <w:vMerge/>
            <w:tcBorders>
              <w:left w:val="double" w:sz="4" w:space="0" w:color="auto"/>
            </w:tcBorders>
          </w:tcPr>
          <w:p w:rsidR="0081101C" w:rsidRPr="00B1183F" w:rsidRDefault="0081101C">
            <w:pPr>
              <w:jc w:val="both"/>
              <w:rPr>
                <w:sz w:val="26"/>
                <w:szCs w:val="26"/>
              </w:rPr>
            </w:pPr>
          </w:p>
        </w:tc>
        <w:tc>
          <w:tcPr>
            <w:tcW w:w="1032" w:type="dxa"/>
          </w:tcPr>
          <w:p w:rsidR="0081101C" w:rsidRPr="00B1183F" w:rsidRDefault="00B1183F">
            <w:pPr>
              <w:jc w:val="center"/>
              <w:rPr>
                <w:sz w:val="26"/>
                <w:szCs w:val="26"/>
              </w:rPr>
            </w:pPr>
            <w:r w:rsidRPr="00B1183F">
              <w:rPr>
                <w:sz w:val="26"/>
                <w:szCs w:val="26"/>
              </w:rPr>
              <w:t>1985</w:t>
            </w:r>
          </w:p>
        </w:tc>
        <w:tc>
          <w:tcPr>
            <w:tcW w:w="1033" w:type="dxa"/>
          </w:tcPr>
          <w:p w:rsidR="0081101C" w:rsidRPr="00B1183F" w:rsidRDefault="00B1183F">
            <w:pPr>
              <w:jc w:val="center"/>
              <w:rPr>
                <w:sz w:val="26"/>
                <w:szCs w:val="26"/>
              </w:rPr>
            </w:pPr>
            <w:r w:rsidRPr="00B1183F">
              <w:rPr>
                <w:sz w:val="26"/>
                <w:szCs w:val="26"/>
              </w:rPr>
              <w:t>1990</w:t>
            </w:r>
          </w:p>
        </w:tc>
        <w:tc>
          <w:tcPr>
            <w:tcW w:w="1033" w:type="dxa"/>
          </w:tcPr>
          <w:p w:rsidR="0081101C" w:rsidRPr="00B1183F" w:rsidRDefault="00B1183F">
            <w:pPr>
              <w:jc w:val="center"/>
              <w:rPr>
                <w:sz w:val="26"/>
                <w:szCs w:val="26"/>
              </w:rPr>
            </w:pPr>
            <w:r w:rsidRPr="00B1183F">
              <w:rPr>
                <w:sz w:val="26"/>
                <w:szCs w:val="26"/>
              </w:rPr>
              <w:t>1995</w:t>
            </w:r>
          </w:p>
        </w:tc>
        <w:tc>
          <w:tcPr>
            <w:tcW w:w="1032" w:type="dxa"/>
          </w:tcPr>
          <w:p w:rsidR="0081101C" w:rsidRPr="00B1183F" w:rsidRDefault="00B1183F">
            <w:pPr>
              <w:jc w:val="center"/>
              <w:rPr>
                <w:sz w:val="26"/>
                <w:szCs w:val="26"/>
              </w:rPr>
            </w:pPr>
            <w:r w:rsidRPr="00B1183F">
              <w:rPr>
                <w:sz w:val="26"/>
                <w:szCs w:val="26"/>
              </w:rPr>
              <w:t>1997</w:t>
            </w:r>
          </w:p>
        </w:tc>
        <w:tc>
          <w:tcPr>
            <w:tcW w:w="1033" w:type="dxa"/>
          </w:tcPr>
          <w:p w:rsidR="0081101C" w:rsidRPr="00B1183F" w:rsidRDefault="00B1183F">
            <w:pPr>
              <w:jc w:val="center"/>
              <w:rPr>
                <w:sz w:val="26"/>
                <w:szCs w:val="26"/>
              </w:rPr>
            </w:pPr>
            <w:r w:rsidRPr="00B1183F">
              <w:rPr>
                <w:sz w:val="26"/>
                <w:szCs w:val="26"/>
              </w:rPr>
              <w:t>1998</w:t>
            </w:r>
          </w:p>
        </w:tc>
        <w:tc>
          <w:tcPr>
            <w:tcW w:w="1033" w:type="dxa"/>
          </w:tcPr>
          <w:p w:rsidR="0081101C" w:rsidRPr="00B1183F" w:rsidRDefault="00B1183F">
            <w:pPr>
              <w:jc w:val="center"/>
              <w:rPr>
                <w:sz w:val="26"/>
                <w:szCs w:val="26"/>
              </w:rPr>
            </w:pPr>
            <w:r w:rsidRPr="00B1183F">
              <w:rPr>
                <w:sz w:val="26"/>
                <w:szCs w:val="26"/>
              </w:rPr>
              <w:t>1999</w:t>
            </w:r>
          </w:p>
        </w:tc>
        <w:tc>
          <w:tcPr>
            <w:tcW w:w="1033" w:type="dxa"/>
            <w:tcBorders>
              <w:right w:val="double" w:sz="4" w:space="0" w:color="auto"/>
            </w:tcBorders>
          </w:tcPr>
          <w:p w:rsidR="0081101C" w:rsidRPr="00B1183F" w:rsidRDefault="00B1183F">
            <w:pPr>
              <w:jc w:val="center"/>
              <w:rPr>
                <w:sz w:val="26"/>
                <w:szCs w:val="26"/>
              </w:rPr>
            </w:pPr>
            <w:r w:rsidRPr="00B1183F">
              <w:rPr>
                <w:sz w:val="26"/>
                <w:szCs w:val="26"/>
              </w:rPr>
              <w:t>2000</w:t>
            </w:r>
          </w:p>
        </w:tc>
      </w:tr>
      <w:tr w:rsidR="0081101C" w:rsidRPr="00B1183F">
        <w:tc>
          <w:tcPr>
            <w:tcW w:w="2269" w:type="dxa"/>
            <w:tcBorders>
              <w:left w:val="double" w:sz="4" w:space="0" w:color="auto"/>
            </w:tcBorders>
          </w:tcPr>
          <w:p w:rsidR="0081101C" w:rsidRPr="00B1183F" w:rsidRDefault="00B1183F">
            <w:pPr>
              <w:jc w:val="both"/>
              <w:rPr>
                <w:sz w:val="26"/>
                <w:szCs w:val="26"/>
              </w:rPr>
            </w:pPr>
            <w:r w:rsidRPr="00B1183F">
              <w:rPr>
                <w:sz w:val="26"/>
                <w:szCs w:val="26"/>
              </w:rPr>
              <w:t>Всего</w:t>
            </w:r>
          </w:p>
        </w:tc>
        <w:tc>
          <w:tcPr>
            <w:tcW w:w="1032" w:type="dxa"/>
            <w:vAlign w:val="center"/>
          </w:tcPr>
          <w:p w:rsidR="0081101C" w:rsidRPr="00B1183F" w:rsidRDefault="00B1183F">
            <w:pPr>
              <w:jc w:val="center"/>
              <w:rPr>
                <w:sz w:val="26"/>
                <w:szCs w:val="26"/>
              </w:rPr>
            </w:pPr>
            <w:r w:rsidRPr="00B1183F">
              <w:rPr>
                <w:sz w:val="26"/>
                <w:szCs w:val="26"/>
              </w:rPr>
              <w:t>4196</w:t>
            </w:r>
          </w:p>
        </w:tc>
        <w:tc>
          <w:tcPr>
            <w:tcW w:w="1033" w:type="dxa"/>
            <w:vAlign w:val="center"/>
          </w:tcPr>
          <w:p w:rsidR="0081101C" w:rsidRPr="00B1183F" w:rsidRDefault="00B1183F">
            <w:pPr>
              <w:jc w:val="center"/>
              <w:rPr>
                <w:sz w:val="26"/>
                <w:szCs w:val="26"/>
              </w:rPr>
            </w:pPr>
            <w:r w:rsidRPr="00B1183F">
              <w:rPr>
                <w:sz w:val="26"/>
                <w:szCs w:val="26"/>
              </w:rPr>
              <w:t>4328</w:t>
            </w:r>
          </w:p>
        </w:tc>
        <w:tc>
          <w:tcPr>
            <w:tcW w:w="1033" w:type="dxa"/>
            <w:vAlign w:val="center"/>
          </w:tcPr>
          <w:p w:rsidR="0081101C" w:rsidRPr="00B1183F" w:rsidRDefault="00B1183F">
            <w:pPr>
              <w:jc w:val="center"/>
              <w:rPr>
                <w:sz w:val="26"/>
                <w:szCs w:val="26"/>
              </w:rPr>
            </w:pPr>
            <w:r w:rsidRPr="00B1183F">
              <w:rPr>
                <w:sz w:val="26"/>
                <w:szCs w:val="26"/>
              </w:rPr>
              <w:t>4166</w:t>
            </w:r>
          </w:p>
        </w:tc>
        <w:tc>
          <w:tcPr>
            <w:tcW w:w="1032" w:type="dxa"/>
            <w:vAlign w:val="center"/>
          </w:tcPr>
          <w:p w:rsidR="0081101C" w:rsidRPr="00B1183F" w:rsidRDefault="00B1183F">
            <w:pPr>
              <w:jc w:val="center"/>
              <w:rPr>
                <w:sz w:val="26"/>
                <w:szCs w:val="26"/>
              </w:rPr>
            </w:pPr>
            <w:r w:rsidRPr="00B1183F">
              <w:rPr>
                <w:sz w:val="26"/>
                <w:szCs w:val="26"/>
              </w:rPr>
              <w:t>4050</w:t>
            </w:r>
          </w:p>
        </w:tc>
        <w:tc>
          <w:tcPr>
            <w:tcW w:w="1033" w:type="dxa"/>
            <w:vAlign w:val="center"/>
          </w:tcPr>
          <w:p w:rsidR="0081101C" w:rsidRPr="00B1183F" w:rsidRDefault="00B1183F">
            <w:pPr>
              <w:jc w:val="center"/>
              <w:rPr>
                <w:sz w:val="26"/>
                <w:szCs w:val="26"/>
              </w:rPr>
            </w:pPr>
            <w:r w:rsidRPr="00B1183F">
              <w:rPr>
                <w:sz w:val="26"/>
                <w:szCs w:val="26"/>
              </w:rPr>
              <w:t>3954</w:t>
            </w:r>
          </w:p>
        </w:tc>
        <w:tc>
          <w:tcPr>
            <w:tcW w:w="1033" w:type="dxa"/>
            <w:vAlign w:val="center"/>
          </w:tcPr>
          <w:p w:rsidR="0081101C" w:rsidRPr="00B1183F" w:rsidRDefault="00B1183F">
            <w:pPr>
              <w:jc w:val="center"/>
              <w:rPr>
                <w:sz w:val="26"/>
                <w:szCs w:val="26"/>
              </w:rPr>
            </w:pPr>
            <w:r w:rsidRPr="00B1183F">
              <w:rPr>
                <w:sz w:val="26"/>
                <w:szCs w:val="26"/>
              </w:rPr>
              <w:t>3911</w:t>
            </w:r>
          </w:p>
        </w:tc>
        <w:tc>
          <w:tcPr>
            <w:tcW w:w="1033" w:type="dxa"/>
            <w:tcBorders>
              <w:right w:val="double" w:sz="4" w:space="0" w:color="auto"/>
            </w:tcBorders>
            <w:vAlign w:val="center"/>
          </w:tcPr>
          <w:p w:rsidR="0081101C" w:rsidRPr="00B1183F" w:rsidRDefault="00B1183F">
            <w:pPr>
              <w:jc w:val="center"/>
              <w:rPr>
                <w:sz w:val="26"/>
                <w:szCs w:val="26"/>
              </w:rPr>
            </w:pPr>
            <w:r w:rsidRPr="00B1183F">
              <w:rPr>
                <w:sz w:val="26"/>
                <w:szCs w:val="26"/>
              </w:rPr>
              <w:t>3893</w:t>
            </w:r>
          </w:p>
        </w:tc>
      </w:tr>
      <w:tr w:rsidR="0081101C" w:rsidRPr="00B1183F">
        <w:tc>
          <w:tcPr>
            <w:tcW w:w="2269" w:type="dxa"/>
            <w:tcBorders>
              <w:left w:val="double" w:sz="4" w:space="0" w:color="auto"/>
              <w:bottom w:val="nil"/>
            </w:tcBorders>
          </w:tcPr>
          <w:p w:rsidR="0081101C" w:rsidRPr="00B1183F" w:rsidRDefault="00B1183F">
            <w:pPr>
              <w:jc w:val="both"/>
              <w:rPr>
                <w:sz w:val="26"/>
                <w:szCs w:val="26"/>
              </w:rPr>
            </w:pPr>
            <w:r w:rsidRPr="00B1183F">
              <w:rPr>
                <w:sz w:val="26"/>
                <w:szCs w:val="26"/>
              </w:rPr>
              <w:t>в том числе:</w:t>
            </w:r>
          </w:p>
        </w:tc>
        <w:tc>
          <w:tcPr>
            <w:tcW w:w="1032" w:type="dxa"/>
            <w:tcBorders>
              <w:bottom w:val="nil"/>
            </w:tcBorders>
            <w:vAlign w:val="center"/>
          </w:tcPr>
          <w:p w:rsidR="0081101C" w:rsidRPr="00B1183F" w:rsidRDefault="0081101C">
            <w:pPr>
              <w:jc w:val="center"/>
              <w:rPr>
                <w:sz w:val="26"/>
                <w:szCs w:val="26"/>
              </w:rPr>
            </w:pPr>
          </w:p>
        </w:tc>
        <w:tc>
          <w:tcPr>
            <w:tcW w:w="1033" w:type="dxa"/>
            <w:tcBorders>
              <w:bottom w:val="nil"/>
            </w:tcBorders>
            <w:vAlign w:val="center"/>
          </w:tcPr>
          <w:p w:rsidR="0081101C" w:rsidRPr="00B1183F" w:rsidRDefault="0081101C">
            <w:pPr>
              <w:jc w:val="center"/>
              <w:rPr>
                <w:sz w:val="26"/>
                <w:szCs w:val="26"/>
              </w:rPr>
            </w:pPr>
          </w:p>
        </w:tc>
        <w:tc>
          <w:tcPr>
            <w:tcW w:w="1033" w:type="dxa"/>
            <w:tcBorders>
              <w:bottom w:val="nil"/>
            </w:tcBorders>
            <w:vAlign w:val="center"/>
          </w:tcPr>
          <w:p w:rsidR="0081101C" w:rsidRPr="00B1183F" w:rsidRDefault="0081101C">
            <w:pPr>
              <w:jc w:val="center"/>
              <w:rPr>
                <w:sz w:val="26"/>
                <w:szCs w:val="26"/>
              </w:rPr>
            </w:pPr>
          </w:p>
        </w:tc>
        <w:tc>
          <w:tcPr>
            <w:tcW w:w="1032" w:type="dxa"/>
            <w:tcBorders>
              <w:bottom w:val="nil"/>
            </w:tcBorders>
            <w:vAlign w:val="center"/>
          </w:tcPr>
          <w:p w:rsidR="0081101C" w:rsidRPr="00B1183F" w:rsidRDefault="0081101C">
            <w:pPr>
              <w:jc w:val="center"/>
              <w:rPr>
                <w:sz w:val="26"/>
                <w:szCs w:val="26"/>
              </w:rPr>
            </w:pPr>
          </w:p>
        </w:tc>
        <w:tc>
          <w:tcPr>
            <w:tcW w:w="1033" w:type="dxa"/>
            <w:tcBorders>
              <w:bottom w:val="nil"/>
            </w:tcBorders>
            <w:vAlign w:val="center"/>
          </w:tcPr>
          <w:p w:rsidR="0081101C" w:rsidRPr="00B1183F" w:rsidRDefault="0081101C">
            <w:pPr>
              <w:jc w:val="center"/>
              <w:rPr>
                <w:sz w:val="26"/>
                <w:szCs w:val="26"/>
              </w:rPr>
            </w:pPr>
          </w:p>
        </w:tc>
        <w:tc>
          <w:tcPr>
            <w:tcW w:w="1033" w:type="dxa"/>
            <w:tcBorders>
              <w:bottom w:val="nil"/>
            </w:tcBorders>
            <w:vAlign w:val="center"/>
          </w:tcPr>
          <w:p w:rsidR="0081101C" w:rsidRPr="00B1183F" w:rsidRDefault="0081101C">
            <w:pPr>
              <w:jc w:val="center"/>
              <w:rPr>
                <w:sz w:val="26"/>
                <w:szCs w:val="26"/>
              </w:rPr>
            </w:pPr>
          </w:p>
        </w:tc>
        <w:tc>
          <w:tcPr>
            <w:tcW w:w="1033" w:type="dxa"/>
            <w:tcBorders>
              <w:bottom w:val="nil"/>
              <w:right w:val="double" w:sz="4" w:space="0" w:color="auto"/>
            </w:tcBorders>
            <w:vAlign w:val="center"/>
          </w:tcPr>
          <w:p w:rsidR="0081101C" w:rsidRPr="00B1183F" w:rsidRDefault="0081101C">
            <w:pPr>
              <w:jc w:val="center"/>
              <w:rPr>
                <w:sz w:val="26"/>
                <w:szCs w:val="26"/>
              </w:rPr>
            </w:pPr>
          </w:p>
        </w:tc>
      </w:tr>
      <w:tr w:rsidR="0081101C" w:rsidRPr="00B1183F">
        <w:tc>
          <w:tcPr>
            <w:tcW w:w="2269" w:type="dxa"/>
            <w:tcBorders>
              <w:top w:val="nil"/>
              <w:left w:val="double" w:sz="4" w:space="0" w:color="auto"/>
              <w:bottom w:val="nil"/>
            </w:tcBorders>
          </w:tcPr>
          <w:p w:rsidR="0081101C" w:rsidRPr="00B1183F" w:rsidRDefault="00B1183F">
            <w:pPr>
              <w:jc w:val="both"/>
              <w:rPr>
                <w:sz w:val="26"/>
                <w:szCs w:val="26"/>
              </w:rPr>
            </w:pPr>
            <w:r w:rsidRPr="00B1183F">
              <w:rPr>
                <w:sz w:val="26"/>
                <w:szCs w:val="26"/>
              </w:rPr>
              <w:t>дневные</w:t>
            </w:r>
          </w:p>
        </w:tc>
        <w:tc>
          <w:tcPr>
            <w:tcW w:w="1032" w:type="dxa"/>
            <w:tcBorders>
              <w:top w:val="nil"/>
              <w:bottom w:val="nil"/>
            </w:tcBorders>
            <w:vAlign w:val="center"/>
          </w:tcPr>
          <w:p w:rsidR="0081101C" w:rsidRPr="00B1183F" w:rsidRDefault="00B1183F">
            <w:pPr>
              <w:jc w:val="center"/>
              <w:rPr>
                <w:sz w:val="26"/>
                <w:szCs w:val="26"/>
              </w:rPr>
            </w:pPr>
            <w:r w:rsidRPr="00B1183F">
              <w:rPr>
                <w:sz w:val="26"/>
                <w:szCs w:val="26"/>
              </w:rPr>
              <w:t>3655</w:t>
            </w:r>
          </w:p>
        </w:tc>
        <w:tc>
          <w:tcPr>
            <w:tcW w:w="1033" w:type="dxa"/>
            <w:tcBorders>
              <w:top w:val="nil"/>
              <w:bottom w:val="nil"/>
            </w:tcBorders>
            <w:vAlign w:val="center"/>
          </w:tcPr>
          <w:p w:rsidR="0081101C" w:rsidRPr="00B1183F" w:rsidRDefault="00B1183F">
            <w:pPr>
              <w:jc w:val="center"/>
              <w:rPr>
                <w:sz w:val="26"/>
                <w:szCs w:val="26"/>
              </w:rPr>
            </w:pPr>
            <w:r w:rsidRPr="00B1183F">
              <w:rPr>
                <w:sz w:val="26"/>
                <w:szCs w:val="26"/>
              </w:rPr>
              <w:t>3857</w:t>
            </w:r>
          </w:p>
        </w:tc>
        <w:tc>
          <w:tcPr>
            <w:tcW w:w="1033" w:type="dxa"/>
            <w:tcBorders>
              <w:top w:val="nil"/>
              <w:bottom w:val="nil"/>
            </w:tcBorders>
            <w:vAlign w:val="center"/>
          </w:tcPr>
          <w:p w:rsidR="0081101C" w:rsidRPr="00B1183F" w:rsidRDefault="00B1183F">
            <w:pPr>
              <w:jc w:val="center"/>
              <w:rPr>
                <w:sz w:val="26"/>
                <w:szCs w:val="26"/>
              </w:rPr>
            </w:pPr>
            <w:r w:rsidRPr="00B1183F">
              <w:rPr>
                <w:sz w:val="26"/>
                <w:szCs w:val="26"/>
              </w:rPr>
              <w:t>3785</w:t>
            </w:r>
          </w:p>
        </w:tc>
        <w:tc>
          <w:tcPr>
            <w:tcW w:w="1032" w:type="dxa"/>
            <w:tcBorders>
              <w:top w:val="nil"/>
              <w:bottom w:val="nil"/>
            </w:tcBorders>
            <w:vAlign w:val="center"/>
          </w:tcPr>
          <w:p w:rsidR="0081101C" w:rsidRPr="00B1183F" w:rsidRDefault="00B1183F">
            <w:pPr>
              <w:jc w:val="center"/>
              <w:rPr>
                <w:sz w:val="26"/>
                <w:szCs w:val="26"/>
              </w:rPr>
            </w:pPr>
            <w:r w:rsidRPr="00B1183F">
              <w:rPr>
                <w:sz w:val="26"/>
                <w:szCs w:val="26"/>
              </w:rPr>
              <w:t>3668</w:t>
            </w:r>
          </w:p>
        </w:tc>
        <w:tc>
          <w:tcPr>
            <w:tcW w:w="1033" w:type="dxa"/>
            <w:tcBorders>
              <w:top w:val="nil"/>
              <w:bottom w:val="nil"/>
            </w:tcBorders>
            <w:vAlign w:val="center"/>
          </w:tcPr>
          <w:p w:rsidR="0081101C" w:rsidRPr="00B1183F" w:rsidRDefault="00B1183F">
            <w:pPr>
              <w:jc w:val="center"/>
              <w:rPr>
                <w:sz w:val="26"/>
                <w:szCs w:val="26"/>
              </w:rPr>
            </w:pPr>
            <w:r w:rsidRPr="00B1183F">
              <w:rPr>
                <w:sz w:val="26"/>
                <w:szCs w:val="26"/>
              </w:rPr>
              <w:t>3590</w:t>
            </w:r>
          </w:p>
        </w:tc>
        <w:tc>
          <w:tcPr>
            <w:tcW w:w="1033" w:type="dxa"/>
            <w:tcBorders>
              <w:top w:val="nil"/>
              <w:bottom w:val="nil"/>
            </w:tcBorders>
            <w:vAlign w:val="center"/>
          </w:tcPr>
          <w:p w:rsidR="0081101C" w:rsidRPr="00B1183F" w:rsidRDefault="00B1183F">
            <w:pPr>
              <w:jc w:val="center"/>
              <w:rPr>
                <w:sz w:val="26"/>
                <w:szCs w:val="26"/>
              </w:rPr>
            </w:pPr>
            <w:r w:rsidRPr="00B1183F">
              <w:rPr>
                <w:sz w:val="26"/>
                <w:szCs w:val="26"/>
              </w:rPr>
              <w:t>3548</w:t>
            </w:r>
          </w:p>
        </w:tc>
        <w:tc>
          <w:tcPr>
            <w:tcW w:w="1033" w:type="dxa"/>
            <w:tcBorders>
              <w:top w:val="nil"/>
              <w:bottom w:val="nil"/>
              <w:right w:val="double" w:sz="4" w:space="0" w:color="auto"/>
            </w:tcBorders>
            <w:vAlign w:val="center"/>
          </w:tcPr>
          <w:p w:rsidR="0081101C" w:rsidRPr="00B1183F" w:rsidRDefault="00B1183F">
            <w:pPr>
              <w:jc w:val="center"/>
              <w:rPr>
                <w:sz w:val="26"/>
                <w:szCs w:val="26"/>
              </w:rPr>
            </w:pPr>
            <w:r w:rsidRPr="00B1183F">
              <w:rPr>
                <w:sz w:val="26"/>
                <w:szCs w:val="26"/>
              </w:rPr>
              <w:t>3526</w:t>
            </w:r>
          </w:p>
        </w:tc>
      </w:tr>
      <w:tr w:rsidR="0081101C" w:rsidRPr="00B1183F">
        <w:tc>
          <w:tcPr>
            <w:tcW w:w="2269" w:type="dxa"/>
            <w:tcBorders>
              <w:top w:val="nil"/>
              <w:left w:val="double" w:sz="4" w:space="0" w:color="auto"/>
            </w:tcBorders>
          </w:tcPr>
          <w:p w:rsidR="0081101C" w:rsidRPr="00B1183F" w:rsidRDefault="00B1183F">
            <w:pPr>
              <w:jc w:val="both"/>
              <w:rPr>
                <w:sz w:val="26"/>
                <w:szCs w:val="26"/>
              </w:rPr>
            </w:pPr>
            <w:r w:rsidRPr="00B1183F">
              <w:rPr>
                <w:sz w:val="26"/>
                <w:szCs w:val="26"/>
              </w:rPr>
              <w:t>вечерние</w:t>
            </w:r>
          </w:p>
        </w:tc>
        <w:tc>
          <w:tcPr>
            <w:tcW w:w="1032" w:type="dxa"/>
            <w:tcBorders>
              <w:top w:val="nil"/>
            </w:tcBorders>
            <w:vAlign w:val="center"/>
          </w:tcPr>
          <w:p w:rsidR="0081101C" w:rsidRPr="00B1183F" w:rsidRDefault="00B1183F">
            <w:pPr>
              <w:jc w:val="center"/>
              <w:rPr>
                <w:sz w:val="26"/>
                <w:szCs w:val="26"/>
              </w:rPr>
            </w:pPr>
            <w:r w:rsidRPr="00B1183F">
              <w:rPr>
                <w:sz w:val="26"/>
                <w:szCs w:val="26"/>
              </w:rPr>
              <w:t>102</w:t>
            </w:r>
          </w:p>
        </w:tc>
        <w:tc>
          <w:tcPr>
            <w:tcW w:w="1033" w:type="dxa"/>
            <w:tcBorders>
              <w:top w:val="nil"/>
            </w:tcBorders>
            <w:vAlign w:val="center"/>
          </w:tcPr>
          <w:p w:rsidR="0081101C" w:rsidRPr="00B1183F" w:rsidRDefault="00B1183F">
            <w:pPr>
              <w:jc w:val="center"/>
              <w:rPr>
                <w:sz w:val="26"/>
                <w:szCs w:val="26"/>
              </w:rPr>
            </w:pPr>
            <w:r w:rsidRPr="00B1183F">
              <w:rPr>
                <w:sz w:val="26"/>
                <w:szCs w:val="26"/>
              </w:rPr>
              <w:t>68</w:t>
            </w:r>
          </w:p>
        </w:tc>
        <w:tc>
          <w:tcPr>
            <w:tcW w:w="1033" w:type="dxa"/>
            <w:tcBorders>
              <w:top w:val="nil"/>
            </w:tcBorders>
            <w:vAlign w:val="center"/>
          </w:tcPr>
          <w:p w:rsidR="0081101C" w:rsidRPr="00B1183F" w:rsidRDefault="00B1183F">
            <w:pPr>
              <w:jc w:val="center"/>
              <w:rPr>
                <w:sz w:val="26"/>
                <w:szCs w:val="26"/>
              </w:rPr>
            </w:pPr>
            <w:r w:rsidRPr="00B1183F">
              <w:rPr>
                <w:sz w:val="26"/>
                <w:szCs w:val="26"/>
              </w:rPr>
              <w:t>21</w:t>
            </w:r>
          </w:p>
        </w:tc>
        <w:tc>
          <w:tcPr>
            <w:tcW w:w="1032" w:type="dxa"/>
            <w:tcBorders>
              <w:top w:val="nil"/>
            </w:tcBorders>
            <w:vAlign w:val="center"/>
          </w:tcPr>
          <w:p w:rsidR="0081101C" w:rsidRPr="00B1183F" w:rsidRDefault="00B1183F">
            <w:pPr>
              <w:jc w:val="center"/>
              <w:rPr>
                <w:sz w:val="26"/>
                <w:szCs w:val="26"/>
              </w:rPr>
            </w:pPr>
            <w:r w:rsidRPr="00B1183F">
              <w:rPr>
                <w:sz w:val="26"/>
                <w:szCs w:val="26"/>
              </w:rPr>
              <w:t>19</w:t>
            </w:r>
          </w:p>
        </w:tc>
        <w:tc>
          <w:tcPr>
            <w:tcW w:w="1033" w:type="dxa"/>
            <w:tcBorders>
              <w:top w:val="nil"/>
            </w:tcBorders>
            <w:vAlign w:val="center"/>
          </w:tcPr>
          <w:p w:rsidR="0081101C" w:rsidRPr="00B1183F" w:rsidRDefault="00B1183F">
            <w:pPr>
              <w:jc w:val="center"/>
              <w:rPr>
                <w:sz w:val="26"/>
                <w:szCs w:val="26"/>
              </w:rPr>
            </w:pPr>
            <w:r w:rsidRPr="00B1183F">
              <w:rPr>
                <w:sz w:val="26"/>
                <w:szCs w:val="26"/>
              </w:rPr>
              <w:t>11</w:t>
            </w:r>
          </w:p>
        </w:tc>
        <w:tc>
          <w:tcPr>
            <w:tcW w:w="1033" w:type="dxa"/>
            <w:tcBorders>
              <w:top w:val="nil"/>
            </w:tcBorders>
            <w:vAlign w:val="center"/>
          </w:tcPr>
          <w:p w:rsidR="0081101C" w:rsidRPr="00B1183F" w:rsidRDefault="00B1183F">
            <w:pPr>
              <w:jc w:val="center"/>
              <w:rPr>
                <w:sz w:val="26"/>
                <w:szCs w:val="26"/>
              </w:rPr>
            </w:pPr>
            <w:r w:rsidRPr="00B1183F">
              <w:rPr>
                <w:sz w:val="26"/>
                <w:szCs w:val="26"/>
              </w:rPr>
              <w:t>9</w:t>
            </w:r>
          </w:p>
        </w:tc>
        <w:tc>
          <w:tcPr>
            <w:tcW w:w="1033" w:type="dxa"/>
            <w:tcBorders>
              <w:top w:val="nil"/>
              <w:right w:val="double" w:sz="4" w:space="0" w:color="auto"/>
            </w:tcBorders>
            <w:vAlign w:val="center"/>
          </w:tcPr>
          <w:p w:rsidR="0081101C" w:rsidRPr="00B1183F" w:rsidRDefault="00B1183F">
            <w:pPr>
              <w:jc w:val="center"/>
              <w:rPr>
                <w:sz w:val="26"/>
                <w:szCs w:val="26"/>
              </w:rPr>
            </w:pPr>
            <w:r w:rsidRPr="00B1183F">
              <w:rPr>
                <w:sz w:val="26"/>
                <w:szCs w:val="26"/>
              </w:rPr>
              <w:t>10</w:t>
            </w:r>
          </w:p>
        </w:tc>
      </w:tr>
      <w:tr w:rsidR="0081101C" w:rsidRPr="00B1183F">
        <w:tc>
          <w:tcPr>
            <w:tcW w:w="2269" w:type="dxa"/>
            <w:tcBorders>
              <w:left w:val="double" w:sz="4" w:space="0" w:color="auto"/>
            </w:tcBorders>
          </w:tcPr>
          <w:p w:rsidR="0081101C" w:rsidRPr="00B1183F" w:rsidRDefault="00B1183F">
            <w:pPr>
              <w:rPr>
                <w:sz w:val="26"/>
                <w:szCs w:val="26"/>
              </w:rPr>
            </w:pPr>
            <w:r w:rsidRPr="00B1183F">
              <w:rPr>
                <w:sz w:val="26"/>
                <w:szCs w:val="26"/>
              </w:rPr>
              <w:t>ПУ при УИН Минюста России</w:t>
            </w:r>
          </w:p>
        </w:tc>
        <w:tc>
          <w:tcPr>
            <w:tcW w:w="1032" w:type="dxa"/>
            <w:vAlign w:val="center"/>
          </w:tcPr>
          <w:p w:rsidR="0081101C" w:rsidRPr="00B1183F" w:rsidRDefault="00B1183F">
            <w:pPr>
              <w:jc w:val="center"/>
              <w:rPr>
                <w:sz w:val="26"/>
                <w:szCs w:val="26"/>
              </w:rPr>
            </w:pPr>
            <w:r w:rsidRPr="00B1183F">
              <w:rPr>
                <w:sz w:val="26"/>
                <w:szCs w:val="26"/>
              </w:rPr>
              <w:t>421</w:t>
            </w:r>
          </w:p>
        </w:tc>
        <w:tc>
          <w:tcPr>
            <w:tcW w:w="1033" w:type="dxa"/>
            <w:vAlign w:val="center"/>
          </w:tcPr>
          <w:p w:rsidR="0081101C" w:rsidRPr="00B1183F" w:rsidRDefault="00B1183F">
            <w:pPr>
              <w:jc w:val="center"/>
              <w:rPr>
                <w:sz w:val="26"/>
                <w:szCs w:val="26"/>
              </w:rPr>
            </w:pPr>
            <w:r w:rsidRPr="00B1183F">
              <w:rPr>
                <w:sz w:val="26"/>
                <w:szCs w:val="26"/>
              </w:rPr>
              <w:t>384</w:t>
            </w:r>
          </w:p>
        </w:tc>
        <w:tc>
          <w:tcPr>
            <w:tcW w:w="1033" w:type="dxa"/>
            <w:vAlign w:val="center"/>
          </w:tcPr>
          <w:p w:rsidR="0081101C" w:rsidRPr="00B1183F" w:rsidRDefault="00B1183F">
            <w:pPr>
              <w:jc w:val="center"/>
              <w:rPr>
                <w:sz w:val="26"/>
                <w:szCs w:val="26"/>
              </w:rPr>
            </w:pPr>
            <w:r w:rsidRPr="00B1183F">
              <w:rPr>
                <w:sz w:val="26"/>
                <w:szCs w:val="26"/>
              </w:rPr>
              <w:t>345</w:t>
            </w:r>
          </w:p>
        </w:tc>
        <w:tc>
          <w:tcPr>
            <w:tcW w:w="1032" w:type="dxa"/>
            <w:vAlign w:val="center"/>
          </w:tcPr>
          <w:p w:rsidR="0081101C" w:rsidRPr="00B1183F" w:rsidRDefault="00B1183F">
            <w:pPr>
              <w:jc w:val="center"/>
              <w:rPr>
                <w:sz w:val="26"/>
                <w:szCs w:val="26"/>
              </w:rPr>
            </w:pPr>
            <w:r w:rsidRPr="00B1183F">
              <w:rPr>
                <w:sz w:val="26"/>
                <w:szCs w:val="26"/>
              </w:rPr>
              <w:t>347</w:t>
            </w:r>
          </w:p>
        </w:tc>
        <w:tc>
          <w:tcPr>
            <w:tcW w:w="1033" w:type="dxa"/>
            <w:vAlign w:val="center"/>
          </w:tcPr>
          <w:p w:rsidR="0081101C" w:rsidRPr="00B1183F" w:rsidRDefault="00B1183F">
            <w:pPr>
              <w:jc w:val="center"/>
              <w:rPr>
                <w:sz w:val="26"/>
                <w:szCs w:val="26"/>
              </w:rPr>
            </w:pPr>
            <w:r w:rsidRPr="00B1183F">
              <w:rPr>
                <w:sz w:val="26"/>
                <w:szCs w:val="26"/>
              </w:rPr>
              <w:t>337</w:t>
            </w:r>
          </w:p>
        </w:tc>
        <w:tc>
          <w:tcPr>
            <w:tcW w:w="1033" w:type="dxa"/>
            <w:vAlign w:val="center"/>
          </w:tcPr>
          <w:p w:rsidR="0081101C" w:rsidRPr="00B1183F" w:rsidRDefault="00B1183F">
            <w:pPr>
              <w:jc w:val="center"/>
              <w:rPr>
                <w:sz w:val="26"/>
                <w:szCs w:val="26"/>
              </w:rPr>
            </w:pPr>
            <w:r w:rsidRPr="00B1183F">
              <w:rPr>
                <w:sz w:val="26"/>
                <w:szCs w:val="26"/>
              </w:rPr>
              <w:t>337</w:t>
            </w:r>
          </w:p>
        </w:tc>
        <w:tc>
          <w:tcPr>
            <w:tcW w:w="1033" w:type="dxa"/>
            <w:tcBorders>
              <w:right w:val="double" w:sz="4" w:space="0" w:color="auto"/>
            </w:tcBorders>
            <w:vAlign w:val="center"/>
          </w:tcPr>
          <w:p w:rsidR="0081101C" w:rsidRPr="00B1183F" w:rsidRDefault="00B1183F">
            <w:pPr>
              <w:jc w:val="center"/>
              <w:rPr>
                <w:sz w:val="26"/>
                <w:szCs w:val="26"/>
              </w:rPr>
            </w:pPr>
            <w:r w:rsidRPr="00B1183F">
              <w:rPr>
                <w:sz w:val="26"/>
                <w:szCs w:val="26"/>
              </w:rPr>
              <w:t>340</w:t>
            </w:r>
          </w:p>
        </w:tc>
      </w:tr>
      <w:tr w:rsidR="0081101C" w:rsidRPr="00B1183F">
        <w:tc>
          <w:tcPr>
            <w:tcW w:w="2269" w:type="dxa"/>
            <w:tcBorders>
              <w:left w:val="double" w:sz="4" w:space="0" w:color="auto"/>
              <w:bottom w:val="double" w:sz="4" w:space="0" w:color="auto"/>
            </w:tcBorders>
          </w:tcPr>
          <w:p w:rsidR="0081101C" w:rsidRPr="00B1183F" w:rsidRDefault="00B1183F">
            <w:pPr>
              <w:jc w:val="both"/>
              <w:rPr>
                <w:sz w:val="26"/>
                <w:szCs w:val="26"/>
              </w:rPr>
            </w:pPr>
            <w:r w:rsidRPr="00B1183F">
              <w:rPr>
                <w:sz w:val="26"/>
                <w:szCs w:val="26"/>
              </w:rPr>
              <w:t>специальные ПУ</w:t>
            </w:r>
          </w:p>
        </w:tc>
        <w:tc>
          <w:tcPr>
            <w:tcW w:w="1032" w:type="dxa"/>
            <w:tcBorders>
              <w:bottom w:val="double" w:sz="4" w:space="0" w:color="auto"/>
            </w:tcBorders>
            <w:vAlign w:val="center"/>
          </w:tcPr>
          <w:p w:rsidR="0081101C" w:rsidRPr="00B1183F" w:rsidRDefault="00B1183F">
            <w:pPr>
              <w:jc w:val="center"/>
              <w:rPr>
                <w:sz w:val="26"/>
                <w:szCs w:val="26"/>
              </w:rPr>
            </w:pPr>
            <w:r w:rsidRPr="00B1183F">
              <w:rPr>
                <w:sz w:val="26"/>
                <w:szCs w:val="26"/>
              </w:rPr>
              <w:t>18</w:t>
            </w:r>
          </w:p>
        </w:tc>
        <w:tc>
          <w:tcPr>
            <w:tcW w:w="1033" w:type="dxa"/>
            <w:tcBorders>
              <w:bottom w:val="double" w:sz="4" w:space="0" w:color="auto"/>
            </w:tcBorders>
            <w:vAlign w:val="center"/>
          </w:tcPr>
          <w:p w:rsidR="0081101C" w:rsidRPr="00B1183F" w:rsidRDefault="00B1183F">
            <w:pPr>
              <w:jc w:val="center"/>
              <w:rPr>
                <w:sz w:val="26"/>
                <w:szCs w:val="26"/>
              </w:rPr>
            </w:pPr>
            <w:r w:rsidRPr="00B1183F">
              <w:rPr>
                <w:sz w:val="26"/>
                <w:szCs w:val="26"/>
              </w:rPr>
              <w:t>19</w:t>
            </w:r>
          </w:p>
        </w:tc>
        <w:tc>
          <w:tcPr>
            <w:tcW w:w="1033" w:type="dxa"/>
            <w:tcBorders>
              <w:bottom w:val="double" w:sz="4" w:space="0" w:color="auto"/>
            </w:tcBorders>
            <w:vAlign w:val="center"/>
          </w:tcPr>
          <w:p w:rsidR="0081101C" w:rsidRPr="00B1183F" w:rsidRDefault="00B1183F">
            <w:pPr>
              <w:jc w:val="center"/>
              <w:rPr>
                <w:sz w:val="26"/>
                <w:szCs w:val="26"/>
              </w:rPr>
            </w:pPr>
            <w:r w:rsidRPr="00B1183F">
              <w:rPr>
                <w:sz w:val="26"/>
                <w:szCs w:val="26"/>
              </w:rPr>
              <w:t>15</w:t>
            </w:r>
          </w:p>
        </w:tc>
        <w:tc>
          <w:tcPr>
            <w:tcW w:w="1032" w:type="dxa"/>
            <w:tcBorders>
              <w:bottom w:val="double" w:sz="4" w:space="0" w:color="auto"/>
            </w:tcBorders>
            <w:vAlign w:val="center"/>
          </w:tcPr>
          <w:p w:rsidR="0081101C" w:rsidRPr="00B1183F" w:rsidRDefault="00B1183F">
            <w:pPr>
              <w:jc w:val="center"/>
              <w:rPr>
                <w:sz w:val="26"/>
                <w:szCs w:val="26"/>
              </w:rPr>
            </w:pPr>
            <w:r w:rsidRPr="00B1183F">
              <w:rPr>
                <w:sz w:val="26"/>
                <w:szCs w:val="26"/>
              </w:rPr>
              <w:t>16</w:t>
            </w:r>
          </w:p>
        </w:tc>
        <w:tc>
          <w:tcPr>
            <w:tcW w:w="1033" w:type="dxa"/>
            <w:tcBorders>
              <w:bottom w:val="double" w:sz="4" w:space="0" w:color="auto"/>
            </w:tcBorders>
            <w:vAlign w:val="center"/>
          </w:tcPr>
          <w:p w:rsidR="0081101C" w:rsidRPr="00B1183F" w:rsidRDefault="00B1183F">
            <w:pPr>
              <w:jc w:val="center"/>
              <w:rPr>
                <w:sz w:val="26"/>
                <w:szCs w:val="26"/>
              </w:rPr>
            </w:pPr>
            <w:r w:rsidRPr="00B1183F">
              <w:rPr>
                <w:sz w:val="26"/>
                <w:szCs w:val="26"/>
              </w:rPr>
              <w:t>16</w:t>
            </w:r>
          </w:p>
        </w:tc>
        <w:tc>
          <w:tcPr>
            <w:tcW w:w="1033" w:type="dxa"/>
            <w:tcBorders>
              <w:bottom w:val="double" w:sz="4" w:space="0" w:color="auto"/>
            </w:tcBorders>
            <w:vAlign w:val="center"/>
          </w:tcPr>
          <w:p w:rsidR="0081101C" w:rsidRPr="00B1183F" w:rsidRDefault="00B1183F">
            <w:pPr>
              <w:jc w:val="center"/>
              <w:rPr>
                <w:sz w:val="26"/>
                <w:szCs w:val="26"/>
              </w:rPr>
            </w:pPr>
            <w:r w:rsidRPr="00B1183F">
              <w:rPr>
                <w:sz w:val="26"/>
                <w:szCs w:val="26"/>
              </w:rPr>
              <w:t>17</w:t>
            </w:r>
          </w:p>
        </w:tc>
        <w:tc>
          <w:tcPr>
            <w:tcW w:w="1033" w:type="dxa"/>
            <w:tcBorders>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17</w:t>
            </w:r>
          </w:p>
        </w:tc>
      </w:tr>
    </w:tbl>
    <w:p w:rsidR="0081101C" w:rsidRDefault="0081101C">
      <w:pPr>
        <w:jc w:val="both"/>
        <w:rPr>
          <w:sz w:val="28"/>
          <w:szCs w:val="28"/>
        </w:rPr>
      </w:pPr>
    </w:p>
    <w:p w:rsidR="0081101C" w:rsidRDefault="00B1183F">
      <w:pPr>
        <w:ind w:firstLine="720"/>
        <w:jc w:val="right"/>
        <w:rPr>
          <w:sz w:val="28"/>
          <w:szCs w:val="28"/>
        </w:rPr>
      </w:pPr>
      <w:r>
        <w:rPr>
          <w:sz w:val="28"/>
          <w:szCs w:val="28"/>
        </w:rPr>
        <w:t>Таблица 11</w:t>
      </w:r>
    </w:p>
    <w:p w:rsidR="0081101C" w:rsidRDefault="0081101C">
      <w:pPr>
        <w:ind w:firstLine="720"/>
        <w:jc w:val="both"/>
        <w:rPr>
          <w:sz w:val="28"/>
          <w:szCs w:val="28"/>
        </w:rPr>
      </w:pPr>
    </w:p>
    <w:p w:rsidR="0081101C" w:rsidRDefault="00B1183F">
      <w:pPr>
        <w:pStyle w:val="Heading3"/>
        <w:keepNext w:val="0"/>
      </w:pPr>
      <w:r>
        <w:t xml:space="preserve">Динамика численности обучающихся в учреждениях начального </w:t>
      </w:r>
      <w:r>
        <w:br/>
        <w:t>профессионального образования Российской Федерации</w:t>
      </w:r>
    </w:p>
    <w:p w:rsidR="0081101C" w:rsidRDefault="0081101C">
      <w:pPr>
        <w:rPr>
          <w:sz w:val="20"/>
          <w:szCs w:val="20"/>
        </w:rPr>
      </w:pP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992"/>
        <w:gridCol w:w="992"/>
        <w:gridCol w:w="992"/>
        <w:gridCol w:w="993"/>
        <w:gridCol w:w="992"/>
        <w:gridCol w:w="992"/>
        <w:gridCol w:w="993"/>
      </w:tblGrid>
      <w:tr w:rsidR="0081101C" w:rsidRPr="00B1183F">
        <w:trPr>
          <w:cantSplit/>
        </w:trPr>
        <w:tc>
          <w:tcPr>
            <w:tcW w:w="2836" w:type="dxa"/>
            <w:vMerge w:val="restart"/>
            <w:tcBorders>
              <w:top w:val="double" w:sz="4" w:space="0" w:color="auto"/>
              <w:left w:val="double" w:sz="4" w:space="0" w:color="auto"/>
            </w:tcBorders>
          </w:tcPr>
          <w:p w:rsidR="0081101C" w:rsidRPr="00B1183F" w:rsidRDefault="0081101C">
            <w:pPr>
              <w:jc w:val="both"/>
              <w:rPr>
                <w:sz w:val="26"/>
                <w:szCs w:val="26"/>
              </w:rPr>
            </w:pPr>
            <w:bookmarkStart w:id="57" w:name="_Hlt19330891"/>
          </w:p>
        </w:tc>
        <w:tc>
          <w:tcPr>
            <w:tcW w:w="6946" w:type="dxa"/>
            <w:gridSpan w:val="7"/>
            <w:tcBorders>
              <w:top w:val="double" w:sz="4" w:space="0" w:color="auto"/>
              <w:right w:val="double" w:sz="4" w:space="0" w:color="auto"/>
            </w:tcBorders>
          </w:tcPr>
          <w:p w:rsidR="0081101C" w:rsidRPr="00B1183F" w:rsidRDefault="00B1183F">
            <w:pPr>
              <w:pStyle w:val="6"/>
              <w:jc w:val="center"/>
              <w:outlineLvl w:val="5"/>
              <w:rPr>
                <w:sz w:val="26"/>
                <w:szCs w:val="26"/>
              </w:rPr>
            </w:pPr>
            <w:bookmarkStart w:id="58" w:name="_Toc18986429"/>
            <w:bookmarkStart w:id="59" w:name="_Toc19085540"/>
            <w:r w:rsidRPr="00B1183F">
              <w:rPr>
                <w:sz w:val="26"/>
                <w:szCs w:val="26"/>
              </w:rPr>
              <w:t>Годы</w:t>
            </w:r>
            <w:bookmarkEnd w:id="58"/>
            <w:bookmarkEnd w:id="59"/>
          </w:p>
        </w:tc>
      </w:tr>
      <w:bookmarkEnd w:id="57"/>
      <w:tr w:rsidR="0081101C" w:rsidRPr="00B1183F">
        <w:trPr>
          <w:cantSplit/>
        </w:trPr>
        <w:tc>
          <w:tcPr>
            <w:tcW w:w="2836" w:type="dxa"/>
            <w:vMerge/>
            <w:tcBorders>
              <w:left w:val="double" w:sz="4" w:space="0" w:color="auto"/>
            </w:tcBorders>
          </w:tcPr>
          <w:p w:rsidR="0081101C" w:rsidRPr="00B1183F" w:rsidRDefault="0081101C">
            <w:pPr>
              <w:jc w:val="both"/>
              <w:rPr>
                <w:sz w:val="26"/>
                <w:szCs w:val="26"/>
              </w:rPr>
            </w:pPr>
          </w:p>
        </w:tc>
        <w:tc>
          <w:tcPr>
            <w:tcW w:w="992" w:type="dxa"/>
          </w:tcPr>
          <w:p w:rsidR="0081101C" w:rsidRPr="00B1183F" w:rsidRDefault="00B1183F">
            <w:pPr>
              <w:jc w:val="center"/>
              <w:rPr>
                <w:sz w:val="26"/>
                <w:szCs w:val="26"/>
              </w:rPr>
            </w:pPr>
            <w:r w:rsidRPr="00B1183F">
              <w:rPr>
                <w:sz w:val="26"/>
                <w:szCs w:val="26"/>
              </w:rPr>
              <w:t>1985</w:t>
            </w:r>
          </w:p>
        </w:tc>
        <w:tc>
          <w:tcPr>
            <w:tcW w:w="992" w:type="dxa"/>
          </w:tcPr>
          <w:p w:rsidR="0081101C" w:rsidRPr="00B1183F" w:rsidRDefault="00B1183F">
            <w:pPr>
              <w:jc w:val="center"/>
              <w:rPr>
                <w:sz w:val="26"/>
                <w:szCs w:val="26"/>
              </w:rPr>
            </w:pPr>
            <w:r w:rsidRPr="00B1183F">
              <w:rPr>
                <w:sz w:val="26"/>
                <w:szCs w:val="26"/>
              </w:rPr>
              <w:t>1990</w:t>
            </w:r>
          </w:p>
        </w:tc>
        <w:tc>
          <w:tcPr>
            <w:tcW w:w="992" w:type="dxa"/>
          </w:tcPr>
          <w:p w:rsidR="0081101C" w:rsidRPr="00B1183F" w:rsidRDefault="00B1183F">
            <w:pPr>
              <w:jc w:val="center"/>
              <w:rPr>
                <w:sz w:val="26"/>
                <w:szCs w:val="26"/>
              </w:rPr>
            </w:pPr>
            <w:r w:rsidRPr="00B1183F">
              <w:rPr>
                <w:sz w:val="26"/>
                <w:szCs w:val="26"/>
              </w:rPr>
              <w:t>1995</w:t>
            </w:r>
          </w:p>
        </w:tc>
        <w:tc>
          <w:tcPr>
            <w:tcW w:w="993" w:type="dxa"/>
          </w:tcPr>
          <w:p w:rsidR="0081101C" w:rsidRPr="00B1183F" w:rsidRDefault="00B1183F">
            <w:pPr>
              <w:jc w:val="center"/>
              <w:rPr>
                <w:sz w:val="26"/>
                <w:szCs w:val="26"/>
              </w:rPr>
            </w:pPr>
            <w:r w:rsidRPr="00B1183F">
              <w:rPr>
                <w:sz w:val="26"/>
                <w:szCs w:val="26"/>
              </w:rPr>
              <w:t>1997</w:t>
            </w:r>
          </w:p>
        </w:tc>
        <w:tc>
          <w:tcPr>
            <w:tcW w:w="992" w:type="dxa"/>
          </w:tcPr>
          <w:p w:rsidR="0081101C" w:rsidRPr="00B1183F" w:rsidRDefault="00B1183F">
            <w:pPr>
              <w:jc w:val="center"/>
              <w:rPr>
                <w:sz w:val="26"/>
                <w:szCs w:val="26"/>
              </w:rPr>
            </w:pPr>
            <w:r w:rsidRPr="00B1183F">
              <w:rPr>
                <w:sz w:val="26"/>
                <w:szCs w:val="26"/>
              </w:rPr>
              <w:t>1998</w:t>
            </w:r>
          </w:p>
        </w:tc>
        <w:tc>
          <w:tcPr>
            <w:tcW w:w="992" w:type="dxa"/>
          </w:tcPr>
          <w:p w:rsidR="0081101C" w:rsidRPr="00B1183F" w:rsidRDefault="00B1183F">
            <w:pPr>
              <w:jc w:val="center"/>
              <w:rPr>
                <w:sz w:val="26"/>
                <w:szCs w:val="26"/>
              </w:rPr>
            </w:pPr>
            <w:r w:rsidRPr="00B1183F">
              <w:rPr>
                <w:sz w:val="26"/>
                <w:szCs w:val="26"/>
              </w:rPr>
              <w:t>1999</w:t>
            </w:r>
          </w:p>
        </w:tc>
        <w:tc>
          <w:tcPr>
            <w:tcW w:w="993" w:type="dxa"/>
            <w:tcBorders>
              <w:right w:val="double" w:sz="4" w:space="0" w:color="auto"/>
            </w:tcBorders>
          </w:tcPr>
          <w:p w:rsidR="0081101C" w:rsidRPr="00B1183F" w:rsidRDefault="00B1183F">
            <w:pPr>
              <w:jc w:val="center"/>
              <w:rPr>
                <w:sz w:val="26"/>
                <w:szCs w:val="26"/>
              </w:rPr>
            </w:pPr>
            <w:r w:rsidRPr="00B1183F">
              <w:rPr>
                <w:sz w:val="26"/>
                <w:szCs w:val="26"/>
              </w:rPr>
              <w:t>2000</w:t>
            </w:r>
          </w:p>
        </w:tc>
      </w:tr>
      <w:tr w:rsidR="0081101C" w:rsidRPr="00B1183F">
        <w:tc>
          <w:tcPr>
            <w:tcW w:w="2836" w:type="dxa"/>
            <w:tcBorders>
              <w:left w:val="double" w:sz="4" w:space="0" w:color="auto"/>
            </w:tcBorders>
          </w:tcPr>
          <w:p w:rsidR="0081101C" w:rsidRPr="00B1183F" w:rsidRDefault="00B1183F">
            <w:pPr>
              <w:jc w:val="both"/>
              <w:rPr>
                <w:sz w:val="26"/>
                <w:szCs w:val="26"/>
              </w:rPr>
            </w:pPr>
            <w:r w:rsidRPr="00B1183F">
              <w:rPr>
                <w:sz w:val="26"/>
                <w:szCs w:val="26"/>
              </w:rPr>
              <w:t>Всего</w:t>
            </w:r>
          </w:p>
        </w:tc>
        <w:tc>
          <w:tcPr>
            <w:tcW w:w="992" w:type="dxa"/>
            <w:vAlign w:val="center"/>
          </w:tcPr>
          <w:p w:rsidR="0081101C" w:rsidRPr="00B1183F" w:rsidRDefault="00B1183F">
            <w:pPr>
              <w:jc w:val="center"/>
              <w:rPr>
                <w:sz w:val="26"/>
                <w:szCs w:val="26"/>
              </w:rPr>
            </w:pPr>
            <w:r w:rsidRPr="00B1183F">
              <w:rPr>
                <w:sz w:val="26"/>
                <w:szCs w:val="26"/>
              </w:rPr>
              <w:t>1987,3</w:t>
            </w:r>
          </w:p>
        </w:tc>
        <w:tc>
          <w:tcPr>
            <w:tcW w:w="992" w:type="dxa"/>
            <w:vAlign w:val="center"/>
          </w:tcPr>
          <w:p w:rsidR="0081101C" w:rsidRPr="00B1183F" w:rsidRDefault="00B1183F">
            <w:pPr>
              <w:jc w:val="center"/>
              <w:rPr>
                <w:sz w:val="26"/>
                <w:szCs w:val="26"/>
              </w:rPr>
            </w:pPr>
            <w:r w:rsidRPr="00B1183F">
              <w:rPr>
                <w:sz w:val="26"/>
                <w:szCs w:val="26"/>
              </w:rPr>
              <w:t>1866,7</w:t>
            </w:r>
          </w:p>
        </w:tc>
        <w:tc>
          <w:tcPr>
            <w:tcW w:w="992" w:type="dxa"/>
            <w:vAlign w:val="center"/>
          </w:tcPr>
          <w:p w:rsidR="0081101C" w:rsidRPr="00B1183F" w:rsidRDefault="00B1183F">
            <w:pPr>
              <w:jc w:val="center"/>
              <w:rPr>
                <w:sz w:val="26"/>
                <w:szCs w:val="26"/>
              </w:rPr>
            </w:pPr>
            <w:r w:rsidRPr="00B1183F">
              <w:rPr>
                <w:sz w:val="26"/>
                <w:szCs w:val="26"/>
              </w:rPr>
              <w:t>1689,5</w:t>
            </w:r>
          </w:p>
        </w:tc>
        <w:tc>
          <w:tcPr>
            <w:tcW w:w="993" w:type="dxa"/>
            <w:vAlign w:val="center"/>
          </w:tcPr>
          <w:p w:rsidR="0081101C" w:rsidRPr="00B1183F" w:rsidRDefault="00B1183F">
            <w:pPr>
              <w:jc w:val="center"/>
              <w:rPr>
                <w:sz w:val="26"/>
                <w:szCs w:val="26"/>
              </w:rPr>
            </w:pPr>
            <w:r w:rsidRPr="00B1183F">
              <w:rPr>
                <w:sz w:val="26"/>
                <w:szCs w:val="26"/>
              </w:rPr>
              <w:t>1667,4</w:t>
            </w:r>
          </w:p>
        </w:tc>
        <w:tc>
          <w:tcPr>
            <w:tcW w:w="992" w:type="dxa"/>
            <w:vAlign w:val="center"/>
          </w:tcPr>
          <w:p w:rsidR="0081101C" w:rsidRPr="00B1183F" w:rsidRDefault="00B1183F">
            <w:pPr>
              <w:jc w:val="center"/>
              <w:rPr>
                <w:sz w:val="26"/>
                <w:szCs w:val="26"/>
              </w:rPr>
            </w:pPr>
            <w:r w:rsidRPr="00B1183F">
              <w:rPr>
                <w:sz w:val="26"/>
                <w:szCs w:val="26"/>
              </w:rPr>
              <w:t>1675,8</w:t>
            </w:r>
          </w:p>
        </w:tc>
        <w:tc>
          <w:tcPr>
            <w:tcW w:w="992" w:type="dxa"/>
            <w:vAlign w:val="center"/>
          </w:tcPr>
          <w:p w:rsidR="0081101C" w:rsidRPr="00B1183F" w:rsidRDefault="00B1183F">
            <w:pPr>
              <w:jc w:val="center"/>
              <w:rPr>
                <w:sz w:val="26"/>
                <w:szCs w:val="26"/>
              </w:rPr>
            </w:pPr>
            <w:r w:rsidRPr="00B1183F">
              <w:rPr>
                <w:sz w:val="26"/>
                <w:szCs w:val="26"/>
              </w:rPr>
              <w:t>1694,1</w:t>
            </w:r>
          </w:p>
        </w:tc>
        <w:tc>
          <w:tcPr>
            <w:tcW w:w="993" w:type="dxa"/>
            <w:tcBorders>
              <w:right w:val="double" w:sz="4" w:space="0" w:color="auto"/>
            </w:tcBorders>
            <w:vAlign w:val="center"/>
          </w:tcPr>
          <w:p w:rsidR="0081101C" w:rsidRPr="00B1183F" w:rsidRDefault="00B1183F">
            <w:pPr>
              <w:jc w:val="center"/>
              <w:rPr>
                <w:sz w:val="26"/>
                <w:szCs w:val="26"/>
              </w:rPr>
            </w:pPr>
            <w:r w:rsidRPr="00B1183F">
              <w:rPr>
                <w:sz w:val="26"/>
                <w:szCs w:val="26"/>
              </w:rPr>
              <w:t>1679,3</w:t>
            </w:r>
          </w:p>
        </w:tc>
      </w:tr>
      <w:tr w:rsidR="0081101C" w:rsidRPr="00B1183F">
        <w:tc>
          <w:tcPr>
            <w:tcW w:w="2836" w:type="dxa"/>
            <w:tcBorders>
              <w:left w:val="double" w:sz="4" w:space="0" w:color="auto"/>
              <w:bottom w:val="nil"/>
            </w:tcBorders>
          </w:tcPr>
          <w:p w:rsidR="0081101C" w:rsidRPr="00B1183F" w:rsidRDefault="00B1183F">
            <w:pPr>
              <w:jc w:val="both"/>
              <w:rPr>
                <w:sz w:val="26"/>
                <w:szCs w:val="26"/>
              </w:rPr>
            </w:pPr>
            <w:r w:rsidRPr="00B1183F">
              <w:rPr>
                <w:sz w:val="26"/>
                <w:szCs w:val="26"/>
              </w:rPr>
              <w:t>в том числе:</w:t>
            </w:r>
          </w:p>
        </w:tc>
        <w:tc>
          <w:tcPr>
            <w:tcW w:w="992" w:type="dxa"/>
            <w:tcBorders>
              <w:bottom w:val="nil"/>
            </w:tcBorders>
            <w:vAlign w:val="center"/>
          </w:tcPr>
          <w:p w:rsidR="0081101C" w:rsidRPr="00B1183F" w:rsidRDefault="0081101C">
            <w:pPr>
              <w:jc w:val="center"/>
              <w:rPr>
                <w:sz w:val="26"/>
                <w:szCs w:val="26"/>
              </w:rPr>
            </w:pPr>
          </w:p>
        </w:tc>
        <w:tc>
          <w:tcPr>
            <w:tcW w:w="992" w:type="dxa"/>
            <w:tcBorders>
              <w:bottom w:val="nil"/>
            </w:tcBorders>
            <w:vAlign w:val="center"/>
          </w:tcPr>
          <w:p w:rsidR="0081101C" w:rsidRPr="00B1183F" w:rsidRDefault="0081101C">
            <w:pPr>
              <w:jc w:val="center"/>
              <w:rPr>
                <w:sz w:val="26"/>
                <w:szCs w:val="26"/>
              </w:rPr>
            </w:pPr>
          </w:p>
        </w:tc>
        <w:tc>
          <w:tcPr>
            <w:tcW w:w="992" w:type="dxa"/>
            <w:tcBorders>
              <w:bottom w:val="nil"/>
            </w:tcBorders>
            <w:vAlign w:val="center"/>
          </w:tcPr>
          <w:p w:rsidR="0081101C" w:rsidRPr="00B1183F" w:rsidRDefault="0081101C">
            <w:pPr>
              <w:jc w:val="center"/>
              <w:rPr>
                <w:sz w:val="26"/>
                <w:szCs w:val="26"/>
              </w:rPr>
            </w:pPr>
          </w:p>
        </w:tc>
        <w:tc>
          <w:tcPr>
            <w:tcW w:w="993" w:type="dxa"/>
            <w:tcBorders>
              <w:bottom w:val="nil"/>
            </w:tcBorders>
            <w:vAlign w:val="center"/>
          </w:tcPr>
          <w:p w:rsidR="0081101C" w:rsidRPr="00B1183F" w:rsidRDefault="0081101C">
            <w:pPr>
              <w:jc w:val="center"/>
              <w:rPr>
                <w:sz w:val="26"/>
                <w:szCs w:val="26"/>
              </w:rPr>
            </w:pPr>
          </w:p>
        </w:tc>
        <w:tc>
          <w:tcPr>
            <w:tcW w:w="992" w:type="dxa"/>
            <w:tcBorders>
              <w:bottom w:val="nil"/>
            </w:tcBorders>
            <w:vAlign w:val="center"/>
          </w:tcPr>
          <w:p w:rsidR="0081101C" w:rsidRPr="00B1183F" w:rsidRDefault="0081101C">
            <w:pPr>
              <w:jc w:val="center"/>
              <w:rPr>
                <w:sz w:val="26"/>
                <w:szCs w:val="26"/>
              </w:rPr>
            </w:pPr>
          </w:p>
        </w:tc>
        <w:tc>
          <w:tcPr>
            <w:tcW w:w="992" w:type="dxa"/>
            <w:tcBorders>
              <w:bottom w:val="nil"/>
            </w:tcBorders>
            <w:vAlign w:val="center"/>
          </w:tcPr>
          <w:p w:rsidR="0081101C" w:rsidRPr="00B1183F" w:rsidRDefault="0081101C">
            <w:pPr>
              <w:jc w:val="center"/>
              <w:rPr>
                <w:sz w:val="26"/>
                <w:szCs w:val="26"/>
              </w:rPr>
            </w:pPr>
          </w:p>
        </w:tc>
        <w:tc>
          <w:tcPr>
            <w:tcW w:w="993" w:type="dxa"/>
            <w:tcBorders>
              <w:bottom w:val="nil"/>
              <w:right w:val="double" w:sz="4" w:space="0" w:color="auto"/>
            </w:tcBorders>
            <w:vAlign w:val="center"/>
          </w:tcPr>
          <w:p w:rsidR="0081101C" w:rsidRPr="00B1183F" w:rsidRDefault="0081101C">
            <w:pPr>
              <w:jc w:val="center"/>
              <w:rPr>
                <w:sz w:val="26"/>
                <w:szCs w:val="26"/>
              </w:rPr>
            </w:pPr>
          </w:p>
        </w:tc>
      </w:tr>
      <w:tr w:rsidR="0081101C" w:rsidRPr="00B1183F">
        <w:tc>
          <w:tcPr>
            <w:tcW w:w="2836" w:type="dxa"/>
            <w:tcBorders>
              <w:top w:val="nil"/>
              <w:left w:val="double" w:sz="4" w:space="0" w:color="auto"/>
              <w:bottom w:val="nil"/>
            </w:tcBorders>
          </w:tcPr>
          <w:p w:rsidR="0081101C" w:rsidRPr="00B1183F" w:rsidRDefault="00B1183F">
            <w:pPr>
              <w:jc w:val="both"/>
              <w:rPr>
                <w:sz w:val="26"/>
                <w:szCs w:val="26"/>
              </w:rPr>
            </w:pPr>
            <w:r w:rsidRPr="00B1183F">
              <w:rPr>
                <w:sz w:val="26"/>
                <w:szCs w:val="26"/>
              </w:rPr>
              <w:t>дневные</w:t>
            </w:r>
          </w:p>
        </w:tc>
        <w:tc>
          <w:tcPr>
            <w:tcW w:w="992" w:type="dxa"/>
            <w:tcBorders>
              <w:top w:val="nil"/>
              <w:bottom w:val="nil"/>
            </w:tcBorders>
            <w:vAlign w:val="center"/>
          </w:tcPr>
          <w:p w:rsidR="0081101C" w:rsidRPr="00B1183F" w:rsidRDefault="00B1183F">
            <w:pPr>
              <w:jc w:val="center"/>
              <w:rPr>
                <w:sz w:val="26"/>
                <w:szCs w:val="26"/>
              </w:rPr>
            </w:pPr>
            <w:r w:rsidRPr="00B1183F">
              <w:rPr>
                <w:sz w:val="26"/>
                <w:szCs w:val="26"/>
              </w:rPr>
              <w:t>1661,4</w:t>
            </w:r>
          </w:p>
        </w:tc>
        <w:tc>
          <w:tcPr>
            <w:tcW w:w="992" w:type="dxa"/>
            <w:tcBorders>
              <w:top w:val="nil"/>
              <w:bottom w:val="nil"/>
            </w:tcBorders>
            <w:vAlign w:val="center"/>
          </w:tcPr>
          <w:p w:rsidR="0081101C" w:rsidRPr="00B1183F" w:rsidRDefault="00B1183F">
            <w:pPr>
              <w:jc w:val="center"/>
              <w:rPr>
                <w:sz w:val="26"/>
                <w:szCs w:val="26"/>
              </w:rPr>
            </w:pPr>
            <w:r w:rsidRPr="00B1183F">
              <w:rPr>
                <w:sz w:val="26"/>
                <w:szCs w:val="26"/>
              </w:rPr>
              <w:t>1662,1</w:t>
            </w:r>
          </w:p>
        </w:tc>
        <w:tc>
          <w:tcPr>
            <w:tcW w:w="992" w:type="dxa"/>
            <w:tcBorders>
              <w:top w:val="nil"/>
              <w:bottom w:val="nil"/>
            </w:tcBorders>
            <w:vAlign w:val="center"/>
          </w:tcPr>
          <w:p w:rsidR="0081101C" w:rsidRPr="00B1183F" w:rsidRDefault="00B1183F">
            <w:pPr>
              <w:jc w:val="center"/>
              <w:rPr>
                <w:sz w:val="26"/>
                <w:szCs w:val="26"/>
              </w:rPr>
            </w:pPr>
            <w:r w:rsidRPr="00B1183F">
              <w:rPr>
                <w:sz w:val="26"/>
                <w:szCs w:val="26"/>
              </w:rPr>
              <w:t>1591,1</w:t>
            </w:r>
          </w:p>
        </w:tc>
        <w:tc>
          <w:tcPr>
            <w:tcW w:w="993" w:type="dxa"/>
            <w:tcBorders>
              <w:top w:val="nil"/>
              <w:bottom w:val="nil"/>
            </w:tcBorders>
            <w:vAlign w:val="center"/>
          </w:tcPr>
          <w:p w:rsidR="0081101C" w:rsidRPr="00B1183F" w:rsidRDefault="00B1183F">
            <w:pPr>
              <w:jc w:val="center"/>
              <w:rPr>
                <w:sz w:val="26"/>
                <w:szCs w:val="26"/>
              </w:rPr>
            </w:pPr>
            <w:r w:rsidRPr="00B1183F">
              <w:rPr>
                <w:sz w:val="26"/>
                <w:szCs w:val="26"/>
              </w:rPr>
              <w:t>1573,4</w:t>
            </w:r>
          </w:p>
        </w:tc>
        <w:tc>
          <w:tcPr>
            <w:tcW w:w="992" w:type="dxa"/>
            <w:tcBorders>
              <w:top w:val="nil"/>
              <w:bottom w:val="nil"/>
            </w:tcBorders>
            <w:vAlign w:val="center"/>
          </w:tcPr>
          <w:p w:rsidR="0081101C" w:rsidRPr="00B1183F" w:rsidRDefault="00B1183F">
            <w:pPr>
              <w:jc w:val="center"/>
              <w:rPr>
                <w:sz w:val="26"/>
                <w:szCs w:val="26"/>
              </w:rPr>
            </w:pPr>
            <w:r w:rsidRPr="00B1183F">
              <w:rPr>
                <w:sz w:val="26"/>
                <w:szCs w:val="26"/>
              </w:rPr>
              <w:t>1587,9</w:t>
            </w:r>
          </w:p>
        </w:tc>
        <w:tc>
          <w:tcPr>
            <w:tcW w:w="992" w:type="dxa"/>
            <w:tcBorders>
              <w:top w:val="nil"/>
              <w:bottom w:val="nil"/>
            </w:tcBorders>
            <w:vAlign w:val="center"/>
          </w:tcPr>
          <w:p w:rsidR="0081101C" w:rsidRPr="00B1183F" w:rsidRDefault="00B1183F">
            <w:pPr>
              <w:jc w:val="center"/>
              <w:rPr>
                <w:sz w:val="26"/>
                <w:szCs w:val="26"/>
              </w:rPr>
            </w:pPr>
            <w:r w:rsidRPr="00B1183F">
              <w:rPr>
                <w:sz w:val="26"/>
                <w:szCs w:val="26"/>
              </w:rPr>
              <w:t>1607,0</w:t>
            </w:r>
          </w:p>
        </w:tc>
        <w:tc>
          <w:tcPr>
            <w:tcW w:w="993" w:type="dxa"/>
            <w:tcBorders>
              <w:top w:val="nil"/>
              <w:bottom w:val="nil"/>
              <w:right w:val="double" w:sz="4" w:space="0" w:color="auto"/>
            </w:tcBorders>
            <w:vAlign w:val="center"/>
          </w:tcPr>
          <w:p w:rsidR="0081101C" w:rsidRPr="00B1183F" w:rsidRDefault="00B1183F">
            <w:pPr>
              <w:jc w:val="center"/>
              <w:rPr>
                <w:sz w:val="26"/>
                <w:szCs w:val="26"/>
              </w:rPr>
            </w:pPr>
            <w:r w:rsidRPr="00B1183F">
              <w:rPr>
                <w:sz w:val="26"/>
                <w:szCs w:val="26"/>
              </w:rPr>
              <w:t>1591,7</w:t>
            </w:r>
          </w:p>
        </w:tc>
      </w:tr>
      <w:tr w:rsidR="0081101C" w:rsidRPr="00B1183F">
        <w:tc>
          <w:tcPr>
            <w:tcW w:w="2836" w:type="dxa"/>
            <w:tcBorders>
              <w:top w:val="nil"/>
              <w:left w:val="double" w:sz="4" w:space="0" w:color="auto"/>
            </w:tcBorders>
          </w:tcPr>
          <w:p w:rsidR="0081101C" w:rsidRPr="00B1183F" w:rsidRDefault="00B1183F">
            <w:pPr>
              <w:jc w:val="both"/>
              <w:rPr>
                <w:sz w:val="26"/>
                <w:szCs w:val="26"/>
              </w:rPr>
            </w:pPr>
            <w:r w:rsidRPr="00B1183F">
              <w:rPr>
                <w:sz w:val="26"/>
                <w:szCs w:val="26"/>
              </w:rPr>
              <w:t>вечерние</w:t>
            </w:r>
          </w:p>
        </w:tc>
        <w:tc>
          <w:tcPr>
            <w:tcW w:w="992" w:type="dxa"/>
            <w:tcBorders>
              <w:top w:val="nil"/>
            </w:tcBorders>
            <w:vAlign w:val="center"/>
          </w:tcPr>
          <w:p w:rsidR="0081101C" w:rsidRPr="00B1183F" w:rsidRDefault="00B1183F">
            <w:pPr>
              <w:jc w:val="center"/>
              <w:rPr>
                <w:sz w:val="26"/>
                <w:szCs w:val="26"/>
              </w:rPr>
            </w:pPr>
            <w:r w:rsidRPr="00B1183F">
              <w:rPr>
                <w:sz w:val="26"/>
                <w:szCs w:val="26"/>
              </w:rPr>
              <w:t>211,3</w:t>
            </w:r>
          </w:p>
        </w:tc>
        <w:tc>
          <w:tcPr>
            <w:tcW w:w="992" w:type="dxa"/>
            <w:tcBorders>
              <w:top w:val="nil"/>
            </w:tcBorders>
            <w:vAlign w:val="center"/>
          </w:tcPr>
          <w:p w:rsidR="0081101C" w:rsidRPr="00B1183F" w:rsidRDefault="00B1183F">
            <w:pPr>
              <w:jc w:val="center"/>
              <w:rPr>
                <w:sz w:val="26"/>
                <w:szCs w:val="26"/>
              </w:rPr>
            </w:pPr>
            <w:r w:rsidRPr="00B1183F">
              <w:rPr>
                <w:sz w:val="26"/>
                <w:szCs w:val="26"/>
              </w:rPr>
              <w:t>116,0</w:t>
            </w:r>
          </w:p>
        </w:tc>
        <w:tc>
          <w:tcPr>
            <w:tcW w:w="992" w:type="dxa"/>
            <w:tcBorders>
              <w:top w:val="nil"/>
            </w:tcBorders>
            <w:vAlign w:val="center"/>
          </w:tcPr>
          <w:p w:rsidR="0081101C" w:rsidRPr="00B1183F" w:rsidRDefault="00B1183F">
            <w:pPr>
              <w:jc w:val="center"/>
              <w:rPr>
                <w:sz w:val="26"/>
                <w:szCs w:val="26"/>
              </w:rPr>
            </w:pPr>
            <w:r w:rsidRPr="00B1183F">
              <w:rPr>
                <w:sz w:val="26"/>
                <w:szCs w:val="26"/>
              </w:rPr>
              <w:t>25,3</w:t>
            </w:r>
          </w:p>
        </w:tc>
        <w:tc>
          <w:tcPr>
            <w:tcW w:w="993" w:type="dxa"/>
            <w:tcBorders>
              <w:top w:val="nil"/>
            </w:tcBorders>
            <w:vAlign w:val="center"/>
          </w:tcPr>
          <w:p w:rsidR="0081101C" w:rsidRPr="00B1183F" w:rsidRDefault="00B1183F">
            <w:pPr>
              <w:jc w:val="center"/>
              <w:rPr>
                <w:sz w:val="26"/>
                <w:szCs w:val="26"/>
              </w:rPr>
            </w:pPr>
            <w:r w:rsidRPr="00B1183F">
              <w:rPr>
                <w:sz w:val="26"/>
                <w:szCs w:val="26"/>
              </w:rPr>
              <w:t>20,7</w:t>
            </w:r>
          </w:p>
        </w:tc>
        <w:tc>
          <w:tcPr>
            <w:tcW w:w="992" w:type="dxa"/>
            <w:tcBorders>
              <w:top w:val="nil"/>
            </w:tcBorders>
            <w:vAlign w:val="center"/>
          </w:tcPr>
          <w:p w:rsidR="0081101C" w:rsidRPr="00B1183F" w:rsidRDefault="00B1183F">
            <w:pPr>
              <w:jc w:val="center"/>
              <w:rPr>
                <w:sz w:val="26"/>
                <w:szCs w:val="26"/>
              </w:rPr>
            </w:pPr>
            <w:r w:rsidRPr="00B1183F">
              <w:rPr>
                <w:sz w:val="26"/>
                <w:szCs w:val="26"/>
              </w:rPr>
              <w:t>16,5</w:t>
            </w:r>
          </w:p>
        </w:tc>
        <w:tc>
          <w:tcPr>
            <w:tcW w:w="992" w:type="dxa"/>
            <w:tcBorders>
              <w:top w:val="nil"/>
            </w:tcBorders>
            <w:vAlign w:val="center"/>
          </w:tcPr>
          <w:p w:rsidR="0081101C" w:rsidRPr="00B1183F" w:rsidRDefault="00B1183F">
            <w:pPr>
              <w:jc w:val="center"/>
              <w:rPr>
                <w:sz w:val="26"/>
                <w:szCs w:val="26"/>
              </w:rPr>
            </w:pPr>
            <w:r w:rsidRPr="00B1183F">
              <w:rPr>
                <w:sz w:val="26"/>
                <w:szCs w:val="26"/>
              </w:rPr>
              <w:t>16,9</w:t>
            </w:r>
          </w:p>
        </w:tc>
        <w:tc>
          <w:tcPr>
            <w:tcW w:w="993" w:type="dxa"/>
            <w:tcBorders>
              <w:top w:val="nil"/>
              <w:right w:val="double" w:sz="4" w:space="0" w:color="auto"/>
            </w:tcBorders>
            <w:vAlign w:val="center"/>
          </w:tcPr>
          <w:p w:rsidR="0081101C" w:rsidRPr="00B1183F" w:rsidRDefault="00B1183F">
            <w:pPr>
              <w:jc w:val="center"/>
              <w:rPr>
                <w:sz w:val="26"/>
                <w:szCs w:val="26"/>
              </w:rPr>
            </w:pPr>
            <w:r w:rsidRPr="00B1183F">
              <w:rPr>
                <w:sz w:val="26"/>
                <w:szCs w:val="26"/>
              </w:rPr>
              <w:t>17,9</w:t>
            </w:r>
          </w:p>
        </w:tc>
      </w:tr>
      <w:tr w:rsidR="0081101C" w:rsidRPr="00B1183F">
        <w:tc>
          <w:tcPr>
            <w:tcW w:w="2836" w:type="dxa"/>
            <w:tcBorders>
              <w:left w:val="double" w:sz="4" w:space="0" w:color="auto"/>
            </w:tcBorders>
          </w:tcPr>
          <w:p w:rsidR="0081101C" w:rsidRPr="00B1183F" w:rsidRDefault="00B1183F">
            <w:pPr>
              <w:rPr>
                <w:sz w:val="26"/>
                <w:szCs w:val="26"/>
              </w:rPr>
            </w:pPr>
            <w:r w:rsidRPr="00B1183F">
              <w:rPr>
                <w:sz w:val="26"/>
                <w:szCs w:val="26"/>
              </w:rPr>
              <w:t>ПУ при УИН Минюста России</w:t>
            </w:r>
          </w:p>
        </w:tc>
        <w:tc>
          <w:tcPr>
            <w:tcW w:w="992" w:type="dxa"/>
            <w:vAlign w:val="center"/>
          </w:tcPr>
          <w:p w:rsidR="0081101C" w:rsidRPr="00B1183F" w:rsidRDefault="00B1183F">
            <w:pPr>
              <w:jc w:val="center"/>
              <w:rPr>
                <w:sz w:val="26"/>
                <w:szCs w:val="26"/>
              </w:rPr>
            </w:pPr>
            <w:r w:rsidRPr="00B1183F">
              <w:rPr>
                <w:sz w:val="26"/>
                <w:szCs w:val="26"/>
              </w:rPr>
              <w:t>100,8</w:t>
            </w:r>
          </w:p>
        </w:tc>
        <w:tc>
          <w:tcPr>
            <w:tcW w:w="992" w:type="dxa"/>
            <w:vAlign w:val="center"/>
          </w:tcPr>
          <w:p w:rsidR="0081101C" w:rsidRPr="00B1183F" w:rsidRDefault="00B1183F">
            <w:pPr>
              <w:jc w:val="center"/>
              <w:rPr>
                <w:sz w:val="26"/>
                <w:szCs w:val="26"/>
              </w:rPr>
            </w:pPr>
            <w:r w:rsidRPr="00B1183F">
              <w:rPr>
                <w:sz w:val="26"/>
                <w:szCs w:val="26"/>
              </w:rPr>
              <w:t>71,3</w:t>
            </w:r>
          </w:p>
        </w:tc>
        <w:tc>
          <w:tcPr>
            <w:tcW w:w="992" w:type="dxa"/>
            <w:vAlign w:val="center"/>
          </w:tcPr>
          <w:p w:rsidR="0081101C" w:rsidRPr="00B1183F" w:rsidRDefault="00B1183F">
            <w:pPr>
              <w:jc w:val="center"/>
              <w:rPr>
                <w:sz w:val="26"/>
                <w:szCs w:val="26"/>
              </w:rPr>
            </w:pPr>
            <w:r w:rsidRPr="00B1183F">
              <w:rPr>
                <w:sz w:val="26"/>
                <w:szCs w:val="26"/>
              </w:rPr>
              <w:t>63,0</w:t>
            </w:r>
          </w:p>
        </w:tc>
        <w:tc>
          <w:tcPr>
            <w:tcW w:w="993" w:type="dxa"/>
            <w:vAlign w:val="center"/>
          </w:tcPr>
          <w:p w:rsidR="0081101C" w:rsidRPr="00B1183F" w:rsidRDefault="00B1183F">
            <w:pPr>
              <w:jc w:val="center"/>
              <w:rPr>
                <w:sz w:val="26"/>
                <w:szCs w:val="26"/>
              </w:rPr>
            </w:pPr>
            <w:r w:rsidRPr="00B1183F">
              <w:rPr>
                <w:sz w:val="26"/>
                <w:szCs w:val="26"/>
              </w:rPr>
              <w:t>64,2</w:t>
            </w:r>
          </w:p>
        </w:tc>
        <w:tc>
          <w:tcPr>
            <w:tcW w:w="992" w:type="dxa"/>
            <w:vAlign w:val="center"/>
          </w:tcPr>
          <w:p w:rsidR="0081101C" w:rsidRPr="00B1183F" w:rsidRDefault="00B1183F">
            <w:pPr>
              <w:jc w:val="center"/>
              <w:rPr>
                <w:sz w:val="26"/>
                <w:szCs w:val="26"/>
              </w:rPr>
            </w:pPr>
            <w:r w:rsidRPr="00B1183F">
              <w:rPr>
                <w:sz w:val="26"/>
                <w:szCs w:val="26"/>
              </w:rPr>
              <w:t>63,4</w:t>
            </w:r>
          </w:p>
        </w:tc>
        <w:tc>
          <w:tcPr>
            <w:tcW w:w="992" w:type="dxa"/>
            <w:vAlign w:val="center"/>
          </w:tcPr>
          <w:p w:rsidR="0081101C" w:rsidRPr="00B1183F" w:rsidRDefault="00B1183F">
            <w:pPr>
              <w:jc w:val="center"/>
              <w:rPr>
                <w:sz w:val="26"/>
                <w:szCs w:val="26"/>
              </w:rPr>
            </w:pPr>
            <w:r w:rsidRPr="00B1183F">
              <w:rPr>
                <w:sz w:val="26"/>
                <w:szCs w:val="26"/>
              </w:rPr>
              <w:t>63,4</w:t>
            </w:r>
          </w:p>
        </w:tc>
        <w:tc>
          <w:tcPr>
            <w:tcW w:w="993" w:type="dxa"/>
            <w:tcBorders>
              <w:right w:val="double" w:sz="4" w:space="0" w:color="auto"/>
            </w:tcBorders>
            <w:vAlign w:val="center"/>
          </w:tcPr>
          <w:p w:rsidR="0081101C" w:rsidRPr="00B1183F" w:rsidRDefault="00B1183F">
            <w:pPr>
              <w:jc w:val="center"/>
              <w:rPr>
                <w:sz w:val="26"/>
                <w:szCs w:val="26"/>
              </w:rPr>
            </w:pPr>
            <w:r w:rsidRPr="00B1183F">
              <w:rPr>
                <w:sz w:val="26"/>
                <w:szCs w:val="26"/>
              </w:rPr>
              <w:t>64,4</w:t>
            </w:r>
          </w:p>
        </w:tc>
      </w:tr>
      <w:tr w:rsidR="0081101C" w:rsidRPr="00B1183F">
        <w:tc>
          <w:tcPr>
            <w:tcW w:w="2836" w:type="dxa"/>
            <w:tcBorders>
              <w:left w:val="double" w:sz="4" w:space="0" w:color="auto"/>
            </w:tcBorders>
          </w:tcPr>
          <w:p w:rsidR="0081101C" w:rsidRPr="00B1183F" w:rsidRDefault="00B1183F">
            <w:pPr>
              <w:rPr>
                <w:sz w:val="26"/>
                <w:szCs w:val="26"/>
              </w:rPr>
            </w:pPr>
            <w:r w:rsidRPr="00B1183F">
              <w:rPr>
                <w:sz w:val="26"/>
                <w:szCs w:val="26"/>
              </w:rPr>
              <w:t>специальные ПУ</w:t>
            </w:r>
          </w:p>
        </w:tc>
        <w:tc>
          <w:tcPr>
            <w:tcW w:w="992" w:type="dxa"/>
            <w:vAlign w:val="center"/>
          </w:tcPr>
          <w:p w:rsidR="0081101C" w:rsidRPr="00B1183F" w:rsidRDefault="00B1183F">
            <w:pPr>
              <w:jc w:val="center"/>
              <w:rPr>
                <w:sz w:val="26"/>
                <w:szCs w:val="26"/>
              </w:rPr>
            </w:pPr>
            <w:r w:rsidRPr="00B1183F">
              <w:rPr>
                <w:sz w:val="26"/>
                <w:szCs w:val="26"/>
              </w:rPr>
              <w:t>4,0</w:t>
            </w:r>
          </w:p>
        </w:tc>
        <w:tc>
          <w:tcPr>
            <w:tcW w:w="992" w:type="dxa"/>
            <w:vAlign w:val="center"/>
          </w:tcPr>
          <w:p w:rsidR="0081101C" w:rsidRPr="00B1183F" w:rsidRDefault="00B1183F">
            <w:pPr>
              <w:jc w:val="center"/>
              <w:rPr>
                <w:sz w:val="26"/>
                <w:szCs w:val="26"/>
              </w:rPr>
            </w:pPr>
            <w:r w:rsidRPr="00B1183F">
              <w:rPr>
                <w:sz w:val="26"/>
                <w:szCs w:val="26"/>
              </w:rPr>
              <w:t>2,4</w:t>
            </w:r>
          </w:p>
        </w:tc>
        <w:tc>
          <w:tcPr>
            <w:tcW w:w="992" w:type="dxa"/>
            <w:vAlign w:val="center"/>
          </w:tcPr>
          <w:p w:rsidR="0081101C" w:rsidRPr="00B1183F" w:rsidRDefault="00B1183F">
            <w:pPr>
              <w:jc w:val="center"/>
              <w:rPr>
                <w:sz w:val="26"/>
                <w:szCs w:val="26"/>
              </w:rPr>
            </w:pPr>
            <w:r w:rsidRPr="00B1183F">
              <w:rPr>
                <w:sz w:val="26"/>
                <w:szCs w:val="26"/>
              </w:rPr>
              <w:t>1,8</w:t>
            </w:r>
          </w:p>
        </w:tc>
        <w:tc>
          <w:tcPr>
            <w:tcW w:w="993" w:type="dxa"/>
            <w:vAlign w:val="center"/>
          </w:tcPr>
          <w:p w:rsidR="0081101C" w:rsidRPr="00B1183F" w:rsidRDefault="00B1183F">
            <w:pPr>
              <w:jc w:val="center"/>
              <w:rPr>
                <w:sz w:val="26"/>
                <w:szCs w:val="26"/>
              </w:rPr>
            </w:pPr>
            <w:r w:rsidRPr="00B1183F">
              <w:rPr>
                <w:sz w:val="26"/>
                <w:szCs w:val="26"/>
              </w:rPr>
              <w:t>1,5</w:t>
            </w:r>
          </w:p>
        </w:tc>
        <w:tc>
          <w:tcPr>
            <w:tcW w:w="992" w:type="dxa"/>
            <w:vAlign w:val="center"/>
          </w:tcPr>
          <w:p w:rsidR="0081101C" w:rsidRPr="00B1183F" w:rsidRDefault="00B1183F">
            <w:pPr>
              <w:jc w:val="center"/>
              <w:rPr>
                <w:sz w:val="26"/>
                <w:szCs w:val="26"/>
              </w:rPr>
            </w:pPr>
            <w:r w:rsidRPr="00B1183F">
              <w:rPr>
                <w:sz w:val="26"/>
                <w:szCs w:val="26"/>
              </w:rPr>
              <w:t>1,3</w:t>
            </w:r>
          </w:p>
        </w:tc>
        <w:tc>
          <w:tcPr>
            <w:tcW w:w="992" w:type="dxa"/>
            <w:vAlign w:val="center"/>
          </w:tcPr>
          <w:p w:rsidR="0081101C" w:rsidRPr="00B1183F" w:rsidRDefault="00B1183F">
            <w:pPr>
              <w:jc w:val="center"/>
              <w:rPr>
                <w:sz w:val="26"/>
                <w:szCs w:val="26"/>
              </w:rPr>
            </w:pPr>
            <w:r w:rsidRPr="00B1183F">
              <w:rPr>
                <w:sz w:val="26"/>
                <w:szCs w:val="26"/>
              </w:rPr>
              <w:t>1,2</w:t>
            </w:r>
          </w:p>
        </w:tc>
        <w:tc>
          <w:tcPr>
            <w:tcW w:w="993" w:type="dxa"/>
            <w:tcBorders>
              <w:right w:val="double" w:sz="4" w:space="0" w:color="auto"/>
            </w:tcBorders>
            <w:vAlign w:val="center"/>
          </w:tcPr>
          <w:p w:rsidR="0081101C" w:rsidRPr="00B1183F" w:rsidRDefault="00B1183F">
            <w:pPr>
              <w:jc w:val="center"/>
              <w:rPr>
                <w:sz w:val="26"/>
                <w:szCs w:val="26"/>
              </w:rPr>
            </w:pPr>
            <w:r w:rsidRPr="00B1183F">
              <w:rPr>
                <w:sz w:val="26"/>
                <w:szCs w:val="26"/>
              </w:rPr>
              <w:t>1,1</w:t>
            </w:r>
          </w:p>
        </w:tc>
      </w:tr>
      <w:tr w:rsidR="0081101C" w:rsidRPr="00B1183F">
        <w:tc>
          <w:tcPr>
            <w:tcW w:w="2836" w:type="dxa"/>
            <w:tcBorders>
              <w:left w:val="double" w:sz="4" w:space="0" w:color="auto"/>
            </w:tcBorders>
          </w:tcPr>
          <w:p w:rsidR="0081101C" w:rsidRPr="00B1183F" w:rsidRDefault="00B1183F">
            <w:pPr>
              <w:rPr>
                <w:sz w:val="26"/>
                <w:szCs w:val="26"/>
              </w:rPr>
            </w:pPr>
            <w:r w:rsidRPr="00B1183F">
              <w:rPr>
                <w:sz w:val="26"/>
                <w:szCs w:val="26"/>
              </w:rPr>
              <w:t>На курсах по подготовке водителей для Вооруженных Сил РФ</w:t>
            </w:r>
          </w:p>
        </w:tc>
        <w:tc>
          <w:tcPr>
            <w:tcW w:w="992" w:type="dxa"/>
            <w:vAlign w:val="center"/>
          </w:tcPr>
          <w:p w:rsidR="0081101C" w:rsidRPr="00B1183F" w:rsidRDefault="00B1183F">
            <w:pPr>
              <w:jc w:val="center"/>
              <w:rPr>
                <w:sz w:val="26"/>
                <w:szCs w:val="26"/>
              </w:rPr>
            </w:pPr>
            <w:r w:rsidRPr="00B1183F">
              <w:rPr>
                <w:sz w:val="26"/>
                <w:szCs w:val="26"/>
              </w:rPr>
              <w:t>9,8</w:t>
            </w:r>
          </w:p>
        </w:tc>
        <w:tc>
          <w:tcPr>
            <w:tcW w:w="992" w:type="dxa"/>
            <w:vAlign w:val="center"/>
          </w:tcPr>
          <w:p w:rsidR="0081101C" w:rsidRPr="00B1183F" w:rsidRDefault="00B1183F">
            <w:pPr>
              <w:jc w:val="center"/>
              <w:rPr>
                <w:sz w:val="26"/>
                <w:szCs w:val="26"/>
              </w:rPr>
            </w:pPr>
            <w:r w:rsidRPr="00B1183F">
              <w:rPr>
                <w:sz w:val="26"/>
                <w:szCs w:val="26"/>
              </w:rPr>
              <w:t>10,1</w:t>
            </w:r>
          </w:p>
        </w:tc>
        <w:tc>
          <w:tcPr>
            <w:tcW w:w="992" w:type="dxa"/>
            <w:vAlign w:val="center"/>
          </w:tcPr>
          <w:p w:rsidR="0081101C" w:rsidRPr="00B1183F" w:rsidRDefault="00B1183F">
            <w:pPr>
              <w:jc w:val="center"/>
              <w:rPr>
                <w:sz w:val="26"/>
                <w:szCs w:val="26"/>
              </w:rPr>
            </w:pPr>
            <w:r w:rsidRPr="00B1183F">
              <w:rPr>
                <w:sz w:val="26"/>
                <w:szCs w:val="26"/>
              </w:rPr>
              <w:t>7,3</w:t>
            </w:r>
          </w:p>
        </w:tc>
        <w:tc>
          <w:tcPr>
            <w:tcW w:w="993" w:type="dxa"/>
            <w:vAlign w:val="center"/>
          </w:tcPr>
          <w:p w:rsidR="0081101C" w:rsidRPr="00B1183F" w:rsidRDefault="00B1183F">
            <w:pPr>
              <w:jc w:val="center"/>
              <w:rPr>
                <w:sz w:val="26"/>
                <w:szCs w:val="26"/>
              </w:rPr>
            </w:pPr>
            <w:r w:rsidRPr="00B1183F">
              <w:rPr>
                <w:sz w:val="26"/>
                <w:szCs w:val="26"/>
              </w:rPr>
              <w:t>5,7</w:t>
            </w:r>
          </w:p>
        </w:tc>
        <w:tc>
          <w:tcPr>
            <w:tcW w:w="992" w:type="dxa"/>
            <w:vAlign w:val="center"/>
          </w:tcPr>
          <w:p w:rsidR="0081101C" w:rsidRPr="00B1183F" w:rsidRDefault="00B1183F">
            <w:pPr>
              <w:jc w:val="center"/>
              <w:rPr>
                <w:sz w:val="26"/>
                <w:szCs w:val="26"/>
              </w:rPr>
            </w:pPr>
            <w:r w:rsidRPr="00B1183F">
              <w:rPr>
                <w:sz w:val="26"/>
                <w:szCs w:val="26"/>
              </w:rPr>
              <w:t>4,9</w:t>
            </w:r>
          </w:p>
        </w:tc>
        <w:tc>
          <w:tcPr>
            <w:tcW w:w="992" w:type="dxa"/>
            <w:vAlign w:val="center"/>
          </w:tcPr>
          <w:p w:rsidR="0081101C" w:rsidRPr="00B1183F" w:rsidRDefault="00B1183F">
            <w:pPr>
              <w:jc w:val="center"/>
              <w:rPr>
                <w:sz w:val="26"/>
                <w:szCs w:val="26"/>
              </w:rPr>
            </w:pPr>
            <w:r w:rsidRPr="00B1183F">
              <w:rPr>
                <w:sz w:val="26"/>
                <w:szCs w:val="26"/>
              </w:rPr>
              <w:t>3,7</w:t>
            </w:r>
          </w:p>
        </w:tc>
        <w:tc>
          <w:tcPr>
            <w:tcW w:w="993" w:type="dxa"/>
            <w:tcBorders>
              <w:right w:val="double" w:sz="4" w:space="0" w:color="auto"/>
            </w:tcBorders>
            <w:vAlign w:val="center"/>
          </w:tcPr>
          <w:p w:rsidR="0081101C" w:rsidRPr="00B1183F" w:rsidRDefault="00B1183F">
            <w:pPr>
              <w:pStyle w:val="Title"/>
              <w:ind w:firstLine="0"/>
              <w:rPr>
                <w:b w:val="0"/>
                <w:bCs w:val="0"/>
                <w:sz w:val="26"/>
                <w:szCs w:val="26"/>
              </w:rPr>
            </w:pPr>
            <w:r w:rsidRPr="00B1183F">
              <w:rPr>
                <w:b w:val="0"/>
                <w:bCs w:val="0"/>
                <w:sz w:val="26"/>
                <w:szCs w:val="26"/>
              </w:rPr>
              <w:t>3,0</w:t>
            </w:r>
          </w:p>
        </w:tc>
      </w:tr>
      <w:tr w:rsidR="0081101C" w:rsidRPr="00B1183F">
        <w:tc>
          <w:tcPr>
            <w:tcW w:w="2836" w:type="dxa"/>
            <w:tcBorders>
              <w:left w:val="double" w:sz="4" w:space="0" w:color="auto"/>
              <w:bottom w:val="double" w:sz="4" w:space="0" w:color="auto"/>
            </w:tcBorders>
          </w:tcPr>
          <w:p w:rsidR="0081101C" w:rsidRPr="00B1183F" w:rsidRDefault="00B1183F">
            <w:pPr>
              <w:rPr>
                <w:sz w:val="26"/>
                <w:szCs w:val="26"/>
              </w:rPr>
            </w:pPr>
            <w:r w:rsidRPr="00B1183F">
              <w:rPr>
                <w:sz w:val="26"/>
                <w:szCs w:val="26"/>
              </w:rPr>
              <w:t>На курсах и отделениях по переподготовке механизаторских кадров для предприятий и организаций</w:t>
            </w:r>
          </w:p>
        </w:tc>
        <w:tc>
          <w:tcPr>
            <w:tcW w:w="992" w:type="dxa"/>
            <w:tcBorders>
              <w:bottom w:val="double" w:sz="4" w:space="0" w:color="auto"/>
            </w:tcBorders>
            <w:vAlign w:val="center"/>
          </w:tcPr>
          <w:p w:rsidR="0081101C" w:rsidRPr="00B1183F" w:rsidRDefault="00B1183F">
            <w:pPr>
              <w:jc w:val="center"/>
              <w:rPr>
                <w:sz w:val="26"/>
                <w:szCs w:val="26"/>
              </w:rPr>
            </w:pPr>
            <w:r w:rsidRPr="00B1183F">
              <w:rPr>
                <w:sz w:val="26"/>
                <w:szCs w:val="26"/>
              </w:rPr>
              <w:t>-</w:t>
            </w:r>
          </w:p>
        </w:tc>
        <w:tc>
          <w:tcPr>
            <w:tcW w:w="992" w:type="dxa"/>
            <w:tcBorders>
              <w:bottom w:val="double" w:sz="4" w:space="0" w:color="auto"/>
            </w:tcBorders>
            <w:vAlign w:val="center"/>
          </w:tcPr>
          <w:p w:rsidR="0081101C" w:rsidRPr="00B1183F" w:rsidRDefault="00B1183F">
            <w:pPr>
              <w:jc w:val="center"/>
              <w:rPr>
                <w:sz w:val="26"/>
                <w:szCs w:val="26"/>
              </w:rPr>
            </w:pPr>
            <w:r w:rsidRPr="00B1183F">
              <w:rPr>
                <w:sz w:val="26"/>
                <w:szCs w:val="26"/>
              </w:rPr>
              <w:t>4,8</w:t>
            </w:r>
          </w:p>
        </w:tc>
        <w:tc>
          <w:tcPr>
            <w:tcW w:w="992" w:type="dxa"/>
            <w:tcBorders>
              <w:bottom w:val="double" w:sz="4" w:space="0" w:color="auto"/>
            </w:tcBorders>
            <w:vAlign w:val="center"/>
          </w:tcPr>
          <w:p w:rsidR="0081101C" w:rsidRPr="00B1183F" w:rsidRDefault="00B1183F">
            <w:pPr>
              <w:jc w:val="center"/>
              <w:rPr>
                <w:sz w:val="26"/>
                <w:szCs w:val="26"/>
              </w:rPr>
            </w:pPr>
            <w:r w:rsidRPr="00B1183F">
              <w:rPr>
                <w:sz w:val="26"/>
                <w:szCs w:val="26"/>
              </w:rPr>
              <w:t>1,0</w:t>
            </w:r>
          </w:p>
        </w:tc>
        <w:tc>
          <w:tcPr>
            <w:tcW w:w="993" w:type="dxa"/>
            <w:tcBorders>
              <w:bottom w:val="double" w:sz="4" w:space="0" w:color="auto"/>
            </w:tcBorders>
            <w:vAlign w:val="center"/>
          </w:tcPr>
          <w:p w:rsidR="0081101C" w:rsidRPr="00B1183F" w:rsidRDefault="00B1183F">
            <w:pPr>
              <w:jc w:val="center"/>
              <w:rPr>
                <w:sz w:val="26"/>
                <w:szCs w:val="26"/>
              </w:rPr>
            </w:pPr>
            <w:r w:rsidRPr="00B1183F">
              <w:rPr>
                <w:sz w:val="26"/>
                <w:szCs w:val="26"/>
              </w:rPr>
              <w:t>1,9</w:t>
            </w:r>
          </w:p>
        </w:tc>
        <w:tc>
          <w:tcPr>
            <w:tcW w:w="992" w:type="dxa"/>
            <w:tcBorders>
              <w:bottom w:val="double" w:sz="4" w:space="0" w:color="auto"/>
            </w:tcBorders>
            <w:vAlign w:val="center"/>
          </w:tcPr>
          <w:p w:rsidR="0081101C" w:rsidRPr="00B1183F" w:rsidRDefault="00B1183F">
            <w:pPr>
              <w:jc w:val="center"/>
              <w:rPr>
                <w:sz w:val="26"/>
                <w:szCs w:val="26"/>
              </w:rPr>
            </w:pPr>
            <w:r w:rsidRPr="00B1183F">
              <w:rPr>
                <w:sz w:val="26"/>
                <w:szCs w:val="26"/>
              </w:rPr>
              <w:t>1,8</w:t>
            </w:r>
          </w:p>
        </w:tc>
        <w:tc>
          <w:tcPr>
            <w:tcW w:w="992" w:type="dxa"/>
            <w:tcBorders>
              <w:bottom w:val="double" w:sz="4" w:space="0" w:color="auto"/>
            </w:tcBorders>
            <w:vAlign w:val="center"/>
          </w:tcPr>
          <w:p w:rsidR="0081101C" w:rsidRPr="00B1183F" w:rsidRDefault="00B1183F">
            <w:pPr>
              <w:jc w:val="center"/>
              <w:rPr>
                <w:sz w:val="26"/>
                <w:szCs w:val="26"/>
              </w:rPr>
            </w:pPr>
            <w:r w:rsidRPr="00B1183F">
              <w:rPr>
                <w:sz w:val="26"/>
                <w:szCs w:val="26"/>
              </w:rPr>
              <w:t>1,9</w:t>
            </w:r>
          </w:p>
        </w:tc>
        <w:tc>
          <w:tcPr>
            <w:tcW w:w="993" w:type="dxa"/>
            <w:tcBorders>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1,2</w:t>
            </w:r>
          </w:p>
        </w:tc>
      </w:tr>
    </w:tbl>
    <w:p w:rsidR="0081101C" w:rsidRDefault="0081101C">
      <w:pPr>
        <w:ind w:firstLine="720"/>
        <w:jc w:val="both"/>
        <w:rPr>
          <w:sz w:val="28"/>
          <w:szCs w:val="28"/>
        </w:rPr>
      </w:pPr>
    </w:p>
    <w:p w:rsidR="0081101C" w:rsidRDefault="00B1183F">
      <w:pPr>
        <w:ind w:firstLine="720"/>
        <w:jc w:val="both"/>
        <w:rPr>
          <w:sz w:val="28"/>
          <w:szCs w:val="28"/>
        </w:rPr>
      </w:pPr>
      <w:r>
        <w:rPr>
          <w:sz w:val="28"/>
          <w:szCs w:val="28"/>
        </w:rPr>
        <w:t>Активизируется внебюджетная подготовка квалифицированных рабочих. Если в 1989/1990 году за этот счет было подготовлено всего 9 тысяч учащихся, то в 2000/2001 – 368,2 тысячи, причем 235 тысяч из них (63,8%) – по договору с гражданами, 73,6 тысячи (20%) – по договору с предприятиями, 59,6 тысяч (16,1%) – по направлениям служб занятости.</w:t>
      </w:r>
    </w:p>
    <w:p w:rsidR="0081101C" w:rsidRDefault="00B1183F">
      <w:pPr>
        <w:ind w:firstLine="720"/>
        <w:jc w:val="both"/>
        <w:rPr>
          <w:sz w:val="28"/>
          <w:szCs w:val="28"/>
        </w:rPr>
      </w:pPr>
      <w:r>
        <w:rPr>
          <w:sz w:val="28"/>
          <w:szCs w:val="28"/>
        </w:rPr>
        <w:t>Планомерно осуществляется работа по совершенствованию и обновлению государственных образовательных стандартов начального профессионального образования. Существенно обновлен Перечень профессий начального профессионального образования. В 2001 году введены в действие обновленные стандарты по 45 профессиям.</w:t>
      </w:r>
    </w:p>
    <w:p w:rsidR="0081101C" w:rsidRDefault="00B1183F">
      <w:pPr>
        <w:ind w:firstLine="720"/>
        <w:jc w:val="both"/>
        <w:rPr>
          <w:sz w:val="28"/>
          <w:szCs w:val="28"/>
        </w:rPr>
      </w:pPr>
      <w:r>
        <w:rPr>
          <w:sz w:val="28"/>
          <w:szCs w:val="28"/>
        </w:rPr>
        <w:t xml:space="preserve">Отмечается значительное изменение структуры подготовки кадров по отдельным профессиям, направлениям, специальностям. Они были обусловлены усилением ориентации образования как на личные потребности обучаемых, так и на спрос рынка труда. Ранее существовавшие 1200 профессий рабочих объединены в 293 интегрированных. </w:t>
      </w:r>
    </w:p>
    <w:p w:rsidR="0081101C" w:rsidRDefault="00B1183F">
      <w:pPr>
        <w:ind w:firstLine="720"/>
        <w:jc w:val="both"/>
        <w:rPr>
          <w:sz w:val="28"/>
          <w:szCs w:val="28"/>
        </w:rPr>
      </w:pPr>
      <w:r>
        <w:rPr>
          <w:sz w:val="28"/>
          <w:szCs w:val="28"/>
        </w:rPr>
        <w:t xml:space="preserve">В соответствии с требованиями стандартов в 2001 году издано 64 новых учебника, разработаны исходные теоретические положения по созданию учебно-методических комплексов по профессиям. Развиваются новые формы получения начального профессионального образования. Весьма перспективным является открытие на базе общеобразовательных школ (особенно в сельской местности) многоступенчатой профессиональной подготовки. В перспективе могут получить развитие такие формы обучения, как "школа-хозяйство", "школа-предприятие", а также создание в отдельных районах филиалов или выездных пунктов техникумов, профтехучилищ, учебных центров. </w:t>
      </w:r>
    </w:p>
    <w:p w:rsidR="0081101C" w:rsidRDefault="00B1183F">
      <w:pPr>
        <w:ind w:firstLine="720"/>
        <w:jc w:val="both"/>
        <w:rPr>
          <w:sz w:val="28"/>
          <w:szCs w:val="28"/>
        </w:rPr>
      </w:pPr>
      <w:r>
        <w:rPr>
          <w:sz w:val="28"/>
          <w:szCs w:val="28"/>
        </w:rPr>
        <w:t>Эффективное использование различных типов учебных учреждений позволит повысить качество обучения в соответствии с требованиями аграрного рынка, осуществить переход к подготовке квалифицированных кадров преимущественно широкого профиля, способных к самостоятельному образованию, повышению квалификации на протяжении всей трудовой деятельности.</w:t>
      </w:r>
    </w:p>
    <w:p w:rsidR="0081101C" w:rsidRDefault="0081101C">
      <w:pPr>
        <w:pStyle w:val="1"/>
        <w:spacing w:line="240" w:lineRule="auto"/>
        <w:jc w:val="both"/>
        <w:outlineLvl w:val="0"/>
        <w:rPr>
          <w:rFonts w:ascii="Times New Roman" w:hAnsi="Times New Roman" w:cs="Times New Roman"/>
          <w:b w:val="0"/>
          <w:bCs w:val="0"/>
          <w:sz w:val="28"/>
          <w:szCs w:val="28"/>
        </w:rPr>
      </w:pPr>
    </w:p>
    <w:p w:rsidR="0081101C" w:rsidRDefault="00B1183F">
      <w:pPr>
        <w:pStyle w:val="6"/>
        <w:outlineLvl w:val="5"/>
        <w:rPr>
          <w:u w:val="single"/>
        </w:rPr>
      </w:pPr>
      <w:bookmarkStart w:id="60" w:name="_Toc18986430"/>
      <w:bookmarkStart w:id="61" w:name="_Toc19085541"/>
      <w:bookmarkStart w:id="62" w:name="_Toc19331050"/>
      <w:r>
        <w:rPr>
          <w:u w:val="single"/>
        </w:rPr>
        <w:t>Среднее</w:t>
      </w:r>
      <w:bookmarkStart w:id="63" w:name="_Hlt19331099"/>
      <w:bookmarkEnd w:id="63"/>
      <w:r>
        <w:rPr>
          <w:u w:val="single"/>
        </w:rPr>
        <w:t xml:space="preserve"> профессиональное образование</w:t>
      </w:r>
      <w:bookmarkEnd w:id="60"/>
      <w:bookmarkEnd w:id="61"/>
      <w:bookmarkEnd w:id="62"/>
    </w:p>
    <w:p w:rsidR="0081101C" w:rsidRDefault="0081101C">
      <w:pPr>
        <w:widowControl w:val="0"/>
        <w:spacing w:before="38"/>
        <w:ind w:left="72" w:firstLine="360"/>
        <w:jc w:val="both"/>
        <w:rPr>
          <w:sz w:val="28"/>
          <w:szCs w:val="28"/>
        </w:rPr>
      </w:pPr>
    </w:p>
    <w:p w:rsidR="0081101C" w:rsidRDefault="00B1183F">
      <w:pPr>
        <w:ind w:firstLine="720"/>
        <w:jc w:val="both"/>
        <w:rPr>
          <w:sz w:val="28"/>
          <w:szCs w:val="28"/>
        </w:rPr>
      </w:pPr>
      <w:r>
        <w:rPr>
          <w:sz w:val="28"/>
          <w:szCs w:val="28"/>
        </w:rPr>
        <w:t>В настоящее время в экономике России занято 20,1 млн специалистов со средним профессиональным образованием, что составляет 31,1% от общей численности занятых или 54,2% от общей численности занятых специалистов (со средним профессиональным и высшим профессиональным образованием).</w:t>
      </w:r>
    </w:p>
    <w:p w:rsidR="0081101C" w:rsidRDefault="00B1183F">
      <w:pPr>
        <w:ind w:firstLine="720"/>
        <w:jc w:val="both"/>
        <w:rPr>
          <w:sz w:val="28"/>
          <w:szCs w:val="28"/>
        </w:rPr>
      </w:pPr>
      <w:r>
        <w:rPr>
          <w:sz w:val="28"/>
          <w:szCs w:val="28"/>
        </w:rPr>
        <w:t>На 1 октября 2001 года в Российской Федерации функционировало более 2595 государственных и муниципальных средних специальных учебных заведений и подразделений вузов, реализующих образовательные программы среднего профессионального образования. Численность студентов, обучающихся в них, составила 2410 тысяч человек (таблица 12).</w:t>
      </w:r>
    </w:p>
    <w:p w:rsidR="0081101C" w:rsidRDefault="00B1183F">
      <w:pPr>
        <w:ind w:firstLine="720"/>
        <w:jc w:val="both"/>
        <w:rPr>
          <w:sz w:val="28"/>
          <w:szCs w:val="28"/>
        </w:rPr>
      </w:pPr>
      <w:r>
        <w:rPr>
          <w:sz w:val="28"/>
          <w:szCs w:val="28"/>
        </w:rPr>
        <w:t>С 1995 года подготовка специалистов в государственных и муниципальных средних специальных учебных заведениях характеризуется стабильным ростом приема и численности студентов, с 1996 - увеличением выпуска специалистов. За последние 5 лет прием студентов вырос на 189 тыс. человек или на 29%, численность студентов - на 434 тыс. человек или 22%, выпуск специалистов - на 99 тыс. человек или 20%.</w:t>
      </w:r>
    </w:p>
    <w:p w:rsidR="0081101C" w:rsidRDefault="00B1183F">
      <w:pPr>
        <w:widowControl w:val="0"/>
        <w:spacing w:before="28"/>
        <w:ind w:left="72" w:firstLine="360"/>
        <w:jc w:val="right"/>
        <w:rPr>
          <w:sz w:val="28"/>
          <w:szCs w:val="28"/>
        </w:rPr>
      </w:pPr>
      <w:r>
        <w:rPr>
          <w:sz w:val="28"/>
          <w:szCs w:val="28"/>
        </w:rPr>
        <w:br w:type="page"/>
        <w:t>Таблица 12</w:t>
      </w:r>
    </w:p>
    <w:p w:rsidR="0081101C" w:rsidRDefault="00B1183F">
      <w:pPr>
        <w:pStyle w:val="Heading3"/>
        <w:keepNext w:val="0"/>
        <w:widowControl w:val="0"/>
        <w:spacing w:before="120" w:after="120"/>
      </w:pPr>
      <w:r>
        <w:t xml:space="preserve">Прием и численность студентов средних специальных учебных </w:t>
      </w:r>
      <w:r>
        <w:br/>
        <w:t xml:space="preserve">заведений, выпуск специалистов со средним профессиональным </w:t>
      </w:r>
      <w:r>
        <w:br/>
        <w:t>образованием</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15"/>
        <w:gridCol w:w="815"/>
        <w:gridCol w:w="815"/>
        <w:gridCol w:w="815"/>
        <w:gridCol w:w="815"/>
        <w:gridCol w:w="815"/>
        <w:gridCol w:w="815"/>
        <w:gridCol w:w="815"/>
      </w:tblGrid>
      <w:tr w:rsidR="0081101C" w:rsidRPr="00B1183F">
        <w:trPr>
          <w:cantSplit/>
        </w:trPr>
        <w:tc>
          <w:tcPr>
            <w:tcW w:w="2660" w:type="dxa"/>
            <w:vMerge w:val="restart"/>
            <w:tcBorders>
              <w:top w:val="double" w:sz="4" w:space="0" w:color="auto"/>
              <w:left w:val="double" w:sz="4" w:space="0" w:color="auto"/>
            </w:tcBorders>
          </w:tcPr>
          <w:p w:rsidR="0081101C" w:rsidRPr="00B1183F" w:rsidRDefault="0081101C">
            <w:pPr>
              <w:widowControl w:val="0"/>
              <w:spacing w:before="28"/>
              <w:rPr>
                <w:sz w:val="26"/>
                <w:szCs w:val="26"/>
              </w:rPr>
            </w:pPr>
          </w:p>
        </w:tc>
        <w:tc>
          <w:tcPr>
            <w:tcW w:w="6520" w:type="dxa"/>
            <w:gridSpan w:val="8"/>
            <w:tcBorders>
              <w:top w:val="double" w:sz="4" w:space="0" w:color="auto"/>
              <w:right w:val="double" w:sz="4" w:space="0" w:color="auto"/>
            </w:tcBorders>
            <w:vAlign w:val="center"/>
          </w:tcPr>
          <w:p w:rsidR="0081101C" w:rsidRPr="00B1183F" w:rsidRDefault="00B1183F">
            <w:pPr>
              <w:pStyle w:val="5"/>
              <w:outlineLvl w:val="4"/>
              <w:rPr>
                <w:sz w:val="26"/>
                <w:szCs w:val="26"/>
                <w:lang w:val="ru-RU"/>
              </w:rPr>
            </w:pPr>
            <w:r w:rsidRPr="00B1183F">
              <w:rPr>
                <w:sz w:val="26"/>
                <w:szCs w:val="26"/>
                <w:lang w:val="ru-RU"/>
              </w:rPr>
              <w:t>Годы</w:t>
            </w:r>
          </w:p>
        </w:tc>
      </w:tr>
      <w:tr w:rsidR="0081101C" w:rsidRPr="00B1183F">
        <w:trPr>
          <w:cantSplit/>
        </w:trPr>
        <w:tc>
          <w:tcPr>
            <w:tcW w:w="2660" w:type="dxa"/>
            <w:vMerge/>
            <w:tcBorders>
              <w:left w:val="double" w:sz="4" w:space="0" w:color="auto"/>
            </w:tcBorders>
          </w:tcPr>
          <w:p w:rsidR="0081101C" w:rsidRPr="00B1183F" w:rsidRDefault="0081101C">
            <w:pPr>
              <w:widowControl w:val="0"/>
              <w:spacing w:before="28"/>
              <w:rPr>
                <w:sz w:val="26"/>
                <w:szCs w:val="26"/>
              </w:rPr>
            </w:pPr>
          </w:p>
        </w:tc>
        <w:tc>
          <w:tcPr>
            <w:tcW w:w="815" w:type="dxa"/>
            <w:vAlign w:val="center"/>
          </w:tcPr>
          <w:p w:rsidR="0081101C" w:rsidRPr="00B1183F" w:rsidRDefault="00B1183F">
            <w:pPr>
              <w:widowControl w:val="0"/>
              <w:spacing w:before="28"/>
              <w:jc w:val="center"/>
              <w:rPr>
                <w:sz w:val="26"/>
                <w:szCs w:val="26"/>
              </w:rPr>
            </w:pPr>
            <w:r w:rsidRPr="00B1183F">
              <w:rPr>
                <w:sz w:val="26"/>
                <w:szCs w:val="26"/>
              </w:rPr>
              <w:t>1990</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1995</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1996</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1997</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1998</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1999</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2000</w:t>
            </w:r>
          </w:p>
        </w:tc>
        <w:tc>
          <w:tcPr>
            <w:tcW w:w="815" w:type="dxa"/>
            <w:tcBorders>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2001</w:t>
            </w:r>
          </w:p>
        </w:tc>
      </w:tr>
      <w:tr w:rsidR="0081101C" w:rsidRPr="00B1183F">
        <w:tc>
          <w:tcPr>
            <w:tcW w:w="2660" w:type="dxa"/>
            <w:tcBorders>
              <w:left w:val="double" w:sz="4" w:space="0" w:color="auto"/>
            </w:tcBorders>
          </w:tcPr>
          <w:p w:rsidR="0081101C" w:rsidRPr="00B1183F" w:rsidRDefault="00B1183F">
            <w:pPr>
              <w:widowControl w:val="0"/>
              <w:spacing w:before="28"/>
              <w:rPr>
                <w:sz w:val="26"/>
                <w:szCs w:val="26"/>
              </w:rPr>
            </w:pPr>
            <w:r w:rsidRPr="00B1183F">
              <w:rPr>
                <w:sz w:val="26"/>
                <w:szCs w:val="26"/>
              </w:rPr>
              <w:t>Количество образовательных учреждений</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2603</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2612</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2608</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2593</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2584</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2576</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2589</w:t>
            </w:r>
          </w:p>
        </w:tc>
        <w:tc>
          <w:tcPr>
            <w:tcW w:w="815" w:type="dxa"/>
            <w:tcBorders>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2595</w:t>
            </w:r>
          </w:p>
        </w:tc>
      </w:tr>
      <w:tr w:rsidR="0081101C" w:rsidRPr="00B1183F">
        <w:tc>
          <w:tcPr>
            <w:tcW w:w="2660" w:type="dxa"/>
            <w:tcBorders>
              <w:left w:val="double" w:sz="4" w:space="0" w:color="auto"/>
            </w:tcBorders>
          </w:tcPr>
          <w:p w:rsidR="0081101C" w:rsidRPr="00B1183F" w:rsidRDefault="00B1183F">
            <w:pPr>
              <w:widowControl w:val="0"/>
              <w:spacing w:before="28"/>
              <w:rPr>
                <w:sz w:val="26"/>
                <w:szCs w:val="26"/>
              </w:rPr>
            </w:pPr>
            <w:r w:rsidRPr="00B1183F">
              <w:rPr>
                <w:sz w:val="26"/>
                <w:szCs w:val="26"/>
              </w:rPr>
              <w:t>Прием, тысяч человек</w:t>
            </w:r>
          </w:p>
        </w:tc>
        <w:tc>
          <w:tcPr>
            <w:tcW w:w="815" w:type="dxa"/>
            <w:vAlign w:val="center"/>
          </w:tcPr>
          <w:p w:rsidR="0081101C" w:rsidRPr="00B1183F" w:rsidRDefault="00B1183F">
            <w:pPr>
              <w:widowControl w:val="0"/>
              <w:spacing w:before="28"/>
              <w:jc w:val="center"/>
              <w:rPr>
                <w:sz w:val="26"/>
                <w:szCs w:val="26"/>
              </w:rPr>
            </w:pPr>
            <w:r w:rsidRPr="00B1183F">
              <w:rPr>
                <w:sz w:val="26"/>
                <w:szCs w:val="26"/>
              </w:rPr>
              <w:t>754</w:t>
            </w:r>
          </w:p>
        </w:tc>
        <w:tc>
          <w:tcPr>
            <w:tcW w:w="815" w:type="dxa"/>
            <w:vAlign w:val="center"/>
          </w:tcPr>
          <w:p w:rsidR="0081101C" w:rsidRPr="00B1183F" w:rsidRDefault="00B1183F">
            <w:pPr>
              <w:widowControl w:val="0"/>
              <w:spacing w:before="28"/>
              <w:jc w:val="center"/>
              <w:rPr>
                <w:sz w:val="26"/>
                <w:szCs w:val="26"/>
              </w:rPr>
            </w:pPr>
            <w:r w:rsidRPr="00B1183F">
              <w:rPr>
                <w:sz w:val="26"/>
                <w:szCs w:val="26"/>
              </w:rPr>
              <w:t>665</w:t>
            </w:r>
          </w:p>
        </w:tc>
        <w:tc>
          <w:tcPr>
            <w:tcW w:w="815" w:type="dxa"/>
            <w:vAlign w:val="center"/>
          </w:tcPr>
          <w:p w:rsidR="0081101C" w:rsidRPr="00B1183F" w:rsidRDefault="00B1183F">
            <w:pPr>
              <w:widowControl w:val="0"/>
              <w:spacing w:before="28"/>
              <w:jc w:val="center"/>
              <w:rPr>
                <w:sz w:val="26"/>
                <w:szCs w:val="26"/>
              </w:rPr>
            </w:pPr>
            <w:r w:rsidRPr="00B1183F">
              <w:rPr>
                <w:sz w:val="26"/>
                <w:szCs w:val="26"/>
              </w:rPr>
              <w:t>662</w:t>
            </w:r>
          </w:p>
        </w:tc>
        <w:tc>
          <w:tcPr>
            <w:tcW w:w="815" w:type="dxa"/>
            <w:vAlign w:val="center"/>
          </w:tcPr>
          <w:p w:rsidR="0081101C" w:rsidRPr="00B1183F" w:rsidRDefault="00B1183F">
            <w:pPr>
              <w:widowControl w:val="0"/>
              <w:spacing w:before="28"/>
              <w:jc w:val="center"/>
              <w:rPr>
                <w:sz w:val="26"/>
                <w:szCs w:val="26"/>
              </w:rPr>
            </w:pPr>
            <w:r w:rsidRPr="00B1183F">
              <w:rPr>
                <w:sz w:val="26"/>
                <w:szCs w:val="26"/>
              </w:rPr>
              <w:t>685</w:t>
            </w:r>
          </w:p>
        </w:tc>
        <w:tc>
          <w:tcPr>
            <w:tcW w:w="815" w:type="dxa"/>
            <w:vAlign w:val="center"/>
          </w:tcPr>
          <w:p w:rsidR="0081101C" w:rsidRPr="00B1183F" w:rsidRDefault="00B1183F">
            <w:pPr>
              <w:widowControl w:val="0"/>
              <w:spacing w:before="28"/>
              <w:jc w:val="center"/>
              <w:rPr>
                <w:sz w:val="26"/>
                <w:szCs w:val="26"/>
              </w:rPr>
            </w:pPr>
            <w:r w:rsidRPr="00B1183F">
              <w:rPr>
                <w:sz w:val="26"/>
                <w:szCs w:val="26"/>
              </w:rPr>
              <w:t>707</w:t>
            </w:r>
          </w:p>
        </w:tc>
        <w:tc>
          <w:tcPr>
            <w:tcW w:w="815" w:type="dxa"/>
            <w:vAlign w:val="center"/>
          </w:tcPr>
          <w:p w:rsidR="0081101C" w:rsidRPr="00B1183F" w:rsidRDefault="00B1183F">
            <w:pPr>
              <w:widowControl w:val="0"/>
              <w:spacing w:before="28"/>
              <w:jc w:val="center"/>
              <w:rPr>
                <w:sz w:val="26"/>
                <w:szCs w:val="26"/>
              </w:rPr>
            </w:pPr>
            <w:r w:rsidRPr="00B1183F">
              <w:rPr>
                <w:sz w:val="26"/>
                <w:szCs w:val="26"/>
              </w:rPr>
              <w:t>767</w:t>
            </w:r>
          </w:p>
        </w:tc>
        <w:tc>
          <w:tcPr>
            <w:tcW w:w="815" w:type="dxa"/>
            <w:vAlign w:val="center"/>
          </w:tcPr>
          <w:p w:rsidR="0081101C" w:rsidRPr="00B1183F" w:rsidRDefault="00B1183F">
            <w:pPr>
              <w:widowControl w:val="0"/>
              <w:spacing w:before="28"/>
              <w:jc w:val="center"/>
              <w:rPr>
                <w:sz w:val="26"/>
                <w:szCs w:val="26"/>
              </w:rPr>
            </w:pPr>
            <w:r w:rsidRPr="00B1183F">
              <w:rPr>
                <w:sz w:val="26"/>
                <w:szCs w:val="26"/>
              </w:rPr>
              <w:t>842</w:t>
            </w:r>
          </w:p>
        </w:tc>
        <w:tc>
          <w:tcPr>
            <w:tcW w:w="815" w:type="dxa"/>
            <w:tcBorders>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851</w:t>
            </w:r>
          </w:p>
        </w:tc>
      </w:tr>
      <w:tr w:rsidR="0081101C" w:rsidRPr="00B1183F">
        <w:tc>
          <w:tcPr>
            <w:tcW w:w="2660" w:type="dxa"/>
            <w:tcBorders>
              <w:left w:val="double" w:sz="4" w:space="0" w:color="auto"/>
            </w:tcBorders>
          </w:tcPr>
          <w:p w:rsidR="0081101C" w:rsidRPr="00B1183F" w:rsidRDefault="00B1183F">
            <w:pPr>
              <w:widowControl w:val="0"/>
              <w:spacing w:before="28"/>
              <w:rPr>
                <w:sz w:val="26"/>
                <w:szCs w:val="26"/>
              </w:rPr>
            </w:pPr>
            <w:r w:rsidRPr="00B1183F">
              <w:rPr>
                <w:sz w:val="26"/>
                <w:szCs w:val="26"/>
              </w:rPr>
              <w:t>В том числе очная форма обучения</w:t>
            </w:r>
          </w:p>
        </w:tc>
        <w:tc>
          <w:tcPr>
            <w:tcW w:w="815" w:type="dxa"/>
            <w:vAlign w:val="center"/>
          </w:tcPr>
          <w:p w:rsidR="0081101C" w:rsidRPr="00B1183F" w:rsidRDefault="00B1183F">
            <w:pPr>
              <w:widowControl w:val="0"/>
              <w:spacing w:before="28"/>
              <w:jc w:val="center"/>
              <w:rPr>
                <w:sz w:val="26"/>
                <w:szCs w:val="26"/>
              </w:rPr>
            </w:pPr>
            <w:r w:rsidRPr="00B1183F">
              <w:rPr>
                <w:sz w:val="26"/>
                <w:szCs w:val="26"/>
              </w:rPr>
              <w:t>500</w:t>
            </w:r>
          </w:p>
        </w:tc>
        <w:tc>
          <w:tcPr>
            <w:tcW w:w="815" w:type="dxa"/>
            <w:vAlign w:val="center"/>
          </w:tcPr>
          <w:p w:rsidR="0081101C" w:rsidRPr="00B1183F" w:rsidRDefault="00B1183F">
            <w:pPr>
              <w:widowControl w:val="0"/>
              <w:spacing w:before="28"/>
              <w:jc w:val="center"/>
              <w:rPr>
                <w:sz w:val="26"/>
                <w:szCs w:val="26"/>
              </w:rPr>
            </w:pPr>
            <w:r w:rsidRPr="00B1183F">
              <w:rPr>
                <w:sz w:val="26"/>
                <w:szCs w:val="26"/>
              </w:rPr>
              <w:t>478</w:t>
            </w:r>
          </w:p>
        </w:tc>
        <w:tc>
          <w:tcPr>
            <w:tcW w:w="815" w:type="dxa"/>
            <w:vAlign w:val="center"/>
          </w:tcPr>
          <w:p w:rsidR="0081101C" w:rsidRPr="00B1183F" w:rsidRDefault="00B1183F">
            <w:pPr>
              <w:widowControl w:val="0"/>
              <w:spacing w:before="28"/>
              <w:jc w:val="center"/>
              <w:rPr>
                <w:sz w:val="26"/>
                <w:szCs w:val="26"/>
              </w:rPr>
            </w:pPr>
            <w:r w:rsidRPr="00B1183F">
              <w:rPr>
                <w:sz w:val="26"/>
                <w:szCs w:val="26"/>
              </w:rPr>
              <w:t>480</w:t>
            </w:r>
          </w:p>
        </w:tc>
        <w:tc>
          <w:tcPr>
            <w:tcW w:w="815" w:type="dxa"/>
            <w:vAlign w:val="center"/>
          </w:tcPr>
          <w:p w:rsidR="0081101C" w:rsidRPr="00B1183F" w:rsidRDefault="00B1183F">
            <w:pPr>
              <w:widowControl w:val="0"/>
              <w:spacing w:before="28"/>
              <w:jc w:val="center"/>
              <w:rPr>
                <w:sz w:val="26"/>
                <w:szCs w:val="26"/>
              </w:rPr>
            </w:pPr>
            <w:r w:rsidRPr="00B1183F">
              <w:rPr>
                <w:sz w:val="26"/>
                <w:szCs w:val="26"/>
              </w:rPr>
              <w:t>498</w:t>
            </w:r>
          </w:p>
        </w:tc>
        <w:tc>
          <w:tcPr>
            <w:tcW w:w="815" w:type="dxa"/>
            <w:vAlign w:val="center"/>
          </w:tcPr>
          <w:p w:rsidR="0081101C" w:rsidRPr="00B1183F" w:rsidRDefault="00B1183F">
            <w:pPr>
              <w:widowControl w:val="0"/>
              <w:spacing w:before="28"/>
              <w:jc w:val="center"/>
              <w:rPr>
                <w:sz w:val="26"/>
                <w:szCs w:val="26"/>
              </w:rPr>
            </w:pPr>
            <w:r w:rsidRPr="00B1183F">
              <w:rPr>
                <w:sz w:val="26"/>
                <w:szCs w:val="26"/>
              </w:rPr>
              <w:t>525</w:t>
            </w:r>
          </w:p>
        </w:tc>
        <w:tc>
          <w:tcPr>
            <w:tcW w:w="815" w:type="dxa"/>
            <w:vAlign w:val="center"/>
          </w:tcPr>
          <w:p w:rsidR="0081101C" w:rsidRPr="00B1183F" w:rsidRDefault="00B1183F">
            <w:pPr>
              <w:widowControl w:val="0"/>
              <w:spacing w:before="28"/>
              <w:jc w:val="center"/>
              <w:rPr>
                <w:sz w:val="26"/>
                <w:szCs w:val="26"/>
              </w:rPr>
            </w:pPr>
            <w:r w:rsidRPr="00B1183F">
              <w:rPr>
                <w:sz w:val="26"/>
                <w:szCs w:val="26"/>
              </w:rPr>
              <w:t>565</w:t>
            </w:r>
          </w:p>
        </w:tc>
        <w:tc>
          <w:tcPr>
            <w:tcW w:w="815" w:type="dxa"/>
            <w:vAlign w:val="center"/>
          </w:tcPr>
          <w:p w:rsidR="0081101C" w:rsidRPr="00B1183F" w:rsidRDefault="00B1183F">
            <w:pPr>
              <w:widowControl w:val="0"/>
              <w:spacing w:before="28"/>
              <w:jc w:val="center"/>
              <w:rPr>
                <w:sz w:val="26"/>
                <w:szCs w:val="26"/>
              </w:rPr>
            </w:pPr>
            <w:r w:rsidRPr="00B1183F">
              <w:rPr>
                <w:sz w:val="26"/>
                <w:szCs w:val="26"/>
              </w:rPr>
              <w:t>612</w:t>
            </w:r>
          </w:p>
        </w:tc>
        <w:tc>
          <w:tcPr>
            <w:tcW w:w="815" w:type="dxa"/>
            <w:tcBorders>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624</w:t>
            </w:r>
          </w:p>
        </w:tc>
      </w:tr>
      <w:tr w:rsidR="0081101C" w:rsidRPr="00B1183F">
        <w:tc>
          <w:tcPr>
            <w:tcW w:w="2660" w:type="dxa"/>
            <w:tcBorders>
              <w:left w:val="double" w:sz="4" w:space="0" w:color="auto"/>
            </w:tcBorders>
          </w:tcPr>
          <w:p w:rsidR="0081101C" w:rsidRPr="00B1183F" w:rsidRDefault="00B1183F">
            <w:pPr>
              <w:widowControl w:val="0"/>
              <w:spacing w:before="28"/>
              <w:rPr>
                <w:sz w:val="26"/>
                <w:szCs w:val="26"/>
              </w:rPr>
            </w:pPr>
            <w:r w:rsidRPr="00B1183F">
              <w:rPr>
                <w:sz w:val="26"/>
                <w:szCs w:val="26"/>
              </w:rPr>
              <w:t>Численность студентов, тысяч человек</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2270</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1923</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1976</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2011</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2052</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2147</w:t>
            </w:r>
          </w:p>
        </w:tc>
        <w:tc>
          <w:tcPr>
            <w:tcW w:w="815" w:type="dxa"/>
            <w:vAlign w:val="center"/>
          </w:tcPr>
          <w:p w:rsidR="0081101C" w:rsidRPr="00B1183F" w:rsidRDefault="00B1183F">
            <w:pPr>
              <w:widowControl w:val="0"/>
              <w:spacing w:before="28"/>
              <w:jc w:val="center"/>
              <w:rPr>
                <w:sz w:val="26"/>
                <w:szCs w:val="26"/>
              </w:rPr>
            </w:pPr>
            <w:r w:rsidRPr="00B1183F">
              <w:rPr>
                <w:sz w:val="26"/>
                <w:szCs w:val="26"/>
              </w:rPr>
              <w:t>2309</w:t>
            </w:r>
          </w:p>
        </w:tc>
        <w:tc>
          <w:tcPr>
            <w:tcW w:w="815" w:type="dxa"/>
            <w:tcBorders>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2410</w:t>
            </w:r>
          </w:p>
        </w:tc>
      </w:tr>
      <w:tr w:rsidR="0081101C" w:rsidRPr="00B1183F">
        <w:tc>
          <w:tcPr>
            <w:tcW w:w="2660" w:type="dxa"/>
            <w:tcBorders>
              <w:left w:val="double" w:sz="4" w:space="0" w:color="auto"/>
            </w:tcBorders>
          </w:tcPr>
          <w:p w:rsidR="0081101C" w:rsidRPr="00B1183F" w:rsidRDefault="00B1183F">
            <w:pPr>
              <w:widowControl w:val="0"/>
              <w:spacing w:before="28"/>
              <w:rPr>
                <w:sz w:val="26"/>
                <w:szCs w:val="26"/>
              </w:rPr>
            </w:pPr>
            <w:r w:rsidRPr="00B1183F">
              <w:rPr>
                <w:sz w:val="26"/>
                <w:szCs w:val="26"/>
              </w:rPr>
              <w:t>В том числе очная форма обучения</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1515</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1377</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1434</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1473</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1522</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1599</w:t>
            </w:r>
          </w:p>
        </w:tc>
        <w:tc>
          <w:tcPr>
            <w:tcW w:w="815" w:type="dxa"/>
            <w:vAlign w:val="center"/>
          </w:tcPr>
          <w:p w:rsidR="0081101C" w:rsidRPr="00B1183F" w:rsidRDefault="00B1183F">
            <w:pPr>
              <w:widowControl w:val="0"/>
              <w:spacing w:before="28"/>
              <w:jc w:val="center"/>
              <w:rPr>
                <w:sz w:val="26"/>
                <w:szCs w:val="26"/>
              </w:rPr>
            </w:pPr>
            <w:r w:rsidRPr="00B1183F">
              <w:rPr>
                <w:sz w:val="26"/>
                <w:szCs w:val="26"/>
              </w:rPr>
              <w:t>1698</w:t>
            </w:r>
          </w:p>
        </w:tc>
        <w:tc>
          <w:tcPr>
            <w:tcW w:w="815" w:type="dxa"/>
            <w:tcBorders>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1757</w:t>
            </w:r>
          </w:p>
        </w:tc>
      </w:tr>
      <w:tr w:rsidR="0081101C" w:rsidRPr="00B1183F">
        <w:tc>
          <w:tcPr>
            <w:tcW w:w="2660" w:type="dxa"/>
            <w:tcBorders>
              <w:left w:val="double" w:sz="4" w:space="0" w:color="auto"/>
            </w:tcBorders>
          </w:tcPr>
          <w:p w:rsidR="0081101C" w:rsidRPr="00B1183F" w:rsidRDefault="00B1183F">
            <w:pPr>
              <w:widowControl w:val="0"/>
              <w:spacing w:before="28"/>
              <w:rPr>
                <w:sz w:val="26"/>
                <w:szCs w:val="26"/>
              </w:rPr>
            </w:pPr>
            <w:r w:rsidRPr="00B1183F">
              <w:rPr>
                <w:sz w:val="26"/>
                <w:szCs w:val="26"/>
              </w:rPr>
              <w:t xml:space="preserve">Выпуск специалистов, тысяч человек </w:t>
            </w:r>
          </w:p>
        </w:tc>
        <w:tc>
          <w:tcPr>
            <w:tcW w:w="815" w:type="dxa"/>
            <w:vAlign w:val="center"/>
          </w:tcPr>
          <w:p w:rsidR="0081101C" w:rsidRPr="00B1183F" w:rsidRDefault="00B1183F">
            <w:pPr>
              <w:widowControl w:val="0"/>
              <w:spacing w:before="28"/>
              <w:jc w:val="center"/>
              <w:rPr>
                <w:sz w:val="26"/>
                <w:szCs w:val="26"/>
              </w:rPr>
            </w:pPr>
            <w:r w:rsidRPr="00B1183F">
              <w:rPr>
                <w:sz w:val="26"/>
                <w:szCs w:val="26"/>
              </w:rPr>
              <w:t>637</w:t>
            </w:r>
          </w:p>
        </w:tc>
        <w:tc>
          <w:tcPr>
            <w:tcW w:w="815" w:type="dxa"/>
            <w:vAlign w:val="center"/>
          </w:tcPr>
          <w:p w:rsidR="0081101C" w:rsidRPr="00B1183F" w:rsidRDefault="00B1183F">
            <w:pPr>
              <w:widowControl w:val="0"/>
              <w:spacing w:before="28"/>
              <w:jc w:val="center"/>
              <w:rPr>
                <w:sz w:val="26"/>
                <w:szCs w:val="26"/>
              </w:rPr>
            </w:pPr>
            <w:r w:rsidRPr="00B1183F">
              <w:rPr>
                <w:sz w:val="26"/>
                <w:szCs w:val="26"/>
              </w:rPr>
              <w:t>473</w:t>
            </w:r>
          </w:p>
        </w:tc>
        <w:tc>
          <w:tcPr>
            <w:tcW w:w="815" w:type="dxa"/>
            <w:vAlign w:val="center"/>
          </w:tcPr>
          <w:p w:rsidR="0081101C" w:rsidRPr="00B1183F" w:rsidRDefault="00B1183F">
            <w:pPr>
              <w:widowControl w:val="0"/>
              <w:spacing w:before="28"/>
              <w:jc w:val="center"/>
              <w:rPr>
                <w:sz w:val="26"/>
                <w:szCs w:val="26"/>
              </w:rPr>
            </w:pPr>
            <w:r w:rsidRPr="00B1183F">
              <w:rPr>
                <w:sz w:val="26"/>
                <w:szCs w:val="26"/>
              </w:rPr>
              <w:t>494</w:t>
            </w:r>
          </w:p>
        </w:tc>
        <w:tc>
          <w:tcPr>
            <w:tcW w:w="815" w:type="dxa"/>
            <w:vAlign w:val="center"/>
          </w:tcPr>
          <w:p w:rsidR="0081101C" w:rsidRPr="00B1183F" w:rsidRDefault="00B1183F">
            <w:pPr>
              <w:widowControl w:val="0"/>
              <w:spacing w:before="28"/>
              <w:jc w:val="center"/>
              <w:rPr>
                <w:sz w:val="26"/>
                <w:szCs w:val="26"/>
              </w:rPr>
            </w:pPr>
            <w:r w:rsidRPr="00B1183F">
              <w:rPr>
                <w:sz w:val="26"/>
                <w:szCs w:val="26"/>
              </w:rPr>
              <w:t>538</w:t>
            </w:r>
          </w:p>
        </w:tc>
        <w:tc>
          <w:tcPr>
            <w:tcW w:w="815" w:type="dxa"/>
            <w:vAlign w:val="center"/>
          </w:tcPr>
          <w:p w:rsidR="0081101C" w:rsidRPr="00B1183F" w:rsidRDefault="00B1183F">
            <w:pPr>
              <w:widowControl w:val="0"/>
              <w:spacing w:before="28"/>
              <w:jc w:val="center"/>
              <w:rPr>
                <w:sz w:val="26"/>
                <w:szCs w:val="26"/>
              </w:rPr>
            </w:pPr>
            <w:r w:rsidRPr="00B1183F">
              <w:rPr>
                <w:sz w:val="26"/>
                <w:szCs w:val="26"/>
              </w:rPr>
              <w:t>545</w:t>
            </w:r>
          </w:p>
        </w:tc>
        <w:tc>
          <w:tcPr>
            <w:tcW w:w="815" w:type="dxa"/>
            <w:vAlign w:val="center"/>
          </w:tcPr>
          <w:p w:rsidR="0081101C" w:rsidRPr="00B1183F" w:rsidRDefault="00B1183F">
            <w:pPr>
              <w:widowControl w:val="0"/>
              <w:spacing w:before="28"/>
              <w:jc w:val="center"/>
              <w:rPr>
                <w:sz w:val="26"/>
                <w:szCs w:val="26"/>
              </w:rPr>
            </w:pPr>
            <w:r w:rsidRPr="00B1183F">
              <w:rPr>
                <w:sz w:val="26"/>
                <w:szCs w:val="26"/>
              </w:rPr>
              <w:t>563</w:t>
            </w:r>
          </w:p>
        </w:tc>
        <w:tc>
          <w:tcPr>
            <w:tcW w:w="815" w:type="dxa"/>
            <w:vAlign w:val="center"/>
          </w:tcPr>
          <w:p w:rsidR="0081101C" w:rsidRPr="00B1183F" w:rsidRDefault="00B1183F">
            <w:pPr>
              <w:widowControl w:val="0"/>
              <w:spacing w:before="28"/>
              <w:jc w:val="center"/>
              <w:rPr>
                <w:sz w:val="26"/>
                <w:szCs w:val="26"/>
              </w:rPr>
            </w:pPr>
            <w:r w:rsidRPr="00B1183F">
              <w:rPr>
                <w:sz w:val="26"/>
                <w:szCs w:val="26"/>
              </w:rPr>
              <w:t>568</w:t>
            </w:r>
          </w:p>
        </w:tc>
        <w:tc>
          <w:tcPr>
            <w:tcW w:w="815" w:type="dxa"/>
            <w:tcBorders>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593</w:t>
            </w:r>
          </w:p>
        </w:tc>
      </w:tr>
      <w:tr w:rsidR="0081101C" w:rsidRPr="00B1183F">
        <w:tc>
          <w:tcPr>
            <w:tcW w:w="2660" w:type="dxa"/>
            <w:tcBorders>
              <w:left w:val="double" w:sz="4" w:space="0" w:color="auto"/>
              <w:bottom w:val="double" w:sz="4" w:space="0" w:color="auto"/>
            </w:tcBorders>
          </w:tcPr>
          <w:p w:rsidR="0081101C" w:rsidRPr="00B1183F" w:rsidRDefault="00B1183F">
            <w:pPr>
              <w:widowControl w:val="0"/>
              <w:spacing w:before="28"/>
              <w:rPr>
                <w:sz w:val="26"/>
                <w:szCs w:val="26"/>
              </w:rPr>
            </w:pPr>
            <w:r w:rsidRPr="00B1183F">
              <w:rPr>
                <w:sz w:val="26"/>
                <w:szCs w:val="26"/>
              </w:rPr>
              <w:t>В том числе очная форма обучения</w:t>
            </w:r>
          </w:p>
        </w:tc>
        <w:tc>
          <w:tcPr>
            <w:tcW w:w="815" w:type="dxa"/>
            <w:tcBorders>
              <w:bottom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414</w:t>
            </w:r>
          </w:p>
        </w:tc>
        <w:tc>
          <w:tcPr>
            <w:tcW w:w="815" w:type="dxa"/>
            <w:tcBorders>
              <w:bottom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330</w:t>
            </w:r>
          </w:p>
        </w:tc>
        <w:tc>
          <w:tcPr>
            <w:tcW w:w="815" w:type="dxa"/>
            <w:tcBorders>
              <w:bottom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342</w:t>
            </w:r>
          </w:p>
        </w:tc>
        <w:tc>
          <w:tcPr>
            <w:tcW w:w="815" w:type="dxa"/>
            <w:tcBorders>
              <w:bottom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380</w:t>
            </w:r>
          </w:p>
        </w:tc>
        <w:tc>
          <w:tcPr>
            <w:tcW w:w="815" w:type="dxa"/>
            <w:tcBorders>
              <w:bottom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386</w:t>
            </w:r>
          </w:p>
        </w:tc>
        <w:tc>
          <w:tcPr>
            <w:tcW w:w="815" w:type="dxa"/>
            <w:tcBorders>
              <w:bottom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404</w:t>
            </w:r>
          </w:p>
        </w:tc>
        <w:tc>
          <w:tcPr>
            <w:tcW w:w="815" w:type="dxa"/>
            <w:tcBorders>
              <w:bottom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421</w:t>
            </w:r>
          </w:p>
        </w:tc>
        <w:tc>
          <w:tcPr>
            <w:tcW w:w="815" w:type="dxa"/>
            <w:tcBorders>
              <w:bottom w:val="double" w:sz="4" w:space="0" w:color="auto"/>
              <w:right w:val="double" w:sz="4" w:space="0" w:color="auto"/>
            </w:tcBorders>
            <w:vAlign w:val="center"/>
          </w:tcPr>
          <w:p w:rsidR="0081101C" w:rsidRPr="00B1183F" w:rsidRDefault="00B1183F">
            <w:pPr>
              <w:widowControl w:val="0"/>
              <w:spacing w:before="28"/>
              <w:jc w:val="center"/>
              <w:rPr>
                <w:sz w:val="26"/>
                <w:szCs w:val="26"/>
              </w:rPr>
            </w:pPr>
            <w:r w:rsidRPr="00B1183F">
              <w:rPr>
                <w:sz w:val="26"/>
                <w:szCs w:val="26"/>
              </w:rPr>
              <w:t>446</w:t>
            </w:r>
          </w:p>
        </w:tc>
      </w:tr>
    </w:tbl>
    <w:p w:rsidR="0081101C" w:rsidRDefault="0081101C">
      <w:pPr>
        <w:widowControl w:val="0"/>
        <w:ind w:left="72" w:firstLine="360"/>
        <w:jc w:val="both"/>
        <w:rPr>
          <w:sz w:val="28"/>
          <w:szCs w:val="28"/>
        </w:rPr>
      </w:pPr>
    </w:p>
    <w:p w:rsidR="0081101C" w:rsidRDefault="00B1183F">
      <w:pPr>
        <w:widowControl w:val="0"/>
        <w:ind w:left="72" w:firstLine="360"/>
        <w:jc w:val="right"/>
        <w:rPr>
          <w:sz w:val="28"/>
          <w:szCs w:val="28"/>
        </w:rPr>
      </w:pPr>
      <w:r>
        <w:rPr>
          <w:sz w:val="28"/>
          <w:szCs w:val="28"/>
        </w:rPr>
        <w:t>Таблица 13</w:t>
      </w:r>
    </w:p>
    <w:p w:rsidR="0081101C" w:rsidRDefault="00B1183F">
      <w:pPr>
        <w:pStyle w:val="Heading3"/>
        <w:keepNext w:val="0"/>
        <w:widowControl w:val="0"/>
        <w:spacing w:before="120" w:after="120"/>
      </w:pPr>
      <w:r>
        <w:t>Численность студентов средних специальных учебных заведений по укрупненным группам специальностей на 2001/2002 учебный год</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1134"/>
        <w:gridCol w:w="1275"/>
        <w:gridCol w:w="1134"/>
        <w:gridCol w:w="1276"/>
      </w:tblGrid>
      <w:tr w:rsidR="0081101C" w:rsidRPr="00B1183F">
        <w:trPr>
          <w:cantSplit/>
        </w:trPr>
        <w:tc>
          <w:tcPr>
            <w:tcW w:w="3369" w:type="dxa"/>
            <w:vMerge w:val="restart"/>
            <w:tcBorders>
              <w:top w:val="double" w:sz="4" w:space="0" w:color="auto"/>
              <w:left w:val="double" w:sz="4" w:space="0" w:color="auto"/>
            </w:tcBorders>
          </w:tcPr>
          <w:p w:rsidR="0081101C" w:rsidRPr="00B1183F" w:rsidRDefault="0081101C">
            <w:pPr>
              <w:widowControl w:val="0"/>
              <w:rPr>
                <w:sz w:val="26"/>
                <w:szCs w:val="26"/>
              </w:rPr>
            </w:pPr>
          </w:p>
        </w:tc>
        <w:tc>
          <w:tcPr>
            <w:tcW w:w="1134" w:type="dxa"/>
            <w:vMerge w:val="restart"/>
            <w:tcBorders>
              <w:top w:val="double" w:sz="4" w:space="0" w:color="auto"/>
            </w:tcBorders>
            <w:vAlign w:val="center"/>
          </w:tcPr>
          <w:p w:rsidR="0081101C" w:rsidRPr="00B1183F" w:rsidRDefault="00B1183F">
            <w:pPr>
              <w:widowControl w:val="0"/>
              <w:jc w:val="center"/>
              <w:rPr>
                <w:sz w:val="26"/>
                <w:szCs w:val="26"/>
              </w:rPr>
            </w:pPr>
            <w:r w:rsidRPr="00B1183F">
              <w:rPr>
                <w:sz w:val="26"/>
                <w:szCs w:val="26"/>
              </w:rPr>
              <w:t>Всего</w:t>
            </w:r>
          </w:p>
        </w:tc>
        <w:tc>
          <w:tcPr>
            <w:tcW w:w="4819" w:type="dxa"/>
            <w:gridSpan w:val="4"/>
            <w:tcBorders>
              <w:top w:val="double" w:sz="4" w:space="0" w:color="auto"/>
              <w:right w:val="double" w:sz="4" w:space="0" w:color="auto"/>
            </w:tcBorders>
            <w:vAlign w:val="center"/>
          </w:tcPr>
          <w:p w:rsidR="0081101C" w:rsidRPr="00B1183F" w:rsidRDefault="00B1183F">
            <w:pPr>
              <w:widowControl w:val="0"/>
              <w:jc w:val="center"/>
              <w:rPr>
                <w:sz w:val="26"/>
                <w:szCs w:val="26"/>
              </w:rPr>
            </w:pPr>
            <w:r w:rsidRPr="00B1183F">
              <w:rPr>
                <w:sz w:val="26"/>
                <w:szCs w:val="26"/>
              </w:rPr>
              <w:t>В том числе по формам обучения</w:t>
            </w:r>
          </w:p>
        </w:tc>
      </w:tr>
      <w:tr w:rsidR="0081101C" w:rsidRPr="00B1183F">
        <w:trPr>
          <w:cantSplit/>
        </w:trPr>
        <w:tc>
          <w:tcPr>
            <w:tcW w:w="3369" w:type="dxa"/>
            <w:vMerge/>
            <w:tcBorders>
              <w:left w:val="double" w:sz="4" w:space="0" w:color="auto"/>
            </w:tcBorders>
          </w:tcPr>
          <w:p w:rsidR="0081101C" w:rsidRPr="00B1183F" w:rsidRDefault="0081101C">
            <w:pPr>
              <w:widowControl w:val="0"/>
              <w:rPr>
                <w:sz w:val="26"/>
                <w:szCs w:val="26"/>
              </w:rPr>
            </w:pPr>
          </w:p>
        </w:tc>
        <w:tc>
          <w:tcPr>
            <w:tcW w:w="1134" w:type="dxa"/>
            <w:vMerge/>
            <w:vAlign w:val="center"/>
          </w:tcPr>
          <w:p w:rsidR="0081101C" w:rsidRPr="00B1183F" w:rsidRDefault="0081101C">
            <w:pPr>
              <w:widowControl w:val="0"/>
              <w:jc w:val="center"/>
              <w:rPr>
                <w:sz w:val="26"/>
                <w:szCs w:val="26"/>
              </w:rPr>
            </w:pPr>
          </w:p>
        </w:tc>
        <w:tc>
          <w:tcPr>
            <w:tcW w:w="1134" w:type="dxa"/>
            <w:vAlign w:val="center"/>
          </w:tcPr>
          <w:p w:rsidR="0081101C" w:rsidRPr="00B1183F" w:rsidRDefault="00B1183F">
            <w:pPr>
              <w:widowControl w:val="0"/>
              <w:jc w:val="center"/>
              <w:rPr>
                <w:sz w:val="26"/>
                <w:szCs w:val="26"/>
              </w:rPr>
            </w:pPr>
            <w:r w:rsidRPr="00B1183F">
              <w:rPr>
                <w:sz w:val="26"/>
                <w:szCs w:val="26"/>
              </w:rPr>
              <w:t>Очная</w:t>
            </w:r>
          </w:p>
        </w:tc>
        <w:tc>
          <w:tcPr>
            <w:tcW w:w="1275" w:type="dxa"/>
            <w:vAlign w:val="center"/>
          </w:tcPr>
          <w:p w:rsidR="0081101C" w:rsidRPr="00B1183F" w:rsidRDefault="00B1183F">
            <w:pPr>
              <w:widowControl w:val="0"/>
              <w:jc w:val="center"/>
              <w:rPr>
                <w:sz w:val="26"/>
                <w:szCs w:val="26"/>
              </w:rPr>
            </w:pPr>
            <w:r w:rsidRPr="00B1183F">
              <w:rPr>
                <w:sz w:val="26"/>
                <w:szCs w:val="26"/>
              </w:rPr>
              <w:t>Вечерняя</w:t>
            </w:r>
          </w:p>
        </w:tc>
        <w:tc>
          <w:tcPr>
            <w:tcW w:w="1134" w:type="dxa"/>
            <w:vAlign w:val="center"/>
          </w:tcPr>
          <w:p w:rsidR="0081101C" w:rsidRPr="00B1183F" w:rsidRDefault="00B1183F">
            <w:pPr>
              <w:widowControl w:val="0"/>
              <w:jc w:val="center"/>
              <w:rPr>
                <w:sz w:val="26"/>
                <w:szCs w:val="26"/>
              </w:rPr>
            </w:pPr>
            <w:r w:rsidRPr="00B1183F">
              <w:rPr>
                <w:sz w:val="26"/>
                <w:szCs w:val="26"/>
              </w:rPr>
              <w:t>Заочная</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Экстернат</w:t>
            </w:r>
          </w:p>
        </w:tc>
      </w:tr>
      <w:tr w:rsidR="0081101C" w:rsidRPr="00B1183F">
        <w:tc>
          <w:tcPr>
            <w:tcW w:w="3369" w:type="dxa"/>
            <w:tcBorders>
              <w:left w:val="double" w:sz="4" w:space="0" w:color="auto"/>
            </w:tcBorders>
          </w:tcPr>
          <w:p w:rsidR="0081101C" w:rsidRPr="00B1183F" w:rsidRDefault="00B1183F">
            <w:pPr>
              <w:widowControl w:val="0"/>
              <w:rPr>
                <w:sz w:val="26"/>
                <w:szCs w:val="26"/>
              </w:rPr>
            </w:pPr>
            <w:r w:rsidRPr="00B1183F">
              <w:rPr>
                <w:sz w:val="26"/>
                <w:szCs w:val="26"/>
              </w:rPr>
              <w:t>ИТОГО</w:t>
            </w:r>
          </w:p>
        </w:tc>
        <w:tc>
          <w:tcPr>
            <w:tcW w:w="1134" w:type="dxa"/>
            <w:vAlign w:val="center"/>
          </w:tcPr>
          <w:p w:rsidR="0081101C" w:rsidRPr="00B1183F" w:rsidRDefault="00B1183F">
            <w:pPr>
              <w:widowControl w:val="0"/>
              <w:jc w:val="center"/>
              <w:rPr>
                <w:sz w:val="26"/>
                <w:szCs w:val="26"/>
              </w:rPr>
            </w:pPr>
            <w:r w:rsidRPr="00B1183F">
              <w:rPr>
                <w:sz w:val="26"/>
                <w:szCs w:val="26"/>
              </w:rPr>
              <w:t>2409854</w:t>
            </w:r>
          </w:p>
        </w:tc>
        <w:tc>
          <w:tcPr>
            <w:tcW w:w="1134" w:type="dxa"/>
            <w:vAlign w:val="center"/>
          </w:tcPr>
          <w:p w:rsidR="0081101C" w:rsidRPr="00B1183F" w:rsidRDefault="00B1183F">
            <w:pPr>
              <w:widowControl w:val="0"/>
              <w:jc w:val="center"/>
              <w:rPr>
                <w:sz w:val="26"/>
                <w:szCs w:val="26"/>
              </w:rPr>
            </w:pPr>
            <w:r w:rsidRPr="00B1183F">
              <w:rPr>
                <w:sz w:val="26"/>
                <w:szCs w:val="26"/>
              </w:rPr>
              <w:t>1757138</w:t>
            </w:r>
          </w:p>
        </w:tc>
        <w:tc>
          <w:tcPr>
            <w:tcW w:w="1275" w:type="dxa"/>
            <w:vAlign w:val="center"/>
          </w:tcPr>
          <w:p w:rsidR="0081101C" w:rsidRPr="00B1183F" w:rsidRDefault="00B1183F">
            <w:pPr>
              <w:widowControl w:val="0"/>
              <w:jc w:val="center"/>
              <w:rPr>
                <w:sz w:val="26"/>
                <w:szCs w:val="26"/>
              </w:rPr>
            </w:pPr>
            <w:r w:rsidRPr="00B1183F">
              <w:rPr>
                <w:sz w:val="26"/>
                <w:szCs w:val="26"/>
              </w:rPr>
              <w:t>88210</w:t>
            </w:r>
          </w:p>
        </w:tc>
        <w:tc>
          <w:tcPr>
            <w:tcW w:w="1134" w:type="dxa"/>
            <w:vAlign w:val="center"/>
          </w:tcPr>
          <w:p w:rsidR="0081101C" w:rsidRPr="00B1183F" w:rsidRDefault="00B1183F">
            <w:pPr>
              <w:widowControl w:val="0"/>
              <w:jc w:val="center"/>
              <w:rPr>
                <w:sz w:val="26"/>
                <w:szCs w:val="26"/>
              </w:rPr>
            </w:pPr>
            <w:r w:rsidRPr="00B1183F">
              <w:rPr>
                <w:sz w:val="26"/>
                <w:szCs w:val="26"/>
              </w:rPr>
              <w:t>559100</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5406</w:t>
            </w:r>
          </w:p>
        </w:tc>
      </w:tr>
      <w:tr w:rsidR="0081101C" w:rsidRPr="00B1183F">
        <w:tc>
          <w:tcPr>
            <w:tcW w:w="3369" w:type="dxa"/>
            <w:tcBorders>
              <w:left w:val="double" w:sz="4" w:space="0" w:color="auto"/>
            </w:tcBorders>
          </w:tcPr>
          <w:p w:rsidR="0081101C" w:rsidRPr="00B1183F" w:rsidRDefault="00B1183F">
            <w:pPr>
              <w:widowControl w:val="0"/>
              <w:rPr>
                <w:sz w:val="26"/>
                <w:szCs w:val="26"/>
              </w:rPr>
            </w:pPr>
            <w:r w:rsidRPr="00B1183F">
              <w:rPr>
                <w:sz w:val="26"/>
                <w:szCs w:val="26"/>
              </w:rPr>
              <w:t xml:space="preserve">Технические специальности </w:t>
            </w:r>
          </w:p>
        </w:tc>
        <w:tc>
          <w:tcPr>
            <w:tcW w:w="1134" w:type="dxa"/>
            <w:vAlign w:val="center"/>
          </w:tcPr>
          <w:p w:rsidR="0081101C" w:rsidRPr="00B1183F" w:rsidRDefault="00B1183F">
            <w:pPr>
              <w:widowControl w:val="0"/>
              <w:jc w:val="center"/>
              <w:rPr>
                <w:sz w:val="26"/>
                <w:szCs w:val="26"/>
              </w:rPr>
            </w:pPr>
            <w:r w:rsidRPr="00B1183F">
              <w:rPr>
                <w:sz w:val="26"/>
                <w:szCs w:val="26"/>
              </w:rPr>
              <w:t>951290</w:t>
            </w:r>
          </w:p>
        </w:tc>
        <w:tc>
          <w:tcPr>
            <w:tcW w:w="1134" w:type="dxa"/>
            <w:vAlign w:val="center"/>
          </w:tcPr>
          <w:p w:rsidR="0081101C" w:rsidRPr="00B1183F" w:rsidRDefault="00B1183F">
            <w:pPr>
              <w:widowControl w:val="0"/>
              <w:jc w:val="center"/>
              <w:rPr>
                <w:sz w:val="26"/>
                <w:szCs w:val="26"/>
              </w:rPr>
            </w:pPr>
            <w:r w:rsidRPr="00B1183F">
              <w:rPr>
                <w:sz w:val="26"/>
                <w:szCs w:val="26"/>
              </w:rPr>
              <w:t>691112</w:t>
            </w:r>
          </w:p>
        </w:tc>
        <w:tc>
          <w:tcPr>
            <w:tcW w:w="1275" w:type="dxa"/>
            <w:vAlign w:val="center"/>
          </w:tcPr>
          <w:p w:rsidR="0081101C" w:rsidRPr="00B1183F" w:rsidRDefault="00B1183F">
            <w:pPr>
              <w:widowControl w:val="0"/>
              <w:jc w:val="center"/>
              <w:rPr>
                <w:sz w:val="26"/>
                <w:szCs w:val="26"/>
              </w:rPr>
            </w:pPr>
            <w:r w:rsidRPr="00B1183F">
              <w:rPr>
                <w:sz w:val="26"/>
                <w:szCs w:val="26"/>
              </w:rPr>
              <w:t>36726</w:t>
            </w:r>
          </w:p>
        </w:tc>
        <w:tc>
          <w:tcPr>
            <w:tcW w:w="1134" w:type="dxa"/>
            <w:vAlign w:val="center"/>
          </w:tcPr>
          <w:p w:rsidR="0081101C" w:rsidRPr="00B1183F" w:rsidRDefault="00B1183F">
            <w:pPr>
              <w:widowControl w:val="0"/>
              <w:jc w:val="center"/>
              <w:rPr>
                <w:sz w:val="26"/>
                <w:szCs w:val="26"/>
              </w:rPr>
            </w:pPr>
            <w:r w:rsidRPr="00B1183F">
              <w:rPr>
                <w:sz w:val="26"/>
                <w:szCs w:val="26"/>
              </w:rPr>
              <w:t>222769</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683</w:t>
            </w:r>
          </w:p>
        </w:tc>
      </w:tr>
      <w:tr w:rsidR="0081101C" w:rsidRPr="00B1183F">
        <w:tc>
          <w:tcPr>
            <w:tcW w:w="3369" w:type="dxa"/>
            <w:tcBorders>
              <w:left w:val="double" w:sz="4" w:space="0" w:color="auto"/>
            </w:tcBorders>
          </w:tcPr>
          <w:p w:rsidR="0081101C" w:rsidRPr="00B1183F" w:rsidRDefault="00B1183F">
            <w:pPr>
              <w:widowControl w:val="0"/>
              <w:rPr>
                <w:sz w:val="26"/>
                <w:szCs w:val="26"/>
              </w:rPr>
            </w:pPr>
            <w:r w:rsidRPr="00B1183F">
              <w:rPr>
                <w:sz w:val="26"/>
                <w:szCs w:val="26"/>
              </w:rPr>
              <w:t>Специальности сервиса</w:t>
            </w:r>
          </w:p>
        </w:tc>
        <w:tc>
          <w:tcPr>
            <w:tcW w:w="1134" w:type="dxa"/>
            <w:vAlign w:val="center"/>
          </w:tcPr>
          <w:p w:rsidR="0081101C" w:rsidRPr="00B1183F" w:rsidRDefault="00B1183F">
            <w:pPr>
              <w:widowControl w:val="0"/>
              <w:jc w:val="center"/>
              <w:rPr>
                <w:sz w:val="26"/>
                <w:szCs w:val="26"/>
              </w:rPr>
            </w:pPr>
            <w:r w:rsidRPr="00B1183F">
              <w:rPr>
                <w:sz w:val="26"/>
                <w:szCs w:val="26"/>
              </w:rPr>
              <w:t>18319</w:t>
            </w:r>
          </w:p>
        </w:tc>
        <w:tc>
          <w:tcPr>
            <w:tcW w:w="1134" w:type="dxa"/>
            <w:vAlign w:val="center"/>
          </w:tcPr>
          <w:p w:rsidR="0081101C" w:rsidRPr="00B1183F" w:rsidRDefault="00B1183F">
            <w:pPr>
              <w:widowControl w:val="0"/>
              <w:jc w:val="center"/>
              <w:rPr>
                <w:sz w:val="26"/>
                <w:szCs w:val="26"/>
              </w:rPr>
            </w:pPr>
            <w:r w:rsidRPr="00B1183F">
              <w:rPr>
                <w:sz w:val="26"/>
                <w:szCs w:val="26"/>
              </w:rPr>
              <w:t>16100</w:t>
            </w:r>
          </w:p>
        </w:tc>
        <w:tc>
          <w:tcPr>
            <w:tcW w:w="1275" w:type="dxa"/>
            <w:vAlign w:val="center"/>
          </w:tcPr>
          <w:p w:rsidR="0081101C" w:rsidRPr="00B1183F" w:rsidRDefault="00B1183F">
            <w:pPr>
              <w:widowControl w:val="0"/>
              <w:jc w:val="center"/>
              <w:rPr>
                <w:sz w:val="26"/>
                <w:szCs w:val="26"/>
              </w:rPr>
            </w:pPr>
            <w:r w:rsidRPr="00B1183F">
              <w:rPr>
                <w:sz w:val="26"/>
                <w:szCs w:val="26"/>
              </w:rPr>
              <w:t>141</w:t>
            </w:r>
          </w:p>
        </w:tc>
        <w:tc>
          <w:tcPr>
            <w:tcW w:w="1134" w:type="dxa"/>
            <w:vAlign w:val="center"/>
          </w:tcPr>
          <w:p w:rsidR="0081101C" w:rsidRPr="00B1183F" w:rsidRDefault="00B1183F">
            <w:pPr>
              <w:widowControl w:val="0"/>
              <w:jc w:val="center"/>
              <w:rPr>
                <w:sz w:val="26"/>
                <w:szCs w:val="26"/>
              </w:rPr>
            </w:pPr>
            <w:r w:rsidRPr="00B1183F">
              <w:rPr>
                <w:sz w:val="26"/>
                <w:szCs w:val="26"/>
              </w:rPr>
              <w:t>1919</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159</w:t>
            </w:r>
          </w:p>
        </w:tc>
      </w:tr>
      <w:tr w:rsidR="0081101C" w:rsidRPr="00B1183F">
        <w:tc>
          <w:tcPr>
            <w:tcW w:w="3369" w:type="dxa"/>
            <w:tcBorders>
              <w:left w:val="double" w:sz="4" w:space="0" w:color="auto"/>
            </w:tcBorders>
          </w:tcPr>
          <w:p w:rsidR="0081101C" w:rsidRPr="00B1183F" w:rsidRDefault="00B1183F">
            <w:pPr>
              <w:widowControl w:val="0"/>
              <w:rPr>
                <w:sz w:val="26"/>
                <w:szCs w:val="26"/>
              </w:rPr>
            </w:pPr>
            <w:r w:rsidRPr="00B1183F">
              <w:rPr>
                <w:sz w:val="26"/>
                <w:szCs w:val="26"/>
              </w:rPr>
              <w:t>Сельскохозяйственные специальности</w:t>
            </w:r>
          </w:p>
        </w:tc>
        <w:tc>
          <w:tcPr>
            <w:tcW w:w="1134" w:type="dxa"/>
            <w:vAlign w:val="center"/>
          </w:tcPr>
          <w:p w:rsidR="0081101C" w:rsidRPr="00B1183F" w:rsidRDefault="00B1183F">
            <w:pPr>
              <w:widowControl w:val="0"/>
              <w:jc w:val="center"/>
              <w:rPr>
                <w:sz w:val="26"/>
                <w:szCs w:val="26"/>
              </w:rPr>
            </w:pPr>
            <w:r w:rsidRPr="00B1183F">
              <w:rPr>
                <w:sz w:val="26"/>
                <w:szCs w:val="26"/>
              </w:rPr>
              <w:t>135664</w:t>
            </w:r>
          </w:p>
        </w:tc>
        <w:tc>
          <w:tcPr>
            <w:tcW w:w="1134" w:type="dxa"/>
            <w:vAlign w:val="center"/>
          </w:tcPr>
          <w:p w:rsidR="0081101C" w:rsidRPr="00B1183F" w:rsidRDefault="00B1183F">
            <w:pPr>
              <w:widowControl w:val="0"/>
              <w:jc w:val="center"/>
              <w:rPr>
                <w:sz w:val="26"/>
                <w:szCs w:val="26"/>
              </w:rPr>
            </w:pPr>
            <w:r w:rsidRPr="00B1183F">
              <w:rPr>
                <w:sz w:val="26"/>
                <w:szCs w:val="26"/>
              </w:rPr>
              <w:t>102290</w:t>
            </w:r>
          </w:p>
        </w:tc>
        <w:tc>
          <w:tcPr>
            <w:tcW w:w="1275" w:type="dxa"/>
            <w:vAlign w:val="center"/>
          </w:tcPr>
          <w:p w:rsidR="0081101C" w:rsidRPr="00B1183F" w:rsidRDefault="00B1183F">
            <w:pPr>
              <w:widowControl w:val="0"/>
              <w:jc w:val="center"/>
              <w:rPr>
                <w:sz w:val="26"/>
                <w:szCs w:val="26"/>
              </w:rPr>
            </w:pPr>
            <w:r w:rsidRPr="00B1183F">
              <w:rPr>
                <w:sz w:val="26"/>
                <w:szCs w:val="26"/>
              </w:rPr>
              <w:t>-</w:t>
            </w:r>
          </w:p>
        </w:tc>
        <w:tc>
          <w:tcPr>
            <w:tcW w:w="1134" w:type="dxa"/>
            <w:vAlign w:val="center"/>
          </w:tcPr>
          <w:p w:rsidR="0081101C" w:rsidRPr="00B1183F" w:rsidRDefault="00B1183F">
            <w:pPr>
              <w:widowControl w:val="0"/>
              <w:jc w:val="center"/>
              <w:rPr>
                <w:sz w:val="26"/>
                <w:szCs w:val="26"/>
              </w:rPr>
            </w:pPr>
            <w:r w:rsidRPr="00B1183F">
              <w:rPr>
                <w:sz w:val="26"/>
                <w:szCs w:val="26"/>
              </w:rPr>
              <w:t>33360</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14</w:t>
            </w:r>
          </w:p>
        </w:tc>
      </w:tr>
      <w:tr w:rsidR="0081101C" w:rsidRPr="00B1183F">
        <w:tc>
          <w:tcPr>
            <w:tcW w:w="3369" w:type="dxa"/>
            <w:tcBorders>
              <w:left w:val="double" w:sz="4" w:space="0" w:color="auto"/>
            </w:tcBorders>
          </w:tcPr>
          <w:p w:rsidR="0081101C" w:rsidRPr="00B1183F" w:rsidRDefault="00B1183F">
            <w:pPr>
              <w:widowControl w:val="0"/>
              <w:rPr>
                <w:sz w:val="26"/>
                <w:szCs w:val="26"/>
              </w:rPr>
            </w:pPr>
            <w:r w:rsidRPr="00B1183F">
              <w:rPr>
                <w:sz w:val="26"/>
                <w:szCs w:val="26"/>
              </w:rPr>
              <w:t>Экономические и гуманитарно-социальные специальности</w:t>
            </w:r>
          </w:p>
        </w:tc>
        <w:tc>
          <w:tcPr>
            <w:tcW w:w="1134" w:type="dxa"/>
            <w:vAlign w:val="center"/>
          </w:tcPr>
          <w:p w:rsidR="0081101C" w:rsidRPr="00B1183F" w:rsidRDefault="00B1183F">
            <w:pPr>
              <w:widowControl w:val="0"/>
              <w:jc w:val="center"/>
              <w:rPr>
                <w:sz w:val="26"/>
                <w:szCs w:val="26"/>
              </w:rPr>
            </w:pPr>
            <w:r w:rsidRPr="00B1183F">
              <w:rPr>
                <w:sz w:val="26"/>
                <w:szCs w:val="26"/>
              </w:rPr>
              <w:t>734637</w:t>
            </w:r>
          </w:p>
        </w:tc>
        <w:tc>
          <w:tcPr>
            <w:tcW w:w="1134" w:type="dxa"/>
            <w:vAlign w:val="center"/>
          </w:tcPr>
          <w:p w:rsidR="0081101C" w:rsidRPr="00B1183F" w:rsidRDefault="00B1183F">
            <w:pPr>
              <w:widowControl w:val="0"/>
              <w:jc w:val="center"/>
              <w:rPr>
                <w:sz w:val="26"/>
                <w:szCs w:val="26"/>
              </w:rPr>
            </w:pPr>
            <w:r w:rsidRPr="00B1183F">
              <w:rPr>
                <w:sz w:val="26"/>
                <w:szCs w:val="26"/>
              </w:rPr>
              <w:t>450583</w:t>
            </w:r>
          </w:p>
        </w:tc>
        <w:tc>
          <w:tcPr>
            <w:tcW w:w="1275" w:type="dxa"/>
            <w:vAlign w:val="center"/>
          </w:tcPr>
          <w:p w:rsidR="0081101C" w:rsidRPr="00B1183F" w:rsidRDefault="00B1183F">
            <w:pPr>
              <w:widowControl w:val="0"/>
              <w:jc w:val="center"/>
              <w:rPr>
                <w:sz w:val="26"/>
                <w:szCs w:val="26"/>
              </w:rPr>
            </w:pPr>
            <w:r w:rsidRPr="00B1183F">
              <w:rPr>
                <w:sz w:val="26"/>
                <w:szCs w:val="26"/>
              </w:rPr>
              <w:t>32654</w:t>
            </w:r>
          </w:p>
        </w:tc>
        <w:tc>
          <w:tcPr>
            <w:tcW w:w="1134" w:type="dxa"/>
            <w:vAlign w:val="center"/>
          </w:tcPr>
          <w:p w:rsidR="0081101C" w:rsidRPr="00B1183F" w:rsidRDefault="00B1183F">
            <w:pPr>
              <w:widowControl w:val="0"/>
              <w:jc w:val="center"/>
              <w:rPr>
                <w:sz w:val="26"/>
                <w:szCs w:val="26"/>
              </w:rPr>
            </w:pPr>
            <w:r w:rsidRPr="00B1183F">
              <w:rPr>
                <w:sz w:val="26"/>
                <w:szCs w:val="26"/>
              </w:rPr>
              <w:t>247727</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3673</w:t>
            </w:r>
          </w:p>
        </w:tc>
      </w:tr>
      <w:tr w:rsidR="0081101C" w:rsidRPr="00B1183F">
        <w:tc>
          <w:tcPr>
            <w:tcW w:w="3369" w:type="dxa"/>
            <w:tcBorders>
              <w:left w:val="double" w:sz="4" w:space="0" w:color="auto"/>
            </w:tcBorders>
          </w:tcPr>
          <w:p w:rsidR="0081101C" w:rsidRPr="00B1183F" w:rsidRDefault="00B1183F">
            <w:pPr>
              <w:widowControl w:val="0"/>
              <w:rPr>
                <w:sz w:val="26"/>
                <w:szCs w:val="26"/>
              </w:rPr>
            </w:pPr>
            <w:r w:rsidRPr="00B1183F">
              <w:rPr>
                <w:sz w:val="26"/>
                <w:szCs w:val="26"/>
              </w:rPr>
              <w:t>Специальности здравоохранения</w:t>
            </w:r>
          </w:p>
        </w:tc>
        <w:tc>
          <w:tcPr>
            <w:tcW w:w="1134" w:type="dxa"/>
            <w:vAlign w:val="center"/>
          </w:tcPr>
          <w:p w:rsidR="0081101C" w:rsidRPr="00B1183F" w:rsidRDefault="00B1183F">
            <w:pPr>
              <w:widowControl w:val="0"/>
              <w:jc w:val="center"/>
              <w:rPr>
                <w:sz w:val="26"/>
                <w:szCs w:val="26"/>
              </w:rPr>
            </w:pPr>
            <w:r w:rsidRPr="00B1183F">
              <w:rPr>
                <w:sz w:val="26"/>
                <w:szCs w:val="26"/>
              </w:rPr>
              <w:t>241378</w:t>
            </w:r>
          </w:p>
        </w:tc>
        <w:tc>
          <w:tcPr>
            <w:tcW w:w="1134" w:type="dxa"/>
            <w:vAlign w:val="center"/>
          </w:tcPr>
          <w:p w:rsidR="0081101C" w:rsidRPr="00B1183F" w:rsidRDefault="00B1183F">
            <w:pPr>
              <w:widowControl w:val="0"/>
              <w:jc w:val="center"/>
              <w:rPr>
                <w:sz w:val="26"/>
                <w:szCs w:val="26"/>
              </w:rPr>
            </w:pPr>
            <w:r w:rsidRPr="00B1183F">
              <w:rPr>
                <w:sz w:val="26"/>
                <w:szCs w:val="26"/>
              </w:rPr>
              <w:t>224647</w:t>
            </w:r>
          </w:p>
        </w:tc>
        <w:tc>
          <w:tcPr>
            <w:tcW w:w="1275" w:type="dxa"/>
            <w:vAlign w:val="center"/>
          </w:tcPr>
          <w:p w:rsidR="0081101C" w:rsidRPr="00B1183F" w:rsidRDefault="00B1183F">
            <w:pPr>
              <w:widowControl w:val="0"/>
              <w:jc w:val="center"/>
              <w:rPr>
                <w:sz w:val="26"/>
                <w:szCs w:val="26"/>
              </w:rPr>
            </w:pPr>
            <w:r w:rsidRPr="00B1183F">
              <w:rPr>
                <w:sz w:val="26"/>
                <w:szCs w:val="26"/>
              </w:rPr>
              <w:t>16045</w:t>
            </w:r>
          </w:p>
        </w:tc>
        <w:tc>
          <w:tcPr>
            <w:tcW w:w="1134" w:type="dxa"/>
            <w:vAlign w:val="center"/>
          </w:tcPr>
          <w:p w:rsidR="0081101C" w:rsidRPr="00B1183F" w:rsidRDefault="00B1183F">
            <w:pPr>
              <w:widowControl w:val="0"/>
              <w:jc w:val="center"/>
              <w:rPr>
                <w:sz w:val="26"/>
                <w:szCs w:val="26"/>
              </w:rPr>
            </w:pPr>
            <w:r w:rsidRPr="00B1183F">
              <w:rPr>
                <w:sz w:val="26"/>
                <w:szCs w:val="26"/>
              </w:rPr>
              <w:t>384</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302</w:t>
            </w:r>
          </w:p>
        </w:tc>
      </w:tr>
      <w:tr w:rsidR="0081101C" w:rsidRPr="00B1183F">
        <w:tc>
          <w:tcPr>
            <w:tcW w:w="3369" w:type="dxa"/>
            <w:tcBorders>
              <w:left w:val="double" w:sz="4" w:space="0" w:color="auto"/>
            </w:tcBorders>
          </w:tcPr>
          <w:p w:rsidR="0081101C" w:rsidRPr="00B1183F" w:rsidRDefault="00B1183F">
            <w:pPr>
              <w:widowControl w:val="0"/>
              <w:rPr>
                <w:sz w:val="26"/>
                <w:szCs w:val="26"/>
              </w:rPr>
            </w:pPr>
            <w:r w:rsidRPr="00B1183F">
              <w:rPr>
                <w:sz w:val="26"/>
                <w:szCs w:val="26"/>
              </w:rPr>
              <w:t>Педагогические специальности</w:t>
            </w:r>
          </w:p>
        </w:tc>
        <w:tc>
          <w:tcPr>
            <w:tcW w:w="1134" w:type="dxa"/>
            <w:vAlign w:val="center"/>
          </w:tcPr>
          <w:p w:rsidR="0081101C" w:rsidRPr="00B1183F" w:rsidRDefault="00B1183F">
            <w:pPr>
              <w:widowControl w:val="0"/>
              <w:jc w:val="center"/>
              <w:rPr>
                <w:sz w:val="26"/>
                <w:szCs w:val="26"/>
              </w:rPr>
            </w:pPr>
            <w:r w:rsidRPr="00B1183F">
              <w:rPr>
                <w:sz w:val="26"/>
                <w:szCs w:val="26"/>
              </w:rPr>
              <w:t>246370</w:t>
            </w:r>
          </w:p>
        </w:tc>
        <w:tc>
          <w:tcPr>
            <w:tcW w:w="1134" w:type="dxa"/>
            <w:vAlign w:val="center"/>
          </w:tcPr>
          <w:p w:rsidR="0081101C" w:rsidRPr="00B1183F" w:rsidRDefault="00B1183F">
            <w:pPr>
              <w:widowControl w:val="0"/>
              <w:jc w:val="center"/>
              <w:rPr>
                <w:sz w:val="26"/>
                <w:szCs w:val="26"/>
              </w:rPr>
            </w:pPr>
            <w:r w:rsidRPr="00B1183F">
              <w:rPr>
                <w:sz w:val="26"/>
                <w:szCs w:val="26"/>
              </w:rPr>
              <w:t>203449</w:t>
            </w:r>
          </w:p>
        </w:tc>
        <w:tc>
          <w:tcPr>
            <w:tcW w:w="1275" w:type="dxa"/>
            <w:vAlign w:val="center"/>
          </w:tcPr>
          <w:p w:rsidR="0081101C" w:rsidRPr="00B1183F" w:rsidRDefault="00B1183F">
            <w:pPr>
              <w:widowControl w:val="0"/>
              <w:jc w:val="center"/>
              <w:rPr>
                <w:sz w:val="26"/>
                <w:szCs w:val="26"/>
              </w:rPr>
            </w:pPr>
            <w:r w:rsidRPr="00B1183F">
              <w:rPr>
                <w:sz w:val="26"/>
                <w:szCs w:val="26"/>
              </w:rPr>
              <w:t>1664</w:t>
            </w:r>
          </w:p>
        </w:tc>
        <w:tc>
          <w:tcPr>
            <w:tcW w:w="1134" w:type="dxa"/>
            <w:vAlign w:val="center"/>
          </w:tcPr>
          <w:p w:rsidR="0081101C" w:rsidRPr="00B1183F" w:rsidRDefault="00B1183F">
            <w:pPr>
              <w:widowControl w:val="0"/>
              <w:jc w:val="center"/>
              <w:rPr>
                <w:sz w:val="26"/>
                <w:szCs w:val="26"/>
              </w:rPr>
            </w:pPr>
            <w:r w:rsidRPr="00B1183F">
              <w:rPr>
                <w:sz w:val="26"/>
                <w:szCs w:val="26"/>
              </w:rPr>
              <w:t>40691</w:t>
            </w:r>
          </w:p>
        </w:tc>
        <w:tc>
          <w:tcPr>
            <w:tcW w:w="1276" w:type="dxa"/>
            <w:tcBorders>
              <w:right w:val="double" w:sz="4" w:space="0" w:color="auto"/>
            </w:tcBorders>
            <w:vAlign w:val="center"/>
          </w:tcPr>
          <w:p w:rsidR="0081101C" w:rsidRPr="00B1183F" w:rsidRDefault="00B1183F">
            <w:pPr>
              <w:widowControl w:val="0"/>
              <w:jc w:val="center"/>
              <w:rPr>
                <w:sz w:val="26"/>
                <w:szCs w:val="26"/>
              </w:rPr>
            </w:pPr>
            <w:r w:rsidRPr="00B1183F">
              <w:rPr>
                <w:sz w:val="26"/>
                <w:szCs w:val="26"/>
              </w:rPr>
              <w:t>566</w:t>
            </w:r>
          </w:p>
        </w:tc>
      </w:tr>
      <w:tr w:rsidR="0081101C" w:rsidRPr="00B1183F">
        <w:tc>
          <w:tcPr>
            <w:tcW w:w="3369" w:type="dxa"/>
            <w:tcBorders>
              <w:left w:val="double" w:sz="4" w:space="0" w:color="auto"/>
              <w:bottom w:val="double" w:sz="4" w:space="0" w:color="auto"/>
            </w:tcBorders>
          </w:tcPr>
          <w:p w:rsidR="0081101C" w:rsidRPr="00B1183F" w:rsidRDefault="00B1183F">
            <w:pPr>
              <w:widowControl w:val="0"/>
              <w:rPr>
                <w:sz w:val="26"/>
                <w:szCs w:val="26"/>
              </w:rPr>
            </w:pPr>
            <w:r w:rsidRPr="00B1183F">
              <w:rPr>
                <w:sz w:val="26"/>
                <w:szCs w:val="26"/>
              </w:rPr>
              <w:t>Специальности культуры и искусства</w:t>
            </w:r>
          </w:p>
        </w:tc>
        <w:tc>
          <w:tcPr>
            <w:tcW w:w="1134" w:type="dxa"/>
            <w:tcBorders>
              <w:bottom w:val="double" w:sz="4" w:space="0" w:color="auto"/>
            </w:tcBorders>
            <w:vAlign w:val="center"/>
          </w:tcPr>
          <w:p w:rsidR="0081101C" w:rsidRPr="00B1183F" w:rsidRDefault="00B1183F">
            <w:pPr>
              <w:widowControl w:val="0"/>
              <w:jc w:val="center"/>
              <w:rPr>
                <w:sz w:val="26"/>
                <w:szCs w:val="26"/>
              </w:rPr>
            </w:pPr>
            <w:r w:rsidRPr="00B1183F">
              <w:rPr>
                <w:sz w:val="26"/>
                <w:szCs w:val="26"/>
              </w:rPr>
              <w:t>82196</w:t>
            </w:r>
          </w:p>
        </w:tc>
        <w:tc>
          <w:tcPr>
            <w:tcW w:w="1134" w:type="dxa"/>
            <w:tcBorders>
              <w:bottom w:val="double" w:sz="4" w:space="0" w:color="auto"/>
            </w:tcBorders>
            <w:vAlign w:val="center"/>
          </w:tcPr>
          <w:p w:rsidR="0081101C" w:rsidRPr="00B1183F" w:rsidRDefault="00B1183F">
            <w:pPr>
              <w:widowControl w:val="0"/>
              <w:jc w:val="center"/>
              <w:rPr>
                <w:sz w:val="26"/>
                <w:szCs w:val="26"/>
              </w:rPr>
            </w:pPr>
            <w:r w:rsidRPr="00B1183F">
              <w:rPr>
                <w:sz w:val="26"/>
                <w:szCs w:val="26"/>
              </w:rPr>
              <w:t>68957</w:t>
            </w:r>
          </w:p>
        </w:tc>
        <w:tc>
          <w:tcPr>
            <w:tcW w:w="1275" w:type="dxa"/>
            <w:tcBorders>
              <w:bottom w:val="double" w:sz="4" w:space="0" w:color="auto"/>
            </w:tcBorders>
            <w:vAlign w:val="center"/>
          </w:tcPr>
          <w:p w:rsidR="0081101C" w:rsidRPr="00B1183F" w:rsidRDefault="00B1183F">
            <w:pPr>
              <w:widowControl w:val="0"/>
              <w:jc w:val="center"/>
              <w:rPr>
                <w:sz w:val="26"/>
                <w:szCs w:val="26"/>
              </w:rPr>
            </w:pPr>
            <w:r w:rsidRPr="00B1183F">
              <w:rPr>
                <w:sz w:val="26"/>
                <w:szCs w:val="26"/>
              </w:rPr>
              <w:t>980</w:t>
            </w:r>
          </w:p>
        </w:tc>
        <w:tc>
          <w:tcPr>
            <w:tcW w:w="1134" w:type="dxa"/>
            <w:tcBorders>
              <w:bottom w:val="double" w:sz="4" w:space="0" w:color="auto"/>
            </w:tcBorders>
            <w:vAlign w:val="center"/>
          </w:tcPr>
          <w:p w:rsidR="0081101C" w:rsidRPr="00B1183F" w:rsidRDefault="00B1183F">
            <w:pPr>
              <w:widowControl w:val="0"/>
              <w:jc w:val="center"/>
              <w:rPr>
                <w:sz w:val="26"/>
                <w:szCs w:val="26"/>
              </w:rPr>
            </w:pPr>
            <w:r w:rsidRPr="00B1183F">
              <w:rPr>
                <w:sz w:val="26"/>
                <w:szCs w:val="26"/>
              </w:rPr>
              <w:t>12250</w:t>
            </w:r>
          </w:p>
        </w:tc>
        <w:tc>
          <w:tcPr>
            <w:tcW w:w="1276" w:type="dxa"/>
            <w:tcBorders>
              <w:bottom w:val="double" w:sz="4" w:space="0" w:color="auto"/>
              <w:right w:val="double" w:sz="4" w:space="0" w:color="auto"/>
            </w:tcBorders>
            <w:vAlign w:val="center"/>
          </w:tcPr>
          <w:p w:rsidR="0081101C" w:rsidRPr="00B1183F" w:rsidRDefault="00B1183F">
            <w:pPr>
              <w:widowControl w:val="0"/>
              <w:jc w:val="center"/>
              <w:rPr>
                <w:sz w:val="26"/>
                <w:szCs w:val="26"/>
              </w:rPr>
            </w:pPr>
            <w:r w:rsidRPr="00B1183F">
              <w:rPr>
                <w:sz w:val="26"/>
                <w:szCs w:val="26"/>
              </w:rPr>
              <w:t>9</w:t>
            </w:r>
          </w:p>
        </w:tc>
      </w:tr>
    </w:tbl>
    <w:p w:rsidR="0081101C" w:rsidRDefault="0081101C">
      <w:pPr>
        <w:widowControl w:val="0"/>
        <w:jc w:val="both"/>
        <w:rPr>
          <w:sz w:val="28"/>
          <w:szCs w:val="28"/>
        </w:rPr>
      </w:pPr>
    </w:p>
    <w:p w:rsidR="0081101C" w:rsidRDefault="00B1183F">
      <w:pPr>
        <w:ind w:firstLine="720"/>
        <w:jc w:val="both"/>
        <w:rPr>
          <w:sz w:val="28"/>
          <w:szCs w:val="28"/>
        </w:rPr>
      </w:pPr>
      <w:r>
        <w:rPr>
          <w:sz w:val="28"/>
          <w:szCs w:val="28"/>
        </w:rPr>
        <w:t>Востребованность среднего профессионального образования достаточно высока. В 2001 году численность подавших заявления для поступления в образовательные учреждения среднего профессионального образования составила 1234 тыс. человек. Конкурс при поступлении в эти учреждения на бюджетной основе составил по всем формам обучения 1,75 человек на место, по очной форме обучения – 1,85 человек на место. Студентами учреждений среднего профессионального образования стали 31% выпускников основных общеобразовательных школ и 41% выпускников средних (полных) школ.</w:t>
      </w:r>
    </w:p>
    <w:p w:rsidR="0081101C" w:rsidRDefault="00B1183F">
      <w:pPr>
        <w:ind w:firstLine="720"/>
        <w:jc w:val="both"/>
        <w:rPr>
          <w:sz w:val="28"/>
          <w:szCs w:val="28"/>
        </w:rPr>
      </w:pPr>
      <w:r>
        <w:rPr>
          <w:sz w:val="28"/>
          <w:szCs w:val="28"/>
        </w:rPr>
        <w:t>Расширялась подготовка специалистов со средним профессиональным образованием по договорам с юридическими и физическими лицами с оплатой ими стоимости обучения. Прием в средние специальные учебные заведения на платной основе в 2001 году составил 337 тысяч человек (40% от общего приема студентов), численность студентов – 818 тыс. человек (34% от общей численности студентов), выпуск специалистов – 189 тыс. человек (32% от общего выпуска).</w:t>
      </w:r>
    </w:p>
    <w:p w:rsidR="0081101C" w:rsidRDefault="00B1183F">
      <w:pPr>
        <w:ind w:firstLine="720"/>
        <w:jc w:val="both"/>
        <w:rPr>
          <w:sz w:val="28"/>
          <w:szCs w:val="28"/>
        </w:rPr>
      </w:pPr>
      <w:r>
        <w:rPr>
          <w:sz w:val="28"/>
          <w:szCs w:val="28"/>
        </w:rPr>
        <w:t>Развивалась система целевой контрактной подготовки специалистов со средним профессиональным образованием, в рамках которой обучались 132 тысячи студентов (8,3% от общей численности студентов, обучающихся за счет бюджетных средств).</w:t>
      </w:r>
    </w:p>
    <w:p w:rsidR="0081101C" w:rsidRDefault="00B1183F">
      <w:pPr>
        <w:ind w:firstLine="720"/>
        <w:jc w:val="both"/>
        <w:rPr>
          <w:sz w:val="28"/>
          <w:szCs w:val="28"/>
        </w:rPr>
      </w:pPr>
      <w:r>
        <w:rPr>
          <w:sz w:val="28"/>
          <w:szCs w:val="28"/>
        </w:rPr>
        <w:t>Растет численность молодежи со средним профессиональным образованием, ежегодно поступающих в вузы для продолжения образования: в 2001 году она составила 322 тыс. человек или 25,5% от общего приема в вузы (в 1995 году – 113 тыс. человек или 18%.) При этом более 80% выпускников средних специальных учебных заведений, поступивших в вузы, обучаются по вечерней и заочной форме обучения, сочетая учебу с работой. Это не только обеспечивает получение специальности, но и создает условия для дальнейшего продвижения личности в образовательной системе.</w:t>
      </w:r>
    </w:p>
    <w:p w:rsidR="0081101C" w:rsidRDefault="00B1183F">
      <w:pPr>
        <w:pStyle w:val="BodyText2"/>
        <w:spacing w:line="240" w:lineRule="auto"/>
        <w:ind w:firstLine="720"/>
        <w:jc w:val="both"/>
      </w:pPr>
      <w:r>
        <w:t>Минобразованием России в 2001 году разработан ГОС СПО, совместно с 26 федеральными ведомствами выработаны предложения по унификации содержания общеобразовательных дисциплин по группам специальностей среднего профессионального образования, установлению нормативных сроков обучения, квалификации выпускника, продолжительности производственной практики.</w:t>
      </w:r>
    </w:p>
    <w:p w:rsidR="0081101C" w:rsidRDefault="00B1183F">
      <w:pPr>
        <w:ind w:firstLine="720"/>
        <w:jc w:val="both"/>
        <w:rPr>
          <w:sz w:val="28"/>
          <w:szCs w:val="28"/>
        </w:rPr>
      </w:pPr>
      <w:r>
        <w:rPr>
          <w:sz w:val="28"/>
          <w:szCs w:val="28"/>
        </w:rPr>
        <w:t>В 2001 году 45 средних специальных учебных заведений приняли участие в эксперименте по апробации дистанционных технологий в образовательном процессе.</w:t>
      </w:r>
    </w:p>
    <w:p w:rsidR="0081101C" w:rsidRDefault="00B1183F">
      <w:pPr>
        <w:ind w:firstLine="720"/>
        <w:jc w:val="both"/>
        <w:rPr>
          <w:sz w:val="28"/>
          <w:szCs w:val="28"/>
        </w:rPr>
      </w:pPr>
      <w:r>
        <w:rPr>
          <w:sz w:val="28"/>
          <w:szCs w:val="28"/>
        </w:rPr>
        <w:t>Приоритетами текущего пятилетия для среднего профобразования выступают становление и развитие:</w:t>
      </w:r>
    </w:p>
    <w:p w:rsidR="0081101C" w:rsidRDefault="00B1183F">
      <w:pPr>
        <w:ind w:firstLine="720"/>
        <w:jc w:val="both"/>
        <w:rPr>
          <w:sz w:val="28"/>
          <w:szCs w:val="28"/>
        </w:rPr>
      </w:pPr>
      <w:r>
        <w:rPr>
          <w:sz w:val="28"/>
          <w:szCs w:val="28"/>
        </w:rPr>
        <w:t>• модульного и дистанционного обучения;</w:t>
      </w:r>
    </w:p>
    <w:p w:rsidR="0081101C" w:rsidRDefault="00B1183F">
      <w:pPr>
        <w:ind w:firstLine="720"/>
        <w:jc w:val="both"/>
        <w:rPr>
          <w:sz w:val="28"/>
          <w:szCs w:val="28"/>
        </w:rPr>
      </w:pPr>
      <w:r>
        <w:rPr>
          <w:sz w:val="28"/>
          <w:szCs w:val="28"/>
        </w:rPr>
        <w:t xml:space="preserve">• электронных баз данных по различным направлениям работы </w:t>
      </w:r>
      <w:r>
        <w:rPr>
          <w:sz w:val="28"/>
          <w:szCs w:val="28"/>
        </w:rPr>
        <w:br/>
        <w:t>ССУЗов;</w:t>
      </w:r>
    </w:p>
    <w:p w:rsidR="0081101C" w:rsidRDefault="00B1183F">
      <w:pPr>
        <w:ind w:firstLine="720"/>
        <w:jc w:val="both"/>
        <w:rPr>
          <w:sz w:val="28"/>
          <w:szCs w:val="28"/>
        </w:rPr>
      </w:pPr>
      <w:r>
        <w:rPr>
          <w:sz w:val="28"/>
          <w:szCs w:val="28"/>
        </w:rPr>
        <w:t>• личностно-ориентированных технологий обучения;</w:t>
      </w:r>
    </w:p>
    <w:p w:rsidR="0081101C" w:rsidRDefault="00B1183F">
      <w:pPr>
        <w:ind w:firstLine="720"/>
        <w:jc w:val="both"/>
        <w:rPr>
          <w:sz w:val="28"/>
          <w:szCs w:val="28"/>
        </w:rPr>
      </w:pPr>
      <w:r>
        <w:rPr>
          <w:sz w:val="28"/>
          <w:szCs w:val="28"/>
        </w:rPr>
        <w:t>• организации обучения по экстернату;</w:t>
      </w:r>
    </w:p>
    <w:p w:rsidR="0081101C" w:rsidRDefault="00B1183F">
      <w:pPr>
        <w:ind w:firstLine="720"/>
        <w:jc w:val="both"/>
        <w:rPr>
          <w:sz w:val="28"/>
          <w:szCs w:val="28"/>
        </w:rPr>
      </w:pPr>
      <w:r>
        <w:rPr>
          <w:sz w:val="28"/>
          <w:szCs w:val="28"/>
        </w:rPr>
        <w:t>• деятельностного подхода в обучении.</w:t>
      </w:r>
    </w:p>
    <w:p w:rsidR="0081101C" w:rsidRDefault="00B1183F">
      <w:pPr>
        <w:ind w:firstLine="720"/>
        <w:jc w:val="both"/>
        <w:rPr>
          <w:sz w:val="28"/>
          <w:szCs w:val="28"/>
        </w:rPr>
      </w:pPr>
      <w:r>
        <w:rPr>
          <w:sz w:val="28"/>
          <w:szCs w:val="28"/>
        </w:rPr>
        <w:t>.</w:t>
      </w:r>
    </w:p>
    <w:p w:rsidR="0081101C" w:rsidRDefault="00B1183F">
      <w:pPr>
        <w:pStyle w:val="6"/>
        <w:outlineLvl w:val="5"/>
        <w:rPr>
          <w:u w:val="single"/>
        </w:rPr>
      </w:pPr>
      <w:bookmarkStart w:id="64" w:name="_Toc18986431"/>
      <w:bookmarkStart w:id="65" w:name="_Toc19085542"/>
      <w:bookmarkStart w:id="66" w:name="_Toc19331051"/>
      <w:bookmarkStart w:id="67" w:name="_Hlt19331101"/>
      <w:r>
        <w:rPr>
          <w:u w:val="single"/>
        </w:rPr>
        <w:t>Высшее профессиональное образование</w:t>
      </w:r>
      <w:bookmarkEnd w:id="64"/>
      <w:bookmarkEnd w:id="65"/>
      <w:bookmarkEnd w:id="66"/>
    </w:p>
    <w:bookmarkEnd w:id="67"/>
    <w:p w:rsidR="0081101C" w:rsidRDefault="0081101C">
      <w:pPr>
        <w:ind w:firstLine="709"/>
        <w:jc w:val="both"/>
        <w:rPr>
          <w:sz w:val="28"/>
          <w:szCs w:val="28"/>
        </w:rPr>
      </w:pPr>
    </w:p>
    <w:p w:rsidR="0081101C" w:rsidRDefault="00B1183F">
      <w:pPr>
        <w:ind w:firstLine="720"/>
        <w:jc w:val="both"/>
        <w:rPr>
          <w:sz w:val="28"/>
          <w:szCs w:val="28"/>
        </w:rPr>
      </w:pPr>
      <w:r>
        <w:rPr>
          <w:sz w:val="28"/>
          <w:szCs w:val="28"/>
        </w:rPr>
        <w:t>Высшая школа в современной России играет важную роль в кадровом и научном обеспечении народного хозяйства, выполняет важную социальную функцию – позволяет гражданам реализовать право на саморазвитие, нередко и вне связи с будущей или настоящей профессиональной деятельностью.</w:t>
      </w:r>
    </w:p>
    <w:p w:rsidR="0081101C" w:rsidRDefault="00B1183F">
      <w:pPr>
        <w:ind w:firstLine="720"/>
        <w:jc w:val="both"/>
        <w:rPr>
          <w:sz w:val="28"/>
          <w:szCs w:val="28"/>
        </w:rPr>
      </w:pPr>
      <w:r>
        <w:rPr>
          <w:sz w:val="28"/>
          <w:szCs w:val="28"/>
        </w:rPr>
        <w:t>Система российского высшего образования достаточно разветвлена и включает 1008 высших учебных заведений, в том числе 621 (61,6%) государственных, из них подчиненных Минобразованию России 324 (32,1%), 387 (38,4%) негосударственных, из них имеющих аккредитацию 200.</w:t>
      </w:r>
    </w:p>
    <w:p w:rsidR="0081101C" w:rsidRDefault="00B1183F">
      <w:pPr>
        <w:ind w:firstLine="720"/>
        <w:jc w:val="both"/>
        <w:rPr>
          <w:sz w:val="28"/>
          <w:szCs w:val="28"/>
        </w:rPr>
      </w:pPr>
      <w:r>
        <w:rPr>
          <w:sz w:val="28"/>
          <w:szCs w:val="28"/>
        </w:rPr>
        <w:t>Численность студентов всех форм обучения в российских вузах в 2001 г. составила 5426,9 тыс. человек (2000 г. – 4739,5 тыс., 1995 г. - 2777 тыс. человек). Таким образом, в 2001 году на 10 тысяч населения в России приходился 321 студент (в 2000 г. – 280, в 1995 – 195, в 1992 - 178 соответственно).</w:t>
      </w:r>
    </w:p>
    <w:p w:rsidR="0081101C" w:rsidRDefault="00B1183F">
      <w:pPr>
        <w:ind w:firstLine="720"/>
        <w:jc w:val="both"/>
        <w:rPr>
          <w:sz w:val="28"/>
          <w:szCs w:val="28"/>
        </w:rPr>
      </w:pPr>
      <w:r>
        <w:rPr>
          <w:sz w:val="28"/>
          <w:szCs w:val="28"/>
        </w:rPr>
        <w:t>Численность обучающихся на дневном отделении в 2001 году составила 2880,6 или 53,1% от общего числа. Следует отметить, что данная пропорция год от года имеет тенденцию к уменьшению (2000 – 55,4%, 1995 – 62,8%, 1993 – 63,6%).</w:t>
      </w:r>
    </w:p>
    <w:p w:rsidR="0081101C" w:rsidRDefault="00B1183F">
      <w:pPr>
        <w:jc w:val="right"/>
        <w:rPr>
          <w:sz w:val="28"/>
          <w:szCs w:val="28"/>
        </w:rPr>
      </w:pPr>
      <w:r>
        <w:rPr>
          <w:sz w:val="28"/>
          <w:szCs w:val="28"/>
        </w:rPr>
        <w:t>Таблица 14</w:t>
      </w:r>
    </w:p>
    <w:p w:rsidR="0081101C" w:rsidRDefault="00B1183F">
      <w:pPr>
        <w:pStyle w:val="-"/>
        <w:keepNext w:val="0"/>
        <w:keepLines w:val="0"/>
        <w:spacing w:line="240" w:lineRule="auto"/>
        <w:rPr>
          <w:rFonts w:ascii="Times New Roman" w:hAnsi="Times New Roman" w:cs="Times New Roman"/>
          <w:sz w:val="28"/>
          <w:szCs w:val="28"/>
        </w:rPr>
      </w:pPr>
      <w:r>
        <w:rPr>
          <w:rFonts w:ascii="Times New Roman" w:hAnsi="Times New Roman" w:cs="Times New Roman"/>
          <w:sz w:val="28"/>
          <w:szCs w:val="28"/>
        </w:rPr>
        <w:t xml:space="preserve">Динамика численности молодежи в возрасте 17-21 год, </w:t>
      </w:r>
      <w:r>
        <w:rPr>
          <w:rFonts w:ascii="Times New Roman" w:hAnsi="Times New Roman" w:cs="Times New Roman"/>
          <w:sz w:val="28"/>
          <w:szCs w:val="28"/>
        </w:rPr>
        <w:br/>
        <w:t xml:space="preserve">числа высших учебных заведений и выпуска специалистов из них </w:t>
      </w:r>
      <w:r>
        <w:rPr>
          <w:rFonts w:ascii="Times New Roman" w:hAnsi="Times New Roman" w:cs="Times New Roman"/>
          <w:sz w:val="28"/>
          <w:szCs w:val="28"/>
        </w:rPr>
        <w:br/>
        <w:t>относительно 1990 г.</w:t>
      </w: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134"/>
        <w:gridCol w:w="1701"/>
        <w:gridCol w:w="1134"/>
        <w:gridCol w:w="1559"/>
        <w:gridCol w:w="1134"/>
      </w:tblGrid>
      <w:tr w:rsidR="0081101C" w:rsidRPr="00B1183F">
        <w:tc>
          <w:tcPr>
            <w:tcW w:w="817" w:type="dxa"/>
            <w:tcBorders>
              <w:top w:val="double" w:sz="4" w:space="0" w:color="auto"/>
            </w:tcBorders>
            <w:vAlign w:val="center"/>
          </w:tcPr>
          <w:p w:rsidR="0081101C" w:rsidRPr="00B1183F" w:rsidRDefault="00B1183F">
            <w:pPr>
              <w:jc w:val="both"/>
              <w:rPr>
                <w:sz w:val="25"/>
                <w:szCs w:val="25"/>
              </w:rPr>
            </w:pPr>
            <w:r w:rsidRPr="00B1183F">
              <w:rPr>
                <w:sz w:val="25"/>
                <w:szCs w:val="25"/>
              </w:rPr>
              <w:t>Годы</w:t>
            </w:r>
          </w:p>
        </w:tc>
        <w:tc>
          <w:tcPr>
            <w:tcW w:w="1701" w:type="dxa"/>
            <w:tcBorders>
              <w:top w:val="double" w:sz="4" w:space="0" w:color="auto"/>
            </w:tcBorders>
            <w:vAlign w:val="center"/>
          </w:tcPr>
          <w:p w:rsidR="0081101C" w:rsidRPr="00B1183F" w:rsidRDefault="00B1183F">
            <w:pPr>
              <w:jc w:val="center"/>
              <w:rPr>
                <w:sz w:val="25"/>
                <w:szCs w:val="25"/>
              </w:rPr>
            </w:pPr>
            <w:r w:rsidRPr="00B1183F">
              <w:rPr>
                <w:sz w:val="25"/>
                <w:szCs w:val="25"/>
              </w:rPr>
              <w:t xml:space="preserve">Численность молодежи в возрасте </w:t>
            </w:r>
            <w:r w:rsidRPr="00B1183F">
              <w:rPr>
                <w:sz w:val="25"/>
                <w:szCs w:val="25"/>
              </w:rPr>
              <w:br/>
              <w:t>17-21 год</w:t>
            </w:r>
          </w:p>
        </w:tc>
        <w:tc>
          <w:tcPr>
            <w:tcW w:w="1134" w:type="dxa"/>
            <w:tcBorders>
              <w:top w:val="double" w:sz="4" w:space="0" w:color="auto"/>
            </w:tcBorders>
            <w:vAlign w:val="center"/>
          </w:tcPr>
          <w:p w:rsidR="0081101C" w:rsidRPr="00B1183F" w:rsidRDefault="00B1183F">
            <w:pPr>
              <w:jc w:val="center"/>
              <w:rPr>
                <w:sz w:val="25"/>
                <w:szCs w:val="25"/>
              </w:rPr>
            </w:pPr>
            <w:r w:rsidRPr="00B1183F">
              <w:rPr>
                <w:sz w:val="25"/>
                <w:szCs w:val="25"/>
              </w:rPr>
              <w:t>% к 1990 году</w:t>
            </w:r>
          </w:p>
        </w:tc>
        <w:tc>
          <w:tcPr>
            <w:tcW w:w="1701" w:type="dxa"/>
            <w:tcBorders>
              <w:top w:val="double" w:sz="4" w:space="0" w:color="auto"/>
            </w:tcBorders>
            <w:vAlign w:val="center"/>
          </w:tcPr>
          <w:p w:rsidR="0081101C" w:rsidRPr="00B1183F" w:rsidRDefault="00B1183F">
            <w:pPr>
              <w:pStyle w:val="-"/>
              <w:keepNext w:val="0"/>
              <w:keepLines w:val="0"/>
              <w:spacing w:after="0" w:line="240" w:lineRule="auto"/>
              <w:rPr>
                <w:rFonts w:ascii="Times New Roman" w:hAnsi="Times New Roman" w:cs="Times New Roman"/>
                <w:b w:val="0"/>
                <w:bCs w:val="0"/>
                <w:sz w:val="25"/>
                <w:szCs w:val="25"/>
              </w:rPr>
            </w:pPr>
            <w:r w:rsidRPr="00B1183F">
              <w:rPr>
                <w:rFonts w:ascii="Times New Roman" w:hAnsi="Times New Roman" w:cs="Times New Roman"/>
                <w:b w:val="0"/>
                <w:bCs w:val="0"/>
                <w:sz w:val="25"/>
                <w:szCs w:val="25"/>
              </w:rPr>
              <w:t>Число вузов (государст-венных и негосударст-венных)</w:t>
            </w:r>
          </w:p>
        </w:tc>
        <w:tc>
          <w:tcPr>
            <w:tcW w:w="1134" w:type="dxa"/>
            <w:tcBorders>
              <w:top w:val="double" w:sz="4" w:space="0" w:color="auto"/>
            </w:tcBorders>
            <w:vAlign w:val="center"/>
          </w:tcPr>
          <w:p w:rsidR="0081101C" w:rsidRPr="00B1183F" w:rsidRDefault="00B1183F">
            <w:pPr>
              <w:jc w:val="center"/>
              <w:rPr>
                <w:sz w:val="25"/>
                <w:szCs w:val="25"/>
              </w:rPr>
            </w:pPr>
            <w:r w:rsidRPr="00B1183F">
              <w:rPr>
                <w:sz w:val="25"/>
                <w:szCs w:val="25"/>
              </w:rPr>
              <w:t>% к 1990 году</w:t>
            </w:r>
          </w:p>
        </w:tc>
        <w:tc>
          <w:tcPr>
            <w:tcW w:w="1559" w:type="dxa"/>
            <w:tcBorders>
              <w:top w:val="double" w:sz="4" w:space="0" w:color="auto"/>
            </w:tcBorders>
            <w:vAlign w:val="center"/>
          </w:tcPr>
          <w:p w:rsidR="0081101C" w:rsidRPr="00B1183F" w:rsidRDefault="00B1183F">
            <w:pPr>
              <w:pStyle w:val="-"/>
              <w:keepNext w:val="0"/>
              <w:keepLines w:val="0"/>
              <w:spacing w:after="0" w:line="240" w:lineRule="auto"/>
              <w:rPr>
                <w:rFonts w:ascii="Times New Roman" w:hAnsi="Times New Roman" w:cs="Times New Roman"/>
                <w:b w:val="0"/>
                <w:bCs w:val="0"/>
                <w:sz w:val="25"/>
                <w:szCs w:val="25"/>
              </w:rPr>
            </w:pPr>
            <w:r w:rsidRPr="00B1183F">
              <w:rPr>
                <w:rFonts w:ascii="Times New Roman" w:hAnsi="Times New Roman" w:cs="Times New Roman"/>
                <w:b w:val="0"/>
                <w:bCs w:val="0"/>
                <w:sz w:val="25"/>
                <w:szCs w:val="25"/>
              </w:rPr>
              <w:t>Выпущено специалис-тов из вузов (тыс. чел)</w:t>
            </w:r>
          </w:p>
        </w:tc>
        <w:tc>
          <w:tcPr>
            <w:tcW w:w="1134" w:type="dxa"/>
            <w:tcBorders>
              <w:top w:val="double" w:sz="4" w:space="0" w:color="auto"/>
            </w:tcBorders>
            <w:vAlign w:val="center"/>
          </w:tcPr>
          <w:p w:rsidR="0081101C" w:rsidRPr="00B1183F" w:rsidRDefault="00B1183F">
            <w:pPr>
              <w:jc w:val="center"/>
              <w:rPr>
                <w:sz w:val="25"/>
                <w:szCs w:val="25"/>
              </w:rPr>
            </w:pPr>
            <w:r w:rsidRPr="00B1183F">
              <w:rPr>
                <w:sz w:val="25"/>
                <w:szCs w:val="25"/>
              </w:rPr>
              <w:t>% к 1990 году</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1990</w:t>
            </w:r>
          </w:p>
        </w:tc>
        <w:tc>
          <w:tcPr>
            <w:tcW w:w="1701" w:type="dxa"/>
            <w:vAlign w:val="center"/>
          </w:tcPr>
          <w:p w:rsidR="0081101C" w:rsidRPr="00B1183F" w:rsidRDefault="00B1183F">
            <w:pPr>
              <w:jc w:val="center"/>
              <w:rPr>
                <w:sz w:val="25"/>
                <w:szCs w:val="25"/>
              </w:rPr>
            </w:pPr>
            <w:r w:rsidRPr="00B1183F">
              <w:rPr>
                <w:sz w:val="25"/>
                <w:szCs w:val="25"/>
              </w:rPr>
              <w:t>9556835</w:t>
            </w:r>
          </w:p>
        </w:tc>
        <w:tc>
          <w:tcPr>
            <w:tcW w:w="1134" w:type="dxa"/>
            <w:vAlign w:val="center"/>
          </w:tcPr>
          <w:p w:rsidR="0081101C" w:rsidRPr="00B1183F" w:rsidRDefault="00B1183F">
            <w:pPr>
              <w:jc w:val="center"/>
              <w:rPr>
                <w:sz w:val="25"/>
                <w:szCs w:val="25"/>
              </w:rPr>
            </w:pPr>
            <w:r w:rsidRPr="00B1183F">
              <w:rPr>
                <w:sz w:val="25"/>
                <w:szCs w:val="25"/>
              </w:rPr>
              <w:t>100,0</w:t>
            </w:r>
          </w:p>
        </w:tc>
        <w:tc>
          <w:tcPr>
            <w:tcW w:w="1701" w:type="dxa"/>
            <w:vAlign w:val="center"/>
          </w:tcPr>
          <w:p w:rsidR="0081101C" w:rsidRPr="00B1183F" w:rsidRDefault="00B1183F">
            <w:pPr>
              <w:jc w:val="center"/>
              <w:rPr>
                <w:sz w:val="25"/>
                <w:szCs w:val="25"/>
              </w:rPr>
            </w:pPr>
            <w:r w:rsidRPr="00B1183F">
              <w:rPr>
                <w:sz w:val="25"/>
                <w:szCs w:val="25"/>
              </w:rPr>
              <w:t>514</w:t>
            </w:r>
          </w:p>
        </w:tc>
        <w:tc>
          <w:tcPr>
            <w:tcW w:w="1134" w:type="dxa"/>
            <w:vAlign w:val="center"/>
          </w:tcPr>
          <w:p w:rsidR="0081101C" w:rsidRPr="00B1183F" w:rsidRDefault="00B1183F">
            <w:pPr>
              <w:jc w:val="center"/>
              <w:rPr>
                <w:sz w:val="25"/>
                <w:szCs w:val="25"/>
              </w:rPr>
            </w:pPr>
            <w:r w:rsidRPr="00B1183F">
              <w:rPr>
                <w:sz w:val="25"/>
                <w:szCs w:val="25"/>
              </w:rPr>
              <w:t>100,0</w:t>
            </w:r>
          </w:p>
        </w:tc>
        <w:tc>
          <w:tcPr>
            <w:tcW w:w="1559" w:type="dxa"/>
            <w:vAlign w:val="center"/>
          </w:tcPr>
          <w:p w:rsidR="0081101C" w:rsidRPr="00B1183F" w:rsidRDefault="00B1183F">
            <w:pPr>
              <w:jc w:val="center"/>
              <w:rPr>
                <w:sz w:val="25"/>
                <w:szCs w:val="25"/>
              </w:rPr>
            </w:pPr>
            <w:r w:rsidRPr="00B1183F">
              <w:rPr>
                <w:sz w:val="25"/>
                <w:szCs w:val="25"/>
              </w:rPr>
              <w:t>401,1</w:t>
            </w:r>
          </w:p>
        </w:tc>
        <w:tc>
          <w:tcPr>
            <w:tcW w:w="1134" w:type="dxa"/>
            <w:vAlign w:val="center"/>
          </w:tcPr>
          <w:p w:rsidR="0081101C" w:rsidRPr="00B1183F" w:rsidRDefault="00B1183F">
            <w:pPr>
              <w:jc w:val="center"/>
              <w:rPr>
                <w:sz w:val="25"/>
                <w:szCs w:val="25"/>
              </w:rPr>
            </w:pPr>
            <w:r w:rsidRPr="00B1183F">
              <w:rPr>
                <w:sz w:val="25"/>
                <w:szCs w:val="25"/>
              </w:rPr>
              <w:t>100,0</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1991</w:t>
            </w:r>
          </w:p>
        </w:tc>
        <w:tc>
          <w:tcPr>
            <w:tcW w:w="1701" w:type="dxa"/>
            <w:vAlign w:val="center"/>
          </w:tcPr>
          <w:p w:rsidR="0081101C" w:rsidRPr="00B1183F" w:rsidRDefault="00B1183F">
            <w:pPr>
              <w:jc w:val="center"/>
              <w:rPr>
                <w:sz w:val="25"/>
                <w:szCs w:val="25"/>
              </w:rPr>
            </w:pPr>
            <w:r w:rsidRPr="00B1183F">
              <w:rPr>
                <w:sz w:val="25"/>
                <w:szCs w:val="25"/>
              </w:rPr>
              <w:t>9492267</w:t>
            </w:r>
          </w:p>
        </w:tc>
        <w:tc>
          <w:tcPr>
            <w:tcW w:w="1134" w:type="dxa"/>
            <w:vAlign w:val="center"/>
          </w:tcPr>
          <w:p w:rsidR="0081101C" w:rsidRPr="00B1183F" w:rsidRDefault="00B1183F">
            <w:pPr>
              <w:jc w:val="center"/>
              <w:rPr>
                <w:sz w:val="25"/>
                <w:szCs w:val="25"/>
              </w:rPr>
            </w:pPr>
            <w:r w:rsidRPr="00B1183F">
              <w:rPr>
                <w:sz w:val="25"/>
                <w:szCs w:val="25"/>
              </w:rPr>
              <w:t>99,3</w:t>
            </w:r>
          </w:p>
        </w:tc>
        <w:tc>
          <w:tcPr>
            <w:tcW w:w="1701" w:type="dxa"/>
            <w:vAlign w:val="center"/>
          </w:tcPr>
          <w:p w:rsidR="0081101C" w:rsidRPr="00B1183F" w:rsidRDefault="00B1183F">
            <w:pPr>
              <w:jc w:val="center"/>
              <w:rPr>
                <w:sz w:val="25"/>
                <w:szCs w:val="25"/>
              </w:rPr>
            </w:pPr>
            <w:r w:rsidRPr="00B1183F">
              <w:rPr>
                <w:sz w:val="25"/>
                <w:szCs w:val="25"/>
              </w:rPr>
              <w:t>519</w:t>
            </w:r>
          </w:p>
        </w:tc>
        <w:tc>
          <w:tcPr>
            <w:tcW w:w="1134" w:type="dxa"/>
            <w:vAlign w:val="center"/>
          </w:tcPr>
          <w:p w:rsidR="0081101C" w:rsidRPr="00B1183F" w:rsidRDefault="00B1183F">
            <w:pPr>
              <w:jc w:val="center"/>
              <w:rPr>
                <w:sz w:val="25"/>
                <w:szCs w:val="25"/>
              </w:rPr>
            </w:pPr>
            <w:r w:rsidRPr="00B1183F">
              <w:rPr>
                <w:sz w:val="25"/>
                <w:szCs w:val="25"/>
              </w:rPr>
              <w:t>101,0</w:t>
            </w:r>
          </w:p>
        </w:tc>
        <w:tc>
          <w:tcPr>
            <w:tcW w:w="1559" w:type="dxa"/>
            <w:vAlign w:val="center"/>
          </w:tcPr>
          <w:p w:rsidR="0081101C" w:rsidRPr="00B1183F" w:rsidRDefault="00B1183F">
            <w:pPr>
              <w:jc w:val="center"/>
              <w:rPr>
                <w:sz w:val="25"/>
                <w:szCs w:val="25"/>
              </w:rPr>
            </w:pPr>
            <w:r w:rsidRPr="00B1183F">
              <w:rPr>
                <w:sz w:val="25"/>
                <w:szCs w:val="25"/>
              </w:rPr>
              <w:t>406,8</w:t>
            </w:r>
          </w:p>
        </w:tc>
        <w:tc>
          <w:tcPr>
            <w:tcW w:w="1134" w:type="dxa"/>
            <w:vAlign w:val="center"/>
          </w:tcPr>
          <w:p w:rsidR="0081101C" w:rsidRPr="00B1183F" w:rsidRDefault="00B1183F">
            <w:pPr>
              <w:jc w:val="center"/>
              <w:rPr>
                <w:sz w:val="25"/>
                <w:szCs w:val="25"/>
              </w:rPr>
            </w:pPr>
            <w:r w:rsidRPr="00B1183F">
              <w:rPr>
                <w:sz w:val="25"/>
                <w:szCs w:val="25"/>
              </w:rPr>
              <w:t>101,4</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1992</w:t>
            </w:r>
          </w:p>
        </w:tc>
        <w:tc>
          <w:tcPr>
            <w:tcW w:w="1701" w:type="dxa"/>
            <w:vAlign w:val="center"/>
          </w:tcPr>
          <w:p w:rsidR="0081101C" w:rsidRPr="00B1183F" w:rsidRDefault="00B1183F">
            <w:pPr>
              <w:jc w:val="center"/>
              <w:rPr>
                <w:sz w:val="25"/>
                <w:szCs w:val="25"/>
              </w:rPr>
            </w:pPr>
            <w:r w:rsidRPr="00B1183F">
              <w:rPr>
                <w:sz w:val="25"/>
                <w:szCs w:val="25"/>
              </w:rPr>
              <w:t>9508561</w:t>
            </w:r>
          </w:p>
        </w:tc>
        <w:tc>
          <w:tcPr>
            <w:tcW w:w="1134" w:type="dxa"/>
            <w:vAlign w:val="center"/>
          </w:tcPr>
          <w:p w:rsidR="0081101C" w:rsidRPr="00B1183F" w:rsidRDefault="00B1183F">
            <w:pPr>
              <w:jc w:val="center"/>
              <w:rPr>
                <w:sz w:val="25"/>
                <w:szCs w:val="25"/>
              </w:rPr>
            </w:pPr>
            <w:r w:rsidRPr="00B1183F">
              <w:rPr>
                <w:sz w:val="25"/>
                <w:szCs w:val="25"/>
              </w:rPr>
              <w:t>99,4</w:t>
            </w:r>
          </w:p>
        </w:tc>
        <w:tc>
          <w:tcPr>
            <w:tcW w:w="1701" w:type="dxa"/>
            <w:vAlign w:val="center"/>
          </w:tcPr>
          <w:p w:rsidR="0081101C" w:rsidRPr="00B1183F" w:rsidRDefault="00B1183F">
            <w:pPr>
              <w:jc w:val="center"/>
              <w:rPr>
                <w:sz w:val="25"/>
                <w:szCs w:val="25"/>
              </w:rPr>
            </w:pPr>
            <w:r w:rsidRPr="00B1183F">
              <w:rPr>
                <w:sz w:val="25"/>
                <w:szCs w:val="25"/>
              </w:rPr>
              <w:t>535</w:t>
            </w:r>
          </w:p>
        </w:tc>
        <w:tc>
          <w:tcPr>
            <w:tcW w:w="1134" w:type="dxa"/>
            <w:vAlign w:val="center"/>
          </w:tcPr>
          <w:p w:rsidR="0081101C" w:rsidRPr="00B1183F" w:rsidRDefault="00B1183F">
            <w:pPr>
              <w:jc w:val="center"/>
              <w:rPr>
                <w:sz w:val="25"/>
                <w:szCs w:val="25"/>
              </w:rPr>
            </w:pPr>
            <w:r w:rsidRPr="00B1183F">
              <w:rPr>
                <w:sz w:val="25"/>
                <w:szCs w:val="25"/>
              </w:rPr>
              <w:t>104,1</w:t>
            </w:r>
          </w:p>
        </w:tc>
        <w:tc>
          <w:tcPr>
            <w:tcW w:w="1559" w:type="dxa"/>
            <w:vAlign w:val="center"/>
          </w:tcPr>
          <w:p w:rsidR="0081101C" w:rsidRPr="00B1183F" w:rsidRDefault="00B1183F">
            <w:pPr>
              <w:jc w:val="center"/>
              <w:rPr>
                <w:sz w:val="25"/>
                <w:szCs w:val="25"/>
              </w:rPr>
            </w:pPr>
            <w:r w:rsidRPr="00B1183F">
              <w:rPr>
                <w:sz w:val="25"/>
                <w:szCs w:val="25"/>
              </w:rPr>
              <w:t>425,3</w:t>
            </w:r>
          </w:p>
        </w:tc>
        <w:tc>
          <w:tcPr>
            <w:tcW w:w="1134" w:type="dxa"/>
            <w:vAlign w:val="center"/>
          </w:tcPr>
          <w:p w:rsidR="0081101C" w:rsidRPr="00B1183F" w:rsidRDefault="00B1183F">
            <w:pPr>
              <w:jc w:val="center"/>
              <w:rPr>
                <w:sz w:val="25"/>
                <w:szCs w:val="25"/>
              </w:rPr>
            </w:pPr>
            <w:r w:rsidRPr="00B1183F">
              <w:rPr>
                <w:sz w:val="25"/>
                <w:szCs w:val="25"/>
              </w:rPr>
              <w:t>106,0</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1993</w:t>
            </w:r>
          </w:p>
        </w:tc>
        <w:tc>
          <w:tcPr>
            <w:tcW w:w="1701" w:type="dxa"/>
            <w:vAlign w:val="center"/>
          </w:tcPr>
          <w:p w:rsidR="0081101C" w:rsidRPr="00B1183F" w:rsidRDefault="00B1183F">
            <w:pPr>
              <w:jc w:val="center"/>
              <w:rPr>
                <w:sz w:val="25"/>
                <w:szCs w:val="25"/>
              </w:rPr>
            </w:pPr>
            <w:r w:rsidRPr="00B1183F">
              <w:rPr>
                <w:sz w:val="25"/>
                <w:szCs w:val="25"/>
              </w:rPr>
              <w:t>9710217</w:t>
            </w:r>
          </w:p>
        </w:tc>
        <w:tc>
          <w:tcPr>
            <w:tcW w:w="1134" w:type="dxa"/>
            <w:vAlign w:val="center"/>
          </w:tcPr>
          <w:p w:rsidR="0081101C" w:rsidRPr="00B1183F" w:rsidRDefault="00B1183F">
            <w:pPr>
              <w:jc w:val="center"/>
              <w:rPr>
                <w:sz w:val="25"/>
                <w:szCs w:val="25"/>
              </w:rPr>
            </w:pPr>
            <w:r w:rsidRPr="00B1183F">
              <w:rPr>
                <w:sz w:val="25"/>
                <w:szCs w:val="25"/>
              </w:rPr>
              <w:t>101,6</w:t>
            </w:r>
          </w:p>
        </w:tc>
        <w:tc>
          <w:tcPr>
            <w:tcW w:w="1701" w:type="dxa"/>
            <w:vAlign w:val="center"/>
          </w:tcPr>
          <w:p w:rsidR="0081101C" w:rsidRPr="00B1183F" w:rsidRDefault="00B1183F">
            <w:pPr>
              <w:jc w:val="center"/>
              <w:rPr>
                <w:sz w:val="25"/>
                <w:szCs w:val="25"/>
              </w:rPr>
            </w:pPr>
            <w:r w:rsidRPr="00B1183F">
              <w:rPr>
                <w:sz w:val="25"/>
                <w:szCs w:val="25"/>
              </w:rPr>
              <w:t>626</w:t>
            </w:r>
          </w:p>
        </w:tc>
        <w:tc>
          <w:tcPr>
            <w:tcW w:w="1134" w:type="dxa"/>
            <w:vAlign w:val="center"/>
          </w:tcPr>
          <w:p w:rsidR="0081101C" w:rsidRPr="00B1183F" w:rsidRDefault="00B1183F">
            <w:pPr>
              <w:jc w:val="center"/>
              <w:rPr>
                <w:sz w:val="25"/>
                <w:szCs w:val="25"/>
              </w:rPr>
            </w:pPr>
            <w:r w:rsidRPr="00B1183F">
              <w:rPr>
                <w:sz w:val="25"/>
                <w:szCs w:val="25"/>
              </w:rPr>
              <w:t>121,8</w:t>
            </w:r>
          </w:p>
        </w:tc>
        <w:tc>
          <w:tcPr>
            <w:tcW w:w="1559" w:type="dxa"/>
            <w:vAlign w:val="center"/>
          </w:tcPr>
          <w:p w:rsidR="0081101C" w:rsidRPr="00B1183F" w:rsidRDefault="00B1183F">
            <w:pPr>
              <w:jc w:val="center"/>
              <w:rPr>
                <w:sz w:val="25"/>
                <w:szCs w:val="25"/>
              </w:rPr>
            </w:pPr>
            <w:r w:rsidRPr="00B1183F">
              <w:rPr>
                <w:sz w:val="25"/>
                <w:szCs w:val="25"/>
              </w:rPr>
              <w:t>445,0</w:t>
            </w:r>
          </w:p>
        </w:tc>
        <w:tc>
          <w:tcPr>
            <w:tcW w:w="1134" w:type="dxa"/>
            <w:vAlign w:val="center"/>
          </w:tcPr>
          <w:p w:rsidR="0081101C" w:rsidRPr="00B1183F" w:rsidRDefault="00B1183F">
            <w:pPr>
              <w:jc w:val="center"/>
              <w:rPr>
                <w:sz w:val="25"/>
                <w:szCs w:val="25"/>
              </w:rPr>
            </w:pPr>
            <w:r w:rsidRPr="00B1183F">
              <w:rPr>
                <w:sz w:val="25"/>
                <w:szCs w:val="25"/>
              </w:rPr>
              <w:t>110,9</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1994</w:t>
            </w:r>
          </w:p>
        </w:tc>
        <w:tc>
          <w:tcPr>
            <w:tcW w:w="1701" w:type="dxa"/>
            <w:vAlign w:val="center"/>
          </w:tcPr>
          <w:p w:rsidR="0081101C" w:rsidRPr="00B1183F" w:rsidRDefault="00B1183F">
            <w:pPr>
              <w:jc w:val="center"/>
              <w:rPr>
                <w:sz w:val="25"/>
                <w:szCs w:val="25"/>
              </w:rPr>
            </w:pPr>
            <w:r w:rsidRPr="00B1183F">
              <w:rPr>
                <w:sz w:val="25"/>
                <w:szCs w:val="25"/>
              </w:rPr>
              <w:t>9921890</w:t>
            </w:r>
          </w:p>
        </w:tc>
        <w:tc>
          <w:tcPr>
            <w:tcW w:w="1134" w:type="dxa"/>
            <w:vAlign w:val="center"/>
          </w:tcPr>
          <w:p w:rsidR="0081101C" w:rsidRPr="00B1183F" w:rsidRDefault="00B1183F">
            <w:pPr>
              <w:jc w:val="center"/>
              <w:rPr>
                <w:sz w:val="25"/>
                <w:szCs w:val="25"/>
              </w:rPr>
            </w:pPr>
            <w:r w:rsidRPr="00B1183F">
              <w:rPr>
                <w:sz w:val="25"/>
                <w:szCs w:val="25"/>
              </w:rPr>
              <w:t>103,8</w:t>
            </w:r>
          </w:p>
        </w:tc>
        <w:tc>
          <w:tcPr>
            <w:tcW w:w="1701" w:type="dxa"/>
            <w:vAlign w:val="center"/>
          </w:tcPr>
          <w:p w:rsidR="0081101C" w:rsidRPr="00B1183F" w:rsidRDefault="00B1183F">
            <w:pPr>
              <w:jc w:val="center"/>
              <w:rPr>
                <w:sz w:val="25"/>
                <w:szCs w:val="25"/>
              </w:rPr>
            </w:pPr>
            <w:r w:rsidRPr="00B1183F">
              <w:rPr>
                <w:sz w:val="25"/>
                <w:szCs w:val="25"/>
              </w:rPr>
              <w:t>710</w:t>
            </w:r>
          </w:p>
        </w:tc>
        <w:tc>
          <w:tcPr>
            <w:tcW w:w="1134" w:type="dxa"/>
            <w:vAlign w:val="center"/>
          </w:tcPr>
          <w:p w:rsidR="0081101C" w:rsidRPr="00B1183F" w:rsidRDefault="00B1183F">
            <w:pPr>
              <w:jc w:val="center"/>
              <w:rPr>
                <w:sz w:val="25"/>
                <w:szCs w:val="25"/>
              </w:rPr>
            </w:pPr>
            <w:r w:rsidRPr="00B1183F">
              <w:rPr>
                <w:sz w:val="25"/>
                <w:szCs w:val="25"/>
              </w:rPr>
              <w:t>138,1</w:t>
            </w:r>
          </w:p>
        </w:tc>
        <w:tc>
          <w:tcPr>
            <w:tcW w:w="1559" w:type="dxa"/>
            <w:vAlign w:val="center"/>
          </w:tcPr>
          <w:p w:rsidR="0081101C" w:rsidRPr="00B1183F" w:rsidRDefault="00B1183F">
            <w:pPr>
              <w:jc w:val="center"/>
              <w:rPr>
                <w:sz w:val="25"/>
                <w:szCs w:val="25"/>
              </w:rPr>
            </w:pPr>
            <w:r w:rsidRPr="00B1183F">
              <w:rPr>
                <w:sz w:val="25"/>
                <w:szCs w:val="25"/>
              </w:rPr>
              <w:t>409,9</w:t>
            </w:r>
          </w:p>
        </w:tc>
        <w:tc>
          <w:tcPr>
            <w:tcW w:w="1134" w:type="dxa"/>
            <w:vAlign w:val="center"/>
          </w:tcPr>
          <w:p w:rsidR="0081101C" w:rsidRPr="00B1183F" w:rsidRDefault="00B1183F">
            <w:pPr>
              <w:jc w:val="center"/>
              <w:rPr>
                <w:sz w:val="25"/>
                <w:szCs w:val="25"/>
              </w:rPr>
            </w:pPr>
            <w:r w:rsidRPr="00B1183F">
              <w:rPr>
                <w:sz w:val="25"/>
                <w:szCs w:val="25"/>
              </w:rPr>
              <w:t>102,2</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1995</w:t>
            </w:r>
          </w:p>
        </w:tc>
        <w:tc>
          <w:tcPr>
            <w:tcW w:w="1701" w:type="dxa"/>
            <w:vAlign w:val="center"/>
          </w:tcPr>
          <w:p w:rsidR="0081101C" w:rsidRPr="00B1183F" w:rsidRDefault="00B1183F">
            <w:pPr>
              <w:jc w:val="center"/>
              <w:rPr>
                <w:sz w:val="25"/>
                <w:szCs w:val="25"/>
              </w:rPr>
            </w:pPr>
            <w:r w:rsidRPr="00B1183F">
              <w:rPr>
                <w:sz w:val="25"/>
                <w:szCs w:val="25"/>
              </w:rPr>
              <w:t>10155559</w:t>
            </w:r>
          </w:p>
        </w:tc>
        <w:tc>
          <w:tcPr>
            <w:tcW w:w="1134" w:type="dxa"/>
            <w:vAlign w:val="center"/>
          </w:tcPr>
          <w:p w:rsidR="0081101C" w:rsidRPr="00B1183F" w:rsidRDefault="00B1183F">
            <w:pPr>
              <w:jc w:val="center"/>
              <w:rPr>
                <w:sz w:val="25"/>
                <w:szCs w:val="25"/>
              </w:rPr>
            </w:pPr>
            <w:r w:rsidRPr="00B1183F">
              <w:rPr>
                <w:sz w:val="25"/>
                <w:szCs w:val="25"/>
              </w:rPr>
              <w:t>106,3</w:t>
            </w:r>
          </w:p>
        </w:tc>
        <w:tc>
          <w:tcPr>
            <w:tcW w:w="1701" w:type="dxa"/>
            <w:vAlign w:val="center"/>
          </w:tcPr>
          <w:p w:rsidR="0081101C" w:rsidRPr="00B1183F" w:rsidRDefault="00B1183F">
            <w:pPr>
              <w:pStyle w:val="Title"/>
              <w:ind w:firstLine="0"/>
              <w:rPr>
                <w:b w:val="0"/>
                <w:bCs w:val="0"/>
                <w:sz w:val="25"/>
                <w:szCs w:val="25"/>
              </w:rPr>
            </w:pPr>
            <w:r w:rsidRPr="00B1183F">
              <w:rPr>
                <w:b w:val="0"/>
                <w:bCs w:val="0"/>
                <w:sz w:val="25"/>
                <w:szCs w:val="25"/>
              </w:rPr>
              <w:t>762</w:t>
            </w:r>
          </w:p>
        </w:tc>
        <w:tc>
          <w:tcPr>
            <w:tcW w:w="1134" w:type="dxa"/>
            <w:vAlign w:val="center"/>
          </w:tcPr>
          <w:p w:rsidR="0081101C" w:rsidRPr="00B1183F" w:rsidRDefault="00B1183F">
            <w:pPr>
              <w:jc w:val="center"/>
              <w:rPr>
                <w:sz w:val="25"/>
                <w:szCs w:val="25"/>
              </w:rPr>
            </w:pPr>
            <w:r w:rsidRPr="00B1183F">
              <w:rPr>
                <w:sz w:val="25"/>
                <w:szCs w:val="25"/>
              </w:rPr>
              <w:t>148,2</w:t>
            </w:r>
          </w:p>
        </w:tc>
        <w:tc>
          <w:tcPr>
            <w:tcW w:w="1559" w:type="dxa"/>
            <w:vAlign w:val="center"/>
          </w:tcPr>
          <w:p w:rsidR="0081101C" w:rsidRPr="00B1183F" w:rsidRDefault="00B1183F">
            <w:pPr>
              <w:jc w:val="center"/>
              <w:rPr>
                <w:sz w:val="25"/>
                <w:szCs w:val="25"/>
              </w:rPr>
            </w:pPr>
            <w:r w:rsidRPr="00B1183F">
              <w:rPr>
                <w:sz w:val="25"/>
                <w:szCs w:val="25"/>
              </w:rPr>
              <w:t>403,2</w:t>
            </w:r>
          </w:p>
        </w:tc>
        <w:tc>
          <w:tcPr>
            <w:tcW w:w="1134" w:type="dxa"/>
            <w:vAlign w:val="center"/>
          </w:tcPr>
          <w:p w:rsidR="0081101C" w:rsidRPr="00B1183F" w:rsidRDefault="00B1183F">
            <w:pPr>
              <w:jc w:val="center"/>
              <w:rPr>
                <w:sz w:val="25"/>
                <w:szCs w:val="25"/>
              </w:rPr>
            </w:pPr>
            <w:r w:rsidRPr="00B1183F">
              <w:rPr>
                <w:sz w:val="25"/>
                <w:szCs w:val="25"/>
              </w:rPr>
              <w:t>100,5</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1996</w:t>
            </w:r>
          </w:p>
        </w:tc>
        <w:tc>
          <w:tcPr>
            <w:tcW w:w="1701" w:type="dxa"/>
            <w:vAlign w:val="center"/>
          </w:tcPr>
          <w:p w:rsidR="0081101C" w:rsidRPr="00B1183F" w:rsidRDefault="00B1183F">
            <w:pPr>
              <w:jc w:val="center"/>
              <w:rPr>
                <w:sz w:val="25"/>
                <w:szCs w:val="25"/>
              </w:rPr>
            </w:pPr>
            <w:r w:rsidRPr="00B1183F">
              <w:rPr>
                <w:sz w:val="25"/>
                <w:szCs w:val="25"/>
              </w:rPr>
              <w:t>10317442</w:t>
            </w:r>
          </w:p>
        </w:tc>
        <w:tc>
          <w:tcPr>
            <w:tcW w:w="1134" w:type="dxa"/>
            <w:vAlign w:val="center"/>
          </w:tcPr>
          <w:p w:rsidR="0081101C" w:rsidRPr="00B1183F" w:rsidRDefault="00B1183F">
            <w:pPr>
              <w:jc w:val="center"/>
              <w:rPr>
                <w:sz w:val="25"/>
                <w:szCs w:val="25"/>
              </w:rPr>
            </w:pPr>
            <w:r w:rsidRPr="00B1183F">
              <w:rPr>
                <w:sz w:val="25"/>
                <w:szCs w:val="25"/>
              </w:rPr>
              <w:t>107,9</w:t>
            </w:r>
          </w:p>
        </w:tc>
        <w:tc>
          <w:tcPr>
            <w:tcW w:w="1701" w:type="dxa"/>
            <w:vAlign w:val="center"/>
          </w:tcPr>
          <w:p w:rsidR="0081101C" w:rsidRPr="00B1183F" w:rsidRDefault="00B1183F">
            <w:pPr>
              <w:jc w:val="center"/>
              <w:rPr>
                <w:sz w:val="25"/>
                <w:szCs w:val="25"/>
              </w:rPr>
            </w:pPr>
            <w:r w:rsidRPr="00B1183F">
              <w:rPr>
                <w:sz w:val="25"/>
                <w:szCs w:val="25"/>
              </w:rPr>
              <w:t>817</w:t>
            </w:r>
          </w:p>
        </w:tc>
        <w:tc>
          <w:tcPr>
            <w:tcW w:w="1134" w:type="dxa"/>
            <w:vAlign w:val="center"/>
          </w:tcPr>
          <w:p w:rsidR="0081101C" w:rsidRPr="00B1183F" w:rsidRDefault="00B1183F">
            <w:pPr>
              <w:jc w:val="center"/>
              <w:rPr>
                <w:sz w:val="25"/>
                <w:szCs w:val="25"/>
              </w:rPr>
            </w:pPr>
            <w:r w:rsidRPr="00B1183F">
              <w:rPr>
                <w:sz w:val="25"/>
                <w:szCs w:val="25"/>
              </w:rPr>
              <w:t>158,9</w:t>
            </w:r>
          </w:p>
        </w:tc>
        <w:tc>
          <w:tcPr>
            <w:tcW w:w="1559" w:type="dxa"/>
            <w:vAlign w:val="center"/>
          </w:tcPr>
          <w:p w:rsidR="0081101C" w:rsidRPr="00B1183F" w:rsidRDefault="00B1183F">
            <w:pPr>
              <w:jc w:val="center"/>
              <w:rPr>
                <w:sz w:val="25"/>
                <w:szCs w:val="25"/>
              </w:rPr>
            </w:pPr>
            <w:r w:rsidRPr="00B1183F">
              <w:rPr>
                <w:sz w:val="25"/>
                <w:szCs w:val="25"/>
              </w:rPr>
              <w:t>428,2</w:t>
            </w:r>
          </w:p>
        </w:tc>
        <w:tc>
          <w:tcPr>
            <w:tcW w:w="1134" w:type="dxa"/>
            <w:vAlign w:val="center"/>
          </w:tcPr>
          <w:p w:rsidR="0081101C" w:rsidRPr="00B1183F" w:rsidRDefault="00B1183F">
            <w:pPr>
              <w:jc w:val="center"/>
              <w:rPr>
                <w:sz w:val="25"/>
                <w:szCs w:val="25"/>
              </w:rPr>
            </w:pPr>
            <w:r w:rsidRPr="00B1183F">
              <w:rPr>
                <w:sz w:val="25"/>
                <w:szCs w:val="25"/>
              </w:rPr>
              <w:t>106,8</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1997</w:t>
            </w:r>
          </w:p>
        </w:tc>
        <w:tc>
          <w:tcPr>
            <w:tcW w:w="1701" w:type="dxa"/>
            <w:vAlign w:val="center"/>
          </w:tcPr>
          <w:p w:rsidR="0081101C" w:rsidRPr="00B1183F" w:rsidRDefault="00B1183F">
            <w:pPr>
              <w:jc w:val="center"/>
              <w:rPr>
                <w:sz w:val="25"/>
                <w:szCs w:val="25"/>
              </w:rPr>
            </w:pPr>
            <w:r w:rsidRPr="00B1183F">
              <w:rPr>
                <w:sz w:val="25"/>
                <w:szCs w:val="25"/>
              </w:rPr>
              <w:t>10476104</w:t>
            </w:r>
          </w:p>
        </w:tc>
        <w:tc>
          <w:tcPr>
            <w:tcW w:w="1134" w:type="dxa"/>
            <w:vAlign w:val="center"/>
          </w:tcPr>
          <w:p w:rsidR="0081101C" w:rsidRPr="00B1183F" w:rsidRDefault="00B1183F">
            <w:pPr>
              <w:jc w:val="center"/>
              <w:rPr>
                <w:sz w:val="25"/>
                <w:szCs w:val="25"/>
              </w:rPr>
            </w:pPr>
            <w:r w:rsidRPr="00B1183F">
              <w:rPr>
                <w:sz w:val="25"/>
                <w:szCs w:val="25"/>
              </w:rPr>
              <w:t>109,6</w:t>
            </w:r>
          </w:p>
        </w:tc>
        <w:tc>
          <w:tcPr>
            <w:tcW w:w="1701" w:type="dxa"/>
            <w:vAlign w:val="center"/>
          </w:tcPr>
          <w:p w:rsidR="0081101C" w:rsidRPr="00B1183F" w:rsidRDefault="00B1183F">
            <w:pPr>
              <w:jc w:val="center"/>
              <w:rPr>
                <w:sz w:val="25"/>
                <w:szCs w:val="25"/>
              </w:rPr>
            </w:pPr>
            <w:r w:rsidRPr="00B1183F">
              <w:rPr>
                <w:sz w:val="25"/>
                <w:szCs w:val="25"/>
              </w:rPr>
              <w:t>880</w:t>
            </w:r>
          </w:p>
        </w:tc>
        <w:tc>
          <w:tcPr>
            <w:tcW w:w="1134" w:type="dxa"/>
            <w:vAlign w:val="center"/>
          </w:tcPr>
          <w:p w:rsidR="0081101C" w:rsidRPr="00B1183F" w:rsidRDefault="00B1183F">
            <w:pPr>
              <w:jc w:val="center"/>
              <w:rPr>
                <w:sz w:val="25"/>
                <w:szCs w:val="25"/>
              </w:rPr>
            </w:pPr>
            <w:r w:rsidRPr="00B1183F">
              <w:rPr>
                <w:sz w:val="25"/>
                <w:szCs w:val="25"/>
              </w:rPr>
              <w:t>171,2</w:t>
            </w:r>
          </w:p>
        </w:tc>
        <w:tc>
          <w:tcPr>
            <w:tcW w:w="1559" w:type="dxa"/>
            <w:vAlign w:val="center"/>
          </w:tcPr>
          <w:p w:rsidR="0081101C" w:rsidRPr="00B1183F" w:rsidRDefault="00B1183F">
            <w:pPr>
              <w:jc w:val="center"/>
              <w:rPr>
                <w:sz w:val="25"/>
                <w:szCs w:val="25"/>
              </w:rPr>
            </w:pPr>
            <w:r w:rsidRPr="00B1183F">
              <w:rPr>
                <w:sz w:val="25"/>
                <w:szCs w:val="25"/>
              </w:rPr>
              <w:t>457,7</w:t>
            </w:r>
          </w:p>
        </w:tc>
        <w:tc>
          <w:tcPr>
            <w:tcW w:w="1134" w:type="dxa"/>
            <w:vAlign w:val="center"/>
          </w:tcPr>
          <w:p w:rsidR="0081101C" w:rsidRPr="00B1183F" w:rsidRDefault="00B1183F">
            <w:pPr>
              <w:jc w:val="center"/>
              <w:rPr>
                <w:sz w:val="25"/>
                <w:szCs w:val="25"/>
              </w:rPr>
            </w:pPr>
            <w:r w:rsidRPr="00B1183F">
              <w:rPr>
                <w:sz w:val="25"/>
                <w:szCs w:val="25"/>
              </w:rPr>
              <w:t>114,1</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1998</w:t>
            </w:r>
          </w:p>
        </w:tc>
        <w:tc>
          <w:tcPr>
            <w:tcW w:w="1701" w:type="dxa"/>
            <w:vAlign w:val="center"/>
          </w:tcPr>
          <w:p w:rsidR="0081101C" w:rsidRPr="00B1183F" w:rsidRDefault="00B1183F">
            <w:pPr>
              <w:jc w:val="center"/>
              <w:rPr>
                <w:sz w:val="25"/>
                <w:szCs w:val="25"/>
              </w:rPr>
            </w:pPr>
            <w:r w:rsidRPr="00B1183F">
              <w:rPr>
                <w:sz w:val="25"/>
                <w:szCs w:val="25"/>
              </w:rPr>
              <w:t>10527220</w:t>
            </w:r>
          </w:p>
        </w:tc>
        <w:tc>
          <w:tcPr>
            <w:tcW w:w="1134" w:type="dxa"/>
            <w:vAlign w:val="center"/>
          </w:tcPr>
          <w:p w:rsidR="0081101C" w:rsidRPr="00B1183F" w:rsidRDefault="00B1183F">
            <w:pPr>
              <w:jc w:val="center"/>
              <w:rPr>
                <w:sz w:val="25"/>
                <w:szCs w:val="25"/>
              </w:rPr>
            </w:pPr>
            <w:r w:rsidRPr="00B1183F">
              <w:rPr>
                <w:sz w:val="25"/>
                <w:szCs w:val="25"/>
              </w:rPr>
              <w:t>110,1</w:t>
            </w:r>
          </w:p>
        </w:tc>
        <w:tc>
          <w:tcPr>
            <w:tcW w:w="1701" w:type="dxa"/>
            <w:vAlign w:val="center"/>
          </w:tcPr>
          <w:p w:rsidR="0081101C" w:rsidRPr="00B1183F" w:rsidRDefault="00B1183F">
            <w:pPr>
              <w:jc w:val="center"/>
              <w:rPr>
                <w:sz w:val="25"/>
                <w:szCs w:val="25"/>
              </w:rPr>
            </w:pPr>
            <w:r w:rsidRPr="00B1183F">
              <w:rPr>
                <w:sz w:val="25"/>
                <w:szCs w:val="25"/>
              </w:rPr>
              <w:t>914</w:t>
            </w:r>
          </w:p>
        </w:tc>
        <w:tc>
          <w:tcPr>
            <w:tcW w:w="1134" w:type="dxa"/>
            <w:vAlign w:val="center"/>
          </w:tcPr>
          <w:p w:rsidR="0081101C" w:rsidRPr="00B1183F" w:rsidRDefault="00B1183F">
            <w:pPr>
              <w:jc w:val="center"/>
              <w:rPr>
                <w:sz w:val="25"/>
                <w:szCs w:val="25"/>
              </w:rPr>
            </w:pPr>
            <w:r w:rsidRPr="00B1183F">
              <w:rPr>
                <w:sz w:val="25"/>
                <w:szCs w:val="25"/>
              </w:rPr>
              <w:t>177,8</w:t>
            </w:r>
          </w:p>
        </w:tc>
        <w:tc>
          <w:tcPr>
            <w:tcW w:w="1559" w:type="dxa"/>
            <w:vAlign w:val="center"/>
          </w:tcPr>
          <w:p w:rsidR="0081101C" w:rsidRPr="00B1183F" w:rsidRDefault="00B1183F">
            <w:pPr>
              <w:jc w:val="center"/>
              <w:rPr>
                <w:sz w:val="25"/>
                <w:szCs w:val="25"/>
              </w:rPr>
            </w:pPr>
            <w:r w:rsidRPr="00B1183F">
              <w:rPr>
                <w:sz w:val="25"/>
                <w:szCs w:val="25"/>
              </w:rPr>
              <w:t>500,8</w:t>
            </w:r>
          </w:p>
        </w:tc>
        <w:tc>
          <w:tcPr>
            <w:tcW w:w="1134" w:type="dxa"/>
            <w:vAlign w:val="center"/>
          </w:tcPr>
          <w:p w:rsidR="0081101C" w:rsidRPr="00B1183F" w:rsidRDefault="00B1183F">
            <w:pPr>
              <w:jc w:val="center"/>
              <w:rPr>
                <w:sz w:val="25"/>
                <w:szCs w:val="25"/>
              </w:rPr>
            </w:pPr>
            <w:r w:rsidRPr="00B1183F">
              <w:rPr>
                <w:sz w:val="25"/>
                <w:szCs w:val="25"/>
              </w:rPr>
              <w:t>124,9</w:t>
            </w:r>
          </w:p>
        </w:tc>
      </w:tr>
      <w:tr w:rsidR="0081101C" w:rsidRPr="00B1183F">
        <w:tc>
          <w:tcPr>
            <w:tcW w:w="817" w:type="dxa"/>
            <w:vAlign w:val="center"/>
          </w:tcPr>
          <w:p w:rsidR="0081101C" w:rsidRPr="00B1183F" w:rsidRDefault="00B1183F">
            <w:pPr>
              <w:jc w:val="both"/>
              <w:rPr>
                <w:sz w:val="25"/>
                <w:szCs w:val="25"/>
              </w:rPr>
            </w:pPr>
            <w:r w:rsidRPr="00B1183F">
              <w:rPr>
                <w:sz w:val="25"/>
                <w:szCs w:val="25"/>
              </w:rPr>
              <w:t>1999</w:t>
            </w:r>
          </w:p>
        </w:tc>
        <w:tc>
          <w:tcPr>
            <w:tcW w:w="1701" w:type="dxa"/>
            <w:vAlign w:val="center"/>
          </w:tcPr>
          <w:p w:rsidR="0081101C" w:rsidRPr="00B1183F" w:rsidRDefault="00B1183F">
            <w:pPr>
              <w:jc w:val="center"/>
              <w:rPr>
                <w:sz w:val="25"/>
                <w:szCs w:val="25"/>
              </w:rPr>
            </w:pPr>
            <w:r w:rsidRPr="00B1183F">
              <w:rPr>
                <w:sz w:val="25"/>
                <w:szCs w:val="25"/>
              </w:rPr>
              <w:t>10651357</w:t>
            </w:r>
          </w:p>
        </w:tc>
        <w:tc>
          <w:tcPr>
            <w:tcW w:w="1134" w:type="dxa"/>
            <w:vAlign w:val="center"/>
          </w:tcPr>
          <w:p w:rsidR="0081101C" w:rsidRPr="00B1183F" w:rsidRDefault="00B1183F">
            <w:pPr>
              <w:jc w:val="center"/>
              <w:rPr>
                <w:sz w:val="25"/>
                <w:szCs w:val="25"/>
              </w:rPr>
            </w:pPr>
            <w:r w:rsidRPr="00B1183F">
              <w:rPr>
                <w:sz w:val="25"/>
                <w:szCs w:val="25"/>
              </w:rPr>
              <w:t>111,4</w:t>
            </w:r>
          </w:p>
        </w:tc>
        <w:tc>
          <w:tcPr>
            <w:tcW w:w="1701" w:type="dxa"/>
            <w:vAlign w:val="center"/>
          </w:tcPr>
          <w:p w:rsidR="0081101C" w:rsidRPr="00B1183F" w:rsidRDefault="00B1183F">
            <w:pPr>
              <w:jc w:val="center"/>
              <w:rPr>
                <w:sz w:val="25"/>
                <w:szCs w:val="25"/>
              </w:rPr>
            </w:pPr>
            <w:r w:rsidRPr="00B1183F">
              <w:rPr>
                <w:sz w:val="25"/>
                <w:szCs w:val="25"/>
              </w:rPr>
              <w:t>939</w:t>
            </w:r>
          </w:p>
        </w:tc>
        <w:tc>
          <w:tcPr>
            <w:tcW w:w="1134" w:type="dxa"/>
            <w:vAlign w:val="center"/>
          </w:tcPr>
          <w:p w:rsidR="0081101C" w:rsidRPr="00B1183F" w:rsidRDefault="00B1183F">
            <w:pPr>
              <w:jc w:val="center"/>
              <w:rPr>
                <w:sz w:val="25"/>
                <w:szCs w:val="25"/>
              </w:rPr>
            </w:pPr>
            <w:r w:rsidRPr="00B1183F">
              <w:rPr>
                <w:sz w:val="25"/>
                <w:szCs w:val="25"/>
              </w:rPr>
              <w:t>182,7</w:t>
            </w:r>
          </w:p>
        </w:tc>
        <w:tc>
          <w:tcPr>
            <w:tcW w:w="1559" w:type="dxa"/>
            <w:vAlign w:val="center"/>
          </w:tcPr>
          <w:p w:rsidR="0081101C" w:rsidRPr="00B1183F" w:rsidRDefault="00B1183F">
            <w:pPr>
              <w:jc w:val="center"/>
              <w:rPr>
                <w:sz w:val="25"/>
                <w:szCs w:val="25"/>
              </w:rPr>
            </w:pPr>
            <w:r w:rsidRPr="00B1183F">
              <w:rPr>
                <w:sz w:val="25"/>
                <w:szCs w:val="25"/>
              </w:rPr>
              <w:t>554,8</w:t>
            </w:r>
          </w:p>
        </w:tc>
        <w:tc>
          <w:tcPr>
            <w:tcW w:w="1134" w:type="dxa"/>
            <w:vAlign w:val="center"/>
          </w:tcPr>
          <w:p w:rsidR="0081101C" w:rsidRPr="00B1183F" w:rsidRDefault="00B1183F">
            <w:pPr>
              <w:jc w:val="center"/>
              <w:rPr>
                <w:sz w:val="25"/>
                <w:szCs w:val="25"/>
              </w:rPr>
            </w:pPr>
            <w:r w:rsidRPr="00B1183F">
              <w:rPr>
                <w:sz w:val="25"/>
                <w:szCs w:val="25"/>
              </w:rPr>
              <w:t>138,3</w:t>
            </w:r>
          </w:p>
        </w:tc>
      </w:tr>
      <w:tr w:rsidR="0081101C" w:rsidRPr="00B1183F">
        <w:tc>
          <w:tcPr>
            <w:tcW w:w="817" w:type="dxa"/>
            <w:tcBorders>
              <w:bottom w:val="double" w:sz="4" w:space="0" w:color="auto"/>
            </w:tcBorders>
            <w:vAlign w:val="center"/>
          </w:tcPr>
          <w:p w:rsidR="0081101C" w:rsidRPr="00B1183F" w:rsidRDefault="00B1183F">
            <w:pPr>
              <w:jc w:val="both"/>
              <w:rPr>
                <w:sz w:val="25"/>
                <w:szCs w:val="25"/>
              </w:rPr>
            </w:pPr>
            <w:r w:rsidRPr="00B1183F">
              <w:rPr>
                <w:sz w:val="25"/>
                <w:szCs w:val="25"/>
              </w:rPr>
              <w:t>2000</w:t>
            </w:r>
          </w:p>
        </w:tc>
        <w:tc>
          <w:tcPr>
            <w:tcW w:w="1701" w:type="dxa"/>
            <w:tcBorders>
              <w:bottom w:val="double" w:sz="4" w:space="0" w:color="auto"/>
            </w:tcBorders>
            <w:vAlign w:val="center"/>
          </w:tcPr>
          <w:p w:rsidR="0081101C" w:rsidRPr="00B1183F" w:rsidRDefault="00B1183F">
            <w:pPr>
              <w:jc w:val="center"/>
              <w:rPr>
                <w:sz w:val="25"/>
                <w:szCs w:val="25"/>
              </w:rPr>
            </w:pPr>
            <w:r w:rsidRPr="00B1183F">
              <w:rPr>
                <w:sz w:val="25"/>
                <w:szCs w:val="25"/>
              </w:rPr>
              <w:t>10738556</w:t>
            </w:r>
          </w:p>
        </w:tc>
        <w:tc>
          <w:tcPr>
            <w:tcW w:w="1134" w:type="dxa"/>
            <w:tcBorders>
              <w:bottom w:val="double" w:sz="4" w:space="0" w:color="auto"/>
            </w:tcBorders>
            <w:vAlign w:val="center"/>
          </w:tcPr>
          <w:p w:rsidR="0081101C" w:rsidRPr="00B1183F" w:rsidRDefault="00B1183F">
            <w:pPr>
              <w:jc w:val="center"/>
              <w:rPr>
                <w:sz w:val="25"/>
                <w:szCs w:val="25"/>
              </w:rPr>
            </w:pPr>
            <w:r w:rsidRPr="00B1183F">
              <w:rPr>
                <w:sz w:val="25"/>
                <w:szCs w:val="25"/>
              </w:rPr>
              <w:t>112,3</w:t>
            </w:r>
          </w:p>
        </w:tc>
        <w:tc>
          <w:tcPr>
            <w:tcW w:w="1701" w:type="dxa"/>
            <w:tcBorders>
              <w:bottom w:val="double" w:sz="4" w:space="0" w:color="auto"/>
            </w:tcBorders>
            <w:vAlign w:val="center"/>
          </w:tcPr>
          <w:p w:rsidR="0081101C" w:rsidRPr="00B1183F" w:rsidRDefault="00B1183F">
            <w:pPr>
              <w:jc w:val="center"/>
              <w:rPr>
                <w:sz w:val="25"/>
                <w:szCs w:val="25"/>
              </w:rPr>
            </w:pPr>
            <w:r w:rsidRPr="00B1183F">
              <w:rPr>
                <w:sz w:val="25"/>
                <w:szCs w:val="25"/>
              </w:rPr>
              <w:t>965</w:t>
            </w:r>
          </w:p>
        </w:tc>
        <w:tc>
          <w:tcPr>
            <w:tcW w:w="1134" w:type="dxa"/>
            <w:tcBorders>
              <w:bottom w:val="double" w:sz="4" w:space="0" w:color="auto"/>
            </w:tcBorders>
            <w:vAlign w:val="center"/>
          </w:tcPr>
          <w:p w:rsidR="0081101C" w:rsidRPr="00B1183F" w:rsidRDefault="00B1183F">
            <w:pPr>
              <w:jc w:val="center"/>
              <w:rPr>
                <w:sz w:val="25"/>
                <w:szCs w:val="25"/>
              </w:rPr>
            </w:pPr>
            <w:r w:rsidRPr="00B1183F">
              <w:rPr>
                <w:sz w:val="25"/>
                <w:szCs w:val="25"/>
              </w:rPr>
              <w:t>187,7</w:t>
            </w:r>
          </w:p>
        </w:tc>
        <w:tc>
          <w:tcPr>
            <w:tcW w:w="1559" w:type="dxa"/>
            <w:tcBorders>
              <w:bottom w:val="double" w:sz="4" w:space="0" w:color="auto"/>
            </w:tcBorders>
            <w:vAlign w:val="center"/>
          </w:tcPr>
          <w:p w:rsidR="0081101C" w:rsidRPr="00B1183F" w:rsidRDefault="00B1183F">
            <w:pPr>
              <w:jc w:val="center"/>
              <w:rPr>
                <w:sz w:val="25"/>
                <w:szCs w:val="25"/>
              </w:rPr>
            </w:pPr>
            <w:r w:rsidRPr="00B1183F">
              <w:rPr>
                <w:sz w:val="25"/>
                <w:szCs w:val="25"/>
              </w:rPr>
              <w:t>635,1</w:t>
            </w:r>
          </w:p>
        </w:tc>
        <w:tc>
          <w:tcPr>
            <w:tcW w:w="1134" w:type="dxa"/>
            <w:tcBorders>
              <w:bottom w:val="double" w:sz="4" w:space="0" w:color="auto"/>
            </w:tcBorders>
            <w:vAlign w:val="center"/>
          </w:tcPr>
          <w:p w:rsidR="0081101C" w:rsidRPr="00B1183F" w:rsidRDefault="00B1183F">
            <w:pPr>
              <w:jc w:val="center"/>
              <w:rPr>
                <w:sz w:val="25"/>
                <w:szCs w:val="25"/>
              </w:rPr>
            </w:pPr>
            <w:r w:rsidRPr="00B1183F">
              <w:rPr>
                <w:sz w:val="25"/>
                <w:szCs w:val="25"/>
              </w:rPr>
              <w:t>158,3</w:t>
            </w:r>
          </w:p>
        </w:tc>
      </w:tr>
    </w:tbl>
    <w:p w:rsidR="0081101C" w:rsidRDefault="0081101C">
      <w:pPr>
        <w:pStyle w:val="BodyText"/>
        <w:numPr>
          <w:ilvl w:val="12"/>
          <w:numId w:val="0"/>
        </w:numPr>
        <w:ind w:firstLine="720"/>
      </w:pPr>
    </w:p>
    <w:p w:rsidR="0081101C" w:rsidRDefault="00B1183F">
      <w:pPr>
        <w:pStyle w:val="BodyText"/>
        <w:numPr>
          <w:ilvl w:val="12"/>
          <w:numId w:val="0"/>
        </w:numPr>
        <w:ind w:firstLine="720"/>
      </w:pPr>
      <w:r>
        <w:t>За последнее десятилетие рост выпуска специалистов из вузов страны составил 158,3%. Как ни парадоксально, но качество получаемых знаний оказывается значительно ниже в коммерческих вузах, в которых плата за обучение часто сопровождает не более высокий уровень подготовки, а возможность получения дополнительных поблажек.</w:t>
      </w:r>
    </w:p>
    <w:p w:rsidR="0081101C" w:rsidRDefault="00B1183F">
      <w:pPr>
        <w:ind w:firstLine="720"/>
        <w:jc w:val="both"/>
        <w:rPr>
          <w:sz w:val="28"/>
          <w:szCs w:val="28"/>
        </w:rPr>
      </w:pPr>
      <w:r>
        <w:rPr>
          <w:sz w:val="28"/>
          <w:szCs w:val="28"/>
        </w:rPr>
        <w:t>Существенно изменяются пропорции в распределении приема студентов по источникам финансирования. Наблюдающийся в последние годы значительный рост приема молодежи в вузы осуществляется за счет компенсации затрат на обучение физическими и юридическими лицами. Контрольные цифры приема за счет федерального бюджета колеблются незначительно (по всем формам обучения: в 1995 г. – 531,9 тыс., 1997 г. – 565,3 тыс., 1999 г. – 564,3 тыс., 2000 г. – 586,8 тыс.человек; по очной форме обучения: в 1995 г. – 355,9 тыс., 1997 г. – 378,1 тыс., 1999 г. – 379,3 тыс., 2000 г. – 396,0 тыс.человек). В государственные вузы на основе полного возмещения затрат в 1995 г. было принято 93,5 тыс. человек, в 2000 г. эта цифра возросла до 553,5 тыс. человек, что составило 48,5% от общего количества зачисленных на 1 курс.</w:t>
      </w:r>
    </w:p>
    <w:p w:rsidR="0081101C" w:rsidRDefault="00B1183F">
      <w:pPr>
        <w:ind w:firstLine="720"/>
        <w:jc w:val="both"/>
        <w:rPr>
          <w:sz w:val="28"/>
          <w:szCs w:val="28"/>
        </w:rPr>
      </w:pPr>
      <w:r>
        <w:rPr>
          <w:sz w:val="28"/>
          <w:szCs w:val="28"/>
        </w:rPr>
        <w:t>Формируется система многоканального финансирования образования, дающая возможность образовательным учреждениям частично компенсировать недостаточное бюджетное финансирование.</w:t>
      </w:r>
    </w:p>
    <w:p w:rsidR="0081101C" w:rsidRDefault="00B1183F">
      <w:pPr>
        <w:ind w:firstLine="720"/>
        <w:jc w:val="both"/>
        <w:rPr>
          <w:sz w:val="28"/>
          <w:szCs w:val="28"/>
        </w:rPr>
      </w:pPr>
      <w:r>
        <w:rPr>
          <w:sz w:val="28"/>
          <w:szCs w:val="28"/>
        </w:rPr>
        <w:t>Структура приема по всем формам обучения в 2000 г. характеризовалась следующими показателями: на экономические специальности принято более 27% от общего количества зачисленных на 1 курс, на инженерно-технические - 31%, сельскохозяйственные – 4%, экологические – 1%, естественно-научные – 5%, гуманитарные – 18%, просвещения - 6%, медицины – 3%, культуры и искусства – 2%.</w:t>
      </w:r>
    </w:p>
    <w:p w:rsidR="0081101C" w:rsidRDefault="00B1183F">
      <w:pPr>
        <w:pStyle w:val="BodyText3"/>
        <w:widowControl/>
        <w:ind w:firstLine="720"/>
      </w:pPr>
      <w:r>
        <w:t>Однако структура подготовки молодых работников по значительному числу специальностей и профессий не полностью соответствует структуре современных потребностей общества и тем структурным изменениям, которые происходят в экономике. Учебные заведения по своей инерции продолжают готовить кадры на основе сложившейся структуры возможностей. Недостаточно учитываются новые приоритеты и ожидаемые структурные сдвиги в отраслях и регионах.</w:t>
      </w:r>
    </w:p>
    <w:p w:rsidR="0081101C" w:rsidRDefault="00B1183F">
      <w:pPr>
        <w:ind w:firstLine="720"/>
        <w:jc w:val="both"/>
        <w:rPr>
          <w:sz w:val="28"/>
          <w:szCs w:val="28"/>
        </w:rPr>
      </w:pPr>
      <w:r>
        <w:rPr>
          <w:sz w:val="28"/>
          <w:szCs w:val="28"/>
        </w:rPr>
        <w:t>Это наглядно подтверждают данные таблицы 15.</w:t>
      </w:r>
    </w:p>
    <w:p w:rsidR="0081101C" w:rsidRDefault="00B1183F">
      <w:pPr>
        <w:ind w:firstLine="720"/>
        <w:jc w:val="both"/>
        <w:rPr>
          <w:sz w:val="28"/>
          <w:szCs w:val="28"/>
        </w:rPr>
      </w:pPr>
      <w:r>
        <w:rPr>
          <w:sz w:val="28"/>
          <w:szCs w:val="28"/>
        </w:rPr>
        <w:br w:type="page"/>
      </w:r>
    </w:p>
    <w:p w:rsidR="0081101C" w:rsidRDefault="00B1183F">
      <w:pPr>
        <w:ind w:firstLine="720"/>
        <w:jc w:val="right"/>
        <w:rPr>
          <w:sz w:val="28"/>
          <w:szCs w:val="28"/>
        </w:rPr>
      </w:pPr>
      <w:r>
        <w:rPr>
          <w:sz w:val="28"/>
          <w:szCs w:val="28"/>
        </w:rPr>
        <w:t>Таблица 15</w:t>
      </w:r>
    </w:p>
    <w:p w:rsidR="0081101C" w:rsidRDefault="0081101C">
      <w:pPr>
        <w:ind w:firstLine="720"/>
        <w:jc w:val="both"/>
        <w:rPr>
          <w:sz w:val="28"/>
          <w:szCs w:val="28"/>
        </w:rPr>
      </w:pPr>
    </w:p>
    <w:p w:rsidR="0081101C" w:rsidRDefault="00B1183F">
      <w:pPr>
        <w:pStyle w:val="6"/>
        <w:jc w:val="center"/>
        <w:outlineLvl w:val="5"/>
      </w:pPr>
      <w:bookmarkStart w:id="68" w:name="_Toc18986432"/>
      <w:bookmarkStart w:id="69" w:name="_Toc19085543"/>
      <w:bookmarkStart w:id="70" w:name="_Toc19331052"/>
      <w:r>
        <w:t>Трудоустройство выпускников дневных отделений вузов</w:t>
      </w:r>
      <w:bookmarkEnd w:id="68"/>
      <w:bookmarkEnd w:id="69"/>
      <w:bookmarkEnd w:id="70"/>
    </w:p>
    <w:p w:rsidR="0081101C" w:rsidRDefault="0081101C">
      <w:pPr>
        <w:rPr>
          <w:sz w:val="28"/>
          <w:szCs w:val="2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94"/>
        <w:gridCol w:w="694"/>
        <w:gridCol w:w="694"/>
        <w:gridCol w:w="611"/>
        <w:gridCol w:w="777"/>
        <w:gridCol w:w="694"/>
        <w:gridCol w:w="694"/>
        <w:gridCol w:w="670"/>
        <w:gridCol w:w="718"/>
        <w:gridCol w:w="694"/>
        <w:gridCol w:w="694"/>
        <w:gridCol w:w="694"/>
      </w:tblGrid>
      <w:tr w:rsidR="0081101C" w:rsidRPr="00B1183F">
        <w:trPr>
          <w:cantSplit/>
        </w:trPr>
        <w:tc>
          <w:tcPr>
            <w:tcW w:w="1985" w:type="dxa"/>
            <w:vMerge w:val="restart"/>
            <w:tcBorders>
              <w:top w:val="double" w:sz="4" w:space="0" w:color="auto"/>
              <w:left w:val="double" w:sz="4" w:space="0" w:color="auto"/>
            </w:tcBorders>
          </w:tcPr>
          <w:p w:rsidR="0081101C" w:rsidRPr="00B1183F" w:rsidRDefault="0081101C">
            <w:pPr>
              <w:rPr>
                <w:sz w:val="26"/>
                <w:szCs w:val="26"/>
              </w:rPr>
            </w:pPr>
          </w:p>
        </w:tc>
        <w:tc>
          <w:tcPr>
            <w:tcW w:w="2693" w:type="dxa"/>
            <w:gridSpan w:val="4"/>
            <w:tcBorders>
              <w:top w:val="double" w:sz="4" w:space="0" w:color="auto"/>
            </w:tcBorders>
            <w:vAlign w:val="center"/>
          </w:tcPr>
          <w:p w:rsidR="0081101C" w:rsidRPr="00B1183F" w:rsidRDefault="00B1183F">
            <w:pPr>
              <w:ind w:left="-108" w:right="-108"/>
              <w:jc w:val="center"/>
              <w:rPr>
                <w:sz w:val="26"/>
                <w:szCs w:val="26"/>
              </w:rPr>
            </w:pPr>
            <w:r w:rsidRPr="00B1183F">
              <w:rPr>
                <w:sz w:val="26"/>
                <w:szCs w:val="26"/>
              </w:rPr>
              <w:t>Получили направление на работу</w:t>
            </w:r>
          </w:p>
        </w:tc>
        <w:tc>
          <w:tcPr>
            <w:tcW w:w="2835" w:type="dxa"/>
            <w:gridSpan w:val="4"/>
            <w:tcBorders>
              <w:top w:val="double" w:sz="4" w:space="0" w:color="auto"/>
            </w:tcBorders>
            <w:vAlign w:val="center"/>
          </w:tcPr>
          <w:p w:rsidR="0081101C" w:rsidRPr="00B1183F" w:rsidRDefault="00B1183F">
            <w:pPr>
              <w:ind w:left="-108" w:right="-108"/>
              <w:jc w:val="center"/>
              <w:rPr>
                <w:sz w:val="26"/>
                <w:szCs w:val="26"/>
              </w:rPr>
            </w:pPr>
            <w:r w:rsidRPr="00B1183F">
              <w:rPr>
                <w:sz w:val="26"/>
                <w:szCs w:val="26"/>
              </w:rPr>
              <w:t>Получили право устройства на работу самостоятельно</w:t>
            </w:r>
          </w:p>
        </w:tc>
        <w:tc>
          <w:tcPr>
            <w:tcW w:w="2800" w:type="dxa"/>
            <w:gridSpan w:val="4"/>
            <w:tcBorders>
              <w:top w:val="double" w:sz="4" w:space="0" w:color="auto"/>
              <w:right w:val="double" w:sz="4" w:space="0" w:color="auto"/>
            </w:tcBorders>
            <w:vAlign w:val="center"/>
          </w:tcPr>
          <w:p w:rsidR="0081101C" w:rsidRPr="00B1183F" w:rsidRDefault="00B1183F">
            <w:pPr>
              <w:ind w:left="-108" w:right="-108"/>
              <w:jc w:val="center"/>
              <w:rPr>
                <w:sz w:val="26"/>
                <w:szCs w:val="26"/>
              </w:rPr>
            </w:pPr>
            <w:r w:rsidRPr="00B1183F">
              <w:rPr>
                <w:sz w:val="26"/>
                <w:szCs w:val="26"/>
              </w:rPr>
              <w:t>Не получили направление на работу</w:t>
            </w:r>
          </w:p>
        </w:tc>
      </w:tr>
      <w:tr w:rsidR="0081101C" w:rsidRPr="00B1183F">
        <w:trPr>
          <w:cantSplit/>
        </w:trPr>
        <w:tc>
          <w:tcPr>
            <w:tcW w:w="1985" w:type="dxa"/>
            <w:vMerge/>
            <w:tcBorders>
              <w:left w:val="double" w:sz="4" w:space="0" w:color="auto"/>
            </w:tcBorders>
          </w:tcPr>
          <w:p w:rsidR="0081101C" w:rsidRPr="00B1183F" w:rsidRDefault="0081101C">
            <w:pPr>
              <w:rPr>
                <w:sz w:val="26"/>
                <w:szCs w:val="26"/>
              </w:rPr>
            </w:pPr>
          </w:p>
        </w:tc>
        <w:tc>
          <w:tcPr>
            <w:tcW w:w="1388" w:type="dxa"/>
            <w:gridSpan w:val="2"/>
            <w:vAlign w:val="center"/>
          </w:tcPr>
          <w:p w:rsidR="0081101C" w:rsidRPr="00B1183F" w:rsidRDefault="00B1183F">
            <w:pPr>
              <w:ind w:left="-108" w:right="-108"/>
              <w:jc w:val="center"/>
              <w:rPr>
                <w:sz w:val="26"/>
                <w:szCs w:val="26"/>
              </w:rPr>
            </w:pPr>
            <w:r w:rsidRPr="00B1183F">
              <w:rPr>
                <w:sz w:val="26"/>
                <w:szCs w:val="26"/>
              </w:rPr>
              <w:t>1999 г.</w:t>
            </w:r>
          </w:p>
        </w:tc>
        <w:tc>
          <w:tcPr>
            <w:tcW w:w="1305" w:type="dxa"/>
            <w:gridSpan w:val="2"/>
            <w:vAlign w:val="center"/>
          </w:tcPr>
          <w:p w:rsidR="0081101C" w:rsidRPr="00B1183F" w:rsidRDefault="00B1183F">
            <w:pPr>
              <w:ind w:left="-108" w:right="-108"/>
              <w:jc w:val="center"/>
              <w:rPr>
                <w:sz w:val="26"/>
                <w:szCs w:val="26"/>
              </w:rPr>
            </w:pPr>
            <w:r w:rsidRPr="00B1183F">
              <w:rPr>
                <w:sz w:val="26"/>
                <w:szCs w:val="26"/>
              </w:rPr>
              <w:t>2000 г.</w:t>
            </w:r>
          </w:p>
        </w:tc>
        <w:tc>
          <w:tcPr>
            <w:tcW w:w="1471" w:type="dxa"/>
            <w:gridSpan w:val="2"/>
            <w:vAlign w:val="center"/>
          </w:tcPr>
          <w:p w:rsidR="0081101C" w:rsidRPr="00B1183F" w:rsidRDefault="00B1183F">
            <w:pPr>
              <w:ind w:left="-108" w:right="-108"/>
              <w:jc w:val="center"/>
              <w:rPr>
                <w:sz w:val="26"/>
                <w:szCs w:val="26"/>
              </w:rPr>
            </w:pPr>
            <w:r w:rsidRPr="00B1183F">
              <w:rPr>
                <w:sz w:val="26"/>
                <w:szCs w:val="26"/>
              </w:rPr>
              <w:t>1999 г.</w:t>
            </w:r>
          </w:p>
        </w:tc>
        <w:tc>
          <w:tcPr>
            <w:tcW w:w="1364" w:type="dxa"/>
            <w:gridSpan w:val="2"/>
            <w:vAlign w:val="center"/>
          </w:tcPr>
          <w:p w:rsidR="0081101C" w:rsidRPr="00B1183F" w:rsidRDefault="00B1183F">
            <w:pPr>
              <w:ind w:left="-108" w:right="-108"/>
              <w:jc w:val="center"/>
              <w:rPr>
                <w:sz w:val="26"/>
                <w:szCs w:val="26"/>
              </w:rPr>
            </w:pPr>
            <w:r w:rsidRPr="00B1183F">
              <w:rPr>
                <w:sz w:val="26"/>
                <w:szCs w:val="26"/>
              </w:rPr>
              <w:t>2000 г.</w:t>
            </w:r>
          </w:p>
        </w:tc>
        <w:tc>
          <w:tcPr>
            <w:tcW w:w="1412" w:type="dxa"/>
            <w:gridSpan w:val="2"/>
            <w:vAlign w:val="center"/>
          </w:tcPr>
          <w:p w:rsidR="0081101C" w:rsidRPr="00B1183F" w:rsidRDefault="00B1183F">
            <w:pPr>
              <w:ind w:left="-108" w:right="-108"/>
              <w:jc w:val="center"/>
              <w:rPr>
                <w:sz w:val="26"/>
                <w:szCs w:val="26"/>
              </w:rPr>
            </w:pPr>
            <w:r w:rsidRPr="00B1183F">
              <w:rPr>
                <w:sz w:val="26"/>
                <w:szCs w:val="26"/>
              </w:rPr>
              <w:t>1999 г.</w:t>
            </w:r>
          </w:p>
        </w:tc>
        <w:tc>
          <w:tcPr>
            <w:tcW w:w="1388" w:type="dxa"/>
            <w:gridSpan w:val="2"/>
            <w:tcBorders>
              <w:right w:val="double" w:sz="4" w:space="0" w:color="auto"/>
            </w:tcBorders>
            <w:vAlign w:val="center"/>
          </w:tcPr>
          <w:p w:rsidR="0081101C" w:rsidRPr="00B1183F" w:rsidRDefault="00B1183F">
            <w:pPr>
              <w:ind w:left="-108" w:right="-108"/>
              <w:jc w:val="center"/>
              <w:rPr>
                <w:sz w:val="26"/>
                <w:szCs w:val="26"/>
              </w:rPr>
            </w:pPr>
            <w:r w:rsidRPr="00B1183F">
              <w:rPr>
                <w:sz w:val="26"/>
                <w:szCs w:val="26"/>
              </w:rPr>
              <w:t>2000 г.</w:t>
            </w:r>
          </w:p>
        </w:tc>
      </w:tr>
      <w:tr w:rsidR="0081101C" w:rsidRPr="00B1183F">
        <w:trPr>
          <w:cantSplit/>
        </w:trPr>
        <w:tc>
          <w:tcPr>
            <w:tcW w:w="1985" w:type="dxa"/>
            <w:vMerge/>
            <w:tcBorders>
              <w:left w:val="double" w:sz="4" w:space="0" w:color="auto"/>
            </w:tcBorders>
          </w:tcPr>
          <w:p w:rsidR="0081101C" w:rsidRPr="00B1183F" w:rsidRDefault="0081101C">
            <w:pPr>
              <w:rPr>
                <w:sz w:val="26"/>
                <w:szCs w:val="26"/>
              </w:rPr>
            </w:pPr>
          </w:p>
        </w:tc>
        <w:tc>
          <w:tcPr>
            <w:tcW w:w="694" w:type="dxa"/>
            <w:vAlign w:val="center"/>
          </w:tcPr>
          <w:p w:rsidR="0081101C" w:rsidRPr="00B1183F" w:rsidRDefault="00B1183F">
            <w:pPr>
              <w:ind w:left="-108" w:right="-108"/>
              <w:jc w:val="center"/>
              <w:rPr>
                <w:sz w:val="26"/>
                <w:szCs w:val="26"/>
              </w:rPr>
            </w:pPr>
            <w:r w:rsidRPr="00B1183F">
              <w:rPr>
                <w:sz w:val="26"/>
                <w:szCs w:val="26"/>
              </w:rPr>
              <w:t>Всего</w:t>
            </w:r>
          </w:p>
        </w:tc>
        <w:tc>
          <w:tcPr>
            <w:tcW w:w="694" w:type="dxa"/>
            <w:vAlign w:val="center"/>
          </w:tcPr>
          <w:p w:rsidR="0081101C" w:rsidRPr="00B1183F" w:rsidRDefault="00B1183F">
            <w:pPr>
              <w:ind w:left="-108" w:right="-108"/>
              <w:jc w:val="center"/>
              <w:rPr>
                <w:sz w:val="26"/>
                <w:szCs w:val="26"/>
              </w:rPr>
            </w:pPr>
            <w:r w:rsidRPr="00B1183F">
              <w:rPr>
                <w:sz w:val="26"/>
                <w:szCs w:val="26"/>
              </w:rPr>
              <w:t>(%)</w:t>
            </w:r>
          </w:p>
        </w:tc>
        <w:tc>
          <w:tcPr>
            <w:tcW w:w="694" w:type="dxa"/>
            <w:vAlign w:val="center"/>
          </w:tcPr>
          <w:p w:rsidR="0081101C" w:rsidRPr="00B1183F" w:rsidRDefault="00B1183F">
            <w:pPr>
              <w:ind w:left="-108" w:right="-108"/>
              <w:jc w:val="center"/>
              <w:rPr>
                <w:sz w:val="26"/>
                <w:szCs w:val="26"/>
              </w:rPr>
            </w:pPr>
            <w:r w:rsidRPr="00B1183F">
              <w:rPr>
                <w:sz w:val="26"/>
                <w:szCs w:val="26"/>
              </w:rPr>
              <w:t>Всего</w:t>
            </w:r>
          </w:p>
        </w:tc>
        <w:tc>
          <w:tcPr>
            <w:tcW w:w="611" w:type="dxa"/>
            <w:vAlign w:val="center"/>
          </w:tcPr>
          <w:p w:rsidR="0081101C" w:rsidRPr="00B1183F" w:rsidRDefault="00B1183F">
            <w:pPr>
              <w:ind w:left="-108" w:right="-108"/>
              <w:jc w:val="center"/>
              <w:rPr>
                <w:sz w:val="26"/>
                <w:szCs w:val="26"/>
              </w:rPr>
            </w:pPr>
            <w:r w:rsidRPr="00B1183F">
              <w:rPr>
                <w:sz w:val="26"/>
                <w:szCs w:val="26"/>
              </w:rPr>
              <w:t>(%)</w:t>
            </w:r>
          </w:p>
        </w:tc>
        <w:tc>
          <w:tcPr>
            <w:tcW w:w="777" w:type="dxa"/>
            <w:vAlign w:val="center"/>
          </w:tcPr>
          <w:p w:rsidR="0081101C" w:rsidRPr="00B1183F" w:rsidRDefault="00B1183F">
            <w:pPr>
              <w:ind w:left="-108" w:right="-108"/>
              <w:jc w:val="center"/>
              <w:rPr>
                <w:sz w:val="26"/>
                <w:szCs w:val="26"/>
              </w:rPr>
            </w:pPr>
            <w:r w:rsidRPr="00B1183F">
              <w:rPr>
                <w:sz w:val="26"/>
                <w:szCs w:val="26"/>
              </w:rPr>
              <w:t>Всего</w:t>
            </w:r>
          </w:p>
        </w:tc>
        <w:tc>
          <w:tcPr>
            <w:tcW w:w="694" w:type="dxa"/>
            <w:vAlign w:val="center"/>
          </w:tcPr>
          <w:p w:rsidR="0081101C" w:rsidRPr="00B1183F" w:rsidRDefault="00B1183F">
            <w:pPr>
              <w:ind w:left="-108" w:right="-108"/>
              <w:jc w:val="center"/>
              <w:rPr>
                <w:sz w:val="26"/>
                <w:szCs w:val="26"/>
              </w:rPr>
            </w:pPr>
            <w:r w:rsidRPr="00B1183F">
              <w:rPr>
                <w:sz w:val="26"/>
                <w:szCs w:val="26"/>
              </w:rPr>
              <w:t>(%)</w:t>
            </w:r>
          </w:p>
        </w:tc>
        <w:tc>
          <w:tcPr>
            <w:tcW w:w="694" w:type="dxa"/>
            <w:vAlign w:val="center"/>
          </w:tcPr>
          <w:p w:rsidR="0081101C" w:rsidRPr="00B1183F" w:rsidRDefault="00B1183F">
            <w:pPr>
              <w:ind w:left="-108" w:right="-108"/>
              <w:jc w:val="center"/>
              <w:rPr>
                <w:sz w:val="26"/>
                <w:szCs w:val="26"/>
              </w:rPr>
            </w:pPr>
            <w:r w:rsidRPr="00B1183F">
              <w:rPr>
                <w:sz w:val="26"/>
                <w:szCs w:val="26"/>
              </w:rPr>
              <w:t>Всего</w:t>
            </w:r>
          </w:p>
        </w:tc>
        <w:tc>
          <w:tcPr>
            <w:tcW w:w="670" w:type="dxa"/>
            <w:vAlign w:val="center"/>
          </w:tcPr>
          <w:p w:rsidR="0081101C" w:rsidRPr="00B1183F" w:rsidRDefault="00B1183F">
            <w:pPr>
              <w:ind w:left="-108" w:right="-108"/>
              <w:jc w:val="center"/>
              <w:rPr>
                <w:sz w:val="26"/>
                <w:szCs w:val="26"/>
              </w:rPr>
            </w:pPr>
            <w:r w:rsidRPr="00B1183F">
              <w:rPr>
                <w:sz w:val="26"/>
                <w:szCs w:val="26"/>
              </w:rPr>
              <w:t>(%)</w:t>
            </w:r>
          </w:p>
        </w:tc>
        <w:tc>
          <w:tcPr>
            <w:tcW w:w="718" w:type="dxa"/>
            <w:vAlign w:val="center"/>
          </w:tcPr>
          <w:p w:rsidR="0081101C" w:rsidRPr="00B1183F" w:rsidRDefault="00B1183F">
            <w:pPr>
              <w:ind w:left="-108" w:right="-108"/>
              <w:jc w:val="center"/>
              <w:rPr>
                <w:sz w:val="26"/>
                <w:szCs w:val="26"/>
              </w:rPr>
            </w:pPr>
            <w:r w:rsidRPr="00B1183F">
              <w:rPr>
                <w:sz w:val="26"/>
                <w:szCs w:val="26"/>
              </w:rPr>
              <w:t>Всего</w:t>
            </w:r>
          </w:p>
        </w:tc>
        <w:tc>
          <w:tcPr>
            <w:tcW w:w="694" w:type="dxa"/>
            <w:vAlign w:val="center"/>
          </w:tcPr>
          <w:p w:rsidR="0081101C" w:rsidRPr="00B1183F" w:rsidRDefault="00B1183F">
            <w:pPr>
              <w:ind w:left="-108" w:right="-108"/>
              <w:jc w:val="center"/>
              <w:rPr>
                <w:sz w:val="26"/>
                <w:szCs w:val="26"/>
              </w:rPr>
            </w:pPr>
            <w:r w:rsidRPr="00B1183F">
              <w:rPr>
                <w:sz w:val="26"/>
                <w:szCs w:val="26"/>
              </w:rPr>
              <w:t>(%)</w:t>
            </w:r>
          </w:p>
        </w:tc>
        <w:tc>
          <w:tcPr>
            <w:tcW w:w="694" w:type="dxa"/>
            <w:vAlign w:val="center"/>
          </w:tcPr>
          <w:p w:rsidR="0081101C" w:rsidRPr="00B1183F" w:rsidRDefault="00B1183F">
            <w:pPr>
              <w:ind w:left="-108" w:right="-108"/>
              <w:jc w:val="center"/>
              <w:rPr>
                <w:sz w:val="26"/>
                <w:szCs w:val="26"/>
              </w:rPr>
            </w:pPr>
            <w:r w:rsidRPr="00B1183F">
              <w:rPr>
                <w:sz w:val="26"/>
                <w:szCs w:val="26"/>
              </w:rPr>
              <w:t>Всего</w:t>
            </w:r>
          </w:p>
        </w:tc>
        <w:tc>
          <w:tcPr>
            <w:tcW w:w="694" w:type="dxa"/>
            <w:tcBorders>
              <w:right w:val="double" w:sz="4" w:space="0" w:color="auto"/>
            </w:tcBorders>
            <w:vAlign w:val="center"/>
          </w:tcPr>
          <w:p w:rsidR="0081101C" w:rsidRPr="00B1183F" w:rsidRDefault="00B1183F">
            <w:pPr>
              <w:ind w:left="-108" w:right="-108"/>
              <w:jc w:val="center"/>
              <w:rPr>
                <w:sz w:val="26"/>
                <w:szCs w:val="26"/>
              </w:rPr>
            </w:pPr>
            <w:r w:rsidRPr="00B1183F">
              <w:rPr>
                <w:sz w:val="26"/>
                <w:szCs w:val="26"/>
              </w:rPr>
              <w:t>(%)</w:t>
            </w:r>
          </w:p>
        </w:tc>
      </w:tr>
      <w:tr w:rsidR="0081101C" w:rsidRPr="00B1183F">
        <w:tc>
          <w:tcPr>
            <w:tcW w:w="1985" w:type="dxa"/>
            <w:tcBorders>
              <w:left w:val="double" w:sz="4" w:space="0" w:color="auto"/>
            </w:tcBorders>
          </w:tcPr>
          <w:p w:rsidR="0081101C" w:rsidRPr="00B1183F" w:rsidRDefault="00B1183F">
            <w:pPr>
              <w:spacing w:before="60"/>
              <w:rPr>
                <w:b/>
                <w:bCs/>
                <w:sz w:val="26"/>
                <w:szCs w:val="26"/>
              </w:rPr>
            </w:pPr>
            <w:r w:rsidRPr="00B1183F">
              <w:rPr>
                <w:b/>
                <w:bCs/>
                <w:sz w:val="26"/>
                <w:szCs w:val="26"/>
              </w:rPr>
              <w:t>Всего</w:t>
            </w:r>
          </w:p>
        </w:tc>
        <w:tc>
          <w:tcPr>
            <w:tcW w:w="694" w:type="dxa"/>
            <w:vAlign w:val="center"/>
          </w:tcPr>
          <w:p w:rsidR="0081101C" w:rsidRPr="00B1183F" w:rsidRDefault="00B1183F">
            <w:pPr>
              <w:spacing w:before="60"/>
              <w:ind w:left="-108" w:right="-108"/>
              <w:jc w:val="center"/>
              <w:rPr>
                <w:b/>
                <w:bCs/>
                <w:sz w:val="21"/>
                <w:szCs w:val="21"/>
              </w:rPr>
            </w:pPr>
            <w:r w:rsidRPr="00B1183F">
              <w:rPr>
                <w:b/>
                <w:bCs/>
                <w:sz w:val="21"/>
                <w:szCs w:val="21"/>
              </w:rPr>
              <w:t>132492</w:t>
            </w:r>
          </w:p>
        </w:tc>
        <w:tc>
          <w:tcPr>
            <w:tcW w:w="694" w:type="dxa"/>
            <w:vAlign w:val="center"/>
          </w:tcPr>
          <w:p w:rsidR="0081101C" w:rsidRPr="00B1183F" w:rsidRDefault="00B1183F">
            <w:pPr>
              <w:spacing w:before="60"/>
              <w:ind w:left="-108" w:right="-108"/>
              <w:jc w:val="center"/>
              <w:rPr>
                <w:b/>
                <w:bCs/>
                <w:sz w:val="26"/>
                <w:szCs w:val="26"/>
              </w:rPr>
            </w:pPr>
            <w:r w:rsidRPr="00B1183F">
              <w:rPr>
                <w:b/>
                <w:bCs/>
                <w:sz w:val="26"/>
                <w:szCs w:val="26"/>
              </w:rPr>
              <w:t>44,4</w:t>
            </w:r>
          </w:p>
        </w:tc>
        <w:tc>
          <w:tcPr>
            <w:tcW w:w="694" w:type="dxa"/>
            <w:vAlign w:val="center"/>
          </w:tcPr>
          <w:p w:rsidR="0081101C" w:rsidRPr="00B1183F" w:rsidRDefault="00B1183F">
            <w:pPr>
              <w:spacing w:before="60"/>
              <w:ind w:left="-108" w:right="-108"/>
              <w:jc w:val="center"/>
              <w:rPr>
                <w:b/>
                <w:bCs/>
                <w:sz w:val="21"/>
                <w:szCs w:val="21"/>
              </w:rPr>
            </w:pPr>
            <w:r w:rsidRPr="00B1183F">
              <w:rPr>
                <w:b/>
                <w:bCs/>
                <w:sz w:val="21"/>
                <w:szCs w:val="21"/>
              </w:rPr>
              <w:t>145993</w:t>
            </w:r>
          </w:p>
        </w:tc>
        <w:tc>
          <w:tcPr>
            <w:tcW w:w="611" w:type="dxa"/>
            <w:vAlign w:val="center"/>
          </w:tcPr>
          <w:p w:rsidR="0081101C" w:rsidRPr="00B1183F" w:rsidRDefault="00B1183F">
            <w:pPr>
              <w:spacing w:before="60"/>
              <w:ind w:left="-108" w:right="-108"/>
              <w:jc w:val="center"/>
              <w:rPr>
                <w:b/>
                <w:bCs/>
                <w:sz w:val="26"/>
                <w:szCs w:val="26"/>
              </w:rPr>
            </w:pPr>
            <w:r w:rsidRPr="00B1183F">
              <w:rPr>
                <w:b/>
                <w:bCs/>
                <w:sz w:val="26"/>
                <w:szCs w:val="26"/>
              </w:rPr>
              <w:t>46,3</w:t>
            </w:r>
          </w:p>
        </w:tc>
        <w:tc>
          <w:tcPr>
            <w:tcW w:w="777" w:type="dxa"/>
            <w:vAlign w:val="center"/>
          </w:tcPr>
          <w:p w:rsidR="0081101C" w:rsidRPr="00B1183F" w:rsidRDefault="00B1183F">
            <w:pPr>
              <w:spacing w:before="60"/>
              <w:ind w:left="-108" w:right="-108"/>
              <w:jc w:val="center"/>
              <w:rPr>
                <w:b/>
                <w:bCs/>
                <w:sz w:val="26"/>
                <w:szCs w:val="26"/>
              </w:rPr>
            </w:pPr>
            <w:r w:rsidRPr="00B1183F">
              <w:rPr>
                <w:b/>
                <w:bCs/>
                <w:sz w:val="26"/>
                <w:szCs w:val="26"/>
              </w:rPr>
              <w:t>71986</w:t>
            </w:r>
          </w:p>
        </w:tc>
        <w:tc>
          <w:tcPr>
            <w:tcW w:w="694" w:type="dxa"/>
            <w:vAlign w:val="center"/>
          </w:tcPr>
          <w:p w:rsidR="0081101C" w:rsidRPr="00B1183F" w:rsidRDefault="00B1183F">
            <w:pPr>
              <w:spacing w:before="60"/>
              <w:ind w:left="-108" w:right="-108"/>
              <w:jc w:val="center"/>
              <w:rPr>
                <w:b/>
                <w:bCs/>
                <w:sz w:val="26"/>
                <w:szCs w:val="26"/>
              </w:rPr>
            </w:pPr>
            <w:r w:rsidRPr="00B1183F">
              <w:rPr>
                <w:b/>
                <w:bCs/>
                <w:sz w:val="26"/>
                <w:szCs w:val="26"/>
              </w:rPr>
              <w:t>24,1</w:t>
            </w:r>
          </w:p>
        </w:tc>
        <w:tc>
          <w:tcPr>
            <w:tcW w:w="694" w:type="dxa"/>
            <w:vAlign w:val="center"/>
          </w:tcPr>
          <w:p w:rsidR="0081101C" w:rsidRPr="00B1183F" w:rsidRDefault="00B1183F">
            <w:pPr>
              <w:spacing w:before="60"/>
              <w:ind w:left="-108" w:right="-108"/>
              <w:jc w:val="center"/>
              <w:rPr>
                <w:b/>
                <w:bCs/>
                <w:sz w:val="26"/>
                <w:szCs w:val="26"/>
              </w:rPr>
            </w:pPr>
            <w:r w:rsidRPr="00B1183F">
              <w:rPr>
                <w:b/>
                <w:bCs/>
                <w:sz w:val="26"/>
                <w:szCs w:val="26"/>
              </w:rPr>
              <w:t>76427</w:t>
            </w:r>
          </w:p>
        </w:tc>
        <w:tc>
          <w:tcPr>
            <w:tcW w:w="670" w:type="dxa"/>
            <w:vAlign w:val="center"/>
          </w:tcPr>
          <w:p w:rsidR="0081101C" w:rsidRPr="00B1183F" w:rsidRDefault="00B1183F">
            <w:pPr>
              <w:spacing w:before="60"/>
              <w:ind w:left="-108" w:right="-108"/>
              <w:jc w:val="center"/>
              <w:rPr>
                <w:b/>
                <w:bCs/>
                <w:sz w:val="26"/>
                <w:szCs w:val="26"/>
              </w:rPr>
            </w:pPr>
            <w:r w:rsidRPr="00B1183F">
              <w:rPr>
                <w:b/>
                <w:bCs/>
                <w:sz w:val="26"/>
                <w:szCs w:val="26"/>
              </w:rPr>
              <w:t>24,2</w:t>
            </w:r>
          </w:p>
        </w:tc>
        <w:tc>
          <w:tcPr>
            <w:tcW w:w="718" w:type="dxa"/>
            <w:vAlign w:val="center"/>
          </w:tcPr>
          <w:p w:rsidR="0081101C" w:rsidRPr="00B1183F" w:rsidRDefault="00B1183F">
            <w:pPr>
              <w:spacing w:before="60"/>
              <w:ind w:left="-108" w:right="-108"/>
              <w:jc w:val="center"/>
              <w:rPr>
                <w:b/>
                <w:bCs/>
                <w:sz w:val="26"/>
                <w:szCs w:val="26"/>
              </w:rPr>
            </w:pPr>
            <w:r w:rsidRPr="00B1183F">
              <w:rPr>
                <w:b/>
                <w:bCs/>
                <w:sz w:val="26"/>
                <w:szCs w:val="26"/>
              </w:rPr>
              <w:t>38354</w:t>
            </w:r>
          </w:p>
        </w:tc>
        <w:tc>
          <w:tcPr>
            <w:tcW w:w="694" w:type="dxa"/>
            <w:vAlign w:val="center"/>
          </w:tcPr>
          <w:p w:rsidR="0081101C" w:rsidRPr="00B1183F" w:rsidRDefault="00B1183F">
            <w:pPr>
              <w:spacing w:before="60"/>
              <w:ind w:left="-108" w:right="-108"/>
              <w:jc w:val="center"/>
              <w:rPr>
                <w:b/>
                <w:bCs/>
                <w:sz w:val="26"/>
                <w:szCs w:val="26"/>
              </w:rPr>
            </w:pPr>
            <w:r w:rsidRPr="00B1183F">
              <w:rPr>
                <w:b/>
                <w:bCs/>
                <w:sz w:val="26"/>
                <w:szCs w:val="26"/>
              </w:rPr>
              <w:t>12,9</w:t>
            </w:r>
          </w:p>
        </w:tc>
        <w:tc>
          <w:tcPr>
            <w:tcW w:w="694" w:type="dxa"/>
            <w:vAlign w:val="center"/>
          </w:tcPr>
          <w:p w:rsidR="0081101C" w:rsidRPr="00B1183F" w:rsidRDefault="00B1183F">
            <w:pPr>
              <w:spacing w:before="60"/>
              <w:ind w:left="-108" w:right="-108"/>
              <w:jc w:val="center"/>
              <w:rPr>
                <w:b/>
                <w:bCs/>
                <w:sz w:val="26"/>
                <w:szCs w:val="26"/>
              </w:rPr>
            </w:pPr>
            <w:r w:rsidRPr="00B1183F">
              <w:rPr>
                <w:b/>
                <w:bCs/>
                <w:sz w:val="26"/>
                <w:szCs w:val="26"/>
              </w:rPr>
              <w:t>36164</w:t>
            </w:r>
          </w:p>
        </w:tc>
        <w:tc>
          <w:tcPr>
            <w:tcW w:w="694" w:type="dxa"/>
            <w:tcBorders>
              <w:right w:val="double" w:sz="4" w:space="0" w:color="auto"/>
            </w:tcBorders>
            <w:vAlign w:val="center"/>
          </w:tcPr>
          <w:p w:rsidR="0081101C" w:rsidRPr="00B1183F" w:rsidRDefault="00B1183F">
            <w:pPr>
              <w:spacing w:before="60"/>
              <w:ind w:left="-108" w:right="-108"/>
              <w:jc w:val="center"/>
              <w:rPr>
                <w:b/>
                <w:bCs/>
                <w:sz w:val="26"/>
                <w:szCs w:val="26"/>
              </w:rPr>
            </w:pPr>
            <w:r w:rsidRPr="00B1183F">
              <w:rPr>
                <w:b/>
                <w:bCs/>
                <w:sz w:val="26"/>
                <w:szCs w:val="26"/>
              </w:rPr>
              <w:t>11,5</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 xml:space="preserve">Промышлен-ность </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45570</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44,3</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48578</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44,6</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20252</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19,7</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21140</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19,4</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13637</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13,3</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14304</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13,1</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 xml:space="preserve">Строительство </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3359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35,7</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4361</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42,3</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2901</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30,9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3216</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31,2</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1469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15,6</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1172</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11,4</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 xml:space="preserve">Транспорт </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6489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61,1</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7887</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69,4</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2234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21,0</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2091</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18,4</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771</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7,3</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598</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5,3</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 xml:space="preserve">Связь </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1417</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63,3</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1643</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65,1</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274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12,2</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246</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9,7</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124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5,5</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91</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3,6</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Сельское хозяйство</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11529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43,0</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14214</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49,9</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7576</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28,3</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6769</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23,8</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3658</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13,6</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2981</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10,5</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 xml:space="preserve">Экономика </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2949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27,4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3254</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27,6</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4138</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38,5</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4617</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39,3</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1981</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18,4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2193</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18,6</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 xml:space="preserve">Право </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827</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47,4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1092</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54,1</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286</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16,4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221</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11,0</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597</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34,2</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667</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33,1</w:t>
            </w:r>
          </w:p>
        </w:tc>
      </w:tr>
      <w:tr w:rsidR="0081101C" w:rsidRPr="00B1183F">
        <w:tc>
          <w:tcPr>
            <w:tcW w:w="1985" w:type="dxa"/>
            <w:tcBorders>
              <w:left w:val="double" w:sz="4" w:space="0" w:color="auto"/>
            </w:tcBorders>
          </w:tcPr>
          <w:p w:rsidR="0081101C" w:rsidRPr="00B1183F" w:rsidRDefault="00B1183F">
            <w:pPr>
              <w:spacing w:before="60"/>
              <w:rPr>
                <w:sz w:val="26"/>
                <w:szCs w:val="26"/>
              </w:rPr>
            </w:pPr>
            <w:r w:rsidRPr="00B1183F">
              <w:rPr>
                <w:sz w:val="26"/>
                <w:szCs w:val="26"/>
              </w:rPr>
              <w:t xml:space="preserve">Здравоохране-ние </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13199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62,3</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12311</w:t>
            </w:r>
          </w:p>
        </w:tc>
        <w:tc>
          <w:tcPr>
            <w:tcW w:w="611" w:type="dxa"/>
            <w:vAlign w:val="center"/>
          </w:tcPr>
          <w:p w:rsidR="0081101C" w:rsidRPr="00B1183F" w:rsidRDefault="00B1183F">
            <w:pPr>
              <w:spacing w:before="60"/>
              <w:ind w:left="-108" w:right="-108"/>
              <w:jc w:val="center"/>
              <w:rPr>
                <w:sz w:val="26"/>
                <w:szCs w:val="26"/>
              </w:rPr>
            </w:pPr>
            <w:r w:rsidRPr="00B1183F">
              <w:rPr>
                <w:sz w:val="26"/>
                <w:szCs w:val="26"/>
              </w:rPr>
              <w:t>62,7</w:t>
            </w:r>
          </w:p>
        </w:tc>
        <w:tc>
          <w:tcPr>
            <w:tcW w:w="777" w:type="dxa"/>
            <w:vAlign w:val="center"/>
          </w:tcPr>
          <w:p w:rsidR="0081101C" w:rsidRPr="00B1183F" w:rsidRDefault="00B1183F">
            <w:pPr>
              <w:spacing w:before="60"/>
              <w:ind w:left="-108" w:right="-108"/>
              <w:jc w:val="center"/>
              <w:rPr>
                <w:sz w:val="26"/>
                <w:szCs w:val="26"/>
              </w:rPr>
            </w:pPr>
            <w:r w:rsidRPr="00B1183F">
              <w:rPr>
                <w:sz w:val="26"/>
                <w:szCs w:val="26"/>
              </w:rPr>
              <w:t>2497</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11,8</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1939</w:t>
            </w:r>
          </w:p>
        </w:tc>
        <w:tc>
          <w:tcPr>
            <w:tcW w:w="670" w:type="dxa"/>
            <w:vAlign w:val="center"/>
          </w:tcPr>
          <w:p w:rsidR="0081101C" w:rsidRPr="00B1183F" w:rsidRDefault="00B1183F">
            <w:pPr>
              <w:spacing w:before="60"/>
              <w:ind w:left="-108" w:right="-108"/>
              <w:jc w:val="center"/>
              <w:rPr>
                <w:sz w:val="26"/>
                <w:szCs w:val="26"/>
              </w:rPr>
            </w:pPr>
            <w:r w:rsidRPr="00B1183F">
              <w:rPr>
                <w:sz w:val="26"/>
                <w:szCs w:val="26"/>
              </w:rPr>
              <w:t>9,9</w:t>
            </w:r>
          </w:p>
        </w:tc>
        <w:tc>
          <w:tcPr>
            <w:tcW w:w="718" w:type="dxa"/>
            <w:vAlign w:val="center"/>
          </w:tcPr>
          <w:p w:rsidR="0081101C" w:rsidRPr="00B1183F" w:rsidRDefault="00B1183F">
            <w:pPr>
              <w:spacing w:before="60"/>
              <w:ind w:left="-108" w:right="-108"/>
              <w:jc w:val="center"/>
              <w:rPr>
                <w:sz w:val="26"/>
                <w:szCs w:val="26"/>
              </w:rPr>
            </w:pPr>
            <w:r w:rsidRPr="00B1183F">
              <w:rPr>
                <w:sz w:val="26"/>
                <w:szCs w:val="26"/>
              </w:rPr>
              <w:t>834</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3,9</w:t>
            </w:r>
          </w:p>
        </w:tc>
        <w:tc>
          <w:tcPr>
            <w:tcW w:w="694" w:type="dxa"/>
            <w:vAlign w:val="center"/>
          </w:tcPr>
          <w:p w:rsidR="0081101C" w:rsidRPr="00B1183F" w:rsidRDefault="00B1183F">
            <w:pPr>
              <w:spacing w:before="60"/>
              <w:ind w:left="-108" w:right="-108"/>
              <w:jc w:val="center"/>
              <w:rPr>
                <w:sz w:val="26"/>
                <w:szCs w:val="26"/>
              </w:rPr>
            </w:pPr>
            <w:r w:rsidRPr="00B1183F">
              <w:rPr>
                <w:sz w:val="26"/>
                <w:szCs w:val="26"/>
              </w:rPr>
              <w:t>677</w:t>
            </w:r>
          </w:p>
        </w:tc>
        <w:tc>
          <w:tcPr>
            <w:tcW w:w="694" w:type="dxa"/>
            <w:tcBorders>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3,4</w:t>
            </w:r>
          </w:p>
        </w:tc>
      </w:tr>
      <w:tr w:rsidR="0081101C" w:rsidRPr="00B1183F">
        <w:tc>
          <w:tcPr>
            <w:tcW w:w="1985" w:type="dxa"/>
            <w:tcBorders>
              <w:left w:val="double" w:sz="4" w:space="0" w:color="auto"/>
              <w:bottom w:val="nil"/>
            </w:tcBorders>
          </w:tcPr>
          <w:p w:rsidR="0081101C" w:rsidRPr="00B1183F" w:rsidRDefault="00B1183F">
            <w:pPr>
              <w:spacing w:before="60"/>
              <w:rPr>
                <w:sz w:val="26"/>
                <w:szCs w:val="26"/>
              </w:rPr>
            </w:pPr>
            <w:r w:rsidRPr="00B1183F">
              <w:rPr>
                <w:sz w:val="26"/>
                <w:szCs w:val="26"/>
              </w:rPr>
              <w:t>Физкультура и спорт</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1121</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43,6</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1042</w:t>
            </w:r>
          </w:p>
        </w:tc>
        <w:tc>
          <w:tcPr>
            <w:tcW w:w="611"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40,3</w:t>
            </w:r>
          </w:p>
        </w:tc>
        <w:tc>
          <w:tcPr>
            <w:tcW w:w="777"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533</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20,7</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443</w:t>
            </w:r>
          </w:p>
        </w:tc>
        <w:tc>
          <w:tcPr>
            <w:tcW w:w="670"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17,2</w:t>
            </w:r>
          </w:p>
        </w:tc>
        <w:tc>
          <w:tcPr>
            <w:tcW w:w="718"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73</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2,8</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98</w:t>
            </w:r>
          </w:p>
        </w:tc>
        <w:tc>
          <w:tcPr>
            <w:tcW w:w="694" w:type="dxa"/>
            <w:tcBorders>
              <w:bottom w:val="nil"/>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2,6</w:t>
            </w:r>
          </w:p>
        </w:tc>
      </w:tr>
      <w:tr w:rsidR="0081101C" w:rsidRPr="00B1183F">
        <w:tc>
          <w:tcPr>
            <w:tcW w:w="1985" w:type="dxa"/>
            <w:tcBorders>
              <w:left w:val="double" w:sz="4" w:space="0" w:color="auto"/>
              <w:bottom w:val="nil"/>
            </w:tcBorders>
          </w:tcPr>
          <w:p w:rsidR="0081101C" w:rsidRPr="00B1183F" w:rsidRDefault="00B1183F">
            <w:pPr>
              <w:spacing w:before="60"/>
              <w:rPr>
                <w:sz w:val="26"/>
                <w:szCs w:val="26"/>
              </w:rPr>
            </w:pPr>
            <w:r w:rsidRPr="00B1183F">
              <w:rPr>
                <w:sz w:val="26"/>
                <w:szCs w:val="26"/>
              </w:rPr>
              <w:t>Образование</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45331</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42,5</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50906</w:t>
            </w:r>
          </w:p>
        </w:tc>
        <w:tc>
          <w:tcPr>
            <w:tcW w:w="611"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44,6</w:t>
            </w:r>
          </w:p>
        </w:tc>
        <w:tc>
          <w:tcPr>
            <w:tcW w:w="777"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29714</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27,9</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33690</w:t>
            </w:r>
          </w:p>
        </w:tc>
        <w:tc>
          <w:tcPr>
            <w:tcW w:w="670"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29,5</w:t>
            </w:r>
          </w:p>
        </w:tc>
        <w:tc>
          <w:tcPr>
            <w:tcW w:w="718"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14177</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13,3</w:t>
            </w:r>
          </w:p>
        </w:tc>
        <w:tc>
          <w:tcPr>
            <w:tcW w:w="694" w:type="dxa"/>
            <w:tcBorders>
              <w:bottom w:val="nil"/>
            </w:tcBorders>
            <w:vAlign w:val="center"/>
          </w:tcPr>
          <w:p w:rsidR="0081101C" w:rsidRPr="00B1183F" w:rsidRDefault="00B1183F">
            <w:pPr>
              <w:spacing w:before="60"/>
              <w:ind w:left="-108" w:right="-108"/>
              <w:jc w:val="center"/>
              <w:rPr>
                <w:sz w:val="26"/>
                <w:szCs w:val="26"/>
              </w:rPr>
            </w:pPr>
            <w:r w:rsidRPr="00B1183F">
              <w:rPr>
                <w:sz w:val="26"/>
                <w:szCs w:val="26"/>
              </w:rPr>
              <w:t>12569</w:t>
            </w:r>
          </w:p>
        </w:tc>
        <w:tc>
          <w:tcPr>
            <w:tcW w:w="694" w:type="dxa"/>
            <w:tcBorders>
              <w:bottom w:val="nil"/>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11,0</w:t>
            </w:r>
          </w:p>
        </w:tc>
      </w:tr>
      <w:tr w:rsidR="0081101C" w:rsidRPr="00B1183F">
        <w:tc>
          <w:tcPr>
            <w:tcW w:w="1985" w:type="dxa"/>
            <w:tcBorders>
              <w:top w:val="nil"/>
              <w:left w:val="double" w:sz="4" w:space="0" w:color="auto"/>
            </w:tcBorders>
          </w:tcPr>
          <w:p w:rsidR="0081101C" w:rsidRPr="00B1183F" w:rsidRDefault="00B1183F">
            <w:pPr>
              <w:spacing w:before="60"/>
              <w:rPr>
                <w:sz w:val="26"/>
                <w:szCs w:val="26"/>
              </w:rPr>
            </w:pPr>
            <w:r w:rsidRPr="00B1183F">
              <w:rPr>
                <w:sz w:val="26"/>
                <w:szCs w:val="26"/>
              </w:rPr>
              <w:t>из них:</w:t>
            </w:r>
          </w:p>
          <w:p w:rsidR="0081101C" w:rsidRPr="00B1183F" w:rsidRDefault="00B1183F">
            <w:pPr>
              <w:spacing w:before="60"/>
              <w:rPr>
                <w:sz w:val="26"/>
                <w:szCs w:val="26"/>
              </w:rPr>
            </w:pPr>
            <w:r w:rsidRPr="00B1183F">
              <w:rPr>
                <w:sz w:val="26"/>
                <w:szCs w:val="26"/>
              </w:rPr>
              <w:t>Университеты</w:t>
            </w:r>
          </w:p>
          <w:p w:rsidR="0081101C" w:rsidRPr="00B1183F" w:rsidRDefault="00B1183F">
            <w:pPr>
              <w:spacing w:before="60"/>
              <w:rPr>
                <w:sz w:val="26"/>
                <w:szCs w:val="26"/>
              </w:rPr>
            </w:pPr>
            <w:r w:rsidRPr="00B1183F">
              <w:rPr>
                <w:sz w:val="26"/>
                <w:szCs w:val="26"/>
              </w:rPr>
              <w:t xml:space="preserve">Пединституты </w:t>
            </w:r>
          </w:p>
        </w:tc>
        <w:tc>
          <w:tcPr>
            <w:tcW w:w="694"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29096</w:t>
            </w:r>
          </w:p>
          <w:p w:rsidR="0081101C" w:rsidRPr="00B1183F" w:rsidRDefault="00B1183F">
            <w:pPr>
              <w:spacing w:before="60"/>
              <w:ind w:left="-108" w:right="-108"/>
              <w:jc w:val="center"/>
              <w:rPr>
                <w:sz w:val="26"/>
                <w:szCs w:val="26"/>
              </w:rPr>
            </w:pPr>
            <w:r w:rsidRPr="00B1183F">
              <w:rPr>
                <w:sz w:val="26"/>
                <w:szCs w:val="26"/>
              </w:rPr>
              <w:t>14805</w:t>
            </w:r>
          </w:p>
        </w:tc>
        <w:tc>
          <w:tcPr>
            <w:tcW w:w="694"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39,3</w:t>
            </w:r>
          </w:p>
          <w:p w:rsidR="0081101C" w:rsidRPr="00B1183F" w:rsidRDefault="00B1183F">
            <w:pPr>
              <w:spacing w:before="60"/>
              <w:ind w:left="-108" w:right="-108"/>
              <w:jc w:val="center"/>
              <w:rPr>
                <w:sz w:val="26"/>
                <w:szCs w:val="26"/>
              </w:rPr>
            </w:pPr>
            <w:r w:rsidRPr="00B1183F">
              <w:rPr>
                <w:sz w:val="26"/>
                <w:szCs w:val="26"/>
              </w:rPr>
              <w:t>54,9</w:t>
            </w:r>
          </w:p>
        </w:tc>
        <w:tc>
          <w:tcPr>
            <w:tcW w:w="694"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23240</w:t>
            </w:r>
          </w:p>
          <w:p w:rsidR="0081101C" w:rsidRPr="00B1183F" w:rsidRDefault="00B1183F">
            <w:pPr>
              <w:spacing w:before="60"/>
              <w:ind w:left="-108" w:right="-108"/>
              <w:jc w:val="center"/>
              <w:rPr>
                <w:sz w:val="26"/>
                <w:szCs w:val="26"/>
              </w:rPr>
            </w:pPr>
            <w:r w:rsidRPr="00B1183F">
              <w:rPr>
                <w:sz w:val="26"/>
                <w:szCs w:val="26"/>
              </w:rPr>
              <w:t>27037</w:t>
            </w:r>
          </w:p>
        </w:tc>
        <w:tc>
          <w:tcPr>
            <w:tcW w:w="611"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37,8</w:t>
            </w:r>
          </w:p>
          <w:p w:rsidR="0081101C" w:rsidRPr="00B1183F" w:rsidRDefault="00B1183F">
            <w:pPr>
              <w:spacing w:before="60"/>
              <w:ind w:left="-108" w:right="-108"/>
              <w:jc w:val="center"/>
              <w:rPr>
                <w:sz w:val="26"/>
                <w:szCs w:val="26"/>
              </w:rPr>
            </w:pPr>
            <w:r w:rsidRPr="00B1183F">
              <w:rPr>
                <w:sz w:val="26"/>
                <w:szCs w:val="26"/>
              </w:rPr>
              <w:t>53,8</w:t>
            </w:r>
          </w:p>
        </w:tc>
        <w:tc>
          <w:tcPr>
            <w:tcW w:w="777"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23427</w:t>
            </w:r>
          </w:p>
          <w:p w:rsidR="0081101C" w:rsidRPr="00B1183F" w:rsidRDefault="00B1183F">
            <w:pPr>
              <w:spacing w:before="60"/>
              <w:ind w:left="-108" w:right="-108"/>
              <w:jc w:val="center"/>
              <w:rPr>
                <w:sz w:val="26"/>
                <w:szCs w:val="26"/>
              </w:rPr>
            </w:pPr>
            <w:r w:rsidRPr="00B1183F">
              <w:rPr>
                <w:sz w:val="26"/>
                <w:szCs w:val="26"/>
              </w:rPr>
              <w:t>6020</w:t>
            </w:r>
          </w:p>
        </w:tc>
        <w:tc>
          <w:tcPr>
            <w:tcW w:w="694"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31,7</w:t>
            </w:r>
          </w:p>
          <w:p w:rsidR="0081101C" w:rsidRPr="00B1183F" w:rsidRDefault="00B1183F">
            <w:pPr>
              <w:spacing w:before="60"/>
              <w:ind w:left="-108" w:right="-108"/>
              <w:jc w:val="center"/>
              <w:rPr>
                <w:sz w:val="26"/>
                <w:szCs w:val="26"/>
              </w:rPr>
            </w:pPr>
            <w:r w:rsidRPr="00B1183F">
              <w:rPr>
                <w:sz w:val="26"/>
                <w:szCs w:val="26"/>
              </w:rPr>
              <w:t>22,3</w:t>
            </w:r>
          </w:p>
        </w:tc>
        <w:tc>
          <w:tcPr>
            <w:tcW w:w="694"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19402</w:t>
            </w:r>
          </w:p>
          <w:p w:rsidR="0081101C" w:rsidRPr="00B1183F" w:rsidRDefault="00B1183F">
            <w:pPr>
              <w:spacing w:before="60"/>
              <w:ind w:left="-108" w:right="-108"/>
              <w:jc w:val="center"/>
              <w:rPr>
                <w:sz w:val="26"/>
                <w:szCs w:val="26"/>
              </w:rPr>
            </w:pPr>
            <w:r w:rsidRPr="00B1183F">
              <w:rPr>
                <w:sz w:val="26"/>
                <w:szCs w:val="26"/>
              </w:rPr>
              <w:t>13117</w:t>
            </w:r>
          </w:p>
        </w:tc>
        <w:tc>
          <w:tcPr>
            <w:tcW w:w="670"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31,6</w:t>
            </w:r>
          </w:p>
          <w:p w:rsidR="0081101C" w:rsidRPr="00B1183F" w:rsidRDefault="00B1183F">
            <w:pPr>
              <w:spacing w:before="60"/>
              <w:ind w:left="-108" w:right="-108"/>
              <w:jc w:val="center"/>
              <w:rPr>
                <w:sz w:val="26"/>
                <w:szCs w:val="26"/>
              </w:rPr>
            </w:pPr>
            <w:r w:rsidRPr="00B1183F">
              <w:rPr>
                <w:sz w:val="26"/>
                <w:szCs w:val="26"/>
              </w:rPr>
              <w:t>26,1</w:t>
            </w:r>
          </w:p>
        </w:tc>
        <w:tc>
          <w:tcPr>
            <w:tcW w:w="718"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9796</w:t>
            </w:r>
          </w:p>
          <w:p w:rsidR="0081101C" w:rsidRPr="00B1183F" w:rsidRDefault="00B1183F">
            <w:pPr>
              <w:spacing w:before="60"/>
              <w:ind w:left="-108" w:right="-108"/>
              <w:jc w:val="center"/>
              <w:rPr>
                <w:sz w:val="26"/>
                <w:szCs w:val="26"/>
              </w:rPr>
            </w:pPr>
            <w:r w:rsidRPr="00B1183F">
              <w:rPr>
                <w:sz w:val="26"/>
                <w:szCs w:val="26"/>
              </w:rPr>
              <w:t>2370</w:t>
            </w:r>
          </w:p>
        </w:tc>
        <w:tc>
          <w:tcPr>
            <w:tcW w:w="694"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13,2</w:t>
            </w:r>
          </w:p>
          <w:p w:rsidR="0081101C" w:rsidRPr="00B1183F" w:rsidRDefault="00B1183F">
            <w:pPr>
              <w:spacing w:before="60"/>
              <w:ind w:left="-108" w:right="-108"/>
              <w:jc w:val="center"/>
              <w:rPr>
                <w:sz w:val="26"/>
                <w:szCs w:val="26"/>
              </w:rPr>
            </w:pPr>
            <w:r w:rsidRPr="00B1183F">
              <w:rPr>
                <w:sz w:val="26"/>
                <w:szCs w:val="26"/>
              </w:rPr>
              <w:t>8,8</w:t>
            </w:r>
          </w:p>
        </w:tc>
        <w:tc>
          <w:tcPr>
            <w:tcW w:w="694" w:type="dxa"/>
            <w:tcBorders>
              <w:top w:val="nil"/>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8458</w:t>
            </w:r>
          </w:p>
          <w:p w:rsidR="0081101C" w:rsidRPr="00B1183F" w:rsidRDefault="00B1183F">
            <w:pPr>
              <w:spacing w:before="60"/>
              <w:ind w:left="-108" w:right="-108"/>
              <w:jc w:val="center"/>
              <w:rPr>
                <w:sz w:val="26"/>
                <w:szCs w:val="26"/>
              </w:rPr>
            </w:pPr>
            <w:r w:rsidRPr="00B1183F">
              <w:rPr>
                <w:sz w:val="26"/>
                <w:szCs w:val="26"/>
              </w:rPr>
              <w:t>3797</w:t>
            </w:r>
          </w:p>
        </w:tc>
        <w:tc>
          <w:tcPr>
            <w:tcW w:w="694" w:type="dxa"/>
            <w:tcBorders>
              <w:top w:val="nil"/>
              <w:right w:val="double" w:sz="4" w:space="0" w:color="auto"/>
            </w:tcBorders>
            <w:vAlign w:val="bottom"/>
          </w:tcPr>
          <w:p w:rsidR="0081101C" w:rsidRPr="00B1183F" w:rsidRDefault="0081101C">
            <w:pPr>
              <w:spacing w:before="60"/>
              <w:ind w:left="-108" w:right="-108"/>
              <w:jc w:val="center"/>
              <w:rPr>
                <w:sz w:val="26"/>
                <w:szCs w:val="26"/>
              </w:rPr>
            </w:pPr>
          </w:p>
          <w:p w:rsidR="0081101C" w:rsidRPr="00B1183F" w:rsidRDefault="00B1183F">
            <w:pPr>
              <w:spacing w:before="60"/>
              <w:ind w:left="-108" w:right="-108"/>
              <w:jc w:val="center"/>
              <w:rPr>
                <w:sz w:val="26"/>
                <w:szCs w:val="26"/>
              </w:rPr>
            </w:pPr>
            <w:r w:rsidRPr="00B1183F">
              <w:rPr>
                <w:sz w:val="26"/>
                <w:szCs w:val="26"/>
              </w:rPr>
              <w:t>13,8</w:t>
            </w:r>
          </w:p>
          <w:p w:rsidR="0081101C" w:rsidRPr="00B1183F" w:rsidRDefault="00B1183F">
            <w:pPr>
              <w:spacing w:before="60"/>
              <w:ind w:left="-108" w:right="-108"/>
              <w:jc w:val="center"/>
              <w:rPr>
                <w:sz w:val="26"/>
                <w:szCs w:val="26"/>
              </w:rPr>
            </w:pPr>
            <w:r w:rsidRPr="00B1183F">
              <w:rPr>
                <w:sz w:val="26"/>
                <w:szCs w:val="26"/>
              </w:rPr>
              <w:t>7,6</w:t>
            </w:r>
          </w:p>
        </w:tc>
      </w:tr>
      <w:tr w:rsidR="0081101C" w:rsidRPr="00B1183F">
        <w:tc>
          <w:tcPr>
            <w:tcW w:w="1985" w:type="dxa"/>
            <w:tcBorders>
              <w:left w:val="double" w:sz="4" w:space="0" w:color="auto"/>
              <w:bottom w:val="double" w:sz="4" w:space="0" w:color="auto"/>
            </w:tcBorders>
          </w:tcPr>
          <w:p w:rsidR="0081101C" w:rsidRPr="00B1183F" w:rsidRDefault="00B1183F">
            <w:pPr>
              <w:spacing w:before="60"/>
              <w:rPr>
                <w:sz w:val="26"/>
                <w:szCs w:val="26"/>
              </w:rPr>
            </w:pPr>
            <w:r w:rsidRPr="00B1183F">
              <w:rPr>
                <w:sz w:val="26"/>
                <w:szCs w:val="26"/>
              </w:rPr>
              <w:t xml:space="preserve">Искусство </w:t>
            </w:r>
          </w:p>
        </w:tc>
        <w:tc>
          <w:tcPr>
            <w:tcW w:w="694"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701</w:t>
            </w:r>
          </w:p>
        </w:tc>
        <w:tc>
          <w:tcPr>
            <w:tcW w:w="694"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20,2</w:t>
            </w:r>
          </w:p>
        </w:tc>
        <w:tc>
          <w:tcPr>
            <w:tcW w:w="694"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705</w:t>
            </w:r>
          </w:p>
        </w:tc>
        <w:tc>
          <w:tcPr>
            <w:tcW w:w="611"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19,0</w:t>
            </w:r>
          </w:p>
        </w:tc>
        <w:tc>
          <w:tcPr>
            <w:tcW w:w="777"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1581</w:t>
            </w:r>
          </w:p>
        </w:tc>
        <w:tc>
          <w:tcPr>
            <w:tcW w:w="694"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45,7</w:t>
            </w:r>
          </w:p>
        </w:tc>
        <w:tc>
          <w:tcPr>
            <w:tcW w:w="694"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2055</w:t>
            </w:r>
          </w:p>
        </w:tc>
        <w:tc>
          <w:tcPr>
            <w:tcW w:w="670"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55,3</w:t>
            </w:r>
          </w:p>
        </w:tc>
        <w:tc>
          <w:tcPr>
            <w:tcW w:w="718"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1033</w:t>
            </w:r>
          </w:p>
        </w:tc>
        <w:tc>
          <w:tcPr>
            <w:tcW w:w="694"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29,8</w:t>
            </w:r>
          </w:p>
        </w:tc>
        <w:tc>
          <w:tcPr>
            <w:tcW w:w="694" w:type="dxa"/>
            <w:tcBorders>
              <w:bottom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844</w:t>
            </w:r>
          </w:p>
        </w:tc>
        <w:tc>
          <w:tcPr>
            <w:tcW w:w="694" w:type="dxa"/>
            <w:tcBorders>
              <w:bottom w:val="double" w:sz="4" w:space="0" w:color="auto"/>
              <w:right w:val="double" w:sz="4" w:space="0" w:color="auto"/>
            </w:tcBorders>
            <w:vAlign w:val="center"/>
          </w:tcPr>
          <w:p w:rsidR="0081101C" w:rsidRPr="00B1183F" w:rsidRDefault="00B1183F">
            <w:pPr>
              <w:spacing w:before="60"/>
              <w:ind w:left="-108" w:right="-108"/>
              <w:jc w:val="center"/>
              <w:rPr>
                <w:sz w:val="26"/>
                <w:szCs w:val="26"/>
              </w:rPr>
            </w:pPr>
            <w:r w:rsidRPr="00B1183F">
              <w:rPr>
                <w:sz w:val="26"/>
                <w:szCs w:val="26"/>
              </w:rPr>
              <w:t>22,7</w:t>
            </w:r>
          </w:p>
        </w:tc>
      </w:tr>
    </w:tbl>
    <w:p w:rsidR="0081101C" w:rsidRDefault="00B1183F">
      <w:pPr>
        <w:jc w:val="both"/>
        <w:rPr>
          <w:sz w:val="28"/>
          <w:szCs w:val="28"/>
        </w:rPr>
      </w:pPr>
      <w:r>
        <w:rPr>
          <w:sz w:val="28"/>
          <w:szCs w:val="28"/>
        </w:rPr>
        <w:t xml:space="preserve">  </w:t>
      </w:r>
    </w:p>
    <w:p w:rsidR="0081101C" w:rsidRDefault="00B1183F">
      <w:pPr>
        <w:pStyle w:val="BodyText3"/>
        <w:widowControl/>
        <w:ind w:firstLine="720"/>
      </w:pPr>
      <w:r>
        <w:t xml:space="preserve">Представленные </w:t>
      </w:r>
      <w:bookmarkStart w:id="71" w:name="_Hlt19331136"/>
      <w:bookmarkEnd w:id="71"/>
      <w:r>
        <w:t xml:space="preserve">показатели не характеризуют ситуацию положительно. Мотивация выбора места и условий приложения своих знаний специалистами становится все более прагматичной. </w:t>
      </w:r>
      <w:bookmarkStart w:id="72" w:name="_Hlt19331157"/>
      <w:r>
        <w:t xml:space="preserve">Только </w:t>
      </w:r>
      <w:bookmarkEnd w:id="72"/>
      <w:r>
        <w:t>15-20% выпускников используют представляемую им вузом возможность трудоустроиться.</w:t>
      </w:r>
    </w:p>
    <w:p w:rsidR="0081101C" w:rsidRDefault="00B1183F">
      <w:pPr>
        <w:pStyle w:val="BodyText3"/>
        <w:widowControl/>
        <w:ind w:firstLine="720"/>
      </w:pPr>
      <w:r>
        <w:t>Во исполнение Плана действий Правительства Российской Федерации в области социальной политики и модернизации экономики на 2000-2001 годы, утвержденного распоряжением Правительства Российской Федерации от 26 июля 2000 года №1072-р, разработана новая система стипендиального обеспечения студентов (академические и социальные стипендии). Принято постановление Правительства Российской Федерации от 27 июля 2001 года №2725, которым утверждено Типовое положение о стипендиальном обеспечении и других формах материальной поддержки студентов государственных и муниципальных образовательных учреждений высшего и среднего профессионального образования, аспирантов и докторантов.</w:t>
      </w:r>
    </w:p>
    <w:p w:rsidR="0081101C" w:rsidRDefault="0081101C">
      <w:pPr>
        <w:pStyle w:val="BodyText3"/>
        <w:widowControl/>
        <w:ind w:firstLine="720"/>
      </w:pPr>
      <w:bookmarkStart w:id="73" w:name="_Toc4752370"/>
      <w:bookmarkStart w:id="74" w:name="_Toc4835479"/>
      <w:bookmarkStart w:id="75" w:name="_Toc12703362"/>
      <w:bookmarkStart w:id="76" w:name="_Toc13457243"/>
      <w:bookmarkStart w:id="77" w:name="_Hlt12705472"/>
    </w:p>
    <w:p w:rsidR="0081101C" w:rsidRDefault="00B1183F">
      <w:pPr>
        <w:pStyle w:val="3"/>
        <w:jc w:val="both"/>
        <w:outlineLvl w:val="2"/>
      </w:pPr>
      <w:bookmarkStart w:id="78" w:name="_Toc18986433"/>
      <w:bookmarkStart w:id="79" w:name="_Toc19508152"/>
      <w:r>
        <w:t>4.4. Отношение учащихся к продолжению образования и выбору профессии</w:t>
      </w:r>
      <w:bookmarkEnd w:id="73"/>
      <w:bookmarkEnd w:id="74"/>
      <w:bookmarkEnd w:id="75"/>
      <w:bookmarkEnd w:id="76"/>
      <w:bookmarkEnd w:id="78"/>
      <w:bookmarkEnd w:id="79"/>
      <w:r>
        <w:t xml:space="preserve"> </w:t>
      </w:r>
    </w:p>
    <w:bookmarkEnd w:id="77"/>
    <w:p w:rsidR="0081101C" w:rsidRDefault="0081101C">
      <w:pPr>
        <w:pStyle w:val="BodyTextIndent2"/>
        <w:spacing w:line="240" w:lineRule="auto"/>
        <w:rPr>
          <w:b/>
          <w:bCs/>
        </w:rPr>
      </w:pPr>
    </w:p>
    <w:p w:rsidR="0081101C" w:rsidRDefault="00B1183F">
      <w:pPr>
        <w:pStyle w:val="BodyText3"/>
        <w:widowControl/>
        <w:ind w:firstLine="720"/>
      </w:pPr>
      <w:r>
        <w:t>Проблемы профессионального самоопределения, ориентации и соответствующей подготовки становятся актуальными для выпускников 9-х и 11-х классов. Их решение выступает определяющим фактором достижения ими жизненных целей и реализации интересов.</w:t>
      </w:r>
    </w:p>
    <w:p w:rsidR="0081101C" w:rsidRDefault="00B1183F">
      <w:pPr>
        <w:pStyle w:val="BodyText3"/>
        <w:widowControl/>
        <w:ind w:firstLine="720"/>
      </w:pPr>
      <w:r>
        <w:t>Анализ данных докладов органов по делам молодежи по реализации государственной молодежной политики субъектов Российской Федерации свидетельствует о примерно общих процессах в ориентациях учащихся на продолжение обучения и выбор профессии. Как показывают результаты опросов учащихся, подавляющее большинство из них (88,9%) учатся для того, чтобы продолжить обучение дальше, почти две трети - для развития своих способностей, самосовершенствования. Каждый второй учится для того, чтобы получить знания и стать человеком высокой культуры (48,0%). 4,3% опрошенных вообще не задумывались, зачем они учатся. При значительном разбросе мотиваций преобладающим является намерение продолжить образование.</w:t>
      </w:r>
    </w:p>
    <w:p w:rsidR="0081101C" w:rsidRDefault="00B1183F">
      <w:pPr>
        <w:pStyle w:val="BodyText3"/>
        <w:widowControl/>
        <w:ind w:firstLine="720"/>
      </w:pPr>
      <w:r>
        <w:t>Большинство учащихся общеобразовательных школ по их окончании планирует поступить в вузы, каждый пятый - на работу и каждый седьмой - в колледж. В ближайшей перспективе почти столько же молодых людей намереваются поступить на работу. В более отдаленном будущем планируют учиться в профессиональных учебных заведениях лишь отдельные школьники.</w:t>
      </w:r>
    </w:p>
    <w:p w:rsidR="0081101C" w:rsidRDefault="00B1183F">
      <w:pPr>
        <w:ind w:firstLine="720"/>
        <w:jc w:val="both"/>
        <w:rPr>
          <w:sz w:val="28"/>
          <w:szCs w:val="28"/>
        </w:rPr>
      </w:pPr>
      <w:r>
        <w:rPr>
          <w:sz w:val="28"/>
          <w:szCs w:val="28"/>
        </w:rPr>
        <w:t>Свыше половины школьников надеются на то, что сумеют обеспечить себя материально на протяжении ближайших лет, однако около трети намерены продолжать очное образование и свое материальное благополучие связывают с более далекой перспективой.</w:t>
      </w:r>
    </w:p>
    <w:p w:rsidR="0081101C" w:rsidRDefault="00B1183F">
      <w:pPr>
        <w:ind w:firstLine="720"/>
        <w:jc w:val="both"/>
        <w:rPr>
          <w:sz w:val="28"/>
          <w:szCs w:val="28"/>
        </w:rPr>
      </w:pPr>
      <w:r>
        <w:rPr>
          <w:sz w:val="28"/>
          <w:szCs w:val="28"/>
        </w:rPr>
        <w:t>Организовать свое дело планируют не более трети школьников, причем две трети из них относят эти планы на отдаленное будущее.</w:t>
      </w:r>
    </w:p>
    <w:p w:rsidR="0081101C" w:rsidRDefault="0081101C">
      <w:pPr>
        <w:ind w:firstLine="720"/>
        <w:jc w:val="both"/>
        <w:rPr>
          <w:sz w:val="28"/>
          <w:szCs w:val="28"/>
        </w:rPr>
      </w:pPr>
    </w:p>
    <w:p w:rsidR="0081101C" w:rsidRDefault="00B1183F">
      <w:pPr>
        <w:ind w:firstLine="720"/>
        <w:jc w:val="right"/>
        <w:rPr>
          <w:sz w:val="28"/>
          <w:szCs w:val="28"/>
        </w:rPr>
      </w:pPr>
      <w:r>
        <w:rPr>
          <w:sz w:val="28"/>
          <w:szCs w:val="28"/>
        </w:rPr>
        <w:br w:type="page"/>
        <w:t>Таблица 16</w:t>
      </w:r>
    </w:p>
    <w:p w:rsidR="0081101C" w:rsidRDefault="0081101C">
      <w:pPr>
        <w:ind w:firstLine="720"/>
        <w:jc w:val="both"/>
        <w:rPr>
          <w:sz w:val="28"/>
          <w:szCs w:val="28"/>
        </w:rPr>
      </w:pPr>
    </w:p>
    <w:p w:rsidR="0081101C" w:rsidRDefault="00B1183F">
      <w:pPr>
        <w:pStyle w:val="BodyTextIndent2"/>
        <w:spacing w:line="240" w:lineRule="auto"/>
        <w:ind w:firstLine="0"/>
        <w:jc w:val="center"/>
        <w:rPr>
          <w:b/>
          <w:bCs/>
        </w:rPr>
      </w:pPr>
      <w:r>
        <w:rPr>
          <w:b/>
          <w:bCs/>
        </w:rPr>
        <w:t xml:space="preserve">Планы учащихся общеобразовательных школ в отношении </w:t>
      </w:r>
      <w:r>
        <w:rPr>
          <w:b/>
          <w:bCs/>
        </w:rPr>
        <w:br/>
        <w:t>дальнейшей учебы и работы (в %)</w:t>
      </w:r>
    </w:p>
    <w:p w:rsidR="0081101C" w:rsidRDefault="0081101C">
      <w:pPr>
        <w:pStyle w:val="BodyTextIndent2"/>
        <w:spacing w:line="240" w:lineRule="auto"/>
        <w:ind w:firstLine="0"/>
        <w:jc w:val="center"/>
        <w:rPr>
          <w:b/>
          <w:bCs/>
        </w:rPr>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1"/>
        <w:gridCol w:w="1937"/>
        <w:gridCol w:w="1937"/>
        <w:gridCol w:w="1937"/>
      </w:tblGrid>
      <w:tr w:rsidR="0081101C" w:rsidRPr="00B1183F">
        <w:tc>
          <w:tcPr>
            <w:tcW w:w="3261" w:type="dxa"/>
            <w:tcBorders>
              <w:top w:val="double" w:sz="4" w:space="0" w:color="auto"/>
            </w:tcBorders>
            <w:vAlign w:val="center"/>
          </w:tcPr>
          <w:p w:rsidR="0081101C" w:rsidRPr="00B1183F" w:rsidRDefault="0081101C">
            <w:pPr>
              <w:jc w:val="both"/>
              <w:rPr>
                <w:sz w:val="28"/>
                <w:szCs w:val="28"/>
              </w:rPr>
            </w:pPr>
          </w:p>
        </w:tc>
        <w:tc>
          <w:tcPr>
            <w:tcW w:w="1937" w:type="dxa"/>
            <w:tcBorders>
              <w:top w:val="double" w:sz="4" w:space="0" w:color="auto"/>
            </w:tcBorders>
            <w:vAlign w:val="center"/>
          </w:tcPr>
          <w:p w:rsidR="0081101C" w:rsidRPr="00B1183F" w:rsidRDefault="00B1183F">
            <w:pPr>
              <w:pStyle w:val="Title"/>
              <w:ind w:firstLine="0"/>
              <w:rPr>
                <w:b w:val="0"/>
                <w:bCs w:val="0"/>
              </w:rPr>
            </w:pPr>
            <w:r w:rsidRPr="00B1183F">
              <w:rPr>
                <w:b w:val="0"/>
                <w:bCs w:val="0"/>
              </w:rPr>
              <w:t>сразу после школы</w:t>
            </w:r>
          </w:p>
        </w:tc>
        <w:tc>
          <w:tcPr>
            <w:tcW w:w="1937" w:type="dxa"/>
            <w:tcBorders>
              <w:top w:val="double" w:sz="4" w:space="0" w:color="auto"/>
            </w:tcBorders>
            <w:vAlign w:val="center"/>
          </w:tcPr>
          <w:p w:rsidR="0081101C" w:rsidRPr="00B1183F" w:rsidRDefault="00B1183F">
            <w:pPr>
              <w:jc w:val="center"/>
              <w:rPr>
                <w:sz w:val="28"/>
                <w:szCs w:val="28"/>
              </w:rPr>
            </w:pPr>
            <w:r w:rsidRPr="00B1183F">
              <w:rPr>
                <w:sz w:val="28"/>
                <w:szCs w:val="28"/>
              </w:rPr>
              <w:t>через 2-3 года</w:t>
            </w:r>
          </w:p>
        </w:tc>
        <w:tc>
          <w:tcPr>
            <w:tcW w:w="1937" w:type="dxa"/>
            <w:tcBorders>
              <w:top w:val="double" w:sz="4" w:space="0" w:color="auto"/>
            </w:tcBorders>
            <w:vAlign w:val="center"/>
          </w:tcPr>
          <w:p w:rsidR="0081101C" w:rsidRPr="00B1183F" w:rsidRDefault="00B1183F">
            <w:pPr>
              <w:jc w:val="center"/>
              <w:rPr>
                <w:sz w:val="28"/>
                <w:szCs w:val="28"/>
              </w:rPr>
            </w:pPr>
            <w:r w:rsidRPr="00B1183F">
              <w:rPr>
                <w:sz w:val="28"/>
                <w:szCs w:val="28"/>
              </w:rPr>
              <w:t>в отдаленном будущем</w:t>
            </w:r>
          </w:p>
        </w:tc>
      </w:tr>
      <w:tr w:rsidR="0081101C" w:rsidRPr="00B1183F">
        <w:tc>
          <w:tcPr>
            <w:tcW w:w="3261" w:type="dxa"/>
          </w:tcPr>
          <w:p w:rsidR="0081101C" w:rsidRPr="00B1183F" w:rsidRDefault="00B1183F">
            <w:pPr>
              <w:jc w:val="both"/>
              <w:rPr>
                <w:sz w:val="28"/>
                <w:szCs w:val="28"/>
              </w:rPr>
            </w:pPr>
            <w:r w:rsidRPr="00B1183F">
              <w:rPr>
                <w:sz w:val="28"/>
                <w:szCs w:val="28"/>
              </w:rPr>
              <w:t>Поступить на работу</w:t>
            </w:r>
          </w:p>
        </w:tc>
        <w:tc>
          <w:tcPr>
            <w:tcW w:w="1937" w:type="dxa"/>
          </w:tcPr>
          <w:p w:rsidR="0081101C" w:rsidRPr="00B1183F" w:rsidRDefault="00B1183F">
            <w:pPr>
              <w:jc w:val="center"/>
              <w:rPr>
                <w:sz w:val="28"/>
                <w:szCs w:val="28"/>
              </w:rPr>
            </w:pPr>
            <w:r w:rsidRPr="00B1183F">
              <w:rPr>
                <w:sz w:val="28"/>
                <w:szCs w:val="28"/>
              </w:rPr>
              <w:t>20,8</w:t>
            </w:r>
          </w:p>
        </w:tc>
        <w:tc>
          <w:tcPr>
            <w:tcW w:w="1937" w:type="dxa"/>
          </w:tcPr>
          <w:p w:rsidR="0081101C" w:rsidRPr="00B1183F" w:rsidRDefault="00B1183F">
            <w:pPr>
              <w:jc w:val="center"/>
              <w:rPr>
                <w:sz w:val="28"/>
                <w:szCs w:val="28"/>
              </w:rPr>
            </w:pPr>
            <w:r w:rsidRPr="00B1183F">
              <w:rPr>
                <w:sz w:val="28"/>
                <w:szCs w:val="28"/>
              </w:rPr>
              <w:t>2,1</w:t>
            </w:r>
          </w:p>
        </w:tc>
        <w:tc>
          <w:tcPr>
            <w:tcW w:w="1937" w:type="dxa"/>
          </w:tcPr>
          <w:p w:rsidR="0081101C" w:rsidRPr="00B1183F" w:rsidRDefault="00B1183F">
            <w:pPr>
              <w:jc w:val="center"/>
              <w:rPr>
                <w:sz w:val="28"/>
                <w:szCs w:val="28"/>
              </w:rPr>
            </w:pPr>
            <w:r w:rsidRPr="00B1183F">
              <w:rPr>
                <w:sz w:val="28"/>
                <w:szCs w:val="28"/>
              </w:rPr>
              <w:t>38,0</w:t>
            </w:r>
          </w:p>
        </w:tc>
      </w:tr>
      <w:tr w:rsidR="0081101C" w:rsidRPr="00B1183F">
        <w:tc>
          <w:tcPr>
            <w:tcW w:w="3261" w:type="dxa"/>
          </w:tcPr>
          <w:p w:rsidR="0081101C" w:rsidRPr="00B1183F" w:rsidRDefault="00B1183F">
            <w:pPr>
              <w:jc w:val="both"/>
              <w:rPr>
                <w:sz w:val="28"/>
                <w:szCs w:val="28"/>
              </w:rPr>
            </w:pPr>
            <w:r w:rsidRPr="00B1183F">
              <w:rPr>
                <w:sz w:val="28"/>
                <w:szCs w:val="28"/>
              </w:rPr>
              <w:t>Поступить в вуз</w:t>
            </w:r>
          </w:p>
        </w:tc>
        <w:tc>
          <w:tcPr>
            <w:tcW w:w="1937" w:type="dxa"/>
          </w:tcPr>
          <w:p w:rsidR="0081101C" w:rsidRPr="00B1183F" w:rsidRDefault="00B1183F">
            <w:pPr>
              <w:jc w:val="center"/>
              <w:rPr>
                <w:sz w:val="28"/>
                <w:szCs w:val="28"/>
              </w:rPr>
            </w:pPr>
            <w:r w:rsidRPr="00B1183F">
              <w:rPr>
                <w:sz w:val="28"/>
                <w:szCs w:val="28"/>
              </w:rPr>
              <w:t>53,9</w:t>
            </w:r>
          </w:p>
        </w:tc>
        <w:tc>
          <w:tcPr>
            <w:tcW w:w="1937" w:type="dxa"/>
          </w:tcPr>
          <w:p w:rsidR="0081101C" w:rsidRPr="00B1183F" w:rsidRDefault="00B1183F">
            <w:pPr>
              <w:jc w:val="center"/>
              <w:rPr>
                <w:sz w:val="28"/>
                <w:szCs w:val="28"/>
              </w:rPr>
            </w:pPr>
            <w:r w:rsidRPr="00B1183F">
              <w:rPr>
                <w:sz w:val="28"/>
                <w:szCs w:val="28"/>
              </w:rPr>
              <w:t>55,3</w:t>
            </w:r>
          </w:p>
        </w:tc>
        <w:tc>
          <w:tcPr>
            <w:tcW w:w="1937" w:type="dxa"/>
          </w:tcPr>
          <w:p w:rsidR="0081101C" w:rsidRPr="00B1183F" w:rsidRDefault="00B1183F">
            <w:pPr>
              <w:jc w:val="center"/>
              <w:rPr>
                <w:sz w:val="28"/>
                <w:szCs w:val="28"/>
              </w:rPr>
            </w:pPr>
            <w:r w:rsidRPr="00B1183F">
              <w:rPr>
                <w:sz w:val="28"/>
                <w:szCs w:val="28"/>
              </w:rPr>
              <w:t>3,7</w:t>
            </w:r>
          </w:p>
        </w:tc>
      </w:tr>
      <w:tr w:rsidR="0081101C" w:rsidRPr="00B1183F">
        <w:tc>
          <w:tcPr>
            <w:tcW w:w="3261" w:type="dxa"/>
          </w:tcPr>
          <w:p w:rsidR="0081101C" w:rsidRPr="00B1183F" w:rsidRDefault="00B1183F">
            <w:pPr>
              <w:jc w:val="both"/>
              <w:rPr>
                <w:sz w:val="28"/>
                <w:szCs w:val="28"/>
              </w:rPr>
            </w:pPr>
            <w:r w:rsidRPr="00B1183F">
              <w:rPr>
                <w:sz w:val="28"/>
                <w:szCs w:val="28"/>
              </w:rPr>
              <w:t>Поступить в колледж</w:t>
            </w:r>
          </w:p>
        </w:tc>
        <w:tc>
          <w:tcPr>
            <w:tcW w:w="1937" w:type="dxa"/>
          </w:tcPr>
          <w:p w:rsidR="0081101C" w:rsidRPr="00B1183F" w:rsidRDefault="00B1183F">
            <w:pPr>
              <w:jc w:val="center"/>
              <w:rPr>
                <w:sz w:val="28"/>
                <w:szCs w:val="28"/>
              </w:rPr>
            </w:pPr>
            <w:r w:rsidRPr="00B1183F">
              <w:rPr>
                <w:sz w:val="28"/>
                <w:szCs w:val="28"/>
              </w:rPr>
              <w:t>13,8</w:t>
            </w:r>
          </w:p>
        </w:tc>
        <w:tc>
          <w:tcPr>
            <w:tcW w:w="1937" w:type="dxa"/>
          </w:tcPr>
          <w:p w:rsidR="0081101C" w:rsidRPr="00B1183F" w:rsidRDefault="00B1183F">
            <w:pPr>
              <w:jc w:val="center"/>
              <w:rPr>
                <w:sz w:val="28"/>
                <w:szCs w:val="28"/>
              </w:rPr>
            </w:pPr>
            <w:r w:rsidRPr="00B1183F">
              <w:rPr>
                <w:sz w:val="28"/>
                <w:szCs w:val="28"/>
              </w:rPr>
              <w:t>16,5</w:t>
            </w:r>
          </w:p>
        </w:tc>
        <w:tc>
          <w:tcPr>
            <w:tcW w:w="1937" w:type="dxa"/>
          </w:tcPr>
          <w:p w:rsidR="0081101C" w:rsidRPr="00B1183F" w:rsidRDefault="00B1183F">
            <w:pPr>
              <w:jc w:val="center"/>
              <w:rPr>
                <w:sz w:val="28"/>
                <w:szCs w:val="28"/>
              </w:rPr>
            </w:pPr>
            <w:r w:rsidRPr="00B1183F">
              <w:rPr>
                <w:sz w:val="28"/>
                <w:szCs w:val="28"/>
              </w:rPr>
              <w:t>0,9</w:t>
            </w:r>
          </w:p>
        </w:tc>
      </w:tr>
      <w:tr w:rsidR="0081101C" w:rsidRPr="00B1183F">
        <w:tc>
          <w:tcPr>
            <w:tcW w:w="3261" w:type="dxa"/>
          </w:tcPr>
          <w:p w:rsidR="0081101C" w:rsidRPr="00B1183F" w:rsidRDefault="00B1183F">
            <w:pPr>
              <w:jc w:val="both"/>
              <w:rPr>
                <w:sz w:val="28"/>
                <w:szCs w:val="28"/>
              </w:rPr>
            </w:pPr>
            <w:r w:rsidRPr="00B1183F">
              <w:rPr>
                <w:sz w:val="28"/>
                <w:szCs w:val="28"/>
              </w:rPr>
              <w:t>Поступить в ПУ</w:t>
            </w:r>
          </w:p>
        </w:tc>
        <w:tc>
          <w:tcPr>
            <w:tcW w:w="1937" w:type="dxa"/>
          </w:tcPr>
          <w:p w:rsidR="0081101C" w:rsidRPr="00B1183F" w:rsidRDefault="00B1183F">
            <w:pPr>
              <w:jc w:val="center"/>
              <w:rPr>
                <w:sz w:val="28"/>
                <w:szCs w:val="28"/>
              </w:rPr>
            </w:pPr>
            <w:r w:rsidRPr="00B1183F">
              <w:rPr>
                <w:sz w:val="28"/>
                <w:szCs w:val="28"/>
              </w:rPr>
              <w:t>3,3</w:t>
            </w:r>
          </w:p>
        </w:tc>
        <w:tc>
          <w:tcPr>
            <w:tcW w:w="1937" w:type="dxa"/>
          </w:tcPr>
          <w:p w:rsidR="0081101C" w:rsidRPr="00B1183F" w:rsidRDefault="00B1183F">
            <w:pPr>
              <w:jc w:val="center"/>
              <w:rPr>
                <w:sz w:val="28"/>
                <w:szCs w:val="28"/>
              </w:rPr>
            </w:pPr>
            <w:r w:rsidRPr="00B1183F">
              <w:rPr>
                <w:sz w:val="28"/>
                <w:szCs w:val="28"/>
              </w:rPr>
              <w:t>5,9</w:t>
            </w:r>
          </w:p>
        </w:tc>
        <w:tc>
          <w:tcPr>
            <w:tcW w:w="1937" w:type="dxa"/>
          </w:tcPr>
          <w:p w:rsidR="0081101C" w:rsidRPr="00B1183F" w:rsidRDefault="00B1183F">
            <w:pPr>
              <w:jc w:val="center"/>
              <w:rPr>
                <w:sz w:val="28"/>
                <w:szCs w:val="28"/>
              </w:rPr>
            </w:pPr>
            <w:r w:rsidRPr="00B1183F">
              <w:rPr>
                <w:sz w:val="28"/>
                <w:szCs w:val="28"/>
              </w:rPr>
              <w:t>3,7</w:t>
            </w:r>
          </w:p>
        </w:tc>
      </w:tr>
      <w:tr w:rsidR="0081101C" w:rsidRPr="00B1183F">
        <w:tc>
          <w:tcPr>
            <w:tcW w:w="3261" w:type="dxa"/>
          </w:tcPr>
          <w:p w:rsidR="0081101C" w:rsidRPr="00B1183F" w:rsidRDefault="00B1183F">
            <w:pPr>
              <w:jc w:val="both"/>
              <w:rPr>
                <w:sz w:val="28"/>
                <w:szCs w:val="28"/>
              </w:rPr>
            </w:pPr>
            <w:r w:rsidRPr="00B1183F">
              <w:rPr>
                <w:sz w:val="28"/>
                <w:szCs w:val="28"/>
              </w:rPr>
              <w:t>Создать собственное дело</w:t>
            </w:r>
          </w:p>
        </w:tc>
        <w:tc>
          <w:tcPr>
            <w:tcW w:w="1937" w:type="dxa"/>
          </w:tcPr>
          <w:p w:rsidR="0081101C" w:rsidRPr="00B1183F" w:rsidRDefault="00B1183F">
            <w:pPr>
              <w:jc w:val="center"/>
              <w:rPr>
                <w:sz w:val="28"/>
                <w:szCs w:val="28"/>
              </w:rPr>
            </w:pPr>
            <w:r w:rsidRPr="00B1183F">
              <w:rPr>
                <w:sz w:val="28"/>
                <w:szCs w:val="28"/>
              </w:rPr>
              <w:t>5,2</w:t>
            </w:r>
          </w:p>
        </w:tc>
        <w:tc>
          <w:tcPr>
            <w:tcW w:w="1937" w:type="dxa"/>
          </w:tcPr>
          <w:p w:rsidR="0081101C" w:rsidRPr="00B1183F" w:rsidRDefault="00B1183F">
            <w:pPr>
              <w:jc w:val="center"/>
              <w:rPr>
                <w:sz w:val="28"/>
                <w:szCs w:val="28"/>
              </w:rPr>
            </w:pPr>
            <w:r w:rsidRPr="00B1183F">
              <w:rPr>
                <w:sz w:val="28"/>
                <w:szCs w:val="28"/>
              </w:rPr>
              <w:t>-</w:t>
            </w:r>
          </w:p>
        </w:tc>
        <w:tc>
          <w:tcPr>
            <w:tcW w:w="1937" w:type="dxa"/>
          </w:tcPr>
          <w:p w:rsidR="0081101C" w:rsidRPr="00B1183F" w:rsidRDefault="00B1183F">
            <w:pPr>
              <w:jc w:val="center"/>
              <w:rPr>
                <w:sz w:val="28"/>
                <w:szCs w:val="28"/>
              </w:rPr>
            </w:pPr>
            <w:r w:rsidRPr="00B1183F">
              <w:rPr>
                <w:sz w:val="28"/>
                <w:szCs w:val="28"/>
              </w:rPr>
              <w:t>52,8</w:t>
            </w:r>
          </w:p>
        </w:tc>
      </w:tr>
      <w:tr w:rsidR="0081101C" w:rsidRPr="00B1183F">
        <w:tc>
          <w:tcPr>
            <w:tcW w:w="3261" w:type="dxa"/>
            <w:tcBorders>
              <w:bottom w:val="double" w:sz="4" w:space="0" w:color="auto"/>
            </w:tcBorders>
          </w:tcPr>
          <w:p w:rsidR="0081101C" w:rsidRPr="00B1183F" w:rsidRDefault="00B1183F">
            <w:pPr>
              <w:jc w:val="both"/>
              <w:rPr>
                <w:sz w:val="28"/>
                <w:szCs w:val="28"/>
              </w:rPr>
            </w:pPr>
            <w:r w:rsidRPr="00B1183F">
              <w:rPr>
                <w:sz w:val="28"/>
                <w:szCs w:val="28"/>
              </w:rPr>
              <w:t>Другое</w:t>
            </w:r>
          </w:p>
        </w:tc>
        <w:tc>
          <w:tcPr>
            <w:tcW w:w="1937" w:type="dxa"/>
            <w:tcBorders>
              <w:bottom w:val="double" w:sz="4" w:space="0" w:color="auto"/>
            </w:tcBorders>
          </w:tcPr>
          <w:p w:rsidR="0081101C" w:rsidRPr="00B1183F" w:rsidRDefault="00B1183F">
            <w:pPr>
              <w:jc w:val="center"/>
              <w:rPr>
                <w:sz w:val="28"/>
                <w:szCs w:val="28"/>
              </w:rPr>
            </w:pPr>
            <w:r w:rsidRPr="00B1183F">
              <w:rPr>
                <w:sz w:val="28"/>
                <w:szCs w:val="28"/>
              </w:rPr>
              <w:t>3,0</w:t>
            </w:r>
          </w:p>
        </w:tc>
        <w:tc>
          <w:tcPr>
            <w:tcW w:w="1937" w:type="dxa"/>
            <w:tcBorders>
              <w:bottom w:val="double" w:sz="4" w:space="0" w:color="auto"/>
            </w:tcBorders>
          </w:tcPr>
          <w:p w:rsidR="0081101C" w:rsidRPr="00B1183F" w:rsidRDefault="00B1183F">
            <w:pPr>
              <w:jc w:val="center"/>
              <w:rPr>
                <w:sz w:val="28"/>
                <w:szCs w:val="28"/>
              </w:rPr>
            </w:pPr>
            <w:r w:rsidRPr="00B1183F">
              <w:rPr>
                <w:sz w:val="28"/>
                <w:szCs w:val="28"/>
              </w:rPr>
              <w:t>21,2</w:t>
            </w:r>
          </w:p>
        </w:tc>
        <w:tc>
          <w:tcPr>
            <w:tcW w:w="1937" w:type="dxa"/>
            <w:tcBorders>
              <w:bottom w:val="double" w:sz="4" w:space="0" w:color="auto"/>
            </w:tcBorders>
          </w:tcPr>
          <w:p w:rsidR="0081101C" w:rsidRPr="00B1183F" w:rsidRDefault="00B1183F">
            <w:pPr>
              <w:jc w:val="center"/>
              <w:rPr>
                <w:sz w:val="28"/>
                <w:szCs w:val="28"/>
              </w:rPr>
            </w:pPr>
            <w:r w:rsidRPr="00B1183F">
              <w:rPr>
                <w:sz w:val="28"/>
                <w:szCs w:val="28"/>
              </w:rPr>
              <w:t>0,9</w:t>
            </w:r>
          </w:p>
        </w:tc>
      </w:tr>
    </w:tbl>
    <w:p w:rsidR="0081101C" w:rsidRDefault="0081101C">
      <w:pPr>
        <w:ind w:firstLine="720"/>
        <w:jc w:val="both"/>
        <w:rPr>
          <w:sz w:val="28"/>
          <w:szCs w:val="28"/>
        </w:rPr>
      </w:pPr>
      <w:bookmarkStart w:id="80" w:name="_Hlt4834636"/>
      <w:bookmarkEnd w:id="80"/>
    </w:p>
    <w:p w:rsidR="0081101C" w:rsidRDefault="00B1183F">
      <w:pPr>
        <w:pStyle w:val="BodyText2"/>
        <w:spacing w:line="240" w:lineRule="auto"/>
        <w:ind w:firstLine="720"/>
        <w:jc w:val="both"/>
      </w:pPr>
      <w:r>
        <w:t xml:space="preserve">Так же как и учащиеся общеобразовательных школ, большинство учащихся профессиональных училищ желает сразу после окончания учебы поступить в вузы. Более чем вдвое меньше желающих пойти на работу сразу после выпуска из ПТУ, но все они хотели бы работать по специальности. </w:t>
      </w:r>
    </w:p>
    <w:p w:rsidR="0081101C" w:rsidRDefault="00B1183F">
      <w:pPr>
        <w:ind w:firstLine="720"/>
        <w:jc w:val="both"/>
        <w:rPr>
          <w:sz w:val="28"/>
          <w:szCs w:val="28"/>
        </w:rPr>
      </w:pPr>
      <w:r>
        <w:rPr>
          <w:sz w:val="28"/>
          <w:szCs w:val="28"/>
        </w:rPr>
        <w:t>Подавляющее большинство выпускников ПТУ (93,8%) надеются, что им удастся обеспечить себя материально в достаточно короткие сроки. Среди них доля тех, кто хотел бы создать семью уже в самые ближайшие годы, вдвое больше, чем среди учащихся общеобразовательных школ. Среди учащихся ПТУ, по сравнению с учащимися школ, ниже доля тех, кто сразу же по окончании учебного заведения хотел бы организовать собственное дело, но выше доля тех, кто предполагает это сделать в последующем.</w:t>
      </w:r>
    </w:p>
    <w:p w:rsidR="0081101C" w:rsidRDefault="0081101C">
      <w:pPr>
        <w:ind w:firstLine="720"/>
        <w:jc w:val="both"/>
        <w:rPr>
          <w:sz w:val="28"/>
          <w:szCs w:val="28"/>
        </w:rPr>
      </w:pPr>
    </w:p>
    <w:p w:rsidR="0081101C" w:rsidRDefault="00B1183F">
      <w:pPr>
        <w:jc w:val="right"/>
        <w:rPr>
          <w:sz w:val="28"/>
          <w:szCs w:val="28"/>
        </w:rPr>
      </w:pPr>
      <w:r>
        <w:rPr>
          <w:sz w:val="28"/>
          <w:szCs w:val="28"/>
        </w:rPr>
        <w:t>Таблица 17</w:t>
      </w:r>
    </w:p>
    <w:p w:rsidR="0081101C" w:rsidRDefault="0081101C">
      <w:pPr>
        <w:jc w:val="both"/>
        <w:rPr>
          <w:b/>
          <w:bCs/>
          <w:sz w:val="28"/>
          <w:szCs w:val="28"/>
        </w:rPr>
      </w:pPr>
    </w:p>
    <w:p w:rsidR="0081101C" w:rsidRDefault="00B1183F">
      <w:pPr>
        <w:pStyle w:val="BodyTextIndent2"/>
        <w:spacing w:line="240" w:lineRule="auto"/>
        <w:jc w:val="center"/>
        <w:rPr>
          <w:b/>
          <w:bCs/>
        </w:rPr>
      </w:pPr>
      <w:r>
        <w:rPr>
          <w:b/>
          <w:bCs/>
        </w:rPr>
        <w:t>Планы учащихся начального  профессионального образования в отношении дальнейшей учебы и работы (в %)</w:t>
      </w:r>
    </w:p>
    <w:p w:rsidR="0081101C" w:rsidRDefault="0081101C">
      <w:pPr>
        <w:pStyle w:val="BodyTextIndent2"/>
        <w:spacing w:line="240" w:lineRule="auto"/>
        <w:jc w:val="center"/>
        <w:rPr>
          <w:b/>
          <w:bCs/>
        </w:rPr>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2"/>
        <w:gridCol w:w="1890"/>
        <w:gridCol w:w="1890"/>
        <w:gridCol w:w="1890"/>
      </w:tblGrid>
      <w:tr w:rsidR="0081101C" w:rsidRPr="00B1183F">
        <w:tc>
          <w:tcPr>
            <w:tcW w:w="3402" w:type="dxa"/>
            <w:tcBorders>
              <w:top w:val="double" w:sz="4" w:space="0" w:color="auto"/>
            </w:tcBorders>
            <w:vAlign w:val="center"/>
          </w:tcPr>
          <w:p w:rsidR="0081101C" w:rsidRPr="00B1183F" w:rsidRDefault="0081101C">
            <w:pPr>
              <w:jc w:val="both"/>
              <w:rPr>
                <w:sz w:val="28"/>
                <w:szCs w:val="28"/>
              </w:rPr>
            </w:pPr>
          </w:p>
        </w:tc>
        <w:tc>
          <w:tcPr>
            <w:tcW w:w="1890" w:type="dxa"/>
            <w:tcBorders>
              <w:top w:val="double" w:sz="4" w:space="0" w:color="auto"/>
            </w:tcBorders>
            <w:vAlign w:val="center"/>
          </w:tcPr>
          <w:p w:rsidR="0081101C" w:rsidRPr="00B1183F" w:rsidRDefault="00B1183F">
            <w:pPr>
              <w:pStyle w:val="Title"/>
              <w:ind w:firstLine="0"/>
              <w:rPr>
                <w:b w:val="0"/>
                <w:bCs w:val="0"/>
              </w:rPr>
            </w:pPr>
            <w:r w:rsidRPr="00B1183F">
              <w:rPr>
                <w:b w:val="0"/>
                <w:bCs w:val="0"/>
              </w:rPr>
              <w:t>сразу после училища</w:t>
            </w:r>
          </w:p>
        </w:tc>
        <w:tc>
          <w:tcPr>
            <w:tcW w:w="1890" w:type="dxa"/>
            <w:tcBorders>
              <w:top w:val="double" w:sz="4" w:space="0" w:color="auto"/>
            </w:tcBorders>
            <w:vAlign w:val="center"/>
          </w:tcPr>
          <w:p w:rsidR="0081101C" w:rsidRPr="00B1183F" w:rsidRDefault="00B1183F">
            <w:pPr>
              <w:jc w:val="center"/>
              <w:rPr>
                <w:sz w:val="28"/>
                <w:szCs w:val="28"/>
              </w:rPr>
            </w:pPr>
            <w:r w:rsidRPr="00B1183F">
              <w:rPr>
                <w:sz w:val="28"/>
                <w:szCs w:val="28"/>
              </w:rPr>
              <w:t>через 2-3 года</w:t>
            </w:r>
          </w:p>
        </w:tc>
        <w:tc>
          <w:tcPr>
            <w:tcW w:w="1890" w:type="dxa"/>
            <w:tcBorders>
              <w:top w:val="double" w:sz="4" w:space="0" w:color="auto"/>
            </w:tcBorders>
            <w:vAlign w:val="center"/>
          </w:tcPr>
          <w:p w:rsidR="0081101C" w:rsidRPr="00B1183F" w:rsidRDefault="00B1183F">
            <w:pPr>
              <w:jc w:val="center"/>
              <w:rPr>
                <w:sz w:val="28"/>
                <w:szCs w:val="28"/>
              </w:rPr>
            </w:pPr>
            <w:r w:rsidRPr="00B1183F">
              <w:rPr>
                <w:sz w:val="28"/>
                <w:szCs w:val="28"/>
              </w:rPr>
              <w:t>в отдаленном будущем</w:t>
            </w:r>
          </w:p>
        </w:tc>
      </w:tr>
      <w:tr w:rsidR="0081101C" w:rsidRPr="00B1183F">
        <w:tc>
          <w:tcPr>
            <w:tcW w:w="3402" w:type="dxa"/>
          </w:tcPr>
          <w:p w:rsidR="0081101C" w:rsidRPr="00B1183F" w:rsidRDefault="00B1183F">
            <w:pPr>
              <w:jc w:val="both"/>
              <w:rPr>
                <w:sz w:val="28"/>
                <w:szCs w:val="28"/>
              </w:rPr>
            </w:pPr>
            <w:r w:rsidRPr="00B1183F">
              <w:rPr>
                <w:sz w:val="28"/>
                <w:szCs w:val="28"/>
              </w:rPr>
              <w:t>Поступить на работу</w:t>
            </w:r>
          </w:p>
        </w:tc>
        <w:tc>
          <w:tcPr>
            <w:tcW w:w="1890" w:type="dxa"/>
          </w:tcPr>
          <w:p w:rsidR="0081101C" w:rsidRPr="00B1183F" w:rsidRDefault="00B1183F">
            <w:pPr>
              <w:jc w:val="center"/>
              <w:rPr>
                <w:sz w:val="28"/>
                <w:szCs w:val="28"/>
              </w:rPr>
            </w:pPr>
            <w:r w:rsidRPr="00B1183F">
              <w:rPr>
                <w:sz w:val="28"/>
                <w:szCs w:val="28"/>
              </w:rPr>
              <w:t>22,2</w:t>
            </w:r>
          </w:p>
        </w:tc>
        <w:tc>
          <w:tcPr>
            <w:tcW w:w="1890" w:type="dxa"/>
          </w:tcPr>
          <w:p w:rsidR="0081101C" w:rsidRPr="00B1183F" w:rsidRDefault="00B1183F">
            <w:pPr>
              <w:jc w:val="center"/>
              <w:rPr>
                <w:sz w:val="28"/>
                <w:szCs w:val="28"/>
              </w:rPr>
            </w:pPr>
            <w:r w:rsidRPr="00B1183F">
              <w:rPr>
                <w:sz w:val="28"/>
                <w:szCs w:val="28"/>
              </w:rPr>
              <w:t>50</w:t>
            </w:r>
          </w:p>
        </w:tc>
        <w:tc>
          <w:tcPr>
            <w:tcW w:w="1890" w:type="dxa"/>
          </w:tcPr>
          <w:p w:rsidR="0081101C" w:rsidRPr="00B1183F" w:rsidRDefault="00B1183F">
            <w:pPr>
              <w:jc w:val="center"/>
              <w:rPr>
                <w:sz w:val="28"/>
                <w:szCs w:val="28"/>
              </w:rPr>
            </w:pPr>
            <w:r w:rsidRPr="00B1183F">
              <w:rPr>
                <w:sz w:val="28"/>
                <w:szCs w:val="28"/>
              </w:rPr>
              <w:t>27,3</w:t>
            </w:r>
          </w:p>
        </w:tc>
      </w:tr>
      <w:tr w:rsidR="0081101C" w:rsidRPr="00B1183F">
        <w:tc>
          <w:tcPr>
            <w:tcW w:w="3402" w:type="dxa"/>
          </w:tcPr>
          <w:p w:rsidR="0081101C" w:rsidRPr="00B1183F" w:rsidRDefault="00B1183F">
            <w:pPr>
              <w:jc w:val="both"/>
              <w:rPr>
                <w:sz w:val="28"/>
                <w:szCs w:val="28"/>
              </w:rPr>
            </w:pPr>
            <w:r w:rsidRPr="00B1183F">
              <w:rPr>
                <w:sz w:val="28"/>
                <w:szCs w:val="28"/>
              </w:rPr>
              <w:t>Поступить в вуз</w:t>
            </w:r>
          </w:p>
        </w:tc>
        <w:tc>
          <w:tcPr>
            <w:tcW w:w="1890" w:type="dxa"/>
          </w:tcPr>
          <w:p w:rsidR="0081101C" w:rsidRPr="00B1183F" w:rsidRDefault="00B1183F">
            <w:pPr>
              <w:jc w:val="center"/>
              <w:rPr>
                <w:sz w:val="28"/>
                <w:szCs w:val="28"/>
              </w:rPr>
            </w:pPr>
            <w:r w:rsidRPr="00B1183F">
              <w:rPr>
                <w:sz w:val="28"/>
                <w:szCs w:val="28"/>
              </w:rPr>
              <w:t>50,2</w:t>
            </w:r>
          </w:p>
        </w:tc>
        <w:tc>
          <w:tcPr>
            <w:tcW w:w="1890" w:type="dxa"/>
          </w:tcPr>
          <w:p w:rsidR="0081101C" w:rsidRPr="00B1183F" w:rsidRDefault="00B1183F">
            <w:pPr>
              <w:jc w:val="center"/>
              <w:rPr>
                <w:sz w:val="28"/>
                <w:szCs w:val="28"/>
              </w:rPr>
            </w:pPr>
            <w:r w:rsidRPr="00B1183F">
              <w:rPr>
                <w:sz w:val="28"/>
                <w:szCs w:val="28"/>
              </w:rPr>
              <w:t>-</w:t>
            </w:r>
          </w:p>
        </w:tc>
        <w:tc>
          <w:tcPr>
            <w:tcW w:w="1890" w:type="dxa"/>
          </w:tcPr>
          <w:p w:rsidR="0081101C" w:rsidRPr="00B1183F" w:rsidRDefault="00B1183F">
            <w:pPr>
              <w:jc w:val="center"/>
              <w:rPr>
                <w:sz w:val="28"/>
                <w:szCs w:val="28"/>
              </w:rPr>
            </w:pPr>
            <w:r w:rsidRPr="00B1183F">
              <w:rPr>
                <w:sz w:val="28"/>
                <w:szCs w:val="28"/>
              </w:rPr>
              <w:t>-</w:t>
            </w:r>
          </w:p>
        </w:tc>
      </w:tr>
      <w:tr w:rsidR="0081101C" w:rsidRPr="00B1183F">
        <w:tc>
          <w:tcPr>
            <w:tcW w:w="3402" w:type="dxa"/>
          </w:tcPr>
          <w:p w:rsidR="0081101C" w:rsidRPr="00B1183F" w:rsidRDefault="00B1183F">
            <w:pPr>
              <w:jc w:val="both"/>
              <w:rPr>
                <w:sz w:val="28"/>
                <w:szCs w:val="28"/>
              </w:rPr>
            </w:pPr>
            <w:r w:rsidRPr="00B1183F">
              <w:rPr>
                <w:sz w:val="28"/>
                <w:szCs w:val="28"/>
              </w:rPr>
              <w:t>Поступить в колледж</w:t>
            </w:r>
          </w:p>
        </w:tc>
        <w:tc>
          <w:tcPr>
            <w:tcW w:w="1890" w:type="dxa"/>
          </w:tcPr>
          <w:p w:rsidR="0081101C" w:rsidRPr="00B1183F" w:rsidRDefault="00B1183F">
            <w:pPr>
              <w:jc w:val="center"/>
              <w:rPr>
                <w:sz w:val="28"/>
                <w:szCs w:val="28"/>
              </w:rPr>
            </w:pPr>
            <w:r w:rsidRPr="00B1183F">
              <w:rPr>
                <w:sz w:val="28"/>
                <w:szCs w:val="28"/>
              </w:rPr>
              <w:t>11,1</w:t>
            </w:r>
          </w:p>
        </w:tc>
        <w:tc>
          <w:tcPr>
            <w:tcW w:w="1890" w:type="dxa"/>
          </w:tcPr>
          <w:p w:rsidR="0081101C" w:rsidRPr="00B1183F" w:rsidRDefault="00B1183F">
            <w:pPr>
              <w:jc w:val="center"/>
              <w:rPr>
                <w:sz w:val="28"/>
                <w:szCs w:val="28"/>
              </w:rPr>
            </w:pPr>
            <w:r w:rsidRPr="00B1183F">
              <w:rPr>
                <w:sz w:val="28"/>
                <w:szCs w:val="28"/>
              </w:rPr>
              <w:t>12,5</w:t>
            </w:r>
          </w:p>
        </w:tc>
        <w:tc>
          <w:tcPr>
            <w:tcW w:w="1890" w:type="dxa"/>
          </w:tcPr>
          <w:p w:rsidR="0081101C" w:rsidRPr="00B1183F" w:rsidRDefault="00B1183F">
            <w:pPr>
              <w:jc w:val="center"/>
              <w:rPr>
                <w:sz w:val="28"/>
                <w:szCs w:val="28"/>
              </w:rPr>
            </w:pPr>
            <w:r w:rsidRPr="00B1183F">
              <w:rPr>
                <w:sz w:val="28"/>
                <w:szCs w:val="28"/>
              </w:rPr>
              <w:t>-</w:t>
            </w:r>
          </w:p>
        </w:tc>
      </w:tr>
      <w:tr w:rsidR="0081101C" w:rsidRPr="00B1183F">
        <w:tc>
          <w:tcPr>
            <w:tcW w:w="3402" w:type="dxa"/>
          </w:tcPr>
          <w:p w:rsidR="0081101C" w:rsidRPr="00B1183F" w:rsidRDefault="00B1183F">
            <w:pPr>
              <w:jc w:val="both"/>
              <w:rPr>
                <w:sz w:val="28"/>
                <w:szCs w:val="28"/>
              </w:rPr>
            </w:pPr>
            <w:r w:rsidRPr="00B1183F">
              <w:rPr>
                <w:sz w:val="28"/>
                <w:szCs w:val="28"/>
              </w:rPr>
              <w:t>Поступить в ПТУ</w:t>
            </w:r>
          </w:p>
        </w:tc>
        <w:tc>
          <w:tcPr>
            <w:tcW w:w="1890" w:type="dxa"/>
          </w:tcPr>
          <w:p w:rsidR="0081101C" w:rsidRPr="00B1183F" w:rsidRDefault="00B1183F">
            <w:pPr>
              <w:jc w:val="center"/>
              <w:rPr>
                <w:sz w:val="28"/>
                <w:szCs w:val="28"/>
              </w:rPr>
            </w:pPr>
            <w:r w:rsidRPr="00B1183F">
              <w:rPr>
                <w:sz w:val="28"/>
                <w:szCs w:val="28"/>
              </w:rPr>
              <w:t>-</w:t>
            </w:r>
          </w:p>
        </w:tc>
        <w:tc>
          <w:tcPr>
            <w:tcW w:w="1890" w:type="dxa"/>
          </w:tcPr>
          <w:p w:rsidR="0081101C" w:rsidRPr="00B1183F" w:rsidRDefault="00B1183F">
            <w:pPr>
              <w:jc w:val="center"/>
              <w:rPr>
                <w:sz w:val="28"/>
                <w:szCs w:val="28"/>
              </w:rPr>
            </w:pPr>
            <w:r w:rsidRPr="00B1183F">
              <w:rPr>
                <w:sz w:val="28"/>
                <w:szCs w:val="28"/>
              </w:rPr>
              <w:t>-</w:t>
            </w:r>
          </w:p>
        </w:tc>
        <w:tc>
          <w:tcPr>
            <w:tcW w:w="1890" w:type="dxa"/>
          </w:tcPr>
          <w:p w:rsidR="0081101C" w:rsidRPr="00B1183F" w:rsidRDefault="00B1183F">
            <w:pPr>
              <w:jc w:val="center"/>
              <w:rPr>
                <w:sz w:val="28"/>
                <w:szCs w:val="28"/>
              </w:rPr>
            </w:pPr>
            <w:r w:rsidRPr="00B1183F">
              <w:rPr>
                <w:sz w:val="28"/>
                <w:szCs w:val="28"/>
              </w:rPr>
              <w:t>-</w:t>
            </w:r>
          </w:p>
        </w:tc>
      </w:tr>
      <w:tr w:rsidR="0081101C" w:rsidRPr="00B1183F">
        <w:tc>
          <w:tcPr>
            <w:tcW w:w="3402" w:type="dxa"/>
            <w:tcBorders>
              <w:bottom w:val="double" w:sz="4" w:space="0" w:color="auto"/>
            </w:tcBorders>
          </w:tcPr>
          <w:p w:rsidR="0081101C" w:rsidRPr="00B1183F" w:rsidRDefault="00B1183F">
            <w:pPr>
              <w:jc w:val="both"/>
              <w:rPr>
                <w:sz w:val="28"/>
                <w:szCs w:val="28"/>
              </w:rPr>
            </w:pPr>
            <w:r w:rsidRPr="00B1183F">
              <w:rPr>
                <w:sz w:val="28"/>
                <w:szCs w:val="28"/>
              </w:rPr>
              <w:t>Создать собственное дело</w:t>
            </w:r>
          </w:p>
        </w:tc>
        <w:tc>
          <w:tcPr>
            <w:tcW w:w="1890" w:type="dxa"/>
            <w:tcBorders>
              <w:bottom w:val="double" w:sz="4" w:space="0" w:color="auto"/>
            </w:tcBorders>
          </w:tcPr>
          <w:p w:rsidR="0081101C" w:rsidRPr="00B1183F" w:rsidRDefault="00B1183F">
            <w:pPr>
              <w:jc w:val="center"/>
              <w:rPr>
                <w:sz w:val="28"/>
                <w:szCs w:val="28"/>
              </w:rPr>
            </w:pPr>
            <w:r w:rsidRPr="00B1183F">
              <w:rPr>
                <w:sz w:val="28"/>
                <w:szCs w:val="28"/>
              </w:rPr>
              <w:t>4,5</w:t>
            </w:r>
          </w:p>
        </w:tc>
        <w:tc>
          <w:tcPr>
            <w:tcW w:w="1890" w:type="dxa"/>
            <w:tcBorders>
              <w:bottom w:val="double" w:sz="4" w:space="0" w:color="auto"/>
            </w:tcBorders>
          </w:tcPr>
          <w:p w:rsidR="0081101C" w:rsidRPr="00B1183F" w:rsidRDefault="00B1183F">
            <w:pPr>
              <w:jc w:val="center"/>
              <w:rPr>
                <w:sz w:val="28"/>
                <w:szCs w:val="28"/>
              </w:rPr>
            </w:pPr>
            <w:r w:rsidRPr="00B1183F">
              <w:rPr>
                <w:sz w:val="28"/>
                <w:szCs w:val="28"/>
              </w:rPr>
              <w:t>37,5</w:t>
            </w:r>
          </w:p>
        </w:tc>
        <w:tc>
          <w:tcPr>
            <w:tcW w:w="1890" w:type="dxa"/>
            <w:tcBorders>
              <w:bottom w:val="double" w:sz="4" w:space="0" w:color="auto"/>
            </w:tcBorders>
          </w:tcPr>
          <w:p w:rsidR="0081101C" w:rsidRPr="00B1183F" w:rsidRDefault="00B1183F">
            <w:pPr>
              <w:jc w:val="center"/>
              <w:rPr>
                <w:sz w:val="28"/>
                <w:szCs w:val="28"/>
              </w:rPr>
            </w:pPr>
            <w:r w:rsidRPr="00B1183F">
              <w:rPr>
                <w:sz w:val="28"/>
                <w:szCs w:val="28"/>
              </w:rPr>
              <w:t>72,7</w:t>
            </w:r>
          </w:p>
        </w:tc>
      </w:tr>
    </w:tbl>
    <w:p w:rsidR="0081101C" w:rsidRDefault="0081101C">
      <w:pPr>
        <w:ind w:firstLine="720"/>
        <w:jc w:val="both"/>
        <w:rPr>
          <w:sz w:val="28"/>
          <w:szCs w:val="28"/>
        </w:rPr>
      </w:pPr>
    </w:p>
    <w:p w:rsidR="0081101C" w:rsidRDefault="00B1183F">
      <w:pPr>
        <w:ind w:firstLine="720"/>
        <w:jc w:val="both"/>
        <w:rPr>
          <w:sz w:val="28"/>
          <w:szCs w:val="28"/>
        </w:rPr>
      </w:pPr>
      <w:r>
        <w:rPr>
          <w:sz w:val="28"/>
          <w:szCs w:val="28"/>
        </w:rPr>
        <w:t>По абсолютным показателям среди учащихся средних специаль</w:t>
      </w:r>
      <w:bookmarkStart w:id="81" w:name="_Hlt4834638"/>
      <w:bookmarkEnd w:id="81"/>
      <w:r>
        <w:rPr>
          <w:sz w:val="28"/>
          <w:szCs w:val="28"/>
        </w:rPr>
        <w:t>ных учебных заведений практически вдвое больше тех, кто хотел бы сразу после получения этого уровня профессионального образования поступить в вузы, а не непосредственно на работу. В ближайшей и более отдаленной перспективе желание учиться в вузе по сути дела сходит на нет.</w:t>
      </w:r>
    </w:p>
    <w:p w:rsidR="0081101C" w:rsidRDefault="00B1183F">
      <w:pPr>
        <w:pStyle w:val="BodyText2"/>
        <w:spacing w:line="240" w:lineRule="auto"/>
        <w:ind w:firstLine="720"/>
        <w:jc w:val="both"/>
      </w:pPr>
      <w:r>
        <w:t>Большинство желающих поступить сразу на работу не связывает ее с полученной специальностью, и в дальнейшем эта тенденция резко усиливается. Более 90% учащихся образовательных учреждений среднего профессионального образования рассчитывают добиться материального благополучия в течение ближайших трех лет, из них половина в течение одного года.</w:t>
      </w:r>
    </w:p>
    <w:p w:rsidR="0081101C" w:rsidRDefault="00B1183F">
      <w:pPr>
        <w:ind w:firstLine="720"/>
        <w:jc w:val="both"/>
        <w:rPr>
          <w:sz w:val="28"/>
          <w:szCs w:val="28"/>
        </w:rPr>
      </w:pPr>
      <w:r>
        <w:rPr>
          <w:sz w:val="28"/>
          <w:szCs w:val="28"/>
        </w:rPr>
        <w:t>50% учащихся колледжей намереваются создать семью также в течение первых 3-х лет после окончания колледжа.</w:t>
      </w:r>
    </w:p>
    <w:p w:rsidR="0081101C" w:rsidRDefault="00B1183F">
      <w:pPr>
        <w:ind w:firstLine="720"/>
        <w:jc w:val="both"/>
        <w:rPr>
          <w:sz w:val="28"/>
          <w:szCs w:val="28"/>
        </w:rPr>
      </w:pPr>
      <w:r>
        <w:rPr>
          <w:sz w:val="28"/>
          <w:szCs w:val="28"/>
        </w:rPr>
        <w:t>Желание организовать собственное дело у этой категории учащейся молодежи наименьшее, что может объясняться равнодушным отношением к такой деятельности в рамках учебного заведения, а также значительной долей учащихся с невысоким уровнем материального обеспечения. Большая часть юношей при построении своих жизненных планов учитывает фактор службы в армии сразу за порогом колледжа.</w:t>
      </w:r>
    </w:p>
    <w:p w:rsidR="0081101C" w:rsidRDefault="0081101C">
      <w:pPr>
        <w:ind w:firstLine="720"/>
        <w:jc w:val="both"/>
        <w:rPr>
          <w:sz w:val="28"/>
          <w:szCs w:val="28"/>
        </w:rPr>
      </w:pPr>
    </w:p>
    <w:p w:rsidR="0081101C" w:rsidRDefault="00B1183F">
      <w:pPr>
        <w:ind w:firstLine="720"/>
        <w:jc w:val="right"/>
        <w:rPr>
          <w:sz w:val="28"/>
          <w:szCs w:val="28"/>
        </w:rPr>
      </w:pPr>
      <w:r>
        <w:rPr>
          <w:sz w:val="28"/>
          <w:szCs w:val="28"/>
        </w:rPr>
        <w:t>Таблица 18</w:t>
      </w:r>
    </w:p>
    <w:p w:rsidR="0081101C" w:rsidRDefault="00B1183F">
      <w:pPr>
        <w:pStyle w:val="BodyTextIndent2"/>
        <w:spacing w:line="240" w:lineRule="auto"/>
        <w:ind w:firstLine="0"/>
        <w:jc w:val="center"/>
        <w:rPr>
          <w:b/>
          <w:bCs/>
        </w:rPr>
      </w:pPr>
      <w:r>
        <w:rPr>
          <w:b/>
          <w:bCs/>
        </w:rPr>
        <w:t xml:space="preserve">Планы учащихся средних специальных учебных заведений в </w:t>
      </w:r>
      <w:r>
        <w:rPr>
          <w:b/>
          <w:bCs/>
        </w:rPr>
        <w:br/>
        <w:t>отношении дальнейшей учебы и работы (в %)</w:t>
      </w:r>
    </w:p>
    <w:p w:rsidR="0081101C" w:rsidRDefault="0081101C">
      <w:pPr>
        <w:pStyle w:val="BodyTextIndent2"/>
        <w:spacing w:line="240" w:lineRule="auto"/>
        <w:ind w:firstLine="0"/>
        <w:jc w:val="center"/>
        <w:rPr>
          <w:b/>
          <w:bCs/>
        </w:rPr>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1"/>
        <w:gridCol w:w="1937"/>
        <w:gridCol w:w="1937"/>
        <w:gridCol w:w="1937"/>
      </w:tblGrid>
      <w:tr w:rsidR="0081101C" w:rsidRPr="00B1183F">
        <w:tc>
          <w:tcPr>
            <w:tcW w:w="3261" w:type="dxa"/>
            <w:tcBorders>
              <w:top w:val="double" w:sz="4" w:space="0" w:color="auto"/>
            </w:tcBorders>
            <w:vAlign w:val="center"/>
          </w:tcPr>
          <w:p w:rsidR="0081101C" w:rsidRPr="00B1183F" w:rsidRDefault="0081101C">
            <w:pPr>
              <w:pStyle w:val="BodyText"/>
              <w:numPr>
                <w:ilvl w:val="0"/>
                <w:numId w:val="0"/>
              </w:numPr>
            </w:pPr>
          </w:p>
        </w:tc>
        <w:tc>
          <w:tcPr>
            <w:tcW w:w="1937" w:type="dxa"/>
            <w:tcBorders>
              <w:top w:val="double" w:sz="4" w:space="0" w:color="auto"/>
            </w:tcBorders>
            <w:vAlign w:val="center"/>
          </w:tcPr>
          <w:p w:rsidR="0081101C" w:rsidRPr="00B1183F" w:rsidRDefault="00B1183F">
            <w:pPr>
              <w:pStyle w:val="Heading3"/>
              <w:keepNext w:val="0"/>
              <w:rPr>
                <w:b w:val="0"/>
                <w:bCs w:val="0"/>
              </w:rPr>
            </w:pPr>
            <w:r w:rsidRPr="00B1183F">
              <w:rPr>
                <w:b w:val="0"/>
                <w:bCs w:val="0"/>
              </w:rPr>
              <w:t>сразу после окончания</w:t>
            </w:r>
          </w:p>
        </w:tc>
        <w:tc>
          <w:tcPr>
            <w:tcW w:w="1937" w:type="dxa"/>
            <w:tcBorders>
              <w:top w:val="double" w:sz="4" w:space="0" w:color="auto"/>
            </w:tcBorders>
            <w:vAlign w:val="center"/>
          </w:tcPr>
          <w:p w:rsidR="0081101C" w:rsidRPr="00B1183F" w:rsidRDefault="00B1183F">
            <w:pPr>
              <w:jc w:val="center"/>
              <w:rPr>
                <w:sz w:val="28"/>
                <w:szCs w:val="28"/>
              </w:rPr>
            </w:pPr>
            <w:r w:rsidRPr="00B1183F">
              <w:rPr>
                <w:sz w:val="28"/>
                <w:szCs w:val="28"/>
              </w:rPr>
              <w:t>через 2-3 года</w:t>
            </w:r>
          </w:p>
        </w:tc>
        <w:tc>
          <w:tcPr>
            <w:tcW w:w="1937" w:type="dxa"/>
            <w:tcBorders>
              <w:top w:val="double" w:sz="4" w:space="0" w:color="auto"/>
            </w:tcBorders>
            <w:vAlign w:val="center"/>
          </w:tcPr>
          <w:p w:rsidR="0081101C" w:rsidRPr="00B1183F" w:rsidRDefault="00B1183F">
            <w:pPr>
              <w:jc w:val="center"/>
              <w:rPr>
                <w:sz w:val="28"/>
                <w:szCs w:val="28"/>
              </w:rPr>
            </w:pPr>
            <w:r w:rsidRPr="00B1183F">
              <w:rPr>
                <w:sz w:val="28"/>
                <w:szCs w:val="28"/>
              </w:rPr>
              <w:t>в отдаленном будущем</w:t>
            </w:r>
          </w:p>
        </w:tc>
      </w:tr>
      <w:tr w:rsidR="0081101C" w:rsidRPr="00B1183F">
        <w:tc>
          <w:tcPr>
            <w:tcW w:w="3261" w:type="dxa"/>
            <w:vAlign w:val="center"/>
          </w:tcPr>
          <w:p w:rsidR="0081101C" w:rsidRPr="00B1183F" w:rsidRDefault="00B1183F">
            <w:pPr>
              <w:jc w:val="both"/>
              <w:rPr>
                <w:sz w:val="28"/>
                <w:szCs w:val="28"/>
              </w:rPr>
            </w:pPr>
            <w:r w:rsidRPr="00B1183F">
              <w:rPr>
                <w:sz w:val="28"/>
                <w:szCs w:val="28"/>
              </w:rPr>
              <w:t>Поступить на работу</w:t>
            </w:r>
          </w:p>
        </w:tc>
        <w:tc>
          <w:tcPr>
            <w:tcW w:w="1937" w:type="dxa"/>
            <w:vAlign w:val="center"/>
          </w:tcPr>
          <w:p w:rsidR="0081101C" w:rsidRPr="00B1183F" w:rsidRDefault="00B1183F">
            <w:pPr>
              <w:jc w:val="center"/>
              <w:rPr>
                <w:sz w:val="28"/>
                <w:szCs w:val="28"/>
              </w:rPr>
            </w:pPr>
            <w:r w:rsidRPr="00B1183F">
              <w:rPr>
                <w:sz w:val="28"/>
                <w:szCs w:val="28"/>
              </w:rPr>
              <w:t>32,8</w:t>
            </w:r>
          </w:p>
        </w:tc>
        <w:tc>
          <w:tcPr>
            <w:tcW w:w="1937" w:type="dxa"/>
            <w:vAlign w:val="center"/>
          </w:tcPr>
          <w:p w:rsidR="0081101C" w:rsidRPr="00B1183F" w:rsidRDefault="00B1183F">
            <w:pPr>
              <w:jc w:val="center"/>
              <w:rPr>
                <w:sz w:val="28"/>
                <w:szCs w:val="28"/>
              </w:rPr>
            </w:pPr>
            <w:r w:rsidRPr="00B1183F">
              <w:rPr>
                <w:sz w:val="28"/>
                <w:szCs w:val="28"/>
              </w:rPr>
              <w:t>30,6</w:t>
            </w:r>
          </w:p>
        </w:tc>
        <w:tc>
          <w:tcPr>
            <w:tcW w:w="1937" w:type="dxa"/>
            <w:vAlign w:val="center"/>
          </w:tcPr>
          <w:p w:rsidR="0081101C" w:rsidRPr="00B1183F" w:rsidRDefault="00B1183F">
            <w:pPr>
              <w:jc w:val="center"/>
              <w:rPr>
                <w:sz w:val="28"/>
                <w:szCs w:val="28"/>
              </w:rPr>
            </w:pPr>
            <w:r w:rsidRPr="00B1183F">
              <w:rPr>
                <w:sz w:val="28"/>
                <w:szCs w:val="28"/>
              </w:rPr>
              <w:t>35,0</w:t>
            </w:r>
          </w:p>
        </w:tc>
      </w:tr>
      <w:tr w:rsidR="0081101C" w:rsidRPr="00B1183F">
        <w:tc>
          <w:tcPr>
            <w:tcW w:w="3261" w:type="dxa"/>
            <w:vAlign w:val="center"/>
          </w:tcPr>
          <w:p w:rsidR="0081101C" w:rsidRPr="00B1183F" w:rsidRDefault="00B1183F">
            <w:pPr>
              <w:jc w:val="both"/>
              <w:rPr>
                <w:sz w:val="28"/>
                <w:szCs w:val="28"/>
              </w:rPr>
            </w:pPr>
            <w:r w:rsidRPr="00B1183F">
              <w:rPr>
                <w:sz w:val="28"/>
                <w:szCs w:val="28"/>
              </w:rPr>
              <w:t>Поступить в вуз</w:t>
            </w:r>
          </w:p>
        </w:tc>
        <w:tc>
          <w:tcPr>
            <w:tcW w:w="1937" w:type="dxa"/>
            <w:vAlign w:val="center"/>
          </w:tcPr>
          <w:p w:rsidR="0081101C" w:rsidRPr="00B1183F" w:rsidRDefault="00B1183F">
            <w:pPr>
              <w:jc w:val="center"/>
              <w:rPr>
                <w:sz w:val="28"/>
                <w:szCs w:val="28"/>
              </w:rPr>
            </w:pPr>
            <w:r w:rsidRPr="00B1183F">
              <w:rPr>
                <w:sz w:val="28"/>
                <w:szCs w:val="28"/>
              </w:rPr>
              <w:t>62,1</w:t>
            </w:r>
          </w:p>
        </w:tc>
        <w:tc>
          <w:tcPr>
            <w:tcW w:w="1937" w:type="dxa"/>
            <w:vAlign w:val="center"/>
          </w:tcPr>
          <w:p w:rsidR="0081101C" w:rsidRPr="00B1183F" w:rsidRDefault="00B1183F">
            <w:pPr>
              <w:jc w:val="center"/>
              <w:rPr>
                <w:sz w:val="28"/>
                <w:szCs w:val="28"/>
              </w:rPr>
            </w:pPr>
            <w:r w:rsidRPr="00B1183F">
              <w:rPr>
                <w:sz w:val="28"/>
                <w:szCs w:val="28"/>
              </w:rPr>
              <w:t>21,7</w:t>
            </w:r>
          </w:p>
        </w:tc>
        <w:tc>
          <w:tcPr>
            <w:tcW w:w="1937" w:type="dxa"/>
            <w:vAlign w:val="center"/>
          </w:tcPr>
          <w:p w:rsidR="0081101C" w:rsidRPr="00B1183F" w:rsidRDefault="00B1183F">
            <w:pPr>
              <w:jc w:val="center"/>
              <w:rPr>
                <w:sz w:val="28"/>
                <w:szCs w:val="28"/>
              </w:rPr>
            </w:pPr>
            <w:r w:rsidRPr="00B1183F">
              <w:rPr>
                <w:sz w:val="28"/>
                <w:szCs w:val="28"/>
              </w:rPr>
              <w:t>10</w:t>
            </w:r>
          </w:p>
        </w:tc>
      </w:tr>
      <w:tr w:rsidR="0081101C" w:rsidRPr="00B1183F">
        <w:tc>
          <w:tcPr>
            <w:tcW w:w="3261" w:type="dxa"/>
            <w:vAlign w:val="center"/>
          </w:tcPr>
          <w:p w:rsidR="0081101C" w:rsidRPr="00B1183F" w:rsidRDefault="00B1183F">
            <w:pPr>
              <w:jc w:val="both"/>
              <w:rPr>
                <w:sz w:val="28"/>
                <w:szCs w:val="28"/>
              </w:rPr>
            </w:pPr>
            <w:r w:rsidRPr="00B1183F">
              <w:rPr>
                <w:sz w:val="28"/>
                <w:szCs w:val="28"/>
              </w:rPr>
              <w:t>Поступить в колледж</w:t>
            </w:r>
          </w:p>
        </w:tc>
        <w:tc>
          <w:tcPr>
            <w:tcW w:w="1937" w:type="dxa"/>
            <w:vAlign w:val="center"/>
          </w:tcPr>
          <w:p w:rsidR="0081101C" w:rsidRPr="00B1183F" w:rsidRDefault="00B1183F">
            <w:pPr>
              <w:jc w:val="center"/>
              <w:rPr>
                <w:sz w:val="28"/>
                <w:szCs w:val="28"/>
              </w:rPr>
            </w:pPr>
            <w:r w:rsidRPr="00B1183F">
              <w:rPr>
                <w:sz w:val="28"/>
                <w:szCs w:val="28"/>
              </w:rPr>
              <w:t>11,3</w:t>
            </w:r>
          </w:p>
        </w:tc>
        <w:tc>
          <w:tcPr>
            <w:tcW w:w="1937" w:type="dxa"/>
            <w:vAlign w:val="center"/>
          </w:tcPr>
          <w:p w:rsidR="0081101C" w:rsidRPr="00B1183F" w:rsidRDefault="00B1183F">
            <w:pPr>
              <w:jc w:val="center"/>
              <w:rPr>
                <w:sz w:val="28"/>
                <w:szCs w:val="28"/>
              </w:rPr>
            </w:pPr>
            <w:r w:rsidRPr="00B1183F">
              <w:rPr>
                <w:sz w:val="28"/>
                <w:szCs w:val="28"/>
              </w:rPr>
              <w:t>4,3</w:t>
            </w:r>
          </w:p>
        </w:tc>
        <w:tc>
          <w:tcPr>
            <w:tcW w:w="1937" w:type="dxa"/>
            <w:vAlign w:val="center"/>
          </w:tcPr>
          <w:p w:rsidR="0081101C" w:rsidRPr="00B1183F" w:rsidRDefault="00B1183F">
            <w:pPr>
              <w:jc w:val="center"/>
              <w:rPr>
                <w:sz w:val="28"/>
                <w:szCs w:val="28"/>
              </w:rPr>
            </w:pPr>
            <w:r w:rsidRPr="00B1183F">
              <w:rPr>
                <w:sz w:val="28"/>
                <w:szCs w:val="28"/>
              </w:rPr>
              <w:t>5</w:t>
            </w:r>
          </w:p>
        </w:tc>
      </w:tr>
      <w:tr w:rsidR="0081101C" w:rsidRPr="00B1183F">
        <w:tc>
          <w:tcPr>
            <w:tcW w:w="3261" w:type="dxa"/>
            <w:vAlign w:val="center"/>
          </w:tcPr>
          <w:p w:rsidR="0081101C" w:rsidRPr="00B1183F" w:rsidRDefault="00B1183F">
            <w:pPr>
              <w:jc w:val="both"/>
              <w:rPr>
                <w:sz w:val="28"/>
                <w:szCs w:val="28"/>
              </w:rPr>
            </w:pPr>
            <w:r w:rsidRPr="00B1183F">
              <w:rPr>
                <w:sz w:val="28"/>
                <w:szCs w:val="28"/>
              </w:rPr>
              <w:t>Поступить в ПТУ</w:t>
            </w:r>
          </w:p>
        </w:tc>
        <w:tc>
          <w:tcPr>
            <w:tcW w:w="1937" w:type="dxa"/>
            <w:vAlign w:val="center"/>
          </w:tcPr>
          <w:p w:rsidR="0081101C" w:rsidRPr="00B1183F" w:rsidRDefault="00B1183F">
            <w:pPr>
              <w:jc w:val="center"/>
              <w:rPr>
                <w:sz w:val="28"/>
                <w:szCs w:val="28"/>
              </w:rPr>
            </w:pPr>
            <w:r w:rsidRPr="00B1183F">
              <w:rPr>
                <w:sz w:val="28"/>
                <w:szCs w:val="28"/>
              </w:rPr>
              <w:t>-</w:t>
            </w:r>
          </w:p>
        </w:tc>
        <w:tc>
          <w:tcPr>
            <w:tcW w:w="1937" w:type="dxa"/>
            <w:vAlign w:val="center"/>
          </w:tcPr>
          <w:p w:rsidR="0081101C" w:rsidRPr="00B1183F" w:rsidRDefault="00B1183F">
            <w:pPr>
              <w:jc w:val="center"/>
              <w:rPr>
                <w:sz w:val="28"/>
                <w:szCs w:val="28"/>
              </w:rPr>
            </w:pPr>
            <w:r w:rsidRPr="00B1183F">
              <w:rPr>
                <w:sz w:val="28"/>
                <w:szCs w:val="28"/>
              </w:rPr>
              <w:t>-</w:t>
            </w:r>
          </w:p>
        </w:tc>
        <w:tc>
          <w:tcPr>
            <w:tcW w:w="1937" w:type="dxa"/>
            <w:vAlign w:val="center"/>
          </w:tcPr>
          <w:p w:rsidR="0081101C" w:rsidRPr="00B1183F" w:rsidRDefault="00B1183F">
            <w:pPr>
              <w:jc w:val="center"/>
              <w:rPr>
                <w:sz w:val="28"/>
                <w:szCs w:val="28"/>
              </w:rPr>
            </w:pPr>
            <w:r w:rsidRPr="00B1183F">
              <w:rPr>
                <w:sz w:val="28"/>
                <w:szCs w:val="28"/>
              </w:rPr>
              <w:t>5</w:t>
            </w:r>
          </w:p>
        </w:tc>
      </w:tr>
      <w:tr w:rsidR="0081101C" w:rsidRPr="00B1183F">
        <w:tc>
          <w:tcPr>
            <w:tcW w:w="3261" w:type="dxa"/>
            <w:tcBorders>
              <w:bottom w:val="double" w:sz="4" w:space="0" w:color="auto"/>
            </w:tcBorders>
            <w:vAlign w:val="center"/>
          </w:tcPr>
          <w:p w:rsidR="0081101C" w:rsidRPr="00B1183F" w:rsidRDefault="00B1183F">
            <w:pPr>
              <w:jc w:val="both"/>
              <w:rPr>
                <w:sz w:val="28"/>
                <w:szCs w:val="28"/>
              </w:rPr>
            </w:pPr>
            <w:r w:rsidRPr="00B1183F">
              <w:rPr>
                <w:sz w:val="28"/>
                <w:szCs w:val="28"/>
              </w:rPr>
              <w:t>Создать собственное дело</w:t>
            </w:r>
          </w:p>
        </w:tc>
        <w:tc>
          <w:tcPr>
            <w:tcW w:w="1937" w:type="dxa"/>
            <w:tcBorders>
              <w:bottom w:val="double" w:sz="4" w:space="0" w:color="auto"/>
            </w:tcBorders>
            <w:vAlign w:val="center"/>
          </w:tcPr>
          <w:p w:rsidR="0081101C" w:rsidRPr="00B1183F" w:rsidRDefault="00B1183F">
            <w:pPr>
              <w:jc w:val="center"/>
              <w:rPr>
                <w:sz w:val="28"/>
                <w:szCs w:val="28"/>
              </w:rPr>
            </w:pPr>
            <w:r w:rsidRPr="00B1183F">
              <w:rPr>
                <w:sz w:val="28"/>
                <w:szCs w:val="28"/>
              </w:rPr>
              <w:t>3</w:t>
            </w:r>
          </w:p>
        </w:tc>
        <w:tc>
          <w:tcPr>
            <w:tcW w:w="1937" w:type="dxa"/>
            <w:tcBorders>
              <w:bottom w:val="double" w:sz="4" w:space="0" w:color="auto"/>
            </w:tcBorders>
            <w:vAlign w:val="center"/>
          </w:tcPr>
          <w:p w:rsidR="0081101C" w:rsidRPr="00B1183F" w:rsidRDefault="00B1183F">
            <w:pPr>
              <w:jc w:val="center"/>
              <w:rPr>
                <w:sz w:val="28"/>
                <w:szCs w:val="28"/>
              </w:rPr>
            </w:pPr>
            <w:r w:rsidRPr="00B1183F">
              <w:rPr>
                <w:sz w:val="28"/>
                <w:szCs w:val="28"/>
              </w:rPr>
              <w:t>43,4</w:t>
            </w:r>
          </w:p>
        </w:tc>
        <w:tc>
          <w:tcPr>
            <w:tcW w:w="1937" w:type="dxa"/>
            <w:tcBorders>
              <w:bottom w:val="double" w:sz="4" w:space="0" w:color="auto"/>
            </w:tcBorders>
            <w:vAlign w:val="center"/>
          </w:tcPr>
          <w:p w:rsidR="0081101C" w:rsidRPr="00B1183F" w:rsidRDefault="00B1183F">
            <w:pPr>
              <w:jc w:val="center"/>
              <w:rPr>
                <w:sz w:val="28"/>
                <w:szCs w:val="28"/>
              </w:rPr>
            </w:pPr>
            <w:r w:rsidRPr="00B1183F">
              <w:rPr>
                <w:sz w:val="28"/>
                <w:szCs w:val="28"/>
              </w:rPr>
              <w:t>40</w:t>
            </w:r>
          </w:p>
        </w:tc>
      </w:tr>
    </w:tbl>
    <w:p w:rsidR="0081101C" w:rsidRDefault="0081101C">
      <w:pPr>
        <w:ind w:firstLine="720"/>
        <w:jc w:val="both"/>
        <w:rPr>
          <w:sz w:val="28"/>
          <w:szCs w:val="28"/>
        </w:rPr>
      </w:pPr>
    </w:p>
    <w:p w:rsidR="0081101C" w:rsidRDefault="00B1183F">
      <w:pPr>
        <w:pStyle w:val="BodyTextIndent2"/>
        <w:spacing w:line="240" w:lineRule="auto"/>
      </w:pPr>
      <w:r>
        <w:t>Основным ориентиром выбора профессии для большинства учащихся выступает желание иметь высокий заработок. Достижение данной цели они связывают с получением определенной профессии и высокой квалификации, но это не характерно для всех. Для каждого третьего из старшеклассников выбор профессии обусловлен желанием развить и реализовать свои способности.</w:t>
      </w:r>
    </w:p>
    <w:p w:rsidR="0081101C" w:rsidRDefault="00B1183F">
      <w:pPr>
        <w:ind w:firstLine="709"/>
        <w:jc w:val="both"/>
        <w:rPr>
          <w:sz w:val="28"/>
          <w:szCs w:val="28"/>
        </w:rPr>
      </w:pPr>
      <w:r>
        <w:rPr>
          <w:sz w:val="28"/>
          <w:szCs w:val="28"/>
        </w:rPr>
        <w:t>Факторы, влияющие на выбор работы, значительно различаются. Среди них: общение юношей и девушек (родители, преподаватели, знакомые); официальные (распределение после учебного заведения, службы занятости); сам труд (интерес к работе, зарплата, условия труда), а также вынужденное трудоустройство (невозможности получить другую работу).</w:t>
      </w:r>
    </w:p>
    <w:p w:rsidR="0081101C" w:rsidRDefault="0081101C">
      <w:pPr>
        <w:ind w:firstLine="709"/>
        <w:jc w:val="both"/>
        <w:rPr>
          <w:sz w:val="28"/>
          <w:szCs w:val="28"/>
        </w:rPr>
      </w:pPr>
    </w:p>
    <w:p w:rsidR="0081101C" w:rsidRDefault="00B1183F">
      <w:pPr>
        <w:spacing w:after="120"/>
        <w:ind w:firstLine="709"/>
        <w:jc w:val="right"/>
        <w:rPr>
          <w:sz w:val="28"/>
          <w:szCs w:val="28"/>
        </w:rPr>
      </w:pPr>
      <w:r>
        <w:rPr>
          <w:sz w:val="28"/>
          <w:szCs w:val="28"/>
        </w:rPr>
        <w:t>Таблица 19</w:t>
      </w:r>
    </w:p>
    <w:p w:rsidR="0081101C" w:rsidRDefault="00B1183F">
      <w:pPr>
        <w:pStyle w:val="Heading3"/>
        <w:spacing w:after="120"/>
      </w:pPr>
      <w:r>
        <w:t>Группы факторов, влияющих на выбор работы (в %)</w:t>
      </w: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80"/>
        <w:gridCol w:w="5583"/>
        <w:gridCol w:w="2409"/>
      </w:tblGrid>
      <w:tr w:rsidR="0081101C" w:rsidRPr="00B1183F">
        <w:tc>
          <w:tcPr>
            <w:tcW w:w="1080" w:type="dxa"/>
            <w:tcBorders>
              <w:top w:val="double" w:sz="4" w:space="0" w:color="auto"/>
            </w:tcBorders>
          </w:tcPr>
          <w:p w:rsidR="0081101C" w:rsidRPr="00B1183F" w:rsidRDefault="0081101C">
            <w:pPr>
              <w:jc w:val="both"/>
              <w:rPr>
                <w:sz w:val="28"/>
                <w:szCs w:val="28"/>
              </w:rPr>
            </w:pPr>
          </w:p>
        </w:tc>
        <w:tc>
          <w:tcPr>
            <w:tcW w:w="5583" w:type="dxa"/>
            <w:tcBorders>
              <w:top w:val="double" w:sz="4" w:space="0" w:color="auto"/>
            </w:tcBorders>
          </w:tcPr>
          <w:p w:rsidR="0081101C" w:rsidRPr="00B1183F" w:rsidRDefault="00B1183F">
            <w:pPr>
              <w:jc w:val="both"/>
              <w:rPr>
                <w:sz w:val="28"/>
                <w:szCs w:val="28"/>
              </w:rPr>
            </w:pPr>
            <w:r w:rsidRPr="00B1183F">
              <w:rPr>
                <w:sz w:val="28"/>
                <w:szCs w:val="28"/>
              </w:rPr>
              <w:t>Группы факторов</w:t>
            </w:r>
          </w:p>
        </w:tc>
        <w:tc>
          <w:tcPr>
            <w:tcW w:w="2409" w:type="dxa"/>
            <w:tcBorders>
              <w:top w:val="double" w:sz="4" w:space="0" w:color="auto"/>
            </w:tcBorders>
          </w:tcPr>
          <w:p w:rsidR="0081101C" w:rsidRPr="00B1183F" w:rsidRDefault="00B1183F">
            <w:pPr>
              <w:pStyle w:val="Title"/>
              <w:ind w:firstLine="0"/>
              <w:rPr>
                <w:b w:val="0"/>
                <w:bCs w:val="0"/>
              </w:rPr>
            </w:pPr>
            <w:r w:rsidRPr="00B1183F">
              <w:rPr>
                <w:b w:val="0"/>
                <w:bCs w:val="0"/>
              </w:rPr>
              <w:t>%</w:t>
            </w:r>
          </w:p>
        </w:tc>
      </w:tr>
      <w:tr w:rsidR="0081101C" w:rsidRPr="00B1183F">
        <w:tc>
          <w:tcPr>
            <w:tcW w:w="1080" w:type="dxa"/>
          </w:tcPr>
          <w:p w:rsidR="0081101C" w:rsidRPr="00B1183F" w:rsidRDefault="00B1183F">
            <w:pPr>
              <w:jc w:val="both"/>
              <w:rPr>
                <w:sz w:val="28"/>
                <w:szCs w:val="28"/>
              </w:rPr>
            </w:pPr>
            <w:r w:rsidRPr="00B1183F">
              <w:rPr>
                <w:sz w:val="28"/>
                <w:szCs w:val="28"/>
              </w:rPr>
              <w:t>1.</w:t>
            </w:r>
          </w:p>
        </w:tc>
        <w:tc>
          <w:tcPr>
            <w:tcW w:w="5583" w:type="dxa"/>
          </w:tcPr>
          <w:p w:rsidR="0081101C" w:rsidRPr="00B1183F" w:rsidRDefault="00B1183F">
            <w:pPr>
              <w:jc w:val="both"/>
              <w:rPr>
                <w:sz w:val="28"/>
                <w:szCs w:val="28"/>
              </w:rPr>
            </w:pPr>
            <w:r w:rsidRPr="00B1183F">
              <w:rPr>
                <w:sz w:val="28"/>
                <w:szCs w:val="28"/>
              </w:rPr>
              <w:t>официальные</w:t>
            </w:r>
          </w:p>
        </w:tc>
        <w:tc>
          <w:tcPr>
            <w:tcW w:w="2409" w:type="dxa"/>
          </w:tcPr>
          <w:p w:rsidR="0081101C" w:rsidRPr="00B1183F" w:rsidRDefault="00B1183F">
            <w:pPr>
              <w:jc w:val="center"/>
              <w:rPr>
                <w:sz w:val="28"/>
                <w:szCs w:val="28"/>
              </w:rPr>
            </w:pPr>
            <w:r w:rsidRPr="00B1183F">
              <w:rPr>
                <w:sz w:val="28"/>
                <w:szCs w:val="28"/>
              </w:rPr>
              <w:t>14</w:t>
            </w:r>
          </w:p>
        </w:tc>
      </w:tr>
      <w:tr w:rsidR="0081101C" w:rsidRPr="00B1183F">
        <w:tc>
          <w:tcPr>
            <w:tcW w:w="1080" w:type="dxa"/>
          </w:tcPr>
          <w:p w:rsidR="0081101C" w:rsidRPr="00B1183F" w:rsidRDefault="00B1183F">
            <w:pPr>
              <w:jc w:val="both"/>
              <w:rPr>
                <w:sz w:val="28"/>
                <w:szCs w:val="28"/>
              </w:rPr>
            </w:pPr>
            <w:r w:rsidRPr="00B1183F">
              <w:rPr>
                <w:sz w:val="28"/>
                <w:szCs w:val="28"/>
              </w:rPr>
              <w:t>2.</w:t>
            </w:r>
          </w:p>
        </w:tc>
        <w:tc>
          <w:tcPr>
            <w:tcW w:w="5583" w:type="dxa"/>
          </w:tcPr>
          <w:p w:rsidR="0081101C" w:rsidRPr="00B1183F" w:rsidRDefault="00B1183F">
            <w:pPr>
              <w:jc w:val="both"/>
              <w:rPr>
                <w:sz w:val="28"/>
                <w:szCs w:val="28"/>
              </w:rPr>
            </w:pPr>
            <w:r w:rsidRPr="00B1183F">
              <w:rPr>
                <w:sz w:val="28"/>
                <w:szCs w:val="28"/>
              </w:rPr>
              <w:t>общения</w:t>
            </w:r>
          </w:p>
        </w:tc>
        <w:tc>
          <w:tcPr>
            <w:tcW w:w="2409" w:type="dxa"/>
          </w:tcPr>
          <w:p w:rsidR="0081101C" w:rsidRPr="00B1183F" w:rsidRDefault="00B1183F">
            <w:pPr>
              <w:jc w:val="center"/>
              <w:rPr>
                <w:sz w:val="28"/>
                <w:szCs w:val="28"/>
              </w:rPr>
            </w:pPr>
            <w:r w:rsidRPr="00B1183F">
              <w:rPr>
                <w:sz w:val="28"/>
                <w:szCs w:val="28"/>
              </w:rPr>
              <w:t>40</w:t>
            </w:r>
          </w:p>
        </w:tc>
      </w:tr>
      <w:tr w:rsidR="0081101C" w:rsidRPr="00B1183F">
        <w:tc>
          <w:tcPr>
            <w:tcW w:w="1080" w:type="dxa"/>
          </w:tcPr>
          <w:p w:rsidR="0081101C" w:rsidRPr="00B1183F" w:rsidRDefault="00B1183F">
            <w:pPr>
              <w:jc w:val="both"/>
              <w:rPr>
                <w:sz w:val="28"/>
                <w:szCs w:val="28"/>
              </w:rPr>
            </w:pPr>
            <w:r w:rsidRPr="00B1183F">
              <w:rPr>
                <w:sz w:val="28"/>
                <w:szCs w:val="28"/>
              </w:rPr>
              <w:t>3.</w:t>
            </w:r>
          </w:p>
        </w:tc>
        <w:tc>
          <w:tcPr>
            <w:tcW w:w="5583" w:type="dxa"/>
          </w:tcPr>
          <w:p w:rsidR="0081101C" w:rsidRPr="00B1183F" w:rsidRDefault="00B1183F">
            <w:pPr>
              <w:jc w:val="both"/>
              <w:rPr>
                <w:sz w:val="28"/>
                <w:szCs w:val="28"/>
              </w:rPr>
            </w:pPr>
            <w:r w:rsidRPr="00B1183F">
              <w:rPr>
                <w:sz w:val="28"/>
                <w:szCs w:val="28"/>
              </w:rPr>
              <w:t>труда</w:t>
            </w:r>
          </w:p>
        </w:tc>
        <w:tc>
          <w:tcPr>
            <w:tcW w:w="2409" w:type="dxa"/>
          </w:tcPr>
          <w:p w:rsidR="0081101C" w:rsidRPr="00B1183F" w:rsidRDefault="00B1183F">
            <w:pPr>
              <w:jc w:val="center"/>
              <w:rPr>
                <w:sz w:val="28"/>
                <w:szCs w:val="28"/>
              </w:rPr>
            </w:pPr>
            <w:r w:rsidRPr="00B1183F">
              <w:rPr>
                <w:sz w:val="28"/>
                <w:szCs w:val="28"/>
              </w:rPr>
              <w:t>35</w:t>
            </w:r>
          </w:p>
        </w:tc>
      </w:tr>
      <w:tr w:rsidR="0081101C" w:rsidRPr="00B1183F">
        <w:tc>
          <w:tcPr>
            <w:tcW w:w="1080" w:type="dxa"/>
            <w:tcBorders>
              <w:bottom w:val="double" w:sz="4" w:space="0" w:color="auto"/>
            </w:tcBorders>
          </w:tcPr>
          <w:p w:rsidR="0081101C" w:rsidRPr="00B1183F" w:rsidRDefault="00B1183F">
            <w:pPr>
              <w:jc w:val="both"/>
              <w:rPr>
                <w:sz w:val="28"/>
                <w:szCs w:val="28"/>
              </w:rPr>
            </w:pPr>
            <w:r w:rsidRPr="00B1183F">
              <w:rPr>
                <w:sz w:val="28"/>
                <w:szCs w:val="28"/>
              </w:rPr>
              <w:t>4.</w:t>
            </w:r>
          </w:p>
        </w:tc>
        <w:tc>
          <w:tcPr>
            <w:tcW w:w="5583" w:type="dxa"/>
            <w:tcBorders>
              <w:bottom w:val="double" w:sz="4" w:space="0" w:color="auto"/>
            </w:tcBorders>
          </w:tcPr>
          <w:p w:rsidR="0081101C" w:rsidRPr="00B1183F" w:rsidRDefault="00B1183F">
            <w:pPr>
              <w:jc w:val="both"/>
              <w:rPr>
                <w:sz w:val="28"/>
                <w:szCs w:val="28"/>
              </w:rPr>
            </w:pPr>
            <w:r w:rsidRPr="00B1183F">
              <w:rPr>
                <w:sz w:val="28"/>
                <w:szCs w:val="28"/>
              </w:rPr>
              <w:t>вынужденности</w:t>
            </w:r>
          </w:p>
        </w:tc>
        <w:tc>
          <w:tcPr>
            <w:tcW w:w="2409" w:type="dxa"/>
            <w:tcBorders>
              <w:bottom w:val="double" w:sz="4" w:space="0" w:color="auto"/>
            </w:tcBorders>
          </w:tcPr>
          <w:p w:rsidR="0081101C" w:rsidRPr="00B1183F" w:rsidRDefault="00B1183F">
            <w:pPr>
              <w:jc w:val="center"/>
              <w:rPr>
                <w:sz w:val="28"/>
                <w:szCs w:val="28"/>
              </w:rPr>
            </w:pPr>
            <w:r w:rsidRPr="00B1183F">
              <w:rPr>
                <w:sz w:val="28"/>
                <w:szCs w:val="28"/>
              </w:rPr>
              <w:t>11</w:t>
            </w:r>
          </w:p>
        </w:tc>
      </w:tr>
    </w:tbl>
    <w:p w:rsidR="0081101C" w:rsidRDefault="0081101C">
      <w:pPr>
        <w:pStyle w:val="vkstile"/>
      </w:pPr>
    </w:p>
    <w:p w:rsidR="0081101C" w:rsidRDefault="00B1183F">
      <w:pPr>
        <w:ind w:firstLine="709"/>
        <w:jc w:val="both"/>
        <w:rPr>
          <w:sz w:val="28"/>
          <w:szCs w:val="28"/>
        </w:rPr>
      </w:pPr>
      <w:r>
        <w:rPr>
          <w:sz w:val="28"/>
          <w:szCs w:val="28"/>
        </w:rPr>
        <w:t xml:space="preserve">Определяющее влияние на выбор работы молодыми людьми оказывают факторы общения и труда, причем первый более значим, чем второй (40% и 35% соответственно). В структуре этого фактора наибольшее влияние на выбор работы оказывают связи (знакомство) – 48% и родители (39%). Роль преподавателей в помощи выбора работы их ученикам невелика - 13%, что косвенно подтверждает существование значительного отрыва системы образования от рынка труда. Система профориентации в школе также не является значимой в этом процессе. </w:t>
      </w:r>
    </w:p>
    <w:p w:rsidR="0081101C" w:rsidRDefault="00B1183F">
      <w:pPr>
        <w:pStyle w:val="BodyText2"/>
        <w:spacing w:line="240" w:lineRule="auto"/>
        <w:ind w:firstLine="709"/>
        <w:jc w:val="both"/>
      </w:pPr>
      <w:r>
        <w:t>Социальная престижность профессии оказывает значительно  большое влияние на решение о выборе профессии не только для учащихся, но и на родителей, друзей и знакомых.</w:t>
      </w:r>
    </w:p>
    <w:p w:rsidR="0081101C" w:rsidRDefault="00B1183F">
      <w:pPr>
        <w:pStyle w:val="BodyText2"/>
        <w:spacing w:line="240" w:lineRule="auto"/>
        <w:ind w:firstLine="709"/>
        <w:jc w:val="both"/>
      </w:pPr>
      <w:r>
        <w:t>В целях выявления степени престижности различных профессий и видов профессиональной деятельности выпускникам московских школ был задан вопрос: "Оцените профессии, виды деятельность по степени их престижа в современном российском обществе".</w:t>
      </w:r>
    </w:p>
    <w:p w:rsidR="0081101C" w:rsidRDefault="00B1183F">
      <w:pPr>
        <w:pStyle w:val="BodyText"/>
        <w:numPr>
          <w:ilvl w:val="12"/>
          <w:numId w:val="0"/>
        </w:numPr>
        <w:ind w:firstLine="709"/>
      </w:pPr>
      <w:r>
        <w:t>По полученным данным, в группу наименее престижных профессий входят рабочий, школьный учитель, продавец и служитель церкви. Несколько больший престиж у школьников имеют профессии инженера, милиционера, преподавателя вуза, офицера и научного работника. Более высокий престиж имеют профессии, обладателей которых можно отнести сегодня к среднему классу российского населения: бухгалтер, артист, творческий работник, специалист по "PR", коммерсант, рекламный агент, врач. В группу "элитных" видов деятельности включены: министр, юрист, финансист, политический деятель, программист, менеджер, журналист и брокер.</w:t>
      </w:r>
    </w:p>
    <w:p w:rsidR="0081101C" w:rsidRDefault="00B1183F">
      <w:pPr>
        <w:pStyle w:val="BodyText2"/>
        <w:spacing w:line="240" w:lineRule="auto"/>
        <w:ind w:firstLine="720"/>
        <w:jc w:val="both"/>
      </w:pPr>
      <w:r>
        <w:t>Можно считать зависимой от профессиональной ориентации и проблему выбора молодежью места работы. Предпочтения молодежи в выборе работы на различных предприятиях характеризует прежде всего их отношение к условиям работы на предприятиях различных форм собственности, к уровню оплаты, напряженности, охраны труда, соблюдению трудового законодательства и другим факторам.</w:t>
      </w:r>
    </w:p>
    <w:p w:rsidR="0081101C" w:rsidRDefault="00B1183F">
      <w:pPr>
        <w:pStyle w:val="BodyText2"/>
        <w:spacing w:line="240" w:lineRule="auto"/>
        <w:ind w:firstLine="720"/>
        <w:jc w:val="both"/>
      </w:pPr>
      <w:r>
        <w:t>По данным опроса, предпочтения молодых граждан выглядят следующим образом.</w:t>
      </w:r>
    </w:p>
    <w:p w:rsidR="0081101C" w:rsidRDefault="00B1183F">
      <w:pPr>
        <w:spacing w:after="120"/>
        <w:ind w:firstLine="709"/>
        <w:jc w:val="right"/>
        <w:rPr>
          <w:sz w:val="28"/>
          <w:szCs w:val="28"/>
        </w:rPr>
      </w:pPr>
      <w:r>
        <w:rPr>
          <w:sz w:val="28"/>
          <w:szCs w:val="28"/>
        </w:rPr>
        <w:t xml:space="preserve">Таблица 20 </w:t>
      </w:r>
    </w:p>
    <w:p w:rsidR="0081101C" w:rsidRDefault="00B1183F">
      <w:pPr>
        <w:pStyle w:val="Heading3"/>
        <w:spacing w:after="120"/>
      </w:pPr>
      <w:r>
        <w:t>Предпочтения молодежи при выборе места работы (в %)</w:t>
      </w: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20"/>
        <w:gridCol w:w="2194"/>
      </w:tblGrid>
      <w:tr w:rsidR="0081101C" w:rsidRPr="00B1183F">
        <w:tc>
          <w:tcPr>
            <w:tcW w:w="7020" w:type="dxa"/>
            <w:tcBorders>
              <w:top w:val="double" w:sz="4" w:space="0" w:color="auto"/>
            </w:tcBorders>
          </w:tcPr>
          <w:p w:rsidR="0081101C" w:rsidRPr="00B1183F" w:rsidRDefault="00B1183F">
            <w:pPr>
              <w:jc w:val="both"/>
              <w:rPr>
                <w:sz w:val="28"/>
                <w:szCs w:val="28"/>
              </w:rPr>
            </w:pPr>
            <w:r w:rsidRPr="00B1183F">
              <w:rPr>
                <w:sz w:val="28"/>
                <w:szCs w:val="28"/>
              </w:rPr>
              <w:t>Вид собственности</w:t>
            </w:r>
          </w:p>
        </w:tc>
        <w:tc>
          <w:tcPr>
            <w:tcW w:w="2194" w:type="dxa"/>
            <w:tcBorders>
              <w:top w:val="double" w:sz="4" w:space="0" w:color="auto"/>
            </w:tcBorders>
          </w:tcPr>
          <w:p w:rsidR="0081101C" w:rsidRPr="00B1183F" w:rsidRDefault="00B1183F">
            <w:pPr>
              <w:pStyle w:val="BodyTextIndent3"/>
              <w:spacing w:line="240" w:lineRule="auto"/>
              <w:ind w:firstLine="0"/>
              <w:jc w:val="center"/>
            </w:pPr>
            <w:r w:rsidRPr="00B1183F">
              <w:t>Учащиеся</w:t>
            </w:r>
          </w:p>
        </w:tc>
      </w:tr>
      <w:tr w:rsidR="0081101C" w:rsidRPr="00B1183F">
        <w:tc>
          <w:tcPr>
            <w:tcW w:w="7020" w:type="dxa"/>
          </w:tcPr>
          <w:p w:rsidR="0081101C" w:rsidRPr="00B1183F" w:rsidRDefault="00B1183F">
            <w:pPr>
              <w:jc w:val="both"/>
              <w:rPr>
                <w:sz w:val="28"/>
                <w:szCs w:val="28"/>
              </w:rPr>
            </w:pPr>
            <w:r w:rsidRPr="00B1183F">
              <w:rPr>
                <w:sz w:val="28"/>
                <w:szCs w:val="28"/>
              </w:rPr>
              <w:t>Государственное предприятие</w:t>
            </w:r>
          </w:p>
        </w:tc>
        <w:tc>
          <w:tcPr>
            <w:tcW w:w="2194" w:type="dxa"/>
          </w:tcPr>
          <w:p w:rsidR="0081101C" w:rsidRPr="00B1183F" w:rsidRDefault="00B1183F">
            <w:pPr>
              <w:jc w:val="center"/>
              <w:rPr>
                <w:sz w:val="28"/>
                <w:szCs w:val="28"/>
              </w:rPr>
            </w:pPr>
            <w:r w:rsidRPr="00B1183F">
              <w:rPr>
                <w:sz w:val="28"/>
                <w:szCs w:val="28"/>
              </w:rPr>
              <w:t>19,4</w:t>
            </w:r>
          </w:p>
        </w:tc>
      </w:tr>
      <w:tr w:rsidR="0081101C" w:rsidRPr="00B1183F">
        <w:tc>
          <w:tcPr>
            <w:tcW w:w="7020" w:type="dxa"/>
          </w:tcPr>
          <w:p w:rsidR="0081101C" w:rsidRPr="00B1183F" w:rsidRDefault="00B1183F">
            <w:pPr>
              <w:jc w:val="both"/>
              <w:rPr>
                <w:sz w:val="28"/>
                <w:szCs w:val="28"/>
              </w:rPr>
            </w:pPr>
            <w:r w:rsidRPr="00B1183F">
              <w:rPr>
                <w:sz w:val="28"/>
                <w:szCs w:val="28"/>
              </w:rPr>
              <w:t>Российское частное предприятие</w:t>
            </w:r>
          </w:p>
        </w:tc>
        <w:tc>
          <w:tcPr>
            <w:tcW w:w="2194" w:type="dxa"/>
          </w:tcPr>
          <w:p w:rsidR="0081101C" w:rsidRPr="00B1183F" w:rsidRDefault="00B1183F">
            <w:pPr>
              <w:jc w:val="center"/>
              <w:rPr>
                <w:sz w:val="28"/>
                <w:szCs w:val="28"/>
              </w:rPr>
            </w:pPr>
            <w:r w:rsidRPr="00B1183F">
              <w:rPr>
                <w:sz w:val="28"/>
                <w:szCs w:val="28"/>
              </w:rPr>
              <w:t>31,2</w:t>
            </w:r>
          </w:p>
        </w:tc>
      </w:tr>
      <w:tr w:rsidR="0081101C" w:rsidRPr="00B1183F">
        <w:tc>
          <w:tcPr>
            <w:tcW w:w="7020" w:type="dxa"/>
          </w:tcPr>
          <w:p w:rsidR="0081101C" w:rsidRPr="00B1183F" w:rsidRDefault="00B1183F">
            <w:pPr>
              <w:jc w:val="both"/>
              <w:rPr>
                <w:sz w:val="28"/>
                <w:szCs w:val="28"/>
              </w:rPr>
            </w:pPr>
            <w:r w:rsidRPr="00B1183F">
              <w:rPr>
                <w:sz w:val="28"/>
                <w:szCs w:val="28"/>
              </w:rPr>
              <w:t>Иностранная фирма</w:t>
            </w:r>
          </w:p>
        </w:tc>
        <w:tc>
          <w:tcPr>
            <w:tcW w:w="2194" w:type="dxa"/>
          </w:tcPr>
          <w:p w:rsidR="0081101C" w:rsidRPr="00B1183F" w:rsidRDefault="00B1183F">
            <w:pPr>
              <w:jc w:val="center"/>
              <w:rPr>
                <w:sz w:val="28"/>
                <w:szCs w:val="28"/>
              </w:rPr>
            </w:pPr>
            <w:r w:rsidRPr="00B1183F">
              <w:rPr>
                <w:sz w:val="28"/>
                <w:szCs w:val="28"/>
              </w:rPr>
              <w:t>23,9</w:t>
            </w:r>
          </w:p>
        </w:tc>
      </w:tr>
      <w:tr w:rsidR="0081101C" w:rsidRPr="00B1183F">
        <w:tc>
          <w:tcPr>
            <w:tcW w:w="7020" w:type="dxa"/>
          </w:tcPr>
          <w:p w:rsidR="0081101C" w:rsidRPr="00B1183F" w:rsidRDefault="00B1183F">
            <w:pPr>
              <w:jc w:val="both"/>
              <w:rPr>
                <w:sz w:val="28"/>
                <w:szCs w:val="28"/>
              </w:rPr>
            </w:pPr>
            <w:r w:rsidRPr="00B1183F">
              <w:rPr>
                <w:sz w:val="28"/>
                <w:szCs w:val="28"/>
              </w:rPr>
              <w:t>Предпринимательство</w:t>
            </w:r>
          </w:p>
        </w:tc>
        <w:tc>
          <w:tcPr>
            <w:tcW w:w="2194" w:type="dxa"/>
          </w:tcPr>
          <w:p w:rsidR="0081101C" w:rsidRPr="00B1183F" w:rsidRDefault="00B1183F">
            <w:pPr>
              <w:jc w:val="center"/>
              <w:rPr>
                <w:sz w:val="28"/>
                <w:szCs w:val="28"/>
              </w:rPr>
            </w:pPr>
            <w:r w:rsidRPr="00B1183F">
              <w:rPr>
                <w:sz w:val="28"/>
                <w:szCs w:val="28"/>
              </w:rPr>
              <w:t>6,8</w:t>
            </w:r>
          </w:p>
        </w:tc>
      </w:tr>
      <w:tr w:rsidR="0081101C" w:rsidRPr="00B1183F">
        <w:tc>
          <w:tcPr>
            <w:tcW w:w="7020" w:type="dxa"/>
          </w:tcPr>
          <w:p w:rsidR="0081101C" w:rsidRPr="00B1183F" w:rsidRDefault="00B1183F">
            <w:pPr>
              <w:jc w:val="both"/>
              <w:rPr>
                <w:sz w:val="28"/>
                <w:szCs w:val="28"/>
              </w:rPr>
            </w:pPr>
            <w:r w:rsidRPr="00B1183F">
              <w:rPr>
                <w:sz w:val="28"/>
                <w:szCs w:val="28"/>
              </w:rPr>
              <w:t>Не думал</w:t>
            </w:r>
          </w:p>
        </w:tc>
        <w:tc>
          <w:tcPr>
            <w:tcW w:w="2194" w:type="dxa"/>
          </w:tcPr>
          <w:p w:rsidR="0081101C" w:rsidRPr="00B1183F" w:rsidRDefault="00B1183F">
            <w:pPr>
              <w:jc w:val="center"/>
              <w:rPr>
                <w:sz w:val="28"/>
                <w:szCs w:val="28"/>
              </w:rPr>
            </w:pPr>
            <w:r w:rsidRPr="00B1183F">
              <w:rPr>
                <w:sz w:val="28"/>
                <w:szCs w:val="28"/>
              </w:rPr>
              <w:t>18,2</w:t>
            </w:r>
          </w:p>
        </w:tc>
      </w:tr>
      <w:tr w:rsidR="0081101C" w:rsidRPr="00B1183F">
        <w:tc>
          <w:tcPr>
            <w:tcW w:w="7020" w:type="dxa"/>
            <w:tcBorders>
              <w:bottom w:val="double" w:sz="4" w:space="0" w:color="auto"/>
            </w:tcBorders>
          </w:tcPr>
          <w:p w:rsidR="0081101C" w:rsidRPr="00B1183F" w:rsidRDefault="00B1183F">
            <w:pPr>
              <w:jc w:val="both"/>
              <w:rPr>
                <w:sz w:val="28"/>
                <w:szCs w:val="28"/>
              </w:rPr>
            </w:pPr>
            <w:r w:rsidRPr="00B1183F">
              <w:rPr>
                <w:sz w:val="28"/>
                <w:szCs w:val="28"/>
              </w:rPr>
              <w:t>Другое</w:t>
            </w:r>
          </w:p>
        </w:tc>
        <w:tc>
          <w:tcPr>
            <w:tcW w:w="2194" w:type="dxa"/>
            <w:tcBorders>
              <w:bottom w:val="double" w:sz="4" w:space="0" w:color="auto"/>
            </w:tcBorders>
          </w:tcPr>
          <w:p w:rsidR="0081101C" w:rsidRPr="00B1183F" w:rsidRDefault="00B1183F">
            <w:pPr>
              <w:jc w:val="center"/>
              <w:rPr>
                <w:sz w:val="28"/>
                <w:szCs w:val="28"/>
              </w:rPr>
            </w:pPr>
            <w:r w:rsidRPr="00B1183F">
              <w:rPr>
                <w:sz w:val="28"/>
                <w:szCs w:val="28"/>
              </w:rPr>
              <w:t>0,4</w:t>
            </w:r>
          </w:p>
        </w:tc>
      </w:tr>
    </w:tbl>
    <w:p w:rsidR="0081101C" w:rsidRDefault="0081101C">
      <w:pPr>
        <w:ind w:firstLine="720"/>
        <w:jc w:val="both"/>
        <w:rPr>
          <w:sz w:val="28"/>
          <w:szCs w:val="28"/>
        </w:rPr>
      </w:pPr>
    </w:p>
    <w:p w:rsidR="0081101C" w:rsidRDefault="00B1183F">
      <w:pPr>
        <w:ind w:firstLine="720"/>
        <w:jc w:val="both"/>
        <w:rPr>
          <w:sz w:val="28"/>
          <w:szCs w:val="28"/>
        </w:rPr>
      </w:pPr>
      <w:r>
        <w:rPr>
          <w:sz w:val="28"/>
          <w:szCs w:val="28"/>
        </w:rPr>
        <w:t>Можно утверждать, что в последние годы в молодежной среде заметно активизировалось стремление работать на отечественных частных предприятиях (35% всех опрошенных и около 45% ищущих работу).</w:t>
      </w:r>
    </w:p>
    <w:p w:rsidR="0081101C" w:rsidRDefault="00B1183F">
      <w:pPr>
        <w:pStyle w:val="BodyText2"/>
        <w:spacing w:line="240" w:lineRule="auto"/>
        <w:ind w:firstLine="720"/>
        <w:jc w:val="both"/>
      </w:pPr>
      <w:r>
        <w:t xml:space="preserve">По мнению молодых людей, для получения хорошей работы необходимо иметь высшее образование и связи, а уже потом знание иностранного языка и умение работать на компьютере. Такая последовательность факторов, влияющих на получение хорошей работы, подтверждает произошедшие в последние годы существенные изменения в молодежном сознании. </w:t>
      </w:r>
    </w:p>
    <w:p w:rsidR="0081101C" w:rsidRDefault="00B1183F">
      <w:pPr>
        <w:pStyle w:val="BodyText2"/>
        <w:spacing w:line="240" w:lineRule="auto"/>
        <w:ind w:firstLine="720"/>
        <w:jc w:val="both"/>
      </w:pPr>
      <w:r>
        <w:t>Тенденции, характеризующие отношение учащихся различных типов и видов образовательных учреждений на продолжение образования и выбор профессии, позволяют констатировать целесообразность дальнейшей модернизации системы образования, в целях создания условий, реализации многообразных технологий для повышения уровня образовательной подготовки учащихся, оптимальной профессиональной ориентации и выбора в различных типах образовательных учреждений.</w:t>
      </w:r>
    </w:p>
    <w:p w:rsidR="0081101C" w:rsidRDefault="00B1183F">
      <w:pPr>
        <w:ind w:firstLine="708"/>
        <w:jc w:val="both"/>
        <w:rPr>
          <w:sz w:val="28"/>
          <w:szCs w:val="28"/>
        </w:rPr>
      </w:pPr>
      <w:r>
        <w:rPr>
          <w:sz w:val="28"/>
          <w:szCs w:val="28"/>
        </w:rPr>
        <w:t>Подготовка к переходу на 12-летнее школьное образование, на дифференцированную профильную подготовку в старших классах, обогащение сферы деятельности учащихся за счет развития физической культуры, формирования здорового образа жизни, подготовки к труду и жизни в обществе, в семье позволит существенно скорректировать общегосударственный подход к социализации данной группы молодежи в период с 15 до 19 лет. В этом контексте потребуется оптимальное решение ряда актуальных проблем:</w:t>
      </w:r>
    </w:p>
    <w:p w:rsidR="0081101C" w:rsidRDefault="00B1183F">
      <w:pPr>
        <w:ind w:firstLine="708"/>
        <w:jc w:val="both"/>
        <w:rPr>
          <w:sz w:val="28"/>
          <w:szCs w:val="28"/>
        </w:rPr>
      </w:pPr>
      <w:r>
        <w:rPr>
          <w:sz w:val="28"/>
          <w:szCs w:val="28"/>
        </w:rPr>
        <w:t>целенаправленной и системной организации профессиональной ориентации и выбора профессий с учетом индивидуальных интересов и социальных потребностей;</w:t>
      </w:r>
    </w:p>
    <w:p w:rsidR="0081101C" w:rsidRDefault="00B1183F">
      <w:pPr>
        <w:ind w:firstLine="708"/>
        <w:jc w:val="both"/>
        <w:rPr>
          <w:sz w:val="28"/>
          <w:szCs w:val="28"/>
        </w:rPr>
      </w:pPr>
      <w:r>
        <w:rPr>
          <w:sz w:val="28"/>
          <w:szCs w:val="28"/>
        </w:rPr>
        <w:t xml:space="preserve"> создания реальных возможностей для продолжения выпускниками общеобразовательных школ обучения в учреждениях профессионального образования или гарантированного включения в сферу трудовой деятельности;</w:t>
      </w:r>
    </w:p>
    <w:p w:rsidR="0081101C" w:rsidRDefault="00B1183F">
      <w:pPr>
        <w:ind w:firstLine="708"/>
        <w:jc w:val="both"/>
        <w:rPr>
          <w:sz w:val="28"/>
          <w:szCs w:val="28"/>
        </w:rPr>
      </w:pPr>
      <w:r>
        <w:rPr>
          <w:sz w:val="28"/>
          <w:szCs w:val="28"/>
        </w:rPr>
        <w:t>внесения существенных корректив в организацию воспитания названной категории молодежи в условиях образовательных учреждений, в том числе посредством установления активного взаимодействия с детскими и молодежными общественными объединениями учащейся молодежи;</w:t>
      </w:r>
    </w:p>
    <w:p w:rsidR="0081101C" w:rsidRDefault="00B1183F">
      <w:pPr>
        <w:ind w:firstLine="708"/>
        <w:jc w:val="both"/>
        <w:rPr>
          <w:sz w:val="28"/>
          <w:szCs w:val="28"/>
        </w:rPr>
      </w:pPr>
      <w:r>
        <w:rPr>
          <w:sz w:val="28"/>
          <w:szCs w:val="28"/>
        </w:rPr>
        <w:t>создание условий для профилактики антисоциального (девиантного) поведения в среде учащейся молодежи, для активизации ее созидательного, творческого проявления в обществе.</w:t>
      </w:r>
    </w:p>
    <w:p w:rsidR="0081101C" w:rsidRDefault="00B1183F">
      <w:pPr>
        <w:pStyle w:val="2"/>
        <w:jc w:val="both"/>
        <w:outlineLvl w:val="1"/>
        <w:rPr>
          <w:b w:val="0"/>
          <w:bCs w:val="0"/>
        </w:rPr>
      </w:pPr>
      <w:bookmarkStart w:id="82" w:name="_Hlt12705490"/>
      <w:bookmarkEnd w:id="82"/>
      <w:r>
        <w:rPr>
          <w:b w:val="0"/>
          <w:bCs w:val="0"/>
        </w:rPr>
        <w:br w:type="page"/>
      </w:r>
    </w:p>
    <w:p w:rsidR="0081101C" w:rsidRDefault="00B1183F">
      <w:pPr>
        <w:pStyle w:val="2"/>
        <w:outlineLvl w:val="1"/>
      </w:pPr>
      <w:bookmarkStart w:id="83" w:name="_Toc18986434"/>
      <w:bookmarkStart w:id="84" w:name="_Toc19508153"/>
      <w:r>
        <w:t xml:space="preserve">РАЗДЕЛ  5. </w:t>
      </w:r>
      <w:r>
        <w:br/>
        <w:t>Социально-экономическое положение и проблемы социальной мобильности молодежи</w:t>
      </w:r>
      <w:bookmarkEnd w:id="83"/>
      <w:bookmarkEnd w:id="84"/>
    </w:p>
    <w:p w:rsidR="0081101C" w:rsidRDefault="0081101C">
      <w:pPr>
        <w:jc w:val="both"/>
        <w:rPr>
          <w:sz w:val="28"/>
          <w:szCs w:val="28"/>
        </w:rPr>
      </w:pPr>
    </w:p>
    <w:p w:rsidR="0081101C" w:rsidRDefault="00B1183F">
      <w:pPr>
        <w:pStyle w:val="3"/>
        <w:jc w:val="both"/>
        <w:outlineLvl w:val="2"/>
      </w:pPr>
      <w:bookmarkStart w:id="85" w:name="_Toc12703349"/>
      <w:bookmarkStart w:id="86" w:name="_Toc13457230"/>
      <w:bookmarkStart w:id="87" w:name="_Toc18986435"/>
      <w:bookmarkStart w:id="88" w:name="_Toc19508154"/>
      <w:bookmarkStart w:id="89" w:name="_Hlt12705369"/>
      <w:r>
        <w:t xml:space="preserve">5.1. </w:t>
      </w:r>
      <w:bookmarkEnd w:id="85"/>
      <w:bookmarkEnd w:id="86"/>
      <w:r>
        <w:t>Материальное положение молодежи</w:t>
      </w:r>
      <w:bookmarkEnd w:id="87"/>
      <w:bookmarkEnd w:id="88"/>
    </w:p>
    <w:bookmarkEnd w:id="89"/>
    <w:p w:rsidR="0081101C" w:rsidRDefault="0081101C">
      <w:pPr>
        <w:jc w:val="both"/>
        <w:rPr>
          <w:sz w:val="28"/>
          <w:szCs w:val="28"/>
        </w:rPr>
      </w:pPr>
    </w:p>
    <w:p w:rsidR="0081101C" w:rsidRDefault="00B1183F">
      <w:pPr>
        <w:tabs>
          <w:tab w:val="left" w:pos="7797"/>
        </w:tabs>
        <w:ind w:firstLine="709"/>
        <w:jc w:val="both"/>
        <w:rPr>
          <w:sz w:val="28"/>
          <w:szCs w:val="28"/>
        </w:rPr>
      </w:pPr>
      <w:r>
        <w:rPr>
          <w:sz w:val="28"/>
          <w:szCs w:val="28"/>
        </w:rPr>
        <w:t>Коренная перестройка социальных отношений и связанный с ней экономический кризис не могли не сказаться на социально-экономическом потенциале российской молодежи в воспроизводстве и развитии общества.</w:t>
      </w:r>
    </w:p>
    <w:p w:rsidR="0081101C" w:rsidRDefault="00B1183F">
      <w:pPr>
        <w:pStyle w:val="BodyText"/>
        <w:numPr>
          <w:ilvl w:val="12"/>
          <w:numId w:val="0"/>
        </w:numPr>
        <w:ind w:firstLine="720"/>
      </w:pPr>
      <w:r>
        <w:t xml:space="preserve">О снижении реального жизненного уровня значительной части молодых россиян свидетельствуют данные Госкомстата России, выявляющие тенденцию роста доли молодежи с доходами ниже прожиточного минимума. </w:t>
      </w:r>
    </w:p>
    <w:p w:rsidR="0081101C" w:rsidRDefault="00B1183F">
      <w:pPr>
        <w:pStyle w:val="BodyText"/>
        <w:numPr>
          <w:ilvl w:val="12"/>
          <w:numId w:val="0"/>
        </w:numPr>
        <w:ind w:firstLine="720"/>
        <w:jc w:val="right"/>
      </w:pPr>
      <w:r>
        <w:t>Таблица 21</w:t>
      </w:r>
    </w:p>
    <w:p w:rsidR="0081101C" w:rsidRDefault="0081101C">
      <w:pPr>
        <w:pStyle w:val="BodyText"/>
        <w:numPr>
          <w:ilvl w:val="12"/>
          <w:numId w:val="0"/>
        </w:numPr>
        <w:jc w:val="center"/>
        <w:rPr>
          <w:b/>
          <w:bCs/>
        </w:rPr>
      </w:pPr>
    </w:p>
    <w:p w:rsidR="0081101C" w:rsidRDefault="00B1183F">
      <w:pPr>
        <w:pStyle w:val="BodyText"/>
        <w:numPr>
          <w:ilvl w:val="12"/>
          <w:numId w:val="0"/>
        </w:numPr>
        <w:jc w:val="center"/>
        <w:rPr>
          <w:b/>
          <w:bCs/>
        </w:rPr>
      </w:pPr>
      <w:r>
        <w:rPr>
          <w:b/>
          <w:bCs/>
        </w:rPr>
        <w:t>Динамика численности молодежи в возрасте от 16 до 30 лет с денежными доходами ниже величины прожиточного минимума (в %)</w:t>
      </w:r>
    </w:p>
    <w:p w:rsidR="0081101C" w:rsidRDefault="0081101C">
      <w:pPr>
        <w:pStyle w:val="BodyText"/>
        <w:numPr>
          <w:ilvl w:val="12"/>
          <w:numId w:val="0"/>
        </w:numPr>
        <w:jc w:val="center"/>
        <w:rPr>
          <w:b/>
          <w:bCs/>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1134"/>
        <w:gridCol w:w="1134"/>
        <w:gridCol w:w="1134"/>
        <w:gridCol w:w="1134"/>
      </w:tblGrid>
      <w:tr w:rsidR="0081101C" w:rsidRPr="00B1183F">
        <w:trPr>
          <w:trHeight w:val="379"/>
        </w:trPr>
        <w:tc>
          <w:tcPr>
            <w:tcW w:w="3510" w:type="dxa"/>
            <w:tcBorders>
              <w:top w:val="double" w:sz="4" w:space="0" w:color="auto"/>
            </w:tcBorders>
            <w:vAlign w:val="center"/>
          </w:tcPr>
          <w:p w:rsidR="0081101C" w:rsidRPr="00B1183F" w:rsidRDefault="0081101C">
            <w:pPr>
              <w:pStyle w:val="BodyText"/>
              <w:numPr>
                <w:ilvl w:val="12"/>
                <w:numId w:val="0"/>
              </w:numPr>
              <w:jc w:val="left"/>
            </w:pPr>
          </w:p>
        </w:tc>
        <w:tc>
          <w:tcPr>
            <w:tcW w:w="1134" w:type="dxa"/>
            <w:tcBorders>
              <w:top w:val="double" w:sz="4" w:space="0" w:color="auto"/>
            </w:tcBorders>
            <w:vAlign w:val="center"/>
          </w:tcPr>
          <w:p w:rsidR="0081101C" w:rsidRPr="00B1183F" w:rsidRDefault="00B1183F">
            <w:pPr>
              <w:pStyle w:val="BodyText"/>
              <w:numPr>
                <w:ilvl w:val="12"/>
                <w:numId w:val="0"/>
              </w:numPr>
              <w:jc w:val="center"/>
            </w:pPr>
            <w:r w:rsidRPr="00B1183F">
              <w:t>1994</w:t>
            </w:r>
          </w:p>
        </w:tc>
        <w:tc>
          <w:tcPr>
            <w:tcW w:w="1134" w:type="dxa"/>
            <w:tcBorders>
              <w:top w:val="double" w:sz="4" w:space="0" w:color="auto"/>
            </w:tcBorders>
            <w:vAlign w:val="center"/>
          </w:tcPr>
          <w:p w:rsidR="0081101C" w:rsidRPr="00B1183F" w:rsidRDefault="00B1183F">
            <w:pPr>
              <w:pStyle w:val="BodyText"/>
              <w:numPr>
                <w:ilvl w:val="12"/>
                <w:numId w:val="0"/>
              </w:numPr>
              <w:jc w:val="center"/>
            </w:pPr>
            <w:r w:rsidRPr="00B1183F">
              <w:t>1997</w:t>
            </w:r>
          </w:p>
        </w:tc>
        <w:tc>
          <w:tcPr>
            <w:tcW w:w="1134" w:type="dxa"/>
            <w:tcBorders>
              <w:top w:val="double" w:sz="4" w:space="0" w:color="auto"/>
            </w:tcBorders>
            <w:vAlign w:val="center"/>
          </w:tcPr>
          <w:p w:rsidR="0081101C" w:rsidRPr="00B1183F" w:rsidRDefault="00B1183F">
            <w:pPr>
              <w:pStyle w:val="BodyText"/>
              <w:numPr>
                <w:ilvl w:val="12"/>
                <w:numId w:val="0"/>
              </w:numPr>
              <w:jc w:val="center"/>
            </w:pPr>
            <w:r w:rsidRPr="00B1183F">
              <w:t>1998</w:t>
            </w:r>
          </w:p>
        </w:tc>
        <w:tc>
          <w:tcPr>
            <w:tcW w:w="1134" w:type="dxa"/>
            <w:tcBorders>
              <w:top w:val="double" w:sz="4" w:space="0" w:color="auto"/>
            </w:tcBorders>
            <w:vAlign w:val="center"/>
          </w:tcPr>
          <w:p w:rsidR="0081101C" w:rsidRPr="00B1183F" w:rsidRDefault="00B1183F">
            <w:pPr>
              <w:pStyle w:val="BodyText"/>
              <w:numPr>
                <w:ilvl w:val="12"/>
                <w:numId w:val="0"/>
              </w:numPr>
              <w:jc w:val="center"/>
            </w:pPr>
            <w:r w:rsidRPr="00B1183F">
              <w:t>1999</w:t>
            </w:r>
          </w:p>
        </w:tc>
        <w:tc>
          <w:tcPr>
            <w:tcW w:w="1134" w:type="dxa"/>
            <w:tcBorders>
              <w:top w:val="double" w:sz="4" w:space="0" w:color="auto"/>
            </w:tcBorders>
            <w:vAlign w:val="center"/>
          </w:tcPr>
          <w:p w:rsidR="0081101C" w:rsidRPr="00B1183F" w:rsidRDefault="00B1183F">
            <w:pPr>
              <w:pStyle w:val="BodyText"/>
              <w:numPr>
                <w:ilvl w:val="12"/>
                <w:numId w:val="0"/>
              </w:numPr>
              <w:jc w:val="center"/>
            </w:pPr>
            <w:r w:rsidRPr="00B1183F">
              <w:t>2000</w:t>
            </w:r>
          </w:p>
        </w:tc>
      </w:tr>
      <w:tr w:rsidR="0081101C" w:rsidRPr="00B1183F">
        <w:tc>
          <w:tcPr>
            <w:tcW w:w="3510" w:type="dxa"/>
            <w:vAlign w:val="center"/>
          </w:tcPr>
          <w:p w:rsidR="0081101C" w:rsidRPr="00B1183F" w:rsidRDefault="00B1183F">
            <w:pPr>
              <w:pStyle w:val="BodyText"/>
              <w:numPr>
                <w:ilvl w:val="12"/>
                <w:numId w:val="0"/>
              </w:numPr>
              <w:jc w:val="left"/>
            </w:pPr>
            <w:r w:rsidRPr="00B1183F">
              <w:t>Млн человек</w:t>
            </w:r>
          </w:p>
        </w:tc>
        <w:tc>
          <w:tcPr>
            <w:tcW w:w="1134" w:type="dxa"/>
            <w:vAlign w:val="center"/>
          </w:tcPr>
          <w:p w:rsidR="0081101C" w:rsidRPr="00B1183F" w:rsidRDefault="00B1183F">
            <w:pPr>
              <w:pStyle w:val="BodyText"/>
              <w:numPr>
                <w:ilvl w:val="12"/>
                <w:numId w:val="0"/>
              </w:numPr>
              <w:jc w:val="center"/>
            </w:pPr>
            <w:r w:rsidRPr="00B1183F">
              <w:t>6,4</w:t>
            </w:r>
          </w:p>
        </w:tc>
        <w:tc>
          <w:tcPr>
            <w:tcW w:w="1134" w:type="dxa"/>
            <w:vAlign w:val="center"/>
          </w:tcPr>
          <w:p w:rsidR="0081101C" w:rsidRPr="00B1183F" w:rsidRDefault="00B1183F">
            <w:pPr>
              <w:pStyle w:val="BodyText"/>
              <w:numPr>
                <w:ilvl w:val="12"/>
                <w:numId w:val="0"/>
              </w:numPr>
              <w:jc w:val="center"/>
            </w:pPr>
            <w:r w:rsidRPr="00B1183F">
              <w:t>6,0</w:t>
            </w:r>
          </w:p>
        </w:tc>
        <w:tc>
          <w:tcPr>
            <w:tcW w:w="1134" w:type="dxa"/>
            <w:vAlign w:val="center"/>
          </w:tcPr>
          <w:p w:rsidR="0081101C" w:rsidRPr="00B1183F" w:rsidRDefault="00B1183F">
            <w:pPr>
              <w:pStyle w:val="BodyText"/>
              <w:numPr>
                <w:ilvl w:val="12"/>
                <w:numId w:val="0"/>
              </w:numPr>
              <w:jc w:val="center"/>
            </w:pPr>
            <w:r w:rsidRPr="00B1183F">
              <w:t>6,9</w:t>
            </w:r>
          </w:p>
        </w:tc>
        <w:tc>
          <w:tcPr>
            <w:tcW w:w="1134" w:type="dxa"/>
            <w:vAlign w:val="center"/>
          </w:tcPr>
          <w:p w:rsidR="0081101C" w:rsidRPr="00B1183F" w:rsidRDefault="00B1183F">
            <w:pPr>
              <w:pStyle w:val="BodyText"/>
              <w:numPr>
                <w:ilvl w:val="12"/>
                <w:numId w:val="0"/>
              </w:numPr>
              <w:jc w:val="center"/>
            </w:pPr>
            <w:r w:rsidRPr="00B1183F">
              <w:t>8,6</w:t>
            </w:r>
          </w:p>
        </w:tc>
        <w:tc>
          <w:tcPr>
            <w:tcW w:w="1134" w:type="dxa"/>
            <w:vAlign w:val="center"/>
          </w:tcPr>
          <w:p w:rsidR="0081101C" w:rsidRPr="00B1183F" w:rsidRDefault="00B1183F">
            <w:pPr>
              <w:pStyle w:val="BodyText"/>
              <w:numPr>
                <w:ilvl w:val="12"/>
                <w:numId w:val="0"/>
              </w:numPr>
              <w:jc w:val="center"/>
            </w:pPr>
            <w:r w:rsidRPr="00B1183F">
              <w:t>9,3</w:t>
            </w:r>
          </w:p>
        </w:tc>
      </w:tr>
      <w:tr w:rsidR="0081101C" w:rsidRPr="00B1183F">
        <w:tc>
          <w:tcPr>
            <w:tcW w:w="3510" w:type="dxa"/>
            <w:vAlign w:val="center"/>
          </w:tcPr>
          <w:p w:rsidR="0081101C" w:rsidRPr="00B1183F" w:rsidRDefault="00B1183F">
            <w:pPr>
              <w:pStyle w:val="BodyText"/>
              <w:numPr>
                <w:ilvl w:val="12"/>
                <w:numId w:val="0"/>
              </w:numPr>
              <w:jc w:val="left"/>
            </w:pPr>
            <w:r w:rsidRPr="00B1183F">
              <w:t>В % от общей численности молодежи</w:t>
            </w:r>
          </w:p>
        </w:tc>
        <w:tc>
          <w:tcPr>
            <w:tcW w:w="1134" w:type="dxa"/>
            <w:vAlign w:val="center"/>
          </w:tcPr>
          <w:p w:rsidR="0081101C" w:rsidRPr="00B1183F" w:rsidRDefault="00B1183F">
            <w:pPr>
              <w:pStyle w:val="BodyText"/>
              <w:numPr>
                <w:ilvl w:val="12"/>
                <w:numId w:val="0"/>
              </w:numPr>
              <w:jc w:val="center"/>
            </w:pPr>
            <w:r w:rsidRPr="00B1183F">
              <w:t>21,1</w:t>
            </w:r>
          </w:p>
        </w:tc>
        <w:tc>
          <w:tcPr>
            <w:tcW w:w="1134" w:type="dxa"/>
            <w:vAlign w:val="center"/>
          </w:tcPr>
          <w:p w:rsidR="0081101C" w:rsidRPr="00B1183F" w:rsidRDefault="00B1183F">
            <w:pPr>
              <w:pStyle w:val="BodyText"/>
              <w:numPr>
                <w:ilvl w:val="12"/>
                <w:numId w:val="0"/>
              </w:numPr>
              <w:jc w:val="center"/>
            </w:pPr>
            <w:r w:rsidRPr="00B1183F">
              <w:t>19,3</w:t>
            </w:r>
          </w:p>
        </w:tc>
        <w:tc>
          <w:tcPr>
            <w:tcW w:w="1134" w:type="dxa"/>
            <w:vAlign w:val="center"/>
          </w:tcPr>
          <w:p w:rsidR="0081101C" w:rsidRPr="00B1183F" w:rsidRDefault="00B1183F">
            <w:pPr>
              <w:pStyle w:val="BodyText"/>
              <w:numPr>
                <w:ilvl w:val="12"/>
                <w:numId w:val="0"/>
              </w:numPr>
              <w:jc w:val="center"/>
            </w:pPr>
            <w:r w:rsidRPr="00B1183F">
              <w:t>22,2</w:t>
            </w:r>
          </w:p>
        </w:tc>
        <w:tc>
          <w:tcPr>
            <w:tcW w:w="1134" w:type="dxa"/>
            <w:vAlign w:val="center"/>
          </w:tcPr>
          <w:p w:rsidR="0081101C" w:rsidRPr="00B1183F" w:rsidRDefault="00B1183F">
            <w:pPr>
              <w:pStyle w:val="BodyText"/>
              <w:numPr>
                <w:ilvl w:val="12"/>
                <w:numId w:val="0"/>
              </w:numPr>
              <w:jc w:val="center"/>
            </w:pPr>
            <w:r w:rsidRPr="00B1183F">
              <w:t>27,0</w:t>
            </w:r>
          </w:p>
        </w:tc>
        <w:tc>
          <w:tcPr>
            <w:tcW w:w="1134" w:type="dxa"/>
            <w:vAlign w:val="center"/>
          </w:tcPr>
          <w:p w:rsidR="0081101C" w:rsidRPr="00B1183F" w:rsidRDefault="00B1183F">
            <w:pPr>
              <w:pStyle w:val="BodyText"/>
              <w:numPr>
                <w:ilvl w:val="12"/>
                <w:numId w:val="0"/>
              </w:numPr>
              <w:jc w:val="center"/>
            </w:pPr>
            <w:r w:rsidRPr="00B1183F">
              <w:t>27,9</w:t>
            </w:r>
          </w:p>
        </w:tc>
      </w:tr>
      <w:tr w:rsidR="0081101C" w:rsidRPr="00B1183F">
        <w:tc>
          <w:tcPr>
            <w:tcW w:w="3510" w:type="dxa"/>
            <w:tcBorders>
              <w:bottom w:val="double" w:sz="4" w:space="0" w:color="auto"/>
            </w:tcBorders>
            <w:vAlign w:val="center"/>
          </w:tcPr>
          <w:p w:rsidR="0081101C" w:rsidRPr="00B1183F" w:rsidRDefault="00B1183F">
            <w:pPr>
              <w:pStyle w:val="BodyText"/>
              <w:numPr>
                <w:ilvl w:val="12"/>
                <w:numId w:val="0"/>
              </w:numPr>
              <w:jc w:val="left"/>
            </w:pPr>
            <w:r w:rsidRPr="00B1183F">
              <w:t>В % от общей численности малоимущего населения</w:t>
            </w:r>
          </w:p>
        </w:tc>
        <w:tc>
          <w:tcPr>
            <w:tcW w:w="1134" w:type="dxa"/>
            <w:tcBorders>
              <w:bottom w:val="double" w:sz="4" w:space="0" w:color="auto"/>
            </w:tcBorders>
            <w:vAlign w:val="center"/>
          </w:tcPr>
          <w:p w:rsidR="0081101C" w:rsidRPr="00B1183F" w:rsidRDefault="00B1183F">
            <w:pPr>
              <w:pStyle w:val="BodyText"/>
              <w:numPr>
                <w:ilvl w:val="12"/>
                <w:numId w:val="0"/>
              </w:numPr>
              <w:jc w:val="center"/>
            </w:pPr>
            <w:r w:rsidRPr="00B1183F">
              <w:t>19,3</w:t>
            </w:r>
          </w:p>
        </w:tc>
        <w:tc>
          <w:tcPr>
            <w:tcW w:w="1134" w:type="dxa"/>
            <w:tcBorders>
              <w:bottom w:val="double" w:sz="4" w:space="0" w:color="auto"/>
            </w:tcBorders>
            <w:vAlign w:val="center"/>
          </w:tcPr>
          <w:p w:rsidR="0081101C" w:rsidRPr="00B1183F" w:rsidRDefault="00B1183F">
            <w:pPr>
              <w:pStyle w:val="BodyText"/>
              <w:numPr>
                <w:ilvl w:val="12"/>
                <w:numId w:val="0"/>
              </w:numPr>
              <w:jc w:val="center"/>
            </w:pPr>
            <w:r w:rsidRPr="00B1183F">
              <w:t>19,5</w:t>
            </w:r>
          </w:p>
        </w:tc>
        <w:tc>
          <w:tcPr>
            <w:tcW w:w="1134" w:type="dxa"/>
            <w:tcBorders>
              <w:bottom w:val="double" w:sz="4" w:space="0" w:color="auto"/>
            </w:tcBorders>
            <w:vAlign w:val="center"/>
          </w:tcPr>
          <w:p w:rsidR="0081101C" w:rsidRPr="00B1183F" w:rsidRDefault="00B1183F">
            <w:pPr>
              <w:pStyle w:val="BodyText"/>
              <w:numPr>
                <w:ilvl w:val="12"/>
                <w:numId w:val="0"/>
              </w:numPr>
              <w:jc w:val="center"/>
            </w:pPr>
            <w:r w:rsidRPr="00B1183F">
              <w:t>20,1</w:t>
            </w:r>
          </w:p>
        </w:tc>
        <w:tc>
          <w:tcPr>
            <w:tcW w:w="1134" w:type="dxa"/>
            <w:tcBorders>
              <w:bottom w:val="double" w:sz="4" w:space="0" w:color="auto"/>
            </w:tcBorders>
            <w:vAlign w:val="center"/>
          </w:tcPr>
          <w:p w:rsidR="0081101C" w:rsidRPr="00B1183F" w:rsidRDefault="00B1183F">
            <w:pPr>
              <w:pStyle w:val="BodyText"/>
              <w:numPr>
                <w:ilvl w:val="12"/>
                <w:numId w:val="0"/>
              </w:numPr>
              <w:jc w:val="center"/>
            </w:pPr>
            <w:r w:rsidRPr="00B1183F">
              <w:t>20,5</w:t>
            </w:r>
          </w:p>
        </w:tc>
        <w:tc>
          <w:tcPr>
            <w:tcW w:w="1134" w:type="dxa"/>
            <w:tcBorders>
              <w:bottom w:val="double" w:sz="4" w:space="0" w:color="auto"/>
            </w:tcBorders>
            <w:vAlign w:val="center"/>
          </w:tcPr>
          <w:p w:rsidR="0081101C" w:rsidRPr="00B1183F" w:rsidRDefault="00B1183F">
            <w:pPr>
              <w:pStyle w:val="BodyText"/>
              <w:numPr>
                <w:ilvl w:val="12"/>
                <w:numId w:val="0"/>
              </w:numPr>
              <w:jc w:val="center"/>
            </w:pPr>
            <w:r w:rsidRPr="00B1183F">
              <w:t>21,2</w:t>
            </w:r>
          </w:p>
        </w:tc>
      </w:tr>
    </w:tbl>
    <w:p w:rsidR="0081101C" w:rsidRDefault="0081101C">
      <w:pPr>
        <w:pStyle w:val="BodyText"/>
        <w:numPr>
          <w:ilvl w:val="12"/>
          <w:numId w:val="0"/>
        </w:numPr>
        <w:ind w:firstLine="720"/>
      </w:pPr>
    </w:p>
    <w:p w:rsidR="0081101C" w:rsidRDefault="00B1183F">
      <w:pPr>
        <w:pStyle w:val="BodyText2"/>
        <w:spacing w:line="240" w:lineRule="auto"/>
        <w:ind w:firstLine="709"/>
        <w:jc w:val="both"/>
      </w:pPr>
      <w:r>
        <w:t xml:space="preserve">Отмечаемый рост зарплаты молодых людей в 2001 году не свидетельствует об улучшении их материального положения, поскольку он полностью поглощается ростом цен и стоимости коммунальных услуг. </w:t>
      </w:r>
    </w:p>
    <w:p w:rsidR="0081101C" w:rsidRDefault="00B1183F">
      <w:pPr>
        <w:pStyle w:val="BodyText2"/>
        <w:spacing w:line="240" w:lineRule="auto"/>
        <w:ind w:firstLine="709"/>
        <w:jc w:val="both"/>
      </w:pPr>
      <w:r>
        <w:t xml:space="preserve">Доля нуждающейся молодежи, как и среди других возрастных групп населения, остается стабильно высокой. Суммирование процента молодых людей, испытывающих постоянно, часто или время от времени материальные затруднения, позволяет констатировать, что после 1990 года он составляет стабильную величину, равную примерно 86%. </w:t>
      </w:r>
    </w:p>
    <w:p w:rsidR="0081101C" w:rsidRDefault="00B1183F">
      <w:pPr>
        <w:pStyle w:val="BodyTextIndent2"/>
        <w:spacing w:line="240" w:lineRule="auto"/>
      </w:pPr>
      <w:r>
        <w:t xml:space="preserve">Последствия финансового кризиса августа 1998 года драматически отразились на уровне жизни молодых людей, в том числе с относительно благополучным материальном положением. Их доля упала до уровня 1994 года. Потенциал социального воспроизводства данной категории молодежи, образующей средний класс, крайне низок. </w:t>
      </w:r>
    </w:p>
    <w:p w:rsidR="0081101C" w:rsidRDefault="00B1183F">
      <w:pPr>
        <w:pStyle w:val="BodyText"/>
        <w:numPr>
          <w:ilvl w:val="12"/>
          <w:numId w:val="0"/>
        </w:numPr>
        <w:ind w:firstLine="720"/>
      </w:pPr>
      <w:r>
        <w:t>Пик падения оценочных показателей в материальном производстве пришелся на 1997 год. И только в 1999 году обозначилась тенденция их незначительного роста.</w:t>
      </w:r>
    </w:p>
    <w:p w:rsidR="0081101C" w:rsidRDefault="00B1183F">
      <w:pPr>
        <w:pStyle w:val="BodyText"/>
        <w:numPr>
          <w:ilvl w:val="12"/>
          <w:numId w:val="0"/>
        </w:numPr>
        <w:ind w:firstLine="720"/>
      </w:pPr>
      <w:r>
        <w:t xml:space="preserve">По данным выборочных исследований, по-прежнему сохраняется значительное расслоение молодежи по уровню зарплаты в профессиональной структуре материального производства. На последнем месте по уровню оплаты труда среди отраслей отечественной экономики с 1994 года находятся молодые работники сельского хозяйства, легкой промышленности. Несколько выше оплата труда транспортных рабочих и строителей. </w:t>
      </w:r>
    </w:p>
    <w:p w:rsidR="0081101C" w:rsidRDefault="00B1183F">
      <w:pPr>
        <w:pStyle w:val="BodyText"/>
        <w:numPr>
          <w:ilvl w:val="12"/>
          <w:numId w:val="0"/>
        </w:numPr>
        <w:ind w:firstLine="720"/>
      </w:pPr>
      <w:r>
        <w:t xml:space="preserve"> В целом, уровень зарплаты молодежи в материальном производстве находится на низкой отметке и граничит с прожиточным минимумом. Продолжает расти процент низкооплачиваемых групп. </w:t>
      </w:r>
    </w:p>
    <w:p w:rsidR="0081101C" w:rsidRDefault="0081101C">
      <w:pPr>
        <w:pStyle w:val="BodyText"/>
        <w:numPr>
          <w:ilvl w:val="12"/>
          <w:numId w:val="0"/>
        </w:numPr>
        <w:ind w:firstLine="720"/>
      </w:pPr>
    </w:p>
    <w:p w:rsidR="0081101C" w:rsidRDefault="00B1183F">
      <w:pPr>
        <w:pStyle w:val="3"/>
        <w:jc w:val="both"/>
        <w:outlineLvl w:val="2"/>
      </w:pPr>
      <w:bookmarkStart w:id="90" w:name="_Toc12703351"/>
      <w:bookmarkStart w:id="91" w:name="_Toc13457232"/>
      <w:bookmarkStart w:id="92" w:name="_Toc18986436"/>
      <w:bookmarkStart w:id="93" w:name="_Toc19508155"/>
      <w:bookmarkStart w:id="94" w:name="_Hlt12705382"/>
      <w:r>
        <w:t>5.2. Дифференциация молодежи по уровню благосостояния</w:t>
      </w:r>
      <w:bookmarkEnd w:id="90"/>
      <w:bookmarkEnd w:id="91"/>
      <w:bookmarkEnd w:id="92"/>
      <w:bookmarkEnd w:id="93"/>
    </w:p>
    <w:bookmarkEnd w:id="94"/>
    <w:p w:rsidR="0081101C" w:rsidRDefault="0081101C">
      <w:pPr>
        <w:pStyle w:val="BodyText22"/>
        <w:widowControl w:val="0"/>
        <w:spacing w:line="240" w:lineRule="auto"/>
      </w:pPr>
    </w:p>
    <w:p w:rsidR="0081101C" w:rsidRDefault="00B1183F">
      <w:pPr>
        <w:pStyle w:val="BodyText22"/>
        <w:widowControl w:val="0"/>
        <w:spacing w:line="240" w:lineRule="auto"/>
      </w:pPr>
      <w:r>
        <w:t>Существенно усиливается дифференциация молодежи, изменяются основания ее социальной стратификации. Исследования показывают, что заметно ослабло стратифицирующее влияние уровня образования и степени интеллектуального содержания труда. Сегодня расслоение молодежи происходит преимущественно по формам собственности, по доступности источников жизнеобеспечения, по материальному и имущественному основаниям, по распределению в различных сферах социально-профессиональной деятельности, по возможностям реализации своих прав, по принадлежности к силовым структурам. Эти основания непосредственно определяют уровень благосостояния молодых людей и неравенство возможностей их социальной самореализации.</w:t>
      </w:r>
    </w:p>
    <w:p w:rsidR="0081101C" w:rsidRDefault="0081101C">
      <w:pPr>
        <w:widowControl w:val="0"/>
        <w:ind w:firstLine="709"/>
        <w:jc w:val="both"/>
        <w:rPr>
          <w:color w:val="000000"/>
          <w:sz w:val="28"/>
          <w:szCs w:val="28"/>
        </w:rPr>
      </w:pPr>
    </w:p>
    <w:p w:rsidR="0081101C" w:rsidRDefault="00B1183F">
      <w:pPr>
        <w:jc w:val="right"/>
        <w:rPr>
          <w:sz w:val="28"/>
          <w:szCs w:val="28"/>
        </w:rPr>
      </w:pPr>
      <w:r>
        <w:rPr>
          <w:sz w:val="28"/>
          <w:szCs w:val="28"/>
        </w:rPr>
        <w:t>Таблица 22</w:t>
      </w:r>
    </w:p>
    <w:p w:rsidR="0081101C" w:rsidRDefault="00B1183F">
      <w:pPr>
        <w:pStyle w:val="BodyText22"/>
        <w:spacing w:line="240" w:lineRule="auto"/>
        <w:ind w:firstLine="0"/>
        <w:jc w:val="center"/>
        <w:rPr>
          <w:b/>
          <w:bCs/>
        </w:rPr>
      </w:pPr>
      <w:r>
        <w:rPr>
          <w:b/>
          <w:bCs/>
        </w:rPr>
        <w:t>Возможности самореализации молодежи в зависимости от оснований социальной стратификации</w:t>
      </w:r>
    </w:p>
    <w:p w:rsidR="0081101C" w:rsidRDefault="0081101C">
      <w:pPr>
        <w:pStyle w:val="BodyText22"/>
        <w:spacing w:line="240" w:lineRule="auto"/>
        <w:jc w:val="center"/>
      </w:pPr>
    </w:p>
    <w:p w:rsidR="0081101C" w:rsidRDefault="00B1183F">
      <w:pPr>
        <w:pStyle w:val="BodyText22"/>
        <w:spacing w:line="240" w:lineRule="auto"/>
      </w:pPr>
      <w:r>
        <w:t>(средневзвешенный коэффициент по 7-балльной шкале)</w:t>
      </w:r>
    </w:p>
    <w:tbl>
      <w:tblPr>
        <w:tblW w:w="0" w:type="auto"/>
        <w:tblInd w:w="-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2504"/>
        <w:gridCol w:w="1465"/>
        <w:gridCol w:w="1276"/>
        <w:gridCol w:w="1134"/>
        <w:gridCol w:w="1559"/>
      </w:tblGrid>
      <w:tr w:rsidR="0081101C" w:rsidRPr="00B1183F">
        <w:tc>
          <w:tcPr>
            <w:tcW w:w="4064" w:type="dxa"/>
            <w:gridSpan w:val="2"/>
            <w:tcBorders>
              <w:top w:val="double" w:sz="4" w:space="0" w:color="auto"/>
              <w:left w:val="double" w:sz="4" w:space="0" w:color="auto"/>
              <w:right w:val="nil"/>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Основания стратификации</w:t>
            </w:r>
          </w:p>
        </w:tc>
        <w:tc>
          <w:tcPr>
            <w:tcW w:w="5434" w:type="dxa"/>
            <w:gridSpan w:val="4"/>
            <w:tcBorders>
              <w:top w:val="double" w:sz="4" w:space="0" w:color="auto"/>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Возможности самореализации</w:t>
            </w:r>
          </w:p>
        </w:tc>
      </w:tr>
      <w:tr w:rsidR="0081101C" w:rsidRPr="00B1183F">
        <w:tc>
          <w:tcPr>
            <w:tcW w:w="1560" w:type="dxa"/>
            <w:tcBorders>
              <w:lef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основания</w:t>
            </w:r>
          </w:p>
        </w:tc>
        <w:tc>
          <w:tcPr>
            <w:tcW w:w="250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признаки</w:t>
            </w:r>
          </w:p>
        </w:tc>
        <w:tc>
          <w:tcPr>
            <w:tcW w:w="1465" w:type="dxa"/>
            <w:vAlign w:val="center"/>
          </w:tcPr>
          <w:p w:rsidR="0081101C" w:rsidRPr="00B1183F" w:rsidRDefault="00B1183F">
            <w:pPr>
              <w:pStyle w:val="BodyText22"/>
              <w:spacing w:line="240" w:lineRule="auto"/>
              <w:ind w:firstLine="0"/>
              <w:jc w:val="center"/>
              <w:rPr>
                <w:sz w:val="26"/>
                <w:szCs w:val="26"/>
              </w:rPr>
            </w:pPr>
            <w:r w:rsidRPr="00B1183F">
              <w:rPr>
                <w:sz w:val="26"/>
                <w:szCs w:val="26"/>
              </w:rPr>
              <w:t>повысить квалифи</w:t>
            </w:r>
            <w:r w:rsidRPr="00B1183F">
              <w:rPr>
                <w:sz w:val="26"/>
                <w:szCs w:val="26"/>
              </w:rPr>
              <w:softHyphen/>
              <w:t>кацию</w:t>
            </w:r>
          </w:p>
        </w:tc>
        <w:tc>
          <w:tcPr>
            <w:tcW w:w="1276" w:type="dxa"/>
            <w:vAlign w:val="center"/>
          </w:tcPr>
          <w:p w:rsidR="0081101C" w:rsidRPr="00B1183F" w:rsidRDefault="00B1183F">
            <w:pPr>
              <w:pStyle w:val="BodyText22"/>
              <w:spacing w:line="240" w:lineRule="auto"/>
              <w:ind w:firstLine="0"/>
              <w:jc w:val="center"/>
              <w:rPr>
                <w:sz w:val="26"/>
                <w:szCs w:val="26"/>
              </w:rPr>
            </w:pPr>
            <w:r w:rsidRPr="00B1183F">
              <w:rPr>
                <w:sz w:val="26"/>
                <w:szCs w:val="26"/>
              </w:rPr>
              <w:t>повысить зарплату</w:t>
            </w:r>
          </w:p>
        </w:tc>
        <w:tc>
          <w:tcPr>
            <w:tcW w:w="113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сделать карьеру</w:t>
            </w:r>
          </w:p>
        </w:tc>
        <w:tc>
          <w:tcPr>
            <w:tcW w:w="1559" w:type="dxa"/>
            <w:tcBorders>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заняться бизнесом</w:t>
            </w:r>
          </w:p>
        </w:tc>
      </w:tr>
      <w:tr w:rsidR="0081101C" w:rsidRPr="00B1183F">
        <w:trPr>
          <w:cantSplit/>
        </w:trPr>
        <w:tc>
          <w:tcPr>
            <w:tcW w:w="1560" w:type="dxa"/>
            <w:vMerge w:val="restart"/>
            <w:tcBorders>
              <w:left w:val="double" w:sz="4" w:space="0" w:color="auto"/>
              <w:bottom w:val="nil"/>
            </w:tcBorders>
            <w:vAlign w:val="center"/>
          </w:tcPr>
          <w:p w:rsidR="0081101C" w:rsidRPr="00B1183F" w:rsidRDefault="00B1183F">
            <w:pPr>
              <w:pStyle w:val="BodyText22"/>
              <w:spacing w:line="240" w:lineRule="auto"/>
              <w:ind w:firstLine="0"/>
              <w:jc w:val="left"/>
              <w:rPr>
                <w:sz w:val="26"/>
                <w:szCs w:val="26"/>
              </w:rPr>
            </w:pPr>
            <w:r w:rsidRPr="00B1183F">
              <w:rPr>
                <w:sz w:val="26"/>
                <w:szCs w:val="26"/>
              </w:rPr>
              <w:t>Форма собствен-ности</w:t>
            </w:r>
          </w:p>
        </w:tc>
        <w:tc>
          <w:tcPr>
            <w:tcW w:w="2504" w:type="dxa"/>
            <w:vAlign w:val="center"/>
          </w:tcPr>
          <w:p w:rsidR="0081101C" w:rsidRPr="00B1183F" w:rsidRDefault="00B1183F">
            <w:pPr>
              <w:pStyle w:val="BodyText22"/>
              <w:spacing w:line="240" w:lineRule="auto"/>
              <w:ind w:firstLine="0"/>
              <w:rPr>
                <w:sz w:val="26"/>
                <w:szCs w:val="26"/>
              </w:rPr>
            </w:pPr>
            <w:r w:rsidRPr="00B1183F">
              <w:rPr>
                <w:sz w:val="26"/>
                <w:szCs w:val="26"/>
              </w:rPr>
              <w:t>государственная</w:t>
            </w:r>
          </w:p>
        </w:tc>
        <w:tc>
          <w:tcPr>
            <w:tcW w:w="1465" w:type="dxa"/>
            <w:vAlign w:val="center"/>
          </w:tcPr>
          <w:p w:rsidR="0081101C" w:rsidRPr="00B1183F" w:rsidRDefault="00B1183F">
            <w:pPr>
              <w:pStyle w:val="BodyText22"/>
              <w:spacing w:line="240" w:lineRule="auto"/>
              <w:ind w:firstLine="0"/>
              <w:jc w:val="center"/>
              <w:rPr>
                <w:sz w:val="26"/>
                <w:szCs w:val="26"/>
              </w:rPr>
            </w:pPr>
            <w:r w:rsidRPr="00B1183F">
              <w:rPr>
                <w:sz w:val="26"/>
                <w:szCs w:val="26"/>
              </w:rPr>
              <w:t>4,21</w:t>
            </w:r>
          </w:p>
        </w:tc>
        <w:tc>
          <w:tcPr>
            <w:tcW w:w="1276"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2,89</w:t>
            </w:r>
          </w:p>
        </w:tc>
        <w:tc>
          <w:tcPr>
            <w:tcW w:w="113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3,02</w:t>
            </w:r>
          </w:p>
        </w:tc>
        <w:tc>
          <w:tcPr>
            <w:tcW w:w="1559" w:type="dxa"/>
            <w:tcBorders>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2,26</w:t>
            </w:r>
          </w:p>
        </w:tc>
      </w:tr>
      <w:tr w:rsidR="0081101C" w:rsidRPr="00B1183F">
        <w:trPr>
          <w:cantSplit/>
        </w:trPr>
        <w:tc>
          <w:tcPr>
            <w:tcW w:w="1560" w:type="dxa"/>
            <w:vMerge/>
            <w:tcBorders>
              <w:top w:val="nil"/>
              <w:left w:val="double" w:sz="4" w:space="0" w:color="auto"/>
            </w:tcBorders>
            <w:vAlign w:val="center"/>
          </w:tcPr>
          <w:p w:rsidR="0081101C" w:rsidRPr="00B1183F" w:rsidRDefault="0081101C">
            <w:pPr>
              <w:pStyle w:val="BodyText22"/>
              <w:spacing w:line="240" w:lineRule="auto"/>
              <w:ind w:firstLine="0"/>
              <w:rPr>
                <w:sz w:val="26"/>
                <w:szCs w:val="26"/>
              </w:rPr>
            </w:pPr>
          </w:p>
        </w:tc>
        <w:tc>
          <w:tcPr>
            <w:tcW w:w="2504" w:type="dxa"/>
            <w:vAlign w:val="center"/>
          </w:tcPr>
          <w:p w:rsidR="0081101C" w:rsidRPr="00B1183F" w:rsidRDefault="00B1183F">
            <w:pPr>
              <w:pStyle w:val="BodyText22"/>
              <w:spacing w:line="240" w:lineRule="auto"/>
              <w:ind w:firstLine="0"/>
              <w:rPr>
                <w:sz w:val="26"/>
                <w:szCs w:val="26"/>
              </w:rPr>
            </w:pPr>
            <w:r w:rsidRPr="00B1183F">
              <w:rPr>
                <w:sz w:val="26"/>
                <w:szCs w:val="26"/>
              </w:rPr>
              <w:t>частная</w:t>
            </w:r>
          </w:p>
        </w:tc>
        <w:tc>
          <w:tcPr>
            <w:tcW w:w="1465" w:type="dxa"/>
            <w:vAlign w:val="center"/>
          </w:tcPr>
          <w:p w:rsidR="0081101C" w:rsidRPr="00B1183F" w:rsidRDefault="00B1183F">
            <w:pPr>
              <w:pStyle w:val="BodyText22"/>
              <w:spacing w:line="240" w:lineRule="auto"/>
              <w:ind w:firstLine="0"/>
              <w:jc w:val="center"/>
              <w:rPr>
                <w:sz w:val="26"/>
                <w:szCs w:val="26"/>
              </w:rPr>
            </w:pPr>
            <w:r w:rsidRPr="00B1183F">
              <w:rPr>
                <w:sz w:val="26"/>
                <w:szCs w:val="26"/>
              </w:rPr>
              <w:t>3,97</w:t>
            </w:r>
          </w:p>
        </w:tc>
        <w:tc>
          <w:tcPr>
            <w:tcW w:w="1276" w:type="dxa"/>
            <w:vAlign w:val="center"/>
          </w:tcPr>
          <w:p w:rsidR="0081101C" w:rsidRPr="00B1183F" w:rsidRDefault="00B1183F">
            <w:pPr>
              <w:pStyle w:val="BodyText22"/>
              <w:spacing w:line="240" w:lineRule="auto"/>
              <w:ind w:firstLine="0"/>
              <w:jc w:val="center"/>
              <w:rPr>
                <w:sz w:val="26"/>
                <w:szCs w:val="26"/>
              </w:rPr>
            </w:pPr>
            <w:r w:rsidRPr="00B1183F">
              <w:rPr>
                <w:sz w:val="26"/>
                <w:szCs w:val="26"/>
              </w:rPr>
              <w:t>3,70</w:t>
            </w:r>
          </w:p>
        </w:tc>
        <w:tc>
          <w:tcPr>
            <w:tcW w:w="113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3,31</w:t>
            </w:r>
          </w:p>
        </w:tc>
        <w:tc>
          <w:tcPr>
            <w:tcW w:w="1559" w:type="dxa"/>
            <w:tcBorders>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3,09</w:t>
            </w:r>
          </w:p>
        </w:tc>
      </w:tr>
      <w:tr w:rsidR="0081101C" w:rsidRPr="00B1183F">
        <w:trPr>
          <w:cantSplit/>
          <w:trHeight w:val="440"/>
        </w:trPr>
        <w:tc>
          <w:tcPr>
            <w:tcW w:w="1560" w:type="dxa"/>
            <w:vMerge w:val="restart"/>
            <w:tcBorders>
              <w:left w:val="double" w:sz="4" w:space="0" w:color="auto"/>
              <w:bottom w:val="nil"/>
            </w:tcBorders>
            <w:vAlign w:val="center"/>
          </w:tcPr>
          <w:p w:rsidR="0081101C" w:rsidRPr="00B1183F" w:rsidRDefault="00B1183F">
            <w:pPr>
              <w:pStyle w:val="BodyText22"/>
              <w:spacing w:line="240" w:lineRule="auto"/>
              <w:ind w:firstLine="0"/>
              <w:jc w:val="left"/>
              <w:rPr>
                <w:sz w:val="26"/>
                <w:szCs w:val="26"/>
              </w:rPr>
            </w:pPr>
            <w:r w:rsidRPr="00B1183F">
              <w:rPr>
                <w:sz w:val="26"/>
                <w:szCs w:val="26"/>
              </w:rPr>
              <w:t>Материаль-ное положение</w:t>
            </w:r>
          </w:p>
        </w:tc>
        <w:tc>
          <w:tcPr>
            <w:tcW w:w="2504" w:type="dxa"/>
            <w:vAlign w:val="center"/>
          </w:tcPr>
          <w:p w:rsidR="0081101C" w:rsidRPr="00B1183F" w:rsidRDefault="00B1183F">
            <w:pPr>
              <w:pStyle w:val="BodyText22"/>
              <w:spacing w:line="240" w:lineRule="auto"/>
              <w:ind w:firstLine="0"/>
              <w:rPr>
                <w:sz w:val="26"/>
                <w:szCs w:val="26"/>
              </w:rPr>
            </w:pPr>
            <w:r w:rsidRPr="00B1183F">
              <w:rPr>
                <w:sz w:val="26"/>
                <w:szCs w:val="26"/>
              </w:rPr>
              <w:t>высокообеспеченое</w:t>
            </w:r>
          </w:p>
        </w:tc>
        <w:tc>
          <w:tcPr>
            <w:tcW w:w="1465"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2,45</w:t>
            </w:r>
          </w:p>
        </w:tc>
        <w:tc>
          <w:tcPr>
            <w:tcW w:w="1276"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2,07</w:t>
            </w:r>
          </w:p>
        </w:tc>
        <w:tc>
          <w:tcPr>
            <w:tcW w:w="113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1,99</w:t>
            </w:r>
          </w:p>
        </w:tc>
        <w:tc>
          <w:tcPr>
            <w:tcW w:w="1559" w:type="dxa"/>
            <w:tcBorders>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1,60</w:t>
            </w:r>
          </w:p>
        </w:tc>
      </w:tr>
      <w:tr w:rsidR="0081101C" w:rsidRPr="00B1183F">
        <w:trPr>
          <w:cantSplit/>
          <w:trHeight w:val="440"/>
        </w:trPr>
        <w:tc>
          <w:tcPr>
            <w:tcW w:w="1560" w:type="dxa"/>
            <w:vMerge/>
            <w:tcBorders>
              <w:top w:val="nil"/>
              <w:left w:val="double" w:sz="4" w:space="0" w:color="auto"/>
            </w:tcBorders>
            <w:vAlign w:val="center"/>
          </w:tcPr>
          <w:p w:rsidR="0081101C" w:rsidRPr="00B1183F" w:rsidRDefault="0081101C">
            <w:pPr>
              <w:pStyle w:val="BodyText22"/>
              <w:spacing w:line="240" w:lineRule="auto"/>
              <w:ind w:firstLine="0"/>
              <w:rPr>
                <w:sz w:val="26"/>
                <w:szCs w:val="26"/>
              </w:rPr>
            </w:pPr>
          </w:p>
        </w:tc>
        <w:tc>
          <w:tcPr>
            <w:tcW w:w="2504" w:type="dxa"/>
            <w:vAlign w:val="center"/>
          </w:tcPr>
          <w:p w:rsidR="0081101C" w:rsidRPr="00B1183F" w:rsidRDefault="00B1183F">
            <w:pPr>
              <w:pStyle w:val="BodyText22"/>
              <w:spacing w:line="240" w:lineRule="auto"/>
              <w:ind w:firstLine="0"/>
              <w:rPr>
                <w:sz w:val="26"/>
                <w:szCs w:val="26"/>
              </w:rPr>
            </w:pPr>
            <w:r w:rsidRPr="00B1183F">
              <w:rPr>
                <w:sz w:val="26"/>
                <w:szCs w:val="26"/>
              </w:rPr>
              <w:t>малообеспеченое</w:t>
            </w:r>
          </w:p>
        </w:tc>
        <w:tc>
          <w:tcPr>
            <w:tcW w:w="1465"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2,28</w:t>
            </w:r>
          </w:p>
        </w:tc>
        <w:tc>
          <w:tcPr>
            <w:tcW w:w="1276" w:type="dxa"/>
            <w:vAlign w:val="center"/>
          </w:tcPr>
          <w:p w:rsidR="0081101C" w:rsidRPr="00B1183F" w:rsidRDefault="00B1183F">
            <w:pPr>
              <w:pStyle w:val="BodyText22"/>
              <w:spacing w:line="240" w:lineRule="auto"/>
              <w:ind w:firstLine="0"/>
              <w:jc w:val="center"/>
              <w:rPr>
                <w:sz w:val="26"/>
                <w:szCs w:val="26"/>
              </w:rPr>
            </w:pPr>
            <w:r w:rsidRPr="00B1183F">
              <w:rPr>
                <w:sz w:val="26"/>
                <w:szCs w:val="26"/>
              </w:rPr>
              <w:t>1,51</w:t>
            </w:r>
          </w:p>
        </w:tc>
        <w:tc>
          <w:tcPr>
            <w:tcW w:w="113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1,59</w:t>
            </w:r>
          </w:p>
        </w:tc>
        <w:tc>
          <w:tcPr>
            <w:tcW w:w="1559" w:type="dxa"/>
            <w:tcBorders>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1,33</w:t>
            </w:r>
          </w:p>
        </w:tc>
      </w:tr>
      <w:tr w:rsidR="0081101C" w:rsidRPr="00B1183F">
        <w:trPr>
          <w:cantSplit/>
        </w:trPr>
        <w:tc>
          <w:tcPr>
            <w:tcW w:w="1560" w:type="dxa"/>
            <w:vMerge w:val="restart"/>
            <w:tcBorders>
              <w:left w:val="double" w:sz="4" w:space="0" w:color="auto"/>
              <w:bottom w:val="nil"/>
            </w:tcBorders>
            <w:vAlign w:val="center"/>
          </w:tcPr>
          <w:p w:rsidR="0081101C" w:rsidRPr="00B1183F" w:rsidRDefault="00B1183F">
            <w:pPr>
              <w:pStyle w:val="BodyText22"/>
              <w:spacing w:line="240" w:lineRule="auto"/>
              <w:ind w:firstLine="0"/>
              <w:jc w:val="left"/>
              <w:rPr>
                <w:sz w:val="26"/>
                <w:szCs w:val="26"/>
              </w:rPr>
            </w:pPr>
            <w:r w:rsidRPr="00B1183F">
              <w:rPr>
                <w:sz w:val="26"/>
                <w:szCs w:val="26"/>
              </w:rPr>
              <w:t>Тип поселения</w:t>
            </w:r>
          </w:p>
        </w:tc>
        <w:tc>
          <w:tcPr>
            <w:tcW w:w="2504" w:type="dxa"/>
            <w:vAlign w:val="center"/>
          </w:tcPr>
          <w:p w:rsidR="0081101C" w:rsidRPr="00B1183F" w:rsidRDefault="00B1183F">
            <w:pPr>
              <w:pStyle w:val="BodyText22"/>
              <w:spacing w:line="240" w:lineRule="auto"/>
              <w:ind w:firstLine="0"/>
              <w:rPr>
                <w:sz w:val="26"/>
                <w:szCs w:val="26"/>
              </w:rPr>
            </w:pPr>
            <w:r w:rsidRPr="00B1183F">
              <w:rPr>
                <w:sz w:val="26"/>
                <w:szCs w:val="26"/>
              </w:rPr>
              <w:t>Москва</w:t>
            </w:r>
          </w:p>
        </w:tc>
        <w:tc>
          <w:tcPr>
            <w:tcW w:w="1465"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2,36</w:t>
            </w:r>
          </w:p>
        </w:tc>
        <w:tc>
          <w:tcPr>
            <w:tcW w:w="1276"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2,02</w:t>
            </w:r>
          </w:p>
        </w:tc>
        <w:tc>
          <w:tcPr>
            <w:tcW w:w="113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1,90</w:t>
            </w:r>
          </w:p>
        </w:tc>
        <w:tc>
          <w:tcPr>
            <w:tcW w:w="1559" w:type="dxa"/>
            <w:tcBorders>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1,45</w:t>
            </w:r>
          </w:p>
        </w:tc>
      </w:tr>
      <w:tr w:rsidR="0081101C" w:rsidRPr="00B1183F">
        <w:trPr>
          <w:cantSplit/>
        </w:trPr>
        <w:tc>
          <w:tcPr>
            <w:tcW w:w="1560" w:type="dxa"/>
            <w:vMerge/>
            <w:tcBorders>
              <w:top w:val="nil"/>
              <w:left w:val="double" w:sz="4" w:space="0" w:color="auto"/>
              <w:bottom w:val="nil"/>
            </w:tcBorders>
            <w:vAlign w:val="center"/>
          </w:tcPr>
          <w:p w:rsidR="0081101C" w:rsidRPr="00B1183F" w:rsidRDefault="0081101C">
            <w:pPr>
              <w:pStyle w:val="BodyText22"/>
              <w:spacing w:line="240" w:lineRule="auto"/>
              <w:ind w:firstLine="0"/>
              <w:rPr>
                <w:sz w:val="26"/>
                <w:szCs w:val="26"/>
              </w:rPr>
            </w:pPr>
          </w:p>
        </w:tc>
        <w:tc>
          <w:tcPr>
            <w:tcW w:w="2504" w:type="dxa"/>
            <w:vAlign w:val="center"/>
          </w:tcPr>
          <w:p w:rsidR="0081101C" w:rsidRPr="00B1183F" w:rsidRDefault="00B1183F">
            <w:pPr>
              <w:pStyle w:val="BodyText22"/>
              <w:spacing w:line="240" w:lineRule="auto"/>
              <w:ind w:firstLine="0"/>
              <w:rPr>
                <w:sz w:val="26"/>
                <w:szCs w:val="26"/>
              </w:rPr>
            </w:pPr>
            <w:r w:rsidRPr="00B1183F">
              <w:rPr>
                <w:sz w:val="26"/>
                <w:szCs w:val="26"/>
              </w:rPr>
              <w:t>город</w:t>
            </w:r>
          </w:p>
        </w:tc>
        <w:tc>
          <w:tcPr>
            <w:tcW w:w="1465"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2,64</w:t>
            </w:r>
          </w:p>
        </w:tc>
        <w:tc>
          <w:tcPr>
            <w:tcW w:w="1276"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2,06</w:t>
            </w:r>
          </w:p>
        </w:tc>
        <w:tc>
          <w:tcPr>
            <w:tcW w:w="1134" w:type="dxa"/>
            <w:vAlign w:val="center"/>
          </w:tcPr>
          <w:p w:rsidR="0081101C" w:rsidRPr="00B1183F" w:rsidRDefault="00B1183F">
            <w:pPr>
              <w:pStyle w:val="BodyText22"/>
              <w:spacing w:line="240" w:lineRule="auto"/>
              <w:ind w:firstLine="0"/>
              <w:jc w:val="center"/>
              <w:rPr>
                <w:sz w:val="26"/>
                <w:szCs w:val="26"/>
              </w:rPr>
            </w:pPr>
            <w:r w:rsidRPr="00B1183F">
              <w:rPr>
                <w:sz w:val="26"/>
                <w:szCs w:val="26"/>
              </w:rPr>
              <w:t>2,04</w:t>
            </w:r>
          </w:p>
        </w:tc>
        <w:tc>
          <w:tcPr>
            <w:tcW w:w="1559" w:type="dxa"/>
            <w:tcBorders>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1,69</w:t>
            </w:r>
          </w:p>
        </w:tc>
      </w:tr>
      <w:tr w:rsidR="0081101C" w:rsidRPr="00B1183F">
        <w:trPr>
          <w:cantSplit/>
        </w:trPr>
        <w:tc>
          <w:tcPr>
            <w:tcW w:w="1560" w:type="dxa"/>
            <w:vMerge/>
            <w:tcBorders>
              <w:top w:val="nil"/>
              <w:left w:val="double" w:sz="4" w:space="0" w:color="auto"/>
              <w:bottom w:val="double" w:sz="4" w:space="0" w:color="auto"/>
            </w:tcBorders>
            <w:vAlign w:val="center"/>
          </w:tcPr>
          <w:p w:rsidR="0081101C" w:rsidRPr="00B1183F" w:rsidRDefault="0081101C">
            <w:pPr>
              <w:pStyle w:val="BodyText22"/>
              <w:spacing w:line="240" w:lineRule="auto"/>
              <w:ind w:firstLine="0"/>
              <w:rPr>
                <w:sz w:val="26"/>
                <w:szCs w:val="26"/>
              </w:rPr>
            </w:pPr>
          </w:p>
        </w:tc>
        <w:tc>
          <w:tcPr>
            <w:tcW w:w="2504" w:type="dxa"/>
            <w:tcBorders>
              <w:bottom w:val="double" w:sz="4" w:space="0" w:color="auto"/>
            </w:tcBorders>
            <w:vAlign w:val="center"/>
          </w:tcPr>
          <w:p w:rsidR="0081101C" w:rsidRPr="00B1183F" w:rsidRDefault="00B1183F">
            <w:pPr>
              <w:pStyle w:val="BodyText22"/>
              <w:spacing w:line="240" w:lineRule="auto"/>
              <w:ind w:firstLine="0"/>
              <w:rPr>
                <w:sz w:val="26"/>
                <w:szCs w:val="26"/>
              </w:rPr>
            </w:pPr>
            <w:r w:rsidRPr="00B1183F">
              <w:rPr>
                <w:sz w:val="26"/>
                <w:szCs w:val="26"/>
              </w:rPr>
              <w:t>село</w:t>
            </w:r>
          </w:p>
        </w:tc>
        <w:tc>
          <w:tcPr>
            <w:tcW w:w="1465" w:type="dxa"/>
            <w:tcBorders>
              <w:bottom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1,99</w:t>
            </w:r>
          </w:p>
        </w:tc>
        <w:tc>
          <w:tcPr>
            <w:tcW w:w="1276" w:type="dxa"/>
            <w:tcBorders>
              <w:bottom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1,49</w:t>
            </w:r>
          </w:p>
        </w:tc>
        <w:tc>
          <w:tcPr>
            <w:tcW w:w="1134" w:type="dxa"/>
            <w:tcBorders>
              <w:bottom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1,50</w:t>
            </w:r>
          </w:p>
        </w:tc>
        <w:tc>
          <w:tcPr>
            <w:tcW w:w="1559" w:type="dxa"/>
            <w:tcBorders>
              <w:bottom w:val="double" w:sz="4" w:space="0" w:color="auto"/>
              <w:right w:val="double" w:sz="4" w:space="0" w:color="auto"/>
            </w:tcBorders>
            <w:vAlign w:val="center"/>
          </w:tcPr>
          <w:p w:rsidR="0081101C" w:rsidRPr="00B1183F" w:rsidRDefault="00B1183F">
            <w:pPr>
              <w:pStyle w:val="BodyText22"/>
              <w:spacing w:line="240" w:lineRule="auto"/>
              <w:ind w:firstLine="0"/>
              <w:jc w:val="center"/>
              <w:rPr>
                <w:sz w:val="26"/>
                <w:szCs w:val="26"/>
              </w:rPr>
            </w:pPr>
            <w:r w:rsidRPr="00B1183F">
              <w:rPr>
                <w:sz w:val="26"/>
                <w:szCs w:val="26"/>
              </w:rPr>
              <w:t>1,27</w:t>
            </w:r>
          </w:p>
        </w:tc>
      </w:tr>
    </w:tbl>
    <w:p w:rsidR="0081101C" w:rsidRDefault="0081101C">
      <w:pPr>
        <w:ind w:firstLine="720"/>
        <w:jc w:val="both"/>
        <w:rPr>
          <w:sz w:val="28"/>
          <w:szCs w:val="28"/>
        </w:rPr>
      </w:pPr>
    </w:p>
    <w:p w:rsidR="0081101C" w:rsidRDefault="00B1183F">
      <w:pPr>
        <w:pStyle w:val="BodyText2"/>
        <w:spacing w:line="240" w:lineRule="auto"/>
        <w:ind w:firstLine="720"/>
        <w:jc w:val="both"/>
      </w:pPr>
      <w:r>
        <w:t>Стратификационные различия по формам собственности, по материальному положению, по типу поселения, по данным таблицы 22, заметно проявляются в возможностях молодых людей в повышении квалификации, улучшении жизненного уровня, в коммерческой деятельности и социальном продвижении. Практически по всем перечисленным показателям, кроме повышения квалификации, данные возможности в госсекторе ниже, чем в частном секторе производства.</w:t>
      </w:r>
    </w:p>
    <w:p w:rsidR="0081101C" w:rsidRDefault="00B1183F">
      <w:pPr>
        <w:ind w:firstLine="720"/>
        <w:jc w:val="both"/>
        <w:rPr>
          <w:sz w:val="28"/>
          <w:szCs w:val="28"/>
        </w:rPr>
      </w:pPr>
      <w:r>
        <w:rPr>
          <w:sz w:val="28"/>
          <w:szCs w:val="28"/>
        </w:rPr>
        <w:t>Возможность повысить свою квалификацию, безусловно, имеет важное значение для дальнейшего жизненного пути молодого человека, но при условии, что это сопровождается ростом заработной платы или влияет на ее повышение. В противном случае высокая квалификация и профессиональное мастерство не являются основанием обретения более высокого социального статуса и перестают влиять на процесс самореализации.</w:t>
      </w:r>
    </w:p>
    <w:p w:rsidR="0081101C" w:rsidRDefault="00B1183F">
      <w:pPr>
        <w:pStyle w:val="BodyText2"/>
        <w:spacing w:line="240" w:lineRule="auto"/>
        <w:ind w:firstLine="720"/>
        <w:jc w:val="both"/>
      </w:pPr>
      <w:r>
        <w:t xml:space="preserve">Еще более заметна связь возможностей самореализации с материально имущественным расслоением. У бедных эти возможности существенно ниже, чем у богатых. </w:t>
      </w:r>
    </w:p>
    <w:p w:rsidR="0081101C" w:rsidRDefault="00B1183F">
      <w:pPr>
        <w:ind w:firstLine="720"/>
        <w:jc w:val="both"/>
        <w:rPr>
          <w:sz w:val="28"/>
          <w:szCs w:val="28"/>
        </w:rPr>
      </w:pPr>
      <w:r>
        <w:rPr>
          <w:sz w:val="28"/>
          <w:szCs w:val="28"/>
        </w:rPr>
        <w:t xml:space="preserve">Различаются возможности самореализации молодежи и в региональном разрезе. Хуже всего обстоит дело в сельской местности, где реализовать свои способности и интересы молодым людям заметно труднее, чем в крупном и даже небольшом городе. Вместе с тем, влияние урбанизации на эти процессы имеет свои пределы. </w:t>
      </w:r>
    </w:p>
    <w:p w:rsidR="0081101C" w:rsidRDefault="0081101C">
      <w:pPr>
        <w:pStyle w:val="BodyText"/>
        <w:numPr>
          <w:ilvl w:val="12"/>
          <w:numId w:val="0"/>
        </w:numPr>
        <w:ind w:firstLine="720"/>
      </w:pPr>
    </w:p>
    <w:p w:rsidR="0081101C" w:rsidRDefault="00B1183F">
      <w:pPr>
        <w:pStyle w:val="BodyText"/>
        <w:numPr>
          <w:ilvl w:val="12"/>
          <w:numId w:val="0"/>
        </w:numPr>
        <w:ind w:firstLine="720"/>
        <w:jc w:val="right"/>
      </w:pPr>
      <w:r>
        <w:t>Таблица 23</w:t>
      </w:r>
    </w:p>
    <w:p w:rsidR="0081101C" w:rsidRDefault="00B1183F">
      <w:pPr>
        <w:pStyle w:val="-"/>
        <w:keepNext w:val="0"/>
        <w:keepLines w:val="0"/>
        <w:tabs>
          <w:tab w:val="left" w:pos="7797"/>
        </w:tabs>
        <w:spacing w:after="0" w:line="240" w:lineRule="auto"/>
        <w:rPr>
          <w:rFonts w:ascii="Times New Roman" w:hAnsi="Times New Roman" w:cs="Times New Roman"/>
          <w:sz w:val="28"/>
          <w:szCs w:val="28"/>
        </w:rPr>
      </w:pPr>
      <w:r>
        <w:rPr>
          <w:rFonts w:ascii="Times New Roman" w:hAnsi="Times New Roman" w:cs="Times New Roman"/>
          <w:sz w:val="28"/>
          <w:szCs w:val="28"/>
        </w:rPr>
        <w:t>Распределение структуры занятости молодежи в возрасте 15-18 лет в зависимости от материального статуса родительской семьи и региональных особенностей проживания</w:t>
      </w:r>
    </w:p>
    <w:p w:rsidR="0081101C" w:rsidRDefault="00B1183F">
      <w:pPr>
        <w:tabs>
          <w:tab w:val="left" w:pos="7797"/>
        </w:tabs>
        <w:ind w:firstLine="680"/>
        <w:jc w:val="center"/>
        <w:rPr>
          <w:sz w:val="28"/>
          <w:szCs w:val="28"/>
        </w:rPr>
      </w:pPr>
      <w:r>
        <w:rPr>
          <w:sz w:val="28"/>
          <w:szCs w:val="28"/>
        </w:rPr>
        <w:t>(в % по группам)</w:t>
      </w:r>
    </w:p>
    <w:p w:rsidR="0081101C" w:rsidRDefault="0081101C">
      <w:pPr>
        <w:tabs>
          <w:tab w:val="left" w:pos="7797"/>
        </w:tabs>
        <w:ind w:firstLine="680"/>
        <w:jc w:val="center"/>
        <w:rPr>
          <w:sz w:val="28"/>
          <w:szCs w:val="28"/>
        </w:rPr>
      </w:pPr>
    </w:p>
    <w:tbl>
      <w:tblPr>
        <w:tblW w:w="0" w:type="auto"/>
        <w:tblInd w:w="-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1652"/>
        <w:gridCol w:w="850"/>
        <w:gridCol w:w="851"/>
        <w:gridCol w:w="992"/>
        <w:gridCol w:w="851"/>
        <w:gridCol w:w="992"/>
        <w:gridCol w:w="1134"/>
        <w:gridCol w:w="992"/>
      </w:tblGrid>
      <w:tr w:rsidR="0081101C" w:rsidRPr="00B1183F">
        <w:trPr>
          <w:cantSplit/>
        </w:trPr>
        <w:tc>
          <w:tcPr>
            <w:tcW w:w="2836" w:type="dxa"/>
            <w:gridSpan w:val="2"/>
            <w:vMerge w:val="restart"/>
            <w:tcBorders>
              <w:top w:val="double" w:sz="4" w:space="0" w:color="auto"/>
              <w:left w:val="double" w:sz="4" w:space="0" w:color="auto"/>
              <w:bottom w:val="nil"/>
              <w:right w:val="nil"/>
            </w:tcBorders>
            <w:vAlign w:val="center"/>
          </w:tcPr>
          <w:p w:rsidR="0081101C" w:rsidRPr="00B1183F" w:rsidRDefault="0081101C">
            <w:pPr>
              <w:jc w:val="both"/>
            </w:pPr>
          </w:p>
          <w:p w:rsidR="0081101C" w:rsidRPr="00B1183F" w:rsidRDefault="00B1183F">
            <w:pPr>
              <w:pStyle w:val="Heading3"/>
              <w:rPr>
                <w:b w:val="0"/>
                <w:bCs w:val="0"/>
                <w:sz w:val="24"/>
                <w:szCs w:val="24"/>
              </w:rPr>
            </w:pPr>
            <w:r w:rsidRPr="00B1183F">
              <w:rPr>
                <w:b w:val="0"/>
                <w:bCs w:val="0"/>
                <w:sz w:val="24"/>
                <w:szCs w:val="24"/>
              </w:rPr>
              <w:t>Факторы</w:t>
            </w:r>
          </w:p>
        </w:tc>
        <w:tc>
          <w:tcPr>
            <w:tcW w:w="6662" w:type="dxa"/>
            <w:gridSpan w:val="7"/>
            <w:tcBorders>
              <w:top w:val="double" w:sz="4" w:space="0" w:color="auto"/>
              <w:right w:val="double" w:sz="4" w:space="0" w:color="auto"/>
            </w:tcBorders>
            <w:vAlign w:val="center"/>
          </w:tcPr>
          <w:p w:rsidR="0081101C" w:rsidRPr="00B1183F" w:rsidRDefault="00B1183F">
            <w:pPr>
              <w:jc w:val="center"/>
            </w:pPr>
            <w:r w:rsidRPr="00B1183F">
              <w:t>Структура занятости</w:t>
            </w:r>
          </w:p>
        </w:tc>
      </w:tr>
      <w:tr w:rsidR="0081101C" w:rsidRPr="00B1183F">
        <w:trPr>
          <w:cantSplit/>
        </w:trPr>
        <w:tc>
          <w:tcPr>
            <w:tcW w:w="2836" w:type="dxa"/>
            <w:gridSpan w:val="2"/>
            <w:vMerge/>
            <w:tcBorders>
              <w:top w:val="nil"/>
              <w:left w:val="double" w:sz="4" w:space="0" w:color="auto"/>
              <w:right w:val="nil"/>
            </w:tcBorders>
            <w:vAlign w:val="center"/>
          </w:tcPr>
          <w:p w:rsidR="0081101C" w:rsidRPr="00B1183F" w:rsidRDefault="0081101C">
            <w:pPr>
              <w:jc w:val="both"/>
            </w:pPr>
          </w:p>
        </w:tc>
        <w:tc>
          <w:tcPr>
            <w:tcW w:w="850" w:type="dxa"/>
            <w:vAlign w:val="center"/>
          </w:tcPr>
          <w:p w:rsidR="0081101C" w:rsidRPr="00B1183F" w:rsidRDefault="00B1183F">
            <w:pPr>
              <w:jc w:val="center"/>
            </w:pPr>
            <w:r w:rsidRPr="00B1183F">
              <w:t>Рабо</w:t>
            </w:r>
            <w:r w:rsidRPr="00B1183F">
              <w:softHyphen/>
              <w:t>тают</w:t>
            </w:r>
          </w:p>
        </w:tc>
        <w:tc>
          <w:tcPr>
            <w:tcW w:w="851" w:type="dxa"/>
            <w:vAlign w:val="center"/>
          </w:tcPr>
          <w:p w:rsidR="0081101C" w:rsidRPr="00B1183F" w:rsidRDefault="00B1183F">
            <w:pPr>
              <w:jc w:val="center"/>
            </w:pPr>
            <w:r w:rsidRPr="00B1183F">
              <w:t>Учат</w:t>
            </w:r>
            <w:r w:rsidRPr="00B1183F">
              <w:softHyphen/>
              <w:t>ся в шко</w:t>
            </w:r>
            <w:r w:rsidRPr="00B1183F">
              <w:softHyphen/>
              <w:t>ле</w:t>
            </w:r>
          </w:p>
        </w:tc>
        <w:tc>
          <w:tcPr>
            <w:tcW w:w="992" w:type="dxa"/>
            <w:vAlign w:val="center"/>
          </w:tcPr>
          <w:p w:rsidR="0081101C" w:rsidRPr="00B1183F" w:rsidRDefault="00B1183F">
            <w:pPr>
              <w:pStyle w:val="Heading3"/>
              <w:keepNext w:val="0"/>
              <w:rPr>
                <w:b w:val="0"/>
                <w:bCs w:val="0"/>
                <w:sz w:val="24"/>
                <w:szCs w:val="24"/>
              </w:rPr>
            </w:pPr>
            <w:r w:rsidRPr="00B1183F">
              <w:rPr>
                <w:b w:val="0"/>
                <w:bCs w:val="0"/>
                <w:sz w:val="24"/>
                <w:szCs w:val="24"/>
              </w:rPr>
              <w:t>Учатся в ПТУ, техни</w:t>
            </w:r>
            <w:r w:rsidRPr="00B1183F">
              <w:rPr>
                <w:b w:val="0"/>
                <w:bCs w:val="0"/>
                <w:sz w:val="24"/>
                <w:szCs w:val="24"/>
              </w:rPr>
              <w:softHyphen/>
              <w:t>куме</w:t>
            </w:r>
          </w:p>
        </w:tc>
        <w:tc>
          <w:tcPr>
            <w:tcW w:w="851" w:type="dxa"/>
            <w:vAlign w:val="center"/>
          </w:tcPr>
          <w:p w:rsidR="0081101C" w:rsidRPr="00B1183F" w:rsidRDefault="00B1183F">
            <w:pPr>
              <w:jc w:val="center"/>
            </w:pPr>
            <w:r w:rsidRPr="00B1183F">
              <w:t>Учат</w:t>
            </w:r>
            <w:r w:rsidRPr="00B1183F">
              <w:softHyphen/>
              <w:t>ся в вузе</w:t>
            </w:r>
          </w:p>
        </w:tc>
        <w:tc>
          <w:tcPr>
            <w:tcW w:w="992" w:type="dxa"/>
            <w:vAlign w:val="center"/>
          </w:tcPr>
          <w:p w:rsidR="0081101C" w:rsidRPr="00B1183F" w:rsidRDefault="00B1183F">
            <w:pPr>
              <w:jc w:val="center"/>
            </w:pPr>
            <w:r w:rsidRPr="00B1183F">
              <w:t>Рабо</w:t>
            </w:r>
            <w:r w:rsidRPr="00B1183F">
              <w:softHyphen/>
              <w:t>тают и учатся</w:t>
            </w:r>
          </w:p>
        </w:tc>
        <w:tc>
          <w:tcPr>
            <w:tcW w:w="1134" w:type="dxa"/>
            <w:vAlign w:val="center"/>
          </w:tcPr>
          <w:p w:rsidR="0081101C" w:rsidRPr="00B1183F" w:rsidRDefault="00B1183F">
            <w:pPr>
              <w:jc w:val="center"/>
            </w:pPr>
            <w:r w:rsidRPr="00B1183F">
              <w:t>Не рабо</w:t>
            </w:r>
            <w:r w:rsidRPr="00B1183F">
              <w:softHyphen/>
              <w:t>тают и не учатся</w:t>
            </w:r>
          </w:p>
        </w:tc>
        <w:tc>
          <w:tcPr>
            <w:tcW w:w="992" w:type="dxa"/>
            <w:tcBorders>
              <w:right w:val="double" w:sz="4" w:space="0" w:color="auto"/>
            </w:tcBorders>
            <w:vAlign w:val="center"/>
          </w:tcPr>
          <w:p w:rsidR="0081101C" w:rsidRPr="00B1183F" w:rsidRDefault="00B1183F">
            <w:pPr>
              <w:jc w:val="center"/>
            </w:pPr>
            <w:r w:rsidRPr="00B1183F">
              <w:t>Безра</w:t>
            </w:r>
            <w:r w:rsidRPr="00B1183F">
              <w:softHyphen/>
              <w:t>ботные</w:t>
            </w:r>
          </w:p>
        </w:tc>
      </w:tr>
      <w:tr w:rsidR="0081101C" w:rsidRPr="00B1183F">
        <w:trPr>
          <w:cantSplit/>
        </w:trPr>
        <w:tc>
          <w:tcPr>
            <w:tcW w:w="1184" w:type="dxa"/>
            <w:vMerge w:val="restart"/>
            <w:tcBorders>
              <w:left w:val="double" w:sz="4" w:space="0" w:color="auto"/>
              <w:bottom w:val="nil"/>
            </w:tcBorders>
            <w:vAlign w:val="center"/>
          </w:tcPr>
          <w:p w:rsidR="0081101C" w:rsidRPr="00B1183F" w:rsidRDefault="00B1183F">
            <w:pPr>
              <w:jc w:val="both"/>
            </w:pPr>
            <w:r w:rsidRPr="00B1183F">
              <w:t>Регион прожива</w:t>
            </w:r>
            <w:r w:rsidRPr="00B1183F">
              <w:softHyphen/>
              <w:t>ния</w:t>
            </w:r>
          </w:p>
        </w:tc>
        <w:tc>
          <w:tcPr>
            <w:tcW w:w="1652" w:type="dxa"/>
            <w:vAlign w:val="center"/>
          </w:tcPr>
          <w:p w:rsidR="0081101C" w:rsidRPr="00B1183F" w:rsidRDefault="00B1183F">
            <w:pPr>
              <w:rPr>
                <w:sz w:val="20"/>
                <w:szCs w:val="20"/>
              </w:rPr>
            </w:pPr>
            <w:r w:rsidRPr="00B1183F">
              <w:rPr>
                <w:sz w:val="20"/>
                <w:szCs w:val="20"/>
              </w:rPr>
              <w:t>Москва и Санкт-Петербург</w:t>
            </w:r>
          </w:p>
        </w:tc>
        <w:tc>
          <w:tcPr>
            <w:tcW w:w="850" w:type="dxa"/>
            <w:vAlign w:val="center"/>
          </w:tcPr>
          <w:p w:rsidR="0081101C" w:rsidRPr="00B1183F" w:rsidRDefault="00B1183F">
            <w:pPr>
              <w:jc w:val="center"/>
            </w:pPr>
            <w:r w:rsidRPr="00B1183F">
              <w:t>5,1</w:t>
            </w:r>
          </w:p>
        </w:tc>
        <w:tc>
          <w:tcPr>
            <w:tcW w:w="851" w:type="dxa"/>
            <w:vAlign w:val="center"/>
          </w:tcPr>
          <w:p w:rsidR="0081101C" w:rsidRPr="00B1183F" w:rsidRDefault="00B1183F">
            <w:pPr>
              <w:jc w:val="center"/>
            </w:pPr>
            <w:r w:rsidRPr="00B1183F">
              <w:t>39,1</w:t>
            </w:r>
          </w:p>
        </w:tc>
        <w:tc>
          <w:tcPr>
            <w:tcW w:w="992" w:type="dxa"/>
            <w:vAlign w:val="center"/>
          </w:tcPr>
          <w:p w:rsidR="0081101C" w:rsidRPr="00B1183F" w:rsidRDefault="00B1183F">
            <w:pPr>
              <w:jc w:val="center"/>
            </w:pPr>
            <w:r w:rsidRPr="00B1183F">
              <w:t>25,7</w:t>
            </w:r>
          </w:p>
        </w:tc>
        <w:tc>
          <w:tcPr>
            <w:tcW w:w="851" w:type="dxa"/>
            <w:vAlign w:val="center"/>
          </w:tcPr>
          <w:p w:rsidR="0081101C" w:rsidRPr="00B1183F" w:rsidRDefault="00B1183F">
            <w:pPr>
              <w:jc w:val="center"/>
            </w:pPr>
            <w:r w:rsidRPr="00B1183F">
              <w:t>20,6</w:t>
            </w:r>
          </w:p>
        </w:tc>
        <w:tc>
          <w:tcPr>
            <w:tcW w:w="992" w:type="dxa"/>
            <w:vAlign w:val="center"/>
          </w:tcPr>
          <w:p w:rsidR="0081101C" w:rsidRPr="00B1183F" w:rsidRDefault="00B1183F">
            <w:pPr>
              <w:jc w:val="center"/>
            </w:pPr>
            <w:r w:rsidRPr="00B1183F">
              <w:t>5,9</w:t>
            </w:r>
          </w:p>
        </w:tc>
        <w:tc>
          <w:tcPr>
            <w:tcW w:w="1134" w:type="dxa"/>
            <w:vAlign w:val="center"/>
          </w:tcPr>
          <w:p w:rsidR="0081101C" w:rsidRPr="00B1183F" w:rsidRDefault="00B1183F">
            <w:pPr>
              <w:jc w:val="center"/>
            </w:pPr>
            <w:r w:rsidRPr="00B1183F">
              <w:t>2,4</w:t>
            </w:r>
          </w:p>
        </w:tc>
        <w:tc>
          <w:tcPr>
            <w:tcW w:w="992" w:type="dxa"/>
            <w:tcBorders>
              <w:right w:val="double" w:sz="4" w:space="0" w:color="auto"/>
            </w:tcBorders>
            <w:vAlign w:val="center"/>
          </w:tcPr>
          <w:p w:rsidR="0081101C" w:rsidRPr="00B1183F" w:rsidRDefault="00B1183F">
            <w:pPr>
              <w:jc w:val="center"/>
            </w:pPr>
            <w:r w:rsidRPr="00B1183F">
              <w:t>1,2</w:t>
            </w:r>
          </w:p>
        </w:tc>
      </w:tr>
      <w:tr w:rsidR="0081101C" w:rsidRPr="00B1183F">
        <w:trPr>
          <w:cantSplit/>
        </w:trPr>
        <w:tc>
          <w:tcPr>
            <w:tcW w:w="1184" w:type="dxa"/>
            <w:vMerge/>
            <w:tcBorders>
              <w:top w:val="nil"/>
              <w:left w:val="double" w:sz="4" w:space="0" w:color="auto"/>
              <w:bottom w:val="nil"/>
            </w:tcBorders>
            <w:vAlign w:val="center"/>
          </w:tcPr>
          <w:p w:rsidR="0081101C" w:rsidRPr="00B1183F" w:rsidRDefault="0081101C">
            <w:pPr>
              <w:pStyle w:val="11"/>
              <w:rPr>
                <w:noProof w:val="0"/>
                <w:lang w:val="ru-RU"/>
              </w:rPr>
            </w:pPr>
          </w:p>
        </w:tc>
        <w:tc>
          <w:tcPr>
            <w:tcW w:w="1652" w:type="dxa"/>
            <w:vAlign w:val="center"/>
          </w:tcPr>
          <w:p w:rsidR="0081101C" w:rsidRPr="00B1183F" w:rsidRDefault="00B1183F">
            <w:pPr>
              <w:jc w:val="both"/>
            </w:pPr>
            <w:r w:rsidRPr="00B1183F">
              <w:t>крупный город</w:t>
            </w:r>
          </w:p>
        </w:tc>
        <w:tc>
          <w:tcPr>
            <w:tcW w:w="850" w:type="dxa"/>
            <w:vAlign w:val="center"/>
          </w:tcPr>
          <w:p w:rsidR="0081101C" w:rsidRPr="00B1183F" w:rsidRDefault="00B1183F">
            <w:pPr>
              <w:jc w:val="center"/>
            </w:pPr>
            <w:r w:rsidRPr="00B1183F">
              <w:t>3,2</w:t>
            </w:r>
          </w:p>
        </w:tc>
        <w:tc>
          <w:tcPr>
            <w:tcW w:w="851" w:type="dxa"/>
            <w:vAlign w:val="center"/>
          </w:tcPr>
          <w:p w:rsidR="0081101C" w:rsidRPr="00B1183F" w:rsidRDefault="00B1183F">
            <w:pPr>
              <w:jc w:val="center"/>
            </w:pPr>
            <w:r w:rsidRPr="00B1183F">
              <w:t>46,9</w:t>
            </w:r>
          </w:p>
        </w:tc>
        <w:tc>
          <w:tcPr>
            <w:tcW w:w="992" w:type="dxa"/>
            <w:vAlign w:val="center"/>
          </w:tcPr>
          <w:p w:rsidR="0081101C" w:rsidRPr="00B1183F" w:rsidRDefault="00B1183F">
            <w:pPr>
              <w:jc w:val="center"/>
            </w:pPr>
            <w:r w:rsidRPr="00B1183F">
              <w:t>30,9</w:t>
            </w:r>
          </w:p>
        </w:tc>
        <w:tc>
          <w:tcPr>
            <w:tcW w:w="851" w:type="dxa"/>
            <w:vAlign w:val="center"/>
          </w:tcPr>
          <w:p w:rsidR="0081101C" w:rsidRPr="00B1183F" w:rsidRDefault="00B1183F">
            <w:pPr>
              <w:jc w:val="center"/>
            </w:pPr>
            <w:r w:rsidRPr="00B1183F">
              <w:t>13,6</w:t>
            </w:r>
          </w:p>
        </w:tc>
        <w:tc>
          <w:tcPr>
            <w:tcW w:w="992" w:type="dxa"/>
            <w:vAlign w:val="center"/>
          </w:tcPr>
          <w:p w:rsidR="0081101C" w:rsidRPr="00B1183F" w:rsidRDefault="00B1183F">
            <w:pPr>
              <w:jc w:val="center"/>
            </w:pPr>
            <w:r w:rsidRPr="00B1183F">
              <w:t>2,1</w:t>
            </w:r>
          </w:p>
        </w:tc>
        <w:tc>
          <w:tcPr>
            <w:tcW w:w="1134" w:type="dxa"/>
            <w:vAlign w:val="center"/>
          </w:tcPr>
          <w:p w:rsidR="0081101C" w:rsidRPr="00B1183F" w:rsidRDefault="00B1183F">
            <w:pPr>
              <w:jc w:val="center"/>
            </w:pPr>
            <w:r w:rsidRPr="00B1183F">
              <w:t>1,1</w:t>
            </w:r>
          </w:p>
        </w:tc>
        <w:tc>
          <w:tcPr>
            <w:tcW w:w="992" w:type="dxa"/>
            <w:tcBorders>
              <w:right w:val="double" w:sz="4" w:space="0" w:color="auto"/>
            </w:tcBorders>
            <w:vAlign w:val="center"/>
          </w:tcPr>
          <w:p w:rsidR="0081101C" w:rsidRPr="00B1183F" w:rsidRDefault="00B1183F">
            <w:pPr>
              <w:jc w:val="center"/>
            </w:pPr>
            <w:r w:rsidRPr="00B1183F">
              <w:t>2,2</w:t>
            </w:r>
          </w:p>
        </w:tc>
      </w:tr>
      <w:tr w:rsidR="0081101C" w:rsidRPr="00B1183F">
        <w:trPr>
          <w:cantSplit/>
        </w:trPr>
        <w:tc>
          <w:tcPr>
            <w:tcW w:w="1184" w:type="dxa"/>
            <w:vMerge/>
            <w:tcBorders>
              <w:top w:val="nil"/>
              <w:left w:val="double" w:sz="4" w:space="0" w:color="auto"/>
              <w:bottom w:val="nil"/>
            </w:tcBorders>
            <w:vAlign w:val="center"/>
          </w:tcPr>
          <w:p w:rsidR="0081101C" w:rsidRPr="00B1183F" w:rsidRDefault="0081101C">
            <w:pPr>
              <w:pStyle w:val="11"/>
              <w:rPr>
                <w:noProof w:val="0"/>
                <w:lang w:val="ru-RU"/>
              </w:rPr>
            </w:pPr>
          </w:p>
        </w:tc>
        <w:tc>
          <w:tcPr>
            <w:tcW w:w="1652" w:type="dxa"/>
            <w:vAlign w:val="center"/>
          </w:tcPr>
          <w:p w:rsidR="0081101C" w:rsidRPr="00B1183F" w:rsidRDefault="00B1183F">
            <w:pPr>
              <w:jc w:val="both"/>
            </w:pPr>
            <w:r w:rsidRPr="00B1183F">
              <w:t>малый город</w:t>
            </w:r>
          </w:p>
        </w:tc>
        <w:tc>
          <w:tcPr>
            <w:tcW w:w="850" w:type="dxa"/>
            <w:vAlign w:val="center"/>
          </w:tcPr>
          <w:p w:rsidR="0081101C" w:rsidRPr="00B1183F" w:rsidRDefault="00B1183F">
            <w:pPr>
              <w:jc w:val="center"/>
            </w:pPr>
            <w:r w:rsidRPr="00B1183F">
              <w:t>3,9</w:t>
            </w:r>
          </w:p>
        </w:tc>
        <w:tc>
          <w:tcPr>
            <w:tcW w:w="851" w:type="dxa"/>
            <w:vAlign w:val="center"/>
          </w:tcPr>
          <w:p w:rsidR="0081101C" w:rsidRPr="00B1183F" w:rsidRDefault="00B1183F">
            <w:pPr>
              <w:jc w:val="center"/>
            </w:pPr>
            <w:r w:rsidRPr="00B1183F">
              <w:t>43,7</w:t>
            </w:r>
          </w:p>
        </w:tc>
        <w:tc>
          <w:tcPr>
            <w:tcW w:w="992" w:type="dxa"/>
            <w:vAlign w:val="center"/>
          </w:tcPr>
          <w:p w:rsidR="0081101C" w:rsidRPr="00B1183F" w:rsidRDefault="00B1183F">
            <w:pPr>
              <w:jc w:val="center"/>
            </w:pPr>
            <w:r w:rsidRPr="00B1183F">
              <w:t>32,0</w:t>
            </w:r>
          </w:p>
        </w:tc>
        <w:tc>
          <w:tcPr>
            <w:tcW w:w="851" w:type="dxa"/>
            <w:vAlign w:val="center"/>
          </w:tcPr>
          <w:p w:rsidR="0081101C" w:rsidRPr="00B1183F" w:rsidRDefault="00B1183F">
            <w:pPr>
              <w:jc w:val="center"/>
            </w:pPr>
            <w:r w:rsidRPr="00B1183F">
              <w:t>10.6</w:t>
            </w:r>
          </w:p>
        </w:tc>
        <w:tc>
          <w:tcPr>
            <w:tcW w:w="992" w:type="dxa"/>
            <w:vAlign w:val="center"/>
          </w:tcPr>
          <w:p w:rsidR="0081101C" w:rsidRPr="00B1183F" w:rsidRDefault="00B1183F">
            <w:pPr>
              <w:jc w:val="center"/>
            </w:pPr>
            <w:r w:rsidRPr="00B1183F">
              <w:t>3,9</w:t>
            </w:r>
          </w:p>
        </w:tc>
        <w:tc>
          <w:tcPr>
            <w:tcW w:w="1134" w:type="dxa"/>
            <w:vAlign w:val="center"/>
          </w:tcPr>
          <w:p w:rsidR="0081101C" w:rsidRPr="00B1183F" w:rsidRDefault="00B1183F">
            <w:pPr>
              <w:jc w:val="center"/>
            </w:pPr>
            <w:r w:rsidRPr="00B1183F">
              <w:t>3,9</w:t>
            </w:r>
          </w:p>
        </w:tc>
        <w:tc>
          <w:tcPr>
            <w:tcW w:w="992" w:type="dxa"/>
            <w:tcBorders>
              <w:right w:val="double" w:sz="4" w:space="0" w:color="auto"/>
            </w:tcBorders>
            <w:vAlign w:val="center"/>
          </w:tcPr>
          <w:p w:rsidR="0081101C" w:rsidRPr="00B1183F" w:rsidRDefault="00B1183F">
            <w:pPr>
              <w:jc w:val="center"/>
            </w:pPr>
            <w:r w:rsidRPr="00B1183F">
              <w:t>2,0</w:t>
            </w:r>
          </w:p>
        </w:tc>
      </w:tr>
      <w:tr w:rsidR="0081101C" w:rsidRPr="00B1183F">
        <w:trPr>
          <w:cantSplit/>
        </w:trPr>
        <w:tc>
          <w:tcPr>
            <w:tcW w:w="1184" w:type="dxa"/>
            <w:vMerge/>
            <w:tcBorders>
              <w:top w:val="nil"/>
              <w:left w:val="double" w:sz="4" w:space="0" w:color="auto"/>
              <w:bottom w:val="nil"/>
            </w:tcBorders>
            <w:vAlign w:val="center"/>
          </w:tcPr>
          <w:p w:rsidR="0081101C" w:rsidRPr="00B1183F" w:rsidRDefault="0081101C">
            <w:pPr>
              <w:jc w:val="both"/>
            </w:pPr>
          </w:p>
        </w:tc>
        <w:tc>
          <w:tcPr>
            <w:tcW w:w="1652" w:type="dxa"/>
            <w:vAlign w:val="center"/>
          </w:tcPr>
          <w:p w:rsidR="0081101C" w:rsidRPr="00B1183F" w:rsidRDefault="00B1183F">
            <w:pPr>
              <w:jc w:val="both"/>
            </w:pPr>
            <w:r w:rsidRPr="00B1183F">
              <w:t>село, деревня</w:t>
            </w:r>
          </w:p>
        </w:tc>
        <w:tc>
          <w:tcPr>
            <w:tcW w:w="850" w:type="dxa"/>
            <w:vAlign w:val="center"/>
          </w:tcPr>
          <w:p w:rsidR="0081101C" w:rsidRPr="00B1183F" w:rsidRDefault="00B1183F">
            <w:pPr>
              <w:jc w:val="center"/>
            </w:pPr>
            <w:r w:rsidRPr="00B1183F">
              <w:t>15,9</w:t>
            </w:r>
          </w:p>
        </w:tc>
        <w:tc>
          <w:tcPr>
            <w:tcW w:w="851" w:type="dxa"/>
            <w:vAlign w:val="center"/>
          </w:tcPr>
          <w:p w:rsidR="0081101C" w:rsidRPr="00B1183F" w:rsidRDefault="00B1183F">
            <w:pPr>
              <w:jc w:val="center"/>
            </w:pPr>
            <w:r w:rsidRPr="00B1183F">
              <w:t>37,9</w:t>
            </w:r>
          </w:p>
        </w:tc>
        <w:tc>
          <w:tcPr>
            <w:tcW w:w="992" w:type="dxa"/>
            <w:vAlign w:val="center"/>
          </w:tcPr>
          <w:p w:rsidR="0081101C" w:rsidRPr="00B1183F" w:rsidRDefault="00B1183F">
            <w:pPr>
              <w:jc w:val="center"/>
            </w:pPr>
            <w:r w:rsidRPr="00B1183F">
              <w:t>28,2</w:t>
            </w:r>
          </w:p>
        </w:tc>
        <w:tc>
          <w:tcPr>
            <w:tcW w:w="851" w:type="dxa"/>
            <w:vAlign w:val="center"/>
          </w:tcPr>
          <w:p w:rsidR="0081101C" w:rsidRPr="00B1183F" w:rsidRDefault="00B1183F">
            <w:pPr>
              <w:jc w:val="center"/>
            </w:pPr>
            <w:r w:rsidRPr="00B1183F">
              <w:t>8,4</w:t>
            </w:r>
          </w:p>
        </w:tc>
        <w:tc>
          <w:tcPr>
            <w:tcW w:w="992" w:type="dxa"/>
            <w:vAlign w:val="center"/>
          </w:tcPr>
          <w:p w:rsidR="0081101C" w:rsidRPr="00B1183F" w:rsidRDefault="00B1183F">
            <w:pPr>
              <w:jc w:val="center"/>
            </w:pPr>
            <w:r w:rsidRPr="00B1183F">
              <w:t>2,1</w:t>
            </w:r>
          </w:p>
        </w:tc>
        <w:tc>
          <w:tcPr>
            <w:tcW w:w="1134" w:type="dxa"/>
            <w:vAlign w:val="center"/>
          </w:tcPr>
          <w:p w:rsidR="0081101C" w:rsidRPr="00B1183F" w:rsidRDefault="00B1183F">
            <w:pPr>
              <w:jc w:val="center"/>
            </w:pPr>
            <w:r w:rsidRPr="00B1183F">
              <w:t>4,7</w:t>
            </w:r>
          </w:p>
        </w:tc>
        <w:tc>
          <w:tcPr>
            <w:tcW w:w="992" w:type="dxa"/>
            <w:tcBorders>
              <w:right w:val="double" w:sz="4" w:space="0" w:color="auto"/>
            </w:tcBorders>
            <w:vAlign w:val="center"/>
          </w:tcPr>
          <w:p w:rsidR="0081101C" w:rsidRPr="00B1183F" w:rsidRDefault="00B1183F">
            <w:pPr>
              <w:jc w:val="center"/>
            </w:pPr>
            <w:r w:rsidRPr="00B1183F">
              <w:t>2,8</w:t>
            </w:r>
          </w:p>
        </w:tc>
      </w:tr>
      <w:tr w:rsidR="0081101C" w:rsidRPr="00B1183F">
        <w:trPr>
          <w:cantSplit/>
        </w:trPr>
        <w:tc>
          <w:tcPr>
            <w:tcW w:w="1184" w:type="dxa"/>
            <w:vMerge w:val="restart"/>
            <w:tcBorders>
              <w:left w:val="double" w:sz="4" w:space="0" w:color="auto"/>
              <w:bottom w:val="nil"/>
            </w:tcBorders>
            <w:vAlign w:val="center"/>
          </w:tcPr>
          <w:p w:rsidR="0081101C" w:rsidRPr="00B1183F" w:rsidRDefault="00B1183F">
            <w:pPr>
              <w:jc w:val="both"/>
            </w:pPr>
            <w:r w:rsidRPr="00B1183F">
              <w:t>Материа</w:t>
            </w:r>
            <w:r w:rsidRPr="00B1183F">
              <w:softHyphen/>
              <w:t>льное положе</w:t>
            </w:r>
            <w:r w:rsidRPr="00B1183F">
              <w:softHyphen/>
              <w:t>ние</w:t>
            </w:r>
          </w:p>
        </w:tc>
        <w:tc>
          <w:tcPr>
            <w:tcW w:w="1652" w:type="dxa"/>
            <w:vAlign w:val="center"/>
          </w:tcPr>
          <w:p w:rsidR="0081101C" w:rsidRPr="00B1183F" w:rsidRDefault="00B1183F">
            <w:pPr>
              <w:jc w:val="both"/>
            </w:pPr>
            <w:r w:rsidRPr="00B1183F">
              <w:t>Низкообеспе-ченное</w:t>
            </w:r>
          </w:p>
        </w:tc>
        <w:tc>
          <w:tcPr>
            <w:tcW w:w="850" w:type="dxa"/>
            <w:vAlign w:val="center"/>
          </w:tcPr>
          <w:p w:rsidR="0081101C" w:rsidRPr="00B1183F" w:rsidRDefault="00B1183F">
            <w:pPr>
              <w:jc w:val="center"/>
            </w:pPr>
            <w:r w:rsidRPr="00B1183F">
              <w:t>5,5</w:t>
            </w:r>
          </w:p>
        </w:tc>
        <w:tc>
          <w:tcPr>
            <w:tcW w:w="851" w:type="dxa"/>
            <w:vAlign w:val="center"/>
          </w:tcPr>
          <w:p w:rsidR="0081101C" w:rsidRPr="00B1183F" w:rsidRDefault="00B1183F">
            <w:pPr>
              <w:jc w:val="center"/>
            </w:pPr>
            <w:r w:rsidRPr="00B1183F">
              <w:t>40,5</w:t>
            </w:r>
          </w:p>
        </w:tc>
        <w:tc>
          <w:tcPr>
            <w:tcW w:w="992" w:type="dxa"/>
            <w:vAlign w:val="center"/>
          </w:tcPr>
          <w:p w:rsidR="0081101C" w:rsidRPr="00B1183F" w:rsidRDefault="00B1183F">
            <w:pPr>
              <w:jc w:val="center"/>
            </w:pPr>
            <w:r w:rsidRPr="00B1183F">
              <w:t>32,4</w:t>
            </w:r>
          </w:p>
        </w:tc>
        <w:tc>
          <w:tcPr>
            <w:tcW w:w="851" w:type="dxa"/>
            <w:vAlign w:val="center"/>
          </w:tcPr>
          <w:p w:rsidR="0081101C" w:rsidRPr="00B1183F" w:rsidRDefault="00B1183F">
            <w:pPr>
              <w:jc w:val="center"/>
            </w:pPr>
            <w:r w:rsidRPr="00B1183F">
              <w:t>10,7</w:t>
            </w:r>
          </w:p>
        </w:tc>
        <w:tc>
          <w:tcPr>
            <w:tcW w:w="992" w:type="dxa"/>
            <w:vAlign w:val="center"/>
          </w:tcPr>
          <w:p w:rsidR="0081101C" w:rsidRPr="00B1183F" w:rsidRDefault="00B1183F">
            <w:pPr>
              <w:jc w:val="center"/>
            </w:pPr>
            <w:r w:rsidRPr="00B1183F">
              <w:t>3,4</w:t>
            </w:r>
          </w:p>
        </w:tc>
        <w:tc>
          <w:tcPr>
            <w:tcW w:w="1134" w:type="dxa"/>
            <w:vAlign w:val="center"/>
          </w:tcPr>
          <w:p w:rsidR="0081101C" w:rsidRPr="00B1183F" w:rsidRDefault="00B1183F">
            <w:pPr>
              <w:jc w:val="center"/>
            </w:pPr>
            <w:r w:rsidRPr="00B1183F">
              <w:t>4,4</w:t>
            </w:r>
          </w:p>
        </w:tc>
        <w:tc>
          <w:tcPr>
            <w:tcW w:w="992" w:type="dxa"/>
            <w:tcBorders>
              <w:right w:val="double" w:sz="4" w:space="0" w:color="auto"/>
            </w:tcBorders>
            <w:vAlign w:val="center"/>
          </w:tcPr>
          <w:p w:rsidR="0081101C" w:rsidRPr="00B1183F" w:rsidRDefault="00B1183F">
            <w:pPr>
              <w:jc w:val="center"/>
            </w:pPr>
            <w:r w:rsidRPr="00B1183F">
              <w:t>1,7</w:t>
            </w:r>
          </w:p>
        </w:tc>
      </w:tr>
      <w:tr w:rsidR="0081101C" w:rsidRPr="00B1183F">
        <w:trPr>
          <w:cantSplit/>
        </w:trPr>
        <w:tc>
          <w:tcPr>
            <w:tcW w:w="1184" w:type="dxa"/>
            <w:vMerge/>
            <w:tcBorders>
              <w:top w:val="nil"/>
              <w:left w:val="double" w:sz="4" w:space="0" w:color="auto"/>
              <w:bottom w:val="double" w:sz="4" w:space="0" w:color="auto"/>
            </w:tcBorders>
            <w:vAlign w:val="center"/>
          </w:tcPr>
          <w:p w:rsidR="0081101C" w:rsidRPr="00B1183F" w:rsidRDefault="0081101C">
            <w:pPr>
              <w:jc w:val="both"/>
            </w:pPr>
          </w:p>
        </w:tc>
        <w:tc>
          <w:tcPr>
            <w:tcW w:w="1652" w:type="dxa"/>
            <w:tcBorders>
              <w:bottom w:val="double" w:sz="4" w:space="0" w:color="auto"/>
            </w:tcBorders>
            <w:vAlign w:val="center"/>
          </w:tcPr>
          <w:p w:rsidR="0081101C" w:rsidRPr="00B1183F" w:rsidRDefault="00B1183F">
            <w:pPr>
              <w:jc w:val="both"/>
            </w:pPr>
            <w:r w:rsidRPr="00B1183F">
              <w:t>Высокообес-печенное</w:t>
            </w:r>
          </w:p>
        </w:tc>
        <w:tc>
          <w:tcPr>
            <w:tcW w:w="850" w:type="dxa"/>
            <w:tcBorders>
              <w:bottom w:val="double" w:sz="4" w:space="0" w:color="auto"/>
            </w:tcBorders>
            <w:vAlign w:val="center"/>
          </w:tcPr>
          <w:p w:rsidR="0081101C" w:rsidRPr="00B1183F" w:rsidRDefault="00B1183F">
            <w:pPr>
              <w:jc w:val="center"/>
            </w:pPr>
            <w:r w:rsidRPr="00B1183F">
              <w:t>2,5</w:t>
            </w:r>
          </w:p>
        </w:tc>
        <w:tc>
          <w:tcPr>
            <w:tcW w:w="851" w:type="dxa"/>
            <w:tcBorders>
              <w:bottom w:val="double" w:sz="4" w:space="0" w:color="auto"/>
            </w:tcBorders>
            <w:vAlign w:val="center"/>
          </w:tcPr>
          <w:p w:rsidR="0081101C" w:rsidRPr="00B1183F" w:rsidRDefault="00B1183F">
            <w:pPr>
              <w:jc w:val="center"/>
            </w:pPr>
            <w:r w:rsidRPr="00B1183F">
              <w:t>52,7</w:t>
            </w:r>
          </w:p>
        </w:tc>
        <w:tc>
          <w:tcPr>
            <w:tcW w:w="992" w:type="dxa"/>
            <w:tcBorders>
              <w:bottom w:val="double" w:sz="4" w:space="0" w:color="auto"/>
            </w:tcBorders>
            <w:vAlign w:val="center"/>
          </w:tcPr>
          <w:p w:rsidR="0081101C" w:rsidRPr="00B1183F" w:rsidRDefault="00B1183F">
            <w:pPr>
              <w:jc w:val="center"/>
            </w:pPr>
            <w:r w:rsidRPr="00B1183F">
              <w:t>24,3</w:t>
            </w:r>
          </w:p>
        </w:tc>
        <w:tc>
          <w:tcPr>
            <w:tcW w:w="851" w:type="dxa"/>
            <w:tcBorders>
              <w:bottom w:val="double" w:sz="4" w:space="0" w:color="auto"/>
            </w:tcBorders>
            <w:vAlign w:val="center"/>
          </w:tcPr>
          <w:p w:rsidR="0081101C" w:rsidRPr="00B1183F" w:rsidRDefault="00B1183F">
            <w:pPr>
              <w:jc w:val="center"/>
            </w:pPr>
            <w:r w:rsidRPr="00B1183F">
              <w:t>15,7</w:t>
            </w:r>
          </w:p>
        </w:tc>
        <w:tc>
          <w:tcPr>
            <w:tcW w:w="992" w:type="dxa"/>
            <w:tcBorders>
              <w:bottom w:val="double" w:sz="4" w:space="0" w:color="auto"/>
            </w:tcBorders>
            <w:vAlign w:val="center"/>
          </w:tcPr>
          <w:p w:rsidR="0081101C" w:rsidRPr="00B1183F" w:rsidRDefault="00B1183F">
            <w:pPr>
              <w:jc w:val="center"/>
            </w:pPr>
            <w:r w:rsidRPr="00B1183F">
              <w:t>1,6</w:t>
            </w:r>
          </w:p>
        </w:tc>
        <w:tc>
          <w:tcPr>
            <w:tcW w:w="1134" w:type="dxa"/>
            <w:tcBorders>
              <w:bottom w:val="double" w:sz="4" w:space="0" w:color="auto"/>
            </w:tcBorders>
            <w:vAlign w:val="center"/>
          </w:tcPr>
          <w:p w:rsidR="0081101C" w:rsidRPr="00B1183F" w:rsidRDefault="00B1183F">
            <w:pPr>
              <w:jc w:val="center"/>
            </w:pPr>
            <w:r w:rsidRPr="00B1183F">
              <w:t>3,2</w:t>
            </w:r>
          </w:p>
        </w:tc>
        <w:tc>
          <w:tcPr>
            <w:tcW w:w="992" w:type="dxa"/>
            <w:tcBorders>
              <w:bottom w:val="double" w:sz="4" w:space="0" w:color="auto"/>
              <w:right w:val="double" w:sz="4" w:space="0" w:color="auto"/>
            </w:tcBorders>
            <w:vAlign w:val="center"/>
          </w:tcPr>
          <w:p w:rsidR="0081101C" w:rsidRPr="00B1183F" w:rsidRDefault="00B1183F">
            <w:pPr>
              <w:jc w:val="center"/>
            </w:pPr>
            <w:r w:rsidRPr="00B1183F">
              <w:t>0</w:t>
            </w:r>
          </w:p>
        </w:tc>
      </w:tr>
    </w:tbl>
    <w:p w:rsidR="0081101C" w:rsidRDefault="0081101C">
      <w:pPr>
        <w:pStyle w:val="BodyText"/>
        <w:numPr>
          <w:ilvl w:val="12"/>
          <w:numId w:val="0"/>
        </w:numPr>
        <w:ind w:firstLine="720"/>
      </w:pPr>
    </w:p>
    <w:p w:rsidR="0081101C" w:rsidRDefault="00B1183F">
      <w:pPr>
        <w:pStyle w:val="BodyText"/>
        <w:numPr>
          <w:ilvl w:val="12"/>
          <w:numId w:val="0"/>
        </w:numPr>
        <w:ind w:firstLine="720"/>
      </w:pPr>
      <w:r>
        <w:t>Структура занятости молодежи из высокообеспеченных семей, по данным таблицы 23, уже на этапе жизненного старта оказывается более благополучной. В этой группе значительна доля учащихся (студентов вузов, школьников), и меньше работающих молодых людей. И наоборот, среди подростков из низкообеспеченных семей в 2 раза больше тех, кто вместо учебы вынужден работать, занимаясь социально непривлекательным трудом. Значительно выше среди них и число тех, кто нигде не работает и не учится, перебиваясь, как правило, случайными заработками.</w:t>
      </w:r>
    </w:p>
    <w:p w:rsidR="0081101C" w:rsidRDefault="00B1183F">
      <w:pPr>
        <w:pStyle w:val="BodyText"/>
        <w:numPr>
          <w:ilvl w:val="12"/>
          <w:numId w:val="0"/>
        </w:numPr>
        <w:ind w:firstLine="720"/>
      </w:pPr>
      <w:r>
        <w:t xml:space="preserve">Заметна дифференциация молодежи и в связи с региональным фактором, который в России непосредственно коррелирует с уровнем благосостояния населения. Структура занятости в сельских регионах существенно уступает по качественным характеристикам занятости молодежи в городе. При этом, чем крупнее город, тем структура лучше. Исключение составляют Москва и Санкт-Петербург, где за счет большей доли работающих подростков расслоение в молодежной среде выше. Отсюда неравенство жизненного старта молодежи и социальная предопределенность его направленности. </w:t>
      </w:r>
    </w:p>
    <w:p w:rsidR="0081101C" w:rsidRDefault="00B1183F">
      <w:pPr>
        <w:pStyle w:val="BodyText"/>
        <w:numPr>
          <w:ilvl w:val="12"/>
          <w:numId w:val="0"/>
        </w:numPr>
        <w:ind w:firstLine="720"/>
      </w:pPr>
      <w:r>
        <w:t>Расслоение молодежи по уровню жизни, таким образом, усиливает необходимость дифференцированного подхода в реализации молодежной политики с учетом рассмотренных стратификационных оснований.</w:t>
      </w:r>
    </w:p>
    <w:p w:rsidR="0081101C" w:rsidRDefault="0081101C">
      <w:pPr>
        <w:pStyle w:val="BodyText"/>
        <w:numPr>
          <w:ilvl w:val="12"/>
          <w:numId w:val="0"/>
        </w:numPr>
        <w:ind w:firstLine="720"/>
      </w:pPr>
    </w:p>
    <w:p w:rsidR="0081101C" w:rsidRDefault="00B1183F">
      <w:pPr>
        <w:pStyle w:val="3"/>
        <w:jc w:val="both"/>
        <w:outlineLvl w:val="2"/>
      </w:pPr>
      <w:bookmarkStart w:id="95" w:name="_Toc12703353"/>
      <w:bookmarkStart w:id="96" w:name="_Toc13457234"/>
      <w:bookmarkStart w:id="97" w:name="_Toc18986437"/>
      <w:bookmarkStart w:id="98" w:name="_Toc19508156"/>
      <w:bookmarkStart w:id="99" w:name="_Hlt12705393"/>
      <w:r>
        <w:t>5.3. Занятость молодежи и молодежная безработица</w:t>
      </w:r>
      <w:bookmarkEnd w:id="95"/>
      <w:bookmarkEnd w:id="96"/>
      <w:r>
        <w:t>: состояние и структура</w:t>
      </w:r>
      <w:bookmarkEnd w:id="97"/>
      <w:bookmarkEnd w:id="98"/>
    </w:p>
    <w:bookmarkEnd w:id="99"/>
    <w:p w:rsidR="0081101C" w:rsidRDefault="0081101C">
      <w:pPr>
        <w:jc w:val="both"/>
        <w:rPr>
          <w:sz w:val="28"/>
          <w:szCs w:val="28"/>
        </w:rPr>
      </w:pPr>
    </w:p>
    <w:p w:rsidR="0081101C" w:rsidRDefault="00B1183F">
      <w:pPr>
        <w:pStyle w:val="BodyText2"/>
        <w:spacing w:line="240" w:lineRule="auto"/>
        <w:ind w:firstLine="720"/>
        <w:jc w:val="both"/>
      </w:pPr>
      <w:r>
        <w:t>Коренные социально-экономические преобразования в стране непосредственно отражаются на структуре занятости молодежи.</w:t>
      </w:r>
    </w:p>
    <w:p w:rsidR="0081101C" w:rsidRDefault="00B1183F">
      <w:pPr>
        <w:shd w:val="clear" w:color="auto" w:fill="FFFFFF"/>
        <w:ind w:left="10" w:right="144" w:firstLine="691"/>
        <w:jc w:val="both"/>
        <w:rPr>
          <w:sz w:val="28"/>
          <w:szCs w:val="28"/>
        </w:rPr>
      </w:pPr>
      <w:r>
        <w:rPr>
          <w:color w:val="000000"/>
          <w:spacing w:val="-11"/>
          <w:sz w:val="28"/>
          <w:szCs w:val="28"/>
        </w:rPr>
        <w:t xml:space="preserve">Общая численность занятого населения, по данным выборочных исследований по проблемам занятости в 2001 году, снизилась по сравнению с </w:t>
      </w:r>
      <w:r>
        <w:rPr>
          <w:color w:val="000000"/>
          <w:spacing w:val="-10"/>
          <w:sz w:val="28"/>
          <w:szCs w:val="28"/>
        </w:rPr>
        <w:t>1992 г. (на 6404 тыс. человек), но в 2000 и 2001 году наблюдается рост</w:t>
      </w:r>
      <w:r>
        <w:rPr>
          <w:sz w:val="28"/>
          <w:szCs w:val="28"/>
        </w:rPr>
        <w:t xml:space="preserve"> численности занятых.</w:t>
      </w:r>
    </w:p>
    <w:p w:rsidR="0081101C" w:rsidRDefault="00B1183F">
      <w:pPr>
        <w:ind w:firstLine="708"/>
        <w:jc w:val="both"/>
        <w:rPr>
          <w:sz w:val="28"/>
          <w:szCs w:val="28"/>
        </w:rPr>
      </w:pPr>
      <w:r>
        <w:rPr>
          <w:sz w:val="28"/>
          <w:szCs w:val="28"/>
        </w:rPr>
        <w:t>Как видно из таблицы 24, доля молодежи в структуре занятого населения России остается относительно стабильной. Однако для ряда субъектов Российской Федерации в последние годы характерна позитивная динамика по этому показателю. Так, по данным информационно-аналитического доклада, доля работающих молодых людей в Самарской области в 2000 году, по сравнению с 1998 годом, возросла на 4,2%, опередив темпы роста занятости среди населения в целом. Динамика молодежной занятости в области с 1996 года обнаруживает некоторую стабилизацию и относительно успешную адаптацию молодежи к новым социально-экономическим условиям.</w:t>
      </w:r>
    </w:p>
    <w:p w:rsidR="0081101C" w:rsidRDefault="0081101C">
      <w:pPr>
        <w:pStyle w:val="BodyText2"/>
        <w:spacing w:line="240" w:lineRule="auto"/>
        <w:ind w:firstLine="720"/>
        <w:jc w:val="both"/>
      </w:pPr>
    </w:p>
    <w:p w:rsidR="0081101C" w:rsidRDefault="0081101C">
      <w:pPr>
        <w:pStyle w:val="BodyText2"/>
        <w:spacing w:line="240" w:lineRule="auto"/>
        <w:ind w:firstLine="720"/>
        <w:jc w:val="both"/>
      </w:pPr>
    </w:p>
    <w:p w:rsidR="0081101C" w:rsidRDefault="0081101C">
      <w:pPr>
        <w:pStyle w:val="BodyText2"/>
        <w:spacing w:line="240" w:lineRule="auto"/>
        <w:ind w:firstLine="720"/>
        <w:jc w:val="both"/>
      </w:pPr>
    </w:p>
    <w:p w:rsidR="0081101C" w:rsidRDefault="00B1183F">
      <w:pPr>
        <w:pStyle w:val="BodyText2"/>
        <w:spacing w:line="240" w:lineRule="auto"/>
        <w:ind w:left="1440" w:firstLine="720"/>
        <w:jc w:val="right"/>
      </w:pPr>
      <w:r>
        <w:t xml:space="preserve"> Таблица 24</w:t>
      </w:r>
    </w:p>
    <w:p w:rsidR="0081101C" w:rsidRDefault="0081101C">
      <w:pPr>
        <w:pStyle w:val="BodyText2"/>
        <w:spacing w:line="240" w:lineRule="auto"/>
        <w:ind w:left="1440" w:firstLine="720"/>
        <w:jc w:val="right"/>
      </w:pPr>
    </w:p>
    <w:p w:rsidR="0081101C" w:rsidRDefault="00B1183F">
      <w:pPr>
        <w:pStyle w:val="BodyText2"/>
        <w:spacing w:line="240" w:lineRule="auto"/>
        <w:jc w:val="center"/>
        <w:rPr>
          <w:b/>
          <w:bCs/>
        </w:rPr>
      </w:pPr>
      <w:r>
        <w:rPr>
          <w:b/>
          <w:bCs/>
        </w:rPr>
        <w:t>Занятость молодежи в 1992–2001 гг. (в тыс. чел.)</w:t>
      </w:r>
    </w:p>
    <w:p w:rsidR="0081101C" w:rsidRDefault="0081101C">
      <w:pPr>
        <w:pStyle w:val="BodyText2"/>
        <w:spacing w:line="240" w:lineRule="auto"/>
        <w:jc w:val="center"/>
        <w:rPr>
          <w:b/>
          <w:bC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54"/>
        <w:gridCol w:w="1275"/>
        <w:gridCol w:w="1276"/>
        <w:gridCol w:w="1276"/>
        <w:gridCol w:w="1276"/>
        <w:gridCol w:w="1276"/>
      </w:tblGrid>
      <w:tr w:rsidR="0081101C" w:rsidRPr="00B1183F">
        <w:trPr>
          <w:cantSplit/>
        </w:trPr>
        <w:tc>
          <w:tcPr>
            <w:tcW w:w="1548" w:type="dxa"/>
            <w:vMerge w:val="restart"/>
            <w:tcBorders>
              <w:top w:val="double" w:sz="4" w:space="0" w:color="auto"/>
              <w:left w:val="double" w:sz="4" w:space="0" w:color="auto"/>
              <w:bottom w:val="nil"/>
            </w:tcBorders>
            <w:vAlign w:val="center"/>
          </w:tcPr>
          <w:p w:rsidR="0081101C" w:rsidRPr="00B1183F" w:rsidRDefault="00B1183F">
            <w:pPr>
              <w:pStyle w:val="BodyText2"/>
              <w:spacing w:line="240" w:lineRule="auto"/>
              <w:jc w:val="center"/>
              <w:rPr>
                <w:sz w:val="26"/>
                <w:szCs w:val="26"/>
              </w:rPr>
            </w:pPr>
            <w:r w:rsidRPr="00B1183F">
              <w:rPr>
                <w:sz w:val="26"/>
                <w:szCs w:val="26"/>
              </w:rPr>
              <w:t>Годы</w:t>
            </w:r>
          </w:p>
        </w:tc>
        <w:tc>
          <w:tcPr>
            <w:tcW w:w="1254" w:type="dxa"/>
            <w:vMerge w:val="restart"/>
            <w:tcBorders>
              <w:top w:val="double" w:sz="4" w:space="0" w:color="auto"/>
              <w:bottom w:val="nil"/>
            </w:tcBorders>
            <w:vAlign w:val="center"/>
          </w:tcPr>
          <w:p w:rsidR="0081101C" w:rsidRPr="00B1183F" w:rsidRDefault="00B1183F">
            <w:pPr>
              <w:pStyle w:val="BodyText2"/>
              <w:spacing w:line="240" w:lineRule="auto"/>
              <w:jc w:val="center"/>
              <w:rPr>
                <w:sz w:val="26"/>
                <w:szCs w:val="26"/>
              </w:rPr>
            </w:pPr>
            <w:r w:rsidRPr="00B1183F">
              <w:rPr>
                <w:sz w:val="26"/>
                <w:szCs w:val="26"/>
              </w:rPr>
              <w:t>Всего занято в экономике</w:t>
            </w:r>
          </w:p>
        </w:tc>
        <w:tc>
          <w:tcPr>
            <w:tcW w:w="3827" w:type="dxa"/>
            <w:gridSpan w:val="3"/>
            <w:tcBorders>
              <w:top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Из них в возрасте, лет</w:t>
            </w:r>
          </w:p>
        </w:tc>
        <w:tc>
          <w:tcPr>
            <w:tcW w:w="2551" w:type="dxa"/>
            <w:gridSpan w:val="2"/>
            <w:tcBorders>
              <w:top w:val="double" w:sz="4" w:space="0" w:color="auto"/>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Всего занято среди молодежи</w:t>
            </w:r>
          </w:p>
        </w:tc>
      </w:tr>
      <w:tr w:rsidR="0081101C" w:rsidRPr="00B1183F">
        <w:trPr>
          <w:cantSplit/>
        </w:trPr>
        <w:tc>
          <w:tcPr>
            <w:tcW w:w="1548" w:type="dxa"/>
            <w:vMerge/>
            <w:tcBorders>
              <w:top w:val="nil"/>
              <w:left w:val="double" w:sz="4" w:space="0" w:color="auto"/>
            </w:tcBorders>
            <w:vAlign w:val="center"/>
          </w:tcPr>
          <w:p w:rsidR="0081101C" w:rsidRPr="00B1183F" w:rsidRDefault="0081101C">
            <w:pPr>
              <w:pStyle w:val="BodyText2"/>
              <w:spacing w:line="240" w:lineRule="auto"/>
              <w:jc w:val="both"/>
              <w:rPr>
                <w:sz w:val="26"/>
                <w:szCs w:val="26"/>
              </w:rPr>
            </w:pPr>
          </w:p>
        </w:tc>
        <w:tc>
          <w:tcPr>
            <w:tcW w:w="1254" w:type="dxa"/>
            <w:vMerge/>
            <w:tcBorders>
              <w:top w:val="nil"/>
            </w:tcBorders>
            <w:vAlign w:val="center"/>
          </w:tcPr>
          <w:p w:rsidR="0081101C" w:rsidRPr="00B1183F" w:rsidRDefault="0081101C">
            <w:pPr>
              <w:pStyle w:val="BodyText2"/>
              <w:spacing w:line="240" w:lineRule="auto"/>
              <w:jc w:val="center"/>
              <w:rPr>
                <w:sz w:val="26"/>
                <w:szCs w:val="26"/>
              </w:rPr>
            </w:pP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 xml:space="preserve">до 20 </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 xml:space="preserve">20-24 </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 xml:space="preserve">25-29 </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абсолют</w:t>
            </w:r>
            <w:r w:rsidRPr="00B1183F">
              <w:rPr>
                <w:sz w:val="26"/>
                <w:szCs w:val="26"/>
              </w:rPr>
              <w:softHyphen/>
              <w:t>ное число</w:t>
            </w:r>
          </w:p>
        </w:tc>
        <w:tc>
          <w:tcPr>
            <w:tcW w:w="1276"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в %</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rPr>
                <w:sz w:val="26"/>
                <w:szCs w:val="26"/>
              </w:rPr>
            </w:pPr>
            <w:r w:rsidRPr="00B1183F">
              <w:rPr>
                <w:sz w:val="26"/>
                <w:szCs w:val="26"/>
              </w:rPr>
              <w:t>1992 октябрь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71068</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2543</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6855</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8505</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17903</w:t>
            </w:r>
          </w:p>
        </w:tc>
        <w:tc>
          <w:tcPr>
            <w:tcW w:w="1276"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25,2</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rPr>
                <w:sz w:val="26"/>
                <w:szCs w:val="26"/>
              </w:rPr>
            </w:pPr>
            <w:r w:rsidRPr="00B1183F">
              <w:rPr>
                <w:sz w:val="26"/>
                <w:szCs w:val="26"/>
              </w:rPr>
              <w:t>1995 октябрь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64149</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1847</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6807</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7362</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16016</w:t>
            </w:r>
          </w:p>
        </w:tc>
        <w:tc>
          <w:tcPr>
            <w:tcW w:w="1276"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25,0</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rPr>
                <w:sz w:val="26"/>
                <w:szCs w:val="26"/>
              </w:rPr>
            </w:pPr>
            <w:r w:rsidRPr="00B1183F">
              <w:rPr>
                <w:sz w:val="26"/>
                <w:szCs w:val="26"/>
              </w:rPr>
              <w:t>1997 октябрь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60021</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1050</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6011</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7042</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14103</w:t>
            </w:r>
          </w:p>
        </w:tc>
        <w:tc>
          <w:tcPr>
            <w:tcW w:w="1276"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23,5</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rPr>
                <w:sz w:val="26"/>
                <w:szCs w:val="26"/>
              </w:rPr>
            </w:pPr>
            <w:r w:rsidRPr="00B1183F">
              <w:rPr>
                <w:sz w:val="26"/>
                <w:szCs w:val="26"/>
              </w:rPr>
              <w:t xml:space="preserve">1999 </w:t>
            </w:r>
            <w:r w:rsidRPr="00B1183F">
              <w:rPr>
                <w:sz w:val="26"/>
                <w:szCs w:val="26"/>
              </w:rPr>
              <w:br/>
              <w:t>ноябрь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63082</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1428</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5956</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7468</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14852</w:t>
            </w:r>
          </w:p>
        </w:tc>
        <w:tc>
          <w:tcPr>
            <w:tcW w:w="1276"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23,5</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 xml:space="preserve">2000 </w:t>
            </w:r>
            <w:r w:rsidRPr="00B1183F">
              <w:rPr>
                <w:sz w:val="26"/>
                <w:szCs w:val="26"/>
              </w:rPr>
              <w:br/>
              <w:t>ноябрь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64465</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1186</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6115</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7851</w:t>
            </w:r>
          </w:p>
        </w:tc>
        <w:tc>
          <w:tcPr>
            <w:tcW w:w="1276" w:type="dxa"/>
            <w:vAlign w:val="center"/>
          </w:tcPr>
          <w:p w:rsidR="0081101C" w:rsidRPr="00B1183F" w:rsidRDefault="00B1183F">
            <w:pPr>
              <w:pStyle w:val="BodyText2"/>
              <w:spacing w:line="240" w:lineRule="auto"/>
              <w:jc w:val="center"/>
              <w:rPr>
                <w:sz w:val="26"/>
                <w:szCs w:val="26"/>
              </w:rPr>
            </w:pPr>
            <w:r w:rsidRPr="00B1183F">
              <w:rPr>
                <w:sz w:val="26"/>
                <w:szCs w:val="26"/>
              </w:rPr>
              <w:t>15152</w:t>
            </w:r>
          </w:p>
        </w:tc>
        <w:tc>
          <w:tcPr>
            <w:tcW w:w="1276"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23,5</w:t>
            </w:r>
          </w:p>
        </w:tc>
      </w:tr>
      <w:tr w:rsidR="0081101C" w:rsidRPr="00B1183F">
        <w:tc>
          <w:tcPr>
            <w:tcW w:w="1548" w:type="dxa"/>
            <w:tcBorders>
              <w:left w:val="double" w:sz="4" w:space="0" w:color="auto"/>
              <w:bottom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 xml:space="preserve">2001 </w:t>
            </w:r>
            <w:r w:rsidRPr="00B1183F">
              <w:rPr>
                <w:sz w:val="26"/>
                <w:szCs w:val="26"/>
              </w:rPr>
              <w:br/>
              <w:t>ноябрь</w:t>
            </w:r>
          </w:p>
        </w:tc>
        <w:tc>
          <w:tcPr>
            <w:tcW w:w="1254"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64664</w:t>
            </w:r>
          </w:p>
        </w:tc>
        <w:tc>
          <w:tcPr>
            <w:tcW w:w="1275"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1334</w:t>
            </w:r>
          </w:p>
        </w:tc>
        <w:tc>
          <w:tcPr>
            <w:tcW w:w="1276"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6221</w:t>
            </w:r>
          </w:p>
        </w:tc>
        <w:tc>
          <w:tcPr>
            <w:tcW w:w="1275"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8079</w:t>
            </w:r>
          </w:p>
        </w:tc>
        <w:tc>
          <w:tcPr>
            <w:tcW w:w="1276"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15634</w:t>
            </w:r>
          </w:p>
        </w:tc>
        <w:tc>
          <w:tcPr>
            <w:tcW w:w="1276" w:type="dxa"/>
            <w:tcBorders>
              <w:bottom w:val="double" w:sz="4" w:space="0" w:color="auto"/>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24,2</w:t>
            </w:r>
          </w:p>
        </w:tc>
      </w:tr>
    </w:tbl>
    <w:p w:rsidR="0081101C" w:rsidRDefault="0081101C">
      <w:pPr>
        <w:ind w:firstLine="720"/>
        <w:jc w:val="both"/>
        <w:rPr>
          <w:sz w:val="28"/>
          <w:szCs w:val="28"/>
        </w:rPr>
      </w:pPr>
    </w:p>
    <w:p w:rsidR="0081101C" w:rsidRDefault="00B1183F">
      <w:pPr>
        <w:ind w:firstLine="708"/>
        <w:jc w:val="both"/>
        <w:rPr>
          <w:sz w:val="28"/>
          <w:szCs w:val="28"/>
        </w:rPr>
      </w:pPr>
      <w:r>
        <w:rPr>
          <w:sz w:val="28"/>
          <w:szCs w:val="28"/>
        </w:rPr>
        <w:t xml:space="preserve">Структурные преобразования производства, кризис государственного сектора в значительной мере способствовали перераспределению ориентации и трудоустройства молодежи. </w:t>
      </w:r>
    </w:p>
    <w:p w:rsidR="0081101C" w:rsidRDefault="00B1183F">
      <w:pPr>
        <w:pStyle w:val="BodyText2"/>
        <w:spacing w:line="240" w:lineRule="auto"/>
        <w:ind w:firstLine="709"/>
        <w:jc w:val="both"/>
      </w:pPr>
      <w:r>
        <w:t xml:space="preserve">Как свидетельствуют данные исследований, включенность молодежи в материальное производство имеет тенденцию к сокращению. Если в 1990 году в различных отраслях данной сферы было занято 80% работающей молодежи, в 1994 году – чуть больше 60%, то в 2000 году лишь 45%. </w:t>
      </w:r>
    </w:p>
    <w:p w:rsidR="0081101C" w:rsidRDefault="00B1183F">
      <w:pPr>
        <w:pStyle w:val="BodyText"/>
        <w:numPr>
          <w:ilvl w:val="12"/>
          <w:numId w:val="0"/>
        </w:numPr>
        <w:ind w:firstLine="720"/>
      </w:pPr>
      <w:r>
        <w:t>Многие десятилетия госсектор в России являлся основным каналом интеграции молодежи в сферу труда и материального производства. К началу XXI века он практически утратил эту роль. При наличии возможностей выбора лишь 30% молодежи, занятой в материальном производстве, предпочли бы работу на государственном предприятии или в учреждении. Однако с учетом того, что в материальном производстве сосредоточен основной экономический потенциал страны, повышение доверия к обозначенным предприятиям является важным фактором воспроизводства материального благосостояния общества.</w:t>
      </w:r>
    </w:p>
    <w:p w:rsidR="0081101C" w:rsidRDefault="00B1183F">
      <w:pPr>
        <w:ind w:firstLine="708"/>
        <w:jc w:val="both"/>
        <w:rPr>
          <w:sz w:val="28"/>
          <w:szCs w:val="28"/>
        </w:rPr>
      </w:pPr>
      <w:r>
        <w:rPr>
          <w:sz w:val="28"/>
          <w:szCs w:val="28"/>
        </w:rPr>
        <w:t>В крупных городах России отраслевая структура молодежной занятости имеет свою специфику, существенно отличающуюся от отраслевой структуры занятости населения в целом. Наибольший удельный вес в составе занятой молодежи имеют работающие в сфере бизнеса, обслуживания и торговли (свыше 30%), далее – работающие в промышленности и группе отраслей строительства, транспорта, связи (до 20%), и уже затем – в бюджетной сфере – до 16%.</w:t>
      </w:r>
    </w:p>
    <w:p w:rsidR="0081101C" w:rsidRDefault="00B1183F">
      <w:pPr>
        <w:ind w:firstLine="708"/>
        <w:jc w:val="both"/>
        <w:rPr>
          <w:sz w:val="28"/>
          <w:szCs w:val="28"/>
        </w:rPr>
      </w:pPr>
      <w:r>
        <w:rPr>
          <w:sz w:val="28"/>
          <w:szCs w:val="28"/>
        </w:rPr>
        <w:t>Для значительной части молодежи предпочтительными оказываются престижные отрасли и сферы деятельности. Приоритетность в данном случае согласуется с уровнем оплаты труда. Предпочтения выстраиваются следующим образом: финансовая и банковская сферы, предпринимательство, юриспруденция, охранная служба, сфера торговли и посреднических услуг, экономисты и менеджеры, врачи, учителя и менее всего – сфера культуры, сельское хозяйство, социальная работа.</w:t>
      </w:r>
    </w:p>
    <w:p w:rsidR="0081101C" w:rsidRDefault="00B1183F">
      <w:pPr>
        <w:pStyle w:val="BodyText2"/>
        <w:spacing w:line="240" w:lineRule="auto"/>
        <w:ind w:firstLine="720"/>
        <w:jc w:val="both"/>
      </w:pPr>
      <w:r>
        <w:t>Одновременно расширяется сфера занятости молодежи в негосударственном секторе. К 2001 году эта тенденция сохраняется даже несмотря на нестабильную занятость, высокую текучесть, отсутствие гарантированных условий совмещения труда и профессионального образования, на преобладание неквалифицированных работ, т.е. условия, фактически способствующие деградации трудового потенциала молодых. Таким образом, уменьшение удельного веса молодых работников в государственном секторе, отток их в коммерческую сеть, в систему малого бизнеса делает нестабильным и низким социальный статус молодых в сфере занятости.</w:t>
      </w:r>
    </w:p>
    <w:p w:rsidR="0081101C" w:rsidRDefault="00B1183F">
      <w:pPr>
        <w:ind w:firstLine="708"/>
        <w:jc w:val="both"/>
        <w:rPr>
          <w:sz w:val="28"/>
          <w:szCs w:val="28"/>
        </w:rPr>
      </w:pPr>
      <w:r>
        <w:rPr>
          <w:sz w:val="28"/>
          <w:szCs w:val="28"/>
        </w:rPr>
        <w:t>В сфере занятости в России в наименьшей степени представлена возрастная группа 16-17 летних граждан. До четверти от всех работающих молодых людей составляют 18-19-летние, максимальное число имеющих полную занятость приходится на лиц в возрасте от 25 до 29 лет – практически три четверти.</w:t>
      </w:r>
    </w:p>
    <w:p w:rsidR="0081101C" w:rsidRDefault="00B1183F">
      <w:pPr>
        <w:ind w:firstLine="708"/>
        <w:jc w:val="both"/>
        <w:rPr>
          <w:sz w:val="28"/>
          <w:szCs w:val="28"/>
        </w:rPr>
      </w:pPr>
      <w:r>
        <w:rPr>
          <w:sz w:val="28"/>
          <w:szCs w:val="28"/>
        </w:rPr>
        <w:t xml:space="preserve">В 2000 году сохранялась тенденция роста числа несовершеннолетних, занятых в экономике. По данным выборочных обследований населения по проблемам занятости, проводимых Госкомстатом России, в 2000 году работающих в возрасте 15-17 лет на 6,2% выше, чем в 1999 году. По структуре занятости большинство несовершеннолетних стабильно занято в сельском хозяйстве (61,8%), промышленности (14,5%), торговле и общественном питании (7,2%). </w:t>
      </w:r>
    </w:p>
    <w:p w:rsidR="0081101C" w:rsidRDefault="00B1183F">
      <w:pPr>
        <w:ind w:firstLine="708"/>
        <w:jc w:val="both"/>
        <w:rPr>
          <w:sz w:val="28"/>
          <w:szCs w:val="28"/>
        </w:rPr>
      </w:pPr>
      <w:r>
        <w:rPr>
          <w:sz w:val="28"/>
          <w:szCs w:val="28"/>
        </w:rPr>
        <w:t>Растет число несовершеннолетних, обращающихся в органы государственной службы занятости. Это свидетельство усиления потребности данной группы молодежи в трудовой занятости. Вместе с тем, в 2000 году значительно сокращено финансирование занятости несовершеннолетних и молодежи. Число безработных в возрасте 16-17 лет в 2000 году составило 23,3 тыс. человек или 2% от общего числа безработных. Названная возрастная группа менее всего конкурентоспособна на рынке труда.</w:t>
      </w:r>
    </w:p>
    <w:p w:rsidR="0081101C" w:rsidRDefault="00B1183F">
      <w:pPr>
        <w:ind w:firstLine="708"/>
        <w:jc w:val="both"/>
        <w:rPr>
          <w:sz w:val="28"/>
          <w:szCs w:val="28"/>
        </w:rPr>
      </w:pPr>
      <w:r>
        <w:rPr>
          <w:sz w:val="28"/>
          <w:szCs w:val="28"/>
        </w:rPr>
        <w:t>В подавляющем большинстве случаев несовершеннолетние трудоустраиваются на условиях временной занятости. Органами службы занятости осуществляется организация временной занятости молодых граждан в возрасте от 14 до 17 лет в период каникул и в свободное время в рамках различных программ содействия временной занятости несовершеннолетних. Наиболее активно эта работа осуществляется в Пермской, Кемеровской, Нижегородской, Кировской и Ростовской областях.</w:t>
      </w:r>
    </w:p>
    <w:p w:rsidR="0081101C" w:rsidRDefault="00B1183F">
      <w:pPr>
        <w:ind w:firstLine="708"/>
        <w:jc w:val="both"/>
        <w:rPr>
          <w:sz w:val="28"/>
          <w:szCs w:val="28"/>
        </w:rPr>
      </w:pPr>
      <w:r>
        <w:rPr>
          <w:sz w:val="28"/>
          <w:szCs w:val="28"/>
        </w:rPr>
        <w:t xml:space="preserve">В 2001 году финансирование специальных программ по организации временных рабочих мест для молодежи осуществляется неритмично, что существенно  затруднило решение задач. </w:t>
      </w:r>
    </w:p>
    <w:p w:rsidR="0081101C" w:rsidRDefault="00B1183F">
      <w:pPr>
        <w:ind w:firstLine="708"/>
        <w:jc w:val="both"/>
        <w:rPr>
          <w:sz w:val="28"/>
          <w:szCs w:val="28"/>
        </w:rPr>
      </w:pPr>
      <w:r>
        <w:rPr>
          <w:sz w:val="28"/>
          <w:szCs w:val="28"/>
        </w:rPr>
        <w:t xml:space="preserve">В последние годы квотирование рабочих мест осуществлялось для обеспечения дополнительных гарантий занятости лиц моложе 18 лет, особо нуждающихся в социальной защите и испытывающих трудности в поиске работы. В 2000 году было трудоустроено 22 тыс. таких граждан. </w:t>
      </w:r>
    </w:p>
    <w:p w:rsidR="0081101C" w:rsidRDefault="00B1183F">
      <w:pPr>
        <w:ind w:firstLine="708"/>
        <w:jc w:val="both"/>
        <w:rPr>
          <w:sz w:val="28"/>
          <w:szCs w:val="28"/>
        </w:rPr>
      </w:pPr>
      <w:r>
        <w:rPr>
          <w:sz w:val="28"/>
          <w:szCs w:val="28"/>
        </w:rPr>
        <w:t>В целях предупреждения молодежной безработицы в 2000 году Минобразованием России совместно с Минтрудом России разработана и утверждена Межведомственная программа содействия трудоустройству и адаптации к рынку труда выпускников учреждений профессионального образования. Ее реализация намечена на период 2000-2004 гг.</w:t>
      </w:r>
    </w:p>
    <w:p w:rsidR="0081101C" w:rsidRDefault="00B1183F">
      <w:pPr>
        <w:ind w:firstLine="708"/>
        <w:jc w:val="both"/>
        <w:rPr>
          <w:sz w:val="28"/>
          <w:szCs w:val="28"/>
        </w:rPr>
      </w:pPr>
      <w:r>
        <w:rPr>
          <w:sz w:val="28"/>
          <w:szCs w:val="28"/>
        </w:rPr>
        <w:t>По данным исследований научных подразделений РАМН, среди учащихся в 2000 году широко распространено совмещение учебы с трудовой занятостью. Подрабатывают до 25% учащихся, хотя потребность в подработке у них гораздо выше (более 40% опрошенных). Учащиеся трудятся чаще в коммерческих организациях, чем в государственных. Подростки, нуждающиеся в работе, в основном происходят из семей рабочих и служащих, занятых в бюджетной сфере, из неполных семей. 15-16-летние граждане, оценивая свою работу, отмечают тяжелые условия труда (более 30%), высокое нервное напряжение, неблагоприятный психологический климат на работе, большую продолжительность рабочего дня и низкую заработную плату.</w:t>
      </w:r>
    </w:p>
    <w:p w:rsidR="0081101C" w:rsidRDefault="00B1183F">
      <w:pPr>
        <w:ind w:firstLine="708"/>
        <w:jc w:val="both"/>
        <w:rPr>
          <w:sz w:val="28"/>
          <w:szCs w:val="28"/>
        </w:rPr>
      </w:pPr>
      <w:r>
        <w:rPr>
          <w:sz w:val="28"/>
          <w:szCs w:val="28"/>
        </w:rPr>
        <w:t>Анализ здоровья юношей и девушек, обучающихся в ПТУ, сопоставление полученных данных с действующим "Перечнем медицинских противопоказаний к работе и производственному обучению" свидетельствует о том, что от 12,1% до 28,6% учащихся имеют ограничения при дальнейшем трудоустройстве из-за возможного ухудшения здоровья при названных условиях труда.</w:t>
      </w:r>
    </w:p>
    <w:p w:rsidR="0081101C" w:rsidRDefault="00B1183F">
      <w:pPr>
        <w:ind w:firstLine="708"/>
        <w:jc w:val="both"/>
        <w:rPr>
          <w:sz w:val="28"/>
          <w:szCs w:val="28"/>
        </w:rPr>
      </w:pPr>
      <w:r>
        <w:rPr>
          <w:sz w:val="28"/>
          <w:szCs w:val="28"/>
        </w:rPr>
        <w:t>Молодежь, насчитывая 25% всего населения и представляя треть трудоспособного населения, в 2001 году, по данным выборочных обследований населения по проблемам занятости, составила около 39% от общего числа учтенных статистикой безработных (таблица 25). В региональном разрезе доля безработной молодежи и того выше. По данным, полученным на основе выборочных социологических опросов, в Северокавказском регионе молодежная безработица доходит до 60% и имеет тенденцию роста.</w:t>
      </w:r>
    </w:p>
    <w:p w:rsidR="0081101C" w:rsidRDefault="0081101C">
      <w:pPr>
        <w:pStyle w:val="BodyText2"/>
        <w:spacing w:line="240" w:lineRule="auto"/>
        <w:ind w:firstLine="720"/>
        <w:jc w:val="both"/>
      </w:pPr>
    </w:p>
    <w:p w:rsidR="0081101C" w:rsidRDefault="0081101C">
      <w:pPr>
        <w:pStyle w:val="BodyText2"/>
        <w:spacing w:line="240" w:lineRule="auto"/>
        <w:ind w:firstLine="720"/>
        <w:jc w:val="both"/>
      </w:pPr>
    </w:p>
    <w:p w:rsidR="0081101C" w:rsidRDefault="0081101C">
      <w:pPr>
        <w:pStyle w:val="BodyText2"/>
        <w:spacing w:line="240" w:lineRule="auto"/>
        <w:ind w:firstLine="720"/>
        <w:jc w:val="both"/>
      </w:pPr>
    </w:p>
    <w:p w:rsidR="0081101C" w:rsidRDefault="0081101C">
      <w:pPr>
        <w:pStyle w:val="BodyText2"/>
        <w:spacing w:line="240" w:lineRule="auto"/>
        <w:ind w:firstLine="720"/>
        <w:jc w:val="both"/>
      </w:pPr>
    </w:p>
    <w:p w:rsidR="0081101C" w:rsidRDefault="0081101C">
      <w:pPr>
        <w:pStyle w:val="BodyText2"/>
        <w:spacing w:line="240" w:lineRule="auto"/>
        <w:ind w:firstLine="720"/>
        <w:jc w:val="both"/>
      </w:pPr>
    </w:p>
    <w:p w:rsidR="0081101C" w:rsidRDefault="00B1183F">
      <w:pPr>
        <w:pStyle w:val="BodyText2"/>
        <w:spacing w:line="240" w:lineRule="auto"/>
        <w:ind w:firstLine="720"/>
        <w:jc w:val="right"/>
      </w:pPr>
      <w:r>
        <w:t>Таблица 25</w:t>
      </w:r>
    </w:p>
    <w:p w:rsidR="0081101C" w:rsidRDefault="00B1183F">
      <w:pPr>
        <w:pStyle w:val="BodyText2"/>
        <w:spacing w:line="240" w:lineRule="auto"/>
        <w:jc w:val="center"/>
        <w:rPr>
          <w:b/>
          <w:bCs/>
        </w:rPr>
      </w:pPr>
      <w:r>
        <w:rPr>
          <w:b/>
          <w:bCs/>
        </w:rPr>
        <w:t>Динамика молодежной безработицы в 1992-2001 гг. (тыс. чел.)</w:t>
      </w:r>
    </w:p>
    <w:p w:rsidR="0081101C" w:rsidRDefault="0081101C">
      <w:pPr>
        <w:pStyle w:val="BodyText2"/>
        <w:spacing w:line="240" w:lineRule="auto"/>
        <w:jc w:val="center"/>
        <w:rPr>
          <w:b/>
          <w:bC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54"/>
        <w:gridCol w:w="1275"/>
        <w:gridCol w:w="993"/>
        <w:gridCol w:w="1134"/>
        <w:gridCol w:w="1701"/>
        <w:gridCol w:w="1417"/>
      </w:tblGrid>
      <w:tr w:rsidR="0081101C" w:rsidRPr="00B1183F">
        <w:trPr>
          <w:cantSplit/>
        </w:trPr>
        <w:tc>
          <w:tcPr>
            <w:tcW w:w="1548" w:type="dxa"/>
            <w:vMerge w:val="restart"/>
            <w:tcBorders>
              <w:top w:val="double" w:sz="4" w:space="0" w:color="auto"/>
              <w:left w:val="double" w:sz="4" w:space="0" w:color="auto"/>
              <w:bottom w:val="nil"/>
            </w:tcBorders>
            <w:vAlign w:val="center"/>
          </w:tcPr>
          <w:p w:rsidR="0081101C" w:rsidRPr="00B1183F" w:rsidRDefault="00B1183F">
            <w:pPr>
              <w:pStyle w:val="BodyText2"/>
              <w:spacing w:line="240" w:lineRule="auto"/>
              <w:jc w:val="both"/>
              <w:rPr>
                <w:sz w:val="26"/>
                <w:szCs w:val="26"/>
              </w:rPr>
            </w:pPr>
            <w:r w:rsidRPr="00B1183F">
              <w:rPr>
                <w:sz w:val="26"/>
                <w:szCs w:val="26"/>
              </w:rPr>
              <w:t>Годы</w:t>
            </w:r>
          </w:p>
        </w:tc>
        <w:tc>
          <w:tcPr>
            <w:tcW w:w="1254" w:type="dxa"/>
            <w:vMerge w:val="restart"/>
            <w:tcBorders>
              <w:top w:val="double" w:sz="4" w:space="0" w:color="auto"/>
              <w:bottom w:val="nil"/>
            </w:tcBorders>
            <w:vAlign w:val="center"/>
          </w:tcPr>
          <w:p w:rsidR="0081101C" w:rsidRPr="00B1183F" w:rsidRDefault="00B1183F">
            <w:pPr>
              <w:pStyle w:val="BodyText2"/>
              <w:spacing w:line="240" w:lineRule="auto"/>
              <w:jc w:val="center"/>
              <w:rPr>
                <w:sz w:val="26"/>
                <w:szCs w:val="26"/>
              </w:rPr>
            </w:pPr>
            <w:r w:rsidRPr="00B1183F">
              <w:rPr>
                <w:sz w:val="26"/>
                <w:szCs w:val="26"/>
              </w:rPr>
              <w:t>Всего безработных</w:t>
            </w:r>
          </w:p>
        </w:tc>
        <w:tc>
          <w:tcPr>
            <w:tcW w:w="3402" w:type="dxa"/>
            <w:gridSpan w:val="3"/>
            <w:tcBorders>
              <w:top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Из них в возрасте, лет</w:t>
            </w:r>
          </w:p>
        </w:tc>
        <w:tc>
          <w:tcPr>
            <w:tcW w:w="3118" w:type="dxa"/>
            <w:gridSpan w:val="2"/>
            <w:tcBorders>
              <w:top w:val="double" w:sz="4" w:space="0" w:color="auto"/>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Всего безработных среди молодежи</w:t>
            </w:r>
          </w:p>
        </w:tc>
      </w:tr>
      <w:tr w:rsidR="0081101C" w:rsidRPr="00B1183F">
        <w:trPr>
          <w:cantSplit/>
        </w:trPr>
        <w:tc>
          <w:tcPr>
            <w:tcW w:w="1548" w:type="dxa"/>
            <w:vMerge/>
            <w:tcBorders>
              <w:top w:val="nil"/>
              <w:left w:val="double" w:sz="4" w:space="0" w:color="auto"/>
            </w:tcBorders>
            <w:vAlign w:val="center"/>
          </w:tcPr>
          <w:p w:rsidR="0081101C" w:rsidRPr="00B1183F" w:rsidRDefault="0081101C">
            <w:pPr>
              <w:pStyle w:val="BodyText2"/>
              <w:spacing w:line="240" w:lineRule="auto"/>
              <w:jc w:val="both"/>
              <w:rPr>
                <w:sz w:val="26"/>
                <w:szCs w:val="26"/>
              </w:rPr>
            </w:pPr>
          </w:p>
        </w:tc>
        <w:tc>
          <w:tcPr>
            <w:tcW w:w="1254" w:type="dxa"/>
            <w:vMerge/>
            <w:tcBorders>
              <w:top w:val="nil"/>
            </w:tcBorders>
            <w:vAlign w:val="center"/>
          </w:tcPr>
          <w:p w:rsidR="0081101C" w:rsidRPr="00B1183F" w:rsidRDefault="0081101C">
            <w:pPr>
              <w:pStyle w:val="BodyText2"/>
              <w:spacing w:line="240" w:lineRule="auto"/>
              <w:jc w:val="center"/>
              <w:rPr>
                <w:sz w:val="26"/>
                <w:szCs w:val="26"/>
              </w:rPr>
            </w:pP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до 20</w:t>
            </w:r>
          </w:p>
        </w:tc>
        <w:tc>
          <w:tcPr>
            <w:tcW w:w="993" w:type="dxa"/>
            <w:vAlign w:val="center"/>
          </w:tcPr>
          <w:p w:rsidR="0081101C" w:rsidRPr="00B1183F" w:rsidRDefault="00B1183F">
            <w:pPr>
              <w:pStyle w:val="BodyText2"/>
              <w:spacing w:line="240" w:lineRule="auto"/>
              <w:jc w:val="center"/>
              <w:rPr>
                <w:sz w:val="26"/>
                <w:szCs w:val="26"/>
              </w:rPr>
            </w:pPr>
            <w:r w:rsidRPr="00B1183F">
              <w:rPr>
                <w:sz w:val="26"/>
                <w:szCs w:val="26"/>
              </w:rPr>
              <w:t>20-24</w:t>
            </w:r>
          </w:p>
        </w:tc>
        <w:tc>
          <w:tcPr>
            <w:tcW w:w="1134" w:type="dxa"/>
            <w:vAlign w:val="center"/>
          </w:tcPr>
          <w:p w:rsidR="0081101C" w:rsidRPr="00B1183F" w:rsidRDefault="00B1183F">
            <w:pPr>
              <w:pStyle w:val="BodyText2"/>
              <w:spacing w:line="240" w:lineRule="auto"/>
              <w:jc w:val="center"/>
              <w:rPr>
                <w:sz w:val="26"/>
                <w:szCs w:val="26"/>
              </w:rPr>
            </w:pPr>
            <w:r w:rsidRPr="00B1183F">
              <w:rPr>
                <w:sz w:val="26"/>
                <w:szCs w:val="26"/>
              </w:rPr>
              <w:t>25-29</w:t>
            </w:r>
          </w:p>
        </w:tc>
        <w:tc>
          <w:tcPr>
            <w:tcW w:w="1701" w:type="dxa"/>
            <w:vAlign w:val="center"/>
          </w:tcPr>
          <w:p w:rsidR="0081101C" w:rsidRPr="00B1183F" w:rsidRDefault="00B1183F">
            <w:pPr>
              <w:pStyle w:val="BodyText2"/>
              <w:spacing w:line="240" w:lineRule="auto"/>
              <w:jc w:val="center"/>
              <w:rPr>
                <w:sz w:val="26"/>
                <w:szCs w:val="26"/>
              </w:rPr>
            </w:pPr>
            <w:r w:rsidRPr="00B1183F">
              <w:rPr>
                <w:sz w:val="26"/>
                <w:szCs w:val="26"/>
              </w:rPr>
              <w:t>абсолют</w:t>
            </w:r>
            <w:r w:rsidRPr="00B1183F">
              <w:rPr>
                <w:sz w:val="26"/>
                <w:szCs w:val="26"/>
              </w:rPr>
              <w:softHyphen/>
              <w:t>ное число</w:t>
            </w:r>
          </w:p>
        </w:tc>
        <w:tc>
          <w:tcPr>
            <w:tcW w:w="1417"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в %</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 xml:space="preserve">1992 </w:t>
            </w:r>
            <w:r w:rsidRPr="00B1183F">
              <w:rPr>
                <w:sz w:val="26"/>
                <w:szCs w:val="26"/>
              </w:rPr>
              <w:br/>
              <w:t>октябрь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3877</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653</w:t>
            </w:r>
          </w:p>
        </w:tc>
        <w:tc>
          <w:tcPr>
            <w:tcW w:w="993" w:type="dxa"/>
            <w:vAlign w:val="center"/>
          </w:tcPr>
          <w:p w:rsidR="0081101C" w:rsidRPr="00B1183F" w:rsidRDefault="00B1183F">
            <w:pPr>
              <w:pStyle w:val="BodyText2"/>
              <w:spacing w:line="240" w:lineRule="auto"/>
              <w:jc w:val="center"/>
              <w:rPr>
                <w:sz w:val="26"/>
                <w:szCs w:val="26"/>
              </w:rPr>
            </w:pPr>
            <w:r w:rsidRPr="00B1183F">
              <w:rPr>
                <w:sz w:val="26"/>
                <w:szCs w:val="26"/>
              </w:rPr>
              <w:t>737</w:t>
            </w:r>
          </w:p>
        </w:tc>
        <w:tc>
          <w:tcPr>
            <w:tcW w:w="1134" w:type="dxa"/>
            <w:vAlign w:val="center"/>
          </w:tcPr>
          <w:p w:rsidR="0081101C" w:rsidRPr="00B1183F" w:rsidRDefault="00B1183F">
            <w:pPr>
              <w:pStyle w:val="BodyText2"/>
              <w:spacing w:line="240" w:lineRule="auto"/>
              <w:jc w:val="center"/>
              <w:rPr>
                <w:sz w:val="26"/>
                <w:szCs w:val="26"/>
              </w:rPr>
            </w:pPr>
            <w:r w:rsidRPr="00B1183F">
              <w:rPr>
                <w:sz w:val="26"/>
                <w:szCs w:val="26"/>
              </w:rPr>
              <w:t>494</w:t>
            </w:r>
          </w:p>
        </w:tc>
        <w:tc>
          <w:tcPr>
            <w:tcW w:w="1701" w:type="dxa"/>
            <w:vAlign w:val="center"/>
          </w:tcPr>
          <w:p w:rsidR="0081101C" w:rsidRPr="00B1183F" w:rsidRDefault="00B1183F">
            <w:pPr>
              <w:pStyle w:val="BodyText2"/>
              <w:spacing w:line="240" w:lineRule="auto"/>
              <w:jc w:val="center"/>
              <w:rPr>
                <w:sz w:val="26"/>
                <w:szCs w:val="26"/>
              </w:rPr>
            </w:pPr>
            <w:r w:rsidRPr="00B1183F">
              <w:rPr>
                <w:sz w:val="26"/>
                <w:szCs w:val="26"/>
              </w:rPr>
              <w:t>1884</w:t>
            </w:r>
          </w:p>
        </w:tc>
        <w:tc>
          <w:tcPr>
            <w:tcW w:w="1417"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48,6</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1995</w:t>
            </w:r>
          </w:p>
          <w:p w:rsidR="0081101C" w:rsidRPr="00B1183F" w:rsidRDefault="00B1183F">
            <w:pPr>
              <w:pStyle w:val="BodyText2"/>
              <w:spacing w:line="240" w:lineRule="auto"/>
              <w:jc w:val="both"/>
              <w:rPr>
                <w:sz w:val="26"/>
                <w:szCs w:val="26"/>
              </w:rPr>
            </w:pPr>
            <w:r w:rsidRPr="00B1183F">
              <w:rPr>
                <w:sz w:val="26"/>
                <w:szCs w:val="26"/>
              </w:rPr>
              <w:t>октябрь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6712</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745</w:t>
            </w:r>
          </w:p>
        </w:tc>
        <w:tc>
          <w:tcPr>
            <w:tcW w:w="993" w:type="dxa"/>
            <w:vAlign w:val="center"/>
          </w:tcPr>
          <w:p w:rsidR="0081101C" w:rsidRPr="00B1183F" w:rsidRDefault="00B1183F">
            <w:pPr>
              <w:pStyle w:val="BodyText2"/>
              <w:spacing w:line="240" w:lineRule="auto"/>
              <w:jc w:val="center"/>
              <w:rPr>
                <w:sz w:val="26"/>
                <w:szCs w:val="26"/>
              </w:rPr>
            </w:pPr>
            <w:r w:rsidRPr="00B1183F">
              <w:rPr>
                <w:sz w:val="26"/>
                <w:szCs w:val="26"/>
              </w:rPr>
              <w:t>1230</w:t>
            </w:r>
          </w:p>
        </w:tc>
        <w:tc>
          <w:tcPr>
            <w:tcW w:w="1134" w:type="dxa"/>
            <w:vAlign w:val="center"/>
          </w:tcPr>
          <w:p w:rsidR="0081101C" w:rsidRPr="00B1183F" w:rsidRDefault="00B1183F">
            <w:pPr>
              <w:pStyle w:val="BodyText2"/>
              <w:spacing w:line="240" w:lineRule="auto"/>
              <w:jc w:val="center"/>
              <w:rPr>
                <w:sz w:val="26"/>
                <w:szCs w:val="26"/>
              </w:rPr>
            </w:pPr>
            <w:r w:rsidRPr="00B1183F">
              <w:rPr>
                <w:sz w:val="26"/>
                <w:szCs w:val="26"/>
              </w:rPr>
              <w:t>944</w:t>
            </w:r>
          </w:p>
        </w:tc>
        <w:tc>
          <w:tcPr>
            <w:tcW w:w="1701" w:type="dxa"/>
            <w:vAlign w:val="center"/>
          </w:tcPr>
          <w:p w:rsidR="0081101C" w:rsidRPr="00B1183F" w:rsidRDefault="00B1183F">
            <w:pPr>
              <w:pStyle w:val="BodyText2"/>
              <w:spacing w:line="240" w:lineRule="auto"/>
              <w:jc w:val="center"/>
              <w:rPr>
                <w:sz w:val="26"/>
                <w:szCs w:val="26"/>
              </w:rPr>
            </w:pPr>
            <w:r w:rsidRPr="00B1183F">
              <w:rPr>
                <w:sz w:val="26"/>
                <w:szCs w:val="26"/>
              </w:rPr>
              <w:t>2919</w:t>
            </w:r>
          </w:p>
        </w:tc>
        <w:tc>
          <w:tcPr>
            <w:tcW w:w="1417"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43,4</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1997</w:t>
            </w:r>
          </w:p>
          <w:p w:rsidR="0081101C" w:rsidRPr="00B1183F" w:rsidRDefault="00B1183F">
            <w:pPr>
              <w:pStyle w:val="BodyText2"/>
              <w:spacing w:line="240" w:lineRule="auto"/>
              <w:jc w:val="both"/>
              <w:rPr>
                <w:sz w:val="26"/>
                <w:szCs w:val="26"/>
              </w:rPr>
            </w:pPr>
            <w:r w:rsidRPr="00B1183F">
              <w:rPr>
                <w:sz w:val="26"/>
                <w:szCs w:val="26"/>
              </w:rPr>
              <w:t>октябрь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8058</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742</w:t>
            </w:r>
          </w:p>
        </w:tc>
        <w:tc>
          <w:tcPr>
            <w:tcW w:w="993" w:type="dxa"/>
            <w:vAlign w:val="center"/>
          </w:tcPr>
          <w:p w:rsidR="0081101C" w:rsidRPr="00B1183F" w:rsidRDefault="00B1183F">
            <w:pPr>
              <w:pStyle w:val="BodyText2"/>
              <w:spacing w:line="240" w:lineRule="auto"/>
              <w:jc w:val="center"/>
              <w:rPr>
                <w:sz w:val="26"/>
                <w:szCs w:val="26"/>
              </w:rPr>
            </w:pPr>
            <w:r w:rsidRPr="00B1183F">
              <w:rPr>
                <w:sz w:val="26"/>
                <w:szCs w:val="26"/>
              </w:rPr>
              <w:t>1401</w:t>
            </w:r>
          </w:p>
        </w:tc>
        <w:tc>
          <w:tcPr>
            <w:tcW w:w="1134" w:type="dxa"/>
            <w:vAlign w:val="center"/>
          </w:tcPr>
          <w:p w:rsidR="0081101C" w:rsidRPr="00B1183F" w:rsidRDefault="00B1183F">
            <w:pPr>
              <w:pStyle w:val="BodyText2"/>
              <w:spacing w:line="240" w:lineRule="auto"/>
              <w:jc w:val="center"/>
              <w:rPr>
                <w:sz w:val="26"/>
                <w:szCs w:val="26"/>
              </w:rPr>
            </w:pPr>
            <w:r w:rsidRPr="00B1183F">
              <w:rPr>
                <w:sz w:val="26"/>
                <w:szCs w:val="26"/>
              </w:rPr>
              <w:t>1022</w:t>
            </w:r>
          </w:p>
        </w:tc>
        <w:tc>
          <w:tcPr>
            <w:tcW w:w="1701" w:type="dxa"/>
            <w:vAlign w:val="center"/>
          </w:tcPr>
          <w:p w:rsidR="0081101C" w:rsidRPr="00B1183F" w:rsidRDefault="00B1183F">
            <w:pPr>
              <w:pStyle w:val="BodyText2"/>
              <w:spacing w:line="240" w:lineRule="auto"/>
              <w:jc w:val="center"/>
              <w:rPr>
                <w:sz w:val="26"/>
                <w:szCs w:val="26"/>
              </w:rPr>
            </w:pPr>
            <w:r w:rsidRPr="00B1183F">
              <w:rPr>
                <w:sz w:val="26"/>
                <w:szCs w:val="26"/>
              </w:rPr>
              <w:t>3165</w:t>
            </w:r>
          </w:p>
        </w:tc>
        <w:tc>
          <w:tcPr>
            <w:tcW w:w="1417"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39,3</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1999</w:t>
            </w:r>
          </w:p>
          <w:p w:rsidR="0081101C" w:rsidRPr="00B1183F" w:rsidRDefault="00B1183F">
            <w:pPr>
              <w:pStyle w:val="BodyText2"/>
              <w:spacing w:line="240" w:lineRule="auto"/>
              <w:jc w:val="both"/>
              <w:rPr>
                <w:sz w:val="26"/>
                <w:szCs w:val="26"/>
              </w:rPr>
            </w:pPr>
            <w:r w:rsidRPr="00B1183F">
              <w:rPr>
                <w:sz w:val="26"/>
                <w:szCs w:val="26"/>
              </w:rPr>
              <w:t>ноябрь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9094</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641</w:t>
            </w:r>
          </w:p>
        </w:tc>
        <w:tc>
          <w:tcPr>
            <w:tcW w:w="993" w:type="dxa"/>
            <w:vAlign w:val="center"/>
          </w:tcPr>
          <w:p w:rsidR="0081101C" w:rsidRPr="00B1183F" w:rsidRDefault="00B1183F">
            <w:pPr>
              <w:pStyle w:val="BodyText2"/>
              <w:spacing w:line="240" w:lineRule="auto"/>
              <w:jc w:val="center"/>
              <w:rPr>
                <w:sz w:val="26"/>
                <w:szCs w:val="26"/>
              </w:rPr>
            </w:pPr>
            <w:r w:rsidRPr="00B1183F">
              <w:rPr>
                <w:sz w:val="26"/>
                <w:szCs w:val="26"/>
              </w:rPr>
              <w:t>1484</w:t>
            </w:r>
          </w:p>
        </w:tc>
        <w:tc>
          <w:tcPr>
            <w:tcW w:w="1134" w:type="dxa"/>
            <w:vAlign w:val="center"/>
          </w:tcPr>
          <w:p w:rsidR="0081101C" w:rsidRPr="00B1183F" w:rsidRDefault="00B1183F">
            <w:pPr>
              <w:pStyle w:val="BodyText2"/>
              <w:spacing w:line="240" w:lineRule="auto"/>
              <w:jc w:val="center"/>
              <w:rPr>
                <w:sz w:val="26"/>
                <w:szCs w:val="26"/>
              </w:rPr>
            </w:pPr>
            <w:r w:rsidRPr="00B1183F">
              <w:rPr>
                <w:sz w:val="26"/>
                <w:szCs w:val="26"/>
              </w:rPr>
              <w:t>1210</w:t>
            </w:r>
          </w:p>
        </w:tc>
        <w:tc>
          <w:tcPr>
            <w:tcW w:w="1701" w:type="dxa"/>
            <w:vAlign w:val="center"/>
          </w:tcPr>
          <w:p w:rsidR="0081101C" w:rsidRPr="00B1183F" w:rsidRDefault="00B1183F">
            <w:pPr>
              <w:pStyle w:val="BodyText2"/>
              <w:spacing w:line="240" w:lineRule="auto"/>
              <w:jc w:val="center"/>
              <w:rPr>
                <w:sz w:val="26"/>
                <w:szCs w:val="26"/>
              </w:rPr>
            </w:pPr>
            <w:r w:rsidRPr="00B1183F">
              <w:rPr>
                <w:sz w:val="26"/>
                <w:szCs w:val="26"/>
              </w:rPr>
              <w:t>3335</w:t>
            </w:r>
          </w:p>
        </w:tc>
        <w:tc>
          <w:tcPr>
            <w:tcW w:w="1417"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36,7</w:t>
            </w:r>
          </w:p>
        </w:tc>
      </w:tr>
      <w:tr w:rsidR="0081101C" w:rsidRPr="00B1183F">
        <w:tc>
          <w:tcPr>
            <w:tcW w:w="1548" w:type="dxa"/>
            <w:tcBorders>
              <w:left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 xml:space="preserve">2000 </w:t>
            </w:r>
            <w:r w:rsidRPr="00B1183F">
              <w:rPr>
                <w:sz w:val="26"/>
                <w:szCs w:val="26"/>
              </w:rPr>
              <w:br/>
              <w:t>ноябрь</w:t>
            </w:r>
          </w:p>
        </w:tc>
        <w:tc>
          <w:tcPr>
            <w:tcW w:w="1254" w:type="dxa"/>
            <w:vAlign w:val="center"/>
          </w:tcPr>
          <w:p w:rsidR="0081101C" w:rsidRPr="00B1183F" w:rsidRDefault="00B1183F">
            <w:pPr>
              <w:pStyle w:val="BodyText2"/>
              <w:spacing w:line="240" w:lineRule="auto"/>
              <w:jc w:val="center"/>
              <w:rPr>
                <w:sz w:val="26"/>
                <w:szCs w:val="26"/>
              </w:rPr>
            </w:pPr>
            <w:r w:rsidRPr="00B1183F">
              <w:rPr>
                <w:sz w:val="26"/>
                <w:szCs w:val="26"/>
              </w:rPr>
              <w:t>6999</w:t>
            </w:r>
          </w:p>
        </w:tc>
        <w:tc>
          <w:tcPr>
            <w:tcW w:w="1275" w:type="dxa"/>
            <w:vAlign w:val="center"/>
          </w:tcPr>
          <w:p w:rsidR="0081101C" w:rsidRPr="00B1183F" w:rsidRDefault="00B1183F">
            <w:pPr>
              <w:pStyle w:val="BodyText2"/>
              <w:spacing w:line="240" w:lineRule="auto"/>
              <w:jc w:val="center"/>
              <w:rPr>
                <w:sz w:val="26"/>
                <w:szCs w:val="26"/>
              </w:rPr>
            </w:pPr>
            <w:r w:rsidRPr="00B1183F">
              <w:rPr>
                <w:sz w:val="26"/>
                <w:szCs w:val="26"/>
              </w:rPr>
              <w:t>489</w:t>
            </w:r>
          </w:p>
        </w:tc>
        <w:tc>
          <w:tcPr>
            <w:tcW w:w="993" w:type="dxa"/>
            <w:vAlign w:val="center"/>
          </w:tcPr>
          <w:p w:rsidR="0081101C" w:rsidRPr="00B1183F" w:rsidRDefault="00B1183F">
            <w:pPr>
              <w:pStyle w:val="BodyText2"/>
              <w:spacing w:line="240" w:lineRule="auto"/>
              <w:jc w:val="center"/>
              <w:rPr>
                <w:sz w:val="26"/>
                <w:szCs w:val="26"/>
              </w:rPr>
            </w:pPr>
            <w:r w:rsidRPr="00B1183F">
              <w:rPr>
                <w:sz w:val="26"/>
                <w:szCs w:val="26"/>
              </w:rPr>
              <w:t>1212</w:t>
            </w:r>
          </w:p>
        </w:tc>
        <w:tc>
          <w:tcPr>
            <w:tcW w:w="1134" w:type="dxa"/>
            <w:vAlign w:val="center"/>
          </w:tcPr>
          <w:p w:rsidR="0081101C" w:rsidRPr="00B1183F" w:rsidRDefault="00B1183F">
            <w:pPr>
              <w:pStyle w:val="BodyText2"/>
              <w:spacing w:line="240" w:lineRule="auto"/>
              <w:jc w:val="center"/>
              <w:rPr>
                <w:sz w:val="26"/>
                <w:szCs w:val="26"/>
              </w:rPr>
            </w:pPr>
            <w:r w:rsidRPr="00B1183F">
              <w:rPr>
                <w:sz w:val="26"/>
                <w:szCs w:val="26"/>
              </w:rPr>
              <w:t>974</w:t>
            </w:r>
          </w:p>
        </w:tc>
        <w:tc>
          <w:tcPr>
            <w:tcW w:w="1701" w:type="dxa"/>
            <w:vAlign w:val="center"/>
          </w:tcPr>
          <w:p w:rsidR="0081101C" w:rsidRPr="00B1183F" w:rsidRDefault="00B1183F">
            <w:pPr>
              <w:pStyle w:val="BodyText2"/>
              <w:spacing w:line="240" w:lineRule="auto"/>
              <w:jc w:val="center"/>
              <w:rPr>
                <w:sz w:val="26"/>
                <w:szCs w:val="26"/>
              </w:rPr>
            </w:pPr>
            <w:r w:rsidRPr="00B1183F">
              <w:rPr>
                <w:sz w:val="26"/>
                <w:szCs w:val="26"/>
              </w:rPr>
              <w:t>2675</w:t>
            </w:r>
          </w:p>
        </w:tc>
        <w:tc>
          <w:tcPr>
            <w:tcW w:w="1417" w:type="dxa"/>
            <w:tcBorders>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38,2</w:t>
            </w:r>
          </w:p>
        </w:tc>
      </w:tr>
      <w:tr w:rsidR="0081101C" w:rsidRPr="00B1183F">
        <w:tc>
          <w:tcPr>
            <w:tcW w:w="1548" w:type="dxa"/>
            <w:tcBorders>
              <w:left w:val="double" w:sz="4" w:space="0" w:color="auto"/>
              <w:bottom w:val="double" w:sz="4" w:space="0" w:color="auto"/>
            </w:tcBorders>
            <w:vAlign w:val="center"/>
          </w:tcPr>
          <w:p w:rsidR="0081101C" w:rsidRPr="00B1183F" w:rsidRDefault="00B1183F">
            <w:pPr>
              <w:pStyle w:val="BodyText2"/>
              <w:spacing w:line="240" w:lineRule="auto"/>
              <w:jc w:val="both"/>
              <w:rPr>
                <w:sz w:val="26"/>
                <w:szCs w:val="26"/>
              </w:rPr>
            </w:pPr>
            <w:r w:rsidRPr="00B1183F">
              <w:rPr>
                <w:sz w:val="26"/>
                <w:szCs w:val="26"/>
              </w:rPr>
              <w:t xml:space="preserve">2001 </w:t>
            </w:r>
            <w:r w:rsidRPr="00B1183F">
              <w:rPr>
                <w:sz w:val="26"/>
                <w:szCs w:val="26"/>
              </w:rPr>
              <w:br/>
              <w:t>ноябрь</w:t>
            </w:r>
          </w:p>
        </w:tc>
        <w:tc>
          <w:tcPr>
            <w:tcW w:w="1254"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6303</w:t>
            </w:r>
          </w:p>
        </w:tc>
        <w:tc>
          <w:tcPr>
            <w:tcW w:w="1275"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540</w:t>
            </w:r>
          </w:p>
        </w:tc>
        <w:tc>
          <w:tcPr>
            <w:tcW w:w="993"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1116</w:t>
            </w:r>
          </w:p>
        </w:tc>
        <w:tc>
          <w:tcPr>
            <w:tcW w:w="1134"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784</w:t>
            </w:r>
          </w:p>
        </w:tc>
        <w:tc>
          <w:tcPr>
            <w:tcW w:w="1701" w:type="dxa"/>
            <w:tcBorders>
              <w:bottom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2440</w:t>
            </w:r>
          </w:p>
        </w:tc>
        <w:tc>
          <w:tcPr>
            <w:tcW w:w="1417" w:type="dxa"/>
            <w:tcBorders>
              <w:bottom w:val="double" w:sz="4" w:space="0" w:color="auto"/>
              <w:right w:val="double" w:sz="4" w:space="0" w:color="auto"/>
            </w:tcBorders>
            <w:vAlign w:val="center"/>
          </w:tcPr>
          <w:p w:rsidR="0081101C" w:rsidRPr="00B1183F" w:rsidRDefault="00B1183F">
            <w:pPr>
              <w:pStyle w:val="BodyText2"/>
              <w:spacing w:line="240" w:lineRule="auto"/>
              <w:jc w:val="center"/>
              <w:rPr>
                <w:sz w:val="26"/>
                <w:szCs w:val="26"/>
              </w:rPr>
            </w:pPr>
            <w:r w:rsidRPr="00B1183F">
              <w:rPr>
                <w:sz w:val="26"/>
                <w:szCs w:val="26"/>
              </w:rPr>
              <w:t>38,7</w:t>
            </w:r>
          </w:p>
        </w:tc>
      </w:tr>
    </w:tbl>
    <w:p w:rsidR="0081101C" w:rsidRDefault="0081101C">
      <w:pPr>
        <w:pStyle w:val="BodyTextIndent2"/>
        <w:spacing w:line="240" w:lineRule="auto"/>
        <w:ind w:left="284"/>
      </w:pPr>
    </w:p>
    <w:p w:rsidR="0081101C" w:rsidRDefault="00B1183F">
      <w:pPr>
        <w:ind w:firstLine="708"/>
        <w:jc w:val="both"/>
        <w:rPr>
          <w:sz w:val="28"/>
          <w:szCs w:val="28"/>
        </w:rPr>
      </w:pPr>
      <w:r>
        <w:rPr>
          <w:sz w:val="28"/>
          <w:szCs w:val="28"/>
        </w:rPr>
        <w:t>Высокий образовательный ценз не ограждает от безработицы. Безработица среди возрастной группы граждан моложе 21 года, из числа получивших профессиональное образование и профессию, существенно выросла и составляет 25-30%. Данная группа фактически выступает источником пополнения слоя специалистов с "нулевым статусом".</w:t>
      </w:r>
    </w:p>
    <w:p w:rsidR="0081101C" w:rsidRDefault="00B1183F">
      <w:pPr>
        <w:ind w:firstLine="708"/>
        <w:jc w:val="both"/>
        <w:rPr>
          <w:sz w:val="28"/>
          <w:szCs w:val="28"/>
        </w:rPr>
      </w:pPr>
      <w:r>
        <w:rPr>
          <w:sz w:val="28"/>
          <w:szCs w:val="28"/>
        </w:rPr>
        <w:t>Основные изменения в структуре молодежной безработицы связаны с увеличением в ней доли молодых специалистов, имеющих профессиональное образование. До 50% выпускников образовательных учреждений среднего и высшего профессионального образования оказываются невостребованными. А именно у них весьма определенные социально-профессиональные представления и ожидания.</w:t>
      </w:r>
    </w:p>
    <w:p w:rsidR="0081101C" w:rsidRDefault="00B1183F">
      <w:pPr>
        <w:pStyle w:val="BodyText2"/>
        <w:spacing w:line="240" w:lineRule="auto"/>
        <w:ind w:firstLine="720"/>
        <w:jc w:val="both"/>
      </w:pPr>
      <w:r>
        <w:t xml:space="preserve">При исследовании Научно-методическим Центром по проблемам сельской молодежи характера занятости был сделан вывод, что молодежь на селе занята в основном трудоемким и малопривлекательным трудом. Так, по состоянию на 01.05.2000 г. в 50 субъектах Российской Федерации среди руководителей сельскохозяйственных организаций удельный вес лиц в возрасте до 30 лет составил лишь 1,9% (533 человек), на долю главных специалистов лиц до 30 лет приходится 6,7% (9921 чел), на долю специалистов – 12,4% (34417 чел.). </w:t>
      </w:r>
    </w:p>
    <w:p w:rsidR="0081101C" w:rsidRDefault="00B1183F">
      <w:pPr>
        <w:ind w:firstLine="708"/>
        <w:jc w:val="both"/>
        <w:rPr>
          <w:sz w:val="28"/>
          <w:szCs w:val="28"/>
        </w:rPr>
      </w:pPr>
      <w:r>
        <w:rPr>
          <w:sz w:val="28"/>
          <w:szCs w:val="28"/>
        </w:rPr>
        <w:t xml:space="preserve"> Как нестабильное может оцениваться и положение значительной части работающей молодежи. Более 2/3 получивших профессиональное образование молодых людей трудится не по специальности, более половины из них заняты неквалифицированным и малоквалифицированным трудом. Профессиональная деятельность многих из них осуществляется в неблагоприятных для здоровья и жизни условиях, в том числе с участием криминальных элементов. Отсутствие защищенности условий труда молодежи стало практически реальностью. Названные явления обосновывают необходимость принятия нормативных правовых актов по дополнительным гарантиям защиты трудовых прав начавшей трудиться молодежи.</w:t>
      </w:r>
    </w:p>
    <w:p w:rsidR="0081101C" w:rsidRDefault="00B1183F">
      <w:pPr>
        <w:ind w:firstLine="708"/>
        <w:jc w:val="both"/>
        <w:rPr>
          <w:sz w:val="28"/>
          <w:szCs w:val="28"/>
        </w:rPr>
      </w:pPr>
      <w:r>
        <w:rPr>
          <w:sz w:val="28"/>
          <w:szCs w:val="28"/>
        </w:rPr>
        <w:t>Существенно меняется структура занятости молодежи на селе. В результате спада сельскохозяйственного производства увеличивается доля безработных молодых сельчан, причем непродуктивными оказываются попытки трудоустроиться в течение длительного времени, теряется квалификация, уверенность в себе. Следствием этого становится все большее распространение в сельской местности алкоголизма и сопровождающих его проявлений. Представляется целесообразным внесение изменений и дополнений в Закон РФ "О занятости" в части установления правового статуса сельских безработных, лиц, связанных с сезонной и временной работой, а также лиц, занятых в личных подсобных хозяйствах.</w:t>
      </w:r>
    </w:p>
    <w:p w:rsidR="0081101C" w:rsidRDefault="00B1183F">
      <w:pPr>
        <w:pStyle w:val="BodyTextIndent2"/>
        <w:spacing w:line="240" w:lineRule="auto"/>
      </w:pPr>
      <w:r>
        <w:t xml:space="preserve">Сокращение доли работающей молодежи имеет весьма негативные последствия как для самой молодежи, так и для структуры рабочей силы в целом. Особую тревогу вызывает рост численности временно не работающих молодых людей. Среди них и те, кто не смог найти подходящую работу, и те, кто вообще не желает трудиться. Поиск и реализация адекватных форм работы с этой категорией молодежи выступает актуальной задачей государственной молодежной политики. </w:t>
      </w:r>
    </w:p>
    <w:p w:rsidR="0081101C" w:rsidRDefault="00B1183F">
      <w:pPr>
        <w:ind w:firstLine="708"/>
        <w:jc w:val="both"/>
        <w:rPr>
          <w:sz w:val="28"/>
          <w:szCs w:val="28"/>
        </w:rPr>
      </w:pPr>
      <w:r>
        <w:rPr>
          <w:sz w:val="28"/>
          <w:szCs w:val="28"/>
        </w:rPr>
        <w:t>В молодежной среде значительно возрос удельный вес скрытой безработицы. При этом в 2001 году из всех молодых граждан, ищущих работу, 30% не могли ее найти более года. Причины этого явления, все более распространяющегося в России с начала 90-х годов, объясняются целым рядом факторов. И в первую очередь недостаточным вниманием органов государственной власти к управлению и регулированию сферы занятости, низкой эффективностью мер по обеспечению занятости молодых. При этом основную часть безработных составляет молодежь, не достигшая 25-летнего возраста, то есть получившая образование и профессию.</w:t>
      </w:r>
    </w:p>
    <w:p w:rsidR="0081101C" w:rsidRDefault="00B1183F">
      <w:pPr>
        <w:pStyle w:val="BodyText2"/>
        <w:spacing w:line="240" w:lineRule="auto"/>
        <w:ind w:firstLine="720"/>
        <w:jc w:val="both"/>
      </w:pPr>
      <w:r>
        <w:t xml:space="preserve">Можно выделить и некоторые особенности молодежной безработицы в России. </w:t>
      </w:r>
    </w:p>
    <w:p w:rsidR="0081101C" w:rsidRDefault="00B1183F">
      <w:pPr>
        <w:pStyle w:val="BodyText2"/>
        <w:spacing w:line="240" w:lineRule="auto"/>
        <w:ind w:firstLine="720"/>
        <w:jc w:val="both"/>
      </w:pPr>
      <w:r>
        <w:rPr>
          <w:i/>
          <w:iCs/>
        </w:rPr>
        <w:t>Во-первых</w:t>
      </w:r>
      <w:r>
        <w:t>, она возникла в результате прекращения финансирования ряда основных отраслей производства, преимущественного сокращения рабочих мест, обеспечивавших материальное производство и традиционно занимаемых молодыми.</w:t>
      </w:r>
    </w:p>
    <w:p w:rsidR="0081101C" w:rsidRDefault="00B1183F">
      <w:pPr>
        <w:pStyle w:val="BodyText2"/>
        <w:spacing w:line="240" w:lineRule="auto"/>
        <w:ind w:firstLine="720"/>
        <w:jc w:val="both"/>
      </w:pPr>
      <w:r>
        <w:rPr>
          <w:i/>
          <w:iCs/>
        </w:rPr>
        <w:t>Во-вторых,</w:t>
      </w:r>
      <w:r>
        <w:t xml:space="preserve"> среди безработных третью часть составляет молодежь, не достигшая 25-летнего возраста (25-30%), то есть только получившая образование и профессию. В связи с ухудшением материального положения населения и понижением возраста первого трудоустройства подростки до 18 лет, по данным Минтруда России, составляют около 10% от общей численности безработной молодежи. </w:t>
      </w:r>
    </w:p>
    <w:p w:rsidR="0081101C" w:rsidRDefault="00B1183F">
      <w:pPr>
        <w:tabs>
          <w:tab w:val="left" w:pos="7797"/>
        </w:tabs>
        <w:ind w:firstLine="709"/>
        <w:jc w:val="both"/>
        <w:rPr>
          <w:sz w:val="28"/>
          <w:szCs w:val="28"/>
        </w:rPr>
      </w:pPr>
      <w:r>
        <w:rPr>
          <w:sz w:val="28"/>
          <w:szCs w:val="28"/>
        </w:rPr>
        <w:t>Среди безработных растет доля юношей и девушек, ни дня не проработавших по окончании школы или специального учебного заведения. В дореформенные времена перед выпускниками вузов и техникумов проблема трудоустройства по специальности вообще не стояла. А уже в октябре 1993 года направление на работу смогли получить только 54% специалистов, окончивших дневные отделения вузов, в следующем году - 53% , в 1997 - 47%, в 2000 - только двое из каждых пяти. Но реально на работу принималась лишь небольшая доля молодых специалистов, так как в связи с кризисом работодатели повсеместно лишились вакансий. Уже в 1996 году обозначилась тенденция хронической молодежной безработицы.</w:t>
      </w:r>
    </w:p>
    <w:p w:rsidR="0081101C" w:rsidRDefault="0081101C">
      <w:pPr>
        <w:tabs>
          <w:tab w:val="left" w:pos="7797"/>
        </w:tabs>
        <w:ind w:firstLine="709"/>
        <w:jc w:val="both"/>
        <w:rPr>
          <w:sz w:val="28"/>
          <w:szCs w:val="28"/>
        </w:rPr>
      </w:pPr>
    </w:p>
    <w:p w:rsidR="0081101C" w:rsidRDefault="00B1183F">
      <w:pPr>
        <w:tabs>
          <w:tab w:val="left" w:pos="7797"/>
        </w:tabs>
        <w:ind w:firstLine="709"/>
        <w:jc w:val="right"/>
        <w:rPr>
          <w:sz w:val="28"/>
          <w:szCs w:val="28"/>
        </w:rPr>
      </w:pPr>
      <w:r>
        <w:rPr>
          <w:sz w:val="28"/>
          <w:szCs w:val="28"/>
        </w:rPr>
        <w:t>Таблица 26</w:t>
      </w:r>
    </w:p>
    <w:p w:rsidR="0081101C" w:rsidRDefault="0081101C">
      <w:pPr>
        <w:tabs>
          <w:tab w:val="left" w:pos="7797"/>
        </w:tabs>
        <w:ind w:firstLine="709"/>
        <w:jc w:val="right"/>
        <w:rPr>
          <w:sz w:val="28"/>
          <w:szCs w:val="28"/>
        </w:rPr>
      </w:pPr>
    </w:p>
    <w:p w:rsidR="0081101C" w:rsidRDefault="00B1183F">
      <w:pPr>
        <w:pStyle w:val="Heading3"/>
        <w:keepNext w:val="0"/>
        <w:tabs>
          <w:tab w:val="left" w:pos="7797"/>
        </w:tabs>
      </w:pPr>
      <w:r>
        <w:t>Среднее время поиска работы безработными (месяцев)</w:t>
      </w:r>
    </w:p>
    <w:p w:rsidR="0081101C" w:rsidRDefault="0081101C">
      <w:pPr>
        <w:tabs>
          <w:tab w:val="left" w:pos="7797"/>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786"/>
        <w:gridCol w:w="1786"/>
        <w:gridCol w:w="1787"/>
      </w:tblGrid>
      <w:tr w:rsidR="0081101C" w:rsidRPr="00B1183F">
        <w:trPr>
          <w:cantSplit/>
          <w:jc w:val="center"/>
        </w:trPr>
        <w:tc>
          <w:tcPr>
            <w:tcW w:w="1970" w:type="dxa"/>
            <w:vMerge w:val="restart"/>
            <w:tcBorders>
              <w:top w:val="double" w:sz="4" w:space="0" w:color="auto"/>
              <w:left w:val="double" w:sz="4" w:space="0" w:color="auto"/>
            </w:tcBorders>
          </w:tcPr>
          <w:p w:rsidR="0081101C" w:rsidRPr="00B1183F" w:rsidRDefault="0081101C">
            <w:pPr>
              <w:pStyle w:val="Title"/>
              <w:tabs>
                <w:tab w:val="left" w:pos="7797"/>
              </w:tabs>
              <w:ind w:firstLine="0"/>
              <w:jc w:val="both"/>
              <w:rPr>
                <w:b w:val="0"/>
                <w:bCs w:val="0"/>
                <w:sz w:val="26"/>
                <w:szCs w:val="26"/>
              </w:rPr>
            </w:pPr>
          </w:p>
        </w:tc>
        <w:tc>
          <w:tcPr>
            <w:tcW w:w="1970" w:type="dxa"/>
            <w:vMerge w:val="restart"/>
            <w:tcBorders>
              <w:top w:val="double" w:sz="4" w:space="0" w:color="auto"/>
            </w:tcBorders>
            <w:vAlign w:val="center"/>
          </w:tcPr>
          <w:p w:rsidR="0081101C" w:rsidRPr="00B1183F" w:rsidRDefault="00B1183F">
            <w:pPr>
              <w:pStyle w:val="Title"/>
              <w:tabs>
                <w:tab w:val="left" w:pos="7797"/>
              </w:tabs>
              <w:ind w:firstLine="0"/>
              <w:rPr>
                <w:b w:val="0"/>
                <w:bCs w:val="0"/>
                <w:sz w:val="26"/>
                <w:szCs w:val="26"/>
              </w:rPr>
            </w:pPr>
            <w:r w:rsidRPr="00B1183F">
              <w:rPr>
                <w:b w:val="0"/>
                <w:bCs w:val="0"/>
                <w:sz w:val="26"/>
                <w:szCs w:val="26"/>
              </w:rPr>
              <w:t>Всего по всем возрастам</w:t>
            </w:r>
          </w:p>
        </w:tc>
        <w:tc>
          <w:tcPr>
            <w:tcW w:w="5359" w:type="dxa"/>
            <w:gridSpan w:val="3"/>
            <w:tcBorders>
              <w:top w:val="double" w:sz="4" w:space="0" w:color="auto"/>
              <w:right w:val="double" w:sz="4" w:space="0" w:color="auto"/>
            </w:tcBorders>
            <w:vAlign w:val="center"/>
          </w:tcPr>
          <w:p w:rsidR="0081101C" w:rsidRPr="00B1183F" w:rsidRDefault="00B1183F">
            <w:pPr>
              <w:pStyle w:val="Title"/>
              <w:tabs>
                <w:tab w:val="left" w:pos="7797"/>
              </w:tabs>
              <w:ind w:firstLine="0"/>
              <w:rPr>
                <w:b w:val="0"/>
                <w:bCs w:val="0"/>
                <w:sz w:val="26"/>
                <w:szCs w:val="26"/>
              </w:rPr>
            </w:pPr>
            <w:r w:rsidRPr="00B1183F">
              <w:rPr>
                <w:b w:val="0"/>
                <w:bCs w:val="0"/>
                <w:sz w:val="26"/>
                <w:szCs w:val="26"/>
              </w:rPr>
              <w:t>В том числе в возрасте, лет</w:t>
            </w:r>
          </w:p>
        </w:tc>
      </w:tr>
      <w:tr w:rsidR="0081101C" w:rsidRPr="00B1183F">
        <w:trPr>
          <w:cantSplit/>
          <w:jc w:val="center"/>
        </w:trPr>
        <w:tc>
          <w:tcPr>
            <w:tcW w:w="1970" w:type="dxa"/>
            <w:vMerge/>
            <w:tcBorders>
              <w:left w:val="double" w:sz="4" w:space="0" w:color="auto"/>
            </w:tcBorders>
          </w:tcPr>
          <w:p w:rsidR="0081101C" w:rsidRPr="00B1183F" w:rsidRDefault="0081101C">
            <w:pPr>
              <w:tabs>
                <w:tab w:val="left" w:pos="7797"/>
              </w:tabs>
              <w:jc w:val="both"/>
              <w:rPr>
                <w:sz w:val="26"/>
                <w:szCs w:val="26"/>
              </w:rPr>
            </w:pPr>
          </w:p>
        </w:tc>
        <w:tc>
          <w:tcPr>
            <w:tcW w:w="1970" w:type="dxa"/>
            <w:vMerge/>
            <w:vAlign w:val="center"/>
          </w:tcPr>
          <w:p w:rsidR="0081101C" w:rsidRPr="00B1183F" w:rsidRDefault="0081101C">
            <w:pPr>
              <w:tabs>
                <w:tab w:val="left" w:pos="7797"/>
              </w:tabs>
              <w:jc w:val="center"/>
              <w:rPr>
                <w:sz w:val="26"/>
                <w:szCs w:val="26"/>
              </w:rPr>
            </w:pPr>
          </w:p>
        </w:tc>
        <w:tc>
          <w:tcPr>
            <w:tcW w:w="1786" w:type="dxa"/>
            <w:vAlign w:val="center"/>
          </w:tcPr>
          <w:p w:rsidR="0081101C" w:rsidRPr="00B1183F" w:rsidRDefault="00B1183F">
            <w:pPr>
              <w:tabs>
                <w:tab w:val="left" w:pos="7797"/>
              </w:tabs>
              <w:jc w:val="center"/>
              <w:rPr>
                <w:sz w:val="26"/>
                <w:szCs w:val="26"/>
              </w:rPr>
            </w:pPr>
            <w:r w:rsidRPr="00B1183F">
              <w:rPr>
                <w:sz w:val="26"/>
                <w:szCs w:val="26"/>
              </w:rPr>
              <w:t>до 20</w:t>
            </w:r>
          </w:p>
        </w:tc>
        <w:tc>
          <w:tcPr>
            <w:tcW w:w="1786" w:type="dxa"/>
            <w:vAlign w:val="center"/>
          </w:tcPr>
          <w:p w:rsidR="0081101C" w:rsidRPr="00B1183F" w:rsidRDefault="00B1183F">
            <w:pPr>
              <w:tabs>
                <w:tab w:val="left" w:pos="7797"/>
              </w:tabs>
              <w:jc w:val="center"/>
              <w:rPr>
                <w:sz w:val="26"/>
                <w:szCs w:val="26"/>
              </w:rPr>
            </w:pPr>
            <w:r w:rsidRPr="00B1183F">
              <w:rPr>
                <w:sz w:val="26"/>
                <w:szCs w:val="26"/>
              </w:rPr>
              <w:t>20-24</w:t>
            </w:r>
          </w:p>
        </w:tc>
        <w:tc>
          <w:tcPr>
            <w:tcW w:w="1787" w:type="dxa"/>
            <w:tcBorders>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25-29</w:t>
            </w:r>
          </w:p>
        </w:tc>
      </w:tr>
      <w:tr w:rsidR="0081101C" w:rsidRPr="00B1183F">
        <w:trPr>
          <w:jc w:val="center"/>
        </w:trPr>
        <w:tc>
          <w:tcPr>
            <w:tcW w:w="1970" w:type="dxa"/>
            <w:tcBorders>
              <w:left w:val="double" w:sz="4" w:space="0" w:color="auto"/>
            </w:tcBorders>
          </w:tcPr>
          <w:p w:rsidR="0081101C" w:rsidRPr="00B1183F" w:rsidRDefault="00B1183F">
            <w:pPr>
              <w:tabs>
                <w:tab w:val="left" w:pos="7797"/>
              </w:tabs>
              <w:jc w:val="both"/>
              <w:rPr>
                <w:sz w:val="26"/>
                <w:szCs w:val="26"/>
              </w:rPr>
            </w:pPr>
            <w:r w:rsidRPr="00B1183F">
              <w:rPr>
                <w:sz w:val="26"/>
                <w:szCs w:val="26"/>
              </w:rPr>
              <w:t>1992</w:t>
            </w:r>
          </w:p>
          <w:p w:rsidR="0081101C" w:rsidRPr="00B1183F" w:rsidRDefault="00B1183F">
            <w:pPr>
              <w:tabs>
                <w:tab w:val="left" w:pos="7797"/>
              </w:tabs>
              <w:jc w:val="both"/>
              <w:rPr>
                <w:sz w:val="26"/>
                <w:szCs w:val="26"/>
              </w:rPr>
            </w:pPr>
            <w:r w:rsidRPr="00B1183F">
              <w:rPr>
                <w:sz w:val="26"/>
                <w:szCs w:val="26"/>
              </w:rPr>
              <w:t>октябрь</w:t>
            </w:r>
          </w:p>
        </w:tc>
        <w:tc>
          <w:tcPr>
            <w:tcW w:w="1970" w:type="dxa"/>
            <w:vAlign w:val="center"/>
          </w:tcPr>
          <w:p w:rsidR="0081101C" w:rsidRPr="00B1183F" w:rsidRDefault="00B1183F">
            <w:pPr>
              <w:tabs>
                <w:tab w:val="left" w:pos="7797"/>
              </w:tabs>
              <w:jc w:val="center"/>
              <w:rPr>
                <w:sz w:val="26"/>
                <w:szCs w:val="26"/>
              </w:rPr>
            </w:pPr>
            <w:r w:rsidRPr="00B1183F">
              <w:rPr>
                <w:sz w:val="26"/>
                <w:szCs w:val="26"/>
              </w:rPr>
              <w:t>4,4</w:t>
            </w:r>
          </w:p>
        </w:tc>
        <w:tc>
          <w:tcPr>
            <w:tcW w:w="1786" w:type="dxa"/>
            <w:vAlign w:val="center"/>
          </w:tcPr>
          <w:p w:rsidR="0081101C" w:rsidRPr="00B1183F" w:rsidRDefault="00B1183F">
            <w:pPr>
              <w:tabs>
                <w:tab w:val="left" w:pos="7797"/>
              </w:tabs>
              <w:jc w:val="center"/>
              <w:rPr>
                <w:sz w:val="26"/>
                <w:szCs w:val="26"/>
              </w:rPr>
            </w:pPr>
            <w:r w:rsidRPr="00B1183F">
              <w:rPr>
                <w:sz w:val="26"/>
                <w:szCs w:val="26"/>
              </w:rPr>
              <w:t>3,9</w:t>
            </w:r>
          </w:p>
        </w:tc>
        <w:tc>
          <w:tcPr>
            <w:tcW w:w="1786" w:type="dxa"/>
            <w:vAlign w:val="center"/>
          </w:tcPr>
          <w:p w:rsidR="0081101C" w:rsidRPr="00B1183F" w:rsidRDefault="00B1183F">
            <w:pPr>
              <w:tabs>
                <w:tab w:val="left" w:pos="7797"/>
              </w:tabs>
              <w:jc w:val="center"/>
              <w:rPr>
                <w:sz w:val="26"/>
                <w:szCs w:val="26"/>
              </w:rPr>
            </w:pPr>
            <w:r w:rsidRPr="00B1183F">
              <w:rPr>
                <w:sz w:val="26"/>
                <w:szCs w:val="26"/>
              </w:rPr>
              <w:t>4,2</w:t>
            </w:r>
          </w:p>
        </w:tc>
        <w:tc>
          <w:tcPr>
            <w:tcW w:w="1787" w:type="dxa"/>
            <w:tcBorders>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4,7</w:t>
            </w:r>
          </w:p>
        </w:tc>
      </w:tr>
      <w:tr w:rsidR="0081101C" w:rsidRPr="00B1183F">
        <w:trPr>
          <w:jc w:val="center"/>
        </w:trPr>
        <w:tc>
          <w:tcPr>
            <w:tcW w:w="1970" w:type="dxa"/>
            <w:tcBorders>
              <w:left w:val="double" w:sz="4" w:space="0" w:color="auto"/>
            </w:tcBorders>
          </w:tcPr>
          <w:p w:rsidR="0081101C" w:rsidRPr="00B1183F" w:rsidRDefault="00B1183F">
            <w:pPr>
              <w:pStyle w:val="BodyText2"/>
              <w:spacing w:line="240" w:lineRule="auto"/>
              <w:jc w:val="both"/>
              <w:rPr>
                <w:sz w:val="26"/>
                <w:szCs w:val="26"/>
              </w:rPr>
            </w:pPr>
            <w:r w:rsidRPr="00B1183F">
              <w:rPr>
                <w:sz w:val="26"/>
                <w:szCs w:val="26"/>
              </w:rPr>
              <w:t>1995</w:t>
            </w:r>
          </w:p>
          <w:p w:rsidR="0081101C" w:rsidRPr="00B1183F" w:rsidRDefault="00B1183F">
            <w:pPr>
              <w:tabs>
                <w:tab w:val="left" w:pos="7797"/>
              </w:tabs>
              <w:jc w:val="both"/>
              <w:rPr>
                <w:sz w:val="26"/>
                <w:szCs w:val="26"/>
              </w:rPr>
            </w:pPr>
            <w:r w:rsidRPr="00B1183F">
              <w:rPr>
                <w:sz w:val="26"/>
                <w:szCs w:val="26"/>
              </w:rPr>
              <w:t>октябрь</w:t>
            </w:r>
          </w:p>
        </w:tc>
        <w:tc>
          <w:tcPr>
            <w:tcW w:w="1970" w:type="dxa"/>
            <w:vAlign w:val="center"/>
          </w:tcPr>
          <w:p w:rsidR="0081101C" w:rsidRPr="00B1183F" w:rsidRDefault="00B1183F">
            <w:pPr>
              <w:tabs>
                <w:tab w:val="left" w:pos="7797"/>
              </w:tabs>
              <w:jc w:val="center"/>
              <w:rPr>
                <w:sz w:val="26"/>
                <w:szCs w:val="26"/>
              </w:rPr>
            </w:pPr>
            <w:r w:rsidRPr="00B1183F">
              <w:rPr>
                <w:sz w:val="26"/>
                <w:szCs w:val="26"/>
              </w:rPr>
              <w:t>7,4</w:t>
            </w:r>
          </w:p>
        </w:tc>
        <w:tc>
          <w:tcPr>
            <w:tcW w:w="1786" w:type="dxa"/>
            <w:vAlign w:val="center"/>
          </w:tcPr>
          <w:p w:rsidR="0081101C" w:rsidRPr="00B1183F" w:rsidRDefault="00B1183F">
            <w:pPr>
              <w:tabs>
                <w:tab w:val="left" w:pos="7797"/>
              </w:tabs>
              <w:jc w:val="center"/>
              <w:rPr>
                <w:sz w:val="26"/>
                <w:szCs w:val="26"/>
              </w:rPr>
            </w:pPr>
            <w:r w:rsidRPr="00B1183F">
              <w:rPr>
                <w:sz w:val="26"/>
                <w:szCs w:val="26"/>
              </w:rPr>
              <w:t>5,7</w:t>
            </w:r>
          </w:p>
        </w:tc>
        <w:tc>
          <w:tcPr>
            <w:tcW w:w="1786" w:type="dxa"/>
            <w:vAlign w:val="center"/>
          </w:tcPr>
          <w:p w:rsidR="0081101C" w:rsidRPr="00B1183F" w:rsidRDefault="00B1183F">
            <w:pPr>
              <w:tabs>
                <w:tab w:val="left" w:pos="7797"/>
              </w:tabs>
              <w:jc w:val="center"/>
              <w:rPr>
                <w:sz w:val="26"/>
                <w:szCs w:val="26"/>
              </w:rPr>
            </w:pPr>
            <w:r w:rsidRPr="00B1183F">
              <w:rPr>
                <w:sz w:val="26"/>
                <w:szCs w:val="26"/>
              </w:rPr>
              <w:t>6,9</w:t>
            </w:r>
          </w:p>
        </w:tc>
        <w:tc>
          <w:tcPr>
            <w:tcW w:w="1787" w:type="dxa"/>
            <w:tcBorders>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7,5</w:t>
            </w:r>
          </w:p>
        </w:tc>
      </w:tr>
      <w:tr w:rsidR="0081101C" w:rsidRPr="00B1183F">
        <w:trPr>
          <w:trHeight w:val="653"/>
          <w:jc w:val="center"/>
        </w:trPr>
        <w:tc>
          <w:tcPr>
            <w:tcW w:w="1970" w:type="dxa"/>
            <w:tcBorders>
              <w:left w:val="double" w:sz="4" w:space="0" w:color="auto"/>
            </w:tcBorders>
          </w:tcPr>
          <w:p w:rsidR="0081101C" w:rsidRPr="00B1183F" w:rsidRDefault="00B1183F">
            <w:pPr>
              <w:pStyle w:val="BodyText2"/>
              <w:spacing w:line="240" w:lineRule="auto"/>
              <w:jc w:val="both"/>
              <w:rPr>
                <w:sz w:val="26"/>
                <w:szCs w:val="26"/>
              </w:rPr>
            </w:pPr>
            <w:r w:rsidRPr="00B1183F">
              <w:rPr>
                <w:sz w:val="26"/>
                <w:szCs w:val="26"/>
              </w:rPr>
              <w:t>1997</w:t>
            </w:r>
          </w:p>
          <w:p w:rsidR="0081101C" w:rsidRPr="00B1183F" w:rsidRDefault="00B1183F">
            <w:pPr>
              <w:tabs>
                <w:tab w:val="left" w:pos="7797"/>
              </w:tabs>
              <w:jc w:val="both"/>
              <w:rPr>
                <w:sz w:val="26"/>
                <w:szCs w:val="26"/>
              </w:rPr>
            </w:pPr>
            <w:r w:rsidRPr="00B1183F">
              <w:rPr>
                <w:sz w:val="26"/>
                <w:szCs w:val="26"/>
              </w:rPr>
              <w:t>октябрь</w:t>
            </w:r>
          </w:p>
        </w:tc>
        <w:tc>
          <w:tcPr>
            <w:tcW w:w="1970" w:type="dxa"/>
            <w:vAlign w:val="center"/>
          </w:tcPr>
          <w:p w:rsidR="0081101C" w:rsidRPr="00B1183F" w:rsidRDefault="00B1183F">
            <w:pPr>
              <w:pStyle w:val="Title"/>
              <w:tabs>
                <w:tab w:val="left" w:pos="7797"/>
              </w:tabs>
              <w:ind w:firstLine="0"/>
              <w:rPr>
                <w:b w:val="0"/>
                <w:bCs w:val="0"/>
                <w:sz w:val="26"/>
                <w:szCs w:val="26"/>
              </w:rPr>
            </w:pPr>
            <w:r w:rsidRPr="00B1183F">
              <w:rPr>
                <w:b w:val="0"/>
                <w:bCs w:val="0"/>
                <w:sz w:val="26"/>
                <w:szCs w:val="26"/>
              </w:rPr>
              <w:t>8,8</w:t>
            </w:r>
          </w:p>
        </w:tc>
        <w:tc>
          <w:tcPr>
            <w:tcW w:w="1786" w:type="dxa"/>
            <w:vAlign w:val="center"/>
          </w:tcPr>
          <w:p w:rsidR="0081101C" w:rsidRPr="00B1183F" w:rsidRDefault="00B1183F">
            <w:pPr>
              <w:tabs>
                <w:tab w:val="left" w:pos="7797"/>
              </w:tabs>
              <w:jc w:val="center"/>
              <w:rPr>
                <w:sz w:val="26"/>
                <w:szCs w:val="26"/>
              </w:rPr>
            </w:pPr>
            <w:r w:rsidRPr="00B1183F">
              <w:rPr>
                <w:sz w:val="26"/>
                <w:szCs w:val="26"/>
              </w:rPr>
              <w:t>6,5</w:t>
            </w:r>
          </w:p>
        </w:tc>
        <w:tc>
          <w:tcPr>
            <w:tcW w:w="1786" w:type="dxa"/>
            <w:vAlign w:val="center"/>
          </w:tcPr>
          <w:p w:rsidR="0081101C" w:rsidRPr="00B1183F" w:rsidRDefault="00B1183F">
            <w:pPr>
              <w:tabs>
                <w:tab w:val="left" w:pos="7797"/>
              </w:tabs>
              <w:jc w:val="center"/>
              <w:rPr>
                <w:sz w:val="26"/>
                <w:szCs w:val="26"/>
              </w:rPr>
            </w:pPr>
            <w:r w:rsidRPr="00B1183F">
              <w:rPr>
                <w:sz w:val="26"/>
                <w:szCs w:val="26"/>
              </w:rPr>
              <w:t>7,9</w:t>
            </w:r>
          </w:p>
        </w:tc>
        <w:tc>
          <w:tcPr>
            <w:tcW w:w="1787" w:type="dxa"/>
            <w:tcBorders>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8,8</w:t>
            </w:r>
          </w:p>
        </w:tc>
      </w:tr>
      <w:tr w:rsidR="0081101C" w:rsidRPr="00B1183F">
        <w:trPr>
          <w:jc w:val="center"/>
        </w:trPr>
        <w:tc>
          <w:tcPr>
            <w:tcW w:w="1970" w:type="dxa"/>
            <w:tcBorders>
              <w:left w:val="double" w:sz="4" w:space="0" w:color="auto"/>
            </w:tcBorders>
          </w:tcPr>
          <w:p w:rsidR="0081101C" w:rsidRPr="00B1183F" w:rsidRDefault="00B1183F">
            <w:pPr>
              <w:pStyle w:val="BodyText2"/>
              <w:spacing w:line="240" w:lineRule="auto"/>
              <w:jc w:val="both"/>
              <w:rPr>
                <w:sz w:val="26"/>
                <w:szCs w:val="26"/>
              </w:rPr>
            </w:pPr>
            <w:r w:rsidRPr="00B1183F">
              <w:rPr>
                <w:sz w:val="26"/>
                <w:szCs w:val="26"/>
              </w:rPr>
              <w:t>1999</w:t>
            </w:r>
          </w:p>
          <w:p w:rsidR="0081101C" w:rsidRPr="00B1183F" w:rsidRDefault="00B1183F">
            <w:pPr>
              <w:pStyle w:val="BodyText2"/>
              <w:spacing w:line="240" w:lineRule="auto"/>
              <w:jc w:val="both"/>
              <w:rPr>
                <w:sz w:val="26"/>
                <w:szCs w:val="26"/>
              </w:rPr>
            </w:pPr>
            <w:r w:rsidRPr="00B1183F">
              <w:rPr>
                <w:sz w:val="26"/>
                <w:szCs w:val="26"/>
              </w:rPr>
              <w:t>ноябрь</w:t>
            </w:r>
          </w:p>
        </w:tc>
        <w:tc>
          <w:tcPr>
            <w:tcW w:w="1970" w:type="dxa"/>
            <w:vAlign w:val="center"/>
          </w:tcPr>
          <w:p w:rsidR="0081101C" w:rsidRPr="00B1183F" w:rsidRDefault="00B1183F">
            <w:pPr>
              <w:tabs>
                <w:tab w:val="left" w:pos="7797"/>
              </w:tabs>
              <w:jc w:val="center"/>
              <w:rPr>
                <w:sz w:val="26"/>
                <w:szCs w:val="26"/>
              </w:rPr>
            </w:pPr>
            <w:r w:rsidRPr="00B1183F">
              <w:rPr>
                <w:sz w:val="26"/>
                <w:szCs w:val="26"/>
              </w:rPr>
              <w:t>9,77</w:t>
            </w:r>
          </w:p>
        </w:tc>
        <w:tc>
          <w:tcPr>
            <w:tcW w:w="1786" w:type="dxa"/>
            <w:vAlign w:val="center"/>
          </w:tcPr>
          <w:p w:rsidR="0081101C" w:rsidRPr="00B1183F" w:rsidRDefault="00B1183F">
            <w:pPr>
              <w:tabs>
                <w:tab w:val="left" w:pos="7797"/>
              </w:tabs>
              <w:jc w:val="center"/>
              <w:rPr>
                <w:sz w:val="26"/>
                <w:szCs w:val="26"/>
              </w:rPr>
            </w:pPr>
            <w:r w:rsidRPr="00B1183F">
              <w:rPr>
                <w:sz w:val="26"/>
                <w:szCs w:val="26"/>
              </w:rPr>
              <w:t>7,2</w:t>
            </w:r>
          </w:p>
        </w:tc>
        <w:tc>
          <w:tcPr>
            <w:tcW w:w="1786" w:type="dxa"/>
            <w:vAlign w:val="center"/>
          </w:tcPr>
          <w:p w:rsidR="0081101C" w:rsidRPr="00B1183F" w:rsidRDefault="00B1183F">
            <w:pPr>
              <w:tabs>
                <w:tab w:val="left" w:pos="7797"/>
              </w:tabs>
              <w:jc w:val="center"/>
              <w:rPr>
                <w:sz w:val="26"/>
                <w:szCs w:val="26"/>
              </w:rPr>
            </w:pPr>
            <w:r w:rsidRPr="00B1183F">
              <w:rPr>
                <w:sz w:val="26"/>
                <w:szCs w:val="26"/>
              </w:rPr>
              <w:t>8,3</w:t>
            </w:r>
          </w:p>
        </w:tc>
        <w:tc>
          <w:tcPr>
            <w:tcW w:w="1787" w:type="dxa"/>
            <w:tcBorders>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9,7</w:t>
            </w:r>
          </w:p>
        </w:tc>
      </w:tr>
      <w:tr w:rsidR="0081101C" w:rsidRPr="00B1183F">
        <w:trPr>
          <w:jc w:val="center"/>
        </w:trPr>
        <w:tc>
          <w:tcPr>
            <w:tcW w:w="1970" w:type="dxa"/>
            <w:tcBorders>
              <w:left w:val="double" w:sz="4" w:space="0" w:color="auto"/>
            </w:tcBorders>
          </w:tcPr>
          <w:p w:rsidR="0081101C" w:rsidRPr="00B1183F" w:rsidRDefault="00B1183F">
            <w:pPr>
              <w:pStyle w:val="BodyText2"/>
              <w:spacing w:line="240" w:lineRule="auto"/>
              <w:jc w:val="both"/>
              <w:rPr>
                <w:sz w:val="26"/>
                <w:szCs w:val="26"/>
              </w:rPr>
            </w:pPr>
            <w:r w:rsidRPr="00B1183F">
              <w:rPr>
                <w:sz w:val="26"/>
                <w:szCs w:val="26"/>
              </w:rPr>
              <w:t>2000</w:t>
            </w:r>
          </w:p>
          <w:p w:rsidR="0081101C" w:rsidRPr="00B1183F" w:rsidRDefault="00B1183F">
            <w:pPr>
              <w:pStyle w:val="BodyText2"/>
              <w:spacing w:line="240" w:lineRule="auto"/>
              <w:jc w:val="both"/>
              <w:rPr>
                <w:sz w:val="26"/>
                <w:szCs w:val="26"/>
              </w:rPr>
            </w:pPr>
            <w:r w:rsidRPr="00B1183F">
              <w:rPr>
                <w:sz w:val="26"/>
                <w:szCs w:val="26"/>
              </w:rPr>
              <w:t>ноябрь</w:t>
            </w:r>
          </w:p>
        </w:tc>
        <w:tc>
          <w:tcPr>
            <w:tcW w:w="1970" w:type="dxa"/>
            <w:vAlign w:val="center"/>
          </w:tcPr>
          <w:p w:rsidR="0081101C" w:rsidRPr="00B1183F" w:rsidRDefault="00B1183F">
            <w:pPr>
              <w:tabs>
                <w:tab w:val="left" w:pos="7797"/>
              </w:tabs>
              <w:jc w:val="center"/>
              <w:rPr>
                <w:sz w:val="26"/>
                <w:szCs w:val="26"/>
              </w:rPr>
            </w:pPr>
            <w:r w:rsidRPr="00B1183F">
              <w:rPr>
                <w:sz w:val="26"/>
                <w:szCs w:val="26"/>
              </w:rPr>
              <w:t>9,1</w:t>
            </w:r>
          </w:p>
        </w:tc>
        <w:tc>
          <w:tcPr>
            <w:tcW w:w="1786" w:type="dxa"/>
            <w:vAlign w:val="center"/>
          </w:tcPr>
          <w:p w:rsidR="0081101C" w:rsidRPr="00B1183F" w:rsidRDefault="00B1183F">
            <w:pPr>
              <w:tabs>
                <w:tab w:val="left" w:pos="7797"/>
              </w:tabs>
              <w:jc w:val="center"/>
              <w:rPr>
                <w:sz w:val="26"/>
                <w:szCs w:val="26"/>
              </w:rPr>
            </w:pPr>
            <w:r w:rsidRPr="00B1183F">
              <w:rPr>
                <w:sz w:val="26"/>
                <w:szCs w:val="26"/>
              </w:rPr>
              <w:t>5,8</w:t>
            </w:r>
          </w:p>
        </w:tc>
        <w:tc>
          <w:tcPr>
            <w:tcW w:w="1786" w:type="dxa"/>
            <w:vAlign w:val="center"/>
          </w:tcPr>
          <w:p w:rsidR="0081101C" w:rsidRPr="00B1183F" w:rsidRDefault="00B1183F">
            <w:pPr>
              <w:tabs>
                <w:tab w:val="left" w:pos="7797"/>
              </w:tabs>
              <w:jc w:val="center"/>
              <w:rPr>
                <w:sz w:val="26"/>
                <w:szCs w:val="26"/>
              </w:rPr>
            </w:pPr>
            <w:r w:rsidRPr="00B1183F">
              <w:rPr>
                <w:sz w:val="26"/>
                <w:szCs w:val="26"/>
              </w:rPr>
              <w:t>8,1</w:t>
            </w:r>
          </w:p>
        </w:tc>
        <w:tc>
          <w:tcPr>
            <w:tcW w:w="1787" w:type="dxa"/>
            <w:tcBorders>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8,8</w:t>
            </w:r>
          </w:p>
        </w:tc>
      </w:tr>
      <w:tr w:rsidR="0081101C" w:rsidRPr="00B1183F">
        <w:trPr>
          <w:jc w:val="center"/>
        </w:trPr>
        <w:tc>
          <w:tcPr>
            <w:tcW w:w="1970" w:type="dxa"/>
            <w:tcBorders>
              <w:left w:val="double" w:sz="4" w:space="0" w:color="auto"/>
              <w:bottom w:val="double" w:sz="4" w:space="0" w:color="auto"/>
            </w:tcBorders>
          </w:tcPr>
          <w:p w:rsidR="0081101C" w:rsidRPr="00B1183F" w:rsidRDefault="00B1183F">
            <w:pPr>
              <w:pStyle w:val="BodyText2"/>
              <w:spacing w:line="240" w:lineRule="auto"/>
              <w:jc w:val="both"/>
              <w:rPr>
                <w:sz w:val="26"/>
                <w:szCs w:val="26"/>
              </w:rPr>
            </w:pPr>
            <w:r w:rsidRPr="00B1183F">
              <w:rPr>
                <w:sz w:val="26"/>
                <w:szCs w:val="26"/>
              </w:rPr>
              <w:t>2001</w:t>
            </w:r>
          </w:p>
          <w:p w:rsidR="0081101C" w:rsidRPr="00B1183F" w:rsidRDefault="00B1183F">
            <w:pPr>
              <w:pStyle w:val="BodyText2"/>
              <w:spacing w:line="240" w:lineRule="auto"/>
              <w:jc w:val="both"/>
              <w:rPr>
                <w:sz w:val="26"/>
                <w:szCs w:val="26"/>
              </w:rPr>
            </w:pPr>
            <w:r w:rsidRPr="00B1183F">
              <w:rPr>
                <w:sz w:val="26"/>
                <w:szCs w:val="26"/>
              </w:rPr>
              <w:t>ноябрь</w:t>
            </w:r>
          </w:p>
        </w:tc>
        <w:tc>
          <w:tcPr>
            <w:tcW w:w="1970" w:type="dxa"/>
            <w:tcBorders>
              <w:bottom w:val="double" w:sz="4" w:space="0" w:color="auto"/>
            </w:tcBorders>
            <w:vAlign w:val="center"/>
          </w:tcPr>
          <w:p w:rsidR="0081101C" w:rsidRPr="00B1183F" w:rsidRDefault="00B1183F">
            <w:pPr>
              <w:tabs>
                <w:tab w:val="left" w:pos="7797"/>
              </w:tabs>
              <w:jc w:val="center"/>
              <w:rPr>
                <w:sz w:val="26"/>
                <w:szCs w:val="26"/>
              </w:rPr>
            </w:pPr>
            <w:r w:rsidRPr="00B1183F">
              <w:rPr>
                <w:sz w:val="26"/>
                <w:szCs w:val="26"/>
              </w:rPr>
              <w:t>8,2</w:t>
            </w:r>
          </w:p>
        </w:tc>
        <w:tc>
          <w:tcPr>
            <w:tcW w:w="1786" w:type="dxa"/>
            <w:tcBorders>
              <w:bottom w:val="double" w:sz="4" w:space="0" w:color="auto"/>
            </w:tcBorders>
            <w:vAlign w:val="center"/>
          </w:tcPr>
          <w:p w:rsidR="0081101C" w:rsidRPr="00B1183F" w:rsidRDefault="00B1183F">
            <w:pPr>
              <w:tabs>
                <w:tab w:val="left" w:pos="7797"/>
              </w:tabs>
              <w:jc w:val="center"/>
              <w:rPr>
                <w:sz w:val="26"/>
                <w:szCs w:val="26"/>
              </w:rPr>
            </w:pPr>
            <w:r w:rsidRPr="00B1183F">
              <w:rPr>
                <w:sz w:val="26"/>
                <w:szCs w:val="26"/>
              </w:rPr>
              <w:t>6,0</w:t>
            </w:r>
          </w:p>
        </w:tc>
        <w:tc>
          <w:tcPr>
            <w:tcW w:w="1786" w:type="dxa"/>
            <w:tcBorders>
              <w:bottom w:val="double" w:sz="4" w:space="0" w:color="auto"/>
            </w:tcBorders>
            <w:vAlign w:val="center"/>
          </w:tcPr>
          <w:p w:rsidR="0081101C" w:rsidRPr="00B1183F" w:rsidRDefault="00B1183F">
            <w:pPr>
              <w:tabs>
                <w:tab w:val="left" w:pos="7797"/>
              </w:tabs>
              <w:jc w:val="center"/>
              <w:rPr>
                <w:sz w:val="26"/>
                <w:szCs w:val="26"/>
              </w:rPr>
            </w:pPr>
            <w:r w:rsidRPr="00B1183F">
              <w:rPr>
                <w:sz w:val="26"/>
                <w:szCs w:val="26"/>
              </w:rPr>
              <w:t>7,2</w:t>
            </w:r>
          </w:p>
        </w:tc>
        <w:tc>
          <w:tcPr>
            <w:tcW w:w="1787" w:type="dxa"/>
            <w:tcBorders>
              <w:bottom w:val="double" w:sz="4" w:space="0" w:color="auto"/>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8,4</w:t>
            </w:r>
          </w:p>
        </w:tc>
      </w:tr>
    </w:tbl>
    <w:p w:rsidR="0081101C" w:rsidRDefault="0081101C">
      <w:pPr>
        <w:ind w:firstLine="720"/>
        <w:jc w:val="both"/>
        <w:rPr>
          <w:sz w:val="28"/>
          <w:szCs w:val="28"/>
        </w:rPr>
      </w:pPr>
    </w:p>
    <w:p w:rsidR="0081101C" w:rsidRDefault="00B1183F">
      <w:pPr>
        <w:pStyle w:val="BodyTextIndent3"/>
        <w:shd w:val="clear" w:color="auto" w:fill="FFFFFF"/>
        <w:adjustRightInd w:val="0"/>
        <w:spacing w:line="240" w:lineRule="auto"/>
        <w:ind w:right="43" w:firstLine="709"/>
        <w:rPr>
          <w:color w:val="000000"/>
        </w:rPr>
      </w:pPr>
      <w:r>
        <w:rPr>
          <w:color w:val="000000"/>
        </w:rPr>
        <w:t>Налицо высокая продолжительность периода безработицы среди молодых. Это, по всей вероятности, следствие несовпадения профессиональных и материальных притязаний молодежи с конкретными предложениями рабочих мест и соответствующим им уровнем социальных благ. Длительная безработица среди молодежи имеет серьезные негативные последствия, ведет к деквалификации безработного, потере трудовых навыков, появлению неуверенности в себе, наносит большой моральный и психологический урон развитию личности. Наиболее тяжелые последствия, по мнению специалистов, влечет за собой безработица в течение 8 месяцев.</w:t>
      </w:r>
    </w:p>
    <w:p w:rsidR="0081101C" w:rsidRDefault="00B1183F">
      <w:pPr>
        <w:tabs>
          <w:tab w:val="left" w:pos="7797"/>
        </w:tabs>
        <w:ind w:firstLine="709"/>
        <w:jc w:val="both"/>
        <w:rPr>
          <w:sz w:val="28"/>
          <w:szCs w:val="28"/>
        </w:rPr>
      </w:pPr>
      <w:r>
        <w:rPr>
          <w:sz w:val="28"/>
          <w:szCs w:val="28"/>
        </w:rPr>
        <w:t>Это подтверждается и результатами социологических исследований. В разрезе разных поселений Европейской части России среднее время поиска работы в предкризисный период 1998 г. составляло у экономически активной молодежи до 11 месяцев. В наибольшей степени хронической безработицей в региональном разрезе охвачена сельская молодежь. Под ударом продолжительной безработицы находится молодежь преимущественно в том возрасте, когда наиболее интенсивно идут процессы социально-профессионального становления и молодые люди наиболее уязвимы для маргинализации.</w:t>
      </w:r>
    </w:p>
    <w:p w:rsidR="0081101C" w:rsidRDefault="00B1183F">
      <w:pPr>
        <w:tabs>
          <w:tab w:val="left" w:pos="7797"/>
        </w:tabs>
        <w:ind w:firstLine="709"/>
        <w:jc w:val="both"/>
        <w:rPr>
          <w:sz w:val="28"/>
          <w:szCs w:val="28"/>
        </w:rPr>
      </w:pPr>
      <w:r>
        <w:rPr>
          <w:sz w:val="28"/>
          <w:szCs w:val="28"/>
        </w:rPr>
        <w:t xml:space="preserve">Но положение и той части молодежи, которой повезло с трудоустройством, по-прежнему далеко от стабильного. Около 70% получивших профессиональное образование молодых людей трудится не по специальности. Около 60% заняты неквалифицированным или малоквалифицированным трудом, у многих выполняемая работа так или иначе связана с криминалом, осуществляется в неблагоприятных, зачастую опасных психофизических условиях, без четкого ограничения рабочего времени. </w:t>
      </w:r>
    </w:p>
    <w:p w:rsidR="0081101C" w:rsidRDefault="00B1183F">
      <w:pPr>
        <w:tabs>
          <w:tab w:val="left" w:pos="7797"/>
        </w:tabs>
        <w:ind w:firstLine="709"/>
        <w:jc w:val="both"/>
        <w:rPr>
          <w:sz w:val="28"/>
          <w:szCs w:val="28"/>
        </w:rPr>
      </w:pPr>
      <w:r>
        <w:rPr>
          <w:sz w:val="28"/>
          <w:szCs w:val="28"/>
        </w:rPr>
        <w:t>В современных условиях требуется принятие эффективных мер, связанных с нарушением трудовых и социальных прав молодых работников, в первую очередь, на предприятиях частного сектора экономики. По данным опросов экспертов в сфере молодежных проблем, требования трудового законодательства по отношению к молодежи систематически нарушались, особенно в частном секторе.</w:t>
      </w:r>
    </w:p>
    <w:p w:rsidR="0081101C" w:rsidRDefault="0081101C">
      <w:pPr>
        <w:tabs>
          <w:tab w:val="left" w:pos="7797"/>
        </w:tabs>
        <w:ind w:firstLine="709"/>
        <w:jc w:val="both"/>
        <w:rPr>
          <w:sz w:val="28"/>
          <w:szCs w:val="28"/>
        </w:rPr>
      </w:pPr>
    </w:p>
    <w:p w:rsidR="0081101C" w:rsidRDefault="00B1183F">
      <w:pPr>
        <w:tabs>
          <w:tab w:val="left" w:pos="7797"/>
        </w:tabs>
        <w:ind w:firstLine="709"/>
        <w:jc w:val="right"/>
        <w:rPr>
          <w:sz w:val="28"/>
          <w:szCs w:val="28"/>
        </w:rPr>
      </w:pPr>
      <w:r>
        <w:rPr>
          <w:sz w:val="28"/>
          <w:szCs w:val="28"/>
        </w:rPr>
        <w:t>Таблица 27</w:t>
      </w:r>
    </w:p>
    <w:p w:rsidR="0081101C" w:rsidRDefault="0081101C">
      <w:pPr>
        <w:tabs>
          <w:tab w:val="left" w:pos="7797"/>
        </w:tabs>
        <w:ind w:firstLine="709"/>
        <w:jc w:val="right"/>
        <w:rPr>
          <w:sz w:val="28"/>
          <w:szCs w:val="28"/>
        </w:rPr>
      </w:pPr>
    </w:p>
    <w:p w:rsidR="0081101C" w:rsidRDefault="00B1183F">
      <w:pPr>
        <w:pStyle w:val="Heading3"/>
        <w:keepNext w:val="0"/>
        <w:tabs>
          <w:tab w:val="left" w:pos="7797"/>
        </w:tabs>
      </w:pPr>
      <w:r>
        <w:t xml:space="preserve">Выполнение молодежной части трудового законодательства РФ </w:t>
      </w:r>
      <w:r>
        <w:br/>
        <w:t>предпринимателями (в % к ответам экспертов)</w:t>
      </w:r>
    </w:p>
    <w:p w:rsidR="0081101C" w:rsidRDefault="0081101C">
      <w:pPr>
        <w:tabs>
          <w:tab w:val="left" w:pos="7797"/>
        </w:tabs>
        <w:jc w:val="center"/>
        <w:rPr>
          <w:sz w:val="28"/>
          <w:szCs w:val="28"/>
        </w:rPr>
      </w:pP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1701"/>
        <w:gridCol w:w="1417"/>
        <w:gridCol w:w="1985"/>
        <w:gridCol w:w="1984"/>
      </w:tblGrid>
      <w:tr w:rsidR="0081101C" w:rsidRPr="00B1183F">
        <w:trPr>
          <w:cantSplit/>
        </w:trPr>
        <w:tc>
          <w:tcPr>
            <w:tcW w:w="2197" w:type="dxa"/>
            <w:vMerge w:val="restart"/>
            <w:tcBorders>
              <w:top w:val="double" w:sz="4" w:space="0" w:color="auto"/>
              <w:left w:val="double" w:sz="4" w:space="0" w:color="auto"/>
              <w:bottom w:val="nil"/>
            </w:tcBorders>
            <w:vAlign w:val="center"/>
          </w:tcPr>
          <w:p w:rsidR="0081101C" w:rsidRPr="00B1183F" w:rsidRDefault="00B1183F">
            <w:pPr>
              <w:tabs>
                <w:tab w:val="left" w:pos="7797"/>
              </w:tabs>
              <w:rPr>
                <w:sz w:val="26"/>
                <w:szCs w:val="26"/>
              </w:rPr>
            </w:pPr>
            <w:r w:rsidRPr="00B1183F">
              <w:rPr>
                <w:sz w:val="26"/>
                <w:szCs w:val="26"/>
              </w:rPr>
              <w:t>Тип предприятия</w:t>
            </w:r>
          </w:p>
        </w:tc>
        <w:tc>
          <w:tcPr>
            <w:tcW w:w="5103" w:type="dxa"/>
            <w:gridSpan w:val="3"/>
            <w:tcBorders>
              <w:top w:val="double" w:sz="4" w:space="0" w:color="auto"/>
              <w:bottom w:val="nil"/>
            </w:tcBorders>
            <w:vAlign w:val="center"/>
          </w:tcPr>
          <w:p w:rsidR="0081101C" w:rsidRPr="00B1183F" w:rsidRDefault="00B1183F">
            <w:pPr>
              <w:pStyle w:val="Heading3"/>
              <w:tabs>
                <w:tab w:val="left" w:pos="7797"/>
              </w:tabs>
              <w:rPr>
                <w:b w:val="0"/>
                <w:bCs w:val="0"/>
                <w:sz w:val="26"/>
                <w:szCs w:val="26"/>
              </w:rPr>
            </w:pPr>
            <w:r w:rsidRPr="00B1183F">
              <w:rPr>
                <w:b w:val="0"/>
                <w:bCs w:val="0"/>
                <w:sz w:val="26"/>
                <w:szCs w:val="26"/>
              </w:rPr>
              <w:t>Характер выполнения трудового законодательства</w:t>
            </w:r>
          </w:p>
        </w:tc>
        <w:tc>
          <w:tcPr>
            <w:tcW w:w="1984" w:type="dxa"/>
            <w:vMerge w:val="restart"/>
            <w:tcBorders>
              <w:top w:val="double" w:sz="4" w:space="0" w:color="auto"/>
              <w:bottom w:val="nil"/>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Затруднились оценить</w:t>
            </w:r>
          </w:p>
        </w:tc>
      </w:tr>
      <w:tr w:rsidR="0081101C" w:rsidRPr="00B1183F">
        <w:trPr>
          <w:cantSplit/>
        </w:trPr>
        <w:tc>
          <w:tcPr>
            <w:tcW w:w="2197" w:type="dxa"/>
            <w:vMerge/>
            <w:tcBorders>
              <w:top w:val="nil"/>
              <w:left w:val="double" w:sz="4" w:space="0" w:color="auto"/>
              <w:bottom w:val="single" w:sz="4" w:space="0" w:color="auto"/>
            </w:tcBorders>
            <w:vAlign w:val="center"/>
          </w:tcPr>
          <w:p w:rsidR="0081101C" w:rsidRPr="00B1183F" w:rsidRDefault="0081101C">
            <w:pPr>
              <w:tabs>
                <w:tab w:val="left" w:pos="7797"/>
              </w:tabs>
              <w:rPr>
                <w:sz w:val="26"/>
                <w:szCs w:val="26"/>
              </w:rPr>
            </w:pPr>
          </w:p>
        </w:tc>
        <w:tc>
          <w:tcPr>
            <w:tcW w:w="1701" w:type="dxa"/>
            <w:tcBorders>
              <w:top w:val="single" w:sz="4" w:space="0" w:color="auto"/>
              <w:bottom w:val="single" w:sz="4" w:space="0" w:color="auto"/>
              <w:right w:val="single" w:sz="4" w:space="0" w:color="auto"/>
            </w:tcBorders>
            <w:vAlign w:val="center"/>
          </w:tcPr>
          <w:p w:rsidR="0081101C" w:rsidRPr="00B1183F" w:rsidRDefault="00B1183F">
            <w:pPr>
              <w:tabs>
                <w:tab w:val="left" w:pos="7797"/>
              </w:tabs>
              <w:jc w:val="center"/>
              <w:rPr>
                <w:sz w:val="26"/>
                <w:szCs w:val="26"/>
              </w:rPr>
            </w:pPr>
            <w:r w:rsidRPr="00B1183F">
              <w:rPr>
                <w:sz w:val="26"/>
                <w:szCs w:val="26"/>
              </w:rPr>
              <w:t>В основном</w:t>
            </w:r>
          </w:p>
        </w:tc>
        <w:tc>
          <w:tcPr>
            <w:tcW w:w="1417"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tabs>
                <w:tab w:val="left" w:pos="7797"/>
              </w:tabs>
              <w:jc w:val="center"/>
              <w:rPr>
                <w:sz w:val="26"/>
                <w:szCs w:val="26"/>
              </w:rPr>
            </w:pPr>
            <w:r w:rsidRPr="00B1183F">
              <w:rPr>
                <w:sz w:val="26"/>
                <w:szCs w:val="26"/>
              </w:rPr>
              <w:t>Частично</w:t>
            </w:r>
          </w:p>
        </w:tc>
        <w:tc>
          <w:tcPr>
            <w:tcW w:w="1985" w:type="dxa"/>
            <w:tcBorders>
              <w:top w:val="single" w:sz="4" w:space="0" w:color="auto"/>
              <w:left w:val="single" w:sz="4" w:space="0" w:color="auto"/>
              <w:bottom w:val="single" w:sz="4" w:space="0" w:color="auto"/>
            </w:tcBorders>
            <w:vAlign w:val="center"/>
          </w:tcPr>
          <w:p w:rsidR="0081101C" w:rsidRPr="00B1183F" w:rsidRDefault="00B1183F">
            <w:pPr>
              <w:tabs>
                <w:tab w:val="left" w:pos="7797"/>
              </w:tabs>
              <w:jc w:val="center"/>
              <w:rPr>
                <w:sz w:val="26"/>
                <w:szCs w:val="26"/>
              </w:rPr>
            </w:pPr>
            <w:r w:rsidRPr="00B1183F">
              <w:rPr>
                <w:sz w:val="26"/>
                <w:szCs w:val="26"/>
              </w:rPr>
              <w:t>Не выполняют</w:t>
            </w:r>
          </w:p>
        </w:tc>
        <w:tc>
          <w:tcPr>
            <w:tcW w:w="1984" w:type="dxa"/>
            <w:vMerge/>
            <w:tcBorders>
              <w:top w:val="nil"/>
              <w:bottom w:val="single" w:sz="4" w:space="0" w:color="auto"/>
              <w:right w:val="double" w:sz="4" w:space="0" w:color="auto"/>
            </w:tcBorders>
            <w:vAlign w:val="center"/>
          </w:tcPr>
          <w:p w:rsidR="0081101C" w:rsidRPr="00B1183F" w:rsidRDefault="0081101C">
            <w:pPr>
              <w:tabs>
                <w:tab w:val="left" w:pos="7797"/>
              </w:tabs>
              <w:jc w:val="center"/>
              <w:rPr>
                <w:sz w:val="26"/>
                <w:szCs w:val="26"/>
              </w:rPr>
            </w:pPr>
          </w:p>
        </w:tc>
      </w:tr>
      <w:tr w:rsidR="0081101C" w:rsidRPr="00B1183F">
        <w:tc>
          <w:tcPr>
            <w:tcW w:w="2197" w:type="dxa"/>
            <w:tcBorders>
              <w:top w:val="single" w:sz="4" w:space="0" w:color="auto"/>
              <w:left w:val="double" w:sz="4" w:space="0" w:color="auto"/>
              <w:bottom w:val="single" w:sz="4" w:space="0" w:color="auto"/>
              <w:right w:val="single" w:sz="4" w:space="0" w:color="auto"/>
            </w:tcBorders>
            <w:vAlign w:val="center"/>
          </w:tcPr>
          <w:p w:rsidR="0081101C" w:rsidRPr="00B1183F" w:rsidRDefault="00B1183F">
            <w:pPr>
              <w:tabs>
                <w:tab w:val="left" w:pos="7797"/>
              </w:tabs>
              <w:rPr>
                <w:sz w:val="26"/>
                <w:szCs w:val="26"/>
              </w:rPr>
            </w:pPr>
            <w:r w:rsidRPr="00B1183F">
              <w:rPr>
                <w:sz w:val="26"/>
                <w:szCs w:val="26"/>
              </w:rPr>
              <w:t>Госпредприятия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tabs>
                <w:tab w:val="left" w:pos="7797"/>
              </w:tabs>
              <w:jc w:val="center"/>
              <w:rPr>
                <w:sz w:val="26"/>
                <w:szCs w:val="26"/>
              </w:rPr>
            </w:pPr>
            <w:r w:rsidRPr="00B1183F">
              <w:rPr>
                <w:sz w:val="26"/>
                <w:szCs w:val="26"/>
              </w:rPr>
              <w:t>21,8</w:t>
            </w:r>
          </w:p>
        </w:tc>
        <w:tc>
          <w:tcPr>
            <w:tcW w:w="1417"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tabs>
                <w:tab w:val="left" w:pos="7797"/>
              </w:tabs>
              <w:jc w:val="center"/>
              <w:rPr>
                <w:sz w:val="26"/>
                <w:szCs w:val="26"/>
              </w:rPr>
            </w:pPr>
            <w:r w:rsidRPr="00B1183F">
              <w:rPr>
                <w:sz w:val="26"/>
                <w:szCs w:val="26"/>
              </w:rPr>
              <w:t>35,5</w:t>
            </w:r>
          </w:p>
        </w:tc>
        <w:tc>
          <w:tcPr>
            <w:tcW w:w="1985" w:type="dxa"/>
            <w:tcBorders>
              <w:top w:val="single" w:sz="4" w:space="0" w:color="auto"/>
              <w:left w:val="single" w:sz="4" w:space="0" w:color="auto"/>
              <w:bottom w:val="single" w:sz="4" w:space="0" w:color="auto"/>
              <w:right w:val="single" w:sz="4" w:space="0" w:color="auto"/>
            </w:tcBorders>
            <w:vAlign w:val="center"/>
          </w:tcPr>
          <w:p w:rsidR="0081101C" w:rsidRPr="00B1183F" w:rsidRDefault="00B1183F">
            <w:pPr>
              <w:tabs>
                <w:tab w:val="left" w:pos="7797"/>
              </w:tabs>
              <w:jc w:val="center"/>
              <w:rPr>
                <w:sz w:val="26"/>
                <w:szCs w:val="26"/>
              </w:rPr>
            </w:pPr>
            <w:r w:rsidRPr="00B1183F">
              <w:rPr>
                <w:sz w:val="26"/>
                <w:szCs w:val="26"/>
              </w:rPr>
              <w:t>25,8</w:t>
            </w:r>
          </w:p>
        </w:tc>
        <w:tc>
          <w:tcPr>
            <w:tcW w:w="1984" w:type="dxa"/>
            <w:tcBorders>
              <w:top w:val="single" w:sz="4" w:space="0" w:color="auto"/>
              <w:left w:val="single" w:sz="4" w:space="0" w:color="auto"/>
              <w:bottom w:val="single" w:sz="4" w:space="0" w:color="auto"/>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16,9</w:t>
            </w:r>
          </w:p>
        </w:tc>
      </w:tr>
      <w:tr w:rsidR="0081101C" w:rsidRPr="00B1183F">
        <w:tc>
          <w:tcPr>
            <w:tcW w:w="2197" w:type="dxa"/>
            <w:tcBorders>
              <w:top w:val="nil"/>
              <w:left w:val="double" w:sz="4" w:space="0" w:color="auto"/>
            </w:tcBorders>
            <w:vAlign w:val="center"/>
          </w:tcPr>
          <w:p w:rsidR="0081101C" w:rsidRPr="00B1183F" w:rsidRDefault="00B1183F">
            <w:pPr>
              <w:tabs>
                <w:tab w:val="left" w:pos="7797"/>
              </w:tabs>
              <w:rPr>
                <w:sz w:val="26"/>
                <w:szCs w:val="26"/>
              </w:rPr>
            </w:pPr>
            <w:r w:rsidRPr="00B1183F">
              <w:rPr>
                <w:sz w:val="26"/>
                <w:szCs w:val="26"/>
              </w:rPr>
              <w:t>Акционерные, кооперативные</w:t>
            </w:r>
          </w:p>
        </w:tc>
        <w:tc>
          <w:tcPr>
            <w:tcW w:w="1701" w:type="dxa"/>
            <w:tcBorders>
              <w:top w:val="nil"/>
            </w:tcBorders>
            <w:vAlign w:val="center"/>
          </w:tcPr>
          <w:p w:rsidR="0081101C" w:rsidRPr="00B1183F" w:rsidRDefault="00B1183F">
            <w:pPr>
              <w:tabs>
                <w:tab w:val="left" w:pos="7797"/>
              </w:tabs>
              <w:jc w:val="center"/>
              <w:rPr>
                <w:sz w:val="26"/>
                <w:szCs w:val="26"/>
              </w:rPr>
            </w:pPr>
            <w:r w:rsidRPr="00B1183F">
              <w:rPr>
                <w:sz w:val="26"/>
                <w:szCs w:val="26"/>
              </w:rPr>
              <w:t>8,9</w:t>
            </w:r>
          </w:p>
        </w:tc>
        <w:tc>
          <w:tcPr>
            <w:tcW w:w="1417" w:type="dxa"/>
            <w:tcBorders>
              <w:top w:val="nil"/>
            </w:tcBorders>
            <w:vAlign w:val="center"/>
          </w:tcPr>
          <w:p w:rsidR="0081101C" w:rsidRPr="00B1183F" w:rsidRDefault="00B1183F">
            <w:pPr>
              <w:tabs>
                <w:tab w:val="left" w:pos="7797"/>
              </w:tabs>
              <w:jc w:val="center"/>
              <w:rPr>
                <w:sz w:val="26"/>
                <w:szCs w:val="26"/>
              </w:rPr>
            </w:pPr>
            <w:r w:rsidRPr="00B1183F">
              <w:rPr>
                <w:sz w:val="26"/>
                <w:szCs w:val="26"/>
              </w:rPr>
              <w:t>26,6</w:t>
            </w:r>
          </w:p>
        </w:tc>
        <w:tc>
          <w:tcPr>
            <w:tcW w:w="1985" w:type="dxa"/>
            <w:tcBorders>
              <w:top w:val="nil"/>
            </w:tcBorders>
            <w:vAlign w:val="center"/>
          </w:tcPr>
          <w:p w:rsidR="0081101C" w:rsidRPr="00B1183F" w:rsidRDefault="00B1183F">
            <w:pPr>
              <w:tabs>
                <w:tab w:val="left" w:pos="7797"/>
              </w:tabs>
              <w:jc w:val="center"/>
              <w:rPr>
                <w:sz w:val="26"/>
                <w:szCs w:val="26"/>
              </w:rPr>
            </w:pPr>
            <w:r w:rsidRPr="00B1183F">
              <w:rPr>
                <w:sz w:val="26"/>
                <w:szCs w:val="26"/>
              </w:rPr>
              <w:t>26,6</w:t>
            </w:r>
          </w:p>
        </w:tc>
        <w:tc>
          <w:tcPr>
            <w:tcW w:w="1984" w:type="dxa"/>
            <w:tcBorders>
              <w:top w:val="nil"/>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37,9</w:t>
            </w:r>
          </w:p>
        </w:tc>
      </w:tr>
      <w:tr w:rsidR="0081101C" w:rsidRPr="00B1183F">
        <w:tc>
          <w:tcPr>
            <w:tcW w:w="2197" w:type="dxa"/>
            <w:tcBorders>
              <w:left w:val="double" w:sz="4" w:space="0" w:color="auto"/>
            </w:tcBorders>
            <w:vAlign w:val="center"/>
          </w:tcPr>
          <w:p w:rsidR="0081101C" w:rsidRPr="00B1183F" w:rsidRDefault="00B1183F">
            <w:pPr>
              <w:tabs>
                <w:tab w:val="left" w:pos="7797"/>
              </w:tabs>
              <w:rPr>
                <w:sz w:val="26"/>
                <w:szCs w:val="26"/>
              </w:rPr>
            </w:pPr>
            <w:r w:rsidRPr="00B1183F">
              <w:rPr>
                <w:sz w:val="26"/>
                <w:szCs w:val="26"/>
              </w:rPr>
              <w:t>Частные</w:t>
            </w:r>
          </w:p>
        </w:tc>
        <w:tc>
          <w:tcPr>
            <w:tcW w:w="1701" w:type="dxa"/>
            <w:vAlign w:val="center"/>
          </w:tcPr>
          <w:p w:rsidR="0081101C" w:rsidRPr="00B1183F" w:rsidRDefault="00B1183F">
            <w:pPr>
              <w:tabs>
                <w:tab w:val="left" w:pos="7797"/>
              </w:tabs>
              <w:jc w:val="center"/>
              <w:rPr>
                <w:sz w:val="26"/>
                <w:szCs w:val="26"/>
              </w:rPr>
            </w:pPr>
            <w:r w:rsidRPr="00B1183F">
              <w:rPr>
                <w:sz w:val="26"/>
                <w:szCs w:val="26"/>
              </w:rPr>
              <w:t>6,5</w:t>
            </w:r>
          </w:p>
        </w:tc>
        <w:tc>
          <w:tcPr>
            <w:tcW w:w="1417" w:type="dxa"/>
            <w:vAlign w:val="center"/>
          </w:tcPr>
          <w:p w:rsidR="0081101C" w:rsidRPr="00B1183F" w:rsidRDefault="00B1183F">
            <w:pPr>
              <w:tabs>
                <w:tab w:val="left" w:pos="7797"/>
              </w:tabs>
              <w:jc w:val="center"/>
              <w:rPr>
                <w:sz w:val="26"/>
                <w:szCs w:val="26"/>
              </w:rPr>
            </w:pPr>
            <w:r w:rsidRPr="00B1183F">
              <w:rPr>
                <w:sz w:val="26"/>
                <w:szCs w:val="26"/>
              </w:rPr>
              <w:t>20,2</w:t>
            </w:r>
          </w:p>
        </w:tc>
        <w:tc>
          <w:tcPr>
            <w:tcW w:w="1985" w:type="dxa"/>
            <w:vAlign w:val="center"/>
          </w:tcPr>
          <w:p w:rsidR="0081101C" w:rsidRPr="00B1183F" w:rsidRDefault="00B1183F">
            <w:pPr>
              <w:tabs>
                <w:tab w:val="left" w:pos="7797"/>
              </w:tabs>
              <w:jc w:val="center"/>
              <w:rPr>
                <w:sz w:val="26"/>
                <w:szCs w:val="26"/>
              </w:rPr>
            </w:pPr>
            <w:r w:rsidRPr="00B1183F">
              <w:rPr>
                <w:sz w:val="26"/>
                <w:szCs w:val="26"/>
              </w:rPr>
              <w:t>42,7</w:t>
            </w:r>
          </w:p>
        </w:tc>
        <w:tc>
          <w:tcPr>
            <w:tcW w:w="1984" w:type="dxa"/>
            <w:tcBorders>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30,6</w:t>
            </w:r>
          </w:p>
        </w:tc>
      </w:tr>
      <w:tr w:rsidR="0081101C" w:rsidRPr="00B1183F">
        <w:trPr>
          <w:trHeight w:val="414"/>
        </w:trPr>
        <w:tc>
          <w:tcPr>
            <w:tcW w:w="2197" w:type="dxa"/>
            <w:tcBorders>
              <w:left w:val="double" w:sz="4" w:space="0" w:color="auto"/>
              <w:bottom w:val="double" w:sz="4" w:space="0" w:color="auto"/>
            </w:tcBorders>
            <w:vAlign w:val="center"/>
          </w:tcPr>
          <w:p w:rsidR="0081101C" w:rsidRPr="00B1183F" w:rsidRDefault="00B1183F">
            <w:pPr>
              <w:tabs>
                <w:tab w:val="left" w:pos="7797"/>
              </w:tabs>
              <w:rPr>
                <w:sz w:val="26"/>
                <w:szCs w:val="26"/>
              </w:rPr>
            </w:pPr>
            <w:r w:rsidRPr="00B1183F">
              <w:rPr>
                <w:sz w:val="26"/>
                <w:szCs w:val="26"/>
              </w:rPr>
              <w:t>Смешанные</w:t>
            </w:r>
          </w:p>
        </w:tc>
        <w:tc>
          <w:tcPr>
            <w:tcW w:w="1701" w:type="dxa"/>
            <w:tcBorders>
              <w:bottom w:val="double" w:sz="4" w:space="0" w:color="auto"/>
            </w:tcBorders>
            <w:vAlign w:val="center"/>
          </w:tcPr>
          <w:p w:rsidR="0081101C" w:rsidRPr="00B1183F" w:rsidRDefault="00B1183F">
            <w:pPr>
              <w:tabs>
                <w:tab w:val="left" w:pos="7797"/>
              </w:tabs>
              <w:jc w:val="center"/>
              <w:rPr>
                <w:sz w:val="26"/>
                <w:szCs w:val="26"/>
              </w:rPr>
            </w:pPr>
            <w:r w:rsidRPr="00B1183F">
              <w:rPr>
                <w:sz w:val="26"/>
                <w:szCs w:val="26"/>
              </w:rPr>
              <w:t>5,6</w:t>
            </w:r>
          </w:p>
        </w:tc>
        <w:tc>
          <w:tcPr>
            <w:tcW w:w="1417" w:type="dxa"/>
            <w:tcBorders>
              <w:bottom w:val="double" w:sz="4" w:space="0" w:color="auto"/>
            </w:tcBorders>
            <w:vAlign w:val="center"/>
          </w:tcPr>
          <w:p w:rsidR="0081101C" w:rsidRPr="00B1183F" w:rsidRDefault="00B1183F">
            <w:pPr>
              <w:tabs>
                <w:tab w:val="left" w:pos="7797"/>
              </w:tabs>
              <w:jc w:val="center"/>
              <w:rPr>
                <w:sz w:val="26"/>
                <w:szCs w:val="26"/>
              </w:rPr>
            </w:pPr>
            <w:r w:rsidRPr="00B1183F">
              <w:rPr>
                <w:sz w:val="26"/>
                <w:szCs w:val="26"/>
              </w:rPr>
              <w:t>26,6</w:t>
            </w:r>
          </w:p>
        </w:tc>
        <w:tc>
          <w:tcPr>
            <w:tcW w:w="1985" w:type="dxa"/>
            <w:tcBorders>
              <w:bottom w:val="double" w:sz="4" w:space="0" w:color="auto"/>
            </w:tcBorders>
            <w:vAlign w:val="center"/>
          </w:tcPr>
          <w:p w:rsidR="0081101C" w:rsidRPr="00B1183F" w:rsidRDefault="00B1183F">
            <w:pPr>
              <w:tabs>
                <w:tab w:val="left" w:pos="7797"/>
              </w:tabs>
              <w:jc w:val="center"/>
              <w:rPr>
                <w:sz w:val="26"/>
                <w:szCs w:val="26"/>
              </w:rPr>
            </w:pPr>
            <w:r w:rsidRPr="00B1183F">
              <w:rPr>
                <w:sz w:val="26"/>
                <w:szCs w:val="26"/>
              </w:rPr>
              <w:t>28,2</w:t>
            </w:r>
          </w:p>
        </w:tc>
        <w:tc>
          <w:tcPr>
            <w:tcW w:w="1984" w:type="dxa"/>
            <w:tcBorders>
              <w:bottom w:val="double" w:sz="4" w:space="0" w:color="auto"/>
              <w:right w:val="double" w:sz="4" w:space="0" w:color="auto"/>
            </w:tcBorders>
            <w:vAlign w:val="center"/>
          </w:tcPr>
          <w:p w:rsidR="0081101C" w:rsidRPr="00B1183F" w:rsidRDefault="00B1183F">
            <w:pPr>
              <w:tabs>
                <w:tab w:val="left" w:pos="7797"/>
              </w:tabs>
              <w:jc w:val="center"/>
              <w:rPr>
                <w:sz w:val="26"/>
                <w:szCs w:val="26"/>
              </w:rPr>
            </w:pPr>
            <w:r w:rsidRPr="00B1183F">
              <w:rPr>
                <w:sz w:val="26"/>
                <w:szCs w:val="26"/>
              </w:rPr>
              <w:t>39,5</w:t>
            </w:r>
          </w:p>
        </w:tc>
      </w:tr>
    </w:tbl>
    <w:p w:rsidR="0081101C" w:rsidRDefault="0081101C">
      <w:pPr>
        <w:pStyle w:val="BodyText2"/>
        <w:spacing w:line="240" w:lineRule="auto"/>
        <w:ind w:firstLine="720"/>
        <w:jc w:val="both"/>
      </w:pPr>
    </w:p>
    <w:p w:rsidR="0081101C" w:rsidRDefault="00B1183F">
      <w:pPr>
        <w:pStyle w:val="BodyText2"/>
        <w:spacing w:line="240" w:lineRule="auto"/>
        <w:ind w:firstLine="720"/>
        <w:jc w:val="both"/>
      </w:pPr>
      <w:r>
        <w:t xml:space="preserve">Данные таблицы 27 объясняют факты нежелания большой части молодежи включаться в систематическую трудовую жизнь, следовать производственной дисциплине. Исследования показывают последовательный рост доли ориентированных не на труд, а на “умение делать деньги” посредством риска (15-20% опрошенных), путем конфликта (5-8%), с применением насилия (4-7%), путем нарушения общественных норм (4,4%). </w:t>
      </w:r>
    </w:p>
    <w:p w:rsidR="0081101C" w:rsidRDefault="00B1183F">
      <w:pPr>
        <w:ind w:firstLine="708"/>
        <w:jc w:val="both"/>
        <w:rPr>
          <w:sz w:val="28"/>
          <w:szCs w:val="28"/>
        </w:rPr>
      </w:pPr>
      <w:r>
        <w:rPr>
          <w:sz w:val="28"/>
          <w:szCs w:val="28"/>
        </w:rPr>
        <w:t>Чрезвычайно актуальна проблема соблюдения трудовых прав несовершеннолетних. Масштабы, характер и типология их нарушений стабильно сохраняются на протяжении последнего десятилетия. Наиболее распространены нарушения, связанные с приемом на работу лиц моложе 21 года, не прошедших предварительный медицинский осмотр, с проведением испытаний при приеме на работу, с неустановленностью сокращенной продолжительности рабочего дня, с привлечением несовершеннолетних к ночным и внеурочным работам, с нарушением норм техники безопасности, с использованием их труда на запрещенных для них тяжелых работах, а также на работах, выполнение которых может причинить вред нравственному развитию.</w:t>
      </w:r>
    </w:p>
    <w:p w:rsidR="0081101C" w:rsidRDefault="00B1183F">
      <w:pPr>
        <w:ind w:firstLine="708"/>
        <w:jc w:val="both"/>
        <w:rPr>
          <w:sz w:val="28"/>
          <w:szCs w:val="28"/>
        </w:rPr>
      </w:pPr>
      <w:r>
        <w:rPr>
          <w:sz w:val="28"/>
          <w:szCs w:val="28"/>
        </w:rPr>
        <w:t>Снижение возраста начала трудовой деятельности, фактическое непризнание, несмотря на нормы российского законодательства, за 16-17-летними статуса безработных ведет к правовой незащищенности этой категории.</w:t>
      </w:r>
    </w:p>
    <w:p w:rsidR="0081101C" w:rsidRDefault="00B1183F">
      <w:pPr>
        <w:ind w:firstLine="708"/>
        <w:jc w:val="both"/>
        <w:rPr>
          <w:sz w:val="28"/>
          <w:szCs w:val="28"/>
        </w:rPr>
      </w:pPr>
      <w:r>
        <w:rPr>
          <w:sz w:val="28"/>
          <w:szCs w:val="28"/>
        </w:rPr>
        <w:t xml:space="preserve">В этих условиях особую актуальность приобретает инициирование на федеральном и региональном уровнях ряда целевых программ, связанных с обеспечением временной, вторичной и постоянной занятости молодежи, с расширением сферы деятельности молодежных бирж труда, бизнес-инкубаторов и других учреждений в области профессиональной ориентации и подготовки молодежи, обеспечения вторичной занятости - подработок молодых граждан, организации общественных и временных работ молодежи, с формированием нормативно-правовой базы, гарантирующей создание дополнительных возможностей для решения обозначенных задач. </w:t>
      </w:r>
    </w:p>
    <w:p w:rsidR="0081101C" w:rsidRDefault="00B1183F">
      <w:pPr>
        <w:ind w:firstLine="708"/>
        <w:jc w:val="both"/>
        <w:rPr>
          <w:sz w:val="28"/>
          <w:szCs w:val="28"/>
        </w:rPr>
      </w:pPr>
      <w:r>
        <w:rPr>
          <w:sz w:val="28"/>
          <w:szCs w:val="28"/>
        </w:rPr>
        <w:t>Не включенные ни в какие формы занятости, кроме досуга, представляя часто неполные или малообеспеченные семьи, характеризующиеся различными формами социальной девиации, самые молодые безработные попадают в "сети" криминальных структур. Крайне негативным следствием такого положения дел становится снижение у младшей группы молодежи ориентации на труд как важнейшей жизненной ценности, смещение отношения к труду как способу "делать деньги", в том числе и путем нарушения общественных норм. Несовершеннолетние из этого слоя постоянно находятся в ситуации неопределенности жизненного старта, социального риска и представляют тем самым серьезную угрозу стабильности общества.</w:t>
      </w:r>
    </w:p>
    <w:p w:rsidR="0081101C" w:rsidRDefault="00B1183F">
      <w:pPr>
        <w:pStyle w:val="BodyText2"/>
        <w:spacing w:line="240" w:lineRule="auto"/>
        <w:ind w:firstLine="720"/>
        <w:jc w:val="both"/>
      </w:pPr>
      <w:r>
        <w:t>Особого внимания требует решение вопросов, связанных с совершенствованием нормативной базы социально-правовой защиты молодых тружеников на предприятиях различных форм собственности.</w:t>
      </w:r>
    </w:p>
    <w:p w:rsidR="0081101C" w:rsidRDefault="0081101C">
      <w:pPr>
        <w:tabs>
          <w:tab w:val="left" w:pos="7797"/>
        </w:tabs>
        <w:ind w:firstLine="709"/>
        <w:jc w:val="both"/>
        <w:rPr>
          <w:sz w:val="28"/>
          <w:szCs w:val="28"/>
        </w:rPr>
      </w:pPr>
    </w:p>
    <w:p w:rsidR="0081101C" w:rsidRDefault="0081101C">
      <w:pPr>
        <w:tabs>
          <w:tab w:val="left" w:pos="7797"/>
        </w:tabs>
        <w:ind w:firstLine="709"/>
        <w:jc w:val="both"/>
        <w:rPr>
          <w:sz w:val="28"/>
          <w:szCs w:val="28"/>
        </w:rPr>
      </w:pPr>
    </w:p>
    <w:p w:rsidR="0081101C" w:rsidRDefault="0081101C">
      <w:pPr>
        <w:tabs>
          <w:tab w:val="left" w:pos="7797"/>
        </w:tabs>
        <w:ind w:firstLine="709"/>
        <w:jc w:val="both"/>
        <w:rPr>
          <w:sz w:val="28"/>
          <w:szCs w:val="28"/>
        </w:rPr>
      </w:pPr>
    </w:p>
    <w:p w:rsidR="0081101C" w:rsidRDefault="0081101C">
      <w:pPr>
        <w:tabs>
          <w:tab w:val="left" w:pos="7797"/>
        </w:tabs>
        <w:ind w:firstLine="709"/>
        <w:jc w:val="both"/>
        <w:rPr>
          <w:sz w:val="28"/>
          <w:szCs w:val="28"/>
        </w:rPr>
      </w:pPr>
    </w:p>
    <w:p w:rsidR="0081101C" w:rsidRDefault="00B1183F">
      <w:pPr>
        <w:pStyle w:val="3"/>
        <w:jc w:val="both"/>
        <w:outlineLvl w:val="2"/>
      </w:pPr>
      <w:bookmarkStart w:id="100" w:name="_Toc12703354"/>
      <w:bookmarkStart w:id="101" w:name="_Toc13457235"/>
      <w:bookmarkStart w:id="102" w:name="_Toc18986438"/>
      <w:bookmarkStart w:id="103" w:name="_Toc19508157"/>
      <w:bookmarkStart w:id="104" w:name="_Hlt12705401"/>
      <w:r>
        <w:t xml:space="preserve">5.4. </w:t>
      </w:r>
      <w:bookmarkEnd w:id="100"/>
      <w:bookmarkEnd w:id="101"/>
      <w:r>
        <w:t>Трудовые приоритеты, потребительские ориентации и проблемы социальной мобильности молодежи</w:t>
      </w:r>
      <w:bookmarkEnd w:id="102"/>
      <w:bookmarkEnd w:id="103"/>
    </w:p>
    <w:bookmarkEnd w:id="104"/>
    <w:p w:rsidR="0081101C" w:rsidRDefault="0081101C">
      <w:pPr>
        <w:pStyle w:val="BodyText2"/>
        <w:spacing w:line="240" w:lineRule="auto"/>
        <w:ind w:firstLine="720"/>
        <w:jc w:val="both"/>
        <w:rPr>
          <w:b/>
          <w:bCs/>
        </w:rPr>
      </w:pPr>
    </w:p>
    <w:p w:rsidR="0081101C" w:rsidRDefault="00B1183F">
      <w:pPr>
        <w:pStyle w:val="BodyText2"/>
        <w:spacing w:line="240" w:lineRule="auto"/>
        <w:ind w:firstLine="720"/>
        <w:jc w:val="both"/>
      </w:pPr>
      <w:r>
        <w:t>Структурные преобразования в сфере производства, кризис его государственного сектора обусловили активность перераспределения молодежи в финансово-банковские структуры, в сферы посреднической деятельности, оказания услуг, сервиса, охраны, торговли, материально-технического снабжения и сбыта. За первую половину девяностых годов  доля молодежи в этих областях возросла почти в 10 раз. В 2000-2001 годах в них занято почти 18% молодежи и тенденция роста, хотя и замедленными темпами, сохраняется.</w:t>
      </w:r>
    </w:p>
    <w:p w:rsidR="0081101C" w:rsidRDefault="00B1183F">
      <w:pPr>
        <w:ind w:firstLine="709"/>
        <w:jc w:val="both"/>
        <w:rPr>
          <w:sz w:val="28"/>
          <w:szCs w:val="28"/>
        </w:rPr>
      </w:pPr>
      <w:r>
        <w:rPr>
          <w:sz w:val="28"/>
          <w:szCs w:val="28"/>
        </w:rPr>
        <w:t xml:space="preserve">Как можно оценить эту тенденцию? С одной стороны – положительно, поскольку расширяются формы занятости молодежи, причем преимущественно в негосударственном секторе. Это основной источник расширенного воспроизводства среднего класса в структуре общества. В развитых странах удельный вес молодежи в перечисленных сферах существенно выше. С другой стороны, стихийное развитие сферы услугпривлекло в нее самые разные категории молодежи и, прежде всего, тех, кто не сумел утвердиться в других областях. Подавляющее большинство из них и здесь заняли маргинальные позиции. </w:t>
      </w:r>
    </w:p>
    <w:p w:rsidR="0081101C" w:rsidRDefault="00B1183F">
      <w:pPr>
        <w:ind w:firstLine="709"/>
        <w:jc w:val="both"/>
        <w:rPr>
          <w:sz w:val="28"/>
          <w:szCs w:val="28"/>
        </w:rPr>
      </w:pPr>
      <w:r>
        <w:rPr>
          <w:sz w:val="28"/>
          <w:szCs w:val="28"/>
        </w:rPr>
        <w:t xml:space="preserve">Отмеченный рост происходит за счет оттока молодежи из сферы материального производства, а потому вряд ли может быть в целом оценен как позитивный. Подобная тенденция ведет к гипертрофии распределительных отношений в ущерб социальным отношениям в производственной деятельности, а в молодежной среде - к распространению криминальных проявлений (рэкет, вымогательство, мошенничество). </w:t>
      </w:r>
    </w:p>
    <w:p w:rsidR="0081101C" w:rsidRDefault="00B1183F">
      <w:pPr>
        <w:pStyle w:val="BodyTextIndent2"/>
        <w:spacing w:line="240" w:lineRule="auto"/>
      </w:pPr>
      <w:r>
        <w:t xml:space="preserve">Описанная ситуация имеет двойственный характер. С одной стороны, расширяется свобода выбора и усиливается индивидуализация, характерная для современного типа отношений, с другой - ослабляются силы коллективного контроля, разрушаются моральные основания отношений, без которых немыслима модернизация общества. Наибольшего противоречия эта ситуация достигла в сфере распределения, потребления и обмена. </w:t>
      </w:r>
    </w:p>
    <w:p w:rsidR="0081101C" w:rsidRDefault="00B1183F">
      <w:pPr>
        <w:pStyle w:val="BodyText2"/>
        <w:spacing w:line="240" w:lineRule="auto"/>
        <w:ind w:firstLine="720"/>
        <w:jc w:val="both"/>
      </w:pPr>
      <w:r>
        <w:t>Надежды на саморегулирование рынка в перераспределении молодежи между сферами производства пока не оправдываются по причине его несоответствия современному типу воспроизводства, для которого характерно возобновление не только экономических, но и этических механизмов регулирования. В России каждый второй молодой человек, причастный к бизнесу, признает, что вынужден нарушать закон. Молодежь фактически включена не в отношения распределения и обмена, которые должны быть мерой индивидуального вклада в совокупный общественный продукт, а в процесс, имеющий следствием воспроизводство у молодежи в ходе социального становления неверной мотивации. Распределение и обмен стали сферами повышенного риска.</w:t>
      </w:r>
    </w:p>
    <w:p w:rsidR="0081101C" w:rsidRDefault="00B1183F">
      <w:pPr>
        <w:pStyle w:val="BodyText"/>
        <w:numPr>
          <w:ilvl w:val="12"/>
          <w:numId w:val="0"/>
        </w:numPr>
        <w:ind w:firstLine="720"/>
      </w:pPr>
      <w:r>
        <w:t xml:space="preserve">Несмотря на то, что оценки возможностей самореализации молодыми людьми в сфере распределения выше, чем в материальном производстве, высокими их назвать нельзя. Даже среди молодых предпринимателей велика доля тех, кто не видит реальных путей решения своих жизненно важных проблем. </w:t>
      </w:r>
    </w:p>
    <w:p w:rsidR="0081101C" w:rsidRDefault="00B1183F">
      <w:pPr>
        <w:pStyle w:val="BodyText"/>
        <w:numPr>
          <w:ilvl w:val="12"/>
          <w:numId w:val="0"/>
        </w:numPr>
        <w:ind w:firstLine="720"/>
      </w:pPr>
      <w:r>
        <w:t>В этих условиях необходимость поддержки молодых предпринимателей, по существу осваивающих новую для россиян культуру производительной деятельности, становится приоритетной задачей в реализации государственной молодежной политики.</w:t>
      </w:r>
    </w:p>
    <w:p w:rsidR="0081101C" w:rsidRDefault="00B1183F">
      <w:pPr>
        <w:pStyle w:val="BodyText"/>
        <w:numPr>
          <w:ilvl w:val="12"/>
          <w:numId w:val="0"/>
        </w:numPr>
        <w:ind w:firstLine="720"/>
      </w:pPr>
      <w:r>
        <w:t>По данным Госкомстата России, в 2001 году в структуре занятого населения свыше 500 тысяч человек составляли молодые предприниматели, и проблема формирования у молодых побудительных мотивов прихода в предпринимательство, обретения независимости и свободы, возможностей активной профессиональной карьеры, воспитания ответственности и работоспособности в новых экономических условиях приобретает особую остроту.</w:t>
      </w:r>
    </w:p>
    <w:p w:rsidR="0081101C" w:rsidRDefault="00B1183F">
      <w:pPr>
        <w:pStyle w:val="BodyText"/>
        <w:numPr>
          <w:ilvl w:val="12"/>
          <w:numId w:val="0"/>
        </w:numPr>
        <w:ind w:firstLine="720"/>
      </w:pPr>
      <w:r>
        <w:t>В одном из исследований по обозначенным проблемам в 2000 году было изучено отношение учащихся и работающих молодых москвичей к самостоятельной предпринимательской деятельности. Оно позволило установить следующее.</w:t>
      </w:r>
    </w:p>
    <w:p w:rsidR="0081101C" w:rsidRDefault="00B1183F">
      <w:pPr>
        <w:pStyle w:val="BodyText"/>
        <w:numPr>
          <w:ilvl w:val="12"/>
          <w:numId w:val="0"/>
        </w:numPr>
        <w:ind w:firstLine="720"/>
      </w:pPr>
      <w:r>
        <w:t>1. Основными побудительными мотивами к занятию предпринимательством выступают как высокая степень неудовлетворенности своим материальным положением, так и наличие доходов существенно выше среднего уровня.</w:t>
      </w:r>
    </w:p>
    <w:p w:rsidR="0081101C" w:rsidRDefault="00B1183F">
      <w:pPr>
        <w:pStyle w:val="BodyText"/>
        <w:numPr>
          <w:ilvl w:val="12"/>
          <w:numId w:val="0"/>
        </w:numPr>
        <w:ind w:firstLine="720"/>
      </w:pPr>
      <w:r>
        <w:t>2. В качестве основных черт, необходимых для осуществления предпринимательской деятельности, молодые москвичи выделили профессионализм, коммуникабельность и волю.</w:t>
      </w:r>
    </w:p>
    <w:p w:rsidR="0081101C" w:rsidRDefault="00B1183F">
      <w:pPr>
        <w:pStyle w:val="BodyText"/>
        <w:numPr>
          <w:ilvl w:val="12"/>
          <w:numId w:val="0"/>
        </w:numPr>
        <w:ind w:firstLine="720"/>
      </w:pPr>
      <w:r>
        <w:t>3. Основные жизненные цели, которые преследуют потенциальные молодые предприниматели, – материальное благополучие, семейное счастье и возможность получения полноценного образования.</w:t>
      </w:r>
    </w:p>
    <w:p w:rsidR="0081101C" w:rsidRDefault="00B1183F">
      <w:pPr>
        <w:pStyle w:val="BodyText"/>
        <w:numPr>
          <w:ilvl w:val="12"/>
          <w:numId w:val="0"/>
        </w:numPr>
        <w:ind w:firstLine="720"/>
      </w:pPr>
      <w:r>
        <w:t>Вместе с тем, молодые люди осознают свою меру ответственности и чувствуют степень риска и опасности, которые будут их сопровождать. В установках будущих предпринимателей менее всего присутствует осознание той пользы, которую они принесут стране.</w:t>
      </w:r>
    </w:p>
    <w:p w:rsidR="0081101C" w:rsidRDefault="00B1183F">
      <w:pPr>
        <w:pStyle w:val="BodyText"/>
        <w:numPr>
          <w:ilvl w:val="12"/>
          <w:numId w:val="0"/>
        </w:numPr>
        <w:ind w:firstLine="720"/>
      </w:pPr>
      <w:r>
        <w:t>Даже эти данные выборочного исследования аргументируют потребность системного и неотложного решения значительного комплекса проблем, связанных с подготовкой молодых россиян к активному включению в предпринимательскую деятельность.</w:t>
      </w:r>
    </w:p>
    <w:p w:rsidR="0081101C" w:rsidRDefault="00B1183F">
      <w:pPr>
        <w:pStyle w:val="BodyText"/>
        <w:numPr>
          <w:ilvl w:val="12"/>
          <w:numId w:val="0"/>
        </w:numPr>
        <w:ind w:firstLine="720"/>
      </w:pPr>
      <w:r>
        <w:t>При определении приоритетных направлений в краткосрочной перспективе необходимо содействие самозанятости, расширение мер поддержки притока молодежи в сферу малого и среднего предпринимательства, создание банка данных открытой коммерческой информации, максимальное использование невостребованного технопарка предприятий путем его временной или постоянной передачи в аренду молодым предпринимателям на льготных условиях.</w:t>
      </w:r>
    </w:p>
    <w:p w:rsidR="0081101C" w:rsidRDefault="00B1183F">
      <w:pPr>
        <w:pStyle w:val="BodyText"/>
        <w:numPr>
          <w:ilvl w:val="12"/>
          <w:numId w:val="0"/>
        </w:numPr>
        <w:ind w:firstLine="720"/>
      </w:pPr>
      <w:r>
        <w:t>Решение задачи поддержки молодежи в процессе ее вхождения в цивилизованное предпринимательство предполагает преодоление таких трудностей, как высокие налоги, несовершенство нормативной правовой базы, неблагоприятная экономическая обстановка, сложный предпринимательский климат в России, нестабильность, инфляция и другое.</w:t>
      </w:r>
    </w:p>
    <w:p w:rsidR="0081101C" w:rsidRDefault="00B1183F">
      <w:pPr>
        <w:pStyle w:val="BodyText"/>
        <w:numPr>
          <w:ilvl w:val="12"/>
          <w:numId w:val="0"/>
        </w:numPr>
        <w:ind w:firstLine="720"/>
      </w:pPr>
      <w:r>
        <w:t>К 2001 году во многих субъектах РФ уже была сформирована нормативная база по данной проблеме (в республиках Башкортостан, Бурятия, Дагестан, Коми, Татарстан, Мордовия, Тыва, Хакасия, Чувашской, Удмуртской республиках, Вологодской, Ивановской, Иркутской, Костромской, Курской, Московской, Нижегородской областях и в других регионах).</w:t>
      </w:r>
    </w:p>
    <w:p w:rsidR="0081101C" w:rsidRDefault="00B1183F">
      <w:pPr>
        <w:pStyle w:val="BodyText"/>
        <w:numPr>
          <w:ilvl w:val="12"/>
          <w:numId w:val="0"/>
        </w:numPr>
        <w:ind w:firstLine="720"/>
      </w:pPr>
      <w:r>
        <w:t>Базовой нормой, согласно законодательным актам, признается правовое регулирование молодежного предпринимательства, реализация целевых программ в обозначенной сфере, поддержка молодежных общественных объединений, содействующих обеспечению занятости молодежи.</w:t>
      </w:r>
    </w:p>
    <w:p w:rsidR="0081101C" w:rsidRDefault="00B1183F">
      <w:pPr>
        <w:pStyle w:val="BodyText"/>
        <w:numPr>
          <w:ilvl w:val="12"/>
          <w:numId w:val="0"/>
        </w:numPr>
        <w:ind w:firstLine="720"/>
      </w:pPr>
      <w:r>
        <w:t>Системное и результативное решение задач возможно при концептуально обоснованном подходе к установлению взаимодействия органов власти на федеральном и региональном уровнях в решении задач адаптации молодежи к рыночным отношениям, в создании инфраструктуры поддержки предпринимательства.</w:t>
      </w:r>
    </w:p>
    <w:p w:rsidR="0081101C" w:rsidRDefault="00B1183F">
      <w:pPr>
        <w:pStyle w:val="BodyText"/>
        <w:numPr>
          <w:ilvl w:val="12"/>
          <w:numId w:val="0"/>
        </w:numPr>
        <w:ind w:firstLine="720"/>
      </w:pPr>
      <w:r>
        <w:t>Пополнение среднего класса в стране за счет молодежи может быть позитивным при активной реализации позиции социального партнерства, при интенсивном стимулировании молодежной предпринимательской деятельности в производственной, научно-технической, инновационной сферах, в сфере оказания услуг населению. В свою очередь, это возможно при обогащении социального статуса молодых, то есть признании их самостоятельными субъектами деятельности в обозначенных сферах.</w:t>
      </w:r>
    </w:p>
    <w:p w:rsidR="0081101C" w:rsidRDefault="00B1183F">
      <w:pPr>
        <w:pStyle w:val="BodyText"/>
        <w:numPr>
          <w:ilvl w:val="12"/>
          <w:numId w:val="0"/>
        </w:numPr>
        <w:ind w:firstLine="720"/>
      </w:pPr>
      <w:r>
        <w:t>Именно в этом контексте требуется внесение корректив в регулирование занятости молодежи в различных сферах производственной и непроизводственной деятельности, в формирование потребительских ориентаций, как уникального и интегрального показателя потребностей молодых граждан.</w:t>
      </w:r>
    </w:p>
    <w:p w:rsidR="0081101C" w:rsidRDefault="00B1183F">
      <w:pPr>
        <w:pStyle w:val="BodyText"/>
        <w:numPr>
          <w:ilvl w:val="12"/>
          <w:numId w:val="0"/>
        </w:numPr>
        <w:ind w:firstLine="720"/>
      </w:pPr>
      <w:r>
        <w:t>Проведенные в конце 90-х годов социологические исследования позволили выявить зависимость содержания потребительских ориентаций молодежи от характера ее включенности и мобильности в сферах производственной и непроизводственной (распределение, потребление, обмена) деятельности.</w:t>
      </w:r>
    </w:p>
    <w:p w:rsidR="0081101C" w:rsidRDefault="00B1183F">
      <w:pPr>
        <w:pStyle w:val="BodyText"/>
        <w:numPr>
          <w:ilvl w:val="12"/>
          <w:numId w:val="0"/>
        </w:numPr>
        <w:ind w:firstLine="720"/>
      </w:pPr>
      <w:r>
        <w:t>В структуре потребительских интересов молодежи четко просматриваются три типа ориентаций. Первый тип включает в себя основные черты потребительских ориентаций среднестатистического жителя России. Они направлены на удовлетворение первоочередных потребностей молодых людей в продуктах питания, в одежде, в жилье (включая его обустройство) и могут быть охарактеризованы как ориентация на выживание. Такая ориентация характерна для большинства (от 60% до 75%) молодых россиян, особенно на этапе жизненного старта.</w:t>
      </w:r>
    </w:p>
    <w:p w:rsidR="0081101C" w:rsidRDefault="00B1183F">
      <w:pPr>
        <w:pStyle w:val="BodyText"/>
        <w:numPr>
          <w:ilvl w:val="12"/>
          <w:numId w:val="0"/>
        </w:numPr>
        <w:ind w:firstLine="720"/>
      </w:pPr>
      <w:r>
        <w:t>Второй тип можно отнести к потребительской идеологии среднего класса с некоторой степенью условности. Он отражает ориентацию молодых людей на относительно стабильный и обеспеченный образ жизни по российским стандартам: наличие аудио и видеоаппаратуры, собственной библиотеки, машины, получения для себя и своих детей элитарного образования. К этому типу потребительских интересов можно отнести около четверти молодых россиян. После августа 1998 года произошли заметные изменения. Понизился ранг тех потребностей, которые связаны с приобретением, включая аппаратуру, библиотеку, машину, и повысилась актуальность изыскания средств на учебу.</w:t>
      </w:r>
    </w:p>
    <w:p w:rsidR="0081101C" w:rsidRDefault="00B1183F">
      <w:pPr>
        <w:pStyle w:val="BodyText"/>
        <w:numPr>
          <w:ilvl w:val="12"/>
          <w:numId w:val="0"/>
        </w:numPr>
        <w:ind w:firstLine="720"/>
      </w:pPr>
      <w:r>
        <w:t>Третий тип ориентаций также можно отнести к стандартам среднего класса. Однако в России вложение средств в собственное дело, приобретение или строительство дачи, обустройство садового участка и приусадебного хозяйства доступно немногим. Подобные потребности правомерно выделить в особый тип потребительских ориентаций, рассчитанных на перспективу. Их структура мало изменилась за прошедшие два года.</w:t>
      </w:r>
    </w:p>
    <w:p w:rsidR="0081101C" w:rsidRDefault="00B1183F">
      <w:pPr>
        <w:pStyle w:val="BodyText"/>
        <w:numPr>
          <w:ilvl w:val="12"/>
          <w:numId w:val="0"/>
        </w:numPr>
        <w:ind w:firstLine="720"/>
      </w:pPr>
      <w:r>
        <w:t>Потребительские ориентации российской молодежи по уровню развития сильно отличаются от стандартов потребления, характерных для современных обществ. В них доминируют ориентации, направленные на удовлетворение самых элементарных потребностей выживания. Идентификации подавляющего большинства молодых людей в сфере потребления отстают от уровня потребительского сознания, присущего среднему классу, что не может не сказываться на его воспроизводстве. В структуре сознания той части молодежи, которая приближается к стандартам потребления среднего класса, присутствует некая неустойчивость, отсутствие должной ориентации на перспективу, стремления целенаправленно выстраивать собственную жизнь.</w:t>
      </w:r>
    </w:p>
    <w:p w:rsidR="0081101C" w:rsidRDefault="00B1183F">
      <w:pPr>
        <w:pStyle w:val="BodyText"/>
        <w:numPr>
          <w:ilvl w:val="12"/>
          <w:numId w:val="0"/>
        </w:numPr>
        <w:ind w:firstLine="720"/>
      </w:pPr>
      <w:r>
        <w:t>Потребительские ориентации молодежи, низко и высоко оценивающей свои потребности в труде, мало различаются по структуре. Лишь необходимость найти деньги на учебу, свою или своих детей, оказывается более актуальной у молодых людей с высоким уровнем потребности в труде. По остальным позициям они полностью совпадают с общим распределением потребностей молодежи, что свидетельствует об отсутствии значимой связи потребительских ориентаций с трудом.</w:t>
      </w:r>
    </w:p>
    <w:p w:rsidR="0081101C" w:rsidRDefault="00B1183F">
      <w:pPr>
        <w:pStyle w:val="BodyText"/>
        <w:numPr>
          <w:ilvl w:val="12"/>
          <w:numId w:val="0"/>
        </w:numPr>
        <w:ind w:firstLine="720"/>
      </w:pPr>
      <w:r>
        <w:t>Модели потребления молодежи с низким и высоким уровнем материального положения сильно различаются. У малообеспеченных молодых людей на первое место выдвигается проблема поиска денег на учебу, которая для них оказывается даже актуальнее, чем потребности в приобретении продуктов питания.</w:t>
      </w:r>
    </w:p>
    <w:p w:rsidR="0081101C" w:rsidRDefault="00B1183F">
      <w:pPr>
        <w:pStyle w:val="BodyText"/>
        <w:numPr>
          <w:ilvl w:val="12"/>
          <w:numId w:val="0"/>
        </w:numPr>
        <w:ind w:firstLine="720"/>
      </w:pPr>
      <w:r>
        <w:t xml:space="preserve">Следующую позицию в наборе первоочередных потребностей российской молодежи в одежде, в жилье и в его обустройстве занимает приобретение лекарств  и такое характерное для молодежной субкультуры увлечение, как аудио и видеоаппаратура. </w:t>
      </w:r>
    </w:p>
    <w:p w:rsidR="0081101C" w:rsidRDefault="00B1183F">
      <w:pPr>
        <w:pStyle w:val="BodyText"/>
        <w:numPr>
          <w:ilvl w:val="12"/>
          <w:numId w:val="0"/>
        </w:numPr>
        <w:ind w:firstLine="720"/>
      </w:pPr>
      <w:r>
        <w:t>Другая по конструкции модель потребительских интересов у материально обеспеченной части молодежи. Она больше приближается к стандартам потребления среднего класса. На первостепенных позициях представлены более долгосрочные интересы: одежда, покупка и ремонт жилья, вложение средств в бизнес, приобретение престижной машины.</w:t>
      </w:r>
    </w:p>
    <w:p w:rsidR="0081101C" w:rsidRDefault="00B1183F">
      <w:pPr>
        <w:pStyle w:val="BodyText"/>
        <w:numPr>
          <w:ilvl w:val="12"/>
          <w:numId w:val="0"/>
        </w:numPr>
        <w:ind w:firstLine="720"/>
      </w:pPr>
      <w:r>
        <w:t xml:space="preserve">В сельском типе потребления молодежи более определенно прослеживается прагматическая ориентация на выживание. Вместе с тем, специфически сельские потребительские интересы, связанные с садоводством и обустройством приусадебного хозяйства, занимают в нем самые низкие позиции. Можно предположить, что молодежь изначально ориентирована на миграцию в город, и в этом противоречие между необходимостью жить и работать в деревне и общей системой потребительских ориентаций, характерных для современной российской молодежи. В условиях малого города возрастают тенденции воспроизводства молодым поколением нижнего слоя среднего класса, а в крупных городах - верхнего слоя. </w:t>
      </w:r>
    </w:p>
    <w:p w:rsidR="0081101C" w:rsidRDefault="00B1183F">
      <w:pPr>
        <w:pStyle w:val="BodyText"/>
        <w:numPr>
          <w:ilvl w:val="12"/>
          <w:numId w:val="0"/>
        </w:numPr>
        <w:ind w:firstLine="720"/>
      </w:pPr>
      <w:r>
        <w:t>Выборочные исследования, проведенные в 2000-2001 гг., полностью подтверждают обозначенную тенденцию.</w:t>
      </w:r>
    </w:p>
    <w:p w:rsidR="0081101C" w:rsidRDefault="00B1183F">
      <w:pPr>
        <w:pStyle w:val="BodyText"/>
        <w:numPr>
          <w:ilvl w:val="12"/>
          <w:numId w:val="0"/>
        </w:numPr>
        <w:ind w:firstLine="720"/>
      </w:pPr>
      <w:r>
        <w:t>На данном этапе развития российского общества доминирует тенденция воспроизводства молодым поколением преимущественно первичных потребностей, занимающих нижние уровни в диспозиционной структуре личности. Они составляют устойчивое ядро потребительских интересов всех групп молодежи, хотя и наполняются разным содержанием в зависимости от материальных условий жизни.</w:t>
      </w:r>
    </w:p>
    <w:p w:rsidR="0081101C" w:rsidRDefault="00B1183F">
      <w:pPr>
        <w:ind w:firstLine="720"/>
        <w:jc w:val="both"/>
        <w:rPr>
          <w:sz w:val="28"/>
          <w:szCs w:val="28"/>
        </w:rPr>
      </w:pPr>
      <w:r>
        <w:rPr>
          <w:sz w:val="28"/>
          <w:szCs w:val="28"/>
        </w:rPr>
        <w:t>По данным исследований, может быть отмечен опережающий рост потребностей по сравнению с ростом уровня жизни молодежи. Среди ее значительной части доминируют первичные, элементарные потребности. Они не согласуются с необходимостью стимулирования социальной мобильности молодых. Их содержание не совпадает с международными стандартами качества жизни, не способствует формированию позитивных жизненных стратегий, а значит, реализации молодежи как стратегического ресурса во всех сферах общественного развития.</w:t>
      </w:r>
    </w:p>
    <w:p w:rsidR="0081101C" w:rsidRDefault="00B1183F">
      <w:pPr>
        <w:pStyle w:val="BodyText2"/>
        <w:spacing w:line="240" w:lineRule="auto"/>
        <w:ind w:firstLine="720"/>
        <w:jc w:val="both"/>
      </w:pPr>
      <w:r>
        <w:t>Определенные положительные тенденции, наметившиеся в отношении молодежи к труду, в росте ее профессионального уровня и мобильности в общественном производстве, являются важным условием наращивания социально-экономического потенциала молодых граждан в общественном воспроизводстве. Это может стать позитивным механизмом замедления оттока молодежи из материального производства в сферы распределения и обмена, одновременно повышения ее статуса, улучшения ее материального положения, роста культурных и духовных потребностей, снижения уровня социальной напряженности в молодежной среде.</w:t>
      </w:r>
    </w:p>
    <w:p w:rsidR="0081101C" w:rsidRDefault="00B1183F">
      <w:pPr>
        <w:ind w:firstLine="708"/>
        <w:jc w:val="both"/>
        <w:rPr>
          <w:sz w:val="28"/>
          <w:szCs w:val="28"/>
        </w:rPr>
      </w:pPr>
      <w:r>
        <w:rPr>
          <w:sz w:val="28"/>
          <w:szCs w:val="28"/>
        </w:rPr>
        <w:t>Преодоление названных выше противоречий предполагает активизацию государственной молодежной политики на принятие мер по выравниванию шансов жизненного старта молодых людей – выходцев из различных социальных слоев, на расширение возможностей профессионального выбора и социального самоопределения, самореализации молодежи в различных сферах материального и духовного производства, сокращение расслоения по уровню оплаты труда молодых, сокращение нетрудовых доходов, укрепление связи потребления с трудом, соединение результатов труда с материальным положением и с потребительскими ожиданиями молодых людей, повышение гуманистической сущности потребления.</w:t>
      </w:r>
    </w:p>
    <w:p w:rsidR="0081101C" w:rsidRDefault="00B1183F">
      <w:pPr>
        <w:ind w:firstLine="708"/>
        <w:jc w:val="both"/>
        <w:rPr>
          <w:sz w:val="28"/>
          <w:szCs w:val="28"/>
        </w:rPr>
      </w:pPr>
      <w:r>
        <w:rPr>
          <w:sz w:val="28"/>
          <w:szCs w:val="28"/>
        </w:rPr>
        <w:br w:type="page"/>
      </w:r>
    </w:p>
    <w:p w:rsidR="0081101C" w:rsidRDefault="00B1183F">
      <w:pPr>
        <w:pStyle w:val="2"/>
        <w:outlineLvl w:val="1"/>
      </w:pPr>
      <w:bookmarkStart w:id="105" w:name="_Toc19508158"/>
      <w:r>
        <w:t xml:space="preserve">РАЗДЕЛ 6. </w:t>
      </w:r>
      <w:r>
        <w:br/>
        <w:t>Жизненные стратегии и особенности духовного мира молодежи</w:t>
      </w:r>
      <w:bookmarkEnd w:id="105"/>
    </w:p>
    <w:p w:rsidR="0081101C" w:rsidRDefault="0081101C">
      <w:pPr>
        <w:jc w:val="both"/>
        <w:rPr>
          <w:sz w:val="28"/>
          <w:szCs w:val="28"/>
        </w:rPr>
      </w:pPr>
    </w:p>
    <w:p w:rsidR="0081101C" w:rsidRDefault="00B1183F">
      <w:pPr>
        <w:ind w:firstLine="708"/>
        <w:jc w:val="both"/>
        <w:rPr>
          <w:sz w:val="28"/>
          <w:szCs w:val="28"/>
        </w:rPr>
      </w:pPr>
      <w:r>
        <w:rPr>
          <w:sz w:val="28"/>
          <w:szCs w:val="28"/>
        </w:rPr>
        <w:tab/>
        <w:t xml:space="preserve">Демократические процессы, развитие рыночных отношений, многопартийность в обществе, низкий уровень финансирования сферы образования, науки, культуры, напряженность межнациональных конфликтов определяли социальную ситуацию в стране. Социально-профессиональный статус молодежи, ее материальное положение и уровень жизни существенно влияют на формирование ее духовного мира, жизненных стратегий </w:t>
      </w:r>
    </w:p>
    <w:p w:rsidR="0081101C" w:rsidRDefault="00B1183F">
      <w:pPr>
        <w:ind w:firstLine="708"/>
        <w:jc w:val="both"/>
        <w:rPr>
          <w:sz w:val="28"/>
          <w:szCs w:val="28"/>
        </w:rPr>
      </w:pPr>
      <w:r>
        <w:rPr>
          <w:sz w:val="28"/>
          <w:szCs w:val="28"/>
        </w:rPr>
        <w:t xml:space="preserve">Без прочной опоры на социальные и групповые ценности, существующие в коллективных представлениях людей, молодежи трудно обрести личностный смысл своего существования, определить цели, рассчитанные на ближайшую и отдаленные перспективы, выбрать адекватные действия в направлении этих целей. </w:t>
      </w:r>
    </w:p>
    <w:p w:rsidR="0081101C" w:rsidRDefault="00B1183F">
      <w:pPr>
        <w:ind w:firstLine="708"/>
        <w:jc w:val="both"/>
        <w:rPr>
          <w:sz w:val="28"/>
          <w:szCs w:val="28"/>
        </w:rPr>
      </w:pPr>
      <w:r>
        <w:rPr>
          <w:sz w:val="28"/>
          <w:szCs w:val="28"/>
        </w:rPr>
        <w:tab/>
        <w:t>Эффективность поиска ориентиров, которые могут составить основу самосознания молодого человека, зависит как от него самого, так и от конкретной жизненной ситуации.</w:t>
      </w:r>
    </w:p>
    <w:p w:rsidR="0081101C" w:rsidRDefault="0081101C">
      <w:pPr>
        <w:jc w:val="both"/>
        <w:rPr>
          <w:sz w:val="28"/>
          <w:szCs w:val="28"/>
        </w:rPr>
      </w:pPr>
    </w:p>
    <w:p w:rsidR="0081101C" w:rsidRDefault="00B1183F">
      <w:pPr>
        <w:pStyle w:val="3"/>
        <w:outlineLvl w:val="2"/>
      </w:pPr>
      <w:bookmarkStart w:id="106" w:name="_Toc19508159"/>
      <w:r>
        <w:t>6.1. Особенности ценностных ориентаций молодежи</w:t>
      </w:r>
      <w:bookmarkEnd w:id="106"/>
      <w:r>
        <w:t xml:space="preserve"> </w:t>
      </w:r>
    </w:p>
    <w:p w:rsidR="0081101C" w:rsidRDefault="0081101C">
      <w:pPr>
        <w:jc w:val="both"/>
        <w:rPr>
          <w:sz w:val="28"/>
          <w:szCs w:val="28"/>
        </w:rPr>
      </w:pPr>
    </w:p>
    <w:p w:rsidR="0081101C" w:rsidRDefault="00B1183F">
      <w:pPr>
        <w:pStyle w:val="BodyText"/>
        <w:numPr>
          <w:ilvl w:val="0"/>
          <w:numId w:val="0"/>
        </w:numPr>
      </w:pPr>
      <w:r>
        <w:tab/>
        <w:t xml:space="preserve">По данным общероссийских опросов общественного мнения молодежи, проведенных в 2000-2001 гг. НИИ комплексных социальных исследований Санкт–Петербургского госуниверситета, большинство молодых людей при ответе на вопрос: "К какому типу поколений относится, на ваш взгляд, современная молодежь и Вы лично?",- оценили свое поколение как "равнодушное". </w:t>
      </w:r>
    </w:p>
    <w:p w:rsidR="0081101C" w:rsidRDefault="00B1183F">
      <w:pPr>
        <w:jc w:val="right"/>
        <w:rPr>
          <w:sz w:val="28"/>
          <w:szCs w:val="28"/>
        </w:rPr>
      </w:pPr>
      <w:r>
        <w:rPr>
          <w:sz w:val="28"/>
          <w:szCs w:val="28"/>
        </w:rPr>
        <w:t xml:space="preserve">Таблица 28 </w:t>
      </w:r>
    </w:p>
    <w:p w:rsidR="0081101C" w:rsidRDefault="0081101C">
      <w:pPr>
        <w:jc w:val="right"/>
        <w:rPr>
          <w:sz w:val="28"/>
          <w:szCs w:val="28"/>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2410"/>
        <w:gridCol w:w="1842"/>
      </w:tblGrid>
      <w:tr w:rsidR="0081101C" w:rsidRPr="00B1183F">
        <w:tc>
          <w:tcPr>
            <w:tcW w:w="817" w:type="dxa"/>
            <w:tcBorders>
              <w:top w:val="double" w:sz="4" w:space="0" w:color="auto"/>
            </w:tcBorders>
            <w:vAlign w:val="center"/>
          </w:tcPr>
          <w:p w:rsidR="0081101C" w:rsidRPr="00B1183F" w:rsidRDefault="00B1183F">
            <w:pPr>
              <w:pStyle w:val="Title"/>
              <w:ind w:firstLine="0"/>
              <w:rPr>
                <w:b w:val="0"/>
                <w:bCs w:val="0"/>
              </w:rPr>
            </w:pPr>
            <w:r w:rsidRPr="00B1183F">
              <w:rPr>
                <w:b w:val="0"/>
                <w:bCs w:val="0"/>
              </w:rPr>
              <w:t>№ п/п</w:t>
            </w:r>
          </w:p>
        </w:tc>
        <w:tc>
          <w:tcPr>
            <w:tcW w:w="4111" w:type="dxa"/>
            <w:tcBorders>
              <w:top w:val="double" w:sz="4" w:space="0" w:color="auto"/>
            </w:tcBorders>
            <w:vAlign w:val="center"/>
          </w:tcPr>
          <w:p w:rsidR="0081101C" w:rsidRPr="00B1183F" w:rsidRDefault="00B1183F">
            <w:pPr>
              <w:jc w:val="center"/>
              <w:rPr>
                <w:sz w:val="28"/>
                <w:szCs w:val="28"/>
              </w:rPr>
            </w:pPr>
            <w:r w:rsidRPr="00B1183F">
              <w:rPr>
                <w:sz w:val="28"/>
                <w:szCs w:val="28"/>
              </w:rPr>
              <w:t>Тип поколения</w:t>
            </w:r>
          </w:p>
        </w:tc>
        <w:tc>
          <w:tcPr>
            <w:tcW w:w="2410" w:type="dxa"/>
            <w:tcBorders>
              <w:top w:val="double" w:sz="4" w:space="0" w:color="auto"/>
            </w:tcBorders>
            <w:vAlign w:val="center"/>
          </w:tcPr>
          <w:p w:rsidR="0081101C" w:rsidRPr="00B1183F" w:rsidRDefault="00B1183F">
            <w:pPr>
              <w:jc w:val="center"/>
              <w:rPr>
                <w:sz w:val="28"/>
                <w:szCs w:val="28"/>
              </w:rPr>
            </w:pPr>
            <w:r w:rsidRPr="00B1183F">
              <w:rPr>
                <w:sz w:val="28"/>
                <w:szCs w:val="28"/>
              </w:rPr>
              <w:t>Оценка молодежи (%)</w:t>
            </w:r>
          </w:p>
        </w:tc>
        <w:tc>
          <w:tcPr>
            <w:tcW w:w="1842" w:type="dxa"/>
            <w:tcBorders>
              <w:top w:val="double" w:sz="4" w:space="0" w:color="auto"/>
            </w:tcBorders>
            <w:vAlign w:val="center"/>
          </w:tcPr>
          <w:p w:rsidR="0081101C" w:rsidRPr="00B1183F" w:rsidRDefault="00B1183F">
            <w:pPr>
              <w:jc w:val="center"/>
              <w:rPr>
                <w:sz w:val="28"/>
                <w:szCs w:val="28"/>
              </w:rPr>
            </w:pPr>
            <w:r w:rsidRPr="00B1183F">
              <w:rPr>
                <w:sz w:val="28"/>
                <w:szCs w:val="28"/>
              </w:rPr>
              <w:t>Я сам (%)</w:t>
            </w:r>
          </w:p>
        </w:tc>
      </w:tr>
      <w:tr w:rsidR="0081101C" w:rsidRPr="00B1183F">
        <w:tc>
          <w:tcPr>
            <w:tcW w:w="817" w:type="dxa"/>
          </w:tcPr>
          <w:p w:rsidR="0081101C" w:rsidRPr="00B1183F" w:rsidRDefault="00B1183F">
            <w:pPr>
              <w:jc w:val="center"/>
              <w:rPr>
                <w:sz w:val="28"/>
                <w:szCs w:val="28"/>
              </w:rPr>
            </w:pPr>
            <w:r w:rsidRPr="00B1183F">
              <w:rPr>
                <w:sz w:val="28"/>
                <w:szCs w:val="28"/>
              </w:rPr>
              <w:t>1</w:t>
            </w:r>
          </w:p>
        </w:tc>
        <w:tc>
          <w:tcPr>
            <w:tcW w:w="4111" w:type="dxa"/>
          </w:tcPr>
          <w:p w:rsidR="0081101C" w:rsidRPr="00B1183F" w:rsidRDefault="00B1183F">
            <w:pPr>
              <w:pStyle w:val="BodyText"/>
              <w:numPr>
                <w:ilvl w:val="0"/>
                <w:numId w:val="0"/>
              </w:numPr>
            </w:pPr>
            <w:r w:rsidRPr="00B1183F">
              <w:t>Надежд</w:t>
            </w:r>
          </w:p>
        </w:tc>
        <w:tc>
          <w:tcPr>
            <w:tcW w:w="2410" w:type="dxa"/>
          </w:tcPr>
          <w:p w:rsidR="0081101C" w:rsidRPr="00B1183F" w:rsidRDefault="00B1183F">
            <w:pPr>
              <w:jc w:val="center"/>
              <w:rPr>
                <w:sz w:val="28"/>
                <w:szCs w:val="28"/>
              </w:rPr>
            </w:pPr>
            <w:r w:rsidRPr="00B1183F">
              <w:rPr>
                <w:sz w:val="28"/>
                <w:szCs w:val="28"/>
              </w:rPr>
              <w:t>16,8</w:t>
            </w:r>
          </w:p>
        </w:tc>
        <w:tc>
          <w:tcPr>
            <w:tcW w:w="1842" w:type="dxa"/>
          </w:tcPr>
          <w:p w:rsidR="0081101C" w:rsidRPr="00B1183F" w:rsidRDefault="00B1183F">
            <w:pPr>
              <w:jc w:val="center"/>
              <w:rPr>
                <w:sz w:val="28"/>
                <w:szCs w:val="28"/>
              </w:rPr>
            </w:pPr>
            <w:r w:rsidRPr="00B1183F">
              <w:rPr>
                <w:sz w:val="28"/>
                <w:szCs w:val="28"/>
              </w:rPr>
              <w:t>38,6</w:t>
            </w:r>
          </w:p>
        </w:tc>
      </w:tr>
      <w:tr w:rsidR="0081101C" w:rsidRPr="00B1183F">
        <w:tc>
          <w:tcPr>
            <w:tcW w:w="817" w:type="dxa"/>
          </w:tcPr>
          <w:p w:rsidR="0081101C" w:rsidRPr="00B1183F" w:rsidRDefault="00B1183F">
            <w:pPr>
              <w:jc w:val="center"/>
              <w:rPr>
                <w:sz w:val="28"/>
                <w:szCs w:val="28"/>
              </w:rPr>
            </w:pPr>
            <w:r w:rsidRPr="00B1183F">
              <w:rPr>
                <w:sz w:val="28"/>
                <w:szCs w:val="28"/>
              </w:rPr>
              <w:t>2</w:t>
            </w:r>
          </w:p>
        </w:tc>
        <w:tc>
          <w:tcPr>
            <w:tcW w:w="4111" w:type="dxa"/>
          </w:tcPr>
          <w:p w:rsidR="0081101C" w:rsidRPr="00B1183F" w:rsidRDefault="00B1183F">
            <w:pPr>
              <w:jc w:val="both"/>
              <w:rPr>
                <w:sz w:val="28"/>
                <w:szCs w:val="28"/>
              </w:rPr>
            </w:pPr>
            <w:r w:rsidRPr="00B1183F">
              <w:rPr>
                <w:sz w:val="28"/>
                <w:szCs w:val="28"/>
              </w:rPr>
              <w:t xml:space="preserve">Романтическое </w:t>
            </w:r>
          </w:p>
        </w:tc>
        <w:tc>
          <w:tcPr>
            <w:tcW w:w="2410" w:type="dxa"/>
          </w:tcPr>
          <w:p w:rsidR="0081101C" w:rsidRPr="00B1183F" w:rsidRDefault="00B1183F">
            <w:pPr>
              <w:jc w:val="center"/>
              <w:rPr>
                <w:sz w:val="28"/>
                <w:szCs w:val="28"/>
              </w:rPr>
            </w:pPr>
            <w:r w:rsidRPr="00B1183F">
              <w:rPr>
                <w:sz w:val="28"/>
                <w:szCs w:val="28"/>
              </w:rPr>
              <w:t>3,2</w:t>
            </w:r>
          </w:p>
        </w:tc>
        <w:tc>
          <w:tcPr>
            <w:tcW w:w="1842" w:type="dxa"/>
          </w:tcPr>
          <w:p w:rsidR="0081101C" w:rsidRPr="00B1183F" w:rsidRDefault="00B1183F">
            <w:pPr>
              <w:jc w:val="center"/>
              <w:rPr>
                <w:sz w:val="28"/>
                <w:szCs w:val="28"/>
              </w:rPr>
            </w:pPr>
            <w:r w:rsidRPr="00B1183F">
              <w:rPr>
                <w:sz w:val="28"/>
                <w:szCs w:val="28"/>
              </w:rPr>
              <w:t>21,3</w:t>
            </w:r>
          </w:p>
        </w:tc>
      </w:tr>
      <w:tr w:rsidR="0081101C" w:rsidRPr="00B1183F">
        <w:tc>
          <w:tcPr>
            <w:tcW w:w="817" w:type="dxa"/>
          </w:tcPr>
          <w:p w:rsidR="0081101C" w:rsidRPr="00B1183F" w:rsidRDefault="00B1183F">
            <w:pPr>
              <w:jc w:val="center"/>
              <w:rPr>
                <w:sz w:val="28"/>
                <w:szCs w:val="28"/>
              </w:rPr>
            </w:pPr>
            <w:r w:rsidRPr="00B1183F">
              <w:rPr>
                <w:sz w:val="28"/>
                <w:szCs w:val="28"/>
              </w:rPr>
              <w:t>3</w:t>
            </w:r>
          </w:p>
        </w:tc>
        <w:tc>
          <w:tcPr>
            <w:tcW w:w="4111" w:type="dxa"/>
          </w:tcPr>
          <w:p w:rsidR="0081101C" w:rsidRPr="00B1183F" w:rsidRDefault="00B1183F">
            <w:pPr>
              <w:jc w:val="both"/>
              <w:rPr>
                <w:sz w:val="28"/>
                <w:szCs w:val="28"/>
              </w:rPr>
            </w:pPr>
            <w:r w:rsidRPr="00B1183F">
              <w:rPr>
                <w:sz w:val="28"/>
                <w:szCs w:val="28"/>
              </w:rPr>
              <w:t>Потерянное</w:t>
            </w:r>
          </w:p>
        </w:tc>
        <w:tc>
          <w:tcPr>
            <w:tcW w:w="2410" w:type="dxa"/>
          </w:tcPr>
          <w:p w:rsidR="0081101C" w:rsidRPr="00B1183F" w:rsidRDefault="00B1183F">
            <w:pPr>
              <w:jc w:val="center"/>
              <w:rPr>
                <w:sz w:val="28"/>
                <w:szCs w:val="28"/>
              </w:rPr>
            </w:pPr>
            <w:r w:rsidRPr="00B1183F">
              <w:rPr>
                <w:sz w:val="28"/>
                <w:szCs w:val="28"/>
              </w:rPr>
              <w:t>17,3</w:t>
            </w:r>
          </w:p>
        </w:tc>
        <w:tc>
          <w:tcPr>
            <w:tcW w:w="1842" w:type="dxa"/>
          </w:tcPr>
          <w:p w:rsidR="0081101C" w:rsidRPr="00B1183F" w:rsidRDefault="00B1183F">
            <w:pPr>
              <w:jc w:val="center"/>
              <w:rPr>
                <w:sz w:val="28"/>
                <w:szCs w:val="28"/>
              </w:rPr>
            </w:pPr>
            <w:r w:rsidRPr="00B1183F">
              <w:rPr>
                <w:sz w:val="28"/>
                <w:szCs w:val="28"/>
              </w:rPr>
              <w:t>4,5</w:t>
            </w:r>
          </w:p>
        </w:tc>
      </w:tr>
      <w:tr w:rsidR="0081101C" w:rsidRPr="00B1183F">
        <w:tc>
          <w:tcPr>
            <w:tcW w:w="817" w:type="dxa"/>
          </w:tcPr>
          <w:p w:rsidR="0081101C" w:rsidRPr="00B1183F" w:rsidRDefault="00B1183F">
            <w:pPr>
              <w:jc w:val="center"/>
              <w:rPr>
                <w:sz w:val="28"/>
                <w:szCs w:val="28"/>
              </w:rPr>
            </w:pPr>
            <w:r w:rsidRPr="00B1183F">
              <w:rPr>
                <w:sz w:val="28"/>
                <w:szCs w:val="28"/>
              </w:rPr>
              <w:t>4</w:t>
            </w:r>
          </w:p>
        </w:tc>
        <w:tc>
          <w:tcPr>
            <w:tcW w:w="4111" w:type="dxa"/>
          </w:tcPr>
          <w:p w:rsidR="0081101C" w:rsidRPr="00B1183F" w:rsidRDefault="00B1183F">
            <w:pPr>
              <w:jc w:val="both"/>
              <w:rPr>
                <w:sz w:val="28"/>
                <w:szCs w:val="28"/>
              </w:rPr>
            </w:pPr>
            <w:r w:rsidRPr="00B1183F">
              <w:rPr>
                <w:sz w:val="28"/>
                <w:szCs w:val="28"/>
              </w:rPr>
              <w:t>Равнодушное</w:t>
            </w:r>
          </w:p>
        </w:tc>
        <w:tc>
          <w:tcPr>
            <w:tcW w:w="2410" w:type="dxa"/>
          </w:tcPr>
          <w:p w:rsidR="0081101C" w:rsidRPr="00B1183F" w:rsidRDefault="00B1183F">
            <w:pPr>
              <w:jc w:val="center"/>
              <w:rPr>
                <w:sz w:val="28"/>
                <w:szCs w:val="28"/>
              </w:rPr>
            </w:pPr>
            <w:r w:rsidRPr="00B1183F">
              <w:rPr>
                <w:sz w:val="28"/>
                <w:szCs w:val="28"/>
              </w:rPr>
              <w:t>33,6</w:t>
            </w:r>
          </w:p>
        </w:tc>
        <w:tc>
          <w:tcPr>
            <w:tcW w:w="1842" w:type="dxa"/>
          </w:tcPr>
          <w:p w:rsidR="0081101C" w:rsidRPr="00B1183F" w:rsidRDefault="00B1183F">
            <w:pPr>
              <w:jc w:val="center"/>
              <w:rPr>
                <w:sz w:val="28"/>
                <w:szCs w:val="28"/>
              </w:rPr>
            </w:pPr>
            <w:r w:rsidRPr="00B1183F">
              <w:rPr>
                <w:sz w:val="28"/>
                <w:szCs w:val="28"/>
              </w:rPr>
              <w:t>7,7</w:t>
            </w:r>
          </w:p>
        </w:tc>
      </w:tr>
      <w:tr w:rsidR="0081101C" w:rsidRPr="00B1183F">
        <w:tc>
          <w:tcPr>
            <w:tcW w:w="817" w:type="dxa"/>
          </w:tcPr>
          <w:p w:rsidR="0081101C" w:rsidRPr="00B1183F" w:rsidRDefault="00B1183F">
            <w:pPr>
              <w:jc w:val="center"/>
              <w:rPr>
                <w:sz w:val="28"/>
                <w:szCs w:val="28"/>
              </w:rPr>
            </w:pPr>
            <w:r w:rsidRPr="00B1183F">
              <w:rPr>
                <w:sz w:val="28"/>
                <w:szCs w:val="28"/>
              </w:rPr>
              <w:t>5</w:t>
            </w:r>
          </w:p>
        </w:tc>
        <w:tc>
          <w:tcPr>
            <w:tcW w:w="4111" w:type="dxa"/>
          </w:tcPr>
          <w:p w:rsidR="0081101C" w:rsidRPr="00B1183F" w:rsidRDefault="00B1183F">
            <w:pPr>
              <w:jc w:val="both"/>
              <w:rPr>
                <w:sz w:val="28"/>
                <w:szCs w:val="28"/>
              </w:rPr>
            </w:pPr>
            <w:r w:rsidRPr="00B1183F">
              <w:rPr>
                <w:sz w:val="28"/>
                <w:szCs w:val="28"/>
              </w:rPr>
              <w:t>Циничное</w:t>
            </w:r>
          </w:p>
        </w:tc>
        <w:tc>
          <w:tcPr>
            <w:tcW w:w="2410" w:type="dxa"/>
          </w:tcPr>
          <w:p w:rsidR="0081101C" w:rsidRPr="00B1183F" w:rsidRDefault="00B1183F">
            <w:pPr>
              <w:jc w:val="center"/>
              <w:rPr>
                <w:sz w:val="28"/>
                <w:szCs w:val="28"/>
              </w:rPr>
            </w:pPr>
            <w:r w:rsidRPr="00B1183F">
              <w:rPr>
                <w:sz w:val="28"/>
                <w:szCs w:val="28"/>
              </w:rPr>
              <w:t>19,3</w:t>
            </w:r>
          </w:p>
        </w:tc>
        <w:tc>
          <w:tcPr>
            <w:tcW w:w="1842" w:type="dxa"/>
          </w:tcPr>
          <w:p w:rsidR="0081101C" w:rsidRPr="00B1183F" w:rsidRDefault="00B1183F">
            <w:pPr>
              <w:jc w:val="center"/>
              <w:rPr>
                <w:sz w:val="28"/>
                <w:szCs w:val="28"/>
              </w:rPr>
            </w:pPr>
            <w:r w:rsidRPr="00B1183F">
              <w:rPr>
                <w:sz w:val="28"/>
                <w:szCs w:val="28"/>
              </w:rPr>
              <w:t>5,4</w:t>
            </w:r>
          </w:p>
        </w:tc>
      </w:tr>
      <w:tr w:rsidR="0081101C" w:rsidRPr="00B1183F">
        <w:tc>
          <w:tcPr>
            <w:tcW w:w="817" w:type="dxa"/>
          </w:tcPr>
          <w:p w:rsidR="0081101C" w:rsidRPr="00B1183F" w:rsidRDefault="00B1183F">
            <w:pPr>
              <w:jc w:val="center"/>
              <w:rPr>
                <w:sz w:val="28"/>
                <w:szCs w:val="28"/>
              </w:rPr>
            </w:pPr>
            <w:r w:rsidRPr="00B1183F">
              <w:rPr>
                <w:sz w:val="28"/>
                <w:szCs w:val="28"/>
              </w:rPr>
              <w:t>6</w:t>
            </w:r>
          </w:p>
        </w:tc>
        <w:tc>
          <w:tcPr>
            <w:tcW w:w="4111" w:type="dxa"/>
          </w:tcPr>
          <w:p w:rsidR="0081101C" w:rsidRPr="00B1183F" w:rsidRDefault="00B1183F">
            <w:pPr>
              <w:jc w:val="both"/>
              <w:rPr>
                <w:sz w:val="28"/>
                <w:szCs w:val="28"/>
              </w:rPr>
            </w:pPr>
            <w:r w:rsidRPr="00B1183F">
              <w:rPr>
                <w:sz w:val="28"/>
                <w:szCs w:val="28"/>
              </w:rPr>
              <w:t>Прагматичное</w:t>
            </w:r>
          </w:p>
        </w:tc>
        <w:tc>
          <w:tcPr>
            <w:tcW w:w="2410" w:type="dxa"/>
          </w:tcPr>
          <w:p w:rsidR="0081101C" w:rsidRPr="00B1183F" w:rsidRDefault="00B1183F">
            <w:pPr>
              <w:jc w:val="center"/>
              <w:rPr>
                <w:sz w:val="28"/>
                <w:szCs w:val="28"/>
              </w:rPr>
            </w:pPr>
            <w:r w:rsidRPr="00B1183F">
              <w:rPr>
                <w:sz w:val="28"/>
                <w:szCs w:val="28"/>
              </w:rPr>
              <w:t>19,7</w:t>
            </w:r>
          </w:p>
        </w:tc>
        <w:tc>
          <w:tcPr>
            <w:tcW w:w="1842" w:type="dxa"/>
          </w:tcPr>
          <w:p w:rsidR="0081101C" w:rsidRPr="00B1183F" w:rsidRDefault="00B1183F">
            <w:pPr>
              <w:jc w:val="center"/>
              <w:rPr>
                <w:sz w:val="28"/>
                <w:szCs w:val="28"/>
              </w:rPr>
            </w:pPr>
            <w:r w:rsidRPr="00B1183F">
              <w:rPr>
                <w:sz w:val="28"/>
                <w:szCs w:val="28"/>
              </w:rPr>
              <w:t>16,8</w:t>
            </w:r>
          </w:p>
        </w:tc>
      </w:tr>
      <w:tr w:rsidR="0081101C" w:rsidRPr="00B1183F">
        <w:tc>
          <w:tcPr>
            <w:tcW w:w="817" w:type="dxa"/>
          </w:tcPr>
          <w:p w:rsidR="0081101C" w:rsidRPr="00B1183F" w:rsidRDefault="00B1183F">
            <w:pPr>
              <w:jc w:val="center"/>
              <w:rPr>
                <w:sz w:val="28"/>
                <w:szCs w:val="28"/>
              </w:rPr>
            </w:pPr>
            <w:r w:rsidRPr="00B1183F">
              <w:rPr>
                <w:sz w:val="28"/>
                <w:szCs w:val="28"/>
              </w:rPr>
              <w:t>7</w:t>
            </w:r>
          </w:p>
        </w:tc>
        <w:tc>
          <w:tcPr>
            <w:tcW w:w="4111" w:type="dxa"/>
          </w:tcPr>
          <w:p w:rsidR="0081101C" w:rsidRPr="00B1183F" w:rsidRDefault="00B1183F">
            <w:pPr>
              <w:jc w:val="both"/>
              <w:rPr>
                <w:sz w:val="28"/>
                <w:szCs w:val="28"/>
              </w:rPr>
            </w:pPr>
            <w:r w:rsidRPr="00B1183F">
              <w:rPr>
                <w:sz w:val="28"/>
                <w:szCs w:val="28"/>
              </w:rPr>
              <w:t>Отчаявшееся</w:t>
            </w:r>
          </w:p>
        </w:tc>
        <w:tc>
          <w:tcPr>
            <w:tcW w:w="2410" w:type="dxa"/>
          </w:tcPr>
          <w:p w:rsidR="0081101C" w:rsidRPr="00B1183F" w:rsidRDefault="00B1183F">
            <w:pPr>
              <w:jc w:val="center"/>
              <w:rPr>
                <w:sz w:val="28"/>
                <w:szCs w:val="28"/>
              </w:rPr>
            </w:pPr>
            <w:r w:rsidRPr="00B1183F">
              <w:rPr>
                <w:sz w:val="28"/>
                <w:szCs w:val="28"/>
              </w:rPr>
              <w:t>6,0</w:t>
            </w:r>
          </w:p>
        </w:tc>
        <w:tc>
          <w:tcPr>
            <w:tcW w:w="1842" w:type="dxa"/>
          </w:tcPr>
          <w:p w:rsidR="0081101C" w:rsidRPr="00B1183F" w:rsidRDefault="00B1183F">
            <w:pPr>
              <w:jc w:val="center"/>
              <w:rPr>
                <w:sz w:val="28"/>
                <w:szCs w:val="28"/>
              </w:rPr>
            </w:pPr>
            <w:r w:rsidRPr="00B1183F">
              <w:rPr>
                <w:sz w:val="28"/>
                <w:szCs w:val="28"/>
              </w:rPr>
              <w:t>4,2</w:t>
            </w:r>
          </w:p>
        </w:tc>
      </w:tr>
      <w:tr w:rsidR="0081101C" w:rsidRPr="00B1183F">
        <w:tc>
          <w:tcPr>
            <w:tcW w:w="817" w:type="dxa"/>
          </w:tcPr>
          <w:p w:rsidR="0081101C" w:rsidRPr="00B1183F" w:rsidRDefault="00B1183F">
            <w:pPr>
              <w:jc w:val="center"/>
              <w:rPr>
                <w:sz w:val="28"/>
                <w:szCs w:val="28"/>
              </w:rPr>
            </w:pPr>
            <w:r w:rsidRPr="00B1183F">
              <w:rPr>
                <w:sz w:val="28"/>
                <w:szCs w:val="28"/>
              </w:rPr>
              <w:t>8</w:t>
            </w:r>
          </w:p>
        </w:tc>
        <w:tc>
          <w:tcPr>
            <w:tcW w:w="4111" w:type="dxa"/>
          </w:tcPr>
          <w:p w:rsidR="0081101C" w:rsidRPr="00B1183F" w:rsidRDefault="00B1183F">
            <w:pPr>
              <w:jc w:val="both"/>
              <w:rPr>
                <w:sz w:val="28"/>
                <w:szCs w:val="28"/>
              </w:rPr>
            </w:pPr>
            <w:r w:rsidRPr="00B1183F">
              <w:rPr>
                <w:sz w:val="28"/>
                <w:szCs w:val="28"/>
              </w:rPr>
              <w:t>Скептическое</w:t>
            </w:r>
          </w:p>
        </w:tc>
        <w:tc>
          <w:tcPr>
            <w:tcW w:w="2410" w:type="dxa"/>
          </w:tcPr>
          <w:p w:rsidR="0081101C" w:rsidRPr="00B1183F" w:rsidRDefault="00B1183F">
            <w:pPr>
              <w:jc w:val="center"/>
              <w:rPr>
                <w:sz w:val="28"/>
                <w:szCs w:val="28"/>
              </w:rPr>
            </w:pPr>
            <w:r w:rsidRPr="00B1183F">
              <w:rPr>
                <w:sz w:val="28"/>
                <w:szCs w:val="28"/>
              </w:rPr>
              <w:t>6,6</w:t>
            </w:r>
          </w:p>
        </w:tc>
        <w:tc>
          <w:tcPr>
            <w:tcW w:w="1842" w:type="dxa"/>
          </w:tcPr>
          <w:p w:rsidR="0081101C" w:rsidRPr="00B1183F" w:rsidRDefault="00B1183F">
            <w:pPr>
              <w:jc w:val="center"/>
              <w:rPr>
                <w:sz w:val="28"/>
                <w:szCs w:val="28"/>
              </w:rPr>
            </w:pPr>
            <w:r w:rsidRPr="00B1183F">
              <w:rPr>
                <w:sz w:val="28"/>
                <w:szCs w:val="28"/>
              </w:rPr>
              <w:t>10,0</w:t>
            </w:r>
          </w:p>
        </w:tc>
      </w:tr>
      <w:tr w:rsidR="0081101C" w:rsidRPr="00B1183F">
        <w:tc>
          <w:tcPr>
            <w:tcW w:w="817" w:type="dxa"/>
          </w:tcPr>
          <w:p w:rsidR="0081101C" w:rsidRPr="00B1183F" w:rsidRDefault="00B1183F">
            <w:pPr>
              <w:jc w:val="center"/>
              <w:rPr>
                <w:sz w:val="28"/>
                <w:szCs w:val="28"/>
              </w:rPr>
            </w:pPr>
            <w:r w:rsidRPr="00B1183F">
              <w:rPr>
                <w:sz w:val="28"/>
                <w:szCs w:val="28"/>
              </w:rPr>
              <w:t>9</w:t>
            </w:r>
          </w:p>
        </w:tc>
        <w:tc>
          <w:tcPr>
            <w:tcW w:w="4111" w:type="dxa"/>
          </w:tcPr>
          <w:p w:rsidR="0081101C" w:rsidRPr="00B1183F" w:rsidRDefault="00B1183F">
            <w:pPr>
              <w:jc w:val="both"/>
              <w:rPr>
                <w:sz w:val="28"/>
                <w:szCs w:val="28"/>
              </w:rPr>
            </w:pPr>
            <w:r w:rsidRPr="00B1183F">
              <w:rPr>
                <w:sz w:val="28"/>
                <w:szCs w:val="28"/>
              </w:rPr>
              <w:t>Протестующее</w:t>
            </w:r>
          </w:p>
        </w:tc>
        <w:tc>
          <w:tcPr>
            <w:tcW w:w="2410" w:type="dxa"/>
          </w:tcPr>
          <w:p w:rsidR="0081101C" w:rsidRPr="00B1183F" w:rsidRDefault="00B1183F">
            <w:pPr>
              <w:jc w:val="center"/>
              <w:rPr>
                <w:sz w:val="28"/>
                <w:szCs w:val="28"/>
              </w:rPr>
            </w:pPr>
            <w:r w:rsidRPr="00B1183F">
              <w:rPr>
                <w:sz w:val="28"/>
                <w:szCs w:val="28"/>
              </w:rPr>
              <w:t>11,8</w:t>
            </w:r>
          </w:p>
        </w:tc>
        <w:tc>
          <w:tcPr>
            <w:tcW w:w="1842" w:type="dxa"/>
          </w:tcPr>
          <w:p w:rsidR="0081101C" w:rsidRPr="00B1183F" w:rsidRDefault="00B1183F">
            <w:pPr>
              <w:jc w:val="center"/>
              <w:rPr>
                <w:sz w:val="28"/>
                <w:szCs w:val="28"/>
              </w:rPr>
            </w:pPr>
            <w:r w:rsidRPr="00B1183F">
              <w:rPr>
                <w:sz w:val="28"/>
                <w:szCs w:val="28"/>
              </w:rPr>
              <w:t>9,5</w:t>
            </w:r>
          </w:p>
        </w:tc>
      </w:tr>
      <w:tr w:rsidR="0081101C" w:rsidRPr="00B1183F">
        <w:tc>
          <w:tcPr>
            <w:tcW w:w="817" w:type="dxa"/>
            <w:tcBorders>
              <w:bottom w:val="double" w:sz="4" w:space="0" w:color="auto"/>
            </w:tcBorders>
          </w:tcPr>
          <w:p w:rsidR="0081101C" w:rsidRPr="00B1183F" w:rsidRDefault="00B1183F">
            <w:pPr>
              <w:jc w:val="center"/>
              <w:rPr>
                <w:sz w:val="28"/>
                <w:szCs w:val="28"/>
              </w:rPr>
            </w:pPr>
            <w:r w:rsidRPr="00B1183F">
              <w:rPr>
                <w:sz w:val="28"/>
                <w:szCs w:val="28"/>
              </w:rPr>
              <w:t>10</w:t>
            </w:r>
          </w:p>
        </w:tc>
        <w:tc>
          <w:tcPr>
            <w:tcW w:w="4111" w:type="dxa"/>
            <w:tcBorders>
              <w:bottom w:val="double" w:sz="4" w:space="0" w:color="auto"/>
            </w:tcBorders>
          </w:tcPr>
          <w:p w:rsidR="0081101C" w:rsidRPr="00B1183F" w:rsidRDefault="00B1183F">
            <w:pPr>
              <w:jc w:val="both"/>
              <w:rPr>
                <w:sz w:val="28"/>
                <w:szCs w:val="28"/>
              </w:rPr>
            </w:pPr>
            <w:r w:rsidRPr="00B1183F">
              <w:rPr>
                <w:sz w:val="28"/>
                <w:szCs w:val="28"/>
              </w:rPr>
              <w:t>"Новейших русских"</w:t>
            </w:r>
          </w:p>
        </w:tc>
        <w:tc>
          <w:tcPr>
            <w:tcW w:w="2410" w:type="dxa"/>
            <w:tcBorders>
              <w:bottom w:val="double" w:sz="4" w:space="0" w:color="auto"/>
            </w:tcBorders>
          </w:tcPr>
          <w:p w:rsidR="0081101C" w:rsidRPr="00B1183F" w:rsidRDefault="00B1183F">
            <w:pPr>
              <w:jc w:val="center"/>
              <w:rPr>
                <w:sz w:val="28"/>
                <w:szCs w:val="28"/>
              </w:rPr>
            </w:pPr>
            <w:r w:rsidRPr="00B1183F">
              <w:rPr>
                <w:sz w:val="28"/>
                <w:szCs w:val="28"/>
              </w:rPr>
              <w:t>9,1</w:t>
            </w:r>
          </w:p>
        </w:tc>
        <w:tc>
          <w:tcPr>
            <w:tcW w:w="1842" w:type="dxa"/>
            <w:tcBorders>
              <w:bottom w:val="double" w:sz="4" w:space="0" w:color="auto"/>
            </w:tcBorders>
          </w:tcPr>
          <w:p w:rsidR="0081101C" w:rsidRPr="00B1183F" w:rsidRDefault="00B1183F">
            <w:pPr>
              <w:jc w:val="center"/>
              <w:rPr>
                <w:sz w:val="28"/>
                <w:szCs w:val="28"/>
              </w:rPr>
            </w:pPr>
            <w:r w:rsidRPr="00B1183F">
              <w:rPr>
                <w:sz w:val="28"/>
                <w:szCs w:val="28"/>
              </w:rPr>
              <w:t>2,7</w:t>
            </w:r>
          </w:p>
        </w:tc>
      </w:tr>
    </w:tbl>
    <w:p w:rsidR="0081101C" w:rsidRDefault="0081101C">
      <w:pPr>
        <w:jc w:val="both"/>
        <w:rPr>
          <w:sz w:val="28"/>
          <w:szCs w:val="28"/>
        </w:rPr>
      </w:pPr>
    </w:p>
    <w:p w:rsidR="0081101C" w:rsidRDefault="00B1183F">
      <w:pPr>
        <w:ind w:firstLine="708"/>
        <w:jc w:val="right"/>
        <w:rPr>
          <w:sz w:val="28"/>
          <w:szCs w:val="28"/>
        </w:rPr>
      </w:pPr>
      <w:r>
        <w:rPr>
          <w:sz w:val="28"/>
          <w:szCs w:val="28"/>
        </w:rPr>
        <w:t>Таблица 29</w:t>
      </w:r>
    </w:p>
    <w:p w:rsidR="0081101C" w:rsidRDefault="00B1183F">
      <w:pPr>
        <w:ind w:firstLine="708"/>
        <w:jc w:val="both"/>
        <w:rPr>
          <w:sz w:val="28"/>
          <w:szCs w:val="28"/>
        </w:rPr>
      </w:pPr>
      <w:r>
        <w:rPr>
          <w:sz w:val="28"/>
          <w:szCs w:val="28"/>
        </w:rPr>
        <w:t>В системе основных жизненных ценностей ими выделены (в %):</w:t>
      </w: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37"/>
        <w:gridCol w:w="3543"/>
      </w:tblGrid>
      <w:tr w:rsidR="0081101C" w:rsidRPr="00B1183F">
        <w:tc>
          <w:tcPr>
            <w:tcW w:w="5637" w:type="dxa"/>
            <w:tcBorders>
              <w:top w:val="double" w:sz="4" w:space="0" w:color="auto"/>
            </w:tcBorders>
          </w:tcPr>
          <w:p w:rsidR="0081101C" w:rsidRPr="00B1183F" w:rsidRDefault="00B1183F">
            <w:pPr>
              <w:jc w:val="both"/>
              <w:rPr>
                <w:sz w:val="28"/>
                <w:szCs w:val="28"/>
              </w:rPr>
            </w:pPr>
            <w:r w:rsidRPr="00B1183F">
              <w:rPr>
                <w:sz w:val="28"/>
                <w:szCs w:val="28"/>
              </w:rPr>
              <w:t xml:space="preserve">любовь </w:t>
            </w:r>
          </w:p>
        </w:tc>
        <w:tc>
          <w:tcPr>
            <w:tcW w:w="3543" w:type="dxa"/>
            <w:tcBorders>
              <w:top w:val="double" w:sz="4" w:space="0" w:color="auto"/>
            </w:tcBorders>
          </w:tcPr>
          <w:p w:rsidR="0081101C" w:rsidRPr="00B1183F" w:rsidRDefault="00B1183F">
            <w:pPr>
              <w:pStyle w:val="Title"/>
              <w:ind w:firstLine="0"/>
              <w:rPr>
                <w:b w:val="0"/>
                <w:bCs w:val="0"/>
              </w:rPr>
            </w:pPr>
            <w:r w:rsidRPr="00B1183F">
              <w:rPr>
                <w:b w:val="0"/>
                <w:bCs w:val="0"/>
              </w:rPr>
              <w:t>44,2</w:t>
            </w:r>
          </w:p>
        </w:tc>
      </w:tr>
      <w:tr w:rsidR="0081101C" w:rsidRPr="00B1183F">
        <w:tc>
          <w:tcPr>
            <w:tcW w:w="5637" w:type="dxa"/>
          </w:tcPr>
          <w:p w:rsidR="0081101C" w:rsidRPr="00B1183F" w:rsidRDefault="00B1183F">
            <w:pPr>
              <w:jc w:val="both"/>
              <w:rPr>
                <w:sz w:val="28"/>
                <w:szCs w:val="28"/>
              </w:rPr>
            </w:pPr>
            <w:r w:rsidRPr="00B1183F">
              <w:rPr>
                <w:sz w:val="28"/>
                <w:szCs w:val="28"/>
              </w:rPr>
              <w:t xml:space="preserve">семья </w:t>
            </w:r>
          </w:p>
        </w:tc>
        <w:tc>
          <w:tcPr>
            <w:tcW w:w="3543" w:type="dxa"/>
          </w:tcPr>
          <w:p w:rsidR="0081101C" w:rsidRPr="00B1183F" w:rsidRDefault="00B1183F">
            <w:pPr>
              <w:jc w:val="center"/>
              <w:rPr>
                <w:sz w:val="28"/>
                <w:szCs w:val="28"/>
              </w:rPr>
            </w:pPr>
            <w:r w:rsidRPr="00B1183F">
              <w:rPr>
                <w:sz w:val="28"/>
                <w:szCs w:val="28"/>
              </w:rPr>
              <w:t>39,9</w:t>
            </w:r>
          </w:p>
        </w:tc>
      </w:tr>
      <w:tr w:rsidR="0081101C" w:rsidRPr="00B1183F">
        <w:tc>
          <w:tcPr>
            <w:tcW w:w="5637" w:type="dxa"/>
          </w:tcPr>
          <w:p w:rsidR="0081101C" w:rsidRPr="00B1183F" w:rsidRDefault="00B1183F">
            <w:pPr>
              <w:jc w:val="both"/>
              <w:rPr>
                <w:sz w:val="28"/>
                <w:szCs w:val="28"/>
              </w:rPr>
            </w:pPr>
            <w:r w:rsidRPr="00B1183F">
              <w:rPr>
                <w:sz w:val="28"/>
                <w:szCs w:val="28"/>
              </w:rPr>
              <w:t xml:space="preserve">здоровье </w:t>
            </w:r>
          </w:p>
        </w:tc>
        <w:tc>
          <w:tcPr>
            <w:tcW w:w="3543" w:type="dxa"/>
          </w:tcPr>
          <w:p w:rsidR="0081101C" w:rsidRPr="00B1183F" w:rsidRDefault="00B1183F">
            <w:pPr>
              <w:jc w:val="center"/>
              <w:rPr>
                <w:sz w:val="28"/>
                <w:szCs w:val="28"/>
              </w:rPr>
            </w:pPr>
            <w:r w:rsidRPr="00B1183F">
              <w:rPr>
                <w:sz w:val="28"/>
                <w:szCs w:val="28"/>
              </w:rPr>
              <w:t>34,6</w:t>
            </w:r>
          </w:p>
        </w:tc>
      </w:tr>
      <w:tr w:rsidR="0081101C" w:rsidRPr="00B1183F">
        <w:tc>
          <w:tcPr>
            <w:tcW w:w="5637" w:type="dxa"/>
          </w:tcPr>
          <w:p w:rsidR="0081101C" w:rsidRPr="00B1183F" w:rsidRDefault="00B1183F">
            <w:pPr>
              <w:jc w:val="both"/>
              <w:rPr>
                <w:sz w:val="28"/>
                <w:szCs w:val="28"/>
              </w:rPr>
            </w:pPr>
            <w:r w:rsidRPr="00B1183F">
              <w:rPr>
                <w:sz w:val="28"/>
                <w:szCs w:val="28"/>
              </w:rPr>
              <w:t xml:space="preserve">работа </w:t>
            </w:r>
          </w:p>
        </w:tc>
        <w:tc>
          <w:tcPr>
            <w:tcW w:w="3543" w:type="dxa"/>
          </w:tcPr>
          <w:p w:rsidR="0081101C" w:rsidRPr="00B1183F" w:rsidRDefault="00B1183F">
            <w:pPr>
              <w:jc w:val="center"/>
              <w:rPr>
                <w:sz w:val="28"/>
                <w:szCs w:val="28"/>
              </w:rPr>
            </w:pPr>
            <w:r w:rsidRPr="00B1183F">
              <w:rPr>
                <w:sz w:val="28"/>
                <w:szCs w:val="28"/>
              </w:rPr>
              <w:t>28,4</w:t>
            </w:r>
          </w:p>
        </w:tc>
      </w:tr>
      <w:tr w:rsidR="0081101C" w:rsidRPr="00B1183F">
        <w:tc>
          <w:tcPr>
            <w:tcW w:w="5637" w:type="dxa"/>
          </w:tcPr>
          <w:p w:rsidR="0081101C" w:rsidRPr="00B1183F" w:rsidRDefault="00B1183F">
            <w:pPr>
              <w:jc w:val="both"/>
              <w:rPr>
                <w:sz w:val="28"/>
                <w:szCs w:val="28"/>
              </w:rPr>
            </w:pPr>
            <w:r w:rsidRPr="00B1183F">
              <w:rPr>
                <w:sz w:val="28"/>
                <w:szCs w:val="28"/>
              </w:rPr>
              <w:t xml:space="preserve">творчество </w:t>
            </w:r>
          </w:p>
        </w:tc>
        <w:tc>
          <w:tcPr>
            <w:tcW w:w="3543" w:type="dxa"/>
          </w:tcPr>
          <w:p w:rsidR="0081101C" w:rsidRPr="00B1183F" w:rsidRDefault="00B1183F">
            <w:pPr>
              <w:jc w:val="center"/>
              <w:rPr>
                <w:sz w:val="28"/>
                <w:szCs w:val="28"/>
              </w:rPr>
            </w:pPr>
            <w:r w:rsidRPr="00B1183F">
              <w:rPr>
                <w:sz w:val="28"/>
                <w:szCs w:val="28"/>
              </w:rPr>
              <w:t>22,6</w:t>
            </w:r>
          </w:p>
        </w:tc>
      </w:tr>
      <w:tr w:rsidR="0081101C" w:rsidRPr="00B1183F">
        <w:tc>
          <w:tcPr>
            <w:tcW w:w="5637" w:type="dxa"/>
          </w:tcPr>
          <w:p w:rsidR="0081101C" w:rsidRPr="00B1183F" w:rsidRDefault="00B1183F">
            <w:pPr>
              <w:jc w:val="both"/>
              <w:rPr>
                <w:sz w:val="28"/>
                <w:szCs w:val="28"/>
              </w:rPr>
            </w:pPr>
            <w:r w:rsidRPr="00B1183F">
              <w:rPr>
                <w:sz w:val="28"/>
                <w:szCs w:val="28"/>
              </w:rPr>
              <w:t xml:space="preserve">дети </w:t>
            </w:r>
          </w:p>
        </w:tc>
        <w:tc>
          <w:tcPr>
            <w:tcW w:w="3543" w:type="dxa"/>
          </w:tcPr>
          <w:p w:rsidR="0081101C" w:rsidRPr="00B1183F" w:rsidRDefault="00B1183F">
            <w:pPr>
              <w:jc w:val="center"/>
              <w:rPr>
                <w:sz w:val="28"/>
                <w:szCs w:val="28"/>
              </w:rPr>
            </w:pPr>
            <w:r w:rsidRPr="00B1183F">
              <w:rPr>
                <w:sz w:val="28"/>
                <w:szCs w:val="28"/>
              </w:rPr>
              <w:t>14,4</w:t>
            </w:r>
          </w:p>
        </w:tc>
      </w:tr>
      <w:tr w:rsidR="0081101C" w:rsidRPr="00B1183F">
        <w:tc>
          <w:tcPr>
            <w:tcW w:w="5637" w:type="dxa"/>
            <w:tcBorders>
              <w:bottom w:val="double" w:sz="4" w:space="0" w:color="auto"/>
            </w:tcBorders>
          </w:tcPr>
          <w:p w:rsidR="0081101C" w:rsidRPr="00B1183F" w:rsidRDefault="00B1183F">
            <w:pPr>
              <w:jc w:val="both"/>
              <w:rPr>
                <w:sz w:val="28"/>
                <w:szCs w:val="28"/>
              </w:rPr>
            </w:pPr>
            <w:r w:rsidRPr="00B1183F">
              <w:rPr>
                <w:sz w:val="28"/>
                <w:szCs w:val="28"/>
              </w:rPr>
              <w:t xml:space="preserve">уважение окружающих </w:t>
            </w:r>
          </w:p>
        </w:tc>
        <w:tc>
          <w:tcPr>
            <w:tcW w:w="3543" w:type="dxa"/>
            <w:tcBorders>
              <w:bottom w:val="double" w:sz="4" w:space="0" w:color="auto"/>
            </w:tcBorders>
          </w:tcPr>
          <w:p w:rsidR="0081101C" w:rsidRPr="00B1183F" w:rsidRDefault="00B1183F">
            <w:pPr>
              <w:jc w:val="center"/>
              <w:rPr>
                <w:sz w:val="28"/>
                <w:szCs w:val="28"/>
              </w:rPr>
            </w:pPr>
            <w:r w:rsidRPr="00B1183F">
              <w:rPr>
                <w:sz w:val="28"/>
                <w:szCs w:val="28"/>
              </w:rPr>
              <w:t>13,5</w:t>
            </w:r>
          </w:p>
        </w:tc>
      </w:tr>
    </w:tbl>
    <w:p w:rsidR="0081101C" w:rsidRDefault="0081101C">
      <w:pPr>
        <w:ind w:firstLine="708"/>
        <w:jc w:val="both"/>
        <w:rPr>
          <w:sz w:val="28"/>
          <w:szCs w:val="28"/>
        </w:rPr>
      </w:pPr>
    </w:p>
    <w:p w:rsidR="0081101C" w:rsidRDefault="00B1183F">
      <w:pPr>
        <w:ind w:firstLine="708"/>
        <w:jc w:val="both"/>
        <w:rPr>
          <w:sz w:val="28"/>
          <w:szCs w:val="28"/>
        </w:rPr>
      </w:pPr>
      <w:r>
        <w:rPr>
          <w:sz w:val="28"/>
          <w:szCs w:val="28"/>
        </w:rPr>
        <w:t>С названными ценностями в определенной мере согласуется и оценка меры комфортности в современном обществе (в %).</w:t>
      </w:r>
    </w:p>
    <w:p w:rsidR="0081101C" w:rsidRDefault="00B1183F">
      <w:pPr>
        <w:spacing w:after="120"/>
        <w:ind w:firstLine="709"/>
        <w:jc w:val="right"/>
        <w:rPr>
          <w:sz w:val="28"/>
          <w:szCs w:val="28"/>
        </w:rPr>
      </w:pPr>
      <w:r>
        <w:rPr>
          <w:sz w:val="28"/>
          <w:szCs w:val="28"/>
        </w:rPr>
        <w:t>Таблица 30</w:t>
      </w: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37"/>
        <w:gridCol w:w="3543"/>
      </w:tblGrid>
      <w:tr w:rsidR="0081101C" w:rsidRPr="00B1183F">
        <w:tc>
          <w:tcPr>
            <w:tcW w:w="5637" w:type="dxa"/>
            <w:tcBorders>
              <w:top w:val="double" w:sz="4" w:space="0" w:color="auto"/>
            </w:tcBorders>
          </w:tcPr>
          <w:p w:rsidR="0081101C" w:rsidRPr="00B1183F" w:rsidRDefault="00B1183F">
            <w:pPr>
              <w:jc w:val="both"/>
              <w:rPr>
                <w:sz w:val="28"/>
                <w:szCs w:val="28"/>
              </w:rPr>
            </w:pPr>
            <w:r w:rsidRPr="00B1183F">
              <w:rPr>
                <w:sz w:val="28"/>
                <w:szCs w:val="28"/>
              </w:rPr>
              <w:t xml:space="preserve">нуждаюсь в социальной защите </w:t>
            </w:r>
          </w:p>
        </w:tc>
        <w:tc>
          <w:tcPr>
            <w:tcW w:w="3543" w:type="dxa"/>
            <w:tcBorders>
              <w:top w:val="double" w:sz="4" w:space="0" w:color="auto"/>
            </w:tcBorders>
          </w:tcPr>
          <w:p w:rsidR="0081101C" w:rsidRPr="00B1183F" w:rsidRDefault="00B1183F">
            <w:pPr>
              <w:pStyle w:val="Title"/>
              <w:ind w:firstLine="0"/>
              <w:rPr>
                <w:b w:val="0"/>
                <w:bCs w:val="0"/>
              </w:rPr>
            </w:pPr>
            <w:r w:rsidRPr="00B1183F">
              <w:rPr>
                <w:b w:val="0"/>
                <w:bCs w:val="0"/>
              </w:rPr>
              <w:t>57,8</w:t>
            </w:r>
          </w:p>
        </w:tc>
      </w:tr>
      <w:tr w:rsidR="0081101C" w:rsidRPr="00B1183F">
        <w:tc>
          <w:tcPr>
            <w:tcW w:w="5637" w:type="dxa"/>
          </w:tcPr>
          <w:p w:rsidR="0081101C" w:rsidRPr="00B1183F" w:rsidRDefault="00B1183F">
            <w:pPr>
              <w:jc w:val="both"/>
              <w:rPr>
                <w:sz w:val="28"/>
                <w:szCs w:val="28"/>
              </w:rPr>
            </w:pPr>
            <w:r w:rsidRPr="00B1183F">
              <w:rPr>
                <w:sz w:val="28"/>
                <w:szCs w:val="28"/>
              </w:rPr>
              <w:t xml:space="preserve">ощущаю себя комфортно </w:t>
            </w:r>
          </w:p>
        </w:tc>
        <w:tc>
          <w:tcPr>
            <w:tcW w:w="3543" w:type="dxa"/>
          </w:tcPr>
          <w:p w:rsidR="0081101C" w:rsidRPr="00B1183F" w:rsidRDefault="00B1183F">
            <w:pPr>
              <w:jc w:val="center"/>
              <w:rPr>
                <w:sz w:val="28"/>
                <w:szCs w:val="28"/>
              </w:rPr>
            </w:pPr>
            <w:r w:rsidRPr="00B1183F">
              <w:rPr>
                <w:sz w:val="28"/>
                <w:szCs w:val="28"/>
              </w:rPr>
              <w:t>46,5</w:t>
            </w:r>
          </w:p>
        </w:tc>
      </w:tr>
      <w:tr w:rsidR="0081101C" w:rsidRPr="00B1183F">
        <w:tc>
          <w:tcPr>
            <w:tcW w:w="5637" w:type="dxa"/>
          </w:tcPr>
          <w:p w:rsidR="0081101C" w:rsidRPr="00B1183F" w:rsidRDefault="00B1183F">
            <w:pPr>
              <w:jc w:val="both"/>
              <w:rPr>
                <w:sz w:val="28"/>
                <w:szCs w:val="28"/>
              </w:rPr>
            </w:pPr>
            <w:r w:rsidRPr="00B1183F">
              <w:rPr>
                <w:sz w:val="28"/>
                <w:szCs w:val="28"/>
              </w:rPr>
              <w:t xml:space="preserve">постоянно конфликтую с окружающими </w:t>
            </w:r>
          </w:p>
        </w:tc>
        <w:tc>
          <w:tcPr>
            <w:tcW w:w="3543" w:type="dxa"/>
          </w:tcPr>
          <w:p w:rsidR="0081101C" w:rsidRPr="00B1183F" w:rsidRDefault="00B1183F">
            <w:pPr>
              <w:jc w:val="center"/>
              <w:rPr>
                <w:sz w:val="28"/>
                <w:szCs w:val="28"/>
              </w:rPr>
            </w:pPr>
            <w:r w:rsidRPr="00B1183F">
              <w:rPr>
                <w:sz w:val="28"/>
                <w:szCs w:val="28"/>
              </w:rPr>
              <w:t>32</w:t>
            </w:r>
          </w:p>
        </w:tc>
      </w:tr>
      <w:tr w:rsidR="0081101C" w:rsidRPr="00B1183F">
        <w:tc>
          <w:tcPr>
            <w:tcW w:w="5637" w:type="dxa"/>
          </w:tcPr>
          <w:p w:rsidR="0081101C" w:rsidRPr="00B1183F" w:rsidRDefault="00B1183F">
            <w:pPr>
              <w:jc w:val="both"/>
              <w:rPr>
                <w:sz w:val="28"/>
                <w:szCs w:val="28"/>
              </w:rPr>
            </w:pPr>
            <w:r w:rsidRPr="00B1183F">
              <w:rPr>
                <w:sz w:val="28"/>
                <w:szCs w:val="28"/>
              </w:rPr>
              <w:t xml:space="preserve">чувствую себя никому не нужным </w:t>
            </w:r>
          </w:p>
        </w:tc>
        <w:tc>
          <w:tcPr>
            <w:tcW w:w="3543" w:type="dxa"/>
          </w:tcPr>
          <w:p w:rsidR="0081101C" w:rsidRPr="00B1183F" w:rsidRDefault="00B1183F">
            <w:pPr>
              <w:jc w:val="center"/>
              <w:rPr>
                <w:sz w:val="28"/>
                <w:szCs w:val="28"/>
              </w:rPr>
            </w:pPr>
            <w:r w:rsidRPr="00B1183F">
              <w:rPr>
                <w:sz w:val="28"/>
                <w:szCs w:val="28"/>
              </w:rPr>
              <w:t>6,8</w:t>
            </w:r>
          </w:p>
        </w:tc>
      </w:tr>
      <w:tr w:rsidR="0081101C" w:rsidRPr="00B1183F">
        <w:tc>
          <w:tcPr>
            <w:tcW w:w="5637" w:type="dxa"/>
            <w:tcBorders>
              <w:bottom w:val="double" w:sz="4" w:space="0" w:color="auto"/>
            </w:tcBorders>
          </w:tcPr>
          <w:p w:rsidR="0081101C" w:rsidRPr="00B1183F" w:rsidRDefault="00B1183F">
            <w:pPr>
              <w:jc w:val="both"/>
              <w:rPr>
                <w:sz w:val="28"/>
                <w:szCs w:val="28"/>
              </w:rPr>
            </w:pPr>
            <w:r w:rsidRPr="00B1183F">
              <w:rPr>
                <w:sz w:val="28"/>
                <w:szCs w:val="28"/>
              </w:rPr>
              <w:t xml:space="preserve">другие ответы </w:t>
            </w:r>
          </w:p>
        </w:tc>
        <w:tc>
          <w:tcPr>
            <w:tcW w:w="3543" w:type="dxa"/>
            <w:tcBorders>
              <w:bottom w:val="double" w:sz="4" w:space="0" w:color="auto"/>
            </w:tcBorders>
          </w:tcPr>
          <w:p w:rsidR="0081101C" w:rsidRPr="00B1183F" w:rsidRDefault="00B1183F">
            <w:pPr>
              <w:jc w:val="center"/>
              <w:rPr>
                <w:sz w:val="28"/>
                <w:szCs w:val="28"/>
              </w:rPr>
            </w:pPr>
            <w:r w:rsidRPr="00B1183F">
              <w:rPr>
                <w:sz w:val="28"/>
                <w:szCs w:val="28"/>
              </w:rPr>
              <w:t>6,7</w:t>
            </w:r>
          </w:p>
        </w:tc>
      </w:tr>
    </w:tbl>
    <w:p w:rsidR="0081101C" w:rsidRDefault="0081101C">
      <w:pPr>
        <w:ind w:firstLine="708"/>
        <w:jc w:val="both"/>
        <w:rPr>
          <w:sz w:val="28"/>
          <w:szCs w:val="28"/>
        </w:rPr>
      </w:pPr>
    </w:p>
    <w:p w:rsidR="0081101C" w:rsidRDefault="00B1183F">
      <w:pPr>
        <w:ind w:firstLine="708"/>
        <w:jc w:val="both"/>
        <w:rPr>
          <w:sz w:val="28"/>
          <w:szCs w:val="28"/>
        </w:rPr>
      </w:pPr>
      <w:r>
        <w:rPr>
          <w:sz w:val="28"/>
          <w:szCs w:val="28"/>
        </w:rPr>
        <w:t xml:space="preserve">Весьма объективно даны участниками опроса и оценки качеств своего поколения. Отвечая на вопрос: "Как Вы считаете, какие качества присущи молодежи?" - они отметили следующие качества: независимость суждений – 59,3%; самостоятельность поступков – 41,7%; вера в будущее – 40,2%; прагматизм – 38,7%; образованность – 19,1%; патриотизм – 10,3%; гражданственность – 7,43%; духовность – 6,4%; способность к самопожертвованию – 3,9%. </w:t>
      </w:r>
    </w:p>
    <w:p w:rsidR="0081101C" w:rsidRDefault="00B1183F">
      <w:pPr>
        <w:ind w:firstLine="708"/>
        <w:jc w:val="both"/>
        <w:rPr>
          <w:sz w:val="28"/>
          <w:szCs w:val="28"/>
        </w:rPr>
      </w:pPr>
      <w:r>
        <w:rPr>
          <w:sz w:val="28"/>
          <w:szCs w:val="28"/>
        </w:rPr>
        <w:t>Современные юноши и девушки выбирают в окружающем социуме рациональную тактику и стратегию поведения и общения. Более половины выбирает стандарт двойного поведения - одно жесткое, для деловых отношений, другое доброе, для близких себе людей (59,2%). Около трети считают, что лучше остаться простым человеком, поскольку в нашем мире нельзя добиться успеха, не искалечив себя (28,0%). Более 10% выбирает для себя линию поведения "волка-одиночки". Общая мотивация поведения современной молодежи вполне соответствует ее адекватному восприятию окружающего мира и соотношению понятий добра и зла. Молодежь в силу своих возрастных особенностей относит себя к наиболее привлекательной и престижной группе общества, она выступает не только как социальная группа, сохраняющая преемственность, но и как "генератор новых идей".</w:t>
      </w:r>
    </w:p>
    <w:p w:rsidR="0081101C" w:rsidRDefault="00B1183F">
      <w:pPr>
        <w:ind w:firstLine="708"/>
        <w:jc w:val="both"/>
        <w:rPr>
          <w:sz w:val="28"/>
          <w:szCs w:val="28"/>
        </w:rPr>
      </w:pPr>
      <w:r>
        <w:rPr>
          <w:sz w:val="28"/>
          <w:szCs w:val="28"/>
        </w:rPr>
        <w:t xml:space="preserve">Несмотря на относительно сформированную регуляцию собственного поведения, современной молодежи свойственна довольно высокая личностная тревожность. На вопрос: "Испытываете ли Вы страх, беспокойство за свое будущее?" - от молодых людей были получены ответы: "часто" – 19,4%, "время от времени" – 60,1%, "не испытываю" – 20,5%. В неблагоприятных жизненных ситуациях она может быть фактором ее низкой социально-психологической адаптации к социуму. </w:t>
      </w:r>
    </w:p>
    <w:p w:rsidR="0081101C" w:rsidRDefault="0081101C">
      <w:pPr>
        <w:ind w:firstLine="708"/>
        <w:jc w:val="both"/>
        <w:rPr>
          <w:sz w:val="28"/>
          <w:szCs w:val="28"/>
        </w:rPr>
      </w:pPr>
    </w:p>
    <w:p w:rsidR="0081101C" w:rsidRDefault="00B1183F">
      <w:pPr>
        <w:ind w:firstLine="708"/>
        <w:jc w:val="both"/>
        <w:rPr>
          <w:sz w:val="28"/>
          <w:szCs w:val="28"/>
        </w:rPr>
      </w:pPr>
      <w:r>
        <w:rPr>
          <w:sz w:val="28"/>
          <w:szCs w:val="28"/>
        </w:rPr>
        <w:t xml:space="preserve">Обобщение серии исследований НИИКСИ Санкт-Петербургского университета, проведенных в последнее десятилетие, свидетельствует о том, что у молодого поколения меняется направленность ценностных, жизненных ориентаций от социальной к индивидуальной. Проведенные исследования показали, что молодые люди, особенно высоко ценящие собственное достоинство, более склонны ориентироваться на образованного человека, профессионала, бизнесмена и вообще человека, "умеющего жить". Те же из них, кто тонко чувствует и высоко ценит национальное достоинство, оказались более ориентированными на тип образованного человека профессионала, на человека, "живущего судьбами своей страны", и гораздо меньше – на тип бизнесмена. Однако у большинства молодых людей в настоящее время на первом месте стоит проблема "выживания", окончания учебы и поиска работы. Можно определенно утверждать, что у молодежи уже начинает проявляться определенная основа нового гражданского самосознания, сочетающая необходимость соблюдения прав и законов государства с подлинно демократическими свободами личности, лишенными любых крайностей. </w:t>
      </w:r>
    </w:p>
    <w:p w:rsidR="0081101C" w:rsidRDefault="00B1183F">
      <w:pPr>
        <w:ind w:firstLine="708"/>
        <w:jc w:val="both"/>
        <w:rPr>
          <w:sz w:val="28"/>
          <w:szCs w:val="28"/>
        </w:rPr>
      </w:pPr>
      <w:r>
        <w:rPr>
          <w:sz w:val="28"/>
          <w:szCs w:val="28"/>
        </w:rPr>
        <w:t xml:space="preserve">В то же время следует отметить, что мотивация деловой активности молодежи из финансово-экономической элиты отличается от общей тенденции и несет в себе в основном ориентацию на престижность, высокий уровень материального благосостояния, наличие капитала, статусные характеристики, профессионализм, известность в соответствующих кругах. При этом в их мотивации слабо проявляются такие существенные показатели, как гражданственность и патриотизм, характер и степень влияния их деятельности на экономическое развитие регионов и страны, благосостояние народа. </w:t>
      </w:r>
    </w:p>
    <w:p w:rsidR="0081101C" w:rsidRDefault="00B1183F">
      <w:pPr>
        <w:ind w:firstLine="708"/>
        <w:jc w:val="both"/>
        <w:rPr>
          <w:sz w:val="28"/>
          <w:szCs w:val="28"/>
        </w:rPr>
      </w:pPr>
      <w:r>
        <w:rPr>
          <w:sz w:val="28"/>
          <w:szCs w:val="28"/>
        </w:rPr>
        <w:t xml:space="preserve">В интересах настоящего и будущего для общества существенное значение имеют жизненные планы молодежи. </w:t>
      </w:r>
    </w:p>
    <w:p w:rsidR="0081101C" w:rsidRDefault="00B1183F">
      <w:pPr>
        <w:ind w:firstLine="708"/>
        <w:jc w:val="both"/>
        <w:rPr>
          <w:sz w:val="28"/>
          <w:szCs w:val="28"/>
        </w:rPr>
      </w:pPr>
      <w:r>
        <w:rPr>
          <w:sz w:val="28"/>
          <w:szCs w:val="28"/>
        </w:rPr>
        <w:t xml:space="preserve">Материалы выборочных исследований проблем молодежи (Белгородская область) позволили подтвердить сложную динамику перемен в их формировании. В активную взрослую жизнь вступают люди, характеризующиеся иным, нежели "взрослые" поколения, видением жизни, отношением к окружающим и обществу в целом. Это проявляется в специфике молодежных ценностей и жизненных установок. На первый план выдвигаются ценности индивидуалистического характера, связанные с практическим успехом и достижением личного благополучия. </w:t>
      </w:r>
    </w:p>
    <w:p w:rsidR="0081101C" w:rsidRDefault="0081101C">
      <w:pPr>
        <w:ind w:firstLine="708"/>
        <w:jc w:val="both"/>
        <w:rPr>
          <w:sz w:val="28"/>
          <w:szCs w:val="28"/>
        </w:rPr>
      </w:pPr>
    </w:p>
    <w:p w:rsidR="0081101C" w:rsidRDefault="0081101C">
      <w:pPr>
        <w:ind w:firstLine="708"/>
        <w:jc w:val="both"/>
        <w:rPr>
          <w:sz w:val="28"/>
          <w:szCs w:val="28"/>
        </w:rPr>
      </w:pPr>
    </w:p>
    <w:p w:rsidR="0081101C" w:rsidRDefault="0081101C">
      <w:pPr>
        <w:ind w:firstLine="708"/>
        <w:jc w:val="both"/>
        <w:rPr>
          <w:sz w:val="28"/>
          <w:szCs w:val="28"/>
        </w:rPr>
      </w:pPr>
    </w:p>
    <w:p w:rsidR="0081101C" w:rsidRDefault="00B1183F">
      <w:pPr>
        <w:ind w:firstLine="708"/>
        <w:jc w:val="right"/>
        <w:rPr>
          <w:sz w:val="28"/>
          <w:szCs w:val="28"/>
        </w:rPr>
      </w:pPr>
      <w:r>
        <w:rPr>
          <w:sz w:val="28"/>
          <w:szCs w:val="28"/>
        </w:rPr>
        <w:t>Таблица 31</w:t>
      </w:r>
    </w:p>
    <w:p w:rsidR="0081101C" w:rsidRDefault="00B1183F">
      <w:pPr>
        <w:pStyle w:val="Heading3"/>
        <w:keepNext w:val="0"/>
      </w:pPr>
      <w:r>
        <w:t>Ценности достижения личного благополучия (в %)</w:t>
      </w:r>
    </w:p>
    <w:p w:rsidR="0081101C" w:rsidRDefault="0081101C">
      <w:pPr>
        <w:ind w:firstLine="708"/>
        <w:jc w:val="both"/>
        <w:rPr>
          <w:sz w:val="28"/>
          <w:szCs w:val="28"/>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842"/>
      </w:tblGrid>
      <w:tr w:rsidR="0081101C" w:rsidRPr="00B1183F">
        <w:tc>
          <w:tcPr>
            <w:tcW w:w="675" w:type="dxa"/>
            <w:tcBorders>
              <w:top w:val="double" w:sz="4" w:space="0" w:color="auto"/>
            </w:tcBorders>
          </w:tcPr>
          <w:p w:rsidR="0081101C" w:rsidRPr="00B1183F" w:rsidRDefault="00B1183F">
            <w:pPr>
              <w:pStyle w:val="Title"/>
              <w:ind w:firstLine="0"/>
              <w:rPr>
                <w:b w:val="0"/>
                <w:bCs w:val="0"/>
              </w:rPr>
            </w:pPr>
            <w:r w:rsidRPr="00B1183F">
              <w:rPr>
                <w:b w:val="0"/>
                <w:bCs w:val="0"/>
              </w:rPr>
              <w:t>1.</w:t>
            </w:r>
          </w:p>
        </w:tc>
        <w:tc>
          <w:tcPr>
            <w:tcW w:w="6663" w:type="dxa"/>
            <w:tcBorders>
              <w:top w:val="double" w:sz="4" w:space="0" w:color="auto"/>
            </w:tcBorders>
          </w:tcPr>
          <w:p w:rsidR="0081101C" w:rsidRPr="00B1183F" w:rsidRDefault="00B1183F">
            <w:pPr>
              <w:jc w:val="both"/>
              <w:rPr>
                <w:sz w:val="28"/>
                <w:szCs w:val="28"/>
              </w:rPr>
            </w:pPr>
            <w:r w:rsidRPr="00B1183F">
              <w:rPr>
                <w:sz w:val="28"/>
                <w:szCs w:val="28"/>
              </w:rPr>
              <w:t>Деньги</w:t>
            </w:r>
          </w:p>
        </w:tc>
        <w:tc>
          <w:tcPr>
            <w:tcW w:w="1842" w:type="dxa"/>
            <w:tcBorders>
              <w:top w:val="double" w:sz="4" w:space="0" w:color="auto"/>
            </w:tcBorders>
          </w:tcPr>
          <w:p w:rsidR="0081101C" w:rsidRPr="00B1183F" w:rsidRDefault="00B1183F">
            <w:pPr>
              <w:pStyle w:val="Title"/>
              <w:ind w:firstLine="0"/>
              <w:rPr>
                <w:b w:val="0"/>
                <w:bCs w:val="0"/>
              </w:rPr>
            </w:pPr>
            <w:r w:rsidRPr="00B1183F">
              <w:rPr>
                <w:b w:val="0"/>
                <w:bCs w:val="0"/>
              </w:rPr>
              <w:t>35,3</w:t>
            </w:r>
          </w:p>
        </w:tc>
      </w:tr>
      <w:tr w:rsidR="0081101C" w:rsidRPr="00B1183F">
        <w:tc>
          <w:tcPr>
            <w:tcW w:w="675" w:type="dxa"/>
          </w:tcPr>
          <w:p w:rsidR="0081101C" w:rsidRPr="00B1183F" w:rsidRDefault="00B1183F">
            <w:pPr>
              <w:jc w:val="center"/>
              <w:rPr>
                <w:sz w:val="28"/>
                <w:szCs w:val="28"/>
              </w:rPr>
            </w:pPr>
            <w:r w:rsidRPr="00B1183F">
              <w:rPr>
                <w:sz w:val="28"/>
                <w:szCs w:val="28"/>
              </w:rPr>
              <w:t>2.</w:t>
            </w:r>
          </w:p>
        </w:tc>
        <w:tc>
          <w:tcPr>
            <w:tcW w:w="6663" w:type="dxa"/>
          </w:tcPr>
          <w:p w:rsidR="0081101C" w:rsidRPr="00B1183F" w:rsidRDefault="00B1183F">
            <w:pPr>
              <w:jc w:val="both"/>
              <w:rPr>
                <w:sz w:val="28"/>
                <w:szCs w:val="28"/>
              </w:rPr>
            </w:pPr>
            <w:r w:rsidRPr="00B1183F">
              <w:rPr>
                <w:sz w:val="28"/>
                <w:szCs w:val="28"/>
              </w:rPr>
              <w:t>Образование, профессия</w:t>
            </w:r>
          </w:p>
        </w:tc>
        <w:tc>
          <w:tcPr>
            <w:tcW w:w="1842" w:type="dxa"/>
          </w:tcPr>
          <w:p w:rsidR="0081101C" w:rsidRPr="00B1183F" w:rsidRDefault="00B1183F">
            <w:pPr>
              <w:jc w:val="center"/>
              <w:rPr>
                <w:sz w:val="28"/>
                <w:szCs w:val="28"/>
              </w:rPr>
            </w:pPr>
            <w:r w:rsidRPr="00B1183F">
              <w:rPr>
                <w:sz w:val="28"/>
                <w:szCs w:val="28"/>
              </w:rPr>
              <w:t>31,4</w:t>
            </w:r>
          </w:p>
        </w:tc>
      </w:tr>
      <w:tr w:rsidR="0081101C" w:rsidRPr="00B1183F">
        <w:tc>
          <w:tcPr>
            <w:tcW w:w="675" w:type="dxa"/>
          </w:tcPr>
          <w:p w:rsidR="0081101C" w:rsidRPr="00B1183F" w:rsidRDefault="00B1183F">
            <w:pPr>
              <w:jc w:val="center"/>
              <w:rPr>
                <w:sz w:val="28"/>
                <w:szCs w:val="28"/>
              </w:rPr>
            </w:pPr>
            <w:r w:rsidRPr="00B1183F">
              <w:rPr>
                <w:sz w:val="28"/>
                <w:szCs w:val="28"/>
              </w:rPr>
              <w:t>3.</w:t>
            </w:r>
          </w:p>
        </w:tc>
        <w:tc>
          <w:tcPr>
            <w:tcW w:w="6663" w:type="dxa"/>
          </w:tcPr>
          <w:p w:rsidR="0081101C" w:rsidRPr="00B1183F" w:rsidRDefault="00B1183F">
            <w:pPr>
              <w:jc w:val="both"/>
              <w:rPr>
                <w:sz w:val="28"/>
                <w:szCs w:val="28"/>
              </w:rPr>
            </w:pPr>
            <w:r w:rsidRPr="00B1183F">
              <w:rPr>
                <w:sz w:val="28"/>
                <w:szCs w:val="28"/>
              </w:rPr>
              <w:t>Получить от жизни побольше удовольствий</w:t>
            </w:r>
          </w:p>
        </w:tc>
        <w:tc>
          <w:tcPr>
            <w:tcW w:w="1842" w:type="dxa"/>
          </w:tcPr>
          <w:p w:rsidR="0081101C" w:rsidRPr="00B1183F" w:rsidRDefault="00B1183F">
            <w:pPr>
              <w:jc w:val="center"/>
              <w:rPr>
                <w:sz w:val="28"/>
                <w:szCs w:val="28"/>
              </w:rPr>
            </w:pPr>
            <w:r w:rsidRPr="00B1183F">
              <w:rPr>
                <w:sz w:val="28"/>
                <w:szCs w:val="28"/>
              </w:rPr>
              <w:t>20,7</w:t>
            </w:r>
          </w:p>
        </w:tc>
      </w:tr>
      <w:tr w:rsidR="0081101C" w:rsidRPr="00B1183F">
        <w:tc>
          <w:tcPr>
            <w:tcW w:w="675" w:type="dxa"/>
          </w:tcPr>
          <w:p w:rsidR="0081101C" w:rsidRPr="00B1183F" w:rsidRDefault="00B1183F">
            <w:pPr>
              <w:jc w:val="center"/>
              <w:rPr>
                <w:sz w:val="28"/>
                <w:szCs w:val="28"/>
              </w:rPr>
            </w:pPr>
            <w:r w:rsidRPr="00B1183F">
              <w:rPr>
                <w:sz w:val="28"/>
                <w:szCs w:val="28"/>
              </w:rPr>
              <w:t>4.</w:t>
            </w:r>
          </w:p>
        </w:tc>
        <w:tc>
          <w:tcPr>
            <w:tcW w:w="6663" w:type="dxa"/>
          </w:tcPr>
          <w:p w:rsidR="0081101C" w:rsidRPr="00B1183F" w:rsidRDefault="00B1183F">
            <w:pPr>
              <w:jc w:val="both"/>
              <w:rPr>
                <w:sz w:val="28"/>
                <w:szCs w:val="28"/>
              </w:rPr>
            </w:pPr>
            <w:r w:rsidRPr="00B1183F">
              <w:rPr>
                <w:sz w:val="28"/>
                <w:szCs w:val="28"/>
              </w:rPr>
              <w:t>Деловая карьера</w:t>
            </w:r>
          </w:p>
        </w:tc>
        <w:tc>
          <w:tcPr>
            <w:tcW w:w="1842" w:type="dxa"/>
          </w:tcPr>
          <w:p w:rsidR="0081101C" w:rsidRPr="00B1183F" w:rsidRDefault="00B1183F">
            <w:pPr>
              <w:jc w:val="center"/>
              <w:rPr>
                <w:sz w:val="28"/>
                <w:szCs w:val="28"/>
              </w:rPr>
            </w:pPr>
            <w:r w:rsidRPr="00B1183F">
              <w:rPr>
                <w:sz w:val="28"/>
                <w:szCs w:val="28"/>
              </w:rPr>
              <w:t>19,6</w:t>
            </w:r>
          </w:p>
        </w:tc>
      </w:tr>
      <w:tr w:rsidR="0081101C" w:rsidRPr="00B1183F">
        <w:tc>
          <w:tcPr>
            <w:tcW w:w="675" w:type="dxa"/>
          </w:tcPr>
          <w:p w:rsidR="0081101C" w:rsidRPr="00B1183F" w:rsidRDefault="00B1183F">
            <w:pPr>
              <w:jc w:val="center"/>
              <w:rPr>
                <w:sz w:val="28"/>
                <w:szCs w:val="28"/>
              </w:rPr>
            </w:pPr>
            <w:r w:rsidRPr="00B1183F">
              <w:rPr>
                <w:sz w:val="28"/>
                <w:szCs w:val="28"/>
              </w:rPr>
              <w:t>5.</w:t>
            </w:r>
          </w:p>
        </w:tc>
        <w:tc>
          <w:tcPr>
            <w:tcW w:w="6663" w:type="dxa"/>
          </w:tcPr>
          <w:p w:rsidR="0081101C" w:rsidRPr="00B1183F" w:rsidRDefault="00B1183F">
            <w:pPr>
              <w:jc w:val="both"/>
              <w:rPr>
                <w:sz w:val="28"/>
                <w:szCs w:val="28"/>
              </w:rPr>
            </w:pPr>
            <w:r w:rsidRPr="00B1183F">
              <w:rPr>
                <w:sz w:val="28"/>
                <w:szCs w:val="28"/>
              </w:rPr>
              <w:t>Любовь</w:t>
            </w:r>
          </w:p>
        </w:tc>
        <w:tc>
          <w:tcPr>
            <w:tcW w:w="1842" w:type="dxa"/>
          </w:tcPr>
          <w:p w:rsidR="0081101C" w:rsidRPr="00B1183F" w:rsidRDefault="00B1183F">
            <w:pPr>
              <w:jc w:val="center"/>
              <w:rPr>
                <w:sz w:val="28"/>
                <w:szCs w:val="28"/>
              </w:rPr>
            </w:pPr>
            <w:r w:rsidRPr="00B1183F">
              <w:rPr>
                <w:sz w:val="28"/>
                <w:szCs w:val="28"/>
              </w:rPr>
              <w:t>11,6</w:t>
            </w:r>
          </w:p>
        </w:tc>
      </w:tr>
      <w:tr w:rsidR="0081101C" w:rsidRPr="00B1183F">
        <w:tc>
          <w:tcPr>
            <w:tcW w:w="675" w:type="dxa"/>
          </w:tcPr>
          <w:p w:rsidR="0081101C" w:rsidRPr="00B1183F" w:rsidRDefault="00B1183F">
            <w:pPr>
              <w:jc w:val="center"/>
              <w:rPr>
                <w:sz w:val="28"/>
                <w:szCs w:val="28"/>
              </w:rPr>
            </w:pPr>
            <w:r w:rsidRPr="00B1183F">
              <w:rPr>
                <w:sz w:val="28"/>
                <w:szCs w:val="28"/>
              </w:rPr>
              <w:t>6.</w:t>
            </w:r>
          </w:p>
        </w:tc>
        <w:tc>
          <w:tcPr>
            <w:tcW w:w="6663" w:type="dxa"/>
          </w:tcPr>
          <w:p w:rsidR="0081101C" w:rsidRPr="00B1183F" w:rsidRDefault="00B1183F">
            <w:pPr>
              <w:jc w:val="both"/>
              <w:rPr>
                <w:sz w:val="28"/>
                <w:szCs w:val="28"/>
              </w:rPr>
            </w:pPr>
            <w:r w:rsidRPr="00B1183F">
              <w:rPr>
                <w:sz w:val="28"/>
                <w:szCs w:val="28"/>
              </w:rPr>
              <w:t>Секс</w:t>
            </w:r>
          </w:p>
        </w:tc>
        <w:tc>
          <w:tcPr>
            <w:tcW w:w="1842" w:type="dxa"/>
          </w:tcPr>
          <w:p w:rsidR="0081101C" w:rsidRPr="00B1183F" w:rsidRDefault="00B1183F">
            <w:pPr>
              <w:jc w:val="center"/>
              <w:rPr>
                <w:sz w:val="28"/>
                <w:szCs w:val="28"/>
              </w:rPr>
            </w:pPr>
            <w:r w:rsidRPr="00B1183F">
              <w:rPr>
                <w:sz w:val="28"/>
                <w:szCs w:val="28"/>
              </w:rPr>
              <w:t>8,3</w:t>
            </w:r>
          </w:p>
        </w:tc>
      </w:tr>
      <w:tr w:rsidR="0081101C" w:rsidRPr="00B1183F">
        <w:tc>
          <w:tcPr>
            <w:tcW w:w="675" w:type="dxa"/>
          </w:tcPr>
          <w:p w:rsidR="0081101C" w:rsidRPr="00B1183F" w:rsidRDefault="00B1183F">
            <w:pPr>
              <w:jc w:val="center"/>
              <w:rPr>
                <w:sz w:val="28"/>
                <w:szCs w:val="28"/>
              </w:rPr>
            </w:pPr>
            <w:r w:rsidRPr="00B1183F">
              <w:rPr>
                <w:sz w:val="28"/>
                <w:szCs w:val="28"/>
              </w:rPr>
              <w:t>7.</w:t>
            </w:r>
          </w:p>
        </w:tc>
        <w:tc>
          <w:tcPr>
            <w:tcW w:w="6663" w:type="dxa"/>
          </w:tcPr>
          <w:p w:rsidR="0081101C" w:rsidRPr="00B1183F" w:rsidRDefault="00B1183F">
            <w:pPr>
              <w:jc w:val="both"/>
              <w:rPr>
                <w:sz w:val="28"/>
                <w:szCs w:val="28"/>
              </w:rPr>
            </w:pPr>
            <w:r w:rsidRPr="00B1183F">
              <w:rPr>
                <w:sz w:val="28"/>
                <w:szCs w:val="28"/>
              </w:rPr>
              <w:t>Мир (чтобы не было войны)</w:t>
            </w:r>
          </w:p>
        </w:tc>
        <w:tc>
          <w:tcPr>
            <w:tcW w:w="1842" w:type="dxa"/>
          </w:tcPr>
          <w:p w:rsidR="0081101C" w:rsidRPr="00B1183F" w:rsidRDefault="00B1183F">
            <w:pPr>
              <w:jc w:val="center"/>
              <w:rPr>
                <w:sz w:val="28"/>
                <w:szCs w:val="28"/>
              </w:rPr>
            </w:pPr>
            <w:r w:rsidRPr="00B1183F">
              <w:rPr>
                <w:sz w:val="28"/>
                <w:szCs w:val="28"/>
              </w:rPr>
              <w:t>7,8</w:t>
            </w:r>
          </w:p>
        </w:tc>
      </w:tr>
      <w:tr w:rsidR="0081101C" w:rsidRPr="00B1183F">
        <w:tc>
          <w:tcPr>
            <w:tcW w:w="675" w:type="dxa"/>
          </w:tcPr>
          <w:p w:rsidR="0081101C" w:rsidRPr="00B1183F" w:rsidRDefault="00B1183F">
            <w:pPr>
              <w:jc w:val="center"/>
              <w:rPr>
                <w:sz w:val="28"/>
                <w:szCs w:val="28"/>
              </w:rPr>
            </w:pPr>
            <w:r w:rsidRPr="00B1183F">
              <w:rPr>
                <w:sz w:val="28"/>
                <w:szCs w:val="28"/>
              </w:rPr>
              <w:t>8.</w:t>
            </w:r>
          </w:p>
        </w:tc>
        <w:tc>
          <w:tcPr>
            <w:tcW w:w="6663" w:type="dxa"/>
          </w:tcPr>
          <w:p w:rsidR="0081101C" w:rsidRPr="00B1183F" w:rsidRDefault="00B1183F">
            <w:pPr>
              <w:jc w:val="both"/>
              <w:rPr>
                <w:sz w:val="28"/>
                <w:szCs w:val="28"/>
              </w:rPr>
            </w:pPr>
            <w:r w:rsidRPr="00B1183F">
              <w:rPr>
                <w:sz w:val="28"/>
                <w:szCs w:val="28"/>
              </w:rPr>
              <w:t>Семья</w:t>
            </w:r>
          </w:p>
        </w:tc>
        <w:tc>
          <w:tcPr>
            <w:tcW w:w="1842" w:type="dxa"/>
          </w:tcPr>
          <w:p w:rsidR="0081101C" w:rsidRPr="00B1183F" w:rsidRDefault="00B1183F">
            <w:pPr>
              <w:jc w:val="center"/>
              <w:rPr>
                <w:sz w:val="28"/>
                <w:szCs w:val="28"/>
              </w:rPr>
            </w:pPr>
            <w:r w:rsidRPr="00B1183F">
              <w:rPr>
                <w:sz w:val="28"/>
                <w:szCs w:val="28"/>
              </w:rPr>
              <w:t>7,5</w:t>
            </w:r>
          </w:p>
        </w:tc>
      </w:tr>
      <w:tr w:rsidR="0081101C" w:rsidRPr="00B1183F">
        <w:tc>
          <w:tcPr>
            <w:tcW w:w="675" w:type="dxa"/>
          </w:tcPr>
          <w:p w:rsidR="0081101C" w:rsidRPr="00B1183F" w:rsidRDefault="00B1183F">
            <w:pPr>
              <w:jc w:val="center"/>
              <w:rPr>
                <w:sz w:val="28"/>
                <w:szCs w:val="28"/>
              </w:rPr>
            </w:pPr>
            <w:r w:rsidRPr="00B1183F">
              <w:rPr>
                <w:sz w:val="28"/>
                <w:szCs w:val="28"/>
              </w:rPr>
              <w:t>9.</w:t>
            </w:r>
          </w:p>
        </w:tc>
        <w:tc>
          <w:tcPr>
            <w:tcW w:w="6663" w:type="dxa"/>
          </w:tcPr>
          <w:p w:rsidR="0081101C" w:rsidRPr="00B1183F" w:rsidRDefault="00B1183F">
            <w:pPr>
              <w:jc w:val="both"/>
              <w:rPr>
                <w:sz w:val="28"/>
                <w:szCs w:val="28"/>
              </w:rPr>
            </w:pPr>
            <w:r w:rsidRPr="00B1183F">
              <w:rPr>
                <w:sz w:val="28"/>
                <w:szCs w:val="28"/>
              </w:rPr>
              <w:t>Действия ради будущего России</w:t>
            </w:r>
          </w:p>
        </w:tc>
        <w:tc>
          <w:tcPr>
            <w:tcW w:w="1842" w:type="dxa"/>
          </w:tcPr>
          <w:p w:rsidR="0081101C" w:rsidRPr="00B1183F" w:rsidRDefault="00B1183F">
            <w:pPr>
              <w:jc w:val="center"/>
              <w:rPr>
                <w:sz w:val="28"/>
                <w:szCs w:val="28"/>
              </w:rPr>
            </w:pPr>
            <w:r w:rsidRPr="00B1183F">
              <w:rPr>
                <w:sz w:val="28"/>
                <w:szCs w:val="28"/>
              </w:rPr>
              <w:t>4,5</w:t>
            </w:r>
          </w:p>
        </w:tc>
      </w:tr>
      <w:tr w:rsidR="0081101C" w:rsidRPr="00B1183F">
        <w:tc>
          <w:tcPr>
            <w:tcW w:w="675" w:type="dxa"/>
            <w:tcBorders>
              <w:bottom w:val="double" w:sz="4" w:space="0" w:color="auto"/>
            </w:tcBorders>
          </w:tcPr>
          <w:p w:rsidR="0081101C" w:rsidRPr="00B1183F" w:rsidRDefault="00B1183F">
            <w:pPr>
              <w:jc w:val="center"/>
              <w:rPr>
                <w:sz w:val="28"/>
                <w:szCs w:val="28"/>
              </w:rPr>
            </w:pPr>
            <w:r w:rsidRPr="00B1183F">
              <w:rPr>
                <w:sz w:val="28"/>
                <w:szCs w:val="28"/>
              </w:rPr>
              <w:t>10.</w:t>
            </w:r>
          </w:p>
        </w:tc>
        <w:tc>
          <w:tcPr>
            <w:tcW w:w="6663" w:type="dxa"/>
            <w:tcBorders>
              <w:bottom w:val="double" w:sz="4" w:space="0" w:color="auto"/>
            </w:tcBorders>
          </w:tcPr>
          <w:p w:rsidR="0081101C" w:rsidRPr="00B1183F" w:rsidRDefault="00B1183F">
            <w:pPr>
              <w:jc w:val="both"/>
              <w:rPr>
                <w:sz w:val="28"/>
                <w:szCs w:val="28"/>
              </w:rPr>
            </w:pPr>
            <w:r w:rsidRPr="00B1183F">
              <w:rPr>
                <w:sz w:val="28"/>
                <w:szCs w:val="28"/>
              </w:rPr>
              <w:t>Идеалы, вера</w:t>
            </w:r>
          </w:p>
        </w:tc>
        <w:tc>
          <w:tcPr>
            <w:tcW w:w="1842" w:type="dxa"/>
            <w:tcBorders>
              <w:bottom w:val="double" w:sz="4" w:space="0" w:color="auto"/>
            </w:tcBorders>
          </w:tcPr>
          <w:p w:rsidR="0081101C" w:rsidRPr="00B1183F" w:rsidRDefault="00B1183F">
            <w:pPr>
              <w:jc w:val="center"/>
              <w:rPr>
                <w:sz w:val="28"/>
                <w:szCs w:val="28"/>
              </w:rPr>
            </w:pPr>
            <w:r w:rsidRPr="00B1183F">
              <w:rPr>
                <w:sz w:val="28"/>
                <w:szCs w:val="28"/>
              </w:rPr>
              <w:t>2,7</w:t>
            </w:r>
          </w:p>
        </w:tc>
      </w:tr>
    </w:tbl>
    <w:p w:rsidR="0081101C" w:rsidRDefault="0081101C">
      <w:pPr>
        <w:jc w:val="both"/>
        <w:rPr>
          <w:sz w:val="28"/>
          <w:szCs w:val="28"/>
        </w:rPr>
      </w:pPr>
    </w:p>
    <w:p w:rsidR="0081101C" w:rsidRDefault="00B1183F">
      <w:pPr>
        <w:jc w:val="both"/>
        <w:rPr>
          <w:sz w:val="28"/>
          <w:szCs w:val="28"/>
        </w:rPr>
      </w:pPr>
      <w:r>
        <w:rPr>
          <w:sz w:val="28"/>
          <w:szCs w:val="28"/>
        </w:rPr>
        <w:tab/>
        <w:t>Приоритеты своих личных целей молодые люди определяют следующим образом (в %):</w:t>
      </w:r>
    </w:p>
    <w:p w:rsidR="0081101C" w:rsidRDefault="00B1183F">
      <w:pPr>
        <w:spacing w:after="120"/>
        <w:jc w:val="right"/>
        <w:rPr>
          <w:sz w:val="28"/>
          <w:szCs w:val="28"/>
        </w:rPr>
      </w:pPr>
      <w:r>
        <w:rPr>
          <w:sz w:val="28"/>
          <w:szCs w:val="28"/>
        </w:rPr>
        <w:t>Таблица 32</w:t>
      </w:r>
    </w:p>
    <w:tbl>
      <w:tblPr>
        <w:tblW w:w="0" w:type="auto"/>
        <w:tblInd w:w="-1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3"/>
        <w:gridCol w:w="1842"/>
      </w:tblGrid>
      <w:tr w:rsidR="0081101C" w:rsidRPr="00B1183F">
        <w:tc>
          <w:tcPr>
            <w:tcW w:w="709" w:type="dxa"/>
            <w:tcBorders>
              <w:top w:val="double" w:sz="4" w:space="0" w:color="auto"/>
            </w:tcBorders>
          </w:tcPr>
          <w:p w:rsidR="0081101C" w:rsidRPr="00B1183F" w:rsidRDefault="00B1183F">
            <w:pPr>
              <w:pStyle w:val="Title"/>
              <w:ind w:firstLine="0"/>
              <w:rPr>
                <w:b w:val="0"/>
                <w:bCs w:val="0"/>
              </w:rPr>
            </w:pPr>
            <w:r w:rsidRPr="00B1183F">
              <w:rPr>
                <w:b w:val="0"/>
                <w:bCs w:val="0"/>
              </w:rPr>
              <w:t>1.</w:t>
            </w:r>
          </w:p>
        </w:tc>
        <w:tc>
          <w:tcPr>
            <w:tcW w:w="6663" w:type="dxa"/>
            <w:tcBorders>
              <w:top w:val="double" w:sz="4" w:space="0" w:color="auto"/>
            </w:tcBorders>
          </w:tcPr>
          <w:p w:rsidR="0081101C" w:rsidRPr="00B1183F" w:rsidRDefault="00B1183F">
            <w:pPr>
              <w:pStyle w:val="BodyText2"/>
              <w:spacing w:line="240" w:lineRule="auto"/>
            </w:pPr>
            <w:r w:rsidRPr="00B1183F">
              <w:t>Семейное счастье</w:t>
            </w:r>
          </w:p>
        </w:tc>
        <w:tc>
          <w:tcPr>
            <w:tcW w:w="1842" w:type="dxa"/>
            <w:tcBorders>
              <w:top w:val="double" w:sz="4" w:space="0" w:color="auto"/>
            </w:tcBorders>
            <w:vAlign w:val="center"/>
          </w:tcPr>
          <w:p w:rsidR="0081101C" w:rsidRPr="00B1183F" w:rsidRDefault="00B1183F">
            <w:pPr>
              <w:pStyle w:val="Title"/>
              <w:ind w:firstLine="0"/>
              <w:rPr>
                <w:b w:val="0"/>
                <w:bCs w:val="0"/>
              </w:rPr>
            </w:pPr>
            <w:r w:rsidRPr="00B1183F">
              <w:rPr>
                <w:b w:val="0"/>
                <w:bCs w:val="0"/>
              </w:rPr>
              <w:t>69,4</w:t>
            </w:r>
          </w:p>
        </w:tc>
      </w:tr>
      <w:tr w:rsidR="0081101C" w:rsidRPr="00B1183F">
        <w:tc>
          <w:tcPr>
            <w:tcW w:w="709" w:type="dxa"/>
          </w:tcPr>
          <w:p w:rsidR="0081101C" w:rsidRPr="00B1183F" w:rsidRDefault="00B1183F">
            <w:pPr>
              <w:jc w:val="center"/>
              <w:rPr>
                <w:sz w:val="28"/>
                <w:szCs w:val="28"/>
              </w:rPr>
            </w:pPr>
            <w:r w:rsidRPr="00B1183F">
              <w:rPr>
                <w:sz w:val="28"/>
                <w:szCs w:val="28"/>
              </w:rPr>
              <w:t>2.</w:t>
            </w:r>
          </w:p>
        </w:tc>
        <w:tc>
          <w:tcPr>
            <w:tcW w:w="6663" w:type="dxa"/>
          </w:tcPr>
          <w:p w:rsidR="0081101C" w:rsidRPr="00B1183F" w:rsidRDefault="00B1183F">
            <w:pPr>
              <w:rPr>
                <w:sz w:val="28"/>
                <w:szCs w:val="28"/>
              </w:rPr>
            </w:pPr>
            <w:r w:rsidRPr="00B1183F">
              <w:rPr>
                <w:sz w:val="28"/>
                <w:szCs w:val="28"/>
              </w:rPr>
              <w:t>Сделать карьеру</w:t>
            </w:r>
          </w:p>
        </w:tc>
        <w:tc>
          <w:tcPr>
            <w:tcW w:w="1842" w:type="dxa"/>
            <w:vAlign w:val="center"/>
          </w:tcPr>
          <w:p w:rsidR="0081101C" w:rsidRPr="00B1183F" w:rsidRDefault="00B1183F">
            <w:pPr>
              <w:jc w:val="center"/>
              <w:rPr>
                <w:sz w:val="28"/>
                <w:szCs w:val="28"/>
              </w:rPr>
            </w:pPr>
            <w:r w:rsidRPr="00B1183F">
              <w:rPr>
                <w:sz w:val="28"/>
                <w:szCs w:val="28"/>
              </w:rPr>
              <w:t>48,9</w:t>
            </w:r>
          </w:p>
        </w:tc>
      </w:tr>
      <w:tr w:rsidR="0081101C" w:rsidRPr="00B1183F">
        <w:tc>
          <w:tcPr>
            <w:tcW w:w="709" w:type="dxa"/>
          </w:tcPr>
          <w:p w:rsidR="0081101C" w:rsidRPr="00B1183F" w:rsidRDefault="00B1183F">
            <w:pPr>
              <w:jc w:val="center"/>
              <w:rPr>
                <w:sz w:val="28"/>
                <w:szCs w:val="28"/>
              </w:rPr>
            </w:pPr>
            <w:r w:rsidRPr="00B1183F">
              <w:rPr>
                <w:sz w:val="28"/>
                <w:szCs w:val="28"/>
              </w:rPr>
              <w:t>3.</w:t>
            </w:r>
          </w:p>
        </w:tc>
        <w:tc>
          <w:tcPr>
            <w:tcW w:w="6663" w:type="dxa"/>
          </w:tcPr>
          <w:p w:rsidR="0081101C" w:rsidRPr="00B1183F" w:rsidRDefault="00B1183F">
            <w:pPr>
              <w:rPr>
                <w:sz w:val="28"/>
                <w:szCs w:val="28"/>
              </w:rPr>
            </w:pPr>
            <w:r w:rsidRPr="00B1183F">
              <w:rPr>
                <w:sz w:val="28"/>
                <w:szCs w:val="28"/>
              </w:rPr>
              <w:t>Богатство</w:t>
            </w:r>
          </w:p>
        </w:tc>
        <w:tc>
          <w:tcPr>
            <w:tcW w:w="1842" w:type="dxa"/>
            <w:vAlign w:val="center"/>
          </w:tcPr>
          <w:p w:rsidR="0081101C" w:rsidRPr="00B1183F" w:rsidRDefault="00B1183F">
            <w:pPr>
              <w:jc w:val="center"/>
              <w:rPr>
                <w:sz w:val="28"/>
                <w:szCs w:val="28"/>
              </w:rPr>
            </w:pPr>
            <w:r w:rsidRPr="00B1183F">
              <w:rPr>
                <w:sz w:val="28"/>
                <w:szCs w:val="28"/>
              </w:rPr>
              <w:t>34,1</w:t>
            </w:r>
          </w:p>
        </w:tc>
      </w:tr>
      <w:tr w:rsidR="0081101C" w:rsidRPr="00B1183F">
        <w:tc>
          <w:tcPr>
            <w:tcW w:w="709" w:type="dxa"/>
          </w:tcPr>
          <w:p w:rsidR="0081101C" w:rsidRPr="00B1183F" w:rsidRDefault="00B1183F">
            <w:pPr>
              <w:jc w:val="center"/>
              <w:rPr>
                <w:sz w:val="28"/>
                <w:szCs w:val="28"/>
              </w:rPr>
            </w:pPr>
            <w:r w:rsidRPr="00B1183F">
              <w:rPr>
                <w:sz w:val="28"/>
                <w:szCs w:val="28"/>
              </w:rPr>
              <w:t>4.</w:t>
            </w:r>
          </w:p>
        </w:tc>
        <w:tc>
          <w:tcPr>
            <w:tcW w:w="6663" w:type="dxa"/>
          </w:tcPr>
          <w:p w:rsidR="0081101C" w:rsidRPr="00B1183F" w:rsidRDefault="00B1183F">
            <w:pPr>
              <w:rPr>
                <w:sz w:val="28"/>
                <w:szCs w:val="28"/>
              </w:rPr>
            </w:pPr>
            <w:r w:rsidRPr="00B1183F">
              <w:rPr>
                <w:sz w:val="28"/>
                <w:szCs w:val="28"/>
              </w:rPr>
              <w:t>Быть свободным и независимым в своих решениях и поступках</w:t>
            </w:r>
          </w:p>
        </w:tc>
        <w:tc>
          <w:tcPr>
            <w:tcW w:w="1842" w:type="dxa"/>
            <w:vAlign w:val="center"/>
          </w:tcPr>
          <w:p w:rsidR="0081101C" w:rsidRPr="00B1183F" w:rsidRDefault="00B1183F">
            <w:pPr>
              <w:jc w:val="center"/>
              <w:rPr>
                <w:sz w:val="28"/>
                <w:szCs w:val="28"/>
              </w:rPr>
            </w:pPr>
            <w:r w:rsidRPr="00B1183F">
              <w:rPr>
                <w:sz w:val="28"/>
                <w:szCs w:val="28"/>
              </w:rPr>
              <w:t>28,8</w:t>
            </w:r>
          </w:p>
        </w:tc>
      </w:tr>
      <w:tr w:rsidR="0081101C" w:rsidRPr="00B1183F">
        <w:tc>
          <w:tcPr>
            <w:tcW w:w="709" w:type="dxa"/>
          </w:tcPr>
          <w:p w:rsidR="0081101C" w:rsidRPr="00B1183F" w:rsidRDefault="00B1183F">
            <w:pPr>
              <w:jc w:val="center"/>
              <w:rPr>
                <w:sz w:val="28"/>
                <w:szCs w:val="28"/>
              </w:rPr>
            </w:pPr>
            <w:r w:rsidRPr="00B1183F">
              <w:rPr>
                <w:sz w:val="28"/>
                <w:szCs w:val="28"/>
              </w:rPr>
              <w:t>5.</w:t>
            </w:r>
          </w:p>
        </w:tc>
        <w:tc>
          <w:tcPr>
            <w:tcW w:w="6663" w:type="dxa"/>
          </w:tcPr>
          <w:p w:rsidR="0081101C" w:rsidRPr="00B1183F" w:rsidRDefault="00B1183F">
            <w:pPr>
              <w:rPr>
                <w:sz w:val="28"/>
                <w:szCs w:val="28"/>
              </w:rPr>
            </w:pPr>
            <w:r w:rsidRPr="00B1183F">
              <w:rPr>
                <w:sz w:val="28"/>
                <w:szCs w:val="28"/>
              </w:rPr>
              <w:t>Иметь возможность реализовать свой талант и способности</w:t>
            </w:r>
          </w:p>
        </w:tc>
        <w:tc>
          <w:tcPr>
            <w:tcW w:w="1842" w:type="dxa"/>
            <w:vAlign w:val="center"/>
          </w:tcPr>
          <w:p w:rsidR="0081101C" w:rsidRPr="00B1183F" w:rsidRDefault="00B1183F">
            <w:pPr>
              <w:jc w:val="center"/>
              <w:rPr>
                <w:sz w:val="28"/>
                <w:szCs w:val="28"/>
              </w:rPr>
            </w:pPr>
            <w:r w:rsidRPr="00B1183F">
              <w:rPr>
                <w:sz w:val="28"/>
                <w:szCs w:val="28"/>
              </w:rPr>
              <w:t>27,2</w:t>
            </w:r>
          </w:p>
        </w:tc>
      </w:tr>
      <w:tr w:rsidR="0081101C" w:rsidRPr="00B1183F">
        <w:tc>
          <w:tcPr>
            <w:tcW w:w="709" w:type="dxa"/>
          </w:tcPr>
          <w:p w:rsidR="0081101C" w:rsidRPr="00B1183F" w:rsidRDefault="00B1183F">
            <w:pPr>
              <w:jc w:val="center"/>
              <w:rPr>
                <w:sz w:val="28"/>
                <w:szCs w:val="28"/>
              </w:rPr>
            </w:pPr>
            <w:r w:rsidRPr="00B1183F">
              <w:rPr>
                <w:sz w:val="28"/>
                <w:szCs w:val="28"/>
              </w:rPr>
              <w:t>6.</w:t>
            </w:r>
          </w:p>
        </w:tc>
        <w:tc>
          <w:tcPr>
            <w:tcW w:w="6663" w:type="dxa"/>
          </w:tcPr>
          <w:p w:rsidR="0081101C" w:rsidRPr="00B1183F" w:rsidRDefault="00B1183F">
            <w:pPr>
              <w:rPr>
                <w:sz w:val="28"/>
                <w:szCs w:val="28"/>
              </w:rPr>
            </w:pPr>
            <w:r w:rsidRPr="00B1183F">
              <w:rPr>
                <w:sz w:val="28"/>
                <w:szCs w:val="28"/>
              </w:rPr>
              <w:t xml:space="preserve">Стать квалифицированным специалистом </w:t>
            </w:r>
          </w:p>
        </w:tc>
        <w:tc>
          <w:tcPr>
            <w:tcW w:w="1842" w:type="dxa"/>
            <w:vAlign w:val="center"/>
          </w:tcPr>
          <w:p w:rsidR="0081101C" w:rsidRPr="00B1183F" w:rsidRDefault="00B1183F">
            <w:pPr>
              <w:jc w:val="center"/>
              <w:rPr>
                <w:sz w:val="28"/>
                <w:szCs w:val="28"/>
              </w:rPr>
            </w:pPr>
            <w:r w:rsidRPr="00B1183F">
              <w:rPr>
                <w:sz w:val="28"/>
                <w:szCs w:val="28"/>
              </w:rPr>
              <w:t>25,0</w:t>
            </w:r>
          </w:p>
        </w:tc>
      </w:tr>
      <w:tr w:rsidR="0081101C" w:rsidRPr="00B1183F">
        <w:tc>
          <w:tcPr>
            <w:tcW w:w="709" w:type="dxa"/>
          </w:tcPr>
          <w:p w:rsidR="0081101C" w:rsidRPr="00B1183F" w:rsidRDefault="00B1183F">
            <w:pPr>
              <w:jc w:val="center"/>
              <w:rPr>
                <w:sz w:val="28"/>
                <w:szCs w:val="28"/>
              </w:rPr>
            </w:pPr>
            <w:r w:rsidRPr="00B1183F">
              <w:rPr>
                <w:sz w:val="28"/>
                <w:szCs w:val="28"/>
              </w:rPr>
              <w:t>7.</w:t>
            </w:r>
          </w:p>
        </w:tc>
        <w:tc>
          <w:tcPr>
            <w:tcW w:w="6663" w:type="dxa"/>
          </w:tcPr>
          <w:p w:rsidR="0081101C" w:rsidRPr="00B1183F" w:rsidRDefault="00B1183F">
            <w:pPr>
              <w:rPr>
                <w:sz w:val="28"/>
                <w:szCs w:val="28"/>
              </w:rPr>
            </w:pPr>
            <w:r w:rsidRPr="00B1183F">
              <w:rPr>
                <w:sz w:val="28"/>
                <w:szCs w:val="28"/>
              </w:rPr>
              <w:t>Принести пользу человечеству и своей стране</w:t>
            </w:r>
          </w:p>
        </w:tc>
        <w:tc>
          <w:tcPr>
            <w:tcW w:w="1842" w:type="dxa"/>
            <w:vAlign w:val="center"/>
          </w:tcPr>
          <w:p w:rsidR="0081101C" w:rsidRPr="00B1183F" w:rsidRDefault="00B1183F">
            <w:pPr>
              <w:jc w:val="center"/>
              <w:rPr>
                <w:sz w:val="28"/>
                <w:szCs w:val="28"/>
              </w:rPr>
            </w:pPr>
            <w:r w:rsidRPr="00B1183F">
              <w:rPr>
                <w:sz w:val="28"/>
                <w:szCs w:val="28"/>
              </w:rPr>
              <w:t>15,6</w:t>
            </w:r>
          </w:p>
        </w:tc>
      </w:tr>
      <w:tr w:rsidR="0081101C" w:rsidRPr="00B1183F">
        <w:tc>
          <w:tcPr>
            <w:tcW w:w="709" w:type="dxa"/>
          </w:tcPr>
          <w:p w:rsidR="0081101C" w:rsidRPr="00B1183F" w:rsidRDefault="00B1183F">
            <w:pPr>
              <w:jc w:val="center"/>
              <w:rPr>
                <w:sz w:val="28"/>
                <w:szCs w:val="28"/>
              </w:rPr>
            </w:pPr>
            <w:r w:rsidRPr="00B1183F">
              <w:rPr>
                <w:sz w:val="28"/>
                <w:szCs w:val="28"/>
              </w:rPr>
              <w:t>8.</w:t>
            </w:r>
          </w:p>
        </w:tc>
        <w:tc>
          <w:tcPr>
            <w:tcW w:w="6663" w:type="dxa"/>
          </w:tcPr>
          <w:p w:rsidR="0081101C" w:rsidRPr="00B1183F" w:rsidRDefault="00B1183F">
            <w:pPr>
              <w:rPr>
                <w:sz w:val="28"/>
                <w:szCs w:val="28"/>
              </w:rPr>
            </w:pPr>
            <w:r w:rsidRPr="00B1183F">
              <w:rPr>
                <w:sz w:val="28"/>
                <w:szCs w:val="28"/>
              </w:rPr>
              <w:t>Покой и возможность ни во что не вмешиваться</w:t>
            </w:r>
          </w:p>
        </w:tc>
        <w:tc>
          <w:tcPr>
            <w:tcW w:w="1842" w:type="dxa"/>
            <w:vAlign w:val="center"/>
          </w:tcPr>
          <w:p w:rsidR="0081101C" w:rsidRPr="00B1183F" w:rsidRDefault="00B1183F">
            <w:pPr>
              <w:jc w:val="center"/>
              <w:rPr>
                <w:sz w:val="28"/>
                <w:szCs w:val="28"/>
              </w:rPr>
            </w:pPr>
            <w:r w:rsidRPr="00B1183F">
              <w:rPr>
                <w:sz w:val="28"/>
                <w:szCs w:val="28"/>
              </w:rPr>
              <w:t>7,5</w:t>
            </w:r>
          </w:p>
        </w:tc>
      </w:tr>
      <w:tr w:rsidR="0081101C" w:rsidRPr="00B1183F">
        <w:tc>
          <w:tcPr>
            <w:tcW w:w="709" w:type="dxa"/>
          </w:tcPr>
          <w:p w:rsidR="0081101C" w:rsidRPr="00B1183F" w:rsidRDefault="00B1183F">
            <w:pPr>
              <w:jc w:val="center"/>
              <w:rPr>
                <w:sz w:val="28"/>
                <w:szCs w:val="28"/>
              </w:rPr>
            </w:pPr>
            <w:r w:rsidRPr="00B1183F">
              <w:rPr>
                <w:sz w:val="28"/>
                <w:szCs w:val="28"/>
              </w:rPr>
              <w:t>9.</w:t>
            </w:r>
          </w:p>
        </w:tc>
        <w:tc>
          <w:tcPr>
            <w:tcW w:w="6663" w:type="dxa"/>
          </w:tcPr>
          <w:p w:rsidR="0081101C" w:rsidRPr="00B1183F" w:rsidRDefault="00B1183F">
            <w:pPr>
              <w:rPr>
                <w:sz w:val="28"/>
                <w:szCs w:val="28"/>
              </w:rPr>
            </w:pPr>
            <w:r w:rsidRPr="00B1183F">
              <w:rPr>
                <w:sz w:val="28"/>
                <w:szCs w:val="28"/>
              </w:rPr>
              <w:t xml:space="preserve">Власть </w:t>
            </w:r>
          </w:p>
        </w:tc>
        <w:tc>
          <w:tcPr>
            <w:tcW w:w="1842" w:type="dxa"/>
            <w:vAlign w:val="center"/>
          </w:tcPr>
          <w:p w:rsidR="0081101C" w:rsidRPr="00B1183F" w:rsidRDefault="00B1183F">
            <w:pPr>
              <w:jc w:val="center"/>
              <w:rPr>
                <w:sz w:val="28"/>
                <w:szCs w:val="28"/>
              </w:rPr>
            </w:pPr>
            <w:r w:rsidRPr="00B1183F">
              <w:rPr>
                <w:sz w:val="28"/>
                <w:szCs w:val="28"/>
              </w:rPr>
              <w:t>5,4</w:t>
            </w:r>
          </w:p>
        </w:tc>
      </w:tr>
      <w:tr w:rsidR="0081101C" w:rsidRPr="00B1183F">
        <w:tc>
          <w:tcPr>
            <w:tcW w:w="709" w:type="dxa"/>
            <w:tcBorders>
              <w:bottom w:val="double" w:sz="4" w:space="0" w:color="auto"/>
            </w:tcBorders>
          </w:tcPr>
          <w:p w:rsidR="0081101C" w:rsidRPr="00B1183F" w:rsidRDefault="00B1183F">
            <w:pPr>
              <w:jc w:val="center"/>
              <w:rPr>
                <w:sz w:val="28"/>
                <w:szCs w:val="28"/>
              </w:rPr>
            </w:pPr>
            <w:r w:rsidRPr="00B1183F">
              <w:rPr>
                <w:sz w:val="28"/>
                <w:szCs w:val="28"/>
              </w:rPr>
              <w:t>10.</w:t>
            </w:r>
          </w:p>
        </w:tc>
        <w:tc>
          <w:tcPr>
            <w:tcW w:w="6663" w:type="dxa"/>
            <w:tcBorders>
              <w:bottom w:val="double" w:sz="4" w:space="0" w:color="auto"/>
            </w:tcBorders>
          </w:tcPr>
          <w:p w:rsidR="0081101C" w:rsidRPr="00B1183F" w:rsidRDefault="00B1183F">
            <w:pPr>
              <w:rPr>
                <w:sz w:val="28"/>
                <w:szCs w:val="28"/>
              </w:rPr>
            </w:pPr>
            <w:r w:rsidRPr="00B1183F">
              <w:rPr>
                <w:sz w:val="28"/>
                <w:szCs w:val="28"/>
              </w:rPr>
              <w:t>Слава</w:t>
            </w:r>
          </w:p>
        </w:tc>
        <w:tc>
          <w:tcPr>
            <w:tcW w:w="1842" w:type="dxa"/>
            <w:tcBorders>
              <w:bottom w:val="double" w:sz="4" w:space="0" w:color="auto"/>
            </w:tcBorders>
            <w:vAlign w:val="center"/>
          </w:tcPr>
          <w:p w:rsidR="0081101C" w:rsidRPr="00B1183F" w:rsidRDefault="00B1183F">
            <w:pPr>
              <w:jc w:val="center"/>
              <w:rPr>
                <w:sz w:val="28"/>
                <w:szCs w:val="28"/>
              </w:rPr>
            </w:pPr>
            <w:r w:rsidRPr="00B1183F">
              <w:rPr>
                <w:sz w:val="28"/>
                <w:szCs w:val="28"/>
              </w:rPr>
              <w:t>2,8</w:t>
            </w:r>
          </w:p>
        </w:tc>
      </w:tr>
    </w:tbl>
    <w:p w:rsidR="0081101C" w:rsidRDefault="0081101C">
      <w:pPr>
        <w:jc w:val="both"/>
        <w:rPr>
          <w:sz w:val="28"/>
          <w:szCs w:val="28"/>
        </w:rPr>
      </w:pPr>
    </w:p>
    <w:p w:rsidR="0081101C" w:rsidRDefault="00B1183F">
      <w:pPr>
        <w:ind w:firstLine="708"/>
        <w:jc w:val="both"/>
        <w:rPr>
          <w:sz w:val="28"/>
          <w:szCs w:val="28"/>
        </w:rPr>
      </w:pPr>
      <w:r>
        <w:rPr>
          <w:sz w:val="28"/>
          <w:szCs w:val="28"/>
        </w:rPr>
        <w:t>Полученные данные позволяют сделать ряд выводов о типичных проявлениях общественного сознания молодежи.</w:t>
      </w:r>
    </w:p>
    <w:p w:rsidR="0081101C" w:rsidRDefault="00B1183F">
      <w:pPr>
        <w:ind w:firstLine="708"/>
        <w:jc w:val="both"/>
        <w:rPr>
          <w:sz w:val="28"/>
          <w:szCs w:val="28"/>
        </w:rPr>
      </w:pPr>
      <w:r>
        <w:rPr>
          <w:sz w:val="28"/>
          <w:szCs w:val="28"/>
        </w:rPr>
        <w:t xml:space="preserve">1. Молодые люди сегодня достаточно четко осознают факт социальной дифференциации в молодежной среде, наличие групп с различными, нередко противоположными интересами, ценностями и жизненными ориентирами. Молодой человек как бы разделяет себя и окружающих. </w:t>
      </w:r>
    </w:p>
    <w:p w:rsidR="0081101C" w:rsidRDefault="00B1183F">
      <w:pPr>
        <w:ind w:firstLine="708"/>
        <w:jc w:val="both"/>
        <w:rPr>
          <w:sz w:val="28"/>
          <w:szCs w:val="28"/>
        </w:rPr>
      </w:pPr>
      <w:r>
        <w:rPr>
          <w:sz w:val="28"/>
          <w:szCs w:val="28"/>
        </w:rPr>
        <w:t xml:space="preserve">2. Молодые люди ценят значение счастливой семейной жизни, но проявляется это в основном в применении к себе, то есть в индивидуальном плане. </w:t>
      </w:r>
    </w:p>
    <w:p w:rsidR="0081101C" w:rsidRDefault="00B1183F">
      <w:pPr>
        <w:ind w:firstLine="708"/>
        <w:jc w:val="both"/>
        <w:rPr>
          <w:sz w:val="28"/>
          <w:szCs w:val="28"/>
        </w:rPr>
      </w:pPr>
      <w:r>
        <w:rPr>
          <w:sz w:val="28"/>
          <w:szCs w:val="28"/>
        </w:rPr>
        <w:t xml:space="preserve">3. Молодежь устойчиво рационально ориентируется на богатство и деловую карьеру. Возможность их достижения связывается с получением хорошего профессионального образования и наличием условий для самореализации. </w:t>
      </w:r>
    </w:p>
    <w:p w:rsidR="0081101C" w:rsidRDefault="00B1183F">
      <w:pPr>
        <w:ind w:firstLine="708"/>
        <w:jc w:val="both"/>
        <w:rPr>
          <w:sz w:val="28"/>
          <w:szCs w:val="28"/>
        </w:rPr>
      </w:pPr>
      <w:r>
        <w:rPr>
          <w:sz w:val="28"/>
          <w:szCs w:val="28"/>
        </w:rPr>
        <w:t xml:space="preserve">4. В оценке молодых людей стабильной остается значимость такой ценности, как свобода. Она воспринимается ими как должное. </w:t>
      </w:r>
    </w:p>
    <w:p w:rsidR="0081101C" w:rsidRDefault="00B1183F">
      <w:pPr>
        <w:ind w:firstLine="708"/>
        <w:jc w:val="both"/>
        <w:rPr>
          <w:sz w:val="28"/>
          <w:szCs w:val="28"/>
        </w:rPr>
      </w:pPr>
      <w:r>
        <w:rPr>
          <w:sz w:val="28"/>
          <w:szCs w:val="28"/>
        </w:rPr>
        <w:t xml:space="preserve">5. Коллективные ценности все чаще отходят на второй план. Молодые люди значительно меньше думают об интересах страны и общества. </w:t>
      </w:r>
    </w:p>
    <w:p w:rsidR="0081101C" w:rsidRDefault="00B1183F">
      <w:pPr>
        <w:ind w:firstLine="708"/>
        <w:jc w:val="both"/>
        <w:rPr>
          <w:sz w:val="28"/>
          <w:szCs w:val="28"/>
        </w:rPr>
      </w:pPr>
      <w:r>
        <w:rPr>
          <w:sz w:val="28"/>
          <w:szCs w:val="28"/>
        </w:rPr>
        <w:t>6. Абсолютное большинство молодых людей по-прежнему не имеют идеалов и веры или склонны так считать.</w:t>
      </w:r>
    </w:p>
    <w:p w:rsidR="0081101C" w:rsidRDefault="00B1183F">
      <w:pPr>
        <w:ind w:firstLine="708"/>
        <w:jc w:val="both"/>
        <w:rPr>
          <w:sz w:val="28"/>
          <w:szCs w:val="28"/>
        </w:rPr>
      </w:pPr>
      <w:r>
        <w:rPr>
          <w:sz w:val="28"/>
          <w:szCs w:val="28"/>
        </w:rPr>
        <w:t>7. Следует отметить относительную стабильность жизненных ценностных установок молодых людей. При отдельных изменениях в структуре ценностей за 3-4 прошедших года каких-либо принципиальных изменений умонастроений молодежи не произошло.</w:t>
      </w:r>
    </w:p>
    <w:p w:rsidR="0081101C" w:rsidRDefault="00B1183F">
      <w:pPr>
        <w:ind w:firstLine="708"/>
        <w:jc w:val="both"/>
        <w:rPr>
          <w:sz w:val="28"/>
          <w:szCs w:val="28"/>
        </w:rPr>
      </w:pPr>
      <w:r>
        <w:rPr>
          <w:sz w:val="28"/>
          <w:szCs w:val="28"/>
        </w:rPr>
        <w:t>Жизненная стратегия большинства молодых граждан конструируется с учетом обозначенных особенностей. В повседневном проявлении она чаще проявляется ситуативно и противоречиво.</w:t>
      </w:r>
    </w:p>
    <w:p w:rsidR="0081101C" w:rsidRDefault="00B1183F">
      <w:pPr>
        <w:ind w:firstLine="708"/>
        <w:jc w:val="both"/>
        <w:rPr>
          <w:sz w:val="28"/>
          <w:szCs w:val="28"/>
        </w:rPr>
      </w:pPr>
      <w:r>
        <w:rPr>
          <w:sz w:val="28"/>
          <w:szCs w:val="28"/>
        </w:rPr>
        <w:t xml:space="preserve">Проведенный анализ установок на конкретные практические действия молодых людей в ситуации правового и морального выбора показал, что в случае совершения преступления на их глазах: вмешались бы и постарались предотвратить – 8,9%; сообщили бы об этом в милицию – 20,6% ответивших; позвали бы на помощь людей, находящихся поблизости – 6,7%; все зависит от ситуации – 56,5%; сделали бы вид, что ничего не видели – 3,9%. </w:t>
      </w:r>
    </w:p>
    <w:p w:rsidR="0081101C" w:rsidRDefault="00B1183F">
      <w:pPr>
        <w:ind w:firstLine="708"/>
        <w:jc w:val="both"/>
        <w:rPr>
          <w:sz w:val="28"/>
          <w:szCs w:val="28"/>
        </w:rPr>
      </w:pPr>
      <w:r>
        <w:rPr>
          <w:sz w:val="28"/>
          <w:szCs w:val="28"/>
        </w:rPr>
        <w:t xml:space="preserve">На основании этого можно констатировать, что в правовом сознании современных молодых нет жесткой взаимосвязи между правовыми ориентациями и установками, с одной стороны, и поступками и действиями, с другой. Эта связь определяется ситуацией и является весьма подвижной. Правовая культура молодежи вследствие этого имеет не активный, а пассивно-созерцательный характер. </w:t>
      </w:r>
    </w:p>
    <w:p w:rsidR="0081101C" w:rsidRDefault="00B1183F">
      <w:pPr>
        <w:ind w:firstLine="708"/>
        <w:jc w:val="both"/>
        <w:rPr>
          <w:sz w:val="28"/>
          <w:szCs w:val="28"/>
        </w:rPr>
      </w:pPr>
      <w:r>
        <w:rPr>
          <w:sz w:val="28"/>
          <w:szCs w:val="28"/>
        </w:rPr>
        <w:t xml:space="preserve">За прошедшие годы в молодежной среде значительно сократилась дезориентация в отношении нравственных и правовых норм. Почти все опрошенные смогли четко высказать свое отношение к поставленным проблемам. </w:t>
      </w:r>
    </w:p>
    <w:p w:rsidR="0081101C" w:rsidRDefault="00B1183F">
      <w:pPr>
        <w:ind w:firstLine="708"/>
        <w:jc w:val="both"/>
        <w:rPr>
          <w:sz w:val="28"/>
          <w:szCs w:val="28"/>
        </w:rPr>
      </w:pPr>
      <w:r>
        <w:rPr>
          <w:sz w:val="28"/>
          <w:szCs w:val="28"/>
        </w:rPr>
        <w:t xml:space="preserve">Явное осуждение опрошенных получили варианты действий, носящих отчетливо выраженный криминальный характер и не совпадающих с нормами российской традиционной морали: "заняться торговлей оружием, женщинами или наркотиками", "украсть крупную сумму денег" и "заняться сексом за деньги". Осуждают данные действия абсолютное большинство опрошенных молодых людей. </w:t>
      </w:r>
    </w:p>
    <w:p w:rsidR="0081101C" w:rsidRDefault="00B1183F">
      <w:pPr>
        <w:ind w:firstLine="708"/>
        <w:jc w:val="both"/>
        <w:rPr>
          <w:sz w:val="28"/>
          <w:szCs w:val="28"/>
        </w:rPr>
      </w:pPr>
      <w:r>
        <w:rPr>
          <w:sz w:val="28"/>
          <w:szCs w:val="28"/>
        </w:rPr>
        <w:t xml:space="preserve">Значительная часть молодых людей ориентирована на получение богатства не вполне законным путем (получение крупных взяток, неуплата налогов, работа в "сомнительной" фирме). Еще менее их сдерживают нравственные ограничения (жениться или выйти замуж из-за богатства). В отношении данных способов достижения богатства установки молодежи за последнее время существенных изменений не претерпели. </w:t>
      </w:r>
    </w:p>
    <w:p w:rsidR="0081101C" w:rsidRDefault="00B1183F">
      <w:pPr>
        <w:ind w:firstLine="708"/>
        <w:jc w:val="both"/>
        <w:rPr>
          <w:sz w:val="28"/>
          <w:szCs w:val="28"/>
        </w:rPr>
      </w:pPr>
      <w:r>
        <w:rPr>
          <w:sz w:val="28"/>
          <w:szCs w:val="28"/>
        </w:rPr>
        <w:t xml:space="preserve">Вместе с тем, нельзя не отметить, что почти половина опрошенных хотела бы зарабатывать деньги своим трудом и квалификацией. Это внушает определенный оптимизм, но и заставляет задуматься над тем, как обеспечить молодым людям такую возможность. К сожалению, в современных условиях данный путь к богатству и процветанию исключительно труден. И молодежное сознание чутко реагирует на это обстоятельство. </w:t>
      </w:r>
    </w:p>
    <w:p w:rsidR="0081101C" w:rsidRDefault="00B1183F">
      <w:pPr>
        <w:ind w:firstLine="708"/>
        <w:jc w:val="both"/>
        <w:rPr>
          <w:sz w:val="28"/>
          <w:szCs w:val="28"/>
        </w:rPr>
      </w:pPr>
      <w:r>
        <w:rPr>
          <w:sz w:val="28"/>
          <w:szCs w:val="28"/>
        </w:rPr>
        <w:t>Выборочные обследования, проведенные в ряде субъектов России, позволили выявить некоторые характеристики мировосприятия нового поколения.</w:t>
      </w:r>
    </w:p>
    <w:p w:rsidR="0081101C" w:rsidRDefault="00B1183F">
      <w:pPr>
        <w:ind w:firstLine="708"/>
        <w:jc w:val="right"/>
        <w:rPr>
          <w:sz w:val="28"/>
          <w:szCs w:val="28"/>
        </w:rPr>
      </w:pPr>
      <w:r>
        <w:rPr>
          <w:sz w:val="28"/>
          <w:szCs w:val="28"/>
        </w:rPr>
        <w:t>Таблица 33</w:t>
      </w:r>
    </w:p>
    <w:p w:rsidR="0081101C" w:rsidRDefault="0081101C">
      <w:pPr>
        <w:ind w:firstLine="708"/>
        <w:jc w:val="right"/>
        <w:rPr>
          <w:sz w:val="28"/>
          <w:szCs w:val="28"/>
        </w:rPr>
      </w:pPr>
    </w:p>
    <w:p w:rsidR="0081101C" w:rsidRDefault="00B1183F">
      <w:pPr>
        <w:pStyle w:val="2"/>
        <w:outlineLvl w:val="1"/>
      </w:pPr>
      <w:bookmarkStart w:id="107" w:name="_Toc19508160"/>
      <w:r>
        <w:t>Что же должно быть в современном обществе? (в %)</w:t>
      </w:r>
      <w:bookmarkEnd w:id="107"/>
    </w:p>
    <w:p w:rsidR="0081101C" w:rsidRDefault="0081101C">
      <w:pPr>
        <w:ind w:firstLine="708"/>
        <w:jc w:val="both"/>
        <w:rPr>
          <w:sz w:val="28"/>
          <w:szCs w:val="28"/>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96"/>
        <w:gridCol w:w="2126"/>
      </w:tblGrid>
      <w:tr w:rsidR="0081101C" w:rsidRPr="00B1183F">
        <w:tc>
          <w:tcPr>
            <w:tcW w:w="7196" w:type="dxa"/>
            <w:tcBorders>
              <w:top w:val="double" w:sz="4" w:space="0" w:color="auto"/>
            </w:tcBorders>
          </w:tcPr>
          <w:p w:rsidR="0081101C" w:rsidRPr="00B1183F" w:rsidRDefault="00B1183F">
            <w:pPr>
              <w:jc w:val="both"/>
              <w:rPr>
                <w:sz w:val="28"/>
                <w:szCs w:val="28"/>
              </w:rPr>
            </w:pPr>
            <w:r w:rsidRPr="00B1183F">
              <w:rPr>
                <w:sz w:val="28"/>
                <w:szCs w:val="28"/>
              </w:rPr>
              <w:t>- больше справедливости</w:t>
            </w:r>
          </w:p>
        </w:tc>
        <w:tc>
          <w:tcPr>
            <w:tcW w:w="2126" w:type="dxa"/>
            <w:tcBorders>
              <w:top w:val="double" w:sz="4" w:space="0" w:color="auto"/>
            </w:tcBorders>
          </w:tcPr>
          <w:p w:rsidR="0081101C" w:rsidRPr="00B1183F" w:rsidRDefault="00B1183F">
            <w:pPr>
              <w:pStyle w:val="Title"/>
              <w:ind w:firstLine="0"/>
              <w:rPr>
                <w:b w:val="0"/>
                <w:bCs w:val="0"/>
              </w:rPr>
            </w:pPr>
            <w:r w:rsidRPr="00B1183F">
              <w:rPr>
                <w:b w:val="0"/>
                <w:bCs w:val="0"/>
              </w:rPr>
              <w:t>44,2</w:t>
            </w:r>
          </w:p>
        </w:tc>
      </w:tr>
      <w:tr w:rsidR="0081101C" w:rsidRPr="00B1183F">
        <w:tc>
          <w:tcPr>
            <w:tcW w:w="7196" w:type="dxa"/>
          </w:tcPr>
          <w:p w:rsidR="0081101C" w:rsidRPr="00B1183F" w:rsidRDefault="00B1183F">
            <w:pPr>
              <w:jc w:val="both"/>
              <w:rPr>
                <w:sz w:val="28"/>
                <w:szCs w:val="28"/>
              </w:rPr>
            </w:pPr>
            <w:r w:rsidRPr="00B1183F">
              <w:rPr>
                <w:sz w:val="28"/>
                <w:szCs w:val="28"/>
              </w:rPr>
              <w:t>- больше возможностей заработать</w:t>
            </w:r>
          </w:p>
        </w:tc>
        <w:tc>
          <w:tcPr>
            <w:tcW w:w="2126" w:type="dxa"/>
          </w:tcPr>
          <w:p w:rsidR="0081101C" w:rsidRPr="00B1183F" w:rsidRDefault="00B1183F">
            <w:pPr>
              <w:jc w:val="center"/>
              <w:rPr>
                <w:sz w:val="28"/>
                <w:szCs w:val="28"/>
              </w:rPr>
            </w:pPr>
            <w:r w:rsidRPr="00B1183F">
              <w:rPr>
                <w:sz w:val="28"/>
                <w:szCs w:val="28"/>
              </w:rPr>
              <w:t>26,9</w:t>
            </w:r>
          </w:p>
        </w:tc>
      </w:tr>
      <w:tr w:rsidR="0081101C" w:rsidRPr="00B1183F">
        <w:tc>
          <w:tcPr>
            <w:tcW w:w="7196" w:type="dxa"/>
          </w:tcPr>
          <w:p w:rsidR="0081101C" w:rsidRPr="00B1183F" w:rsidRDefault="00B1183F">
            <w:pPr>
              <w:jc w:val="both"/>
              <w:rPr>
                <w:sz w:val="28"/>
                <w:szCs w:val="28"/>
              </w:rPr>
            </w:pPr>
            <w:r w:rsidRPr="00B1183F">
              <w:rPr>
                <w:sz w:val="28"/>
                <w:szCs w:val="28"/>
              </w:rPr>
              <w:t>- меньше насилия</w:t>
            </w:r>
          </w:p>
        </w:tc>
        <w:tc>
          <w:tcPr>
            <w:tcW w:w="2126" w:type="dxa"/>
          </w:tcPr>
          <w:p w:rsidR="0081101C" w:rsidRPr="00B1183F" w:rsidRDefault="00B1183F">
            <w:pPr>
              <w:jc w:val="center"/>
              <w:rPr>
                <w:sz w:val="28"/>
                <w:szCs w:val="28"/>
              </w:rPr>
            </w:pPr>
            <w:r w:rsidRPr="00B1183F">
              <w:rPr>
                <w:sz w:val="28"/>
                <w:szCs w:val="28"/>
              </w:rPr>
              <w:t>25,8</w:t>
            </w:r>
          </w:p>
        </w:tc>
      </w:tr>
      <w:tr w:rsidR="0081101C" w:rsidRPr="00B1183F">
        <w:tc>
          <w:tcPr>
            <w:tcW w:w="7196" w:type="dxa"/>
          </w:tcPr>
          <w:p w:rsidR="0081101C" w:rsidRPr="00B1183F" w:rsidRDefault="00B1183F">
            <w:pPr>
              <w:jc w:val="both"/>
              <w:rPr>
                <w:sz w:val="28"/>
                <w:szCs w:val="28"/>
              </w:rPr>
            </w:pPr>
            <w:r w:rsidRPr="00B1183F">
              <w:rPr>
                <w:sz w:val="28"/>
                <w:szCs w:val="28"/>
              </w:rPr>
              <w:t>- больше свободы</w:t>
            </w:r>
          </w:p>
        </w:tc>
        <w:tc>
          <w:tcPr>
            <w:tcW w:w="2126" w:type="dxa"/>
          </w:tcPr>
          <w:p w:rsidR="0081101C" w:rsidRPr="00B1183F" w:rsidRDefault="00B1183F">
            <w:pPr>
              <w:jc w:val="center"/>
              <w:rPr>
                <w:sz w:val="28"/>
                <w:szCs w:val="28"/>
              </w:rPr>
            </w:pPr>
            <w:r w:rsidRPr="00B1183F">
              <w:rPr>
                <w:sz w:val="28"/>
                <w:szCs w:val="28"/>
              </w:rPr>
              <w:t>23,8</w:t>
            </w:r>
          </w:p>
        </w:tc>
      </w:tr>
      <w:tr w:rsidR="0081101C" w:rsidRPr="00B1183F">
        <w:tc>
          <w:tcPr>
            <w:tcW w:w="7196" w:type="dxa"/>
          </w:tcPr>
          <w:p w:rsidR="0081101C" w:rsidRPr="00B1183F" w:rsidRDefault="00B1183F">
            <w:pPr>
              <w:jc w:val="both"/>
              <w:rPr>
                <w:sz w:val="28"/>
                <w:szCs w:val="28"/>
              </w:rPr>
            </w:pPr>
            <w:r w:rsidRPr="00B1183F">
              <w:rPr>
                <w:sz w:val="28"/>
                <w:szCs w:val="28"/>
              </w:rPr>
              <w:t>- больше законности</w:t>
            </w:r>
          </w:p>
        </w:tc>
        <w:tc>
          <w:tcPr>
            <w:tcW w:w="2126" w:type="dxa"/>
          </w:tcPr>
          <w:p w:rsidR="0081101C" w:rsidRPr="00B1183F" w:rsidRDefault="00B1183F">
            <w:pPr>
              <w:jc w:val="center"/>
              <w:rPr>
                <w:sz w:val="28"/>
                <w:szCs w:val="28"/>
              </w:rPr>
            </w:pPr>
            <w:r w:rsidRPr="00B1183F">
              <w:rPr>
                <w:sz w:val="28"/>
                <w:szCs w:val="28"/>
              </w:rPr>
              <w:t>21,9</w:t>
            </w:r>
          </w:p>
        </w:tc>
      </w:tr>
      <w:tr w:rsidR="0081101C" w:rsidRPr="00B1183F">
        <w:tc>
          <w:tcPr>
            <w:tcW w:w="7196" w:type="dxa"/>
          </w:tcPr>
          <w:p w:rsidR="0081101C" w:rsidRPr="00B1183F" w:rsidRDefault="00B1183F">
            <w:pPr>
              <w:jc w:val="both"/>
              <w:rPr>
                <w:sz w:val="28"/>
                <w:szCs w:val="28"/>
              </w:rPr>
            </w:pPr>
            <w:r w:rsidRPr="00B1183F">
              <w:rPr>
                <w:sz w:val="28"/>
                <w:szCs w:val="28"/>
              </w:rPr>
              <w:t>- больше доверия между людьми</w:t>
            </w:r>
          </w:p>
        </w:tc>
        <w:tc>
          <w:tcPr>
            <w:tcW w:w="2126" w:type="dxa"/>
          </w:tcPr>
          <w:p w:rsidR="0081101C" w:rsidRPr="00B1183F" w:rsidRDefault="00B1183F">
            <w:pPr>
              <w:jc w:val="center"/>
              <w:rPr>
                <w:sz w:val="28"/>
                <w:szCs w:val="28"/>
              </w:rPr>
            </w:pPr>
            <w:r w:rsidRPr="00B1183F">
              <w:rPr>
                <w:sz w:val="28"/>
                <w:szCs w:val="28"/>
              </w:rPr>
              <w:t>21,2</w:t>
            </w:r>
          </w:p>
        </w:tc>
      </w:tr>
      <w:tr w:rsidR="0081101C" w:rsidRPr="00B1183F">
        <w:tc>
          <w:tcPr>
            <w:tcW w:w="7196" w:type="dxa"/>
          </w:tcPr>
          <w:p w:rsidR="0081101C" w:rsidRPr="00B1183F" w:rsidRDefault="00B1183F">
            <w:pPr>
              <w:jc w:val="both"/>
              <w:rPr>
                <w:sz w:val="28"/>
                <w:szCs w:val="28"/>
              </w:rPr>
            </w:pPr>
            <w:r w:rsidRPr="00B1183F">
              <w:rPr>
                <w:sz w:val="28"/>
                <w:szCs w:val="28"/>
              </w:rPr>
              <w:t>- больше равенства</w:t>
            </w:r>
          </w:p>
        </w:tc>
        <w:tc>
          <w:tcPr>
            <w:tcW w:w="2126" w:type="dxa"/>
          </w:tcPr>
          <w:p w:rsidR="0081101C" w:rsidRPr="00B1183F" w:rsidRDefault="00B1183F">
            <w:pPr>
              <w:jc w:val="center"/>
              <w:rPr>
                <w:sz w:val="28"/>
                <w:szCs w:val="28"/>
              </w:rPr>
            </w:pPr>
            <w:r w:rsidRPr="00B1183F">
              <w:rPr>
                <w:sz w:val="28"/>
                <w:szCs w:val="28"/>
              </w:rPr>
              <w:t>12,3</w:t>
            </w:r>
          </w:p>
        </w:tc>
      </w:tr>
      <w:tr w:rsidR="0081101C" w:rsidRPr="00B1183F">
        <w:tc>
          <w:tcPr>
            <w:tcW w:w="7196" w:type="dxa"/>
            <w:tcBorders>
              <w:bottom w:val="double" w:sz="4" w:space="0" w:color="auto"/>
            </w:tcBorders>
          </w:tcPr>
          <w:p w:rsidR="0081101C" w:rsidRPr="00B1183F" w:rsidRDefault="00B1183F">
            <w:pPr>
              <w:jc w:val="both"/>
              <w:rPr>
                <w:sz w:val="28"/>
                <w:szCs w:val="28"/>
              </w:rPr>
            </w:pPr>
            <w:r w:rsidRPr="00B1183F">
              <w:rPr>
                <w:sz w:val="28"/>
                <w:szCs w:val="28"/>
              </w:rPr>
              <w:t>- больше возможностей для духовного развития</w:t>
            </w:r>
          </w:p>
        </w:tc>
        <w:tc>
          <w:tcPr>
            <w:tcW w:w="2126" w:type="dxa"/>
            <w:tcBorders>
              <w:bottom w:val="double" w:sz="4" w:space="0" w:color="auto"/>
            </w:tcBorders>
          </w:tcPr>
          <w:p w:rsidR="0081101C" w:rsidRPr="00B1183F" w:rsidRDefault="00B1183F">
            <w:pPr>
              <w:jc w:val="center"/>
              <w:rPr>
                <w:sz w:val="28"/>
                <w:szCs w:val="28"/>
              </w:rPr>
            </w:pPr>
            <w:r w:rsidRPr="00B1183F">
              <w:rPr>
                <w:sz w:val="28"/>
                <w:szCs w:val="28"/>
              </w:rPr>
              <w:t>8,5</w:t>
            </w:r>
          </w:p>
        </w:tc>
      </w:tr>
    </w:tbl>
    <w:p w:rsidR="0081101C" w:rsidRDefault="0081101C">
      <w:pPr>
        <w:ind w:firstLine="708"/>
        <w:jc w:val="both"/>
        <w:rPr>
          <w:sz w:val="28"/>
          <w:szCs w:val="28"/>
        </w:rPr>
      </w:pPr>
    </w:p>
    <w:p w:rsidR="0081101C" w:rsidRDefault="00B1183F">
      <w:pPr>
        <w:ind w:firstLine="708"/>
        <w:jc w:val="both"/>
        <w:rPr>
          <w:sz w:val="28"/>
          <w:szCs w:val="28"/>
        </w:rPr>
      </w:pPr>
      <w:r>
        <w:rPr>
          <w:sz w:val="28"/>
          <w:szCs w:val="28"/>
        </w:rPr>
        <w:t>Оценки значимости общественных перемен полностью согласуются с выделением значимости ценностей, имеющих для каждого личностный смысл. В этой связи в 2001 г. молодые люди Самарской области к важнейшим общественным ценностям отнесли традиционные: наличие крепкой, дружной семьи (96%), здоровья (98%), верной и крепкой дружбы (94%).</w:t>
      </w:r>
    </w:p>
    <w:p w:rsidR="0081101C" w:rsidRDefault="00B1183F">
      <w:pPr>
        <w:adjustRightInd w:val="0"/>
        <w:ind w:right="72" w:firstLine="504"/>
        <w:jc w:val="both"/>
        <w:rPr>
          <w:sz w:val="28"/>
          <w:szCs w:val="28"/>
        </w:rPr>
      </w:pPr>
      <w:r>
        <w:rPr>
          <w:sz w:val="28"/>
          <w:szCs w:val="28"/>
        </w:rPr>
        <w:t>В то же время для подавляющего большинства важны: материальная обеспеченность (93%), знания и хорошее образование (92%), высокая квалификация и профессионализм (88%), собственный престиж и высокое положение (71%). Подобная ценностная структура была характерной для молодых и в 1999 году.</w:t>
      </w:r>
    </w:p>
    <w:p w:rsidR="0081101C" w:rsidRDefault="00B1183F">
      <w:pPr>
        <w:adjustRightInd w:val="0"/>
        <w:ind w:right="72" w:firstLine="576"/>
        <w:jc w:val="both"/>
        <w:rPr>
          <w:sz w:val="28"/>
          <w:szCs w:val="28"/>
        </w:rPr>
      </w:pPr>
      <w:r>
        <w:rPr>
          <w:sz w:val="28"/>
          <w:szCs w:val="28"/>
        </w:rPr>
        <w:t xml:space="preserve">Данные социологического мониторинга 2001 г. позволяют сделать вывод о том, что критериями успешности для молодых людей выступают как индивидуально значимые (хорошее образование, высокое материальное положение, престиж), так и общественно значимые ценности (приоритет семьи, честность и порядочность, уважение к окружающим) ценности. У более чем трети молодежи успех ассоциируется с традиционными ценностями и качествами личности. </w:t>
      </w:r>
    </w:p>
    <w:p w:rsidR="0081101C" w:rsidRDefault="00B1183F">
      <w:pPr>
        <w:adjustRightInd w:val="0"/>
        <w:ind w:right="72" w:firstLine="576"/>
        <w:jc w:val="both"/>
        <w:rPr>
          <w:sz w:val="28"/>
          <w:szCs w:val="28"/>
        </w:rPr>
      </w:pPr>
      <w:r>
        <w:rPr>
          <w:sz w:val="28"/>
          <w:szCs w:val="28"/>
        </w:rPr>
        <w:t>Сегодня социологи в характеристике молодежного сознания и системы ценностей выделяют:</w:t>
      </w:r>
    </w:p>
    <w:p w:rsidR="0081101C" w:rsidRDefault="00B1183F">
      <w:pPr>
        <w:ind w:firstLine="709"/>
        <w:jc w:val="both"/>
        <w:rPr>
          <w:sz w:val="28"/>
          <w:szCs w:val="28"/>
        </w:rPr>
      </w:pPr>
      <w:r>
        <w:rPr>
          <w:sz w:val="28"/>
          <w:szCs w:val="28"/>
        </w:rPr>
        <w:t>- преимущественно развлекательно-рекреативную направленность жизненных ценностей и интересов;</w:t>
      </w:r>
    </w:p>
    <w:p w:rsidR="0081101C" w:rsidRDefault="00B1183F">
      <w:pPr>
        <w:ind w:firstLine="709"/>
        <w:jc w:val="both"/>
        <w:rPr>
          <w:sz w:val="28"/>
          <w:szCs w:val="28"/>
        </w:rPr>
      </w:pPr>
      <w:r>
        <w:rPr>
          <w:sz w:val="28"/>
          <w:szCs w:val="28"/>
        </w:rPr>
        <w:t>- вестернизацию культурных потребностей и интересов, вытеснение ценностей национальной культуры западными образцами поведения и символами;</w:t>
      </w:r>
    </w:p>
    <w:p w:rsidR="0081101C" w:rsidRDefault="00B1183F">
      <w:pPr>
        <w:ind w:firstLine="709"/>
        <w:jc w:val="both"/>
        <w:rPr>
          <w:sz w:val="28"/>
          <w:szCs w:val="28"/>
        </w:rPr>
      </w:pPr>
      <w:r>
        <w:rPr>
          <w:sz w:val="28"/>
          <w:szCs w:val="28"/>
        </w:rPr>
        <w:t>- приоритет потребительских ориентаций над творческими, созидательными;</w:t>
      </w:r>
    </w:p>
    <w:p w:rsidR="0081101C" w:rsidRDefault="00B1183F">
      <w:pPr>
        <w:ind w:firstLine="709"/>
        <w:jc w:val="both"/>
        <w:rPr>
          <w:sz w:val="28"/>
          <w:szCs w:val="28"/>
        </w:rPr>
      </w:pPr>
      <w:r>
        <w:rPr>
          <w:sz w:val="28"/>
          <w:szCs w:val="28"/>
        </w:rPr>
        <w:t>- слабую индивидуализированность и избирательность культуры, связанную с диктатом групповых стереотипов и другие.</w:t>
      </w:r>
    </w:p>
    <w:p w:rsidR="0081101C" w:rsidRDefault="00B1183F">
      <w:pPr>
        <w:pStyle w:val="BodyTextIndent2"/>
        <w:spacing w:line="240" w:lineRule="auto"/>
      </w:pPr>
      <w:r>
        <w:t>В социальном портрете современной молодежи отчетливо проявляются противоречивые черты:</w:t>
      </w:r>
    </w:p>
    <w:p w:rsidR="0081101C" w:rsidRDefault="00B1183F">
      <w:pPr>
        <w:ind w:firstLine="709"/>
        <w:jc w:val="both"/>
        <w:rPr>
          <w:sz w:val="28"/>
          <w:szCs w:val="28"/>
        </w:rPr>
      </w:pPr>
      <w:r>
        <w:rPr>
          <w:sz w:val="28"/>
          <w:szCs w:val="28"/>
        </w:rPr>
        <w:t>- возросший уровень образованности и недостаточная согласованность социального и личностного смысла образования;</w:t>
      </w:r>
    </w:p>
    <w:p w:rsidR="0081101C" w:rsidRDefault="00B1183F">
      <w:pPr>
        <w:ind w:firstLine="709"/>
        <w:jc w:val="both"/>
        <w:rPr>
          <w:sz w:val="28"/>
          <w:szCs w:val="28"/>
        </w:rPr>
      </w:pPr>
      <w:r>
        <w:rPr>
          <w:sz w:val="28"/>
          <w:szCs w:val="28"/>
        </w:rPr>
        <w:t>- признание молодежью социальной значимости участия в общественной жизни и стремление самоутвердиться в непроизводственной сфере;</w:t>
      </w:r>
    </w:p>
    <w:p w:rsidR="0081101C" w:rsidRDefault="00B1183F">
      <w:pPr>
        <w:ind w:firstLine="709"/>
        <w:jc w:val="both"/>
        <w:rPr>
          <w:sz w:val="28"/>
          <w:szCs w:val="28"/>
        </w:rPr>
      </w:pPr>
      <w:r>
        <w:rPr>
          <w:sz w:val="28"/>
          <w:szCs w:val="28"/>
        </w:rPr>
        <w:t>- стремление к активному участию в социальных преобразованиях и фактическое отстранение, особенно учащейся молодежи, от многообразных видов социальной деятельности;</w:t>
      </w:r>
    </w:p>
    <w:p w:rsidR="0081101C" w:rsidRDefault="00B1183F">
      <w:pPr>
        <w:ind w:firstLine="709"/>
        <w:jc w:val="both"/>
        <w:rPr>
          <w:sz w:val="28"/>
          <w:szCs w:val="28"/>
        </w:rPr>
      </w:pPr>
      <w:r>
        <w:rPr>
          <w:sz w:val="28"/>
          <w:szCs w:val="28"/>
        </w:rPr>
        <w:t>- желание что-то изменить к лучшему в окружающей действительности и пассивность в поиске и реализации возможностей для самостоятельного улучшения жизни.</w:t>
      </w:r>
    </w:p>
    <w:p w:rsidR="0081101C" w:rsidRDefault="00B1183F">
      <w:pPr>
        <w:pStyle w:val="BodyText2"/>
        <w:spacing w:line="240" w:lineRule="auto"/>
        <w:ind w:firstLine="720"/>
        <w:jc w:val="both"/>
      </w:pPr>
      <w:r>
        <w:t>Установленные в ходе многочисленных социологических исследований деформации ценностно-нормативной сферы у значительной части молодежи характеризуются тревожными симптомами.</w:t>
      </w:r>
    </w:p>
    <w:p w:rsidR="0081101C" w:rsidRDefault="00B1183F">
      <w:pPr>
        <w:ind w:firstLine="720"/>
        <w:jc w:val="both"/>
        <w:rPr>
          <w:sz w:val="28"/>
          <w:szCs w:val="28"/>
        </w:rPr>
      </w:pPr>
      <w:r>
        <w:rPr>
          <w:sz w:val="28"/>
          <w:szCs w:val="28"/>
        </w:rPr>
        <w:t>Во-первых, идет нарастание эмоционально-психологической тревожности, стресса, агрессивного неадекватного поведения, низкой самооценки, неготовности, неумения преодолеть проблемы в различных жизненных ситуациях, и как следствие, маргинализацию сознания, всплеск разрушительной энергии.</w:t>
      </w:r>
    </w:p>
    <w:p w:rsidR="0081101C" w:rsidRDefault="00B1183F">
      <w:pPr>
        <w:pStyle w:val="BodyTextIndent2"/>
        <w:tabs>
          <w:tab w:val="num" w:pos="0"/>
        </w:tabs>
        <w:spacing w:line="240" w:lineRule="auto"/>
        <w:ind w:firstLine="720"/>
      </w:pPr>
      <w:r>
        <w:t>Во-вторых, обозначенные атрибуты психологического самочувствия наиболее выразительно проявляются в повседневном поведении, общении, в том числе в современном молодежном сленге. Выполняя функцию маркера молодежной субкультуры, сленг становится каналом интенсивного распространения в среде подростков и молодежи ненормативной лексики, отражая тем самым резкое снижение уровня нравственной и духовной культуры.</w:t>
      </w:r>
    </w:p>
    <w:p w:rsidR="0081101C" w:rsidRDefault="00B1183F">
      <w:pPr>
        <w:pStyle w:val="BodyTextIndent2"/>
        <w:tabs>
          <w:tab w:val="num" w:pos="0"/>
        </w:tabs>
        <w:spacing w:line="240" w:lineRule="auto"/>
        <w:ind w:firstLine="720"/>
      </w:pPr>
      <w:r>
        <w:t xml:space="preserve">Существенный отрыв, обособленность, зачастую эпатажная, молодежной субкультуры от культурных ценностей старших поколений, национальных традиций и менталитета несет потенциал расшатывания фундаментальной культуры общества. </w:t>
      </w:r>
    </w:p>
    <w:p w:rsidR="0081101C" w:rsidRDefault="00B1183F">
      <w:pPr>
        <w:pStyle w:val="BodyTextIndent2"/>
        <w:spacing w:line="240" w:lineRule="auto"/>
      </w:pPr>
      <w:r>
        <w:t>Сегодня исключительно актуальна задача корректировки, целесообразного воздействия на молодежную субкультуру в целях обогащения ее потенциалом содержательного, созидательного творческого развития личности молодого человека в противовес широко распространенным ориентациям гедонистического характера.</w:t>
      </w:r>
    </w:p>
    <w:p w:rsidR="0081101C" w:rsidRDefault="00B1183F">
      <w:pPr>
        <w:pStyle w:val="BodyTextIndent2"/>
        <w:spacing w:line="240" w:lineRule="auto"/>
      </w:pPr>
      <w:r>
        <w:t>Обозначенные выше тенденции, по мнению экспертов, стали следствием значительной совокупности причин.</w:t>
      </w:r>
    </w:p>
    <w:p w:rsidR="0081101C" w:rsidRDefault="00B1183F">
      <w:pPr>
        <w:pStyle w:val="BodyText2"/>
        <w:spacing w:line="240" w:lineRule="auto"/>
        <w:ind w:firstLine="720"/>
        <w:jc w:val="both"/>
      </w:pPr>
      <w:r>
        <w:t xml:space="preserve">1. В сознании большинства молодых людей нашло свое отражение резкое и многообразное расслоение по иным, нежели в советский период, основаниям: на бедных – богатых, коренных – мигрантов, наших – чужих, элиту – "плебс", лидеров – аутсайдеров, счастливчиков – отверженных, демократов – национал-патриотов и других. </w:t>
      </w:r>
    </w:p>
    <w:p w:rsidR="0081101C" w:rsidRDefault="00B1183F">
      <w:pPr>
        <w:pStyle w:val="BodyText2"/>
        <w:spacing w:line="240" w:lineRule="auto"/>
        <w:ind w:firstLine="720"/>
        <w:jc w:val="both"/>
      </w:pPr>
      <w:r>
        <w:t>2. Повышение (начиная с середины 80-х годов) роли приватных, личных жизненных ценностей (семья как ключевая ценность, материальная обеспеченность, удачный брак, здоровые дети, жилище и т.д.) при снижении общественнозначимых ценностей (приносить пользу обществу, быть нужным людям и т.д.). характерным образом проявилось в трансформации жизненных ценностей молодежи.</w:t>
      </w:r>
    </w:p>
    <w:p w:rsidR="0081101C" w:rsidRDefault="00B1183F">
      <w:pPr>
        <w:pStyle w:val="BodyText2"/>
        <w:spacing w:line="240" w:lineRule="auto"/>
        <w:ind w:firstLine="720"/>
        <w:jc w:val="both"/>
      </w:pPr>
      <w:r>
        <w:t>3. Резкое повышение в структуре качеств личности значимости индивидуализма, важнейшим элементом которого является все большее осознание себя и как самоценности, и ценности, привело к одновременному повышению значимости таких ценностей, как карьера, успех, что существенно изменило приоритеты в мировосприятии молодых.</w:t>
      </w:r>
    </w:p>
    <w:p w:rsidR="0081101C" w:rsidRDefault="00B1183F">
      <w:pPr>
        <w:pStyle w:val="BodyText2"/>
        <w:spacing w:line="240" w:lineRule="auto"/>
        <w:ind w:firstLine="720"/>
        <w:jc w:val="both"/>
      </w:pPr>
      <w:r>
        <w:t xml:space="preserve">4. Заметное снижение ценности производительного труда привело к  замене его ценностью материальной обеспеченности. </w:t>
      </w:r>
    </w:p>
    <w:p w:rsidR="0081101C" w:rsidRDefault="00B1183F">
      <w:pPr>
        <w:pStyle w:val="BodyText2"/>
        <w:spacing w:line="240" w:lineRule="auto"/>
        <w:ind w:firstLine="720"/>
        <w:jc w:val="both"/>
      </w:pPr>
      <w:r>
        <w:t>5. Быстро вымываются из сознания молодых людей патерналистские настроения, уравнительные тенденции и происходит все большее осознание важности опоры на собственные силы.</w:t>
      </w:r>
    </w:p>
    <w:p w:rsidR="0081101C" w:rsidRDefault="00B1183F">
      <w:pPr>
        <w:pStyle w:val="BodyTextIndent2"/>
        <w:spacing w:line="240" w:lineRule="auto"/>
      </w:pPr>
      <w:r>
        <w:t>6. Все чаще в социальном поведении молодежи достаточно четко проявляется такая ценность, как "жизненный оптимизм".</w:t>
      </w:r>
    </w:p>
    <w:p w:rsidR="0081101C" w:rsidRDefault="00B1183F">
      <w:pPr>
        <w:pStyle w:val="BodyTextIndent2"/>
        <w:spacing w:line="240" w:lineRule="auto"/>
      </w:pPr>
      <w:r>
        <w:t>Но в молодежном сознании присутствуют очень противоречивые тенденции, несущие в себе как позитивные жизненные ориентиры, так и негативные.</w:t>
      </w:r>
    </w:p>
    <w:p w:rsidR="0081101C" w:rsidRDefault="00B1183F">
      <w:pPr>
        <w:pStyle w:val="BodyTextIndent2"/>
        <w:spacing w:line="240" w:lineRule="auto"/>
      </w:pPr>
      <w:r>
        <w:t>К числу первых относятся: стремление честно и продуктивно трудиться, ценности любви и семьи, интерес к образованию Все больше молодых людей понимает, что ценность образования – в получении новой информации, расширении кругозора, интеллектуальном росте, духовном развитии, формировании стимулов к саморазвитию, самоопределению и самоутверждению, становлении личности, обретении самостоятельности, уверенности в себе, возможности приобрести любимую профессию.</w:t>
      </w:r>
    </w:p>
    <w:p w:rsidR="0081101C" w:rsidRDefault="00B1183F">
      <w:pPr>
        <w:pStyle w:val="BodyTextIndent2"/>
        <w:spacing w:line="240" w:lineRule="auto"/>
      </w:pPr>
      <w:r>
        <w:t>Негативные тенденции, связанные с потребительством и развлечениями, требуют достижения цели любыми средствами. Правовой инфантилизм значительной части молодого поколения имеет под собой объективную историческую основу.</w:t>
      </w:r>
    </w:p>
    <w:p w:rsidR="0081101C" w:rsidRDefault="00B1183F">
      <w:pPr>
        <w:pStyle w:val="BodyTextIndent2"/>
        <w:spacing w:line="240" w:lineRule="auto"/>
      </w:pPr>
      <w:r>
        <w:t>В современных условиях кардинально изменились требования, которые предъявляет общество к молодому человеку. Резко возрос спрос на самостоятельную, творческую личность, готовую к генерированию новых идей, принятию нетрадиционных решений, способную не только освоить опыт старших поколений, но и обогатить его собственными свершениями.</w:t>
      </w:r>
    </w:p>
    <w:p w:rsidR="0081101C" w:rsidRDefault="0081101C">
      <w:pPr>
        <w:spacing w:before="28"/>
        <w:ind w:right="-5" w:firstLine="360"/>
        <w:jc w:val="both"/>
        <w:rPr>
          <w:sz w:val="28"/>
          <w:szCs w:val="28"/>
        </w:rPr>
      </w:pPr>
    </w:p>
    <w:p w:rsidR="0081101C" w:rsidRDefault="00B1183F">
      <w:pPr>
        <w:pStyle w:val="3"/>
        <w:outlineLvl w:val="2"/>
      </w:pPr>
      <w:bookmarkStart w:id="108" w:name="_Toc19508161"/>
      <w:r>
        <w:t>6.2. Предпочтения молодежи в сфере культуры и искусства</w:t>
      </w:r>
      <w:bookmarkEnd w:id="108"/>
    </w:p>
    <w:p w:rsidR="0081101C" w:rsidRDefault="0081101C">
      <w:pPr>
        <w:spacing w:before="28"/>
        <w:ind w:right="-5" w:firstLine="540"/>
        <w:jc w:val="both"/>
        <w:rPr>
          <w:sz w:val="28"/>
          <w:szCs w:val="28"/>
        </w:rPr>
      </w:pPr>
    </w:p>
    <w:p w:rsidR="0081101C" w:rsidRDefault="00B1183F">
      <w:pPr>
        <w:pStyle w:val="BodyTextIndent2"/>
        <w:spacing w:line="240" w:lineRule="auto"/>
      </w:pPr>
      <w:r>
        <w:t xml:space="preserve">Демократизация культурной жизни предполагает расширение свободного доступа к культурным ценностям. Но общество и, прежде всего, молодежь, столкнулись с ограничением возможностей в сфере культуры. Основная проблема, проявившаяся за годы реформ в системе управления культурой, характеризуется углублением противоречий между декларируемыми государственными целями и принципами культурной политики и неадекватным ей механизмом реализации. </w:t>
      </w:r>
    </w:p>
    <w:p w:rsidR="0081101C" w:rsidRDefault="00B1183F">
      <w:pPr>
        <w:pStyle w:val="BodyTextIndent2"/>
        <w:spacing w:line="240" w:lineRule="auto"/>
      </w:pPr>
      <w:r>
        <w:t>В центре культурной политики должна быть эффективно скоординированная деятельность по сохранению природной и культурной среды. Но сегодня в обществе "доступность-недоступность" услуг культурно-духовной сферы пока диктует рынок. Минимальный семейный доход позволяет в лучшем случае обеспечить жизненно необходимые потребности, а культурные запросы зачастую остаются неудовлетворенными.</w:t>
      </w:r>
    </w:p>
    <w:p w:rsidR="0081101C" w:rsidRDefault="00B1183F">
      <w:pPr>
        <w:pStyle w:val="BodyTextIndent2"/>
        <w:spacing w:line="240" w:lineRule="auto"/>
      </w:pPr>
      <w:r>
        <w:t>Определенная стабильность духовных ценностей на протяжении периода реформ подтверждает неизменность высокой духовности в сознании нынешнего поколения молодых россиян. Тот факт, что третью позицию в этой структуре занимает природа, весьма символично свидетельствует об осознании молодыми людьми истоков своей духовности. Перемещение ценности классической музыки на более высокую позицию не случайно и также свидетельствует о подвижках в сознании молодежи к традиционной духовной идентичности.</w:t>
      </w:r>
    </w:p>
    <w:p w:rsidR="0081101C" w:rsidRDefault="00B1183F">
      <w:pPr>
        <w:pStyle w:val="BodyTextIndent2"/>
        <w:spacing w:line="240" w:lineRule="auto"/>
      </w:pPr>
      <w:r>
        <w:t>Обращает на себя внимание, что религия занимает последнюю позицию в духовной жизни значительной молодежи. Стремление многих молодых людей отмечать знаменательные события в своей жизни в соответствии с религиозными обрядами – свидетельство признания ими религии скорее как социокультурного феномена, а не духовной жизни.</w:t>
      </w:r>
    </w:p>
    <w:p w:rsidR="0081101C" w:rsidRDefault="00B1183F">
      <w:pPr>
        <w:pStyle w:val="BodyTextIndent2"/>
        <w:spacing w:line="240" w:lineRule="auto"/>
      </w:pPr>
      <w:r>
        <w:t>Вместе с тем, существует группа молодежи, отрицающая все или большинство духовных ценностей. Она составляет около 30%, причем доля тех, кто полностью отрицает духовные ценности (6%), несколько возросла по сравнению с 1997 годом, что говорит об угрозе воспроизводства бездуховности в обществе, рационализации сознания молодежи.</w:t>
      </w:r>
    </w:p>
    <w:p w:rsidR="0081101C" w:rsidRDefault="00B1183F">
      <w:pPr>
        <w:pStyle w:val="BodyTextIndent2"/>
        <w:spacing w:line="240" w:lineRule="auto"/>
      </w:pPr>
      <w:r>
        <w:t xml:space="preserve">Особую роль в формировании образа жизни современной молодежи играет киноиндустрия. </w:t>
      </w:r>
    </w:p>
    <w:p w:rsidR="0081101C" w:rsidRDefault="00B1183F">
      <w:pPr>
        <w:pStyle w:val="BodyTextIndent2"/>
        <w:spacing w:line="240" w:lineRule="auto"/>
      </w:pPr>
      <w:r>
        <w:t xml:space="preserve">Исследования показывают, что среди кинозрителей 72-74% - это молодые люди в возрасте от 11 до 29 лет. </w:t>
      </w:r>
    </w:p>
    <w:p w:rsidR="0081101C" w:rsidRDefault="00B1183F">
      <w:pPr>
        <w:pStyle w:val="BodyTextIndent2"/>
        <w:spacing w:line="240" w:lineRule="auto"/>
      </w:pPr>
      <w:r>
        <w:t>Современный репертуар российских кинотеатров формируется в основном за счет зарубежной кинопродукции. Если в 1985 году фильмы отечественного производства составляли 74%, а зарубежные - 25%, то в 1999 году доля отечественной кинопродукции составила 24%, зарубежной – 74%. Американский кинематограф вытеснил из проката не только российские, но и другие зарубежные фильмы. Из репертуарных списков практически исчезли фильмы восточноевропейских стран.</w:t>
      </w:r>
    </w:p>
    <w:p w:rsidR="0081101C" w:rsidRDefault="00B1183F">
      <w:pPr>
        <w:pStyle w:val="BodyTextIndent2"/>
        <w:spacing w:line="240" w:lineRule="auto"/>
      </w:pPr>
      <w:r>
        <w:t>Коренным образом изменилась жанрово-тематическая структура репертуара. В начале 80-х годов самую многочисленную группу составляли фильмы морально-этической проблематики, главным образом киноповести и кинодрамы (около 50% репертуара), а самую малочисленную – фильмы развлекательного типа - 14%. К 1999 году текущий репертуар уже на 90% стал развлекательным.</w:t>
      </w:r>
    </w:p>
    <w:p w:rsidR="0081101C" w:rsidRDefault="00B1183F">
      <w:pPr>
        <w:pStyle w:val="BodyTextIndent2"/>
        <w:spacing w:line="240" w:lineRule="auto"/>
      </w:pPr>
      <w:r>
        <w:t>Самую значительную долю сегодня составляют фильмы о любви (45% фильмов по названиям), но большинство из них (30%) раскрывают эту тему в "эротическом" ключе, с преобладанием сексуальных аспектов. Фильмы морально-этической проблематики составляют всего 6% репертуарного списка, "семейно-бытовые" - 4%, исторические – 2%. Практически исчезли из репертуарной афиши фильмы о проблемах молодежи, "женской судьбе". "производственные", "военные" фильмы. Значительное место в репертуаре заняли криминальные сюжеты (о преступлениях, мафии, терроризме и пр.) – 25% фильмов.</w:t>
      </w:r>
    </w:p>
    <w:p w:rsidR="0081101C" w:rsidRDefault="00B1183F">
      <w:pPr>
        <w:pStyle w:val="BodyTextIndent2"/>
        <w:spacing w:line="240" w:lineRule="auto"/>
      </w:pPr>
      <w:r>
        <w:t>Американские и западноевропейские фильмы, доминирующие в репертуаре наших кинотеатров, фактически стали каналом широкого проникновения в социокультурную среду российского общества западных культурных ценностей, динамичного изменения ценностного содержания отечественной культуры в восприятии молодых.</w:t>
      </w:r>
    </w:p>
    <w:p w:rsidR="0081101C" w:rsidRDefault="00B1183F">
      <w:pPr>
        <w:pStyle w:val="BodyTextIndent2"/>
        <w:spacing w:line="240" w:lineRule="auto"/>
      </w:pPr>
      <w:r>
        <w:t xml:space="preserve">На смену прежним героям (рабочим, студентам, служащим, представителям научной и творческой интеллигенции и др.) пришли персонажи западной действительности – бизнесмены, работники шоу-бизнеса, полицейские и детективы, а также представители маргинальных социальных групп. </w:t>
      </w:r>
    </w:p>
    <w:p w:rsidR="0081101C" w:rsidRDefault="00B1183F">
      <w:pPr>
        <w:pStyle w:val="BodyTextIndent2"/>
        <w:spacing w:line="240" w:lineRule="auto"/>
      </w:pPr>
      <w:r>
        <w:t xml:space="preserve">Герои американских фильмов, представленные на российских экранах, отличаются преимущественной ориентированностью на борьбу, выживание, победу. 77% американских фильмов предлагают зрителю стереотипный образ "супергероя", в большинстве случаев демонстрирующего примитивные образы физического выживания. </w:t>
      </w:r>
    </w:p>
    <w:p w:rsidR="0081101C" w:rsidRDefault="00B1183F">
      <w:pPr>
        <w:pStyle w:val="BodyTextIndent2"/>
        <w:spacing w:line="240" w:lineRule="auto"/>
      </w:pPr>
      <w:r>
        <w:t>Таким образом, вестернизация репертуара российских кинофильмов осуществляется в виде экспансии наиболее "низких" пластов западной массовой культуры. Молодежь все чаще выстраивает свою "жизненную стратегию", ориентируясь не на традиции отечественной культуры, а на западные социокультурные образцы.</w:t>
      </w:r>
    </w:p>
    <w:p w:rsidR="0081101C" w:rsidRDefault="00B1183F">
      <w:pPr>
        <w:pStyle w:val="BodyTextIndent2"/>
        <w:spacing w:line="240" w:lineRule="auto"/>
      </w:pPr>
      <w:r>
        <w:t>В процессе трансформации предпочтений молодежи в сфере культуры названные явления играют значительную роль, влияя на составляющие свободного времени молодежи: коллективно и индивидуально проводимое свободное время.</w:t>
      </w:r>
    </w:p>
    <w:p w:rsidR="0081101C" w:rsidRDefault="00B1183F">
      <w:pPr>
        <w:pStyle w:val="BodyTextIndent2"/>
        <w:spacing w:line="240" w:lineRule="auto"/>
      </w:pPr>
      <w:r>
        <w:t>В первую составляющую в большинстве случаев входит время, затрачиваемое на посещение зрелищных мероприятий в учреждениях культуры. По данным выборочного исследования, 73,1% опрошенных заявили, что не менее двух-трех раз в год посещают театры, кино, выставки и т.д. Около 18% школьников сообщили, что не посещают учреждения культуры даже 2-3 раза в год.</w:t>
      </w:r>
    </w:p>
    <w:p w:rsidR="0081101C" w:rsidRDefault="00B1183F">
      <w:pPr>
        <w:pStyle w:val="BodyTextIndent2"/>
        <w:spacing w:line="240" w:lineRule="auto"/>
      </w:pPr>
      <w:r>
        <w:t>Вторая составляющая в основном охватывает время, затрачиваемое на посещение разнообразных "кружков по интересам" (спорт, художественная самостоятельность, музыкальные и художественные школы и т. д.) и на не организованные дела (чтение, компьютерные игры и др.). В первую группу входит 66,1% школьников, во вторую - 9,3%.</w:t>
      </w:r>
    </w:p>
    <w:p w:rsidR="0081101C" w:rsidRDefault="00B1183F">
      <w:pPr>
        <w:pStyle w:val="BodyText"/>
        <w:numPr>
          <w:ilvl w:val="12"/>
          <w:numId w:val="0"/>
        </w:numPr>
        <w:ind w:firstLine="709"/>
      </w:pPr>
      <w:r>
        <w:t>Как же, исходя из вышеизложенного, молодые люди проводят свободное время? 84,5% опрошенных предпочитают общаться с друзьями, 40,5% в свободное время слушают музыку, 33,7% посещают танцевально-развлекательные мероприятия, 30,7% заполняют досуг чтением, а 20,7% – просмотром телепередач. Таким образом, свободное время молодежь чаще всего заполняет пассивными индивидуальными формами организации досуга. Среди коллективных форм были выбраны танцевально-развлекательные (33,7%) и спортивные мероприятия (20,7%), посещение музеев, выставок, театров (15,6%), то есть те формы организации досуга, которые принято относить к развлекательно-зрелищным, не требующим активного участия.</w:t>
      </w:r>
    </w:p>
    <w:p w:rsidR="0081101C" w:rsidRDefault="00B1183F">
      <w:pPr>
        <w:pStyle w:val="BodyTextIndent2"/>
        <w:widowControl w:val="0"/>
        <w:spacing w:line="240" w:lineRule="auto"/>
        <w:ind w:firstLine="708"/>
        <w:rPr>
          <w:snapToGrid w:val="0"/>
        </w:rPr>
      </w:pPr>
      <w:r>
        <w:rPr>
          <w:snapToGrid w:val="0"/>
        </w:rPr>
        <w:t xml:space="preserve">При исследовании посещаемости различных культурно-развлекательных учреждений складывается похожая картина. Так, реже всего посещают клубы по интересам (71,4% не посещают вообще) и компьютерные салоны (63,9% не посещают вообще). </w:t>
      </w:r>
    </w:p>
    <w:p w:rsidR="0081101C" w:rsidRDefault="00B1183F">
      <w:pPr>
        <w:widowControl w:val="0"/>
        <w:ind w:right="-5" w:firstLine="708"/>
        <w:jc w:val="both"/>
        <w:rPr>
          <w:sz w:val="28"/>
          <w:szCs w:val="28"/>
        </w:rPr>
      </w:pPr>
      <w:r>
        <w:rPr>
          <w:snapToGrid w:val="0"/>
          <w:sz w:val="28"/>
          <w:szCs w:val="28"/>
        </w:rPr>
        <w:t xml:space="preserve">Далее по частоте посещения идут концерты современной поп-музыки: их не посещают вообще 47,2%, посещают раз в год – 27,9%, раз в полгода – 13,3%, раз в 1-3 месяца и чаще – 4,6%. Затем следуют концертные залы и филармонии: их не посещают вообще 46,2%, посещают раз в год и реже – 30,4%, раз в полгода – 13,4%, раз в 3 месяца и </w:t>
      </w:r>
      <w:r>
        <w:rPr>
          <w:sz w:val="28"/>
          <w:szCs w:val="28"/>
        </w:rPr>
        <w:t>чаще – 10%.</w:t>
      </w:r>
    </w:p>
    <w:p w:rsidR="0081101C" w:rsidRDefault="00B1183F">
      <w:pPr>
        <w:widowControl w:val="0"/>
        <w:ind w:right="-5" w:firstLine="708"/>
        <w:jc w:val="both"/>
        <w:rPr>
          <w:sz w:val="28"/>
          <w:szCs w:val="28"/>
        </w:rPr>
      </w:pPr>
      <w:r>
        <w:rPr>
          <w:sz w:val="28"/>
          <w:szCs w:val="28"/>
        </w:rPr>
        <w:t>Подобная картина складывается по отношению к театрам, кинотеатрам и спортивным соревнованиям, а также музеям, выставкам, экспозициям. Их либо не посещают вообще (40,5, 39,2, 37,6 и 29,7%), либо реже, чем раз в полгода (47,3, 32,6, 36 и 71,1% соответственно).</w:t>
      </w:r>
    </w:p>
    <w:p w:rsidR="0081101C" w:rsidRDefault="00B1183F">
      <w:pPr>
        <w:widowControl w:val="0"/>
        <w:ind w:right="-5" w:firstLine="708"/>
        <w:jc w:val="both"/>
        <w:rPr>
          <w:sz w:val="28"/>
          <w:szCs w:val="28"/>
        </w:rPr>
      </w:pPr>
      <w:r>
        <w:rPr>
          <w:sz w:val="28"/>
          <w:szCs w:val="28"/>
        </w:rPr>
        <w:t>Наибольшей популярностью у молодежи пользуются библиотеки: чаще, чем раз в 1-3 месяца, их посещают 60% респондентов, что обусловлено тем, что попавшие в выборку студенты просто вынуждены это делать. На втором месте спортивные залы, секции, клубы: 49,7% посещают их регулярно, однако при этом 29,4% не посещают вообще. Далее идут ночные клубы и дискотеки – достаточно регулярно их посещают 49,8% молодых людей.</w:t>
      </w:r>
    </w:p>
    <w:p w:rsidR="0081101C" w:rsidRDefault="00B1183F">
      <w:pPr>
        <w:widowControl w:val="0"/>
        <w:ind w:right="-5" w:firstLine="708"/>
        <w:jc w:val="both"/>
        <w:rPr>
          <w:sz w:val="28"/>
          <w:szCs w:val="28"/>
        </w:rPr>
      </w:pPr>
      <w:r>
        <w:rPr>
          <w:sz w:val="28"/>
          <w:szCs w:val="28"/>
        </w:rPr>
        <w:t>При практической доступности всех из перечисленных учреждений потребность в них также является постоянной. Наиболее доступными, по мнению и девушек, из всех учреждений являются дискотеки, ночные клубы (для 60,6% – постоянно и для 28,7% – время от времени), спортивные секции, клубы, стадионы (59,7% и 29%) и парки культуры и отдыха (53,9% и 23,7%), бары, рестораны. Однако по потребности на первом месте стоят парки культуры и отдыха, а дискотеки, ночные клубы сдвинуты на четвертую позиции. Потребность в спортивных секциях, а также в барах, ресторанах вполне адекватна их доступности.</w:t>
      </w:r>
    </w:p>
    <w:p w:rsidR="0081101C" w:rsidRDefault="00B1183F">
      <w:pPr>
        <w:spacing w:before="28"/>
        <w:ind w:right="-5" w:firstLine="708"/>
        <w:jc w:val="both"/>
        <w:rPr>
          <w:sz w:val="28"/>
          <w:szCs w:val="28"/>
        </w:rPr>
      </w:pPr>
      <w:r>
        <w:rPr>
          <w:sz w:val="28"/>
          <w:szCs w:val="28"/>
        </w:rPr>
        <w:t>Весьма показательны данные за период с 1993 по 2001 годы, характеризующие особенности молодежного досуга в Самарской области. Они отражены в таблице 34.</w:t>
      </w:r>
    </w:p>
    <w:p w:rsidR="0081101C" w:rsidRDefault="0081101C">
      <w:pPr>
        <w:spacing w:before="28"/>
        <w:ind w:right="-5" w:firstLine="708"/>
        <w:jc w:val="both"/>
        <w:rPr>
          <w:sz w:val="28"/>
          <w:szCs w:val="28"/>
        </w:rPr>
      </w:pPr>
    </w:p>
    <w:p w:rsidR="0081101C" w:rsidRDefault="00B1183F">
      <w:pPr>
        <w:spacing w:before="28"/>
        <w:ind w:right="-5" w:firstLine="360"/>
        <w:jc w:val="right"/>
        <w:rPr>
          <w:sz w:val="28"/>
          <w:szCs w:val="28"/>
        </w:rPr>
      </w:pPr>
      <w:r>
        <w:rPr>
          <w:sz w:val="28"/>
          <w:szCs w:val="28"/>
        </w:rPr>
        <w:t>Таблица 34</w:t>
      </w:r>
    </w:p>
    <w:p w:rsidR="0081101C" w:rsidRDefault="00B1183F">
      <w:pPr>
        <w:spacing w:before="28"/>
        <w:ind w:right="-5"/>
        <w:jc w:val="center"/>
        <w:rPr>
          <w:b/>
          <w:bCs/>
          <w:sz w:val="28"/>
          <w:szCs w:val="28"/>
        </w:rPr>
      </w:pPr>
      <w:r>
        <w:rPr>
          <w:b/>
          <w:bCs/>
          <w:sz w:val="28"/>
          <w:szCs w:val="28"/>
        </w:rPr>
        <w:t>Распределение реальных способов проведения свободного времени у самарской молодежи в 1993-2001 гг.</w:t>
      </w:r>
    </w:p>
    <w:p w:rsidR="0081101C" w:rsidRDefault="00B1183F">
      <w:pPr>
        <w:spacing w:before="28"/>
        <w:ind w:right="-5"/>
        <w:jc w:val="center"/>
        <w:rPr>
          <w:sz w:val="28"/>
          <w:szCs w:val="28"/>
        </w:rPr>
      </w:pPr>
      <w:r>
        <w:rPr>
          <w:sz w:val="28"/>
          <w:szCs w:val="28"/>
        </w:rPr>
        <w:t>(На вопрос: "Что чаще всего Вам удается или приходится делать в свободное время?" – можно было дать не более трех вариантов ответа)</w:t>
      </w: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348"/>
        <w:gridCol w:w="853"/>
        <w:gridCol w:w="853"/>
        <w:gridCol w:w="854"/>
        <w:gridCol w:w="853"/>
        <w:gridCol w:w="854"/>
        <w:gridCol w:w="853"/>
        <w:gridCol w:w="854"/>
      </w:tblGrid>
      <w:tr w:rsidR="0081101C" w:rsidRPr="00B1183F">
        <w:tc>
          <w:tcPr>
            <w:tcW w:w="3348" w:type="dxa"/>
            <w:tcBorders>
              <w:top w:val="double" w:sz="4" w:space="0" w:color="auto"/>
            </w:tcBorders>
          </w:tcPr>
          <w:p w:rsidR="0081101C" w:rsidRPr="00B1183F" w:rsidRDefault="00B1183F">
            <w:pPr>
              <w:spacing w:before="28"/>
              <w:ind w:right="-5"/>
              <w:rPr>
                <w:sz w:val="26"/>
                <w:szCs w:val="26"/>
              </w:rPr>
            </w:pPr>
            <w:r w:rsidRPr="00B1183F">
              <w:rPr>
                <w:sz w:val="26"/>
                <w:szCs w:val="26"/>
              </w:rPr>
              <w:t>Удается чаще всего в свободное время</w:t>
            </w:r>
          </w:p>
        </w:tc>
        <w:tc>
          <w:tcPr>
            <w:tcW w:w="853" w:type="dxa"/>
            <w:tcBorders>
              <w:top w:val="double" w:sz="4" w:space="0" w:color="auto"/>
            </w:tcBorders>
            <w:vAlign w:val="center"/>
          </w:tcPr>
          <w:p w:rsidR="0081101C" w:rsidRPr="00B1183F" w:rsidRDefault="00B1183F">
            <w:pPr>
              <w:spacing w:before="28"/>
              <w:ind w:right="-5"/>
              <w:jc w:val="center"/>
              <w:rPr>
                <w:sz w:val="26"/>
                <w:szCs w:val="26"/>
              </w:rPr>
            </w:pPr>
            <w:r w:rsidRPr="00B1183F">
              <w:rPr>
                <w:sz w:val="26"/>
                <w:szCs w:val="26"/>
              </w:rPr>
              <w:t>1993</w:t>
            </w:r>
          </w:p>
        </w:tc>
        <w:tc>
          <w:tcPr>
            <w:tcW w:w="853" w:type="dxa"/>
            <w:tcBorders>
              <w:top w:val="double" w:sz="4" w:space="0" w:color="auto"/>
            </w:tcBorders>
            <w:vAlign w:val="center"/>
          </w:tcPr>
          <w:p w:rsidR="0081101C" w:rsidRPr="00B1183F" w:rsidRDefault="00B1183F">
            <w:pPr>
              <w:spacing w:before="28"/>
              <w:ind w:right="-5"/>
              <w:jc w:val="center"/>
              <w:rPr>
                <w:sz w:val="26"/>
                <w:szCs w:val="26"/>
              </w:rPr>
            </w:pPr>
            <w:r w:rsidRPr="00B1183F">
              <w:rPr>
                <w:sz w:val="26"/>
                <w:szCs w:val="26"/>
              </w:rPr>
              <w:t>1994</w:t>
            </w:r>
          </w:p>
        </w:tc>
        <w:tc>
          <w:tcPr>
            <w:tcW w:w="854" w:type="dxa"/>
            <w:tcBorders>
              <w:top w:val="double" w:sz="4" w:space="0" w:color="auto"/>
            </w:tcBorders>
            <w:vAlign w:val="center"/>
          </w:tcPr>
          <w:p w:rsidR="0081101C" w:rsidRPr="00B1183F" w:rsidRDefault="00B1183F">
            <w:pPr>
              <w:spacing w:before="28"/>
              <w:ind w:right="-5"/>
              <w:jc w:val="center"/>
              <w:rPr>
                <w:sz w:val="26"/>
                <w:szCs w:val="26"/>
              </w:rPr>
            </w:pPr>
            <w:r w:rsidRPr="00B1183F">
              <w:rPr>
                <w:sz w:val="26"/>
                <w:szCs w:val="26"/>
              </w:rPr>
              <w:t>1995</w:t>
            </w:r>
          </w:p>
        </w:tc>
        <w:tc>
          <w:tcPr>
            <w:tcW w:w="853" w:type="dxa"/>
            <w:tcBorders>
              <w:top w:val="double" w:sz="4" w:space="0" w:color="auto"/>
            </w:tcBorders>
            <w:vAlign w:val="center"/>
          </w:tcPr>
          <w:p w:rsidR="0081101C" w:rsidRPr="00B1183F" w:rsidRDefault="00B1183F">
            <w:pPr>
              <w:spacing w:before="28"/>
              <w:ind w:right="-5"/>
              <w:jc w:val="center"/>
              <w:rPr>
                <w:sz w:val="26"/>
                <w:szCs w:val="26"/>
              </w:rPr>
            </w:pPr>
            <w:r w:rsidRPr="00B1183F">
              <w:rPr>
                <w:sz w:val="26"/>
                <w:szCs w:val="26"/>
              </w:rPr>
              <w:t>1996</w:t>
            </w:r>
          </w:p>
        </w:tc>
        <w:tc>
          <w:tcPr>
            <w:tcW w:w="854" w:type="dxa"/>
            <w:tcBorders>
              <w:top w:val="double" w:sz="4" w:space="0" w:color="auto"/>
            </w:tcBorders>
            <w:vAlign w:val="center"/>
          </w:tcPr>
          <w:p w:rsidR="0081101C" w:rsidRPr="00B1183F" w:rsidRDefault="00B1183F">
            <w:pPr>
              <w:spacing w:before="28"/>
              <w:ind w:right="-5"/>
              <w:jc w:val="center"/>
              <w:rPr>
                <w:sz w:val="26"/>
                <w:szCs w:val="26"/>
              </w:rPr>
            </w:pPr>
            <w:r w:rsidRPr="00B1183F">
              <w:rPr>
                <w:sz w:val="26"/>
                <w:szCs w:val="26"/>
              </w:rPr>
              <w:t>1997</w:t>
            </w:r>
          </w:p>
        </w:tc>
        <w:tc>
          <w:tcPr>
            <w:tcW w:w="853" w:type="dxa"/>
            <w:tcBorders>
              <w:top w:val="double" w:sz="4" w:space="0" w:color="auto"/>
            </w:tcBorders>
            <w:vAlign w:val="center"/>
          </w:tcPr>
          <w:p w:rsidR="0081101C" w:rsidRPr="00B1183F" w:rsidRDefault="00B1183F">
            <w:pPr>
              <w:spacing w:before="28"/>
              <w:ind w:right="-5"/>
              <w:jc w:val="center"/>
              <w:rPr>
                <w:sz w:val="26"/>
                <w:szCs w:val="26"/>
              </w:rPr>
            </w:pPr>
            <w:r w:rsidRPr="00B1183F">
              <w:rPr>
                <w:sz w:val="26"/>
                <w:szCs w:val="26"/>
              </w:rPr>
              <w:t>1999</w:t>
            </w:r>
          </w:p>
        </w:tc>
        <w:tc>
          <w:tcPr>
            <w:tcW w:w="854" w:type="dxa"/>
            <w:tcBorders>
              <w:top w:val="double" w:sz="4" w:space="0" w:color="auto"/>
            </w:tcBorders>
            <w:vAlign w:val="center"/>
          </w:tcPr>
          <w:p w:rsidR="0081101C" w:rsidRPr="00B1183F" w:rsidRDefault="00B1183F">
            <w:pPr>
              <w:spacing w:before="28"/>
              <w:ind w:right="-5"/>
              <w:jc w:val="center"/>
              <w:rPr>
                <w:sz w:val="26"/>
                <w:szCs w:val="26"/>
              </w:rPr>
            </w:pPr>
            <w:r w:rsidRPr="00B1183F">
              <w:rPr>
                <w:sz w:val="26"/>
                <w:szCs w:val="26"/>
              </w:rPr>
              <w:t>2001</w:t>
            </w:r>
          </w:p>
        </w:tc>
      </w:tr>
      <w:tr w:rsidR="0081101C" w:rsidRPr="00B1183F">
        <w:tc>
          <w:tcPr>
            <w:tcW w:w="3348" w:type="dxa"/>
          </w:tcPr>
          <w:p w:rsidR="0081101C" w:rsidRPr="00B1183F" w:rsidRDefault="00B1183F">
            <w:pPr>
              <w:spacing w:before="28"/>
              <w:ind w:right="-5"/>
              <w:rPr>
                <w:sz w:val="26"/>
                <w:szCs w:val="26"/>
              </w:rPr>
            </w:pPr>
            <w:r w:rsidRPr="00B1183F">
              <w:rPr>
                <w:sz w:val="26"/>
                <w:szCs w:val="26"/>
              </w:rPr>
              <w:t>Смотреть телевизионные передачи или видео</w:t>
            </w:r>
          </w:p>
        </w:tc>
        <w:tc>
          <w:tcPr>
            <w:tcW w:w="853" w:type="dxa"/>
            <w:vAlign w:val="center"/>
          </w:tcPr>
          <w:p w:rsidR="0081101C" w:rsidRPr="00B1183F" w:rsidRDefault="00B1183F">
            <w:pPr>
              <w:spacing w:before="28"/>
              <w:ind w:right="-5"/>
              <w:jc w:val="center"/>
              <w:rPr>
                <w:sz w:val="26"/>
                <w:szCs w:val="26"/>
              </w:rPr>
            </w:pPr>
            <w:r w:rsidRPr="00B1183F">
              <w:rPr>
                <w:sz w:val="26"/>
                <w:szCs w:val="26"/>
              </w:rPr>
              <w:t>29</w:t>
            </w:r>
          </w:p>
        </w:tc>
        <w:tc>
          <w:tcPr>
            <w:tcW w:w="853" w:type="dxa"/>
            <w:vAlign w:val="center"/>
          </w:tcPr>
          <w:p w:rsidR="0081101C" w:rsidRPr="00B1183F" w:rsidRDefault="00B1183F">
            <w:pPr>
              <w:spacing w:before="28"/>
              <w:ind w:right="-5"/>
              <w:jc w:val="center"/>
              <w:rPr>
                <w:sz w:val="26"/>
                <w:szCs w:val="26"/>
              </w:rPr>
            </w:pPr>
            <w:r w:rsidRPr="00B1183F">
              <w:rPr>
                <w:sz w:val="26"/>
                <w:szCs w:val="26"/>
              </w:rPr>
              <w:t>40</w:t>
            </w:r>
          </w:p>
        </w:tc>
        <w:tc>
          <w:tcPr>
            <w:tcW w:w="854" w:type="dxa"/>
            <w:vAlign w:val="center"/>
          </w:tcPr>
          <w:p w:rsidR="0081101C" w:rsidRPr="00B1183F" w:rsidRDefault="00B1183F">
            <w:pPr>
              <w:spacing w:before="28"/>
              <w:ind w:right="-5"/>
              <w:jc w:val="center"/>
              <w:rPr>
                <w:sz w:val="26"/>
                <w:szCs w:val="26"/>
              </w:rPr>
            </w:pPr>
            <w:r w:rsidRPr="00B1183F">
              <w:rPr>
                <w:sz w:val="26"/>
                <w:szCs w:val="26"/>
              </w:rPr>
              <w:t>36</w:t>
            </w:r>
          </w:p>
        </w:tc>
        <w:tc>
          <w:tcPr>
            <w:tcW w:w="853" w:type="dxa"/>
            <w:vAlign w:val="center"/>
          </w:tcPr>
          <w:p w:rsidR="0081101C" w:rsidRPr="00B1183F" w:rsidRDefault="00B1183F">
            <w:pPr>
              <w:spacing w:before="28"/>
              <w:ind w:right="-5"/>
              <w:jc w:val="center"/>
              <w:rPr>
                <w:sz w:val="26"/>
                <w:szCs w:val="26"/>
              </w:rPr>
            </w:pPr>
            <w:r w:rsidRPr="00B1183F">
              <w:rPr>
                <w:sz w:val="26"/>
                <w:szCs w:val="26"/>
              </w:rPr>
              <w:t>32</w:t>
            </w:r>
          </w:p>
        </w:tc>
        <w:tc>
          <w:tcPr>
            <w:tcW w:w="854" w:type="dxa"/>
            <w:vAlign w:val="center"/>
          </w:tcPr>
          <w:p w:rsidR="0081101C" w:rsidRPr="00B1183F" w:rsidRDefault="00B1183F">
            <w:pPr>
              <w:spacing w:before="28"/>
              <w:ind w:right="-5"/>
              <w:jc w:val="center"/>
              <w:rPr>
                <w:sz w:val="26"/>
                <w:szCs w:val="26"/>
              </w:rPr>
            </w:pPr>
            <w:r w:rsidRPr="00B1183F">
              <w:rPr>
                <w:sz w:val="26"/>
                <w:szCs w:val="26"/>
              </w:rPr>
              <w:t>37</w:t>
            </w:r>
          </w:p>
        </w:tc>
        <w:tc>
          <w:tcPr>
            <w:tcW w:w="853" w:type="dxa"/>
            <w:vAlign w:val="center"/>
          </w:tcPr>
          <w:p w:rsidR="0081101C" w:rsidRPr="00B1183F" w:rsidRDefault="00B1183F">
            <w:pPr>
              <w:spacing w:before="28"/>
              <w:ind w:right="-5"/>
              <w:jc w:val="center"/>
              <w:rPr>
                <w:sz w:val="26"/>
                <w:szCs w:val="26"/>
              </w:rPr>
            </w:pPr>
            <w:r w:rsidRPr="00B1183F">
              <w:rPr>
                <w:sz w:val="26"/>
                <w:szCs w:val="26"/>
              </w:rPr>
              <w:t>40</w:t>
            </w:r>
          </w:p>
        </w:tc>
        <w:tc>
          <w:tcPr>
            <w:tcW w:w="854" w:type="dxa"/>
            <w:vAlign w:val="center"/>
          </w:tcPr>
          <w:p w:rsidR="0081101C" w:rsidRPr="00B1183F" w:rsidRDefault="00B1183F">
            <w:pPr>
              <w:spacing w:before="28"/>
              <w:ind w:right="-5"/>
              <w:jc w:val="center"/>
              <w:rPr>
                <w:sz w:val="26"/>
                <w:szCs w:val="26"/>
              </w:rPr>
            </w:pPr>
            <w:r w:rsidRPr="00B1183F">
              <w:rPr>
                <w:sz w:val="26"/>
                <w:szCs w:val="26"/>
              </w:rPr>
              <w:t>37</w:t>
            </w:r>
          </w:p>
        </w:tc>
      </w:tr>
      <w:tr w:rsidR="0081101C" w:rsidRPr="00B1183F">
        <w:tc>
          <w:tcPr>
            <w:tcW w:w="3348" w:type="dxa"/>
          </w:tcPr>
          <w:p w:rsidR="0081101C" w:rsidRPr="00B1183F" w:rsidRDefault="00B1183F">
            <w:pPr>
              <w:spacing w:before="28"/>
              <w:ind w:right="-5"/>
              <w:rPr>
                <w:sz w:val="26"/>
                <w:szCs w:val="26"/>
              </w:rPr>
            </w:pPr>
            <w:r w:rsidRPr="00B1183F">
              <w:rPr>
                <w:sz w:val="26"/>
                <w:szCs w:val="26"/>
              </w:rPr>
              <w:t>Проводить время с друзьями</w:t>
            </w:r>
          </w:p>
        </w:tc>
        <w:tc>
          <w:tcPr>
            <w:tcW w:w="853" w:type="dxa"/>
            <w:vAlign w:val="center"/>
          </w:tcPr>
          <w:p w:rsidR="0081101C" w:rsidRPr="00B1183F" w:rsidRDefault="00B1183F">
            <w:pPr>
              <w:spacing w:before="28"/>
              <w:ind w:right="-5"/>
              <w:jc w:val="center"/>
              <w:rPr>
                <w:sz w:val="26"/>
                <w:szCs w:val="26"/>
              </w:rPr>
            </w:pPr>
            <w:r w:rsidRPr="00B1183F">
              <w:rPr>
                <w:sz w:val="26"/>
                <w:szCs w:val="26"/>
              </w:rPr>
              <w:t>29</w:t>
            </w:r>
          </w:p>
        </w:tc>
        <w:tc>
          <w:tcPr>
            <w:tcW w:w="853" w:type="dxa"/>
            <w:vAlign w:val="center"/>
          </w:tcPr>
          <w:p w:rsidR="0081101C" w:rsidRPr="00B1183F" w:rsidRDefault="00B1183F">
            <w:pPr>
              <w:spacing w:before="28"/>
              <w:ind w:right="-5"/>
              <w:jc w:val="center"/>
              <w:rPr>
                <w:sz w:val="26"/>
                <w:szCs w:val="26"/>
              </w:rPr>
            </w:pPr>
            <w:r w:rsidRPr="00B1183F">
              <w:rPr>
                <w:sz w:val="26"/>
                <w:szCs w:val="26"/>
              </w:rPr>
              <w:t>17</w:t>
            </w:r>
          </w:p>
        </w:tc>
        <w:tc>
          <w:tcPr>
            <w:tcW w:w="854" w:type="dxa"/>
            <w:vAlign w:val="center"/>
          </w:tcPr>
          <w:p w:rsidR="0081101C" w:rsidRPr="00B1183F" w:rsidRDefault="00B1183F">
            <w:pPr>
              <w:spacing w:before="28"/>
              <w:ind w:right="-5"/>
              <w:jc w:val="center"/>
              <w:rPr>
                <w:sz w:val="26"/>
                <w:szCs w:val="26"/>
              </w:rPr>
            </w:pPr>
            <w:r w:rsidRPr="00B1183F">
              <w:rPr>
                <w:sz w:val="26"/>
                <w:szCs w:val="26"/>
              </w:rPr>
              <w:t>23</w:t>
            </w:r>
          </w:p>
        </w:tc>
        <w:tc>
          <w:tcPr>
            <w:tcW w:w="853" w:type="dxa"/>
            <w:vAlign w:val="center"/>
          </w:tcPr>
          <w:p w:rsidR="0081101C" w:rsidRPr="00B1183F" w:rsidRDefault="00B1183F">
            <w:pPr>
              <w:spacing w:before="28"/>
              <w:ind w:right="-5"/>
              <w:jc w:val="center"/>
              <w:rPr>
                <w:sz w:val="26"/>
                <w:szCs w:val="26"/>
              </w:rPr>
            </w:pPr>
            <w:r w:rsidRPr="00B1183F">
              <w:rPr>
                <w:sz w:val="26"/>
                <w:szCs w:val="26"/>
              </w:rPr>
              <w:t>22</w:t>
            </w:r>
          </w:p>
        </w:tc>
        <w:tc>
          <w:tcPr>
            <w:tcW w:w="854" w:type="dxa"/>
            <w:vAlign w:val="center"/>
          </w:tcPr>
          <w:p w:rsidR="0081101C" w:rsidRPr="00B1183F" w:rsidRDefault="00B1183F">
            <w:pPr>
              <w:spacing w:before="28"/>
              <w:ind w:right="-5"/>
              <w:jc w:val="center"/>
              <w:rPr>
                <w:sz w:val="26"/>
                <w:szCs w:val="26"/>
              </w:rPr>
            </w:pPr>
            <w:r w:rsidRPr="00B1183F">
              <w:rPr>
                <w:sz w:val="26"/>
                <w:szCs w:val="26"/>
              </w:rPr>
              <w:t>21</w:t>
            </w:r>
          </w:p>
        </w:tc>
        <w:tc>
          <w:tcPr>
            <w:tcW w:w="853" w:type="dxa"/>
            <w:vAlign w:val="center"/>
          </w:tcPr>
          <w:p w:rsidR="0081101C" w:rsidRPr="00B1183F" w:rsidRDefault="00B1183F">
            <w:pPr>
              <w:spacing w:before="28"/>
              <w:ind w:right="-5"/>
              <w:jc w:val="center"/>
              <w:rPr>
                <w:sz w:val="26"/>
                <w:szCs w:val="26"/>
              </w:rPr>
            </w:pPr>
            <w:r w:rsidRPr="00B1183F">
              <w:rPr>
                <w:sz w:val="26"/>
                <w:szCs w:val="26"/>
              </w:rPr>
              <w:t>26</w:t>
            </w:r>
          </w:p>
        </w:tc>
        <w:tc>
          <w:tcPr>
            <w:tcW w:w="854" w:type="dxa"/>
            <w:vAlign w:val="center"/>
          </w:tcPr>
          <w:p w:rsidR="0081101C" w:rsidRPr="00B1183F" w:rsidRDefault="00B1183F">
            <w:pPr>
              <w:spacing w:before="28"/>
              <w:ind w:right="-5"/>
              <w:jc w:val="center"/>
              <w:rPr>
                <w:sz w:val="26"/>
                <w:szCs w:val="26"/>
              </w:rPr>
            </w:pPr>
            <w:r w:rsidRPr="00B1183F">
              <w:rPr>
                <w:sz w:val="26"/>
                <w:szCs w:val="26"/>
              </w:rPr>
              <w:t>37</w:t>
            </w:r>
          </w:p>
        </w:tc>
      </w:tr>
      <w:tr w:rsidR="0081101C" w:rsidRPr="00B1183F">
        <w:tc>
          <w:tcPr>
            <w:tcW w:w="3348" w:type="dxa"/>
          </w:tcPr>
          <w:p w:rsidR="0081101C" w:rsidRPr="00B1183F" w:rsidRDefault="00B1183F">
            <w:pPr>
              <w:spacing w:before="28"/>
              <w:ind w:right="-5"/>
              <w:rPr>
                <w:sz w:val="26"/>
                <w:szCs w:val="26"/>
              </w:rPr>
            </w:pPr>
            <w:r w:rsidRPr="00B1183F">
              <w:rPr>
                <w:sz w:val="26"/>
                <w:szCs w:val="26"/>
              </w:rPr>
              <w:t>Проводить время с мужем (женой)</w:t>
            </w:r>
          </w:p>
        </w:tc>
        <w:tc>
          <w:tcPr>
            <w:tcW w:w="853" w:type="dxa"/>
            <w:vAlign w:val="center"/>
          </w:tcPr>
          <w:p w:rsidR="0081101C" w:rsidRPr="00B1183F" w:rsidRDefault="00B1183F">
            <w:pPr>
              <w:spacing w:before="28"/>
              <w:ind w:right="-5"/>
              <w:jc w:val="center"/>
              <w:rPr>
                <w:sz w:val="26"/>
                <w:szCs w:val="26"/>
              </w:rPr>
            </w:pPr>
            <w:r w:rsidRPr="00B1183F">
              <w:rPr>
                <w:sz w:val="26"/>
                <w:szCs w:val="26"/>
              </w:rPr>
              <w:t>26</w:t>
            </w:r>
          </w:p>
        </w:tc>
        <w:tc>
          <w:tcPr>
            <w:tcW w:w="853" w:type="dxa"/>
            <w:vAlign w:val="center"/>
          </w:tcPr>
          <w:p w:rsidR="0081101C" w:rsidRPr="00B1183F" w:rsidRDefault="00B1183F">
            <w:pPr>
              <w:spacing w:before="28"/>
              <w:ind w:right="-5"/>
              <w:jc w:val="center"/>
              <w:rPr>
                <w:sz w:val="26"/>
                <w:szCs w:val="26"/>
              </w:rPr>
            </w:pPr>
            <w:r w:rsidRPr="00B1183F">
              <w:rPr>
                <w:sz w:val="26"/>
                <w:szCs w:val="26"/>
              </w:rPr>
              <w:t>20</w:t>
            </w:r>
          </w:p>
        </w:tc>
        <w:tc>
          <w:tcPr>
            <w:tcW w:w="854" w:type="dxa"/>
            <w:vAlign w:val="center"/>
          </w:tcPr>
          <w:p w:rsidR="0081101C" w:rsidRPr="00B1183F" w:rsidRDefault="00B1183F">
            <w:pPr>
              <w:spacing w:before="28"/>
              <w:ind w:right="-5"/>
              <w:jc w:val="center"/>
              <w:rPr>
                <w:sz w:val="26"/>
                <w:szCs w:val="26"/>
              </w:rPr>
            </w:pPr>
            <w:r w:rsidRPr="00B1183F">
              <w:rPr>
                <w:sz w:val="26"/>
                <w:szCs w:val="26"/>
              </w:rPr>
              <w:t>23</w:t>
            </w:r>
          </w:p>
        </w:tc>
        <w:tc>
          <w:tcPr>
            <w:tcW w:w="853" w:type="dxa"/>
            <w:vAlign w:val="center"/>
          </w:tcPr>
          <w:p w:rsidR="0081101C" w:rsidRPr="00B1183F" w:rsidRDefault="00B1183F">
            <w:pPr>
              <w:spacing w:before="28"/>
              <w:ind w:right="-5"/>
              <w:jc w:val="center"/>
              <w:rPr>
                <w:sz w:val="26"/>
                <w:szCs w:val="26"/>
              </w:rPr>
            </w:pPr>
            <w:r w:rsidRPr="00B1183F">
              <w:rPr>
                <w:sz w:val="26"/>
                <w:szCs w:val="26"/>
              </w:rPr>
              <w:t>20</w:t>
            </w:r>
          </w:p>
        </w:tc>
        <w:tc>
          <w:tcPr>
            <w:tcW w:w="854" w:type="dxa"/>
            <w:vAlign w:val="center"/>
          </w:tcPr>
          <w:p w:rsidR="0081101C" w:rsidRPr="00B1183F" w:rsidRDefault="00B1183F">
            <w:pPr>
              <w:spacing w:before="28"/>
              <w:ind w:right="-5"/>
              <w:jc w:val="center"/>
              <w:rPr>
                <w:sz w:val="26"/>
                <w:szCs w:val="26"/>
              </w:rPr>
            </w:pPr>
            <w:r w:rsidRPr="00B1183F">
              <w:rPr>
                <w:sz w:val="26"/>
                <w:szCs w:val="26"/>
              </w:rPr>
              <w:t>13</w:t>
            </w:r>
          </w:p>
        </w:tc>
        <w:tc>
          <w:tcPr>
            <w:tcW w:w="853" w:type="dxa"/>
            <w:vAlign w:val="center"/>
          </w:tcPr>
          <w:p w:rsidR="0081101C" w:rsidRPr="00B1183F" w:rsidRDefault="00B1183F">
            <w:pPr>
              <w:spacing w:before="28"/>
              <w:ind w:right="-5"/>
              <w:jc w:val="center"/>
              <w:rPr>
                <w:sz w:val="26"/>
                <w:szCs w:val="26"/>
              </w:rPr>
            </w:pPr>
            <w:r w:rsidRPr="00B1183F">
              <w:rPr>
                <w:sz w:val="26"/>
                <w:szCs w:val="26"/>
              </w:rPr>
              <w:t>28</w:t>
            </w:r>
          </w:p>
        </w:tc>
        <w:tc>
          <w:tcPr>
            <w:tcW w:w="854" w:type="dxa"/>
            <w:vAlign w:val="center"/>
          </w:tcPr>
          <w:p w:rsidR="0081101C" w:rsidRPr="00B1183F" w:rsidRDefault="00B1183F">
            <w:pPr>
              <w:spacing w:before="28"/>
              <w:ind w:right="-5"/>
              <w:jc w:val="center"/>
              <w:rPr>
                <w:sz w:val="26"/>
                <w:szCs w:val="26"/>
              </w:rPr>
            </w:pPr>
            <w:r w:rsidRPr="00B1183F">
              <w:rPr>
                <w:sz w:val="26"/>
                <w:szCs w:val="26"/>
              </w:rPr>
              <w:t>28</w:t>
            </w:r>
          </w:p>
        </w:tc>
      </w:tr>
      <w:tr w:rsidR="0081101C" w:rsidRPr="00B1183F">
        <w:tc>
          <w:tcPr>
            <w:tcW w:w="3348" w:type="dxa"/>
          </w:tcPr>
          <w:p w:rsidR="0081101C" w:rsidRPr="00B1183F" w:rsidRDefault="00B1183F">
            <w:pPr>
              <w:spacing w:before="28"/>
              <w:ind w:right="-5"/>
              <w:rPr>
                <w:sz w:val="26"/>
                <w:szCs w:val="26"/>
              </w:rPr>
            </w:pPr>
            <w:r w:rsidRPr="00B1183F">
              <w:rPr>
                <w:sz w:val="26"/>
                <w:szCs w:val="26"/>
              </w:rPr>
              <w:t>Заниматься домашним хозяйством</w:t>
            </w:r>
          </w:p>
        </w:tc>
        <w:tc>
          <w:tcPr>
            <w:tcW w:w="853" w:type="dxa"/>
            <w:vAlign w:val="center"/>
          </w:tcPr>
          <w:p w:rsidR="0081101C" w:rsidRPr="00B1183F" w:rsidRDefault="00B1183F">
            <w:pPr>
              <w:spacing w:before="28"/>
              <w:ind w:right="-5"/>
              <w:jc w:val="center"/>
              <w:rPr>
                <w:sz w:val="26"/>
                <w:szCs w:val="26"/>
              </w:rPr>
            </w:pPr>
            <w:r w:rsidRPr="00B1183F">
              <w:rPr>
                <w:sz w:val="26"/>
                <w:szCs w:val="26"/>
              </w:rPr>
              <w:t>28</w:t>
            </w:r>
          </w:p>
        </w:tc>
        <w:tc>
          <w:tcPr>
            <w:tcW w:w="853" w:type="dxa"/>
            <w:vAlign w:val="center"/>
          </w:tcPr>
          <w:p w:rsidR="0081101C" w:rsidRPr="00B1183F" w:rsidRDefault="00B1183F">
            <w:pPr>
              <w:spacing w:before="28"/>
              <w:ind w:right="-5"/>
              <w:jc w:val="center"/>
              <w:rPr>
                <w:sz w:val="26"/>
                <w:szCs w:val="26"/>
              </w:rPr>
            </w:pPr>
            <w:r w:rsidRPr="00B1183F">
              <w:rPr>
                <w:sz w:val="26"/>
                <w:szCs w:val="26"/>
              </w:rPr>
              <w:t>30</w:t>
            </w:r>
          </w:p>
        </w:tc>
        <w:tc>
          <w:tcPr>
            <w:tcW w:w="854" w:type="dxa"/>
            <w:vAlign w:val="center"/>
          </w:tcPr>
          <w:p w:rsidR="0081101C" w:rsidRPr="00B1183F" w:rsidRDefault="00B1183F">
            <w:pPr>
              <w:spacing w:before="28"/>
              <w:ind w:right="-5"/>
              <w:jc w:val="center"/>
              <w:rPr>
                <w:sz w:val="26"/>
                <w:szCs w:val="26"/>
              </w:rPr>
            </w:pPr>
            <w:r w:rsidRPr="00B1183F">
              <w:rPr>
                <w:sz w:val="26"/>
                <w:szCs w:val="26"/>
              </w:rPr>
              <w:t>29</w:t>
            </w:r>
          </w:p>
        </w:tc>
        <w:tc>
          <w:tcPr>
            <w:tcW w:w="853" w:type="dxa"/>
            <w:vAlign w:val="center"/>
          </w:tcPr>
          <w:p w:rsidR="0081101C" w:rsidRPr="00B1183F" w:rsidRDefault="00B1183F">
            <w:pPr>
              <w:spacing w:before="28"/>
              <w:ind w:right="-5"/>
              <w:jc w:val="center"/>
              <w:rPr>
                <w:sz w:val="26"/>
                <w:szCs w:val="26"/>
              </w:rPr>
            </w:pPr>
            <w:r w:rsidRPr="00B1183F">
              <w:rPr>
                <w:sz w:val="26"/>
                <w:szCs w:val="26"/>
              </w:rPr>
              <w:t>29</w:t>
            </w:r>
          </w:p>
        </w:tc>
        <w:tc>
          <w:tcPr>
            <w:tcW w:w="854" w:type="dxa"/>
            <w:vAlign w:val="center"/>
          </w:tcPr>
          <w:p w:rsidR="0081101C" w:rsidRPr="00B1183F" w:rsidRDefault="00B1183F">
            <w:pPr>
              <w:spacing w:before="28"/>
              <w:ind w:right="-5"/>
              <w:jc w:val="center"/>
              <w:rPr>
                <w:sz w:val="26"/>
                <w:szCs w:val="26"/>
              </w:rPr>
            </w:pPr>
            <w:r w:rsidRPr="00B1183F">
              <w:rPr>
                <w:sz w:val="26"/>
                <w:szCs w:val="26"/>
              </w:rPr>
              <w:t>27</w:t>
            </w:r>
          </w:p>
        </w:tc>
        <w:tc>
          <w:tcPr>
            <w:tcW w:w="853" w:type="dxa"/>
            <w:vAlign w:val="center"/>
          </w:tcPr>
          <w:p w:rsidR="0081101C" w:rsidRPr="00B1183F" w:rsidRDefault="00B1183F">
            <w:pPr>
              <w:spacing w:before="28"/>
              <w:ind w:right="-5"/>
              <w:jc w:val="center"/>
              <w:rPr>
                <w:sz w:val="26"/>
                <w:szCs w:val="26"/>
              </w:rPr>
            </w:pPr>
            <w:r w:rsidRPr="00B1183F">
              <w:rPr>
                <w:sz w:val="26"/>
                <w:szCs w:val="26"/>
              </w:rPr>
              <w:t>25</w:t>
            </w:r>
          </w:p>
        </w:tc>
        <w:tc>
          <w:tcPr>
            <w:tcW w:w="854" w:type="dxa"/>
            <w:vAlign w:val="center"/>
          </w:tcPr>
          <w:p w:rsidR="0081101C" w:rsidRPr="00B1183F" w:rsidRDefault="00B1183F">
            <w:pPr>
              <w:spacing w:before="28"/>
              <w:ind w:right="-5"/>
              <w:jc w:val="center"/>
              <w:rPr>
                <w:sz w:val="26"/>
                <w:szCs w:val="26"/>
              </w:rPr>
            </w:pPr>
            <w:r w:rsidRPr="00B1183F">
              <w:rPr>
                <w:sz w:val="26"/>
                <w:szCs w:val="26"/>
              </w:rPr>
              <w:t>27</w:t>
            </w:r>
          </w:p>
        </w:tc>
      </w:tr>
      <w:tr w:rsidR="0081101C" w:rsidRPr="00B1183F">
        <w:tc>
          <w:tcPr>
            <w:tcW w:w="3348" w:type="dxa"/>
          </w:tcPr>
          <w:p w:rsidR="0081101C" w:rsidRPr="00B1183F" w:rsidRDefault="00B1183F">
            <w:pPr>
              <w:spacing w:before="28"/>
              <w:ind w:right="-5"/>
              <w:rPr>
                <w:sz w:val="26"/>
                <w:szCs w:val="26"/>
              </w:rPr>
            </w:pPr>
            <w:r w:rsidRPr="00B1183F">
              <w:rPr>
                <w:sz w:val="26"/>
                <w:szCs w:val="26"/>
              </w:rPr>
              <w:t>Проводить время с детьми</w:t>
            </w:r>
          </w:p>
        </w:tc>
        <w:tc>
          <w:tcPr>
            <w:tcW w:w="853" w:type="dxa"/>
            <w:vAlign w:val="center"/>
          </w:tcPr>
          <w:p w:rsidR="0081101C" w:rsidRPr="00B1183F" w:rsidRDefault="00B1183F">
            <w:pPr>
              <w:spacing w:before="28"/>
              <w:ind w:right="-5"/>
              <w:jc w:val="center"/>
              <w:rPr>
                <w:sz w:val="26"/>
                <w:szCs w:val="26"/>
              </w:rPr>
            </w:pPr>
            <w:r w:rsidRPr="00B1183F">
              <w:rPr>
                <w:sz w:val="26"/>
                <w:szCs w:val="26"/>
              </w:rPr>
              <w:t>20</w:t>
            </w:r>
          </w:p>
        </w:tc>
        <w:tc>
          <w:tcPr>
            <w:tcW w:w="853" w:type="dxa"/>
            <w:vAlign w:val="center"/>
          </w:tcPr>
          <w:p w:rsidR="0081101C" w:rsidRPr="00B1183F" w:rsidRDefault="00B1183F">
            <w:pPr>
              <w:spacing w:before="28"/>
              <w:ind w:right="-5"/>
              <w:jc w:val="center"/>
              <w:rPr>
                <w:sz w:val="26"/>
                <w:szCs w:val="26"/>
              </w:rPr>
            </w:pPr>
            <w:r w:rsidRPr="00B1183F">
              <w:rPr>
                <w:sz w:val="26"/>
                <w:szCs w:val="26"/>
              </w:rPr>
              <w:t>28</w:t>
            </w:r>
          </w:p>
        </w:tc>
        <w:tc>
          <w:tcPr>
            <w:tcW w:w="854" w:type="dxa"/>
            <w:vAlign w:val="center"/>
          </w:tcPr>
          <w:p w:rsidR="0081101C" w:rsidRPr="00B1183F" w:rsidRDefault="00B1183F">
            <w:pPr>
              <w:spacing w:before="28"/>
              <w:ind w:right="-5"/>
              <w:jc w:val="center"/>
              <w:rPr>
                <w:sz w:val="26"/>
                <w:szCs w:val="26"/>
              </w:rPr>
            </w:pPr>
            <w:r w:rsidRPr="00B1183F">
              <w:rPr>
                <w:sz w:val="26"/>
                <w:szCs w:val="26"/>
              </w:rPr>
              <w:t>24</w:t>
            </w:r>
          </w:p>
        </w:tc>
        <w:tc>
          <w:tcPr>
            <w:tcW w:w="853" w:type="dxa"/>
            <w:vAlign w:val="center"/>
          </w:tcPr>
          <w:p w:rsidR="0081101C" w:rsidRPr="00B1183F" w:rsidRDefault="00B1183F">
            <w:pPr>
              <w:spacing w:before="28"/>
              <w:ind w:right="-5"/>
              <w:jc w:val="center"/>
              <w:rPr>
                <w:sz w:val="26"/>
                <w:szCs w:val="26"/>
              </w:rPr>
            </w:pPr>
            <w:r w:rsidRPr="00B1183F">
              <w:rPr>
                <w:sz w:val="26"/>
                <w:szCs w:val="26"/>
              </w:rPr>
              <w:t>21</w:t>
            </w:r>
          </w:p>
        </w:tc>
        <w:tc>
          <w:tcPr>
            <w:tcW w:w="854" w:type="dxa"/>
            <w:vAlign w:val="center"/>
          </w:tcPr>
          <w:p w:rsidR="0081101C" w:rsidRPr="00B1183F" w:rsidRDefault="00B1183F">
            <w:pPr>
              <w:spacing w:before="28"/>
              <w:ind w:right="-5"/>
              <w:jc w:val="center"/>
              <w:rPr>
                <w:sz w:val="26"/>
                <w:szCs w:val="26"/>
              </w:rPr>
            </w:pPr>
            <w:r w:rsidRPr="00B1183F">
              <w:rPr>
                <w:sz w:val="26"/>
                <w:szCs w:val="26"/>
              </w:rPr>
              <w:t>23</w:t>
            </w:r>
          </w:p>
        </w:tc>
        <w:tc>
          <w:tcPr>
            <w:tcW w:w="853" w:type="dxa"/>
            <w:vAlign w:val="center"/>
          </w:tcPr>
          <w:p w:rsidR="0081101C" w:rsidRPr="00B1183F" w:rsidRDefault="00B1183F">
            <w:pPr>
              <w:spacing w:before="28"/>
              <w:ind w:right="-5"/>
              <w:jc w:val="center"/>
              <w:rPr>
                <w:sz w:val="26"/>
                <w:szCs w:val="26"/>
              </w:rPr>
            </w:pPr>
            <w:r w:rsidRPr="00B1183F">
              <w:rPr>
                <w:sz w:val="26"/>
                <w:szCs w:val="26"/>
              </w:rPr>
              <w:t>20</w:t>
            </w:r>
          </w:p>
        </w:tc>
        <w:tc>
          <w:tcPr>
            <w:tcW w:w="854" w:type="dxa"/>
            <w:vAlign w:val="center"/>
          </w:tcPr>
          <w:p w:rsidR="0081101C" w:rsidRPr="00B1183F" w:rsidRDefault="00B1183F">
            <w:pPr>
              <w:spacing w:before="28"/>
              <w:ind w:right="-5"/>
              <w:jc w:val="center"/>
              <w:rPr>
                <w:sz w:val="26"/>
                <w:szCs w:val="26"/>
              </w:rPr>
            </w:pPr>
            <w:r w:rsidRPr="00B1183F">
              <w:rPr>
                <w:sz w:val="26"/>
                <w:szCs w:val="26"/>
              </w:rPr>
              <w:t>27</w:t>
            </w:r>
          </w:p>
        </w:tc>
      </w:tr>
      <w:tr w:rsidR="0081101C" w:rsidRPr="00B1183F">
        <w:tc>
          <w:tcPr>
            <w:tcW w:w="3348" w:type="dxa"/>
          </w:tcPr>
          <w:p w:rsidR="0081101C" w:rsidRPr="00B1183F" w:rsidRDefault="00B1183F">
            <w:pPr>
              <w:spacing w:before="28"/>
              <w:ind w:right="-5"/>
              <w:rPr>
                <w:sz w:val="26"/>
                <w:szCs w:val="26"/>
              </w:rPr>
            </w:pPr>
            <w:r w:rsidRPr="00B1183F">
              <w:rPr>
                <w:sz w:val="26"/>
                <w:szCs w:val="26"/>
              </w:rPr>
              <w:t>Слушать музыку</w:t>
            </w:r>
          </w:p>
        </w:tc>
        <w:tc>
          <w:tcPr>
            <w:tcW w:w="853" w:type="dxa"/>
            <w:vAlign w:val="center"/>
          </w:tcPr>
          <w:p w:rsidR="0081101C" w:rsidRPr="00B1183F" w:rsidRDefault="00B1183F">
            <w:pPr>
              <w:spacing w:before="28"/>
              <w:ind w:right="-5"/>
              <w:jc w:val="center"/>
              <w:rPr>
                <w:sz w:val="26"/>
                <w:szCs w:val="26"/>
              </w:rPr>
            </w:pPr>
            <w:r w:rsidRPr="00B1183F">
              <w:rPr>
                <w:sz w:val="26"/>
                <w:szCs w:val="26"/>
              </w:rPr>
              <w:t>19</w:t>
            </w:r>
          </w:p>
        </w:tc>
        <w:tc>
          <w:tcPr>
            <w:tcW w:w="853" w:type="dxa"/>
            <w:vAlign w:val="center"/>
          </w:tcPr>
          <w:p w:rsidR="0081101C" w:rsidRPr="00B1183F" w:rsidRDefault="00B1183F">
            <w:pPr>
              <w:spacing w:before="28"/>
              <w:ind w:right="-5"/>
              <w:jc w:val="center"/>
              <w:rPr>
                <w:sz w:val="26"/>
                <w:szCs w:val="26"/>
              </w:rPr>
            </w:pPr>
            <w:r w:rsidRPr="00B1183F">
              <w:rPr>
                <w:sz w:val="26"/>
                <w:szCs w:val="26"/>
              </w:rPr>
              <w:t>22</w:t>
            </w:r>
          </w:p>
        </w:tc>
        <w:tc>
          <w:tcPr>
            <w:tcW w:w="854" w:type="dxa"/>
            <w:vAlign w:val="center"/>
          </w:tcPr>
          <w:p w:rsidR="0081101C" w:rsidRPr="00B1183F" w:rsidRDefault="00B1183F">
            <w:pPr>
              <w:spacing w:before="28"/>
              <w:ind w:right="-5"/>
              <w:jc w:val="center"/>
              <w:rPr>
                <w:sz w:val="26"/>
                <w:szCs w:val="26"/>
              </w:rPr>
            </w:pPr>
            <w:r w:rsidRPr="00B1183F">
              <w:rPr>
                <w:sz w:val="26"/>
                <w:szCs w:val="26"/>
              </w:rPr>
              <w:t>20</w:t>
            </w:r>
          </w:p>
        </w:tc>
        <w:tc>
          <w:tcPr>
            <w:tcW w:w="853" w:type="dxa"/>
            <w:vAlign w:val="center"/>
          </w:tcPr>
          <w:p w:rsidR="0081101C" w:rsidRPr="00B1183F" w:rsidRDefault="00B1183F">
            <w:pPr>
              <w:spacing w:before="28"/>
              <w:ind w:right="-5"/>
              <w:jc w:val="center"/>
              <w:rPr>
                <w:sz w:val="26"/>
                <w:szCs w:val="26"/>
              </w:rPr>
            </w:pPr>
            <w:r w:rsidRPr="00B1183F">
              <w:rPr>
                <w:sz w:val="26"/>
                <w:szCs w:val="26"/>
              </w:rPr>
              <w:t>20</w:t>
            </w:r>
          </w:p>
        </w:tc>
        <w:tc>
          <w:tcPr>
            <w:tcW w:w="854" w:type="dxa"/>
            <w:vAlign w:val="center"/>
          </w:tcPr>
          <w:p w:rsidR="0081101C" w:rsidRPr="00B1183F" w:rsidRDefault="00B1183F">
            <w:pPr>
              <w:spacing w:before="28"/>
              <w:ind w:right="-5"/>
              <w:jc w:val="center"/>
              <w:rPr>
                <w:sz w:val="26"/>
                <w:szCs w:val="26"/>
              </w:rPr>
            </w:pPr>
            <w:r w:rsidRPr="00B1183F">
              <w:rPr>
                <w:sz w:val="26"/>
                <w:szCs w:val="26"/>
              </w:rPr>
              <w:t>23</w:t>
            </w:r>
          </w:p>
        </w:tc>
        <w:tc>
          <w:tcPr>
            <w:tcW w:w="853" w:type="dxa"/>
            <w:vAlign w:val="center"/>
          </w:tcPr>
          <w:p w:rsidR="0081101C" w:rsidRPr="00B1183F" w:rsidRDefault="00B1183F">
            <w:pPr>
              <w:spacing w:before="28"/>
              <w:ind w:right="-5"/>
              <w:jc w:val="center"/>
              <w:rPr>
                <w:sz w:val="26"/>
                <w:szCs w:val="26"/>
              </w:rPr>
            </w:pPr>
            <w:r w:rsidRPr="00B1183F">
              <w:rPr>
                <w:sz w:val="26"/>
                <w:szCs w:val="26"/>
              </w:rPr>
              <w:t>23</w:t>
            </w:r>
          </w:p>
        </w:tc>
        <w:tc>
          <w:tcPr>
            <w:tcW w:w="854" w:type="dxa"/>
            <w:vAlign w:val="center"/>
          </w:tcPr>
          <w:p w:rsidR="0081101C" w:rsidRPr="00B1183F" w:rsidRDefault="00B1183F">
            <w:pPr>
              <w:spacing w:before="28"/>
              <w:ind w:right="-5"/>
              <w:jc w:val="center"/>
              <w:rPr>
                <w:sz w:val="26"/>
                <w:szCs w:val="26"/>
              </w:rPr>
            </w:pPr>
            <w:r w:rsidRPr="00B1183F">
              <w:rPr>
                <w:sz w:val="26"/>
                <w:szCs w:val="26"/>
              </w:rPr>
              <w:t>25</w:t>
            </w:r>
          </w:p>
        </w:tc>
      </w:tr>
      <w:tr w:rsidR="0081101C" w:rsidRPr="00B1183F">
        <w:tc>
          <w:tcPr>
            <w:tcW w:w="3348" w:type="dxa"/>
          </w:tcPr>
          <w:p w:rsidR="0081101C" w:rsidRPr="00B1183F" w:rsidRDefault="00B1183F">
            <w:pPr>
              <w:spacing w:before="28"/>
              <w:ind w:right="-5"/>
              <w:rPr>
                <w:sz w:val="26"/>
                <w:szCs w:val="26"/>
              </w:rPr>
            </w:pPr>
            <w:r w:rsidRPr="00B1183F">
              <w:rPr>
                <w:sz w:val="26"/>
                <w:szCs w:val="26"/>
              </w:rPr>
              <w:t>Читать книгу, журнал, газету</w:t>
            </w:r>
          </w:p>
        </w:tc>
        <w:tc>
          <w:tcPr>
            <w:tcW w:w="853" w:type="dxa"/>
            <w:vAlign w:val="center"/>
          </w:tcPr>
          <w:p w:rsidR="0081101C" w:rsidRPr="00B1183F" w:rsidRDefault="00B1183F">
            <w:pPr>
              <w:spacing w:before="28"/>
              <w:ind w:right="-5"/>
              <w:jc w:val="center"/>
              <w:rPr>
                <w:sz w:val="26"/>
                <w:szCs w:val="26"/>
              </w:rPr>
            </w:pPr>
            <w:r w:rsidRPr="00B1183F">
              <w:rPr>
                <w:sz w:val="26"/>
                <w:szCs w:val="26"/>
              </w:rPr>
              <w:t>19</w:t>
            </w:r>
          </w:p>
        </w:tc>
        <w:tc>
          <w:tcPr>
            <w:tcW w:w="853" w:type="dxa"/>
            <w:vAlign w:val="center"/>
          </w:tcPr>
          <w:p w:rsidR="0081101C" w:rsidRPr="00B1183F" w:rsidRDefault="00B1183F">
            <w:pPr>
              <w:spacing w:before="28"/>
              <w:ind w:right="-5"/>
              <w:jc w:val="center"/>
              <w:rPr>
                <w:sz w:val="26"/>
                <w:szCs w:val="26"/>
              </w:rPr>
            </w:pPr>
            <w:r w:rsidRPr="00B1183F">
              <w:rPr>
                <w:sz w:val="26"/>
                <w:szCs w:val="26"/>
              </w:rPr>
              <w:t>19</w:t>
            </w:r>
          </w:p>
        </w:tc>
        <w:tc>
          <w:tcPr>
            <w:tcW w:w="854" w:type="dxa"/>
            <w:vAlign w:val="center"/>
          </w:tcPr>
          <w:p w:rsidR="0081101C" w:rsidRPr="00B1183F" w:rsidRDefault="00B1183F">
            <w:pPr>
              <w:spacing w:before="28"/>
              <w:ind w:right="-5"/>
              <w:jc w:val="center"/>
              <w:rPr>
                <w:sz w:val="26"/>
                <w:szCs w:val="26"/>
              </w:rPr>
            </w:pPr>
            <w:r w:rsidRPr="00B1183F">
              <w:rPr>
                <w:sz w:val="26"/>
                <w:szCs w:val="26"/>
              </w:rPr>
              <w:t>16</w:t>
            </w:r>
          </w:p>
        </w:tc>
        <w:tc>
          <w:tcPr>
            <w:tcW w:w="853" w:type="dxa"/>
            <w:vAlign w:val="center"/>
          </w:tcPr>
          <w:p w:rsidR="0081101C" w:rsidRPr="00B1183F" w:rsidRDefault="00B1183F">
            <w:pPr>
              <w:spacing w:before="28"/>
              <w:ind w:right="-5"/>
              <w:jc w:val="center"/>
              <w:rPr>
                <w:sz w:val="26"/>
                <w:szCs w:val="26"/>
              </w:rPr>
            </w:pPr>
            <w:r w:rsidRPr="00B1183F">
              <w:rPr>
                <w:sz w:val="26"/>
                <w:szCs w:val="26"/>
              </w:rPr>
              <w:t>15</w:t>
            </w:r>
          </w:p>
        </w:tc>
        <w:tc>
          <w:tcPr>
            <w:tcW w:w="854" w:type="dxa"/>
            <w:vAlign w:val="center"/>
          </w:tcPr>
          <w:p w:rsidR="0081101C" w:rsidRPr="00B1183F" w:rsidRDefault="00B1183F">
            <w:pPr>
              <w:spacing w:before="28"/>
              <w:ind w:right="-5"/>
              <w:jc w:val="center"/>
              <w:rPr>
                <w:sz w:val="26"/>
                <w:szCs w:val="26"/>
              </w:rPr>
            </w:pPr>
            <w:r w:rsidRPr="00B1183F">
              <w:rPr>
                <w:sz w:val="26"/>
                <w:szCs w:val="26"/>
              </w:rPr>
              <w:t>14</w:t>
            </w:r>
          </w:p>
        </w:tc>
        <w:tc>
          <w:tcPr>
            <w:tcW w:w="853" w:type="dxa"/>
            <w:vAlign w:val="center"/>
          </w:tcPr>
          <w:p w:rsidR="0081101C" w:rsidRPr="00B1183F" w:rsidRDefault="00B1183F">
            <w:pPr>
              <w:spacing w:before="28"/>
              <w:ind w:right="-5"/>
              <w:jc w:val="center"/>
              <w:rPr>
                <w:sz w:val="26"/>
                <w:szCs w:val="26"/>
              </w:rPr>
            </w:pPr>
            <w:r w:rsidRPr="00B1183F">
              <w:rPr>
                <w:sz w:val="26"/>
                <w:szCs w:val="26"/>
              </w:rPr>
              <w:t>13</w:t>
            </w:r>
          </w:p>
        </w:tc>
        <w:tc>
          <w:tcPr>
            <w:tcW w:w="854" w:type="dxa"/>
            <w:vAlign w:val="center"/>
          </w:tcPr>
          <w:p w:rsidR="0081101C" w:rsidRPr="00B1183F" w:rsidRDefault="00B1183F">
            <w:pPr>
              <w:spacing w:before="28"/>
              <w:ind w:right="-5"/>
              <w:jc w:val="center"/>
              <w:rPr>
                <w:sz w:val="26"/>
                <w:szCs w:val="26"/>
              </w:rPr>
            </w:pPr>
            <w:r w:rsidRPr="00B1183F">
              <w:rPr>
                <w:sz w:val="26"/>
                <w:szCs w:val="26"/>
              </w:rPr>
              <w:t>16</w:t>
            </w:r>
          </w:p>
        </w:tc>
      </w:tr>
      <w:tr w:rsidR="0081101C" w:rsidRPr="00B1183F">
        <w:tc>
          <w:tcPr>
            <w:tcW w:w="3348" w:type="dxa"/>
          </w:tcPr>
          <w:p w:rsidR="0081101C" w:rsidRPr="00B1183F" w:rsidRDefault="00B1183F">
            <w:pPr>
              <w:spacing w:before="28"/>
              <w:ind w:right="-5"/>
              <w:rPr>
                <w:sz w:val="26"/>
                <w:szCs w:val="26"/>
              </w:rPr>
            </w:pPr>
            <w:r w:rsidRPr="00B1183F">
              <w:rPr>
                <w:sz w:val="26"/>
                <w:szCs w:val="26"/>
              </w:rPr>
              <w:t>Отдохнуть на природе</w:t>
            </w:r>
          </w:p>
        </w:tc>
        <w:tc>
          <w:tcPr>
            <w:tcW w:w="853" w:type="dxa"/>
            <w:vAlign w:val="center"/>
          </w:tcPr>
          <w:p w:rsidR="0081101C" w:rsidRPr="00B1183F" w:rsidRDefault="00B1183F">
            <w:pPr>
              <w:spacing w:before="28"/>
              <w:ind w:right="-5"/>
              <w:jc w:val="center"/>
              <w:rPr>
                <w:sz w:val="26"/>
                <w:szCs w:val="26"/>
              </w:rPr>
            </w:pPr>
            <w:r w:rsidRPr="00B1183F">
              <w:rPr>
                <w:sz w:val="26"/>
                <w:szCs w:val="26"/>
              </w:rPr>
              <w:t>14</w:t>
            </w:r>
          </w:p>
        </w:tc>
        <w:tc>
          <w:tcPr>
            <w:tcW w:w="853" w:type="dxa"/>
            <w:vAlign w:val="center"/>
          </w:tcPr>
          <w:p w:rsidR="0081101C" w:rsidRPr="00B1183F" w:rsidRDefault="00B1183F">
            <w:pPr>
              <w:spacing w:before="28"/>
              <w:ind w:right="-5"/>
              <w:jc w:val="center"/>
              <w:rPr>
                <w:sz w:val="26"/>
                <w:szCs w:val="26"/>
              </w:rPr>
            </w:pPr>
            <w:r w:rsidRPr="00B1183F">
              <w:rPr>
                <w:sz w:val="26"/>
                <w:szCs w:val="26"/>
              </w:rPr>
              <w:t>10</w:t>
            </w:r>
          </w:p>
        </w:tc>
        <w:tc>
          <w:tcPr>
            <w:tcW w:w="854" w:type="dxa"/>
            <w:vAlign w:val="center"/>
          </w:tcPr>
          <w:p w:rsidR="0081101C" w:rsidRPr="00B1183F" w:rsidRDefault="00B1183F">
            <w:pPr>
              <w:spacing w:before="28"/>
              <w:ind w:right="-5"/>
              <w:jc w:val="center"/>
              <w:rPr>
                <w:sz w:val="26"/>
                <w:szCs w:val="26"/>
              </w:rPr>
            </w:pPr>
            <w:r w:rsidRPr="00B1183F">
              <w:rPr>
                <w:sz w:val="26"/>
                <w:szCs w:val="26"/>
              </w:rPr>
              <w:t>9</w:t>
            </w:r>
          </w:p>
        </w:tc>
        <w:tc>
          <w:tcPr>
            <w:tcW w:w="853" w:type="dxa"/>
            <w:vAlign w:val="center"/>
          </w:tcPr>
          <w:p w:rsidR="0081101C" w:rsidRPr="00B1183F" w:rsidRDefault="00B1183F">
            <w:pPr>
              <w:spacing w:before="28"/>
              <w:ind w:right="-5"/>
              <w:jc w:val="center"/>
              <w:rPr>
                <w:sz w:val="26"/>
                <w:szCs w:val="26"/>
              </w:rPr>
            </w:pPr>
            <w:r w:rsidRPr="00B1183F">
              <w:rPr>
                <w:sz w:val="26"/>
                <w:szCs w:val="26"/>
              </w:rPr>
              <w:t>7</w:t>
            </w:r>
          </w:p>
        </w:tc>
        <w:tc>
          <w:tcPr>
            <w:tcW w:w="854" w:type="dxa"/>
            <w:vAlign w:val="center"/>
          </w:tcPr>
          <w:p w:rsidR="0081101C" w:rsidRPr="00B1183F" w:rsidRDefault="00B1183F">
            <w:pPr>
              <w:spacing w:before="28"/>
              <w:ind w:right="-5"/>
              <w:jc w:val="center"/>
              <w:rPr>
                <w:sz w:val="26"/>
                <w:szCs w:val="26"/>
              </w:rPr>
            </w:pPr>
            <w:r w:rsidRPr="00B1183F">
              <w:rPr>
                <w:sz w:val="26"/>
                <w:szCs w:val="26"/>
              </w:rPr>
              <w:t>10</w:t>
            </w:r>
          </w:p>
        </w:tc>
        <w:tc>
          <w:tcPr>
            <w:tcW w:w="853" w:type="dxa"/>
            <w:vAlign w:val="center"/>
          </w:tcPr>
          <w:p w:rsidR="0081101C" w:rsidRPr="00B1183F" w:rsidRDefault="00B1183F">
            <w:pPr>
              <w:spacing w:before="28"/>
              <w:ind w:right="-5"/>
              <w:jc w:val="center"/>
              <w:rPr>
                <w:sz w:val="26"/>
                <w:szCs w:val="26"/>
              </w:rPr>
            </w:pPr>
            <w:r w:rsidRPr="00B1183F">
              <w:rPr>
                <w:sz w:val="26"/>
                <w:szCs w:val="26"/>
              </w:rPr>
              <w:t>8</w:t>
            </w:r>
          </w:p>
        </w:tc>
        <w:tc>
          <w:tcPr>
            <w:tcW w:w="854" w:type="dxa"/>
            <w:vAlign w:val="center"/>
          </w:tcPr>
          <w:p w:rsidR="0081101C" w:rsidRPr="00B1183F" w:rsidRDefault="00B1183F">
            <w:pPr>
              <w:spacing w:before="28"/>
              <w:ind w:right="-5"/>
              <w:jc w:val="center"/>
              <w:rPr>
                <w:sz w:val="26"/>
                <w:szCs w:val="26"/>
              </w:rPr>
            </w:pPr>
            <w:r w:rsidRPr="00B1183F">
              <w:rPr>
                <w:sz w:val="26"/>
                <w:szCs w:val="26"/>
              </w:rPr>
              <w:t>16</w:t>
            </w:r>
          </w:p>
        </w:tc>
      </w:tr>
      <w:tr w:rsidR="0081101C" w:rsidRPr="00B1183F">
        <w:tc>
          <w:tcPr>
            <w:tcW w:w="3348" w:type="dxa"/>
          </w:tcPr>
          <w:p w:rsidR="0081101C" w:rsidRPr="00B1183F" w:rsidRDefault="00B1183F">
            <w:pPr>
              <w:spacing w:before="28"/>
              <w:ind w:right="-5"/>
              <w:rPr>
                <w:sz w:val="26"/>
                <w:szCs w:val="26"/>
              </w:rPr>
            </w:pPr>
            <w:r w:rsidRPr="00B1183F">
              <w:rPr>
                <w:sz w:val="26"/>
                <w:szCs w:val="26"/>
              </w:rPr>
              <w:t>Работать или подрабатывать</w:t>
            </w:r>
          </w:p>
        </w:tc>
        <w:tc>
          <w:tcPr>
            <w:tcW w:w="853" w:type="dxa"/>
            <w:vAlign w:val="center"/>
          </w:tcPr>
          <w:p w:rsidR="0081101C" w:rsidRPr="00B1183F" w:rsidRDefault="00B1183F">
            <w:pPr>
              <w:spacing w:before="28"/>
              <w:ind w:right="-5"/>
              <w:jc w:val="center"/>
              <w:rPr>
                <w:sz w:val="26"/>
                <w:szCs w:val="26"/>
              </w:rPr>
            </w:pPr>
            <w:r w:rsidRPr="00B1183F">
              <w:rPr>
                <w:sz w:val="26"/>
                <w:szCs w:val="26"/>
              </w:rPr>
              <w:t>4</w:t>
            </w:r>
          </w:p>
        </w:tc>
        <w:tc>
          <w:tcPr>
            <w:tcW w:w="853" w:type="dxa"/>
            <w:vAlign w:val="center"/>
          </w:tcPr>
          <w:p w:rsidR="0081101C" w:rsidRPr="00B1183F" w:rsidRDefault="00B1183F">
            <w:pPr>
              <w:spacing w:before="28"/>
              <w:ind w:right="-5"/>
              <w:jc w:val="center"/>
              <w:rPr>
                <w:sz w:val="26"/>
                <w:szCs w:val="26"/>
              </w:rPr>
            </w:pPr>
            <w:r w:rsidRPr="00B1183F">
              <w:rPr>
                <w:sz w:val="26"/>
                <w:szCs w:val="26"/>
              </w:rPr>
              <w:t>14</w:t>
            </w:r>
          </w:p>
        </w:tc>
        <w:tc>
          <w:tcPr>
            <w:tcW w:w="854" w:type="dxa"/>
            <w:vAlign w:val="center"/>
          </w:tcPr>
          <w:p w:rsidR="0081101C" w:rsidRPr="00B1183F" w:rsidRDefault="00B1183F">
            <w:pPr>
              <w:spacing w:before="28"/>
              <w:ind w:right="-5"/>
              <w:jc w:val="center"/>
              <w:rPr>
                <w:sz w:val="26"/>
                <w:szCs w:val="26"/>
              </w:rPr>
            </w:pPr>
            <w:r w:rsidRPr="00B1183F">
              <w:rPr>
                <w:sz w:val="26"/>
                <w:szCs w:val="26"/>
              </w:rPr>
              <w:t>14</w:t>
            </w:r>
          </w:p>
        </w:tc>
        <w:tc>
          <w:tcPr>
            <w:tcW w:w="853" w:type="dxa"/>
            <w:vAlign w:val="center"/>
          </w:tcPr>
          <w:p w:rsidR="0081101C" w:rsidRPr="00B1183F" w:rsidRDefault="00B1183F">
            <w:pPr>
              <w:spacing w:before="28"/>
              <w:ind w:right="-5"/>
              <w:jc w:val="center"/>
              <w:rPr>
                <w:sz w:val="26"/>
                <w:szCs w:val="26"/>
              </w:rPr>
            </w:pPr>
            <w:r w:rsidRPr="00B1183F">
              <w:rPr>
                <w:sz w:val="26"/>
                <w:szCs w:val="26"/>
              </w:rPr>
              <w:t>13</w:t>
            </w:r>
          </w:p>
        </w:tc>
        <w:tc>
          <w:tcPr>
            <w:tcW w:w="854" w:type="dxa"/>
            <w:vAlign w:val="center"/>
          </w:tcPr>
          <w:p w:rsidR="0081101C" w:rsidRPr="00B1183F" w:rsidRDefault="00B1183F">
            <w:pPr>
              <w:spacing w:before="28"/>
              <w:ind w:right="-5"/>
              <w:jc w:val="center"/>
              <w:rPr>
                <w:sz w:val="26"/>
                <w:szCs w:val="26"/>
              </w:rPr>
            </w:pPr>
            <w:r w:rsidRPr="00B1183F">
              <w:rPr>
                <w:sz w:val="26"/>
                <w:szCs w:val="26"/>
              </w:rPr>
              <w:t>9</w:t>
            </w:r>
          </w:p>
        </w:tc>
        <w:tc>
          <w:tcPr>
            <w:tcW w:w="853" w:type="dxa"/>
            <w:vAlign w:val="center"/>
          </w:tcPr>
          <w:p w:rsidR="0081101C" w:rsidRPr="00B1183F" w:rsidRDefault="00B1183F">
            <w:pPr>
              <w:spacing w:before="28"/>
              <w:ind w:right="-5"/>
              <w:jc w:val="center"/>
              <w:rPr>
                <w:sz w:val="26"/>
                <w:szCs w:val="26"/>
              </w:rPr>
            </w:pPr>
            <w:r w:rsidRPr="00B1183F">
              <w:rPr>
                <w:sz w:val="26"/>
                <w:szCs w:val="26"/>
              </w:rPr>
              <w:t>15</w:t>
            </w:r>
          </w:p>
        </w:tc>
        <w:tc>
          <w:tcPr>
            <w:tcW w:w="854" w:type="dxa"/>
            <w:vAlign w:val="center"/>
          </w:tcPr>
          <w:p w:rsidR="0081101C" w:rsidRPr="00B1183F" w:rsidRDefault="00B1183F">
            <w:pPr>
              <w:spacing w:before="28"/>
              <w:ind w:right="-5"/>
              <w:jc w:val="center"/>
              <w:rPr>
                <w:sz w:val="26"/>
                <w:szCs w:val="26"/>
              </w:rPr>
            </w:pPr>
            <w:r w:rsidRPr="00B1183F">
              <w:rPr>
                <w:sz w:val="26"/>
                <w:szCs w:val="26"/>
              </w:rPr>
              <w:t>15</w:t>
            </w:r>
          </w:p>
        </w:tc>
      </w:tr>
      <w:tr w:rsidR="0081101C" w:rsidRPr="00B1183F">
        <w:tc>
          <w:tcPr>
            <w:tcW w:w="3348" w:type="dxa"/>
          </w:tcPr>
          <w:p w:rsidR="0081101C" w:rsidRPr="00B1183F" w:rsidRDefault="00B1183F">
            <w:pPr>
              <w:spacing w:before="28"/>
              <w:ind w:right="-5"/>
              <w:rPr>
                <w:sz w:val="26"/>
                <w:szCs w:val="26"/>
              </w:rPr>
            </w:pPr>
            <w:r w:rsidRPr="00B1183F">
              <w:rPr>
                <w:sz w:val="26"/>
                <w:szCs w:val="26"/>
              </w:rPr>
              <w:t>Учиться, узнавать новое</w:t>
            </w:r>
          </w:p>
        </w:tc>
        <w:tc>
          <w:tcPr>
            <w:tcW w:w="853" w:type="dxa"/>
            <w:vAlign w:val="center"/>
          </w:tcPr>
          <w:p w:rsidR="0081101C" w:rsidRPr="00B1183F" w:rsidRDefault="00B1183F">
            <w:pPr>
              <w:spacing w:before="28"/>
              <w:ind w:right="-5"/>
              <w:jc w:val="center"/>
              <w:rPr>
                <w:sz w:val="26"/>
                <w:szCs w:val="26"/>
              </w:rPr>
            </w:pPr>
            <w:r w:rsidRPr="00B1183F">
              <w:rPr>
                <w:sz w:val="26"/>
                <w:szCs w:val="26"/>
              </w:rPr>
              <w:t>4</w:t>
            </w:r>
          </w:p>
        </w:tc>
        <w:tc>
          <w:tcPr>
            <w:tcW w:w="853" w:type="dxa"/>
            <w:vAlign w:val="center"/>
          </w:tcPr>
          <w:p w:rsidR="0081101C" w:rsidRPr="00B1183F" w:rsidRDefault="00B1183F">
            <w:pPr>
              <w:spacing w:before="28"/>
              <w:ind w:right="-5"/>
              <w:jc w:val="center"/>
              <w:rPr>
                <w:sz w:val="26"/>
                <w:szCs w:val="26"/>
              </w:rPr>
            </w:pPr>
            <w:r w:rsidRPr="00B1183F">
              <w:rPr>
                <w:sz w:val="26"/>
                <w:szCs w:val="26"/>
              </w:rPr>
              <w:t>5</w:t>
            </w:r>
          </w:p>
        </w:tc>
        <w:tc>
          <w:tcPr>
            <w:tcW w:w="854" w:type="dxa"/>
            <w:vAlign w:val="center"/>
          </w:tcPr>
          <w:p w:rsidR="0081101C" w:rsidRPr="00B1183F" w:rsidRDefault="00B1183F">
            <w:pPr>
              <w:spacing w:before="28"/>
              <w:ind w:right="-5"/>
              <w:jc w:val="center"/>
              <w:rPr>
                <w:sz w:val="26"/>
                <w:szCs w:val="26"/>
              </w:rPr>
            </w:pPr>
            <w:r w:rsidRPr="00B1183F">
              <w:rPr>
                <w:sz w:val="26"/>
                <w:szCs w:val="26"/>
              </w:rPr>
              <w:t>9</w:t>
            </w:r>
          </w:p>
        </w:tc>
        <w:tc>
          <w:tcPr>
            <w:tcW w:w="853" w:type="dxa"/>
            <w:vAlign w:val="center"/>
          </w:tcPr>
          <w:p w:rsidR="0081101C" w:rsidRPr="00B1183F" w:rsidRDefault="00B1183F">
            <w:pPr>
              <w:spacing w:before="28"/>
              <w:ind w:right="-5"/>
              <w:jc w:val="center"/>
              <w:rPr>
                <w:sz w:val="26"/>
                <w:szCs w:val="26"/>
              </w:rPr>
            </w:pPr>
            <w:r w:rsidRPr="00B1183F">
              <w:rPr>
                <w:sz w:val="26"/>
                <w:szCs w:val="26"/>
              </w:rPr>
              <w:t>12</w:t>
            </w:r>
          </w:p>
        </w:tc>
        <w:tc>
          <w:tcPr>
            <w:tcW w:w="854" w:type="dxa"/>
            <w:vAlign w:val="center"/>
          </w:tcPr>
          <w:p w:rsidR="0081101C" w:rsidRPr="00B1183F" w:rsidRDefault="00B1183F">
            <w:pPr>
              <w:spacing w:before="28"/>
              <w:ind w:right="-5"/>
              <w:jc w:val="center"/>
              <w:rPr>
                <w:sz w:val="26"/>
                <w:szCs w:val="26"/>
              </w:rPr>
            </w:pPr>
            <w:r w:rsidRPr="00B1183F">
              <w:rPr>
                <w:sz w:val="26"/>
                <w:szCs w:val="26"/>
              </w:rPr>
              <w:t>9</w:t>
            </w:r>
          </w:p>
        </w:tc>
        <w:tc>
          <w:tcPr>
            <w:tcW w:w="853" w:type="dxa"/>
            <w:vAlign w:val="center"/>
          </w:tcPr>
          <w:p w:rsidR="0081101C" w:rsidRPr="00B1183F" w:rsidRDefault="00B1183F">
            <w:pPr>
              <w:spacing w:before="28"/>
              <w:ind w:right="-5"/>
              <w:jc w:val="center"/>
              <w:rPr>
                <w:sz w:val="26"/>
                <w:szCs w:val="26"/>
              </w:rPr>
            </w:pPr>
            <w:r w:rsidRPr="00B1183F">
              <w:rPr>
                <w:sz w:val="26"/>
                <w:szCs w:val="26"/>
              </w:rPr>
              <w:t>13</w:t>
            </w:r>
          </w:p>
        </w:tc>
        <w:tc>
          <w:tcPr>
            <w:tcW w:w="854" w:type="dxa"/>
            <w:vAlign w:val="center"/>
          </w:tcPr>
          <w:p w:rsidR="0081101C" w:rsidRPr="00B1183F" w:rsidRDefault="00B1183F">
            <w:pPr>
              <w:spacing w:before="28"/>
              <w:ind w:right="-5"/>
              <w:jc w:val="center"/>
              <w:rPr>
                <w:sz w:val="26"/>
                <w:szCs w:val="26"/>
              </w:rPr>
            </w:pPr>
            <w:r w:rsidRPr="00B1183F">
              <w:rPr>
                <w:sz w:val="26"/>
                <w:szCs w:val="26"/>
              </w:rPr>
              <w:t>13</w:t>
            </w:r>
          </w:p>
        </w:tc>
      </w:tr>
      <w:tr w:rsidR="0081101C" w:rsidRPr="00B1183F">
        <w:tc>
          <w:tcPr>
            <w:tcW w:w="3348" w:type="dxa"/>
          </w:tcPr>
          <w:p w:rsidR="0081101C" w:rsidRPr="00B1183F" w:rsidRDefault="00B1183F">
            <w:pPr>
              <w:spacing w:before="28"/>
              <w:ind w:right="-5"/>
              <w:rPr>
                <w:sz w:val="26"/>
                <w:szCs w:val="26"/>
              </w:rPr>
            </w:pPr>
            <w:r w:rsidRPr="00B1183F">
              <w:rPr>
                <w:sz w:val="26"/>
                <w:szCs w:val="26"/>
              </w:rPr>
              <w:t>Заниматься спортом</w:t>
            </w:r>
          </w:p>
        </w:tc>
        <w:tc>
          <w:tcPr>
            <w:tcW w:w="853" w:type="dxa"/>
            <w:vAlign w:val="center"/>
          </w:tcPr>
          <w:p w:rsidR="0081101C" w:rsidRPr="00B1183F" w:rsidRDefault="00B1183F">
            <w:pPr>
              <w:spacing w:before="28"/>
              <w:ind w:right="-5"/>
              <w:jc w:val="center"/>
              <w:rPr>
                <w:sz w:val="26"/>
                <w:szCs w:val="26"/>
              </w:rPr>
            </w:pPr>
            <w:r w:rsidRPr="00B1183F">
              <w:rPr>
                <w:sz w:val="26"/>
                <w:szCs w:val="26"/>
              </w:rPr>
              <w:t>10</w:t>
            </w:r>
          </w:p>
        </w:tc>
        <w:tc>
          <w:tcPr>
            <w:tcW w:w="853" w:type="dxa"/>
            <w:vAlign w:val="center"/>
          </w:tcPr>
          <w:p w:rsidR="0081101C" w:rsidRPr="00B1183F" w:rsidRDefault="00B1183F">
            <w:pPr>
              <w:spacing w:before="28"/>
              <w:ind w:right="-5"/>
              <w:jc w:val="center"/>
              <w:rPr>
                <w:sz w:val="26"/>
                <w:szCs w:val="26"/>
              </w:rPr>
            </w:pPr>
            <w:r w:rsidRPr="00B1183F">
              <w:rPr>
                <w:sz w:val="26"/>
                <w:szCs w:val="26"/>
              </w:rPr>
              <w:t>5</w:t>
            </w:r>
          </w:p>
        </w:tc>
        <w:tc>
          <w:tcPr>
            <w:tcW w:w="854" w:type="dxa"/>
            <w:vAlign w:val="center"/>
          </w:tcPr>
          <w:p w:rsidR="0081101C" w:rsidRPr="00B1183F" w:rsidRDefault="00B1183F">
            <w:pPr>
              <w:spacing w:before="28"/>
              <w:ind w:right="-5"/>
              <w:jc w:val="center"/>
              <w:rPr>
                <w:sz w:val="26"/>
                <w:szCs w:val="26"/>
              </w:rPr>
            </w:pPr>
            <w:r w:rsidRPr="00B1183F">
              <w:rPr>
                <w:sz w:val="26"/>
                <w:szCs w:val="26"/>
              </w:rPr>
              <w:t>9</w:t>
            </w:r>
          </w:p>
        </w:tc>
        <w:tc>
          <w:tcPr>
            <w:tcW w:w="853" w:type="dxa"/>
            <w:vAlign w:val="center"/>
          </w:tcPr>
          <w:p w:rsidR="0081101C" w:rsidRPr="00B1183F" w:rsidRDefault="00B1183F">
            <w:pPr>
              <w:spacing w:before="28"/>
              <w:ind w:right="-5"/>
              <w:jc w:val="center"/>
              <w:rPr>
                <w:sz w:val="26"/>
                <w:szCs w:val="26"/>
              </w:rPr>
            </w:pPr>
            <w:r w:rsidRPr="00B1183F">
              <w:rPr>
                <w:sz w:val="26"/>
                <w:szCs w:val="26"/>
              </w:rPr>
              <w:t>8</w:t>
            </w:r>
          </w:p>
        </w:tc>
        <w:tc>
          <w:tcPr>
            <w:tcW w:w="854" w:type="dxa"/>
            <w:vAlign w:val="center"/>
          </w:tcPr>
          <w:p w:rsidR="0081101C" w:rsidRPr="00B1183F" w:rsidRDefault="00B1183F">
            <w:pPr>
              <w:spacing w:before="28"/>
              <w:ind w:right="-5"/>
              <w:jc w:val="center"/>
              <w:rPr>
                <w:sz w:val="26"/>
                <w:szCs w:val="26"/>
              </w:rPr>
            </w:pPr>
            <w:r w:rsidRPr="00B1183F">
              <w:rPr>
                <w:sz w:val="26"/>
                <w:szCs w:val="26"/>
              </w:rPr>
              <w:t>9</w:t>
            </w:r>
          </w:p>
        </w:tc>
        <w:tc>
          <w:tcPr>
            <w:tcW w:w="853" w:type="dxa"/>
            <w:vAlign w:val="center"/>
          </w:tcPr>
          <w:p w:rsidR="0081101C" w:rsidRPr="00B1183F" w:rsidRDefault="00B1183F">
            <w:pPr>
              <w:spacing w:before="28"/>
              <w:ind w:right="-5"/>
              <w:jc w:val="center"/>
              <w:rPr>
                <w:sz w:val="26"/>
                <w:szCs w:val="26"/>
              </w:rPr>
            </w:pPr>
            <w:r w:rsidRPr="00B1183F">
              <w:rPr>
                <w:sz w:val="26"/>
                <w:szCs w:val="26"/>
              </w:rPr>
              <w:t>10</w:t>
            </w:r>
          </w:p>
        </w:tc>
        <w:tc>
          <w:tcPr>
            <w:tcW w:w="854" w:type="dxa"/>
            <w:vAlign w:val="center"/>
          </w:tcPr>
          <w:p w:rsidR="0081101C" w:rsidRPr="00B1183F" w:rsidRDefault="00B1183F">
            <w:pPr>
              <w:spacing w:before="28"/>
              <w:ind w:right="-5"/>
              <w:jc w:val="center"/>
              <w:rPr>
                <w:sz w:val="26"/>
                <w:szCs w:val="26"/>
              </w:rPr>
            </w:pPr>
            <w:r w:rsidRPr="00B1183F">
              <w:rPr>
                <w:sz w:val="26"/>
                <w:szCs w:val="26"/>
              </w:rPr>
              <w:t>12</w:t>
            </w:r>
          </w:p>
        </w:tc>
      </w:tr>
      <w:tr w:rsidR="0081101C" w:rsidRPr="00B1183F">
        <w:tc>
          <w:tcPr>
            <w:tcW w:w="3348" w:type="dxa"/>
          </w:tcPr>
          <w:p w:rsidR="0081101C" w:rsidRPr="00B1183F" w:rsidRDefault="00B1183F">
            <w:pPr>
              <w:spacing w:before="28"/>
              <w:ind w:right="-5"/>
              <w:rPr>
                <w:sz w:val="26"/>
                <w:szCs w:val="26"/>
              </w:rPr>
            </w:pPr>
            <w:r w:rsidRPr="00B1183F">
              <w:rPr>
                <w:sz w:val="26"/>
                <w:szCs w:val="26"/>
              </w:rPr>
              <w:t>Сходить на дискотеку</w:t>
            </w:r>
          </w:p>
        </w:tc>
        <w:tc>
          <w:tcPr>
            <w:tcW w:w="853" w:type="dxa"/>
            <w:vAlign w:val="center"/>
          </w:tcPr>
          <w:p w:rsidR="0081101C" w:rsidRPr="00B1183F" w:rsidRDefault="00B1183F">
            <w:pPr>
              <w:spacing w:before="28"/>
              <w:ind w:right="-5"/>
              <w:jc w:val="center"/>
              <w:rPr>
                <w:sz w:val="26"/>
                <w:szCs w:val="26"/>
              </w:rPr>
            </w:pPr>
            <w:r w:rsidRPr="00B1183F">
              <w:rPr>
                <w:sz w:val="26"/>
                <w:szCs w:val="26"/>
              </w:rPr>
              <w:t>9</w:t>
            </w:r>
          </w:p>
        </w:tc>
        <w:tc>
          <w:tcPr>
            <w:tcW w:w="853" w:type="dxa"/>
            <w:vAlign w:val="center"/>
          </w:tcPr>
          <w:p w:rsidR="0081101C" w:rsidRPr="00B1183F" w:rsidRDefault="00B1183F">
            <w:pPr>
              <w:spacing w:before="28"/>
              <w:ind w:right="-5"/>
              <w:jc w:val="center"/>
              <w:rPr>
                <w:sz w:val="26"/>
                <w:szCs w:val="26"/>
              </w:rPr>
            </w:pPr>
            <w:r w:rsidRPr="00B1183F">
              <w:rPr>
                <w:sz w:val="26"/>
                <w:szCs w:val="26"/>
              </w:rPr>
              <w:t>9</w:t>
            </w:r>
          </w:p>
        </w:tc>
        <w:tc>
          <w:tcPr>
            <w:tcW w:w="854" w:type="dxa"/>
            <w:vAlign w:val="center"/>
          </w:tcPr>
          <w:p w:rsidR="0081101C" w:rsidRPr="00B1183F" w:rsidRDefault="00B1183F">
            <w:pPr>
              <w:spacing w:before="28"/>
              <w:ind w:right="-5"/>
              <w:jc w:val="center"/>
              <w:rPr>
                <w:sz w:val="26"/>
                <w:szCs w:val="26"/>
              </w:rPr>
            </w:pPr>
            <w:r w:rsidRPr="00B1183F">
              <w:rPr>
                <w:sz w:val="26"/>
                <w:szCs w:val="26"/>
              </w:rPr>
              <w:t>4</w:t>
            </w:r>
          </w:p>
        </w:tc>
        <w:tc>
          <w:tcPr>
            <w:tcW w:w="853" w:type="dxa"/>
            <w:vAlign w:val="center"/>
          </w:tcPr>
          <w:p w:rsidR="0081101C" w:rsidRPr="00B1183F" w:rsidRDefault="00B1183F">
            <w:pPr>
              <w:spacing w:before="28"/>
              <w:ind w:right="-5"/>
              <w:jc w:val="center"/>
              <w:rPr>
                <w:sz w:val="26"/>
                <w:szCs w:val="26"/>
              </w:rPr>
            </w:pPr>
            <w:r w:rsidRPr="00B1183F">
              <w:rPr>
                <w:sz w:val="26"/>
                <w:szCs w:val="26"/>
              </w:rPr>
              <w:t>4</w:t>
            </w:r>
          </w:p>
        </w:tc>
        <w:tc>
          <w:tcPr>
            <w:tcW w:w="854" w:type="dxa"/>
            <w:vAlign w:val="center"/>
          </w:tcPr>
          <w:p w:rsidR="0081101C" w:rsidRPr="00B1183F" w:rsidRDefault="00B1183F">
            <w:pPr>
              <w:spacing w:before="28"/>
              <w:ind w:right="-5"/>
              <w:jc w:val="center"/>
              <w:rPr>
                <w:sz w:val="26"/>
                <w:szCs w:val="26"/>
              </w:rPr>
            </w:pPr>
            <w:r w:rsidRPr="00B1183F">
              <w:rPr>
                <w:sz w:val="26"/>
                <w:szCs w:val="26"/>
              </w:rPr>
              <w:t>6</w:t>
            </w:r>
          </w:p>
        </w:tc>
        <w:tc>
          <w:tcPr>
            <w:tcW w:w="853" w:type="dxa"/>
            <w:vAlign w:val="center"/>
          </w:tcPr>
          <w:p w:rsidR="0081101C" w:rsidRPr="00B1183F" w:rsidRDefault="00B1183F">
            <w:pPr>
              <w:spacing w:before="28"/>
              <w:ind w:right="-5"/>
              <w:jc w:val="center"/>
              <w:rPr>
                <w:sz w:val="26"/>
                <w:szCs w:val="26"/>
              </w:rPr>
            </w:pPr>
            <w:r w:rsidRPr="00B1183F">
              <w:rPr>
                <w:sz w:val="26"/>
                <w:szCs w:val="26"/>
              </w:rPr>
              <w:t>7</w:t>
            </w:r>
          </w:p>
        </w:tc>
        <w:tc>
          <w:tcPr>
            <w:tcW w:w="854" w:type="dxa"/>
            <w:vAlign w:val="center"/>
          </w:tcPr>
          <w:p w:rsidR="0081101C" w:rsidRPr="00B1183F" w:rsidRDefault="00B1183F">
            <w:pPr>
              <w:spacing w:before="28"/>
              <w:ind w:right="-5"/>
              <w:jc w:val="center"/>
              <w:rPr>
                <w:sz w:val="26"/>
                <w:szCs w:val="26"/>
              </w:rPr>
            </w:pPr>
            <w:r w:rsidRPr="00B1183F">
              <w:rPr>
                <w:sz w:val="26"/>
                <w:szCs w:val="26"/>
              </w:rPr>
              <w:t>11</w:t>
            </w:r>
          </w:p>
        </w:tc>
      </w:tr>
      <w:tr w:rsidR="0081101C" w:rsidRPr="00B1183F">
        <w:tc>
          <w:tcPr>
            <w:tcW w:w="3348" w:type="dxa"/>
          </w:tcPr>
          <w:p w:rsidR="0081101C" w:rsidRPr="00B1183F" w:rsidRDefault="00B1183F">
            <w:pPr>
              <w:spacing w:before="28"/>
              <w:ind w:right="-5"/>
              <w:rPr>
                <w:sz w:val="26"/>
                <w:szCs w:val="26"/>
              </w:rPr>
            </w:pPr>
            <w:r w:rsidRPr="00B1183F">
              <w:rPr>
                <w:sz w:val="26"/>
                <w:szCs w:val="26"/>
              </w:rPr>
              <w:t>Заниматься садом, огородом</w:t>
            </w:r>
          </w:p>
        </w:tc>
        <w:tc>
          <w:tcPr>
            <w:tcW w:w="853" w:type="dxa"/>
            <w:vAlign w:val="center"/>
          </w:tcPr>
          <w:p w:rsidR="0081101C" w:rsidRPr="00B1183F" w:rsidRDefault="00B1183F">
            <w:pPr>
              <w:spacing w:before="28"/>
              <w:ind w:right="-5"/>
              <w:jc w:val="center"/>
              <w:rPr>
                <w:sz w:val="26"/>
                <w:szCs w:val="26"/>
              </w:rPr>
            </w:pPr>
            <w:r w:rsidRPr="00B1183F">
              <w:rPr>
                <w:sz w:val="26"/>
                <w:szCs w:val="26"/>
              </w:rPr>
              <w:t>20</w:t>
            </w:r>
          </w:p>
        </w:tc>
        <w:tc>
          <w:tcPr>
            <w:tcW w:w="853" w:type="dxa"/>
            <w:vAlign w:val="center"/>
          </w:tcPr>
          <w:p w:rsidR="0081101C" w:rsidRPr="00B1183F" w:rsidRDefault="00B1183F">
            <w:pPr>
              <w:spacing w:before="28"/>
              <w:ind w:right="-5"/>
              <w:jc w:val="center"/>
              <w:rPr>
                <w:sz w:val="26"/>
                <w:szCs w:val="26"/>
              </w:rPr>
            </w:pPr>
            <w:r w:rsidRPr="00B1183F">
              <w:rPr>
                <w:sz w:val="26"/>
                <w:szCs w:val="26"/>
              </w:rPr>
              <w:t>20</w:t>
            </w:r>
          </w:p>
        </w:tc>
        <w:tc>
          <w:tcPr>
            <w:tcW w:w="854" w:type="dxa"/>
            <w:vAlign w:val="center"/>
          </w:tcPr>
          <w:p w:rsidR="0081101C" w:rsidRPr="00B1183F" w:rsidRDefault="00B1183F">
            <w:pPr>
              <w:spacing w:before="28"/>
              <w:ind w:right="-5"/>
              <w:jc w:val="center"/>
              <w:rPr>
                <w:sz w:val="26"/>
                <w:szCs w:val="26"/>
              </w:rPr>
            </w:pPr>
            <w:r w:rsidRPr="00B1183F">
              <w:rPr>
                <w:sz w:val="26"/>
                <w:szCs w:val="26"/>
              </w:rPr>
              <w:t>8</w:t>
            </w:r>
          </w:p>
        </w:tc>
        <w:tc>
          <w:tcPr>
            <w:tcW w:w="853" w:type="dxa"/>
            <w:vAlign w:val="center"/>
          </w:tcPr>
          <w:p w:rsidR="0081101C" w:rsidRPr="00B1183F" w:rsidRDefault="00B1183F">
            <w:pPr>
              <w:spacing w:before="28"/>
              <w:ind w:right="-5"/>
              <w:jc w:val="center"/>
              <w:rPr>
                <w:sz w:val="26"/>
                <w:szCs w:val="26"/>
              </w:rPr>
            </w:pPr>
            <w:r w:rsidRPr="00B1183F">
              <w:rPr>
                <w:sz w:val="26"/>
                <w:szCs w:val="26"/>
              </w:rPr>
              <w:t>7</w:t>
            </w:r>
          </w:p>
        </w:tc>
        <w:tc>
          <w:tcPr>
            <w:tcW w:w="854" w:type="dxa"/>
            <w:vAlign w:val="center"/>
          </w:tcPr>
          <w:p w:rsidR="0081101C" w:rsidRPr="00B1183F" w:rsidRDefault="00B1183F">
            <w:pPr>
              <w:spacing w:before="28"/>
              <w:ind w:right="-5"/>
              <w:jc w:val="center"/>
              <w:rPr>
                <w:sz w:val="26"/>
                <w:szCs w:val="26"/>
              </w:rPr>
            </w:pPr>
            <w:r w:rsidRPr="00B1183F">
              <w:rPr>
                <w:sz w:val="26"/>
                <w:szCs w:val="26"/>
              </w:rPr>
              <w:t>6</w:t>
            </w:r>
          </w:p>
        </w:tc>
        <w:tc>
          <w:tcPr>
            <w:tcW w:w="853" w:type="dxa"/>
            <w:vAlign w:val="center"/>
          </w:tcPr>
          <w:p w:rsidR="0081101C" w:rsidRPr="00B1183F" w:rsidRDefault="00B1183F">
            <w:pPr>
              <w:spacing w:before="28"/>
              <w:ind w:right="-5"/>
              <w:jc w:val="center"/>
              <w:rPr>
                <w:sz w:val="26"/>
                <w:szCs w:val="26"/>
              </w:rPr>
            </w:pPr>
            <w:r w:rsidRPr="00B1183F">
              <w:rPr>
                <w:sz w:val="26"/>
                <w:szCs w:val="26"/>
              </w:rPr>
              <w:t>10</w:t>
            </w:r>
          </w:p>
        </w:tc>
        <w:tc>
          <w:tcPr>
            <w:tcW w:w="854" w:type="dxa"/>
            <w:vAlign w:val="center"/>
          </w:tcPr>
          <w:p w:rsidR="0081101C" w:rsidRPr="00B1183F" w:rsidRDefault="00B1183F">
            <w:pPr>
              <w:spacing w:before="28"/>
              <w:ind w:right="-5"/>
              <w:jc w:val="center"/>
              <w:rPr>
                <w:sz w:val="26"/>
                <w:szCs w:val="26"/>
              </w:rPr>
            </w:pPr>
            <w:r w:rsidRPr="00B1183F">
              <w:rPr>
                <w:sz w:val="26"/>
                <w:szCs w:val="26"/>
              </w:rPr>
              <w:t>9</w:t>
            </w:r>
          </w:p>
        </w:tc>
      </w:tr>
      <w:tr w:rsidR="0081101C" w:rsidRPr="00B1183F">
        <w:tc>
          <w:tcPr>
            <w:tcW w:w="3348" w:type="dxa"/>
            <w:tcBorders>
              <w:bottom w:val="double" w:sz="4" w:space="0" w:color="auto"/>
            </w:tcBorders>
          </w:tcPr>
          <w:p w:rsidR="0081101C" w:rsidRPr="00B1183F" w:rsidRDefault="00B1183F">
            <w:pPr>
              <w:spacing w:before="28"/>
              <w:ind w:right="-5"/>
              <w:rPr>
                <w:sz w:val="26"/>
                <w:szCs w:val="26"/>
              </w:rPr>
            </w:pPr>
            <w:r w:rsidRPr="00B1183F">
              <w:rPr>
                <w:sz w:val="26"/>
                <w:szCs w:val="26"/>
              </w:rPr>
              <w:t>Заниматься на компьютере</w:t>
            </w:r>
          </w:p>
        </w:tc>
        <w:tc>
          <w:tcPr>
            <w:tcW w:w="853" w:type="dxa"/>
            <w:tcBorders>
              <w:bottom w:val="double" w:sz="4" w:space="0" w:color="auto"/>
            </w:tcBorders>
            <w:vAlign w:val="center"/>
          </w:tcPr>
          <w:p w:rsidR="0081101C" w:rsidRPr="00B1183F" w:rsidRDefault="00B1183F">
            <w:pPr>
              <w:spacing w:before="28"/>
              <w:ind w:right="-5"/>
              <w:jc w:val="center"/>
              <w:rPr>
                <w:sz w:val="26"/>
                <w:szCs w:val="26"/>
              </w:rPr>
            </w:pPr>
            <w:r w:rsidRPr="00B1183F">
              <w:rPr>
                <w:sz w:val="26"/>
                <w:szCs w:val="26"/>
              </w:rPr>
              <w:t>-</w:t>
            </w:r>
          </w:p>
        </w:tc>
        <w:tc>
          <w:tcPr>
            <w:tcW w:w="853" w:type="dxa"/>
            <w:tcBorders>
              <w:bottom w:val="double" w:sz="4" w:space="0" w:color="auto"/>
            </w:tcBorders>
            <w:vAlign w:val="center"/>
          </w:tcPr>
          <w:p w:rsidR="0081101C" w:rsidRPr="00B1183F" w:rsidRDefault="00B1183F">
            <w:pPr>
              <w:spacing w:before="28"/>
              <w:ind w:right="-5"/>
              <w:jc w:val="center"/>
              <w:rPr>
                <w:sz w:val="26"/>
                <w:szCs w:val="26"/>
              </w:rPr>
            </w:pPr>
            <w:r w:rsidRPr="00B1183F">
              <w:rPr>
                <w:sz w:val="26"/>
                <w:szCs w:val="26"/>
              </w:rPr>
              <w:t>-</w:t>
            </w:r>
          </w:p>
        </w:tc>
        <w:tc>
          <w:tcPr>
            <w:tcW w:w="854" w:type="dxa"/>
            <w:tcBorders>
              <w:bottom w:val="double" w:sz="4" w:space="0" w:color="auto"/>
            </w:tcBorders>
            <w:vAlign w:val="center"/>
          </w:tcPr>
          <w:p w:rsidR="0081101C" w:rsidRPr="00B1183F" w:rsidRDefault="00B1183F">
            <w:pPr>
              <w:spacing w:before="28"/>
              <w:ind w:right="-5"/>
              <w:jc w:val="center"/>
              <w:rPr>
                <w:sz w:val="26"/>
                <w:szCs w:val="26"/>
              </w:rPr>
            </w:pPr>
            <w:r w:rsidRPr="00B1183F">
              <w:rPr>
                <w:sz w:val="26"/>
                <w:szCs w:val="26"/>
              </w:rPr>
              <w:t>4</w:t>
            </w:r>
          </w:p>
        </w:tc>
        <w:tc>
          <w:tcPr>
            <w:tcW w:w="853" w:type="dxa"/>
            <w:tcBorders>
              <w:bottom w:val="double" w:sz="4" w:space="0" w:color="auto"/>
            </w:tcBorders>
            <w:vAlign w:val="center"/>
          </w:tcPr>
          <w:p w:rsidR="0081101C" w:rsidRPr="00B1183F" w:rsidRDefault="00B1183F">
            <w:pPr>
              <w:spacing w:before="28"/>
              <w:ind w:right="-5"/>
              <w:jc w:val="center"/>
              <w:rPr>
                <w:sz w:val="26"/>
                <w:szCs w:val="26"/>
              </w:rPr>
            </w:pPr>
            <w:r w:rsidRPr="00B1183F">
              <w:rPr>
                <w:sz w:val="26"/>
                <w:szCs w:val="26"/>
              </w:rPr>
              <w:t>3</w:t>
            </w:r>
          </w:p>
        </w:tc>
        <w:tc>
          <w:tcPr>
            <w:tcW w:w="854" w:type="dxa"/>
            <w:tcBorders>
              <w:bottom w:val="double" w:sz="4" w:space="0" w:color="auto"/>
            </w:tcBorders>
            <w:vAlign w:val="center"/>
          </w:tcPr>
          <w:p w:rsidR="0081101C" w:rsidRPr="00B1183F" w:rsidRDefault="00B1183F">
            <w:pPr>
              <w:spacing w:before="28"/>
              <w:ind w:right="-5"/>
              <w:jc w:val="center"/>
              <w:rPr>
                <w:sz w:val="26"/>
                <w:szCs w:val="26"/>
              </w:rPr>
            </w:pPr>
            <w:r w:rsidRPr="00B1183F">
              <w:rPr>
                <w:sz w:val="26"/>
                <w:szCs w:val="26"/>
              </w:rPr>
              <w:t>6</w:t>
            </w:r>
          </w:p>
        </w:tc>
        <w:tc>
          <w:tcPr>
            <w:tcW w:w="853" w:type="dxa"/>
            <w:tcBorders>
              <w:bottom w:val="double" w:sz="4" w:space="0" w:color="auto"/>
            </w:tcBorders>
            <w:vAlign w:val="center"/>
          </w:tcPr>
          <w:p w:rsidR="0081101C" w:rsidRPr="00B1183F" w:rsidRDefault="00B1183F">
            <w:pPr>
              <w:spacing w:before="28"/>
              <w:ind w:right="-5"/>
              <w:jc w:val="center"/>
              <w:rPr>
                <w:sz w:val="26"/>
                <w:szCs w:val="26"/>
              </w:rPr>
            </w:pPr>
            <w:r w:rsidRPr="00B1183F">
              <w:rPr>
                <w:sz w:val="26"/>
                <w:szCs w:val="26"/>
              </w:rPr>
              <w:t>5</w:t>
            </w:r>
          </w:p>
        </w:tc>
        <w:tc>
          <w:tcPr>
            <w:tcW w:w="854" w:type="dxa"/>
            <w:tcBorders>
              <w:bottom w:val="double" w:sz="4" w:space="0" w:color="auto"/>
            </w:tcBorders>
            <w:vAlign w:val="center"/>
          </w:tcPr>
          <w:p w:rsidR="0081101C" w:rsidRPr="00B1183F" w:rsidRDefault="00B1183F">
            <w:pPr>
              <w:spacing w:before="28"/>
              <w:ind w:right="-5"/>
              <w:jc w:val="center"/>
              <w:rPr>
                <w:sz w:val="26"/>
                <w:szCs w:val="26"/>
              </w:rPr>
            </w:pPr>
            <w:r w:rsidRPr="00B1183F">
              <w:rPr>
                <w:sz w:val="26"/>
                <w:szCs w:val="26"/>
              </w:rPr>
              <w:t>5</w:t>
            </w:r>
          </w:p>
        </w:tc>
      </w:tr>
    </w:tbl>
    <w:p w:rsidR="0081101C" w:rsidRDefault="0081101C">
      <w:pPr>
        <w:spacing w:before="28"/>
        <w:ind w:right="-5"/>
        <w:jc w:val="both"/>
        <w:rPr>
          <w:sz w:val="28"/>
          <w:szCs w:val="28"/>
        </w:rPr>
      </w:pPr>
    </w:p>
    <w:p w:rsidR="0081101C" w:rsidRDefault="00B1183F">
      <w:pPr>
        <w:spacing w:before="28"/>
        <w:ind w:right="-5" w:firstLine="709"/>
        <w:jc w:val="both"/>
        <w:rPr>
          <w:sz w:val="28"/>
          <w:szCs w:val="28"/>
        </w:rPr>
      </w:pPr>
      <w:r>
        <w:rPr>
          <w:sz w:val="28"/>
          <w:szCs w:val="28"/>
        </w:rPr>
        <w:t>Характерно, что на первом месте по популярности (примерно для 30-40% молодых людей) стабильно находился такой массовый вид досуга, как просмотр телевизора или видео.</w:t>
      </w:r>
    </w:p>
    <w:p w:rsidR="0081101C" w:rsidRDefault="00B1183F">
      <w:pPr>
        <w:pStyle w:val="BodyText"/>
        <w:numPr>
          <w:ilvl w:val="12"/>
          <w:numId w:val="0"/>
        </w:numPr>
        <w:spacing w:before="28"/>
        <w:ind w:right="-5"/>
      </w:pPr>
      <w:r>
        <w:tab/>
        <w:t xml:space="preserve">К наиболее часто используемым способам проведения свободного времени относятся: общение с друзьями, супругом (супругой), детьми, ведение домашнего хозяйства. Определенная часть молодых людей в свободное время работает или подрабатывает (около 15%), то есть практически не имеет досуга. </w:t>
      </w:r>
    </w:p>
    <w:p w:rsidR="0081101C" w:rsidRDefault="00B1183F">
      <w:pPr>
        <w:spacing w:before="28"/>
        <w:ind w:right="-5"/>
        <w:jc w:val="both"/>
        <w:rPr>
          <w:sz w:val="28"/>
          <w:szCs w:val="28"/>
        </w:rPr>
      </w:pPr>
      <w:r>
        <w:rPr>
          <w:sz w:val="28"/>
          <w:szCs w:val="28"/>
        </w:rPr>
        <w:tab/>
        <w:t xml:space="preserve">В целом, в реальной структуре видов досуга молодежи в 90-е годы происходили незначительные изменения. Увеличилась доля молодежи, отдающая предпочтение семейным ценностям, межличностному общению. Уровень использования организованных способов проведения свободного времени по-прежнему невысок. Данные молодежного мониторинга показали, что такие способы проведения свободного времени, как посещение театров оперы и балета, симфонических концертов, драматического театра, не характерны для молодежи. </w:t>
      </w:r>
    </w:p>
    <w:p w:rsidR="0081101C" w:rsidRDefault="00B1183F">
      <w:pPr>
        <w:widowControl w:val="0"/>
        <w:ind w:right="-5" w:firstLine="709"/>
        <w:jc w:val="both"/>
        <w:rPr>
          <w:snapToGrid w:val="0"/>
          <w:sz w:val="28"/>
          <w:szCs w:val="28"/>
        </w:rPr>
      </w:pPr>
      <w:r>
        <w:rPr>
          <w:snapToGrid w:val="0"/>
          <w:sz w:val="28"/>
          <w:szCs w:val="28"/>
        </w:rPr>
        <w:t>Проблема удовлетворенности досугом является острой, однако в ней есть как объективное, так и субъективное содержание. С одной стороны, пассивность молодых людей, установка на потребительство, с другой – ограничения финансового характера.</w:t>
      </w:r>
    </w:p>
    <w:p w:rsidR="0081101C" w:rsidRDefault="00B1183F">
      <w:pPr>
        <w:widowControl w:val="0"/>
        <w:ind w:right="-5" w:firstLine="709"/>
        <w:jc w:val="both"/>
        <w:rPr>
          <w:snapToGrid w:val="0"/>
          <w:sz w:val="28"/>
          <w:szCs w:val="28"/>
        </w:rPr>
      </w:pPr>
      <w:r>
        <w:rPr>
          <w:snapToGrid w:val="0"/>
          <w:sz w:val="28"/>
          <w:szCs w:val="28"/>
        </w:rPr>
        <w:t>В современных социально-экономических условиях услуги социально-культурной сферы, как правило, оказываются на платной основе. Возможным решением данной проблемы может стать сохранение в системе образования необходимого минимума элементов эстетического воспитания, досуга в системе внешкольной работы; развитие центров досуга, рассчитанных не только на элитные группы, но и на массового пользователя.</w:t>
      </w:r>
    </w:p>
    <w:p w:rsidR="0081101C" w:rsidRDefault="0081101C">
      <w:pPr>
        <w:jc w:val="both"/>
        <w:rPr>
          <w:sz w:val="28"/>
          <w:szCs w:val="28"/>
        </w:rPr>
      </w:pPr>
    </w:p>
    <w:p w:rsidR="0081101C" w:rsidRDefault="00B1183F">
      <w:pPr>
        <w:pStyle w:val="3"/>
        <w:outlineLvl w:val="2"/>
      </w:pPr>
      <w:bookmarkStart w:id="109" w:name="_Toc19508162"/>
      <w:r>
        <w:t>6.3 Средства массовой информации и информационные потребности молодежи</w:t>
      </w:r>
      <w:bookmarkEnd w:id="109"/>
    </w:p>
    <w:p w:rsidR="0081101C" w:rsidRDefault="0081101C">
      <w:pPr>
        <w:jc w:val="both"/>
        <w:rPr>
          <w:b/>
          <w:bCs/>
          <w:i/>
          <w:iCs/>
          <w:sz w:val="28"/>
          <w:szCs w:val="28"/>
        </w:rPr>
      </w:pPr>
    </w:p>
    <w:p w:rsidR="0081101C" w:rsidRDefault="00B1183F">
      <w:pPr>
        <w:pStyle w:val="BodyText2"/>
        <w:widowControl w:val="0"/>
        <w:spacing w:line="240" w:lineRule="auto"/>
        <w:ind w:firstLine="720"/>
        <w:jc w:val="both"/>
      </w:pPr>
      <w:r>
        <w:t>Деятельность средств массовой информации оказывает непосредственное влияние на сознание и поведение молодых людей.</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За последние десять лет в Российской Федерации структура средств массовой информации для молодежи претерпела существенные изменения.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С одной стороны, значительно выросло общее количество СМИ, ориентированных на молодого читателя, телезрителя и радиослушателя. С другой, в условиях нерегулируемой социально-экономической ситуации, неподкрепленности кадровым потенциалом обнаружились негативные явления в информационной среде.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Из программ как обшероссийских, так и региональных телерадиокомпаний практически исчезли передачи научно-популярного характера, сократилось количество образовательных программ, культурологических передач для юношества и молодежи.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 эфире, периодических изданиях появилось большое количество материалов, отмеченных агрессией, бездуховностью, жестокостью. В этот период на телеэкранах, в эфире четко обозначилась экспансия зарубежной аудио-, видео- и кинопродукции.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Ведущая роль в осуществлении стратегии единого информационного пространства для молодежной аудитории принадлежит государственному телерадиовещанию. Практическая реализация мер по созданию Всероссийской государственной телерадиокомпании (ВГТРК) позволила объединить усилия Российского телевидения (РТР), канала "Культура", региональных телерадиокомпаний по развитию основных направлений молодежного вещания. Создан постоянно обновляющийся бюллетень молодежных программ, с тем, чтобы телерадиокомпании могли обмениваться эфирными материалами. Основные направления молодежного Вещания ВГТРК отражают следующие проблемы: молодежная политика в регионах; социальные проблемы молодежи; армия и военно-патриотическое воспитание; история, традиции; учеба, спорт, досуг, увлечения молодежи.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За последние 10 лет возникли тысячи негосударственных телерадиокомпаний, почти в 600 городах есть местное телевидение.</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 молодежном информационном пространстве резко возросло влияние частных региональных радиокомпаний. В настоящее время зарегистрировано 652 таких радиокомпании.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 условиях расширения телевещания радио не только не потеряло аудиторию, но получило перспективу ее развития. Радиовещание пошло дальше телевидения в плане дифференциации программ, рассчитанных на молодых слушателей. Информационное, художественное вещание составляют в их программах, как правило, не более 15-20% общего эфирного времени, остальное время занимают в основном музыкально-развлекательные программы.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возросла потребность в законодательных актах, которые бы регулировали соотношение новостных, развлекательных, культурно-просветительных (отечественных и зарубежных) программ не только радио, но и телевидения. </w:t>
      </w:r>
    </w:p>
    <w:p w:rsidR="0081101C" w:rsidRDefault="00B1183F">
      <w:pPr>
        <w:ind w:firstLine="851"/>
        <w:jc w:val="both"/>
        <w:rPr>
          <w:sz w:val="28"/>
          <w:szCs w:val="28"/>
        </w:rPr>
      </w:pPr>
      <w:r>
        <w:rPr>
          <w:sz w:val="28"/>
          <w:szCs w:val="28"/>
        </w:rPr>
        <w:t>Правительство Российской Федерации, Государственная Дума, Совет Федерации ФС РФ поддержали предложения телевизионного сообщества о выделении средств из федерального бюджета, начиная с 2000 г., на поддержку социально значимых программ электронных СМИ. МПТР России в 2000 г. впервые использовало для поддержки программ подростковой и молодежной направленности систему грантов. Первостепенное значение придается программам и передачам патриотического и правового, образовательного характера, посвященного социальным проблемам - профилактике наркомании, преступности. Всего Министерством выделено 85 грантов на сумму 64 млн рублей, 14 грантов выделено региональным телерадиокомпаниям. Проекты, рассчитанные непосредственно на молодежную аудиторию, получили 31 грант, на их реализацию выделено свыше 50 млн рублей.</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Работу по поддержке социально значимых программ для молодежи МПТР России проводит во взаимодействии с МВД России, Минобразованием России, Правительственной комиссией по русскому языку. В 2001 году на поддержку социально значимых программ планировалось направить 270 млн 900 тыс. рублей. В связи с тем, что вещательная политика региональных телерадиокомпаний, адресованная молодежи, требует развития и совершенствования, представляется важным, чтобы фонды поддержки социально значимых программ телевидения и радио были созданы и на уровне регионов. Без финансовой поддержки из региональных бюджетов трудно рассчитывать на развитие местного телерадиовещания.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средствами массовой информации функций формирования мировоззрения молодежи предполагает открытость и доступность информации. Своевременными в этой связи являются поручения Президента Российской Федерации В.В. Путина МПТР России и Минсвязи России представить предложения о введении единого почтового тарифа на доставку прессы. Данная мера, безусловно, позволит снизить подписные цены на периодические издания и расширит число их читателей, в том числе и молодежи.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зарегистрировано свыше 350 периодических изданий для молодежи. Суммарный тираж этих изданий составляет до 3 млн экземпляров ежемесячно.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Тематически и жанрово юношеская и молодежная пресса за последнее десятилетие стала разнообразнее, значительно более дифференцированной с учетом пола и возраста читателей, появились газеты и журналы для семейного чтения, рассчитанные как на подростков, юношей и девушек, так и их родителей.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на современном российском рынке печатных СМИ для молодежи доминируют издания развлекательного характера. (Их совокупный ежемесячный тираж составляет до 75% от тиража всех типов юношеских и молодежных изданий).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изданиях, адресованных непосредственно юношеству и молодежи, мала доля публикаций, непосредственно затрагивающих возрастные и социальные проблемы этой категории граждан страны, особенно это касается изданий для подростков 14-15 лет. Во всем спектре юношеской и молодежной прессы слабо представлены издания обучающего и познавательного характера.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 объемных изданиях для старшеклассников, молодежи обращает на себя внимание большое количество рубрик, анализирующих сложную область человеческих отношений, моральные, нравственные проблемы современного общества.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Бывшие молодежные издания в своей массе стали изданиями вневозрастными, публикуемые материалы ориентированы на читателей разных возрастов.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Все большую остроту приобретает проблема информационной незащищенности несовершеннолетних. Безудержно растет число периодических изданий, использующих в коммерческих целях материалы сексуального характера. В ряде таких журналов, как "COOL", "COOL- GIRL", 16-Ровесник, "Молоток" идет прямое злоупотребление интересами молодых. Сотни тысяч читателей указанных изданий вовлечены в оборот печатной продукции сексуального характера. Распространение подобного рода изданий противоречит Доктрине информационной безопасности Российской Федерации, утвержденной Указом Президента РФ от 9 сентября 2000 г.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 не используется потенциал районных и городских газет в работе с молодежью. Только в Федеральный реестр включено 1990 газет, которые получают в соответствии с Федеральным законом "О государственной поддержке районных (городских) газет" средства из федерального бюджета. В 2000 г. на эти цели было направлено 170 млн руб. А ведь эти газеты занимают первое место среди периодических изданий как по степени доступности населению, так и по степени доверия населения к информации, которая в них печатается.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последнее десятилетие получила развитие подростковая самодеятельная пресса. Эта пресса существует официально, включена в систему средств массовой информации, конкурентоспособна, часто выпускается на хорошем полиграфическом уровне, дает навыки журналистского мастерства школьникам и студентам, и самое главное, позволяет высказывать подросткам свое мнение, отношение к происходящему. Например, в одной только Свердловской области разовый тираж таких изданий составляет около 800 тысяч экземпляров.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проблема привлечения подростков, молодежи к чтению гораздо сложнее и не может быть решена локально проведением разовых конкурсов и финансовых вливаний в периодические издания. Исследования показывают, что значительная часть молодежи ставит чтение газет и журналов на 7-8 место в списке своих предпочтений после телевидения (лидер досуга), прослушивания аудиозаписей, чтения книг.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Представляется необходимой разработка целостной государственной программы в области чтения, в том числе периодических изданий. Частью этой программы могла бы стать политика государственного протекционизма в выпуске книг, обращенных к молодому поколению, стимулирования молодежных СМИ к жанровому и тематическому разнообразию публикаций.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В условиях возрастания роли средств массовой информации в формировании общественного мнения, развития воспитательных, образовательных функций, возможностей прессы, телерадиовещания возникает потребность в специальном изучении информационной среды, которую создали современные средства массовой информации для молодежи, социальных последствий их деятельности. Такого мониторинга сегодня нет, его отсутствие не позволяет оптимально выделить приоритеты вещателей в целях создания социально ориентированного телерадиовещания для молодежи.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в сфере средств массовой информации недостаточно регулирует вопросы информационной безопасности, защиты морального, нравственного, умственного и физического развития молодежи и несовершеннолетних на страницах прессы, в передачах телевидения и радио, в Интернете. Ощущается острая необходимость в регулировании времени транслирования таких программ, запрете показа телепрограмм, способных нанести вред их воспитанию и развитию. </w:t>
      </w:r>
    </w:p>
    <w:p w:rsidR="0081101C" w:rsidRDefault="00B1183F">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недостаточную степень информированности редакций периодических изданий, телерадиокомпаний о мерах, предпринимаемых на федеральном и региональном уровне по решению актуальных проблем государственной молодежной политики. Решению данной проблемы могла бы способствовать координация работы пресс-служб министерств, ведомств, общественных организаций, участвующих в реализации молодежной политики.</w:t>
      </w:r>
    </w:p>
    <w:p w:rsidR="0081101C" w:rsidRDefault="00B1183F">
      <w:pPr>
        <w:ind w:firstLine="720"/>
        <w:jc w:val="both"/>
        <w:rPr>
          <w:sz w:val="28"/>
          <w:szCs w:val="28"/>
        </w:rPr>
      </w:pPr>
      <w:r>
        <w:rPr>
          <w:sz w:val="28"/>
          <w:szCs w:val="28"/>
        </w:rPr>
        <w:t xml:space="preserve">Регулярное взаимодействие органов по делам молодежи и СМИ в регионах Российской Федерации осуществляется по-разному. </w:t>
      </w:r>
    </w:p>
    <w:p w:rsidR="0081101C" w:rsidRDefault="00B1183F">
      <w:pPr>
        <w:ind w:firstLine="720"/>
        <w:jc w:val="both"/>
        <w:rPr>
          <w:sz w:val="28"/>
          <w:szCs w:val="28"/>
        </w:rPr>
      </w:pPr>
      <w:r>
        <w:rPr>
          <w:sz w:val="28"/>
          <w:szCs w:val="28"/>
        </w:rPr>
        <w:t>В большинстве регионов Российской Федерации (Белгородская, Магаданская, Оренбургская, Орловская, Пензенская области, Москва, Санкт-Петербург, Удмуртская, Чувашская Республики) в региональных печатных и электронных СМИ регулярно издаются молодежные приложения (страницы, полосы, передачи), публикуются пресс-релизы, проводятся пресс-конференции. В ряде регионов Российской Федерации (Вологодская, Калужская, Костромская, Магаданская, Самарская области, Санкт-Петербург, Республики Дагестан, Татарстан, Чувашская Республика) при участии органов по делам молодежи издаются специализированные детские и молодежные печатные и электронные издания. В ряде регионов России соучредителями подобных изданий выступают детские и молодежные общественные объединения. Для реализации вышеперечисленных целей и задач в регионах Российской Федерации создается молодежная корреспондентская сеть в региональных СМИ (Вологодская область), формируется система регулярных печатных и электронных молодежных изданий на муниципальном уровне (г.Санкт-Петербург), практикуется поддержка таких изданий в образовательных учреждениях (Магаданская область).</w:t>
      </w:r>
    </w:p>
    <w:p w:rsidR="0081101C" w:rsidRDefault="00B1183F">
      <w:pPr>
        <w:ind w:firstLine="720"/>
        <w:jc w:val="both"/>
        <w:rPr>
          <w:sz w:val="28"/>
          <w:szCs w:val="28"/>
        </w:rPr>
      </w:pPr>
      <w:r>
        <w:rPr>
          <w:sz w:val="28"/>
          <w:szCs w:val="28"/>
        </w:rPr>
        <w:t>Яркой приметой сегодняшнего дня является стремительное освоение ресурсов сети Интернет и использование ее возможностей для взаимного информирования молодежи и общества органами по делам отдельных субъектов Российской Федерации (Самарская область, Чувашская Республика).</w:t>
      </w:r>
    </w:p>
    <w:p w:rsidR="0081101C" w:rsidRDefault="00B1183F">
      <w:pPr>
        <w:ind w:firstLine="720"/>
        <w:jc w:val="both"/>
        <w:rPr>
          <w:sz w:val="28"/>
          <w:szCs w:val="28"/>
        </w:rPr>
      </w:pPr>
      <w:r>
        <w:rPr>
          <w:sz w:val="28"/>
          <w:szCs w:val="28"/>
        </w:rPr>
        <w:t>В большинстве регионов Российской Федерации на телевизионных и радиоканалах имеются как отдельные молодежные передачи, так и специализированные программы, студии (учебная студия детского телевидения при Калужском областном информационном центре; "Сироп", "Такая фишка" - на Магаданском телевидении; Авторское молодежное телевидении в Оренбургской области; молодежный радиоканал в Республике Дагестан; молодежный спортивный и музыкальный телеканал в Самарской области; телепередача “Студент online” в Санкт-Петербурге). Нередко возможности телевидения используются для социальной рекламы: так, в Костромской и Самарской областях под эгидой органов по делам молодежи создаются социальные рекламные ролики (по поддержке молодых инвалидов, молодых семей).</w:t>
      </w:r>
    </w:p>
    <w:p w:rsidR="0081101C" w:rsidRDefault="00B1183F">
      <w:pPr>
        <w:ind w:firstLine="720"/>
        <w:jc w:val="both"/>
        <w:rPr>
          <w:sz w:val="28"/>
          <w:szCs w:val="28"/>
        </w:rPr>
      </w:pPr>
      <w:r>
        <w:rPr>
          <w:sz w:val="28"/>
          <w:szCs w:val="28"/>
        </w:rPr>
        <w:t>Для полноценного информационного обеспечения в регионах России при участии органов по делам молодежи информационно-аналитические и пресс-центры создаются как на региональном, так и на муниципальном уровнях: в г.Москве наряду с Московским молодежным пресс-центром аналогичные структуры имеются и в округах; в Белгородской и Самарской областях молодежные пресс-центры и информационные агентства действуют в районах. Содействуют наиболее полному информационному обеспечению молодежи и общества общественные Ассоциации детской и юношеской прессы (Архангельская, Вологодская, Пензенская области), создаваемые общественными объединениями пресс-центры (в Белгородской области - пресс-центр областного Союза студентов).</w:t>
      </w:r>
    </w:p>
    <w:p w:rsidR="0081101C" w:rsidRDefault="00B1183F">
      <w:pPr>
        <w:ind w:firstLine="720"/>
        <w:jc w:val="both"/>
        <w:rPr>
          <w:sz w:val="28"/>
          <w:szCs w:val="28"/>
        </w:rPr>
      </w:pPr>
      <w:r>
        <w:rPr>
          <w:sz w:val="28"/>
          <w:szCs w:val="28"/>
        </w:rPr>
        <w:t>Обобщение и пропаганда опыта СМИ по наиболее полному информационному обеспечению молодежи и общества в регионах Российской Федерации осуществляется посредством организации и проведения региональных конкурсов на лучшую публикацию на страницах печати и теле-, радиопрограмму, освещающую проблемы молодежи и реализации государственной молодежной политики (Калужская, Оренбургская, Орловская области, Республики Дагестан, Чувашия). Подобные конкурсы, а также фестивали детской, юношеской и молодежной прессы (“Голос моря” в Архангельской области, “СМИ в третьем тысячелетии” в Костромской области, “Алтын калэм (“Золотое перо”) в Республике Татарстан) являются не только стимулом дальнейшего развития взаимодействия СМИ и органов по делам молодежи, но и поиска, отбора и профессионализации кадров молодых журналистов. В этих целях в Костромской области организуется летний специализированный лагерь для молодежи и подростков - юных журналистов - “Телецентр”. В Чувашской Республике в рамках таких конкурсов и фестивалей в духе времени появилась номинация “Молодежный интернет-сайт Чувашии”.</w:t>
      </w:r>
    </w:p>
    <w:p w:rsidR="0081101C" w:rsidRDefault="00B1183F">
      <w:pPr>
        <w:pStyle w:val="BodyText2"/>
        <w:widowControl w:val="0"/>
        <w:spacing w:line="240" w:lineRule="auto"/>
        <w:ind w:firstLine="720"/>
        <w:jc w:val="both"/>
      </w:pPr>
      <w:r>
        <w:t>Таким образом, взаимодействие органов по делам молодежи со средствами массовой информации в вопросах освещения молодежных проблем и формировании мировоззрения молодых людей может и должно стать одним из приоритетных направлений работы.</w:t>
      </w:r>
    </w:p>
    <w:p w:rsidR="0081101C" w:rsidRDefault="00B1183F">
      <w:pPr>
        <w:ind w:firstLine="851"/>
        <w:jc w:val="both"/>
        <w:rPr>
          <w:sz w:val="28"/>
          <w:szCs w:val="28"/>
        </w:rPr>
      </w:pPr>
      <w:r>
        <w:rPr>
          <w:sz w:val="28"/>
          <w:szCs w:val="28"/>
        </w:rPr>
        <w:t>В федеральной целевой программе "Молодежь России (2001-2005 годы)" развитие и поддержка федеральной и региональной систем информационного обеспечения молодежи на базе традиционных коммуникаций, современных технологий и компьютерных сетей определены одним из приоритетных направлений ее реализации.</w:t>
      </w:r>
    </w:p>
    <w:p w:rsidR="0081101C" w:rsidRDefault="00B1183F">
      <w:pPr>
        <w:ind w:firstLine="851"/>
        <w:jc w:val="both"/>
        <w:rPr>
          <w:sz w:val="28"/>
          <w:szCs w:val="28"/>
        </w:rPr>
      </w:pPr>
      <w:r>
        <w:rPr>
          <w:sz w:val="28"/>
          <w:szCs w:val="28"/>
        </w:rPr>
        <w:t>Правительственная комиссия по делам молодежи на своем заседании 16.02.2001 г. признала необходимым создание системы эффективного освещения представителями центральных и региональных СМИ проблем молодежи и практики реализации государственной молодежной политики, организацию в российских регионах общественных фондов поддержки социально значимых программ и периодических изданий, в т.ч. по вопросам молодежной политики. Таким образом, можно считать, что реформируемое российское общество и государство выдает своеобразный социальный заказ молодежным и молодым журналистам на активизацию их социального и творческого потенциала.</w:t>
      </w:r>
    </w:p>
    <w:p w:rsidR="0081101C" w:rsidRDefault="0081101C">
      <w:pPr>
        <w:jc w:val="both"/>
        <w:rPr>
          <w:sz w:val="28"/>
          <w:szCs w:val="28"/>
        </w:rPr>
      </w:pPr>
    </w:p>
    <w:p w:rsidR="0081101C" w:rsidRDefault="00B1183F">
      <w:pPr>
        <w:pStyle w:val="3"/>
        <w:outlineLvl w:val="2"/>
      </w:pPr>
      <w:bookmarkStart w:id="110" w:name="_Toc19508163"/>
      <w:r>
        <w:t>6.4 Роль и место религии в мировосприятии российской молодежи</w:t>
      </w:r>
      <w:bookmarkEnd w:id="110"/>
    </w:p>
    <w:p w:rsidR="0081101C" w:rsidRDefault="0081101C">
      <w:pPr>
        <w:jc w:val="both"/>
        <w:rPr>
          <w:sz w:val="28"/>
          <w:szCs w:val="28"/>
        </w:rPr>
      </w:pPr>
    </w:p>
    <w:p w:rsidR="0081101C" w:rsidRDefault="00B1183F">
      <w:pPr>
        <w:pStyle w:val="BodyTextIndent2"/>
        <w:spacing w:line="240" w:lineRule="auto"/>
      </w:pPr>
      <w:r>
        <w:t>Отношение молодежи к религии на рубеже тысячелетий развивается в контексте эволюции ее ценностных ориентаций и мировоззренческих приоритетов.</w:t>
      </w:r>
    </w:p>
    <w:p w:rsidR="0081101C" w:rsidRDefault="00B1183F">
      <w:pPr>
        <w:ind w:firstLine="709"/>
        <w:jc w:val="both"/>
        <w:rPr>
          <w:sz w:val="28"/>
          <w:szCs w:val="28"/>
        </w:rPr>
      </w:pPr>
      <w:r>
        <w:rPr>
          <w:sz w:val="28"/>
          <w:szCs w:val="28"/>
        </w:rPr>
        <w:t>Сложность и противоречивость современной религиозной ситуации в России подтверждается неоднозначной ориентацией молодежи. По данным ряда исследований, российская молодежь менее религиозна, чем представители других возрастных групп. И в то же время, количество "абсолютных атеистов" среди молодежи становится все меньше. Но ее религиозность - скорее поверхностная, конформистская: есть желание быть как все, называться верующими, соответствовать стереотипу духовности, распространяемому в современном обществе средствами массовой информации, время от времени отмечать религиозные церковные праздники, соблюдать некоторые обряды. Вместе с тем очевидно, что предрасположенность к религии в молодежной среде преобладает над прежней установкой на атеизм, а значит, молодое поколение, вступающее в жизнь на пороге XXI века, может оказаться и действительно оказывается более восприимчивым и лояльным к религиозной идеологии.</w:t>
      </w:r>
    </w:p>
    <w:p w:rsidR="0081101C" w:rsidRDefault="00B1183F">
      <w:pPr>
        <w:jc w:val="both"/>
        <w:rPr>
          <w:sz w:val="28"/>
          <w:szCs w:val="28"/>
        </w:rPr>
      </w:pPr>
      <w:r>
        <w:rPr>
          <w:sz w:val="28"/>
          <w:szCs w:val="28"/>
        </w:rPr>
        <w:tab/>
        <w:t>Темпы роста численности православных вдвое превышают общее увеличение количества верующих, причем это происходит во всех возрастных группах. Постепенно осуществляется переход от аморфного состояния "просто веры" и "просто христианства" к конфессиональной определенности. Таким образом, в современной России доля неверующих сокращается обратно пропорционально возрасту и социальному времени – чем дальше (в будущее), тем меньше самых молодых респондентов относит себя к неверующим, что указывает на снижение престижа атеизма.</w:t>
      </w:r>
    </w:p>
    <w:p w:rsidR="0081101C" w:rsidRDefault="00B1183F">
      <w:pPr>
        <w:jc w:val="both"/>
        <w:rPr>
          <w:sz w:val="28"/>
          <w:szCs w:val="28"/>
        </w:rPr>
      </w:pPr>
      <w:r>
        <w:rPr>
          <w:sz w:val="28"/>
          <w:szCs w:val="28"/>
        </w:rPr>
        <w:tab/>
        <w:t xml:space="preserve">На субъективный возрастной фактор накладывается влияние объективного, а именно временного (темпорального) фактора, характеризующего изменение духовной атмосферы, в которой воспитывается подрастающее поколение. </w:t>
      </w:r>
    </w:p>
    <w:p w:rsidR="0081101C" w:rsidRDefault="00B1183F">
      <w:pPr>
        <w:ind w:firstLine="708"/>
        <w:jc w:val="both"/>
        <w:rPr>
          <w:sz w:val="28"/>
          <w:szCs w:val="28"/>
        </w:rPr>
      </w:pPr>
      <w:r>
        <w:rPr>
          <w:sz w:val="28"/>
          <w:szCs w:val="28"/>
        </w:rPr>
        <w:t>Самому юному поколению свойственно обращение к религии (сознательное, бессознательное), происходящее путем изменения мировоззрения от неверия к вере, обнаруживаясь в условиях, когда ничто не препятствует формированию веры еще в детском возрасте, одновременно с пробуждающимся сознанием.</w:t>
      </w:r>
    </w:p>
    <w:p w:rsidR="0081101C" w:rsidRDefault="00B1183F">
      <w:pPr>
        <w:ind w:firstLine="540"/>
        <w:jc w:val="both"/>
        <w:rPr>
          <w:sz w:val="28"/>
          <w:szCs w:val="28"/>
        </w:rPr>
      </w:pPr>
      <w:r>
        <w:rPr>
          <w:sz w:val="28"/>
          <w:szCs w:val="28"/>
        </w:rPr>
        <w:t>По данным исследований, проведенных в Белгородской области, почти 87% опрошенных молодых людей относятся к религии как явлению общественной жизни положительно, значительная часть опрошенных молодых людей считает себя людьми верующими (46,7), 13,3% - эволюционируют от неверия к религиозной вере, 26,7% опрошенных отнесли себя к категории колеблющихся. Число атеистов незначительно и составляет 3,3% опрошенных.</w:t>
      </w:r>
    </w:p>
    <w:p w:rsidR="0081101C" w:rsidRDefault="00B1183F">
      <w:pPr>
        <w:ind w:firstLine="540"/>
        <w:jc w:val="both"/>
        <w:rPr>
          <w:sz w:val="28"/>
          <w:szCs w:val="28"/>
        </w:rPr>
      </w:pPr>
      <w:r>
        <w:rPr>
          <w:sz w:val="28"/>
          <w:szCs w:val="28"/>
        </w:rPr>
        <w:t>Около 90% молодежи оценивают свое отношение к православию как положительное. Это говорит о высоком авторитете Русской православной церкви в молодежной среде. На вопрос о том, что привлекает молодежь в православии, на первое место опрошенные поставили этические мотивы (общечеловеческий характер основных ценностей и заповедей), на второе – философско-религиозные (истинность учения) и на третье – религиозные мотивы (возможность спасти свою душу от зла и греха).</w:t>
      </w:r>
    </w:p>
    <w:p w:rsidR="0081101C" w:rsidRDefault="00B1183F">
      <w:pPr>
        <w:ind w:firstLine="708"/>
        <w:jc w:val="both"/>
        <w:rPr>
          <w:sz w:val="28"/>
          <w:szCs w:val="28"/>
        </w:rPr>
      </w:pPr>
      <w:r>
        <w:rPr>
          <w:sz w:val="28"/>
          <w:szCs w:val="28"/>
        </w:rPr>
        <w:t>В Республике Мордовия одной из значимых ценностных ориентаций молодежи в настоящее время является религиозная. На вопрос: "Считаете ли вы себя верующим?" - 9,5% опрошенных ответили: "Я верующий, стараюсь соблюдать религиозные обряды и традиции", 64,2% ответивших считают себя верующими, но не соблюдают религиозных обрядов и традиций и 4,4% опрошенных назвали себя неверующими.</w:t>
      </w:r>
    </w:p>
    <w:p w:rsidR="0081101C" w:rsidRDefault="00B1183F">
      <w:pPr>
        <w:ind w:firstLine="708"/>
        <w:jc w:val="both"/>
        <w:rPr>
          <w:sz w:val="28"/>
          <w:szCs w:val="28"/>
        </w:rPr>
      </w:pPr>
      <w:r>
        <w:rPr>
          <w:sz w:val="28"/>
          <w:szCs w:val="28"/>
        </w:rPr>
        <w:t>Почти треть молодых граждан в возрасте до 29 лет считают, что религия необходима для поддержания высокой морали, и только 1,8% молодежи отмечают необходимость религии для развития демократии, соблюдения прав человека. Подобное распределение ответов свидетельствует о преобладании нравственного понимания религии, помогающей выстоять в трудной жизненной ситуации.</w:t>
      </w:r>
    </w:p>
    <w:p w:rsidR="0081101C" w:rsidRDefault="00B1183F">
      <w:pPr>
        <w:pStyle w:val="BodyText"/>
        <w:numPr>
          <w:ilvl w:val="12"/>
          <w:numId w:val="0"/>
        </w:numPr>
        <w:ind w:firstLine="709"/>
      </w:pPr>
      <w:r>
        <w:t>В ходе исследований выяснилась еще одна особенность распределения верующих среди молодежи. Наименьшее число верующих молодых людей наблюдается в семьях с наименьшим средним доходом на одного члена семьи. Так, в группе с доходом 1500 до 3000 рублей на одного члена семьи число неверующих молодых людей составляет 24,5%, а в группе со средним доходом до 500 рублей на одного члена семьи – 35,2%.</w:t>
      </w:r>
    </w:p>
    <w:p w:rsidR="0081101C" w:rsidRDefault="00B1183F">
      <w:pPr>
        <w:pStyle w:val="BodyText"/>
        <w:numPr>
          <w:ilvl w:val="12"/>
          <w:numId w:val="0"/>
        </w:numPr>
        <w:ind w:firstLine="709"/>
      </w:pPr>
      <w:r>
        <w:t>Значительная разница наблюдается в отношении к религии среди мужчин и женщин. Среди женщин число неверующих составляет 19,8%, а среди мужчин – 32,2%.</w:t>
      </w:r>
    </w:p>
    <w:p w:rsidR="0081101C" w:rsidRDefault="00B1183F">
      <w:pPr>
        <w:widowControl w:val="0"/>
        <w:ind w:firstLine="709"/>
        <w:jc w:val="both"/>
        <w:rPr>
          <w:snapToGrid w:val="0"/>
          <w:sz w:val="28"/>
          <w:szCs w:val="28"/>
        </w:rPr>
      </w:pPr>
      <w:r>
        <w:rPr>
          <w:sz w:val="28"/>
          <w:szCs w:val="28"/>
        </w:rPr>
        <w:t>В Белгородской области неохристианские конфессии, а также "традиционные" и неопятиде</w:t>
      </w:r>
      <w:r>
        <w:rPr>
          <w:snapToGrid w:val="0"/>
          <w:sz w:val="28"/>
          <w:szCs w:val="28"/>
        </w:rPr>
        <w:t>сятники состоят почти на 100% из верующих в возрасте от 16 до 30 лет. Эти конфессии обновляются за счет модернизации своих миссионерских программ и упрощенной (популяризированной) богослужебной практики с большим количеством песен и танцевальной музыки, направленных в основном на использование активности молодежной аудитории. Значительную активность проявляют слушатели "Свидетелей Иеговы", где число молодежи не опускается ниже 75</w:t>
      </w:r>
      <w:r>
        <w:rPr>
          <w:i/>
          <w:iCs/>
          <w:snapToGrid w:val="0"/>
          <w:sz w:val="28"/>
          <w:szCs w:val="28"/>
        </w:rPr>
        <w:t xml:space="preserve">% </w:t>
      </w:r>
      <w:r>
        <w:rPr>
          <w:snapToGrid w:val="0"/>
          <w:sz w:val="28"/>
          <w:szCs w:val="28"/>
        </w:rPr>
        <w:t>от общего числа участников.</w:t>
      </w:r>
    </w:p>
    <w:p w:rsidR="0081101C" w:rsidRDefault="00B1183F">
      <w:pPr>
        <w:widowControl w:val="0"/>
        <w:ind w:firstLine="709"/>
        <w:jc w:val="both"/>
        <w:rPr>
          <w:snapToGrid w:val="0"/>
          <w:sz w:val="28"/>
          <w:szCs w:val="28"/>
        </w:rPr>
      </w:pPr>
      <w:r>
        <w:rPr>
          <w:snapToGrid w:val="0"/>
          <w:sz w:val="28"/>
          <w:szCs w:val="28"/>
        </w:rPr>
        <w:t xml:space="preserve">Доля молодежи среди православных верующих составляет около 50%. Примерно такая же процентная доля молодежи характерна и для католической церкви. </w:t>
      </w:r>
    </w:p>
    <w:p w:rsidR="0081101C" w:rsidRDefault="00B1183F">
      <w:pPr>
        <w:widowControl w:val="0"/>
        <w:ind w:firstLine="709"/>
        <w:jc w:val="both"/>
        <w:rPr>
          <w:snapToGrid w:val="0"/>
          <w:sz w:val="28"/>
          <w:szCs w:val="28"/>
        </w:rPr>
      </w:pPr>
      <w:r>
        <w:rPr>
          <w:snapToGrid w:val="0"/>
          <w:sz w:val="28"/>
          <w:szCs w:val="28"/>
        </w:rPr>
        <w:t>Следует отметить, что в последние годы растет число религиозных организаций, в том числе и нетрадиционных.</w:t>
      </w:r>
    </w:p>
    <w:p w:rsidR="0081101C" w:rsidRDefault="0081101C">
      <w:pPr>
        <w:spacing w:line="360" w:lineRule="auto"/>
        <w:ind w:right="-1" w:firstLine="720"/>
        <w:jc w:val="both"/>
        <w:rPr>
          <w:sz w:val="28"/>
          <w:szCs w:val="28"/>
        </w:rPr>
      </w:pPr>
    </w:p>
    <w:p w:rsidR="0081101C" w:rsidRDefault="00B1183F">
      <w:pPr>
        <w:spacing w:line="360" w:lineRule="auto"/>
        <w:ind w:right="-1"/>
        <w:jc w:val="center"/>
        <w:rPr>
          <w:sz w:val="16"/>
          <w:szCs w:val="16"/>
        </w:rPr>
      </w:pPr>
      <w:r>
        <w:rPr>
          <w:b/>
          <w:bCs/>
          <w:sz w:val="16"/>
          <w:szCs w:val="16"/>
        </w:rPr>
        <w:object w:dxaOrig="8520" w:dyaOrig="4759">
          <v:shape id="_x0000_i1037" type="#_x0000_t75" style="width:426pt;height:237.75pt" o:ole="" fillcolor="window">
            <v:imagedata r:id="rId31" o:title=""/>
          </v:shape>
          <o:OLEObject Type="Embed" ProgID="MSGraph.Chart.8" ShapeID="_x0000_i1037" DrawAspect="Content" ObjectID="_1478974920" r:id="rId32">
            <o:FieldCodes>\s</o:FieldCodes>
          </o:OLEObject>
        </w:object>
      </w:r>
    </w:p>
    <w:p w:rsidR="0081101C" w:rsidRDefault="0081101C">
      <w:pPr>
        <w:pStyle w:val="11"/>
        <w:rPr>
          <w:noProof w:val="0"/>
          <w:lang w:val="ru-RU"/>
        </w:rPr>
      </w:pPr>
    </w:p>
    <w:p w:rsidR="0081101C" w:rsidRDefault="00B1183F">
      <w:pPr>
        <w:spacing w:line="360" w:lineRule="auto"/>
        <w:ind w:right="-1"/>
        <w:jc w:val="center"/>
        <w:rPr>
          <w:sz w:val="28"/>
          <w:szCs w:val="28"/>
        </w:rPr>
      </w:pPr>
      <w:r>
        <w:rPr>
          <w:b/>
          <w:bCs/>
          <w:sz w:val="28"/>
          <w:szCs w:val="28"/>
        </w:rPr>
        <w:object w:dxaOrig="9360" w:dyaOrig="5441">
          <v:shape id="_x0000_i1038" type="#_x0000_t75" style="width:468pt;height:272.25pt" o:ole="" fillcolor="window">
            <v:imagedata r:id="rId33" o:title=""/>
          </v:shape>
          <o:OLEObject Type="Embed" ProgID="MSGraph.Chart.8" ShapeID="_x0000_i1038" DrawAspect="Content" ObjectID="_1478974921" r:id="rId34">
            <o:FieldCodes>\s</o:FieldCodes>
          </o:OLEObject>
        </w:object>
      </w:r>
    </w:p>
    <w:p w:rsidR="0081101C" w:rsidRDefault="00B1183F">
      <w:pPr>
        <w:ind w:right="-1" w:firstLine="720"/>
        <w:jc w:val="both"/>
        <w:rPr>
          <w:sz w:val="28"/>
          <w:szCs w:val="28"/>
        </w:rPr>
      </w:pPr>
      <w:r>
        <w:rPr>
          <w:sz w:val="28"/>
          <w:szCs w:val="28"/>
        </w:rPr>
        <w:t>Деятельность религиозных организаций, представляющих традиционные для России конфессии (в первую очередь православие, иудаизм и ислам), относительно прозрачна для общества. В последние годы активизируется их взаимодействие с различными социальными институтами в просветительской и социально-благотворительной работе, осуществляются совместные проекты, в которых активное участие принимает молодежь.</w:t>
      </w:r>
    </w:p>
    <w:p w:rsidR="0081101C" w:rsidRDefault="00B1183F">
      <w:pPr>
        <w:pStyle w:val="vkstile"/>
        <w:widowControl w:val="0"/>
        <w:rPr>
          <w:snapToGrid w:val="0"/>
        </w:rPr>
      </w:pPr>
      <w:r>
        <w:rPr>
          <w:snapToGrid w:val="0"/>
        </w:rPr>
        <w:t>Вместе с тем, сохраняется острота проблем, связанных с активным вовлечением российской молодежи в нетрадиционные религиозные объединения, зачастую ориентированные на разрушение традиционной духовной культуры россиян.</w:t>
      </w:r>
    </w:p>
    <w:p w:rsidR="0081101C" w:rsidRDefault="00B1183F">
      <w:pPr>
        <w:widowControl w:val="0"/>
        <w:ind w:firstLine="709"/>
        <w:jc w:val="both"/>
        <w:rPr>
          <w:snapToGrid w:val="0"/>
          <w:sz w:val="28"/>
          <w:szCs w:val="28"/>
        </w:rPr>
      </w:pPr>
      <w:r>
        <w:rPr>
          <w:snapToGrid w:val="0"/>
          <w:sz w:val="28"/>
          <w:szCs w:val="28"/>
        </w:rPr>
        <w:t>Однако, несмотря на продолжающийся кризис традиционных норм и ценностей, наблюдается стремительное развитие многообразия религиозной жизни. Новые религиозные группы создаются благодаря активной, и, в основном, молодой части населения со сравнительно высоким уровнем образования, еще находящейся в поиске целей и жизненных ценностей. Вопрос только в том, на то что будет направлена ее активность.</w:t>
      </w:r>
    </w:p>
    <w:p w:rsidR="0081101C" w:rsidRDefault="00B1183F">
      <w:pPr>
        <w:pStyle w:val="BodyText"/>
        <w:numPr>
          <w:ilvl w:val="12"/>
          <w:numId w:val="0"/>
        </w:numPr>
      </w:pPr>
      <w:r>
        <w:br w:type="page"/>
      </w:r>
    </w:p>
    <w:p w:rsidR="0081101C" w:rsidRDefault="00B1183F">
      <w:pPr>
        <w:pStyle w:val="2"/>
        <w:outlineLvl w:val="1"/>
      </w:pPr>
      <w:bookmarkStart w:id="111" w:name="_Toc19508164"/>
      <w:r>
        <w:t xml:space="preserve">РАЗДЕЛ 7. </w:t>
      </w:r>
      <w:r>
        <w:br/>
        <w:t>Особенности самореализации молодежи в сфере политики</w:t>
      </w:r>
      <w:bookmarkEnd w:id="111"/>
    </w:p>
    <w:p w:rsidR="0081101C" w:rsidRDefault="0081101C">
      <w:pPr>
        <w:jc w:val="center"/>
        <w:rPr>
          <w:b/>
          <w:bCs/>
          <w:sz w:val="28"/>
          <w:szCs w:val="28"/>
        </w:rPr>
      </w:pPr>
    </w:p>
    <w:p w:rsidR="0081101C" w:rsidRDefault="00B1183F">
      <w:pPr>
        <w:pStyle w:val="BodyText"/>
        <w:numPr>
          <w:ilvl w:val="12"/>
          <w:numId w:val="0"/>
        </w:numPr>
        <w:ind w:firstLine="709"/>
      </w:pPr>
      <w:r>
        <w:t xml:space="preserve">Социальная самоидентификация молодых людей находится в непосредственной связи с процессом социальной интеграции и становления гражданственности этой социально-демографической группы. </w:t>
      </w:r>
    </w:p>
    <w:p w:rsidR="0081101C" w:rsidRDefault="00B1183F">
      <w:pPr>
        <w:jc w:val="both"/>
        <w:rPr>
          <w:sz w:val="28"/>
          <w:szCs w:val="28"/>
        </w:rPr>
      </w:pPr>
      <w:r>
        <w:rPr>
          <w:sz w:val="28"/>
          <w:szCs w:val="28"/>
        </w:rPr>
        <w:tab/>
        <w:t xml:space="preserve">Самоотождествление молодого поколения с обществом выражается через преемственность и воспроизведение в своей среде всей совокупности социокультурных ценностей. </w:t>
      </w:r>
    </w:p>
    <w:p w:rsidR="0081101C" w:rsidRDefault="00B1183F">
      <w:pPr>
        <w:ind w:firstLine="709"/>
        <w:jc w:val="both"/>
        <w:rPr>
          <w:sz w:val="28"/>
          <w:szCs w:val="28"/>
        </w:rPr>
      </w:pPr>
      <w:r>
        <w:rPr>
          <w:sz w:val="28"/>
          <w:szCs w:val="28"/>
        </w:rPr>
        <w:t>Политическая самореализация определяется реальным участием в социально-политических процессах в стране, в том числе - в расстановке политических сил в обществе через участие в голосовании. Голосованию предшествует участие в обсуждении предвыборных программ политических партий, кандидатов в депутаты в федеральные и местные органы власти, а также непосредственное участие в выборах.</w:t>
      </w:r>
    </w:p>
    <w:p w:rsidR="0081101C" w:rsidRDefault="00B1183F">
      <w:pPr>
        <w:ind w:firstLine="709"/>
        <w:jc w:val="both"/>
        <w:rPr>
          <w:sz w:val="28"/>
          <w:szCs w:val="28"/>
        </w:rPr>
      </w:pPr>
      <w:r>
        <w:rPr>
          <w:sz w:val="28"/>
          <w:szCs w:val="28"/>
        </w:rPr>
        <w:t>Исследования свидетельствуют, что в полной мере реализуют свои избирательные права менее трети российской молодежи.</w:t>
      </w:r>
    </w:p>
    <w:p w:rsidR="0081101C" w:rsidRDefault="00B1183F">
      <w:pPr>
        <w:ind w:firstLine="709"/>
        <w:jc w:val="both"/>
        <w:rPr>
          <w:sz w:val="28"/>
          <w:szCs w:val="28"/>
        </w:rPr>
      </w:pPr>
      <w:r>
        <w:rPr>
          <w:sz w:val="28"/>
          <w:szCs w:val="28"/>
        </w:rPr>
        <w:t>Формальные возможности российской молодежи реализовать свой потенциал в политике достаточно высоки. Доля молодежи составляет 24% в составе электората. Число молодых избирателей увеличивается, особенно за счет группы 18-19-летних, поскольку первое участие в выборах традиционно выступает значимой формой обретения статуса взрослого. Как свидетельствуют итоги выборов, реальных возможностей для практического осуществления политического выбора по средством голосования у молодых россиян мало. В то же время, многие из них не воспользовались правом голоса, продемонстрировав политический нигилизм.</w:t>
      </w:r>
    </w:p>
    <w:p w:rsidR="0081101C" w:rsidRDefault="00B1183F">
      <w:pPr>
        <w:ind w:firstLine="709"/>
        <w:jc w:val="both"/>
        <w:rPr>
          <w:sz w:val="28"/>
          <w:szCs w:val="28"/>
        </w:rPr>
      </w:pPr>
      <w:r>
        <w:rPr>
          <w:sz w:val="28"/>
          <w:szCs w:val="28"/>
        </w:rPr>
        <w:t>Молодежный электорат раздроблен, политические ориентации и предпочтения выражены слабо и неопределенно, что делает его удобным объектом для манипулирования со стороны тех, кто контролирует СМИ. В последнее время для этих целей все чаще используется Интернет.</w:t>
      </w:r>
    </w:p>
    <w:p w:rsidR="0081101C" w:rsidRDefault="00B1183F">
      <w:pPr>
        <w:ind w:firstLine="709"/>
        <w:jc w:val="both"/>
        <w:rPr>
          <w:sz w:val="28"/>
          <w:szCs w:val="28"/>
        </w:rPr>
      </w:pPr>
      <w:r>
        <w:rPr>
          <w:sz w:val="28"/>
          <w:szCs w:val="28"/>
        </w:rPr>
        <w:t>Политическая жизнь в современном российском обществе реально не является пространством для самореализации широких слоев молодежи.</w:t>
      </w:r>
    </w:p>
    <w:p w:rsidR="0081101C" w:rsidRDefault="0081101C">
      <w:pPr>
        <w:ind w:firstLine="709"/>
        <w:jc w:val="both"/>
        <w:rPr>
          <w:sz w:val="28"/>
          <w:szCs w:val="28"/>
        </w:rPr>
      </w:pPr>
    </w:p>
    <w:p w:rsidR="0081101C" w:rsidRDefault="00B1183F">
      <w:pPr>
        <w:pStyle w:val="2"/>
        <w:jc w:val="left"/>
        <w:outlineLvl w:val="1"/>
        <w:rPr>
          <w:i/>
          <w:iCs/>
        </w:rPr>
      </w:pPr>
      <w:bookmarkStart w:id="112" w:name="_Hlt19330893"/>
      <w:bookmarkStart w:id="113" w:name="_Toc19508165"/>
      <w:bookmarkEnd w:id="112"/>
      <w:r>
        <w:rPr>
          <w:i/>
          <w:iCs/>
        </w:rPr>
        <w:t>7.1. Особенности гражданской позиции современной молодежи</w:t>
      </w:r>
      <w:bookmarkEnd w:id="113"/>
    </w:p>
    <w:p w:rsidR="0081101C" w:rsidRDefault="0081101C">
      <w:pPr>
        <w:ind w:firstLine="709"/>
        <w:jc w:val="both"/>
        <w:rPr>
          <w:b/>
          <w:bCs/>
          <w:i/>
          <w:iCs/>
          <w:sz w:val="28"/>
          <w:szCs w:val="28"/>
        </w:rPr>
      </w:pPr>
    </w:p>
    <w:p w:rsidR="0081101C" w:rsidRDefault="00B1183F">
      <w:pPr>
        <w:pStyle w:val="BodyTextIndent2"/>
        <w:spacing w:line="240" w:lineRule="auto"/>
      </w:pPr>
      <w:bookmarkStart w:id="114" w:name="_Toc18986439"/>
      <w:bookmarkStart w:id="115" w:name="_Toc19085557"/>
      <w:r>
        <w:t>По данным многолетних исследований Центра социологических исследований</w:t>
      </w:r>
      <w:bookmarkStart w:id="116" w:name="_Hlt19330895"/>
      <w:bookmarkEnd w:id="116"/>
      <w:r>
        <w:t xml:space="preserve"> МГУ им. М. В. Ломоносова, во всех возрастных когортах чаще всего участники опроса называли своей Родиной Россию. Это характерно для большинства регионов. При этом ежегодно увеличивается число россиян, ориентированных в своей государственной самоидентификации на край, где они родились и живут.</w:t>
      </w:r>
      <w:bookmarkEnd w:id="114"/>
      <w:bookmarkEnd w:id="115"/>
      <w:r>
        <w:t xml:space="preserve"> </w:t>
      </w:r>
    </w:p>
    <w:p w:rsidR="0081101C" w:rsidRDefault="00B1183F">
      <w:pPr>
        <w:pStyle w:val="BodyTextIndent2"/>
        <w:spacing w:line="240" w:lineRule="auto"/>
      </w:pPr>
      <w:bookmarkStart w:id="117" w:name="_Toc18986440"/>
      <w:bookmarkStart w:id="118" w:name="_Toc19085558"/>
      <w:r>
        <w:t>Основная масса участников опроса, отвечая на вопрос о государственной самоидентификации, относит себя к россиянам. При этом разли</w:t>
      </w:r>
      <w:bookmarkStart w:id="119" w:name="_Toc18986441"/>
      <w:bookmarkEnd w:id="117"/>
      <w:r>
        <w:t>чаются понятия малая (республика, край, область, где человек живет) и большая родина. Во всех возрастных группах молодежь чаще идентифицирует себя с большой Россией, чем с малой родиной.</w:t>
      </w:r>
      <w:bookmarkEnd w:id="118"/>
      <w:bookmarkEnd w:id="119"/>
    </w:p>
    <w:p w:rsidR="0081101C" w:rsidRDefault="00B1183F">
      <w:pPr>
        <w:pStyle w:val="BodyText2"/>
        <w:spacing w:line="240" w:lineRule="auto"/>
        <w:ind w:firstLine="709"/>
        <w:jc w:val="both"/>
      </w:pPr>
      <w:r>
        <w:t>По данным исследований Российского независимого института социальных и национальных проблем, на протяжении всех последних лет неизменными лидерами общественного мнения россиян, и в том числе молодежи, являются две идеи, которые, по оценкам населения, могли бы вдохновить людей и сплотить их во имя общей цели. Это идея единения народов России в целях ее возрождения как великой державы и идея укрепления страны как правового государства. С 1996 года по настоящее время стабильно высока (более 40%) доля молодежи, которая видит в качестве идейного стержня развития российского общества идею возрождения России как великой державы. Идея усиления России как правового государства за этот период также приобрела новых сторонников: если в 1996 году ее одобряли 39,5% молодежи, то в конце 2001 года уже 42,6%.</w:t>
      </w:r>
    </w:p>
    <w:p w:rsidR="0081101C" w:rsidRDefault="00B1183F">
      <w:pPr>
        <w:ind w:firstLine="709"/>
        <w:jc w:val="both"/>
        <w:rPr>
          <w:sz w:val="28"/>
          <w:szCs w:val="28"/>
        </w:rPr>
      </w:pPr>
      <w:r>
        <w:rPr>
          <w:sz w:val="28"/>
          <w:szCs w:val="28"/>
        </w:rPr>
        <w:t xml:space="preserve">Среди других возможных вариантов национальной идеи в последние годы среди молодежи, как показывают исследования, одновременно развиваются две прямо </w:t>
      </w:r>
      <w:bookmarkStart w:id="120" w:name="_Hlt19330897"/>
      <w:bookmarkEnd w:id="120"/>
      <w:r>
        <w:rPr>
          <w:sz w:val="28"/>
          <w:szCs w:val="28"/>
        </w:rPr>
        <w:t>противоположные тенденции. С одной стороны, это почти пятикратное увеличение сторонников идеи противостояния Западу и опоры России на собственные силы (с 3,3% в 1996 году до 15,5% в 2001 году). С другой стороны, некоторый рост доли тех, кто считает, что в качестве национальной идеи могла бы выступать идея сближения с Западом, вхождения России в общеевропейский дом (с 17,0% в 1996 году до 22,2% в 2001 году). Среди российской молодежи все более актуализируется идея включения России в процессы международной интеграции, но при условии сохранения ею независимости и самостоятельности.</w:t>
      </w:r>
    </w:p>
    <w:p w:rsidR="0081101C" w:rsidRDefault="00B1183F">
      <w:pPr>
        <w:ind w:firstLine="709"/>
        <w:jc w:val="both"/>
        <w:rPr>
          <w:sz w:val="28"/>
          <w:szCs w:val="28"/>
        </w:rPr>
      </w:pPr>
      <w:r>
        <w:rPr>
          <w:sz w:val="28"/>
          <w:szCs w:val="28"/>
        </w:rPr>
        <w:t>В целом же в конце 2001 года иерархия оценок молодежью тех идей, которые могли бы выступить в качестве национальной идеи, выглядела следующим образом. Лидирующие позиции, как и прежде, занимают идеи единения народов России в целях ее возрождения как великой державы (44,9%) и укрепления России как правового государства (42,6%). На третьем и четвертом местах со значительным отрывом следует идея объединения народов для решения глобальных проблем человечества (27,5%) и идея сближения с Западом, вхождения России в общеевропейский дом.</w:t>
      </w:r>
    </w:p>
    <w:p w:rsidR="0081101C" w:rsidRDefault="00B1183F">
      <w:pPr>
        <w:ind w:firstLine="709"/>
        <w:jc w:val="both"/>
        <w:rPr>
          <w:sz w:val="28"/>
          <w:szCs w:val="28"/>
        </w:rPr>
      </w:pPr>
      <w:r>
        <w:rPr>
          <w:sz w:val="28"/>
          <w:szCs w:val="28"/>
        </w:rPr>
        <w:t>Идея укрепления России как правового государства как стратегическая цель приобретает в молодежной среде все большую популярность (таблица 35).</w:t>
      </w:r>
    </w:p>
    <w:p w:rsidR="0081101C" w:rsidRDefault="00B1183F">
      <w:pPr>
        <w:pStyle w:val="BodyTextIndent2"/>
        <w:spacing w:line="240" w:lineRule="auto"/>
      </w:pPr>
      <w:r>
        <w:t xml:space="preserve">Таким образом, иерархия идей, способных, по мнению молодежи, возродить Россию, претерпела за последние годы существенные изменения. В 2001 г. на первое место вышла идея укрепления страны как правового государства. </w:t>
      </w:r>
    </w:p>
    <w:p w:rsidR="0081101C" w:rsidRDefault="00B1183F">
      <w:pPr>
        <w:pStyle w:val="BodyTextIndent2"/>
        <w:spacing w:line="240" w:lineRule="auto"/>
      </w:pPr>
      <w:r>
        <w:t xml:space="preserve">Если учесть, что в последние годы обращения в суд молодежь считает наиболее эффективным способом воздействия на власть, то вырисовывается тенденция, в соответствии с которой для подъема России, укрепления ее позиций в мире, для улучшения жизни населения необходимо в первую очередь построить правовое государство. Молодежь высказывается определенно за этот путь. </w:t>
      </w:r>
    </w:p>
    <w:p w:rsidR="0081101C" w:rsidRDefault="0081101C">
      <w:pPr>
        <w:ind w:firstLine="709"/>
        <w:jc w:val="both"/>
        <w:rPr>
          <w:sz w:val="28"/>
          <w:szCs w:val="28"/>
        </w:rPr>
      </w:pPr>
    </w:p>
    <w:p w:rsidR="0081101C" w:rsidRDefault="00B1183F">
      <w:pPr>
        <w:ind w:firstLine="709"/>
        <w:jc w:val="right"/>
        <w:rPr>
          <w:sz w:val="28"/>
          <w:szCs w:val="28"/>
        </w:rPr>
      </w:pPr>
      <w:r>
        <w:rPr>
          <w:sz w:val="28"/>
          <w:szCs w:val="28"/>
        </w:rPr>
        <w:t>Таблица 35</w:t>
      </w:r>
    </w:p>
    <w:p w:rsidR="0081101C" w:rsidRDefault="00B1183F">
      <w:pPr>
        <w:ind w:firstLine="709"/>
        <w:jc w:val="both"/>
        <w:rPr>
          <w:sz w:val="28"/>
          <w:szCs w:val="28"/>
        </w:rPr>
      </w:pPr>
      <w:r>
        <w:rPr>
          <w:sz w:val="28"/>
          <w:szCs w:val="28"/>
        </w:rPr>
        <w:t xml:space="preserve"> </w:t>
      </w:r>
    </w:p>
    <w:p w:rsidR="0081101C" w:rsidRDefault="00B1183F">
      <w:pPr>
        <w:pStyle w:val="6"/>
        <w:jc w:val="center"/>
        <w:outlineLvl w:val="5"/>
      </w:pPr>
      <w:bookmarkStart w:id="121" w:name="_Toc18986442"/>
      <w:bookmarkStart w:id="122" w:name="_Toc19085559"/>
      <w:bookmarkStart w:id="123" w:name="_Hlt19330899"/>
      <w:r>
        <w:t>"Какая идея сегодня могла бы, по мнению молодого поколения, вдохновить людей", ранги</w:t>
      </w:r>
      <w:bookmarkEnd w:id="121"/>
      <w:bookmarkEnd w:id="122"/>
    </w:p>
    <w:p w:rsidR="0081101C" w:rsidRDefault="0081101C">
      <w:pPr>
        <w:rPr>
          <w:sz w:val="28"/>
          <w:szCs w:val="28"/>
        </w:rPr>
      </w:pPr>
    </w:p>
    <w:bookmarkEnd w:id="123"/>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96"/>
        <w:gridCol w:w="1063"/>
        <w:gridCol w:w="1063"/>
      </w:tblGrid>
      <w:tr w:rsidR="0081101C" w:rsidRPr="00B1183F">
        <w:tc>
          <w:tcPr>
            <w:tcW w:w="7196" w:type="dxa"/>
            <w:tcBorders>
              <w:top w:val="double" w:sz="4" w:space="0" w:color="auto"/>
            </w:tcBorders>
          </w:tcPr>
          <w:p w:rsidR="0081101C" w:rsidRPr="00B1183F" w:rsidRDefault="0081101C">
            <w:pPr>
              <w:jc w:val="both"/>
              <w:rPr>
                <w:sz w:val="26"/>
                <w:szCs w:val="26"/>
              </w:rPr>
            </w:pPr>
          </w:p>
        </w:tc>
        <w:tc>
          <w:tcPr>
            <w:tcW w:w="1063" w:type="dxa"/>
            <w:tcBorders>
              <w:top w:val="double" w:sz="4" w:space="0" w:color="auto"/>
            </w:tcBorders>
          </w:tcPr>
          <w:p w:rsidR="0081101C" w:rsidRPr="00B1183F" w:rsidRDefault="00B1183F">
            <w:pPr>
              <w:jc w:val="center"/>
              <w:rPr>
                <w:sz w:val="26"/>
                <w:szCs w:val="26"/>
              </w:rPr>
            </w:pPr>
            <w:r w:rsidRPr="00B1183F">
              <w:rPr>
                <w:sz w:val="26"/>
                <w:szCs w:val="26"/>
              </w:rPr>
              <w:t>1996</w:t>
            </w:r>
          </w:p>
        </w:tc>
        <w:tc>
          <w:tcPr>
            <w:tcW w:w="1063" w:type="dxa"/>
            <w:tcBorders>
              <w:top w:val="double" w:sz="4" w:space="0" w:color="auto"/>
            </w:tcBorders>
          </w:tcPr>
          <w:p w:rsidR="0081101C" w:rsidRPr="00B1183F" w:rsidRDefault="00B1183F">
            <w:pPr>
              <w:jc w:val="center"/>
              <w:rPr>
                <w:sz w:val="26"/>
                <w:szCs w:val="26"/>
              </w:rPr>
            </w:pPr>
            <w:r w:rsidRPr="00B1183F">
              <w:rPr>
                <w:sz w:val="26"/>
                <w:szCs w:val="26"/>
              </w:rPr>
              <w:t>2001</w:t>
            </w:r>
          </w:p>
        </w:tc>
      </w:tr>
      <w:tr w:rsidR="0081101C" w:rsidRPr="00B1183F">
        <w:tc>
          <w:tcPr>
            <w:tcW w:w="7196" w:type="dxa"/>
          </w:tcPr>
          <w:p w:rsidR="0081101C" w:rsidRPr="00B1183F" w:rsidRDefault="00B1183F">
            <w:pPr>
              <w:rPr>
                <w:sz w:val="26"/>
                <w:szCs w:val="26"/>
              </w:rPr>
            </w:pPr>
            <w:r w:rsidRPr="00B1183F">
              <w:rPr>
                <w:sz w:val="26"/>
                <w:szCs w:val="26"/>
              </w:rPr>
              <w:t>Идея укрепления России как правового государства</w:t>
            </w:r>
          </w:p>
        </w:tc>
        <w:tc>
          <w:tcPr>
            <w:tcW w:w="1063" w:type="dxa"/>
          </w:tcPr>
          <w:p w:rsidR="0081101C" w:rsidRPr="00B1183F" w:rsidRDefault="00B1183F">
            <w:pPr>
              <w:jc w:val="center"/>
              <w:rPr>
                <w:sz w:val="26"/>
                <w:szCs w:val="26"/>
              </w:rPr>
            </w:pPr>
            <w:r w:rsidRPr="00B1183F">
              <w:rPr>
                <w:sz w:val="26"/>
                <w:szCs w:val="26"/>
              </w:rPr>
              <w:t>2</w:t>
            </w:r>
          </w:p>
        </w:tc>
        <w:tc>
          <w:tcPr>
            <w:tcW w:w="1063" w:type="dxa"/>
          </w:tcPr>
          <w:p w:rsidR="0081101C" w:rsidRPr="00B1183F" w:rsidRDefault="00B1183F">
            <w:pPr>
              <w:jc w:val="center"/>
              <w:rPr>
                <w:sz w:val="26"/>
                <w:szCs w:val="26"/>
              </w:rPr>
            </w:pPr>
            <w:r w:rsidRPr="00B1183F">
              <w:rPr>
                <w:sz w:val="26"/>
                <w:szCs w:val="26"/>
              </w:rPr>
              <w:t>1</w:t>
            </w:r>
          </w:p>
        </w:tc>
      </w:tr>
      <w:tr w:rsidR="0081101C" w:rsidRPr="00B1183F">
        <w:tc>
          <w:tcPr>
            <w:tcW w:w="7196" w:type="dxa"/>
          </w:tcPr>
          <w:p w:rsidR="0081101C" w:rsidRPr="00B1183F" w:rsidRDefault="00B1183F">
            <w:pPr>
              <w:rPr>
                <w:sz w:val="26"/>
                <w:szCs w:val="26"/>
              </w:rPr>
            </w:pPr>
            <w:r w:rsidRPr="00B1183F">
              <w:rPr>
                <w:sz w:val="26"/>
                <w:szCs w:val="26"/>
              </w:rPr>
              <w:t>Идея единения народов России в целях ее возрождения как великой державы</w:t>
            </w:r>
          </w:p>
        </w:tc>
        <w:tc>
          <w:tcPr>
            <w:tcW w:w="1063" w:type="dxa"/>
          </w:tcPr>
          <w:p w:rsidR="0081101C" w:rsidRPr="00B1183F" w:rsidRDefault="00B1183F">
            <w:pPr>
              <w:jc w:val="center"/>
              <w:rPr>
                <w:sz w:val="26"/>
                <w:szCs w:val="26"/>
              </w:rPr>
            </w:pPr>
            <w:r w:rsidRPr="00B1183F">
              <w:rPr>
                <w:sz w:val="26"/>
                <w:szCs w:val="26"/>
              </w:rPr>
              <w:t>1</w:t>
            </w:r>
          </w:p>
        </w:tc>
        <w:tc>
          <w:tcPr>
            <w:tcW w:w="1063" w:type="dxa"/>
          </w:tcPr>
          <w:p w:rsidR="0081101C" w:rsidRPr="00B1183F" w:rsidRDefault="00B1183F">
            <w:pPr>
              <w:jc w:val="center"/>
              <w:rPr>
                <w:sz w:val="26"/>
                <w:szCs w:val="26"/>
              </w:rPr>
            </w:pPr>
            <w:r w:rsidRPr="00B1183F">
              <w:rPr>
                <w:sz w:val="26"/>
                <w:szCs w:val="26"/>
              </w:rPr>
              <w:t>2</w:t>
            </w:r>
          </w:p>
        </w:tc>
      </w:tr>
      <w:tr w:rsidR="0081101C" w:rsidRPr="00B1183F">
        <w:tc>
          <w:tcPr>
            <w:tcW w:w="7196" w:type="dxa"/>
          </w:tcPr>
          <w:p w:rsidR="0081101C" w:rsidRPr="00B1183F" w:rsidRDefault="00B1183F">
            <w:pPr>
              <w:rPr>
                <w:sz w:val="26"/>
                <w:szCs w:val="26"/>
              </w:rPr>
            </w:pPr>
            <w:r w:rsidRPr="00B1183F">
              <w:rPr>
                <w:sz w:val="26"/>
                <w:szCs w:val="26"/>
              </w:rPr>
              <w:t>Идея объединения народов для решения глобальных проблем, стоящих перед человечеством.</w:t>
            </w:r>
          </w:p>
        </w:tc>
        <w:tc>
          <w:tcPr>
            <w:tcW w:w="1063" w:type="dxa"/>
          </w:tcPr>
          <w:p w:rsidR="0081101C" w:rsidRPr="00B1183F" w:rsidRDefault="00B1183F">
            <w:pPr>
              <w:jc w:val="center"/>
              <w:rPr>
                <w:sz w:val="26"/>
                <w:szCs w:val="26"/>
              </w:rPr>
            </w:pPr>
            <w:r w:rsidRPr="00B1183F">
              <w:rPr>
                <w:sz w:val="26"/>
                <w:szCs w:val="26"/>
              </w:rPr>
              <w:t>3</w:t>
            </w:r>
          </w:p>
        </w:tc>
        <w:tc>
          <w:tcPr>
            <w:tcW w:w="1063" w:type="dxa"/>
          </w:tcPr>
          <w:p w:rsidR="0081101C" w:rsidRPr="00B1183F" w:rsidRDefault="00B1183F">
            <w:pPr>
              <w:jc w:val="center"/>
              <w:rPr>
                <w:sz w:val="26"/>
                <w:szCs w:val="26"/>
              </w:rPr>
            </w:pPr>
            <w:r w:rsidRPr="00B1183F">
              <w:rPr>
                <w:sz w:val="26"/>
                <w:szCs w:val="26"/>
              </w:rPr>
              <w:t>3</w:t>
            </w:r>
          </w:p>
        </w:tc>
      </w:tr>
      <w:tr w:rsidR="0081101C" w:rsidRPr="00B1183F">
        <w:tc>
          <w:tcPr>
            <w:tcW w:w="7196" w:type="dxa"/>
          </w:tcPr>
          <w:p w:rsidR="0081101C" w:rsidRPr="00B1183F" w:rsidRDefault="00B1183F">
            <w:pPr>
              <w:rPr>
                <w:sz w:val="26"/>
                <w:szCs w:val="26"/>
              </w:rPr>
            </w:pPr>
            <w:r w:rsidRPr="00B1183F">
              <w:rPr>
                <w:sz w:val="26"/>
                <w:szCs w:val="26"/>
              </w:rPr>
              <w:t xml:space="preserve">Идея сближения с Западом, вхождение России в общеевропейский дом </w:t>
            </w:r>
          </w:p>
        </w:tc>
        <w:tc>
          <w:tcPr>
            <w:tcW w:w="1063" w:type="dxa"/>
          </w:tcPr>
          <w:p w:rsidR="0081101C" w:rsidRPr="00B1183F" w:rsidRDefault="00B1183F">
            <w:pPr>
              <w:jc w:val="center"/>
              <w:rPr>
                <w:sz w:val="26"/>
                <w:szCs w:val="26"/>
              </w:rPr>
            </w:pPr>
            <w:r w:rsidRPr="00B1183F">
              <w:rPr>
                <w:sz w:val="26"/>
                <w:szCs w:val="26"/>
              </w:rPr>
              <w:t>4</w:t>
            </w:r>
          </w:p>
        </w:tc>
        <w:tc>
          <w:tcPr>
            <w:tcW w:w="1063" w:type="dxa"/>
          </w:tcPr>
          <w:p w:rsidR="0081101C" w:rsidRPr="00B1183F" w:rsidRDefault="00B1183F">
            <w:pPr>
              <w:jc w:val="center"/>
              <w:rPr>
                <w:sz w:val="26"/>
                <w:szCs w:val="26"/>
              </w:rPr>
            </w:pPr>
            <w:r w:rsidRPr="00B1183F">
              <w:rPr>
                <w:sz w:val="26"/>
                <w:szCs w:val="26"/>
              </w:rPr>
              <w:t>4</w:t>
            </w:r>
          </w:p>
        </w:tc>
      </w:tr>
      <w:tr w:rsidR="0081101C" w:rsidRPr="00B1183F">
        <w:tc>
          <w:tcPr>
            <w:tcW w:w="7196" w:type="dxa"/>
          </w:tcPr>
          <w:p w:rsidR="0081101C" w:rsidRPr="00B1183F" w:rsidRDefault="00B1183F">
            <w:pPr>
              <w:rPr>
                <w:sz w:val="26"/>
                <w:szCs w:val="26"/>
              </w:rPr>
            </w:pPr>
            <w:r w:rsidRPr="00B1183F">
              <w:rPr>
                <w:sz w:val="26"/>
                <w:szCs w:val="26"/>
              </w:rPr>
              <w:t xml:space="preserve">Идея индивидуальной свободы, приоритета интересов личности над интересами государства </w:t>
            </w:r>
          </w:p>
        </w:tc>
        <w:tc>
          <w:tcPr>
            <w:tcW w:w="1063" w:type="dxa"/>
          </w:tcPr>
          <w:p w:rsidR="0081101C" w:rsidRPr="00B1183F" w:rsidRDefault="00B1183F">
            <w:pPr>
              <w:jc w:val="center"/>
              <w:rPr>
                <w:sz w:val="26"/>
                <w:szCs w:val="26"/>
              </w:rPr>
            </w:pPr>
            <w:r w:rsidRPr="00B1183F">
              <w:rPr>
                <w:sz w:val="26"/>
                <w:szCs w:val="26"/>
              </w:rPr>
              <w:t>5</w:t>
            </w:r>
          </w:p>
        </w:tc>
        <w:tc>
          <w:tcPr>
            <w:tcW w:w="1063" w:type="dxa"/>
          </w:tcPr>
          <w:p w:rsidR="0081101C" w:rsidRPr="00B1183F" w:rsidRDefault="00B1183F">
            <w:pPr>
              <w:jc w:val="center"/>
              <w:rPr>
                <w:sz w:val="26"/>
                <w:szCs w:val="26"/>
              </w:rPr>
            </w:pPr>
            <w:r w:rsidRPr="00B1183F">
              <w:rPr>
                <w:sz w:val="26"/>
                <w:szCs w:val="26"/>
              </w:rPr>
              <w:t>5</w:t>
            </w:r>
          </w:p>
        </w:tc>
      </w:tr>
      <w:tr w:rsidR="0081101C" w:rsidRPr="00B1183F">
        <w:tc>
          <w:tcPr>
            <w:tcW w:w="7196" w:type="dxa"/>
          </w:tcPr>
          <w:p w:rsidR="0081101C" w:rsidRPr="00B1183F" w:rsidRDefault="00B1183F">
            <w:pPr>
              <w:rPr>
                <w:b/>
                <w:bCs/>
                <w:sz w:val="26"/>
                <w:szCs w:val="26"/>
              </w:rPr>
            </w:pPr>
            <w:r w:rsidRPr="00B1183F">
              <w:rPr>
                <w:sz w:val="26"/>
                <w:szCs w:val="26"/>
              </w:rPr>
              <w:t>Идея противостояния Западу, опоры на собственные силы</w:t>
            </w:r>
            <w:r w:rsidRPr="00B1183F">
              <w:rPr>
                <w:b/>
                <w:bCs/>
                <w:sz w:val="26"/>
                <w:szCs w:val="26"/>
              </w:rPr>
              <w:t xml:space="preserve"> </w:t>
            </w:r>
          </w:p>
        </w:tc>
        <w:tc>
          <w:tcPr>
            <w:tcW w:w="1063" w:type="dxa"/>
          </w:tcPr>
          <w:p w:rsidR="0081101C" w:rsidRPr="00B1183F" w:rsidRDefault="00B1183F">
            <w:pPr>
              <w:jc w:val="center"/>
              <w:rPr>
                <w:sz w:val="26"/>
                <w:szCs w:val="26"/>
              </w:rPr>
            </w:pPr>
            <w:r w:rsidRPr="00B1183F">
              <w:rPr>
                <w:sz w:val="26"/>
                <w:szCs w:val="26"/>
              </w:rPr>
              <w:t>10</w:t>
            </w:r>
          </w:p>
        </w:tc>
        <w:tc>
          <w:tcPr>
            <w:tcW w:w="1063" w:type="dxa"/>
          </w:tcPr>
          <w:p w:rsidR="0081101C" w:rsidRPr="00B1183F" w:rsidRDefault="00B1183F">
            <w:pPr>
              <w:jc w:val="center"/>
              <w:rPr>
                <w:sz w:val="26"/>
                <w:szCs w:val="26"/>
              </w:rPr>
            </w:pPr>
            <w:r w:rsidRPr="00B1183F">
              <w:rPr>
                <w:sz w:val="26"/>
                <w:szCs w:val="26"/>
              </w:rPr>
              <w:t>6</w:t>
            </w:r>
          </w:p>
        </w:tc>
      </w:tr>
      <w:tr w:rsidR="0081101C" w:rsidRPr="00B1183F">
        <w:tc>
          <w:tcPr>
            <w:tcW w:w="7196" w:type="dxa"/>
          </w:tcPr>
          <w:p w:rsidR="0081101C" w:rsidRPr="00B1183F" w:rsidRDefault="00B1183F">
            <w:pPr>
              <w:rPr>
                <w:sz w:val="26"/>
                <w:szCs w:val="26"/>
              </w:rPr>
            </w:pPr>
            <w:r w:rsidRPr="00B1183F">
              <w:rPr>
                <w:sz w:val="26"/>
                <w:szCs w:val="26"/>
              </w:rPr>
              <w:t>Идея объединения всех славянских народов</w:t>
            </w:r>
          </w:p>
        </w:tc>
        <w:tc>
          <w:tcPr>
            <w:tcW w:w="1063" w:type="dxa"/>
          </w:tcPr>
          <w:p w:rsidR="0081101C" w:rsidRPr="00B1183F" w:rsidRDefault="00B1183F">
            <w:pPr>
              <w:jc w:val="center"/>
              <w:rPr>
                <w:sz w:val="26"/>
                <w:szCs w:val="26"/>
              </w:rPr>
            </w:pPr>
            <w:r w:rsidRPr="00B1183F">
              <w:rPr>
                <w:sz w:val="26"/>
                <w:szCs w:val="26"/>
              </w:rPr>
              <w:t>6</w:t>
            </w:r>
          </w:p>
        </w:tc>
        <w:tc>
          <w:tcPr>
            <w:tcW w:w="1063" w:type="dxa"/>
          </w:tcPr>
          <w:p w:rsidR="0081101C" w:rsidRPr="00B1183F" w:rsidRDefault="00B1183F">
            <w:pPr>
              <w:jc w:val="center"/>
              <w:rPr>
                <w:sz w:val="26"/>
                <w:szCs w:val="26"/>
              </w:rPr>
            </w:pPr>
            <w:r w:rsidRPr="00B1183F">
              <w:rPr>
                <w:sz w:val="26"/>
                <w:szCs w:val="26"/>
              </w:rPr>
              <w:t>7</w:t>
            </w:r>
          </w:p>
        </w:tc>
      </w:tr>
      <w:tr w:rsidR="0081101C" w:rsidRPr="00B1183F">
        <w:tc>
          <w:tcPr>
            <w:tcW w:w="7196" w:type="dxa"/>
          </w:tcPr>
          <w:p w:rsidR="0081101C" w:rsidRPr="00B1183F" w:rsidRDefault="00B1183F">
            <w:pPr>
              <w:rPr>
                <w:sz w:val="26"/>
                <w:szCs w:val="26"/>
              </w:rPr>
            </w:pPr>
            <w:r w:rsidRPr="00B1183F">
              <w:rPr>
                <w:sz w:val="26"/>
                <w:szCs w:val="26"/>
              </w:rPr>
              <w:t xml:space="preserve">Идея национальной уникальности, особой исторической миссии русского народа </w:t>
            </w:r>
          </w:p>
        </w:tc>
        <w:tc>
          <w:tcPr>
            <w:tcW w:w="1063" w:type="dxa"/>
          </w:tcPr>
          <w:p w:rsidR="0081101C" w:rsidRPr="00B1183F" w:rsidRDefault="00B1183F">
            <w:pPr>
              <w:jc w:val="center"/>
              <w:rPr>
                <w:sz w:val="26"/>
                <w:szCs w:val="26"/>
              </w:rPr>
            </w:pPr>
            <w:r w:rsidRPr="00B1183F">
              <w:rPr>
                <w:sz w:val="26"/>
                <w:szCs w:val="26"/>
              </w:rPr>
              <w:t>7</w:t>
            </w:r>
          </w:p>
        </w:tc>
        <w:tc>
          <w:tcPr>
            <w:tcW w:w="1063" w:type="dxa"/>
          </w:tcPr>
          <w:p w:rsidR="0081101C" w:rsidRPr="00B1183F" w:rsidRDefault="00B1183F">
            <w:pPr>
              <w:jc w:val="center"/>
              <w:rPr>
                <w:sz w:val="26"/>
                <w:szCs w:val="26"/>
              </w:rPr>
            </w:pPr>
            <w:r w:rsidRPr="00B1183F">
              <w:rPr>
                <w:sz w:val="26"/>
                <w:szCs w:val="26"/>
              </w:rPr>
              <w:t>10</w:t>
            </w:r>
          </w:p>
        </w:tc>
      </w:tr>
      <w:tr w:rsidR="0081101C" w:rsidRPr="00B1183F">
        <w:tc>
          <w:tcPr>
            <w:tcW w:w="7196" w:type="dxa"/>
          </w:tcPr>
          <w:p w:rsidR="0081101C" w:rsidRPr="00B1183F" w:rsidRDefault="00B1183F">
            <w:pPr>
              <w:rPr>
                <w:sz w:val="26"/>
                <w:szCs w:val="26"/>
              </w:rPr>
            </w:pPr>
            <w:r w:rsidRPr="00B1183F">
              <w:rPr>
                <w:sz w:val="26"/>
                <w:szCs w:val="26"/>
              </w:rPr>
              <w:t>Возвращение к социалистическим идеалам и ценностям</w:t>
            </w:r>
          </w:p>
        </w:tc>
        <w:tc>
          <w:tcPr>
            <w:tcW w:w="1063" w:type="dxa"/>
          </w:tcPr>
          <w:p w:rsidR="0081101C" w:rsidRPr="00B1183F" w:rsidRDefault="00B1183F">
            <w:pPr>
              <w:jc w:val="center"/>
              <w:rPr>
                <w:sz w:val="26"/>
                <w:szCs w:val="26"/>
              </w:rPr>
            </w:pPr>
            <w:r w:rsidRPr="00B1183F">
              <w:rPr>
                <w:sz w:val="26"/>
                <w:szCs w:val="26"/>
              </w:rPr>
              <w:t>9</w:t>
            </w:r>
          </w:p>
        </w:tc>
        <w:tc>
          <w:tcPr>
            <w:tcW w:w="1063" w:type="dxa"/>
          </w:tcPr>
          <w:p w:rsidR="0081101C" w:rsidRPr="00B1183F" w:rsidRDefault="00B1183F">
            <w:pPr>
              <w:jc w:val="center"/>
              <w:rPr>
                <w:sz w:val="26"/>
                <w:szCs w:val="26"/>
              </w:rPr>
            </w:pPr>
            <w:r w:rsidRPr="00B1183F">
              <w:rPr>
                <w:sz w:val="26"/>
                <w:szCs w:val="26"/>
              </w:rPr>
              <w:t>9</w:t>
            </w:r>
          </w:p>
        </w:tc>
      </w:tr>
      <w:tr w:rsidR="0081101C" w:rsidRPr="00B1183F">
        <w:tc>
          <w:tcPr>
            <w:tcW w:w="7196" w:type="dxa"/>
            <w:tcBorders>
              <w:bottom w:val="double" w:sz="4" w:space="0" w:color="auto"/>
            </w:tcBorders>
          </w:tcPr>
          <w:p w:rsidR="0081101C" w:rsidRPr="00B1183F" w:rsidRDefault="00B1183F">
            <w:pPr>
              <w:rPr>
                <w:sz w:val="26"/>
                <w:szCs w:val="26"/>
              </w:rPr>
            </w:pPr>
            <w:r w:rsidRPr="00B1183F">
              <w:rPr>
                <w:sz w:val="26"/>
                <w:szCs w:val="26"/>
              </w:rPr>
              <w:t>Идея очищения общества через православную веру</w:t>
            </w:r>
          </w:p>
        </w:tc>
        <w:tc>
          <w:tcPr>
            <w:tcW w:w="1063" w:type="dxa"/>
            <w:tcBorders>
              <w:bottom w:val="double" w:sz="4" w:space="0" w:color="auto"/>
            </w:tcBorders>
          </w:tcPr>
          <w:p w:rsidR="0081101C" w:rsidRPr="00B1183F" w:rsidRDefault="00B1183F">
            <w:pPr>
              <w:jc w:val="center"/>
              <w:rPr>
                <w:sz w:val="26"/>
                <w:szCs w:val="26"/>
              </w:rPr>
            </w:pPr>
            <w:r w:rsidRPr="00B1183F">
              <w:rPr>
                <w:sz w:val="26"/>
                <w:szCs w:val="26"/>
              </w:rPr>
              <w:t>7</w:t>
            </w:r>
          </w:p>
        </w:tc>
        <w:tc>
          <w:tcPr>
            <w:tcW w:w="1063" w:type="dxa"/>
            <w:tcBorders>
              <w:bottom w:val="double" w:sz="4" w:space="0" w:color="auto"/>
            </w:tcBorders>
          </w:tcPr>
          <w:p w:rsidR="0081101C" w:rsidRPr="00B1183F" w:rsidRDefault="00B1183F">
            <w:pPr>
              <w:jc w:val="center"/>
              <w:rPr>
                <w:sz w:val="26"/>
                <w:szCs w:val="26"/>
              </w:rPr>
            </w:pPr>
            <w:r w:rsidRPr="00B1183F">
              <w:rPr>
                <w:sz w:val="26"/>
                <w:szCs w:val="26"/>
              </w:rPr>
              <w:t>10</w:t>
            </w:r>
          </w:p>
        </w:tc>
      </w:tr>
    </w:tbl>
    <w:p w:rsidR="0081101C" w:rsidRDefault="0081101C">
      <w:pPr>
        <w:ind w:left="720" w:hanging="11"/>
        <w:jc w:val="both"/>
        <w:rPr>
          <w:sz w:val="28"/>
          <w:szCs w:val="28"/>
        </w:rPr>
      </w:pPr>
    </w:p>
    <w:p w:rsidR="0081101C" w:rsidRDefault="00B1183F">
      <w:pPr>
        <w:pStyle w:val="BodyTextIndent2"/>
        <w:spacing w:line="240" w:lineRule="auto"/>
      </w:pPr>
      <w:r>
        <w:t xml:space="preserve">При переходе от выбора стратегических приоритетов развития России, ее национальной идеи к тем конкретным задачам, которые должна в первоочередном порядке решать власть, среди различных групп молодежи наблюдаются во многом совпадающие представления. На первые места среди этих задач выходят те, которые непосредственно вытекают из цели - укрепления России как правового государства. Так, 61,9% молодых граждан считают, что первоочередной задачей нынешней власти во главе с Президентом РФ должно быть окончание военных действий в Чечне, 37,9% - преодоление коррупции в органах государственной власти, 30,1% - наведение порядка во власти и реорганизация государственного аппарата. Одной из наиболее актуальных, с точки зрения молодежи, задач власти является также преодоление бедности и нищеты в стране. </w:t>
      </w:r>
    </w:p>
    <w:p w:rsidR="0081101C" w:rsidRDefault="00B1183F">
      <w:pPr>
        <w:pStyle w:val="BodyTextIndent2"/>
        <w:spacing w:line="240" w:lineRule="auto"/>
      </w:pPr>
      <w:r>
        <w:t>Исследование группой ИМА отношения населения России к государственной символике показывает, что лучшее знание российского флага продемонстрировали молодые люди. Среди 14-24-летних правильный ответ дала почти половина (47%), неверный ответ (или отсутствие ответа) – 12%. Для молодых людей (14-24 года) такие символы российской государственности, как герб и флаг, стоят на первых местах среди всех символов России, таковыми их называют 41% и 40% соответственно. Гимн существенно уступает – его указали лишь 21% респондентов этой группы. Символы советского государства (красная звезда, советский герб, красное знамя, серп и молот, мавзолей Ленина) не являются символами страны для молодежи: в группе 14-24-летних вышеперечисленные символы назвали от 6% до 12% респондентов. Молодежь, которая не "впитала" прежних норм отношения к государственной символике, имеет представление о гораздо более свободных образцах использования символики (например, в США), не однозначна в своих оценках: существенная часть молодых россиян считает, что использование государственных символов на одежде, предметах быта, сувенирах не только допустимо, но и улучшает отношение к символике. Молодежь и старшее поколение находятся на разных полюсах и по уровню информированности о государственной символике, и по отношению к ней вообще. Молодежь (в проведенном исследовании от 14 до 24 лет) лучше, чем другие группы населения, знает символику и в целом к современной символике демонстрирует наиболее позитивное отношение.</w:t>
      </w:r>
    </w:p>
    <w:p w:rsidR="0081101C" w:rsidRDefault="00B1183F">
      <w:pPr>
        <w:pStyle w:val="BodyTextIndent2"/>
        <w:spacing w:line="240" w:lineRule="auto"/>
      </w:pPr>
      <w:r>
        <w:t>Но по данным всероссийского мониторинга социального развития молодежи, проведенного Институтом социально-политических исследований РАН, социально-экономические трансформации в стране бросают вызов таким фундаментальным понятиям, как гражданственность, патриотизм, долг (таблица 36).</w:t>
      </w:r>
    </w:p>
    <w:p w:rsidR="0081101C" w:rsidRDefault="0081101C">
      <w:pPr>
        <w:pStyle w:val="BodyTextIndent2"/>
        <w:spacing w:line="240" w:lineRule="auto"/>
      </w:pPr>
    </w:p>
    <w:p w:rsidR="0081101C" w:rsidRDefault="00B1183F">
      <w:pPr>
        <w:pStyle w:val="BodyTextIndent2"/>
        <w:spacing w:line="240" w:lineRule="auto"/>
        <w:jc w:val="right"/>
      </w:pPr>
      <w:r>
        <w:t>Таблица 36</w:t>
      </w:r>
    </w:p>
    <w:p w:rsidR="0081101C" w:rsidRDefault="0081101C">
      <w:pPr>
        <w:pStyle w:val="BodyTextIndent2"/>
        <w:spacing w:line="240" w:lineRule="auto"/>
        <w:jc w:val="right"/>
      </w:pPr>
    </w:p>
    <w:p w:rsidR="0081101C" w:rsidRDefault="00B1183F">
      <w:pPr>
        <w:pStyle w:val="Heading3"/>
        <w:spacing w:line="360" w:lineRule="auto"/>
      </w:pPr>
      <w:r>
        <w:t>Идентификации молодежи в сфере гражданских отношений</w:t>
      </w:r>
    </w:p>
    <w:tbl>
      <w:tblPr>
        <w:tblW w:w="0" w:type="auto"/>
        <w:tblInd w:w="-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29"/>
        <w:gridCol w:w="2268"/>
        <w:gridCol w:w="1417"/>
      </w:tblGrid>
      <w:tr w:rsidR="0081101C" w:rsidRPr="00B1183F">
        <w:tc>
          <w:tcPr>
            <w:tcW w:w="5529" w:type="dxa"/>
            <w:tcBorders>
              <w:top w:val="double" w:sz="4" w:space="0" w:color="auto"/>
            </w:tcBorders>
            <w:vAlign w:val="center"/>
          </w:tcPr>
          <w:p w:rsidR="0081101C" w:rsidRPr="00B1183F" w:rsidRDefault="00B1183F">
            <w:pPr>
              <w:jc w:val="center"/>
              <w:rPr>
                <w:sz w:val="26"/>
                <w:szCs w:val="26"/>
              </w:rPr>
            </w:pPr>
            <w:r w:rsidRPr="00B1183F">
              <w:rPr>
                <w:sz w:val="26"/>
                <w:szCs w:val="26"/>
              </w:rPr>
              <w:t>С чем ассоциируется понятие "гражданство"</w:t>
            </w:r>
          </w:p>
        </w:tc>
        <w:tc>
          <w:tcPr>
            <w:tcW w:w="2268" w:type="dxa"/>
            <w:tcBorders>
              <w:top w:val="double" w:sz="4" w:space="0" w:color="auto"/>
            </w:tcBorders>
            <w:vAlign w:val="center"/>
          </w:tcPr>
          <w:p w:rsidR="0081101C" w:rsidRPr="00B1183F" w:rsidRDefault="00B1183F">
            <w:pPr>
              <w:jc w:val="center"/>
              <w:rPr>
                <w:sz w:val="26"/>
                <w:szCs w:val="26"/>
              </w:rPr>
            </w:pPr>
            <w:r w:rsidRPr="00B1183F">
              <w:rPr>
                <w:sz w:val="26"/>
                <w:szCs w:val="26"/>
              </w:rPr>
              <w:t>Средневзвешенный коэффициент</w:t>
            </w:r>
          </w:p>
        </w:tc>
        <w:tc>
          <w:tcPr>
            <w:tcW w:w="1417" w:type="dxa"/>
            <w:tcBorders>
              <w:top w:val="double" w:sz="4" w:space="0" w:color="auto"/>
            </w:tcBorders>
            <w:vAlign w:val="center"/>
          </w:tcPr>
          <w:p w:rsidR="0081101C" w:rsidRPr="00B1183F" w:rsidRDefault="00B1183F">
            <w:pPr>
              <w:jc w:val="center"/>
              <w:rPr>
                <w:sz w:val="26"/>
                <w:szCs w:val="26"/>
              </w:rPr>
            </w:pPr>
            <w:r w:rsidRPr="00B1183F">
              <w:rPr>
                <w:sz w:val="26"/>
                <w:szCs w:val="26"/>
              </w:rPr>
              <w:t>Ранг</w:t>
            </w:r>
          </w:p>
        </w:tc>
      </w:tr>
      <w:tr w:rsidR="0081101C" w:rsidRPr="00B1183F">
        <w:tc>
          <w:tcPr>
            <w:tcW w:w="5529" w:type="dxa"/>
          </w:tcPr>
          <w:p w:rsidR="0081101C" w:rsidRPr="00B1183F" w:rsidRDefault="00B1183F">
            <w:pPr>
              <w:rPr>
                <w:sz w:val="26"/>
                <w:szCs w:val="26"/>
              </w:rPr>
            </w:pPr>
            <w:r w:rsidRPr="00B1183F">
              <w:rPr>
                <w:sz w:val="26"/>
                <w:szCs w:val="26"/>
              </w:rPr>
              <w:t>С принадлежностью к государству</w:t>
            </w:r>
          </w:p>
        </w:tc>
        <w:tc>
          <w:tcPr>
            <w:tcW w:w="2268" w:type="dxa"/>
          </w:tcPr>
          <w:p w:rsidR="0081101C" w:rsidRPr="00B1183F" w:rsidRDefault="00B1183F">
            <w:pPr>
              <w:pStyle w:val="Title"/>
              <w:ind w:firstLine="0"/>
              <w:rPr>
                <w:b w:val="0"/>
                <w:bCs w:val="0"/>
                <w:sz w:val="26"/>
                <w:szCs w:val="26"/>
              </w:rPr>
            </w:pPr>
            <w:r w:rsidRPr="00B1183F">
              <w:rPr>
                <w:b w:val="0"/>
                <w:bCs w:val="0"/>
                <w:sz w:val="26"/>
                <w:szCs w:val="26"/>
              </w:rPr>
              <w:t>5,09</w:t>
            </w:r>
          </w:p>
        </w:tc>
        <w:tc>
          <w:tcPr>
            <w:tcW w:w="1417" w:type="dxa"/>
          </w:tcPr>
          <w:p w:rsidR="0081101C" w:rsidRPr="00B1183F" w:rsidRDefault="00B1183F">
            <w:pPr>
              <w:jc w:val="center"/>
              <w:rPr>
                <w:sz w:val="26"/>
                <w:szCs w:val="26"/>
              </w:rPr>
            </w:pPr>
            <w:r w:rsidRPr="00B1183F">
              <w:rPr>
                <w:sz w:val="26"/>
                <w:szCs w:val="26"/>
              </w:rPr>
              <w:t>1</w:t>
            </w:r>
          </w:p>
        </w:tc>
      </w:tr>
      <w:tr w:rsidR="0081101C" w:rsidRPr="00B1183F">
        <w:tc>
          <w:tcPr>
            <w:tcW w:w="5529" w:type="dxa"/>
          </w:tcPr>
          <w:p w:rsidR="0081101C" w:rsidRPr="00B1183F" w:rsidRDefault="00B1183F">
            <w:pPr>
              <w:rPr>
                <w:sz w:val="26"/>
                <w:szCs w:val="26"/>
              </w:rPr>
            </w:pPr>
            <w:r w:rsidRPr="00B1183F">
              <w:rPr>
                <w:sz w:val="26"/>
                <w:szCs w:val="26"/>
              </w:rPr>
              <w:t>С долгом, с обязанностью</w:t>
            </w:r>
          </w:p>
        </w:tc>
        <w:tc>
          <w:tcPr>
            <w:tcW w:w="2268" w:type="dxa"/>
          </w:tcPr>
          <w:p w:rsidR="0081101C" w:rsidRPr="00B1183F" w:rsidRDefault="00B1183F">
            <w:pPr>
              <w:jc w:val="center"/>
              <w:rPr>
                <w:sz w:val="26"/>
                <w:szCs w:val="26"/>
              </w:rPr>
            </w:pPr>
            <w:r w:rsidRPr="00B1183F">
              <w:rPr>
                <w:sz w:val="26"/>
                <w:szCs w:val="26"/>
              </w:rPr>
              <w:t>4,87</w:t>
            </w:r>
          </w:p>
        </w:tc>
        <w:tc>
          <w:tcPr>
            <w:tcW w:w="1417" w:type="dxa"/>
          </w:tcPr>
          <w:p w:rsidR="0081101C" w:rsidRPr="00B1183F" w:rsidRDefault="00B1183F">
            <w:pPr>
              <w:jc w:val="center"/>
              <w:rPr>
                <w:sz w:val="26"/>
                <w:szCs w:val="26"/>
              </w:rPr>
            </w:pPr>
            <w:r w:rsidRPr="00B1183F">
              <w:rPr>
                <w:sz w:val="26"/>
                <w:szCs w:val="26"/>
              </w:rPr>
              <w:t>2</w:t>
            </w:r>
          </w:p>
        </w:tc>
      </w:tr>
      <w:tr w:rsidR="0081101C" w:rsidRPr="00B1183F">
        <w:tc>
          <w:tcPr>
            <w:tcW w:w="5529" w:type="dxa"/>
          </w:tcPr>
          <w:p w:rsidR="0081101C" w:rsidRPr="00B1183F" w:rsidRDefault="00B1183F">
            <w:pPr>
              <w:pStyle w:val="BodyText2"/>
              <w:spacing w:line="240" w:lineRule="auto"/>
              <w:rPr>
                <w:sz w:val="26"/>
                <w:szCs w:val="26"/>
              </w:rPr>
            </w:pPr>
            <w:r w:rsidRPr="00B1183F">
              <w:rPr>
                <w:sz w:val="26"/>
                <w:szCs w:val="26"/>
              </w:rPr>
              <w:t>С национальным достоинством</w:t>
            </w:r>
          </w:p>
        </w:tc>
        <w:tc>
          <w:tcPr>
            <w:tcW w:w="2268" w:type="dxa"/>
          </w:tcPr>
          <w:p w:rsidR="0081101C" w:rsidRPr="00B1183F" w:rsidRDefault="00B1183F">
            <w:pPr>
              <w:jc w:val="center"/>
              <w:rPr>
                <w:sz w:val="26"/>
                <w:szCs w:val="26"/>
              </w:rPr>
            </w:pPr>
            <w:r w:rsidRPr="00B1183F">
              <w:rPr>
                <w:sz w:val="26"/>
                <w:szCs w:val="26"/>
              </w:rPr>
              <w:t>4,84</w:t>
            </w:r>
          </w:p>
        </w:tc>
        <w:tc>
          <w:tcPr>
            <w:tcW w:w="1417" w:type="dxa"/>
          </w:tcPr>
          <w:p w:rsidR="0081101C" w:rsidRPr="00B1183F" w:rsidRDefault="00B1183F">
            <w:pPr>
              <w:jc w:val="center"/>
              <w:rPr>
                <w:sz w:val="26"/>
                <w:szCs w:val="26"/>
              </w:rPr>
            </w:pPr>
            <w:r w:rsidRPr="00B1183F">
              <w:rPr>
                <w:sz w:val="26"/>
                <w:szCs w:val="26"/>
              </w:rPr>
              <w:t>3</w:t>
            </w:r>
          </w:p>
        </w:tc>
      </w:tr>
      <w:tr w:rsidR="0081101C" w:rsidRPr="00B1183F">
        <w:tc>
          <w:tcPr>
            <w:tcW w:w="5529" w:type="dxa"/>
          </w:tcPr>
          <w:p w:rsidR="0081101C" w:rsidRPr="00B1183F" w:rsidRDefault="00B1183F">
            <w:pPr>
              <w:rPr>
                <w:sz w:val="26"/>
                <w:szCs w:val="26"/>
              </w:rPr>
            </w:pPr>
            <w:r w:rsidRPr="00B1183F">
              <w:rPr>
                <w:sz w:val="26"/>
                <w:szCs w:val="26"/>
              </w:rPr>
              <w:t>С конституционными правами</w:t>
            </w:r>
          </w:p>
        </w:tc>
        <w:tc>
          <w:tcPr>
            <w:tcW w:w="2268" w:type="dxa"/>
          </w:tcPr>
          <w:p w:rsidR="0081101C" w:rsidRPr="00B1183F" w:rsidRDefault="00B1183F">
            <w:pPr>
              <w:jc w:val="center"/>
              <w:rPr>
                <w:sz w:val="26"/>
                <w:szCs w:val="26"/>
              </w:rPr>
            </w:pPr>
            <w:r w:rsidRPr="00B1183F">
              <w:rPr>
                <w:sz w:val="26"/>
                <w:szCs w:val="26"/>
              </w:rPr>
              <w:t>4,69</w:t>
            </w:r>
          </w:p>
        </w:tc>
        <w:tc>
          <w:tcPr>
            <w:tcW w:w="1417" w:type="dxa"/>
          </w:tcPr>
          <w:p w:rsidR="0081101C" w:rsidRPr="00B1183F" w:rsidRDefault="00B1183F">
            <w:pPr>
              <w:jc w:val="center"/>
              <w:rPr>
                <w:sz w:val="26"/>
                <w:szCs w:val="26"/>
              </w:rPr>
            </w:pPr>
            <w:r w:rsidRPr="00B1183F">
              <w:rPr>
                <w:sz w:val="26"/>
                <w:szCs w:val="26"/>
              </w:rPr>
              <w:t>4</w:t>
            </w:r>
          </w:p>
        </w:tc>
      </w:tr>
      <w:tr w:rsidR="0081101C" w:rsidRPr="00B1183F">
        <w:tc>
          <w:tcPr>
            <w:tcW w:w="5529" w:type="dxa"/>
          </w:tcPr>
          <w:p w:rsidR="0081101C" w:rsidRPr="00B1183F" w:rsidRDefault="00B1183F">
            <w:pPr>
              <w:rPr>
                <w:sz w:val="26"/>
                <w:szCs w:val="26"/>
              </w:rPr>
            </w:pPr>
            <w:r w:rsidRPr="00B1183F">
              <w:rPr>
                <w:sz w:val="26"/>
                <w:szCs w:val="26"/>
              </w:rPr>
              <w:t>С безопасностью, с защищенностью</w:t>
            </w:r>
          </w:p>
        </w:tc>
        <w:tc>
          <w:tcPr>
            <w:tcW w:w="2268" w:type="dxa"/>
          </w:tcPr>
          <w:p w:rsidR="0081101C" w:rsidRPr="00B1183F" w:rsidRDefault="00B1183F">
            <w:pPr>
              <w:jc w:val="center"/>
              <w:rPr>
                <w:sz w:val="26"/>
                <w:szCs w:val="26"/>
              </w:rPr>
            </w:pPr>
            <w:r w:rsidRPr="00B1183F">
              <w:rPr>
                <w:sz w:val="26"/>
                <w:szCs w:val="26"/>
              </w:rPr>
              <w:t>4,52</w:t>
            </w:r>
          </w:p>
        </w:tc>
        <w:tc>
          <w:tcPr>
            <w:tcW w:w="1417" w:type="dxa"/>
          </w:tcPr>
          <w:p w:rsidR="0081101C" w:rsidRPr="00B1183F" w:rsidRDefault="00B1183F">
            <w:pPr>
              <w:jc w:val="center"/>
              <w:rPr>
                <w:sz w:val="26"/>
                <w:szCs w:val="26"/>
              </w:rPr>
            </w:pPr>
            <w:r w:rsidRPr="00B1183F">
              <w:rPr>
                <w:sz w:val="26"/>
                <w:szCs w:val="26"/>
              </w:rPr>
              <w:t>5</w:t>
            </w:r>
          </w:p>
        </w:tc>
      </w:tr>
      <w:tr w:rsidR="0081101C" w:rsidRPr="00B1183F">
        <w:tc>
          <w:tcPr>
            <w:tcW w:w="5529" w:type="dxa"/>
            <w:tcBorders>
              <w:bottom w:val="double" w:sz="4" w:space="0" w:color="auto"/>
            </w:tcBorders>
          </w:tcPr>
          <w:p w:rsidR="0081101C" w:rsidRPr="00B1183F" w:rsidRDefault="00B1183F">
            <w:pPr>
              <w:rPr>
                <w:sz w:val="26"/>
                <w:szCs w:val="26"/>
              </w:rPr>
            </w:pPr>
            <w:r w:rsidRPr="00B1183F">
              <w:rPr>
                <w:sz w:val="26"/>
                <w:szCs w:val="26"/>
              </w:rPr>
              <w:t>С патриотизмом</w:t>
            </w:r>
          </w:p>
        </w:tc>
        <w:tc>
          <w:tcPr>
            <w:tcW w:w="2268" w:type="dxa"/>
            <w:tcBorders>
              <w:bottom w:val="double" w:sz="4" w:space="0" w:color="auto"/>
            </w:tcBorders>
          </w:tcPr>
          <w:p w:rsidR="0081101C" w:rsidRPr="00B1183F" w:rsidRDefault="00B1183F">
            <w:pPr>
              <w:jc w:val="center"/>
              <w:rPr>
                <w:sz w:val="26"/>
                <w:szCs w:val="26"/>
              </w:rPr>
            </w:pPr>
            <w:r w:rsidRPr="00B1183F">
              <w:rPr>
                <w:sz w:val="26"/>
                <w:szCs w:val="26"/>
              </w:rPr>
              <w:t>4,37</w:t>
            </w:r>
          </w:p>
        </w:tc>
        <w:tc>
          <w:tcPr>
            <w:tcW w:w="1417" w:type="dxa"/>
            <w:tcBorders>
              <w:bottom w:val="double" w:sz="4" w:space="0" w:color="auto"/>
            </w:tcBorders>
          </w:tcPr>
          <w:p w:rsidR="0081101C" w:rsidRPr="00B1183F" w:rsidRDefault="00B1183F">
            <w:pPr>
              <w:jc w:val="center"/>
              <w:rPr>
                <w:sz w:val="26"/>
                <w:szCs w:val="26"/>
              </w:rPr>
            </w:pPr>
            <w:r w:rsidRPr="00B1183F">
              <w:rPr>
                <w:sz w:val="26"/>
                <w:szCs w:val="26"/>
              </w:rPr>
              <w:t>6</w:t>
            </w:r>
          </w:p>
        </w:tc>
      </w:tr>
    </w:tbl>
    <w:p w:rsidR="0081101C" w:rsidRDefault="0081101C">
      <w:pPr>
        <w:pStyle w:val="BodyTextIndent2"/>
        <w:spacing w:line="240" w:lineRule="auto"/>
      </w:pPr>
    </w:p>
    <w:p w:rsidR="0081101C" w:rsidRDefault="00B1183F">
      <w:pPr>
        <w:ind w:firstLine="426"/>
        <w:jc w:val="both"/>
        <w:rPr>
          <w:sz w:val="28"/>
          <w:szCs w:val="28"/>
        </w:rPr>
      </w:pPr>
      <w:r>
        <w:rPr>
          <w:sz w:val="28"/>
          <w:szCs w:val="28"/>
        </w:rPr>
        <w:t>Гражданство для современной молодежи идентифицируется прежде всего с формальной принадлежностью к государству, со своего рода членством в нем. Вместе с тем, чувства гражданской ответственности (долг, обязанность) и гордости, национального достоинства гражданина своей страны занимают высокие (вторую и третью) позиции в структуре ее идентификаций.</w:t>
      </w:r>
    </w:p>
    <w:p w:rsidR="0081101C" w:rsidRDefault="00B1183F">
      <w:pPr>
        <w:ind w:firstLine="426"/>
        <w:jc w:val="both"/>
        <w:rPr>
          <w:sz w:val="28"/>
          <w:szCs w:val="28"/>
        </w:rPr>
      </w:pPr>
      <w:r>
        <w:rPr>
          <w:sz w:val="28"/>
          <w:szCs w:val="28"/>
        </w:rPr>
        <w:t>Отождествление молодыми людьми понятия "гражданства" с конституционными правами, обеспечивающими им безопасность и чувство защищенности, занимает, соответственно, четвертую и пятую позиции. И завершает ранговый ряд идентификаций позиция гражданина-патриота.</w:t>
      </w:r>
    </w:p>
    <w:p w:rsidR="0081101C" w:rsidRDefault="00B1183F">
      <w:pPr>
        <w:ind w:firstLine="709"/>
        <w:jc w:val="both"/>
        <w:rPr>
          <w:sz w:val="28"/>
          <w:szCs w:val="28"/>
        </w:rPr>
      </w:pPr>
      <w:r>
        <w:rPr>
          <w:sz w:val="28"/>
          <w:szCs w:val="28"/>
        </w:rPr>
        <w:t>Отразилась эта тенденция и в отношении молодежи к своей стране. На вопрос: "Гордитесь ли Вы своей страной?" - получены следующие ответы: скорее да 39,3%, скорее нет 22,3%, нет, не горжусь 9,6%.</w:t>
      </w:r>
    </w:p>
    <w:p w:rsidR="0081101C" w:rsidRDefault="00B1183F">
      <w:pPr>
        <w:ind w:firstLine="709"/>
        <w:jc w:val="both"/>
        <w:rPr>
          <w:sz w:val="28"/>
          <w:szCs w:val="28"/>
        </w:rPr>
      </w:pPr>
      <w:r>
        <w:rPr>
          <w:sz w:val="28"/>
          <w:szCs w:val="28"/>
        </w:rPr>
        <w:t xml:space="preserve">Незыблемые в недавнем прошлом высшие духовные ценности поколеблены. Сыновье отношение любви к отечеству, гордости за него, готовность защищать его и, если надо, отдать за него свою жизнь постепенно вытесняется более рациональным. Родина там, где мне хорошо. </w:t>
      </w:r>
    </w:p>
    <w:p w:rsidR="0081101C" w:rsidRDefault="00B1183F">
      <w:pPr>
        <w:ind w:firstLine="709"/>
        <w:jc w:val="both"/>
        <w:rPr>
          <w:sz w:val="28"/>
          <w:szCs w:val="28"/>
        </w:rPr>
      </w:pPr>
      <w:r>
        <w:rPr>
          <w:sz w:val="28"/>
          <w:szCs w:val="28"/>
        </w:rPr>
        <w:t>Таким образом, в духовном воспроизводстве обозначилась устойчивая тенденция формирования идентичностей современного общества. Вместе с тем, традиционные ценности российской молодежи достаточно сильны, чтобы сохранить своеобразие ее духовного мира. Она законно гордится талантливым народом, его ценностями и культурой (57,8%), героической историей своей страны (54,9%), ее огромной территорией и природными богатствами (43,9%). Нахождение баланса в этом противоречивом процессе будет залогом успешной интеграции будущего поколения россиян в мировое сообщество и дальнейшего воспроизводства их духовности.</w:t>
      </w:r>
    </w:p>
    <w:p w:rsidR="0081101C" w:rsidRDefault="00B1183F">
      <w:pPr>
        <w:jc w:val="both"/>
        <w:rPr>
          <w:sz w:val="28"/>
          <w:szCs w:val="28"/>
        </w:rPr>
      </w:pPr>
      <w:r>
        <w:rPr>
          <w:sz w:val="28"/>
          <w:szCs w:val="28"/>
        </w:rPr>
        <w:tab/>
      </w:r>
    </w:p>
    <w:p w:rsidR="0081101C" w:rsidRDefault="00B1183F">
      <w:pPr>
        <w:pStyle w:val="3"/>
        <w:outlineLvl w:val="2"/>
      </w:pPr>
      <w:bookmarkStart w:id="124" w:name="_Toc19508166"/>
      <w:r>
        <w:t>7.2. Особенности этнической самоидентификации молодежи</w:t>
      </w:r>
      <w:bookmarkEnd w:id="124"/>
    </w:p>
    <w:p w:rsidR="0081101C" w:rsidRDefault="0081101C">
      <w:pPr>
        <w:jc w:val="both"/>
        <w:rPr>
          <w:b/>
          <w:bCs/>
          <w:i/>
          <w:iCs/>
          <w:sz w:val="28"/>
          <w:szCs w:val="28"/>
        </w:rPr>
      </w:pPr>
    </w:p>
    <w:p w:rsidR="0081101C" w:rsidRDefault="00B1183F">
      <w:pPr>
        <w:pStyle w:val="BodyText"/>
        <w:numPr>
          <w:ilvl w:val="12"/>
          <w:numId w:val="0"/>
        </w:numPr>
        <w:ind w:firstLine="709"/>
      </w:pPr>
      <w:r>
        <w:t>Этническая толерантность россиян входит в число их наиболее устойчивых повседневных жизненных установок и может оцениваться как результат многовековой практики длительного межэтнического взаимодействия населения России.</w:t>
      </w:r>
    </w:p>
    <w:p w:rsidR="0081101C" w:rsidRDefault="00B1183F">
      <w:pPr>
        <w:pStyle w:val="BodyText"/>
        <w:numPr>
          <w:ilvl w:val="12"/>
          <w:numId w:val="0"/>
        </w:numPr>
        <w:ind w:firstLine="709"/>
      </w:pPr>
      <w:r>
        <w:tab/>
        <w:t>В контексте социально-политических процессов последнего десятилетия стало заметно проявляться развитие этнического самосознания молодежи. Среди комплекса факторов, обусловивших эти явления, следует выделить обретение республиками статуса полноправного субъекта Российской Федерации, процесс этнического возрождения, рост экономической самостоятельности значительного числа субъектов РФ и другие. Все это способствовало тому, что для молодых представителей ряда республик российская и региональная идентичность все более соединяется с этнической. Об этом свидетельствуют результаты ряда социологических исследований, проведенных в регионах.</w:t>
      </w:r>
    </w:p>
    <w:p w:rsidR="0081101C" w:rsidRDefault="00B1183F">
      <w:pPr>
        <w:pStyle w:val="BodyText"/>
        <w:numPr>
          <w:ilvl w:val="12"/>
          <w:numId w:val="0"/>
        </w:numPr>
        <w:ind w:firstLine="709"/>
      </w:pPr>
      <w:r>
        <w:tab/>
        <w:t xml:space="preserve">Так, данные этносоциологического исследования, проведенного в 1999-2000 гг. в Республике Татарстан среди граждан в возрасте 15-30 лет, свидетельствуют об особенностях нового гражданского и социально-психологического самочувствия молодых. 51,2% опрошенных татар называют своей родиной Татарстан, а 31,8% - населенный пункт, где родились, выросли и живут (что чаще всего совпадает с территорией Татарстана). Россию называют родиной лишь 9,6% татар. </w:t>
      </w:r>
    </w:p>
    <w:p w:rsidR="0081101C" w:rsidRDefault="00B1183F">
      <w:pPr>
        <w:ind w:firstLine="709"/>
        <w:jc w:val="both"/>
        <w:rPr>
          <w:sz w:val="28"/>
          <w:szCs w:val="28"/>
        </w:rPr>
      </w:pPr>
      <w:r>
        <w:rPr>
          <w:sz w:val="28"/>
          <w:szCs w:val="28"/>
        </w:rPr>
        <w:t xml:space="preserve">В полиэтническом обществе, характерным для большинства республик, входящих в Российскую Федерацию, ярко выражена направленность самоидентификации молодежи разных национальных групп. </w:t>
      </w:r>
    </w:p>
    <w:p w:rsidR="0081101C" w:rsidRDefault="00B1183F">
      <w:pPr>
        <w:pStyle w:val="BodyTextIndent2"/>
        <w:spacing w:line="240" w:lineRule="auto"/>
      </w:pPr>
      <w:r>
        <w:t>В ходе проведенного в 2001 году в Республике Бурятия социологического исследования были выявлены особенности гражданской и этнической идентификации молодежи. Молодым людям различных национальностей, проживающим в Бурятии, был задан вопрос: "Кем Вы себя больше чувствуете – бурятом или россиянином?". Ответы респондентов на данный вопрос распределились следующим образом.</w:t>
      </w:r>
    </w:p>
    <w:p w:rsidR="0081101C" w:rsidRDefault="00B1183F">
      <w:pPr>
        <w:pStyle w:val="7"/>
        <w:numPr>
          <w:ilvl w:val="0"/>
          <w:numId w:val="0"/>
        </w:numPr>
        <w:jc w:val="right"/>
        <w:outlineLvl w:val="6"/>
        <w:rPr>
          <w:rFonts w:ascii="Times New Roman" w:hAnsi="Times New Roman" w:cs="Times New Roman"/>
          <w:sz w:val="28"/>
          <w:szCs w:val="28"/>
          <w:lang w:val="ru-RU"/>
        </w:rPr>
      </w:pPr>
      <w:r>
        <w:rPr>
          <w:rFonts w:ascii="Times New Roman" w:hAnsi="Times New Roman" w:cs="Times New Roman"/>
          <w:sz w:val="28"/>
          <w:szCs w:val="28"/>
          <w:lang w:val="ru-RU"/>
        </w:rPr>
        <w:t>Таблица 37</w:t>
      </w:r>
    </w:p>
    <w:p w:rsidR="0081101C" w:rsidRDefault="00B1183F">
      <w:pPr>
        <w:pStyle w:val="Heading3"/>
      </w:pPr>
      <w:r>
        <w:t>Самоидентификация молодежи различных национальных групп (в %)</w:t>
      </w:r>
    </w:p>
    <w:p w:rsidR="0081101C" w:rsidRDefault="0081101C">
      <w:pPr>
        <w:rPr>
          <w:sz w:val="2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7"/>
        <w:gridCol w:w="1134"/>
        <w:gridCol w:w="993"/>
        <w:gridCol w:w="1275"/>
        <w:gridCol w:w="1193"/>
      </w:tblGrid>
      <w:tr w:rsidR="0081101C" w:rsidRPr="00B1183F">
        <w:trPr>
          <w:cantSplit/>
          <w:trHeight w:val="284"/>
        </w:trPr>
        <w:tc>
          <w:tcPr>
            <w:tcW w:w="4727" w:type="dxa"/>
            <w:vMerge w:val="restart"/>
            <w:tcBorders>
              <w:top w:val="double" w:sz="4" w:space="0" w:color="auto"/>
              <w:left w:val="double" w:sz="4" w:space="0" w:color="auto"/>
            </w:tcBorders>
          </w:tcPr>
          <w:p w:rsidR="0081101C" w:rsidRPr="00B1183F" w:rsidRDefault="0081101C">
            <w:pPr>
              <w:rPr>
                <w:sz w:val="26"/>
                <w:szCs w:val="26"/>
              </w:rPr>
            </w:pPr>
          </w:p>
        </w:tc>
        <w:tc>
          <w:tcPr>
            <w:tcW w:w="1134" w:type="dxa"/>
            <w:vMerge w:val="restart"/>
            <w:tcBorders>
              <w:top w:val="double" w:sz="4" w:space="0" w:color="auto"/>
            </w:tcBorders>
            <w:vAlign w:val="center"/>
          </w:tcPr>
          <w:p w:rsidR="0081101C" w:rsidRPr="00B1183F" w:rsidRDefault="00B1183F">
            <w:pPr>
              <w:pStyle w:val="Subtitle"/>
              <w:rPr>
                <w:sz w:val="26"/>
                <w:szCs w:val="26"/>
              </w:rPr>
            </w:pPr>
            <w:r w:rsidRPr="00B1183F">
              <w:rPr>
                <w:sz w:val="26"/>
                <w:szCs w:val="26"/>
              </w:rPr>
              <w:t>Общий</w:t>
            </w:r>
          </w:p>
        </w:tc>
        <w:tc>
          <w:tcPr>
            <w:tcW w:w="3461" w:type="dxa"/>
            <w:gridSpan w:val="3"/>
            <w:tcBorders>
              <w:top w:val="double" w:sz="4" w:space="0" w:color="auto"/>
              <w:right w:val="double" w:sz="4" w:space="0" w:color="auto"/>
            </w:tcBorders>
            <w:vAlign w:val="center"/>
          </w:tcPr>
          <w:p w:rsidR="0081101C" w:rsidRPr="00B1183F" w:rsidRDefault="00B1183F">
            <w:pPr>
              <w:pStyle w:val="Subtitle"/>
              <w:rPr>
                <w:sz w:val="26"/>
                <w:szCs w:val="26"/>
              </w:rPr>
            </w:pPr>
            <w:r w:rsidRPr="00B1183F">
              <w:rPr>
                <w:sz w:val="26"/>
                <w:szCs w:val="26"/>
              </w:rPr>
              <w:t>Национальность</w:t>
            </w:r>
          </w:p>
        </w:tc>
      </w:tr>
      <w:tr w:rsidR="0081101C" w:rsidRPr="00B1183F">
        <w:trPr>
          <w:cantSplit/>
          <w:trHeight w:val="383"/>
        </w:trPr>
        <w:tc>
          <w:tcPr>
            <w:tcW w:w="4727" w:type="dxa"/>
            <w:vMerge/>
            <w:tcBorders>
              <w:left w:val="double" w:sz="4" w:space="0" w:color="auto"/>
            </w:tcBorders>
          </w:tcPr>
          <w:p w:rsidR="0081101C" w:rsidRPr="00B1183F" w:rsidRDefault="0081101C">
            <w:pPr>
              <w:rPr>
                <w:sz w:val="26"/>
                <w:szCs w:val="26"/>
              </w:rPr>
            </w:pPr>
          </w:p>
        </w:tc>
        <w:tc>
          <w:tcPr>
            <w:tcW w:w="1134" w:type="dxa"/>
            <w:vMerge/>
            <w:vAlign w:val="center"/>
          </w:tcPr>
          <w:p w:rsidR="0081101C" w:rsidRPr="00B1183F" w:rsidRDefault="0081101C">
            <w:pPr>
              <w:pStyle w:val="Subtitle"/>
              <w:rPr>
                <w:sz w:val="26"/>
                <w:szCs w:val="26"/>
              </w:rPr>
            </w:pPr>
          </w:p>
        </w:tc>
        <w:tc>
          <w:tcPr>
            <w:tcW w:w="993" w:type="dxa"/>
            <w:vAlign w:val="center"/>
          </w:tcPr>
          <w:p w:rsidR="0081101C" w:rsidRPr="00B1183F" w:rsidRDefault="00B1183F">
            <w:pPr>
              <w:pStyle w:val="Subtitle"/>
              <w:rPr>
                <w:sz w:val="26"/>
                <w:szCs w:val="26"/>
              </w:rPr>
            </w:pPr>
            <w:r w:rsidRPr="00B1183F">
              <w:rPr>
                <w:sz w:val="26"/>
                <w:szCs w:val="26"/>
              </w:rPr>
              <w:t>Бурят</w:t>
            </w:r>
          </w:p>
        </w:tc>
        <w:tc>
          <w:tcPr>
            <w:tcW w:w="1275" w:type="dxa"/>
            <w:vAlign w:val="center"/>
          </w:tcPr>
          <w:p w:rsidR="0081101C" w:rsidRPr="00B1183F" w:rsidRDefault="00B1183F">
            <w:pPr>
              <w:pStyle w:val="Subtitle"/>
              <w:rPr>
                <w:sz w:val="26"/>
                <w:szCs w:val="26"/>
              </w:rPr>
            </w:pPr>
            <w:r w:rsidRPr="00B1183F">
              <w:rPr>
                <w:sz w:val="26"/>
                <w:szCs w:val="26"/>
              </w:rPr>
              <w:t>Русский</w:t>
            </w:r>
          </w:p>
        </w:tc>
        <w:tc>
          <w:tcPr>
            <w:tcW w:w="1193" w:type="dxa"/>
            <w:tcBorders>
              <w:right w:val="double" w:sz="4" w:space="0" w:color="auto"/>
            </w:tcBorders>
            <w:vAlign w:val="center"/>
          </w:tcPr>
          <w:p w:rsidR="0081101C" w:rsidRPr="00B1183F" w:rsidRDefault="00B1183F">
            <w:pPr>
              <w:pStyle w:val="Subtitle"/>
              <w:rPr>
                <w:sz w:val="26"/>
                <w:szCs w:val="26"/>
              </w:rPr>
            </w:pPr>
            <w:r w:rsidRPr="00B1183F">
              <w:rPr>
                <w:sz w:val="26"/>
                <w:szCs w:val="26"/>
              </w:rPr>
              <w:t>Другая</w:t>
            </w:r>
          </w:p>
        </w:tc>
      </w:tr>
      <w:tr w:rsidR="0081101C" w:rsidRPr="00B1183F">
        <w:trPr>
          <w:trHeight w:val="284"/>
        </w:trPr>
        <w:tc>
          <w:tcPr>
            <w:tcW w:w="4727" w:type="dxa"/>
            <w:tcBorders>
              <w:left w:val="double" w:sz="4" w:space="0" w:color="auto"/>
            </w:tcBorders>
          </w:tcPr>
          <w:p w:rsidR="0081101C" w:rsidRPr="00B1183F" w:rsidRDefault="00B1183F">
            <w:pPr>
              <w:pStyle w:val="Subtitle"/>
              <w:jc w:val="left"/>
              <w:rPr>
                <w:sz w:val="26"/>
                <w:szCs w:val="26"/>
              </w:rPr>
            </w:pPr>
            <w:r w:rsidRPr="00B1183F">
              <w:rPr>
                <w:sz w:val="26"/>
                <w:szCs w:val="26"/>
              </w:rPr>
              <w:t>Больше бурятом</w:t>
            </w:r>
          </w:p>
        </w:tc>
        <w:tc>
          <w:tcPr>
            <w:tcW w:w="1134" w:type="dxa"/>
            <w:vAlign w:val="center"/>
          </w:tcPr>
          <w:p w:rsidR="0081101C" w:rsidRPr="00B1183F" w:rsidRDefault="00B1183F">
            <w:pPr>
              <w:jc w:val="center"/>
              <w:rPr>
                <w:sz w:val="26"/>
                <w:szCs w:val="26"/>
              </w:rPr>
            </w:pPr>
            <w:r w:rsidRPr="00B1183F">
              <w:rPr>
                <w:sz w:val="26"/>
                <w:szCs w:val="26"/>
              </w:rPr>
              <w:t>19,5</w:t>
            </w:r>
          </w:p>
        </w:tc>
        <w:tc>
          <w:tcPr>
            <w:tcW w:w="993" w:type="dxa"/>
            <w:vAlign w:val="center"/>
          </w:tcPr>
          <w:p w:rsidR="0081101C" w:rsidRPr="00B1183F" w:rsidRDefault="00B1183F">
            <w:pPr>
              <w:jc w:val="center"/>
              <w:rPr>
                <w:sz w:val="26"/>
                <w:szCs w:val="26"/>
              </w:rPr>
            </w:pPr>
            <w:r w:rsidRPr="00B1183F">
              <w:rPr>
                <w:sz w:val="26"/>
                <w:szCs w:val="26"/>
              </w:rPr>
              <w:t>41,6</w:t>
            </w:r>
          </w:p>
        </w:tc>
        <w:tc>
          <w:tcPr>
            <w:tcW w:w="1275" w:type="dxa"/>
            <w:vAlign w:val="center"/>
          </w:tcPr>
          <w:p w:rsidR="0081101C" w:rsidRPr="00B1183F" w:rsidRDefault="00B1183F">
            <w:pPr>
              <w:jc w:val="center"/>
              <w:rPr>
                <w:sz w:val="26"/>
                <w:szCs w:val="26"/>
              </w:rPr>
            </w:pPr>
            <w:r w:rsidRPr="00B1183F">
              <w:rPr>
                <w:sz w:val="26"/>
                <w:szCs w:val="26"/>
              </w:rPr>
              <w:t>1,8</w:t>
            </w:r>
          </w:p>
        </w:tc>
        <w:tc>
          <w:tcPr>
            <w:tcW w:w="1193" w:type="dxa"/>
            <w:tcBorders>
              <w:right w:val="double" w:sz="4" w:space="0" w:color="auto"/>
            </w:tcBorders>
            <w:vAlign w:val="center"/>
          </w:tcPr>
          <w:p w:rsidR="0081101C" w:rsidRPr="00B1183F" w:rsidRDefault="00B1183F">
            <w:pPr>
              <w:jc w:val="center"/>
              <w:rPr>
                <w:sz w:val="26"/>
                <w:szCs w:val="26"/>
              </w:rPr>
            </w:pPr>
            <w:r w:rsidRPr="00B1183F">
              <w:rPr>
                <w:sz w:val="26"/>
                <w:szCs w:val="26"/>
              </w:rPr>
              <w:t>4,5</w:t>
            </w:r>
          </w:p>
        </w:tc>
      </w:tr>
      <w:tr w:rsidR="0081101C" w:rsidRPr="00B1183F">
        <w:trPr>
          <w:trHeight w:val="285"/>
        </w:trPr>
        <w:tc>
          <w:tcPr>
            <w:tcW w:w="4727" w:type="dxa"/>
            <w:tcBorders>
              <w:left w:val="double" w:sz="4" w:space="0" w:color="auto"/>
            </w:tcBorders>
          </w:tcPr>
          <w:p w:rsidR="0081101C" w:rsidRPr="00B1183F" w:rsidRDefault="00B1183F">
            <w:pPr>
              <w:pStyle w:val="Subtitle"/>
              <w:jc w:val="left"/>
              <w:rPr>
                <w:sz w:val="26"/>
                <w:szCs w:val="26"/>
              </w:rPr>
            </w:pPr>
            <w:r w:rsidRPr="00B1183F">
              <w:rPr>
                <w:sz w:val="26"/>
                <w:szCs w:val="26"/>
              </w:rPr>
              <w:t>Больше россиянином</w:t>
            </w:r>
          </w:p>
        </w:tc>
        <w:tc>
          <w:tcPr>
            <w:tcW w:w="1134" w:type="dxa"/>
            <w:vAlign w:val="center"/>
          </w:tcPr>
          <w:p w:rsidR="0081101C" w:rsidRPr="00B1183F" w:rsidRDefault="00B1183F">
            <w:pPr>
              <w:jc w:val="center"/>
              <w:rPr>
                <w:sz w:val="26"/>
                <w:szCs w:val="26"/>
              </w:rPr>
            </w:pPr>
            <w:r w:rsidRPr="00B1183F">
              <w:rPr>
                <w:sz w:val="26"/>
                <w:szCs w:val="26"/>
              </w:rPr>
              <w:t>49,9</w:t>
            </w:r>
          </w:p>
        </w:tc>
        <w:tc>
          <w:tcPr>
            <w:tcW w:w="993" w:type="dxa"/>
            <w:vAlign w:val="center"/>
          </w:tcPr>
          <w:p w:rsidR="0081101C" w:rsidRPr="00B1183F" w:rsidRDefault="00B1183F">
            <w:pPr>
              <w:jc w:val="center"/>
              <w:rPr>
                <w:sz w:val="26"/>
                <w:szCs w:val="26"/>
              </w:rPr>
            </w:pPr>
            <w:r w:rsidRPr="00B1183F">
              <w:rPr>
                <w:sz w:val="26"/>
                <w:szCs w:val="26"/>
              </w:rPr>
              <w:t>19,6</w:t>
            </w:r>
          </w:p>
        </w:tc>
        <w:tc>
          <w:tcPr>
            <w:tcW w:w="1275" w:type="dxa"/>
            <w:vAlign w:val="center"/>
          </w:tcPr>
          <w:p w:rsidR="0081101C" w:rsidRPr="00B1183F" w:rsidRDefault="00B1183F">
            <w:pPr>
              <w:jc w:val="center"/>
              <w:rPr>
                <w:sz w:val="26"/>
                <w:szCs w:val="26"/>
              </w:rPr>
            </w:pPr>
            <w:r w:rsidRPr="00B1183F">
              <w:rPr>
                <w:sz w:val="26"/>
                <w:szCs w:val="26"/>
              </w:rPr>
              <w:t>77,5</w:t>
            </w:r>
          </w:p>
        </w:tc>
        <w:tc>
          <w:tcPr>
            <w:tcW w:w="1193" w:type="dxa"/>
            <w:tcBorders>
              <w:right w:val="double" w:sz="4" w:space="0" w:color="auto"/>
            </w:tcBorders>
            <w:vAlign w:val="center"/>
          </w:tcPr>
          <w:p w:rsidR="0081101C" w:rsidRPr="00B1183F" w:rsidRDefault="00B1183F">
            <w:pPr>
              <w:jc w:val="center"/>
              <w:rPr>
                <w:sz w:val="26"/>
                <w:szCs w:val="26"/>
              </w:rPr>
            </w:pPr>
            <w:r w:rsidRPr="00B1183F">
              <w:rPr>
                <w:sz w:val="26"/>
                <w:szCs w:val="26"/>
              </w:rPr>
              <w:t>50,6</w:t>
            </w:r>
          </w:p>
        </w:tc>
      </w:tr>
      <w:tr w:rsidR="0081101C" w:rsidRPr="00B1183F">
        <w:trPr>
          <w:trHeight w:val="285"/>
        </w:trPr>
        <w:tc>
          <w:tcPr>
            <w:tcW w:w="4727" w:type="dxa"/>
            <w:tcBorders>
              <w:left w:val="double" w:sz="4" w:space="0" w:color="auto"/>
            </w:tcBorders>
          </w:tcPr>
          <w:p w:rsidR="0081101C" w:rsidRPr="00B1183F" w:rsidRDefault="00B1183F">
            <w:pPr>
              <w:rPr>
                <w:sz w:val="26"/>
                <w:szCs w:val="26"/>
              </w:rPr>
            </w:pPr>
            <w:r w:rsidRPr="00B1183F">
              <w:rPr>
                <w:sz w:val="26"/>
                <w:szCs w:val="26"/>
              </w:rPr>
              <w:t>В равной мере бурятом и россиянином</w:t>
            </w:r>
          </w:p>
        </w:tc>
        <w:tc>
          <w:tcPr>
            <w:tcW w:w="1134" w:type="dxa"/>
            <w:vAlign w:val="center"/>
          </w:tcPr>
          <w:p w:rsidR="0081101C" w:rsidRPr="00B1183F" w:rsidRDefault="00B1183F">
            <w:pPr>
              <w:jc w:val="center"/>
              <w:rPr>
                <w:sz w:val="26"/>
                <w:szCs w:val="26"/>
              </w:rPr>
            </w:pPr>
            <w:r w:rsidRPr="00B1183F">
              <w:rPr>
                <w:sz w:val="26"/>
                <w:szCs w:val="26"/>
              </w:rPr>
              <w:t>24,6</w:t>
            </w:r>
          </w:p>
        </w:tc>
        <w:tc>
          <w:tcPr>
            <w:tcW w:w="993" w:type="dxa"/>
            <w:vAlign w:val="center"/>
          </w:tcPr>
          <w:p w:rsidR="0081101C" w:rsidRPr="00B1183F" w:rsidRDefault="00B1183F">
            <w:pPr>
              <w:jc w:val="center"/>
              <w:rPr>
                <w:sz w:val="26"/>
                <w:szCs w:val="26"/>
              </w:rPr>
            </w:pPr>
            <w:r w:rsidRPr="00B1183F">
              <w:rPr>
                <w:sz w:val="26"/>
                <w:szCs w:val="26"/>
              </w:rPr>
              <w:t>37,2</w:t>
            </w:r>
          </w:p>
        </w:tc>
        <w:tc>
          <w:tcPr>
            <w:tcW w:w="1275" w:type="dxa"/>
            <w:vAlign w:val="center"/>
          </w:tcPr>
          <w:p w:rsidR="0081101C" w:rsidRPr="00B1183F" w:rsidRDefault="00B1183F">
            <w:pPr>
              <w:jc w:val="center"/>
              <w:rPr>
                <w:sz w:val="26"/>
                <w:szCs w:val="26"/>
              </w:rPr>
            </w:pPr>
            <w:r w:rsidRPr="00B1183F">
              <w:rPr>
                <w:sz w:val="26"/>
                <w:szCs w:val="26"/>
              </w:rPr>
              <w:t>14,5</w:t>
            </w:r>
          </w:p>
        </w:tc>
        <w:tc>
          <w:tcPr>
            <w:tcW w:w="1193" w:type="dxa"/>
            <w:tcBorders>
              <w:right w:val="double" w:sz="4" w:space="0" w:color="auto"/>
            </w:tcBorders>
            <w:vAlign w:val="center"/>
          </w:tcPr>
          <w:p w:rsidR="0081101C" w:rsidRPr="00B1183F" w:rsidRDefault="00B1183F">
            <w:pPr>
              <w:jc w:val="center"/>
              <w:rPr>
                <w:sz w:val="26"/>
                <w:szCs w:val="26"/>
              </w:rPr>
            </w:pPr>
            <w:r w:rsidRPr="00B1183F">
              <w:rPr>
                <w:sz w:val="26"/>
                <w:szCs w:val="26"/>
              </w:rPr>
              <w:t>16,9</w:t>
            </w:r>
          </w:p>
        </w:tc>
      </w:tr>
      <w:tr w:rsidR="0081101C" w:rsidRPr="00B1183F">
        <w:trPr>
          <w:trHeight w:val="284"/>
        </w:trPr>
        <w:tc>
          <w:tcPr>
            <w:tcW w:w="4727" w:type="dxa"/>
            <w:tcBorders>
              <w:left w:val="double" w:sz="4" w:space="0" w:color="auto"/>
              <w:bottom w:val="double" w:sz="4" w:space="0" w:color="auto"/>
            </w:tcBorders>
          </w:tcPr>
          <w:p w:rsidR="0081101C" w:rsidRPr="00B1183F" w:rsidRDefault="00B1183F">
            <w:pPr>
              <w:rPr>
                <w:sz w:val="26"/>
                <w:szCs w:val="26"/>
              </w:rPr>
            </w:pPr>
            <w:r w:rsidRPr="00B1183F">
              <w:rPr>
                <w:sz w:val="26"/>
                <w:szCs w:val="26"/>
              </w:rPr>
              <w:t>Затрудняюсь ответить</w:t>
            </w:r>
          </w:p>
        </w:tc>
        <w:tc>
          <w:tcPr>
            <w:tcW w:w="1134" w:type="dxa"/>
            <w:tcBorders>
              <w:bottom w:val="double" w:sz="4" w:space="0" w:color="auto"/>
            </w:tcBorders>
            <w:vAlign w:val="center"/>
          </w:tcPr>
          <w:p w:rsidR="0081101C" w:rsidRPr="00B1183F" w:rsidRDefault="00B1183F">
            <w:pPr>
              <w:jc w:val="center"/>
              <w:rPr>
                <w:sz w:val="26"/>
                <w:szCs w:val="26"/>
              </w:rPr>
            </w:pPr>
            <w:r w:rsidRPr="00B1183F">
              <w:rPr>
                <w:sz w:val="26"/>
                <w:szCs w:val="26"/>
              </w:rPr>
              <w:t>6,0</w:t>
            </w:r>
          </w:p>
        </w:tc>
        <w:tc>
          <w:tcPr>
            <w:tcW w:w="993" w:type="dxa"/>
            <w:tcBorders>
              <w:bottom w:val="double" w:sz="4" w:space="0" w:color="auto"/>
            </w:tcBorders>
            <w:vAlign w:val="center"/>
          </w:tcPr>
          <w:p w:rsidR="0081101C" w:rsidRPr="00B1183F" w:rsidRDefault="00B1183F">
            <w:pPr>
              <w:jc w:val="center"/>
              <w:rPr>
                <w:sz w:val="26"/>
                <w:szCs w:val="26"/>
              </w:rPr>
            </w:pPr>
            <w:r w:rsidRPr="00B1183F">
              <w:rPr>
                <w:sz w:val="26"/>
                <w:szCs w:val="26"/>
              </w:rPr>
              <w:t>1,6</w:t>
            </w:r>
          </w:p>
        </w:tc>
        <w:tc>
          <w:tcPr>
            <w:tcW w:w="1275" w:type="dxa"/>
            <w:tcBorders>
              <w:bottom w:val="double" w:sz="4" w:space="0" w:color="auto"/>
            </w:tcBorders>
            <w:vAlign w:val="center"/>
          </w:tcPr>
          <w:p w:rsidR="0081101C" w:rsidRPr="00B1183F" w:rsidRDefault="00B1183F">
            <w:pPr>
              <w:jc w:val="center"/>
              <w:rPr>
                <w:sz w:val="26"/>
                <w:szCs w:val="26"/>
              </w:rPr>
            </w:pPr>
            <w:r w:rsidRPr="00B1183F">
              <w:rPr>
                <w:sz w:val="26"/>
                <w:szCs w:val="26"/>
              </w:rPr>
              <w:t>6,1</w:t>
            </w:r>
          </w:p>
        </w:tc>
        <w:tc>
          <w:tcPr>
            <w:tcW w:w="1193" w:type="dxa"/>
            <w:tcBorders>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28,1</w:t>
            </w:r>
          </w:p>
        </w:tc>
      </w:tr>
    </w:tbl>
    <w:p w:rsidR="0081101C" w:rsidRDefault="0081101C">
      <w:pPr>
        <w:pStyle w:val="BodyText2"/>
        <w:spacing w:line="240" w:lineRule="auto"/>
        <w:ind w:firstLine="720"/>
        <w:jc w:val="both"/>
      </w:pPr>
    </w:p>
    <w:p w:rsidR="0081101C" w:rsidRDefault="00B1183F">
      <w:pPr>
        <w:pStyle w:val="BodyText2"/>
        <w:spacing w:line="240" w:lineRule="auto"/>
        <w:ind w:firstLine="720"/>
        <w:jc w:val="both"/>
      </w:pPr>
      <w:r>
        <w:t>Половина опрошенных считают себя больше россиянами. По национальным группам идентификация имеет значительные отличия. Среди молодежи бурятской национальности далеко не все чувствуют себя только бурятом, но каждый пятый - в равной мере и бурятом и россиянином, а третья часть - больше россиянином. Среди русских молодых людей подавляющее большинство чувствуют себя россиянами, но определенная часть в равной степени чувствует себя теми и другими. Представители других национальностей, проживающие в Бурятии, в основном чувствуют себя россиянами или в равной степени бурятами и россиянами.</w:t>
      </w:r>
    </w:p>
    <w:p w:rsidR="0081101C" w:rsidRDefault="00B1183F">
      <w:pPr>
        <w:pStyle w:val="BodyText2"/>
        <w:spacing w:line="240" w:lineRule="auto"/>
        <w:ind w:firstLine="720"/>
        <w:jc w:val="both"/>
      </w:pPr>
      <w:r>
        <w:t>Примерно такая же картина складывается и по результатам опроса молодежи Татарстана. На вопрос: "Кем Вы себя больше чувствуете – татарстанцем или россиянином?" – молодые люди дали ответы, по сути, совпадающие с мнением своих сверстников из Бурятии (таблица 38).</w:t>
      </w:r>
    </w:p>
    <w:p w:rsidR="0081101C" w:rsidRDefault="00B1183F">
      <w:pPr>
        <w:pStyle w:val="BodyTextIndent2"/>
        <w:spacing w:line="240" w:lineRule="auto"/>
      </w:pPr>
      <w:r>
        <w:t>Можно определенно утверждать, что в ценностном сознании молодежи различных этнических групп национальный фактор в настоящее время не имеет уровня доминирующей ценности. Несколько сильнее выражена идентификация молодежи с более высоким уровнем этнонациональной социальной общности – с ощущением себя россиянином, особенно среди русской молодежи и представителей других национальностей, проживающих в республиках с титульной национальностью.</w:t>
      </w:r>
    </w:p>
    <w:p w:rsidR="0081101C" w:rsidRDefault="0081101C">
      <w:pPr>
        <w:pStyle w:val="BodyText2"/>
        <w:spacing w:line="240" w:lineRule="auto"/>
        <w:ind w:firstLine="720"/>
        <w:jc w:val="both"/>
      </w:pPr>
    </w:p>
    <w:p w:rsidR="0081101C" w:rsidRDefault="00B1183F">
      <w:pPr>
        <w:jc w:val="right"/>
        <w:rPr>
          <w:sz w:val="28"/>
          <w:szCs w:val="28"/>
        </w:rPr>
      </w:pPr>
      <w:r>
        <w:rPr>
          <w:sz w:val="28"/>
          <w:szCs w:val="28"/>
        </w:rPr>
        <w:t>Таблица 38</w:t>
      </w:r>
    </w:p>
    <w:p w:rsidR="0081101C" w:rsidRDefault="00B1183F">
      <w:pPr>
        <w:pStyle w:val="BodyText"/>
        <w:numPr>
          <w:ilvl w:val="12"/>
          <w:numId w:val="0"/>
        </w:numPr>
        <w:spacing w:after="120"/>
        <w:jc w:val="center"/>
        <w:rPr>
          <w:b/>
          <w:bCs/>
        </w:rPr>
      </w:pPr>
      <w:r>
        <w:rPr>
          <w:b/>
          <w:bCs/>
        </w:rPr>
        <w:t xml:space="preserve">Соотношение российской, региональной и </w:t>
      </w:r>
      <w:r>
        <w:rPr>
          <w:b/>
          <w:bCs/>
        </w:rPr>
        <w:br/>
        <w:t xml:space="preserve">этнической идентификации молодежи (в %) </w:t>
      </w: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28"/>
        <w:gridCol w:w="1464"/>
        <w:gridCol w:w="1465"/>
        <w:gridCol w:w="1465"/>
      </w:tblGrid>
      <w:tr w:rsidR="0081101C" w:rsidRPr="00B1183F">
        <w:tc>
          <w:tcPr>
            <w:tcW w:w="4928" w:type="dxa"/>
            <w:tcBorders>
              <w:top w:val="double" w:sz="4" w:space="0" w:color="auto"/>
            </w:tcBorders>
          </w:tcPr>
          <w:p w:rsidR="0081101C" w:rsidRPr="00B1183F" w:rsidRDefault="0081101C">
            <w:pPr>
              <w:pStyle w:val="BodyText"/>
              <w:numPr>
                <w:ilvl w:val="12"/>
                <w:numId w:val="0"/>
              </w:numPr>
              <w:rPr>
                <w:sz w:val="26"/>
                <w:szCs w:val="26"/>
              </w:rPr>
            </w:pPr>
          </w:p>
        </w:tc>
        <w:tc>
          <w:tcPr>
            <w:tcW w:w="1464" w:type="dxa"/>
            <w:tcBorders>
              <w:top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Русские</w:t>
            </w:r>
          </w:p>
        </w:tc>
        <w:tc>
          <w:tcPr>
            <w:tcW w:w="1465" w:type="dxa"/>
            <w:tcBorders>
              <w:top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Татары</w:t>
            </w:r>
          </w:p>
        </w:tc>
        <w:tc>
          <w:tcPr>
            <w:tcW w:w="1465" w:type="dxa"/>
            <w:tcBorders>
              <w:top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Другие</w:t>
            </w:r>
          </w:p>
        </w:tc>
      </w:tr>
      <w:tr w:rsidR="0081101C" w:rsidRPr="00B1183F">
        <w:tc>
          <w:tcPr>
            <w:tcW w:w="4928" w:type="dxa"/>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Только татарстанцем</w:t>
            </w:r>
          </w:p>
        </w:tc>
        <w:tc>
          <w:tcPr>
            <w:tcW w:w="1464" w:type="dxa"/>
            <w:vAlign w:val="center"/>
          </w:tcPr>
          <w:p w:rsidR="0081101C" w:rsidRPr="00B1183F" w:rsidRDefault="00B1183F">
            <w:pPr>
              <w:pStyle w:val="BodyText"/>
              <w:numPr>
                <w:ilvl w:val="12"/>
                <w:numId w:val="0"/>
              </w:numPr>
              <w:jc w:val="center"/>
              <w:rPr>
                <w:sz w:val="26"/>
                <w:szCs w:val="26"/>
              </w:rPr>
            </w:pPr>
            <w:r w:rsidRPr="00B1183F">
              <w:rPr>
                <w:sz w:val="26"/>
                <w:szCs w:val="26"/>
              </w:rPr>
              <w:t>8,2</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35,0</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16,2</w:t>
            </w:r>
          </w:p>
        </w:tc>
      </w:tr>
      <w:tr w:rsidR="0081101C" w:rsidRPr="00B1183F">
        <w:tc>
          <w:tcPr>
            <w:tcW w:w="4928" w:type="dxa"/>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Только россиянином</w:t>
            </w:r>
          </w:p>
        </w:tc>
        <w:tc>
          <w:tcPr>
            <w:tcW w:w="1464" w:type="dxa"/>
            <w:vAlign w:val="center"/>
          </w:tcPr>
          <w:p w:rsidR="0081101C" w:rsidRPr="00B1183F" w:rsidRDefault="00B1183F">
            <w:pPr>
              <w:pStyle w:val="BodyText"/>
              <w:numPr>
                <w:ilvl w:val="12"/>
                <w:numId w:val="0"/>
              </w:numPr>
              <w:jc w:val="center"/>
              <w:rPr>
                <w:sz w:val="26"/>
                <w:szCs w:val="26"/>
              </w:rPr>
            </w:pPr>
            <w:r w:rsidRPr="00B1183F">
              <w:rPr>
                <w:sz w:val="26"/>
                <w:szCs w:val="26"/>
              </w:rPr>
              <w:t>19,2</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2,4</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12,4</w:t>
            </w:r>
          </w:p>
        </w:tc>
      </w:tr>
      <w:tr w:rsidR="0081101C" w:rsidRPr="00B1183F">
        <w:tc>
          <w:tcPr>
            <w:tcW w:w="4928" w:type="dxa"/>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И тем и другим, но больше татарстанцем</w:t>
            </w:r>
          </w:p>
        </w:tc>
        <w:tc>
          <w:tcPr>
            <w:tcW w:w="1464" w:type="dxa"/>
            <w:vAlign w:val="center"/>
          </w:tcPr>
          <w:p w:rsidR="0081101C" w:rsidRPr="00B1183F" w:rsidRDefault="00B1183F">
            <w:pPr>
              <w:pStyle w:val="BodyText"/>
              <w:numPr>
                <w:ilvl w:val="12"/>
                <w:numId w:val="0"/>
              </w:numPr>
              <w:jc w:val="center"/>
              <w:rPr>
                <w:sz w:val="26"/>
                <w:szCs w:val="26"/>
              </w:rPr>
            </w:pPr>
            <w:r w:rsidRPr="00B1183F">
              <w:rPr>
                <w:sz w:val="26"/>
                <w:szCs w:val="26"/>
              </w:rPr>
              <w:t>29,9</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48,7</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27,6</w:t>
            </w:r>
          </w:p>
        </w:tc>
      </w:tr>
      <w:tr w:rsidR="0081101C" w:rsidRPr="00B1183F">
        <w:tc>
          <w:tcPr>
            <w:tcW w:w="4928" w:type="dxa"/>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И тем и другим, но больше россиянином</w:t>
            </w:r>
          </w:p>
        </w:tc>
        <w:tc>
          <w:tcPr>
            <w:tcW w:w="1464" w:type="dxa"/>
            <w:vAlign w:val="center"/>
          </w:tcPr>
          <w:p w:rsidR="0081101C" w:rsidRPr="00B1183F" w:rsidRDefault="00B1183F">
            <w:pPr>
              <w:pStyle w:val="BodyText"/>
              <w:numPr>
                <w:ilvl w:val="12"/>
                <w:numId w:val="0"/>
              </w:numPr>
              <w:jc w:val="center"/>
              <w:rPr>
                <w:sz w:val="26"/>
                <w:szCs w:val="26"/>
              </w:rPr>
            </w:pPr>
            <w:r w:rsidRPr="00B1183F">
              <w:rPr>
                <w:sz w:val="26"/>
                <w:szCs w:val="26"/>
              </w:rPr>
              <w:t>25,7</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3,4</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21,0</w:t>
            </w:r>
          </w:p>
        </w:tc>
      </w:tr>
      <w:tr w:rsidR="0081101C" w:rsidRPr="00B1183F">
        <w:tc>
          <w:tcPr>
            <w:tcW w:w="4928" w:type="dxa"/>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и тем, и другим в равной мере</w:t>
            </w:r>
          </w:p>
        </w:tc>
        <w:tc>
          <w:tcPr>
            <w:tcW w:w="1464" w:type="dxa"/>
            <w:vAlign w:val="center"/>
          </w:tcPr>
          <w:p w:rsidR="0081101C" w:rsidRPr="00B1183F" w:rsidRDefault="00B1183F">
            <w:pPr>
              <w:pStyle w:val="BodyText"/>
              <w:numPr>
                <w:ilvl w:val="12"/>
                <w:numId w:val="0"/>
              </w:numPr>
              <w:jc w:val="center"/>
              <w:rPr>
                <w:sz w:val="26"/>
                <w:szCs w:val="26"/>
              </w:rPr>
            </w:pPr>
            <w:r w:rsidRPr="00B1183F">
              <w:rPr>
                <w:sz w:val="26"/>
                <w:szCs w:val="26"/>
              </w:rPr>
              <w:t>16,4</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9,7</w:t>
            </w:r>
          </w:p>
        </w:tc>
        <w:tc>
          <w:tcPr>
            <w:tcW w:w="1465" w:type="dxa"/>
            <w:vAlign w:val="center"/>
          </w:tcPr>
          <w:p w:rsidR="0081101C" w:rsidRPr="00B1183F" w:rsidRDefault="00B1183F">
            <w:pPr>
              <w:pStyle w:val="BodyText"/>
              <w:numPr>
                <w:ilvl w:val="12"/>
                <w:numId w:val="0"/>
              </w:numPr>
              <w:jc w:val="center"/>
              <w:rPr>
                <w:sz w:val="26"/>
                <w:szCs w:val="26"/>
              </w:rPr>
            </w:pPr>
            <w:r w:rsidRPr="00B1183F">
              <w:rPr>
                <w:sz w:val="26"/>
                <w:szCs w:val="26"/>
              </w:rPr>
              <w:t>12,4</w:t>
            </w:r>
          </w:p>
        </w:tc>
      </w:tr>
      <w:tr w:rsidR="0081101C" w:rsidRPr="00B1183F">
        <w:tc>
          <w:tcPr>
            <w:tcW w:w="4928" w:type="dxa"/>
            <w:tcBorders>
              <w:bottom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ни тем ни другим</w:t>
            </w:r>
          </w:p>
        </w:tc>
        <w:tc>
          <w:tcPr>
            <w:tcW w:w="1464" w:type="dxa"/>
            <w:tcBorders>
              <w:bottom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0,7</w:t>
            </w:r>
          </w:p>
        </w:tc>
        <w:tc>
          <w:tcPr>
            <w:tcW w:w="1465" w:type="dxa"/>
            <w:tcBorders>
              <w:bottom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0,8</w:t>
            </w:r>
          </w:p>
        </w:tc>
        <w:tc>
          <w:tcPr>
            <w:tcW w:w="1465" w:type="dxa"/>
            <w:tcBorders>
              <w:bottom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10,4</w:t>
            </w:r>
          </w:p>
        </w:tc>
      </w:tr>
    </w:tbl>
    <w:p w:rsidR="0081101C" w:rsidRDefault="0081101C">
      <w:pPr>
        <w:ind w:firstLine="709"/>
        <w:jc w:val="both"/>
        <w:rPr>
          <w:sz w:val="28"/>
          <w:szCs w:val="28"/>
        </w:rPr>
      </w:pPr>
    </w:p>
    <w:p w:rsidR="0081101C" w:rsidRDefault="00B1183F">
      <w:pPr>
        <w:pStyle w:val="BodyText"/>
        <w:numPr>
          <w:ilvl w:val="12"/>
          <w:numId w:val="0"/>
        </w:numPr>
        <w:ind w:firstLine="709"/>
      </w:pPr>
      <w:r>
        <w:t>Человек – существо социальное, и ему, как правило, присуще стремление к корпоративности, в том числе и этнической. Однако ответы участников опроса наводят на размышления. Всего лишь 3,5% опрошенных в Республике Татарстан русских и татар на вопрос: "Что роднит Вас с людьми Вашей национальности?" – ответили: "ничего не роднит, не объединяет". Среди представителей других национальностей таких оказалось 8,5%. Причем в основном это позиция горожан и главным образом детей из межнациональных семей, которым бывает трудно определиться с выбором какой-то одной национальности.</w:t>
      </w:r>
    </w:p>
    <w:p w:rsidR="0081101C" w:rsidRDefault="00B1183F">
      <w:pPr>
        <w:pStyle w:val="BodyText"/>
        <w:numPr>
          <w:ilvl w:val="12"/>
          <w:numId w:val="0"/>
        </w:numPr>
        <w:ind w:firstLine="709"/>
      </w:pPr>
      <w:r>
        <w:t>Около 96% опрошенной молодежи чувствует сопричастность к своей этнической группе. В качестве оснований этнонационального самосознания молодыми людьми выделяется ряд признаков, значимость которых в различных группах различается (таблица 39).</w:t>
      </w:r>
    </w:p>
    <w:p w:rsidR="0081101C" w:rsidRDefault="0081101C">
      <w:pPr>
        <w:pStyle w:val="BodyText"/>
        <w:numPr>
          <w:ilvl w:val="12"/>
          <w:numId w:val="0"/>
        </w:numPr>
        <w:ind w:firstLine="709"/>
      </w:pPr>
    </w:p>
    <w:p w:rsidR="0081101C" w:rsidRDefault="00B1183F">
      <w:pPr>
        <w:spacing w:after="120"/>
        <w:jc w:val="right"/>
        <w:rPr>
          <w:sz w:val="28"/>
          <w:szCs w:val="28"/>
        </w:rPr>
      </w:pPr>
      <w:r>
        <w:rPr>
          <w:sz w:val="28"/>
          <w:szCs w:val="28"/>
        </w:rPr>
        <w:t>Таблица 39</w:t>
      </w:r>
    </w:p>
    <w:p w:rsidR="0081101C" w:rsidRDefault="00B1183F">
      <w:pPr>
        <w:pStyle w:val="Heading3"/>
        <w:spacing w:after="120"/>
      </w:pPr>
      <w:r>
        <w:t>Основания национальной идентификации молодежи</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921"/>
        <w:gridCol w:w="921"/>
        <w:gridCol w:w="922"/>
        <w:gridCol w:w="921"/>
        <w:gridCol w:w="921"/>
        <w:gridCol w:w="922"/>
      </w:tblGrid>
      <w:tr w:rsidR="0081101C" w:rsidRPr="00B1183F">
        <w:trPr>
          <w:cantSplit/>
        </w:trPr>
        <w:tc>
          <w:tcPr>
            <w:tcW w:w="3794" w:type="dxa"/>
            <w:vMerge w:val="restart"/>
            <w:tcBorders>
              <w:top w:val="double" w:sz="4" w:space="0" w:color="auto"/>
              <w:lef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 xml:space="preserve">Роднит с людьми </w:t>
            </w:r>
            <w:r w:rsidRPr="00B1183F">
              <w:rPr>
                <w:sz w:val="26"/>
                <w:szCs w:val="26"/>
              </w:rPr>
              <w:br/>
              <w:t>своей национальности</w:t>
            </w:r>
          </w:p>
        </w:tc>
        <w:tc>
          <w:tcPr>
            <w:tcW w:w="5528" w:type="dxa"/>
            <w:gridSpan w:val="6"/>
            <w:tcBorders>
              <w:top w:val="double" w:sz="4" w:space="0" w:color="auto"/>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Национальность</w:t>
            </w:r>
          </w:p>
        </w:tc>
      </w:tr>
      <w:tr w:rsidR="0081101C" w:rsidRPr="00B1183F">
        <w:trPr>
          <w:cantSplit/>
        </w:trPr>
        <w:tc>
          <w:tcPr>
            <w:tcW w:w="3794" w:type="dxa"/>
            <w:vMerge/>
            <w:tcBorders>
              <w:left w:val="double" w:sz="4" w:space="0" w:color="auto"/>
            </w:tcBorders>
          </w:tcPr>
          <w:p w:rsidR="0081101C" w:rsidRPr="00B1183F" w:rsidRDefault="0081101C">
            <w:pPr>
              <w:pStyle w:val="BodyText"/>
              <w:numPr>
                <w:ilvl w:val="12"/>
                <w:numId w:val="0"/>
              </w:numPr>
              <w:rPr>
                <w:sz w:val="26"/>
                <w:szCs w:val="26"/>
              </w:rPr>
            </w:pPr>
          </w:p>
        </w:tc>
        <w:tc>
          <w:tcPr>
            <w:tcW w:w="1842" w:type="dxa"/>
            <w:gridSpan w:val="2"/>
            <w:vAlign w:val="center"/>
          </w:tcPr>
          <w:p w:rsidR="0081101C" w:rsidRPr="00B1183F" w:rsidRDefault="00B1183F">
            <w:pPr>
              <w:pStyle w:val="BodyText"/>
              <w:numPr>
                <w:ilvl w:val="12"/>
                <w:numId w:val="0"/>
              </w:numPr>
              <w:jc w:val="center"/>
              <w:rPr>
                <w:sz w:val="26"/>
                <w:szCs w:val="26"/>
              </w:rPr>
            </w:pPr>
            <w:r w:rsidRPr="00B1183F">
              <w:rPr>
                <w:sz w:val="26"/>
                <w:szCs w:val="26"/>
              </w:rPr>
              <w:t>Русские</w:t>
            </w:r>
          </w:p>
        </w:tc>
        <w:tc>
          <w:tcPr>
            <w:tcW w:w="1843" w:type="dxa"/>
            <w:gridSpan w:val="2"/>
            <w:vAlign w:val="center"/>
          </w:tcPr>
          <w:p w:rsidR="0081101C" w:rsidRPr="00B1183F" w:rsidRDefault="00B1183F">
            <w:pPr>
              <w:pStyle w:val="BodyText"/>
              <w:numPr>
                <w:ilvl w:val="12"/>
                <w:numId w:val="0"/>
              </w:numPr>
              <w:jc w:val="center"/>
              <w:rPr>
                <w:sz w:val="26"/>
                <w:szCs w:val="26"/>
              </w:rPr>
            </w:pPr>
            <w:r w:rsidRPr="00B1183F">
              <w:rPr>
                <w:sz w:val="26"/>
                <w:szCs w:val="26"/>
              </w:rPr>
              <w:t>Татары</w:t>
            </w:r>
          </w:p>
        </w:tc>
        <w:tc>
          <w:tcPr>
            <w:tcW w:w="1843" w:type="dxa"/>
            <w:gridSpan w:val="2"/>
            <w:tcBorders>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Другие</w:t>
            </w:r>
          </w:p>
        </w:tc>
      </w:tr>
      <w:tr w:rsidR="0081101C" w:rsidRPr="00B1183F">
        <w:trPr>
          <w:cantSplit/>
        </w:trPr>
        <w:tc>
          <w:tcPr>
            <w:tcW w:w="3794" w:type="dxa"/>
            <w:vMerge/>
            <w:tcBorders>
              <w:left w:val="double" w:sz="4" w:space="0" w:color="auto"/>
            </w:tcBorders>
          </w:tcPr>
          <w:p w:rsidR="0081101C" w:rsidRPr="00B1183F" w:rsidRDefault="0081101C">
            <w:pPr>
              <w:pStyle w:val="BodyText"/>
              <w:numPr>
                <w:ilvl w:val="12"/>
                <w:numId w:val="0"/>
              </w:numPr>
              <w:rPr>
                <w:sz w:val="26"/>
                <w:szCs w:val="26"/>
              </w:rPr>
            </w:pP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w:t>
            </w:r>
          </w:p>
        </w:tc>
        <w:tc>
          <w:tcPr>
            <w:tcW w:w="921" w:type="dxa"/>
            <w:vAlign w:val="center"/>
          </w:tcPr>
          <w:p w:rsidR="0081101C" w:rsidRPr="00B1183F" w:rsidRDefault="00B1183F">
            <w:pPr>
              <w:pStyle w:val="BodyText"/>
              <w:numPr>
                <w:ilvl w:val="12"/>
                <w:numId w:val="0"/>
              </w:numPr>
              <w:ind w:hanging="108"/>
              <w:jc w:val="center"/>
              <w:rPr>
                <w:sz w:val="26"/>
                <w:szCs w:val="26"/>
              </w:rPr>
            </w:pPr>
            <w:r w:rsidRPr="00B1183F">
              <w:rPr>
                <w:sz w:val="26"/>
                <w:szCs w:val="26"/>
              </w:rPr>
              <w:t>место</w:t>
            </w: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w:t>
            </w:r>
          </w:p>
        </w:tc>
        <w:tc>
          <w:tcPr>
            <w:tcW w:w="921" w:type="dxa"/>
            <w:vAlign w:val="center"/>
          </w:tcPr>
          <w:p w:rsidR="0081101C" w:rsidRPr="00B1183F" w:rsidRDefault="00B1183F">
            <w:pPr>
              <w:pStyle w:val="BodyText"/>
              <w:numPr>
                <w:ilvl w:val="12"/>
                <w:numId w:val="0"/>
              </w:numPr>
              <w:ind w:hanging="108"/>
              <w:jc w:val="center"/>
              <w:rPr>
                <w:sz w:val="26"/>
                <w:szCs w:val="26"/>
              </w:rPr>
            </w:pPr>
            <w:r w:rsidRPr="00B1183F">
              <w:rPr>
                <w:sz w:val="26"/>
                <w:szCs w:val="26"/>
              </w:rPr>
              <w:t>место</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w:t>
            </w:r>
          </w:p>
        </w:tc>
        <w:tc>
          <w:tcPr>
            <w:tcW w:w="922" w:type="dxa"/>
            <w:tcBorders>
              <w:right w:val="double" w:sz="4" w:space="0" w:color="auto"/>
            </w:tcBorders>
            <w:vAlign w:val="center"/>
          </w:tcPr>
          <w:p w:rsidR="0081101C" w:rsidRPr="00B1183F" w:rsidRDefault="00B1183F">
            <w:pPr>
              <w:pStyle w:val="BodyText"/>
              <w:numPr>
                <w:ilvl w:val="12"/>
                <w:numId w:val="0"/>
              </w:numPr>
              <w:ind w:hanging="108"/>
              <w:jc w:val="center"/>
              <w:rPr>
                <w:sz w:val="26"/>
                <w:szCs w:val="26"/>
              </w:rPr>
            </w:pPr>
            <w:r w:rsidRPr="00B1183F">
              <w:rPr>
                <w:sz w:val="26"/>
                <w:szCs w:val="26"/>
              </w:rPr>
              <w:t>место</w:t>
            </w: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Язык</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66,6</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w:t>
            </w: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71,8</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60,4</w:t>
            </w:r>
          </w:p>
        </w:tc>
        <w:tc>
          <w:tcPr>
            <w:tcW w:w="922" w:type="dxa"/>
            <w:tcBorders>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I</w:t>
            </w: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Культура</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44,2</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II</w:t>
            </w: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40,8</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II</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31,1</w:t>
            </w:r>
          </w:p>
        </w:tc>
        <w:tc>
          <w:tcPr>
            <w:tcW w:w="922" w:type="dxa"/>
            <w:tcBorders>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II</w:t>
            </w: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Обычаи, обряды</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37,9</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III</w:t>
            </w: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42,0</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II</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30,2</w:t>
            </w:r>
          </w:p>
        </w:tc>
        <w:tc>
          <w:tcPr>
            <w:tcW w:w="922" w:type="dxa"/>
            <w:tcBorders>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II</w:t>
            </w: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Родная земля, природа</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31,5</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IV</w:t>
            </w: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42,8</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II</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30,2</w:t>
            </w:r>
          </w:p>
        </w:tc>
        <w:tc>
          <w:tcPr>
            <w:tcW w:w="922" w:type="dxa"/>
            <w:tcBorders>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III</w:t>
            </w: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Черты характера, психология</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23,4</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V</w:t>
            </w: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12,2</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IV</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19,8</w:t>
            </w:r>
          </w:p>
        </w:tc>
        <w:tc>
          <w:tcPr>
            <w:tcW w:w="922" w:type="dxa"/>
            <w:tcBorders>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IV</w:t>
            </w: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Религия</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33,2</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VI</w:t>
            </w: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34,3</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III</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17,0</w:t>
            </w:r>
          </w:p>
        </w:tc>
        <w:tc>
          <w:tcPr>
            <w:tcW w:w="922" w:type="dxa"/>
            <w:tcBorders>
              <w:right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V</w:t>
            </w: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Исторические судьбы, прошлое</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15,0</w:t>
            </w:r>
          </w:p>
        </w:tc>
        <w:tc>
          <w:tcPr>
            <w:tcW w:w="921" w:type="dxa"/>
            <w:vAlign w:val="center"/>
          </w:tcPr>
          <w:p w:rsidR="0081101C" w:rsidRPr="00B1183F" w:rsidRDefault="0081101C">
            <w:pPr>
              <w:pStyle w:val="BodyText"/>
              <w:numPr>
                <w:ilvl w:val="12"/>
                <w:numId w:val="0"/>
              </w:numPr>
              <w:jc w:val="center"/>
              <w:rPr>
                <w:sz w:val="26"/>
                <w:szCs w:val="26"/>
              </w:rPr>
            </w:pP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8,7</w:t>
            </w:r>
          </w:p>
        </w:tc>
        <w:tc>
          <w:tcPr>
            <w:tcW w:w="921" w:type="dxa"/>
            <w:vAlign w:val="center"/>
          </w:tcPr>
          <w:p w:rsidR="0081101C" w:rsidRPr="00B1183F" w:rsidRDefault="0081101C">
            <w:pPr>
              <w:pStyle w:val="BodyText"/>
              <w:numPr>
                <w:ilvl w:val="12"/>
                <w:numId w:val="0"/>
              </w:numPr>
              <w:jc w:val="center"/>
              <w:rPr>
                <w:sz w:val="26"/>
                <w:szCs w:val="26"/>
              </w:rPr>
            </w:pP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13,2</w:t>
            </w:r>
          </w:p>
        </w:tc>
        <w:tc>
          <w:tcPr>
            <w:tcW w:w="922" w:type="dxa"/>
            <w:tcBorders>
              <w:right w:val="double" w:sz="4" w:space="0" w:color="auto"/>
            </w:tcBorders>
            <w:vAlign w:val="center"/>
          </w:tcPr>
          <w:p w:rsidR="0081101C" w:rsidRPr="00B1183F" w:rsidRDefault="0081101C">
            <w:pPr>
              <w:pStyle w:val="BodyText"/>
              <w:numPr>
                <w:ilvl w:val="12"/>
                <w:numId w:val="0"/>
              </w:numPr>
              <w:jc w:val="center"/>
              <w:rPr>
                <w:sz w:val="26"/>
                <w:szCs w:val="26"/>
              </w:rPr>
            </w:pP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Общая государственность</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8,2</w:t>
            </w:r>
          </w:p>
        </w:tc>
        <w:tc>
          <w:tcPr>
            <w:tcW w:w="921" w:type="dxa"/>
            <w:vAlign w:val="center"/>
          </w:tcPr>
          <w:p w:rsidR="0081101C" w:rsidRPr="00B1183F" w:rsidRDefault="0081101C">
            <w:pPr>
              <w:pStyle w:val="BodyText"/>
              <w:numPr>
                <w:ilvl w:val="12"/>
                <w:numId w:val="0"/>
              </w:numPr>
              <w:jc w:val="center"/>
              <w:rPr>
                <w:sz w:val="26"/>
                <w:szCs w:val="26"/>
              </w:rPr>
            </w:pP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8,7</w:t>
            </w:r>
          </w:p>
        </w:tc>
        <w:tc>
          <w:tcPr>
            <w:tcW w:w="921" w:type="dxa"/>
            <w:vAlign w:val="center"/>
          </w:tcPr>
          <w:p w:rsidR="0081101C" w:rsidRPr="00B1183F" w:rsidRDefault="0081101C">
            <w:pPr>
              <w:pStyle w:val="BodyText"/>
              <w:numPr>
                <w:ilvl w:val="12"/>
                <w:numId w:val="0"/>
              </w:numPr>
              <w:jc w:val="center"/>
              <w:rPr>
                <w:sz w:val="26"/>
                <w:szCs w:val="26"/>
              </w:rPr>
            </w:pP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2,8</w:t>
            </w:r>
          </w:p>
        </w:tc>
        <w:tc>
          <w:tcPr>
            <w:tcW w:w="922" w:type="dxa"/>
            <w:tcBorders>
              <w:right w:val="double" w:sz="4" w:space="0" w:color="auto"/>
            </w:tcBorders>
            <w:vAlign w:val="center"/>
          </w:tcPr>
          <w:p w:rsidR="0081101C" w:rsidRPr="00B1183F" w:rsidRDefault="0081101C">
            <w:pPr>
              <w:pStyle w:val="BodyText"/>
              <w:numPr>
                <w:ilvl w:val="12"/>
                <w:numId w:val="0"/>
              </w:numPr>
              <w:jc w:val="center"/>
              <w:rPr>
                <w:sz w:val="26"/>
                <w:szCs w:val="26"/>
              </w:rPr>
            </w:pPr>
          </w:p>
        </w:tc>
      </w:tr>
      <w:tr w:rsidR="0081101C" w:rsidRPr="00B1183F">
        <w:tc>
          <w:tcPr>
            <w:tcW w:w="3794" w:type="dxa"/>
            <w:tcBorders>
              <w:left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Внешний облик</w:t>
            </w: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6,1</w:t>
            </w:r>
          </w:p>
        </w:tc>
        <w:tc>
          <w:tcPr>
            <w:tcW w:w="921" w:type="dxa"/>
            <w:vAlign w:val="center"/>
          </w:tcPr>
          <w:p w:rsidR="0081101C" w:rsidRPr="00B1183F" w:rsidRDefault="0081101C">
            <w:pPr>
              <w:pStyle w:val="BodyText"/>
              <w:numPr>
                <w:ilvl w:val="12"/>
                <w:numId w:val="0"/>
              </w:numPr>
              <w:jc w:val="center"/>
              <w:rPr>
                <w:sz w:val="26"/>
                <w:szCs w:val="26"/>
              </w:rPr>
            </w:pPr>
          </w:p>
        </w:tc>
        <w:tc>
          <w:tcPr>
            <w:tcW w:w="922" w:type="dxa"/>
            <w:vAlign w:val="center"/>
          </w:tcPr>
          <w:p w:rsidR="0081101C" w:rsidRPr="00B1183F" w:rsidRDefault="00B1183F">
            <w:pPr>
              <w:pStyle w:val="BodyText"/>
              <w:numPr>
                <w:ilvl w:val="12"/>
                <w:numId w:val="0"/>
              </w:numPr>
              <w:jc w:val="center"/>
              <w:rPr>
                <w:sz w:val="26"/>
                <w:szCs w:val="26"/>
              </w:rPr>
            </w:pPr>
            <w:r w:rsidRPr="00B1183F">
              <w:rPr>
                <w:sz w:val="26"/>
                <w:szCs w:val="26"/>
              </w:rPr>
              <w:t>3,4</w:t>
            </w:r>
          </w:p>
        </w:tc>
        <w:tc>
          <w:tcPr>
            <w:tcW w:w="921" w:type="dxa"/>
            <w:vAlign w:val="center"/>
          </w:tcPr>
          <w:p w:rsidR="0081101C" w:rsidRPr="00B1183F" w:rsidRDefault="0081101C">
            <w:pPr>
              <w:pStyle w:val="BodyText"/>
              <w:numPr>
                <w:ilvl w:val="12"/>
                <w:numId w:val="0"/>
              </w:numPr>
              <w:jc w:val="center"/>
              <w:rPr>
                <w:sz w:val="26"/>
                <w:szCs w:val="26"/>
              </w:rPr>
            </w:pPr>
          </w:p>
        </w:tc>
        <w:tc>
          <w:tcPr>
            <w:tcW w:w="921" w:type="dxa"/>
            <w:vAlign w:val="center"/>
          </w:tcPr>
          <w:p w:rsidR="0081101C" w:rsidRPr="00B1183F" w:rsidRDefault="00B1183F">
            <w:pPr>
              <w:pStyle w:val="BodyText"/>
              <w:numPr>
                <w:ilvl w:val="12"/>
                <w:numId w:val="0"/>
              </w:numPr>
              <w:jc w:val="center"/>
              <w:rPr>
                <w:sz w:val="26"/>
                <w:szCs w:val="26"/>
              </w:rPr>
            </w:pPr>
            <w:r w:rsidRPr="00B1183F">
              <w:rPr>
                <w:sz w:val="26"/>
                <w:szCs w:val="26"/>
              </w:rPr>
              <w:t>10,4</w:t>
            </w:r>
          </w:p>
        </w:tc>
        <w:tc>
          <w:tcPr>
            <w:tcW w:w="922" w:type="dxa"/>
            <w:tcBorders>
              <w:right w:val="double" w:sz="4" w:space="0" w:color="auto"/>
            </w:tcBorders>
            <w:vAlign w:val="center"/>
          </w:tcPr>
          <w:p w:rsidR="0081101C" w:rsidRPr="00B1183F" w:rsidRDefault="0081101C">
            <w:pPr>
              <w:pStyle w:val="BodyText"/>
              <w:numPr>
                <w:ilvl w:val="12"/>
                <w:numId w:val="0"/>
              </w:numPr>
              <w:jc w:val="center"/>
              <w:rPr>
                <w:sz w:val="26"/>
                <w:szCs w:val="26"/>
              </w:rPr>
            </w:pPr>
          </w:p>
        </w:tc>
      </w:tr>
      <w:tr w:rsidR="0081101C" w:rsidRPr="00B1183F">
        <w:tc>
          <w:tcPr>
            <w:tcW w:w="3794" w:type="dxa"/>
            <w:tcBorders>
              <w:left w:val="double" w:sz="4" w:space="0" w:color="auto"/>
              <w:bottom w:val="double" w:sz="4" w:space="0" w:color="auto"/>
            </w:tcBorders>
          </w:tcPr>
          <w:p w:rsidR="0081101C" w:rsidRPr="00B1183F" w:rsidRDefault="00B1183F">
            <w:pPr>
              <w:pStyle w:val="BodyText"/>
              <w:numPr>
                <w:ilvl w:val="0"/>
                <w:numId w:val="0"/>
              </w:numPr>
              <w:tabs>
                <w:tab w:val="num" w:pos="360"/>
              </w:tabs>
              <w:ind w:left="360" w:hanging="360"/>
              <w:rPr>
                <w:sz w:val="26"/>
                <w:szCs w:val="26"/>
              </w:rPr>
            </w:pPr>
            <w:r w:rsidRPr="00B1183F">
              <w:rPr>
                <w:sz w:val="26"/>
                <w:szCs w:val="26"/>
              </w:rPr>
              <w:t>Что-то другое</w:t>
            </w:r>
          </w:p>
        </w:tc>
        <w:tc>
          <w:tcPr>
            <w:tcW w:w="921" w:type="dxa"/>
            <w:tcBorders>
              <w:bottom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0,7</w:t>
            </w:r>
          </w:p>
        </w:tc>
        <w:tc>
          <w:tcPr>
            <w:tcW w:w="921" w:type="dxa"/>
            <w:tcBorders>
              <w:bottom w:val="double" w:sz="4" w:space="0" w:color="auto"/>
            </w:tcBorders>
            <w:vAlign w:val="center"/>
          </w:tcPr>
          <w:p w:rsidR="0081101C" w:rsidRPr="00B1183F" w:rsidRDefault="0081101C">
            <w:pPr>
              <w:pStyle w:val="BodyText"/>
              <w:numPr>
                <w:ilvl w:val="12"/>
                <w:numId w:val="0"/>
              </w:numPr>
              <w:jc w:val="center"/>
              <w:rPr>
                <w:sz w:val="26"/>
                <w:szCs w:val="26"/>
              </w:rPr>
            </w:pPr>
          </w:p>
        </w:tc>
        <w:tc>
          <w:tcPr>
            <w:tcW w:w="922" w:type="dxa"/>
            <w:tcBorders>
              <w:bottom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1,4</w:t>
            </w:r>
          </w:p>
        </w:tc>
        <w:tc>
          <w:tcPr>
            <w:tcW w:w="921" w:type="dxa"/>
            <w:tcBorders>
              <w:bottom w:val="double" w:sz="4" w:space="0" w:color="auto"/>
            </w:tcBorders>
            <w:vAlign w:val="center"/>
          </w:tcPr>
          <w:p w:rsidR="0081101C" w:rsidRPr="00B1183F" w:rsidRDefault="0081101C">
            <w:pPr>
              <w:pStyle w:val="BodyText"/>
              <w:numPr>
                <w:ilvl w:val="12"/>
                <w:numId w:val="0"/>
              </w:numPr>
              <w:jc w:val="center"/>
              <w:rPr>
                <w:sz w:val="26"/>
                <w:szCs w:val="26"/>
              </w:rPr>
            </w:pPr>
          </w:p>
        </w:tc>
        <w:tc>
          <w:tcPr>
            <w:tcW w:w="921" w:type="dxa"/>
            <w:tcBorders>
              <w:bottom w:val="double" w:sz="4" w:space="0" w:color="auto"/>
            </w:tcBorders>
            <w:vAlign w:val="center"/>
          </w:tcPr>
          <w:p w:rsidR="0081101C" w:rsidRPr="00B1183F" w:rsidRDefault="00B1183F">
            <w:pPr>
              <w:pStyle w:val="BodyText"/>
              <w:numPr>
                <w:ilvl w:val="12"/>
                <w:numId w:val="0"/>
              </w:numPr>
              <w:jc w:val="center"/>
              <w:rPr>
                <w:sz w:val="26"/>
                <w:szCs w:val="26"/>
              </w:rPr>
            </w:pPr>
            <w:r w:rsidRPr="00B1183F">
              <w:rPr>
                <w:sz w:val="26"/>
                <w:szCs w:val="26"/>
              </w:rPr>
              <w:t>1,9</w:t>
            </w:r>
          </w:p>
        </w:tc>
        <w:tc>
          <w:tcPr>
            <w:tcW w:w="922" w:type="dxa"/>
            <w:tcBorders>
              <w:bottom w:val="double" w:sz="4" w:space="0" w:color="auto"/>
              <w:right w:val="double" w:sz="4" w:space="0" w:color="auto"/>
            </w:tcBorders>
            <w:vAlign w:val="center"/>
          </w:tcPr>
          <w:p w:rsidR="0081101C" w:rsidRPr="00B1183F" w:rsidRDefault="0081101C">
            <w:pPr>
              <w:pStyle w:val="BodyText"/>
              <w:numPr>
                <w:ilvl w:val="12"/>
                <w:numId w:val="0"/>
              </w:numPr>
              <w:jc w:val="center"/>
              <w:rPr>
                <w:sz w:val="26"/>
                <w:szCs w:val="26"/>
              </w:rPr>
            </w:pPr>
          </w:p>
        </w:tc>
      </w:tr>
    </w:tbl>
    <w:p w:rsidR="0081101C" w:rsidRDefault="0081101C">
      <w:pPr>
        <w:ind w:firstLine="709"/>
        <w:jc w:val="both"/>
        <w:rPr>
          <w:sz w:val="28"/>
          <w:szCs w:val="28"/>
        </w:rPr>
      </w:pPr>
    </w:p>
    <w:p w:rsidR="0081101C" w:rsidRDefault="00B1183F">
      <w:pPr>
        <w:pStyle w:val="BodyTextIndent2"/>
        <w:spacing w:line="240" w:lineRule="auto"/>
        <w:ind w:firstLine="720"/>
      </w:pPr>
      <w:r>
        <w:t xml:space="preserve">Среди компонентов этнической идентичности первым во всех этнических группах назван язык, являющийся главной отличительной особенностью любого этноса. Далее русская молодежь назвала культуру, затем обычаи и обряды, на четвертом месте почти равное количество (около трети опрошенных) назвали религию, а также родную землю, природу. У татар, как и представителей других национальностей, после языка почти одинаковое значение имеют культура, обычаи и обряды, родная земля, ее природа. На третьем месте у татар – религия, тогда как у других народов республики – черты характера, психология, лишь затем религия. </w:t>
      </w:r>
    </w:p>
    <w:p w:rsidR="0081101C" w:rsidRDefault="00B1183F">
      <w:pPr>
        <w:pStyle w:val="BodyTextIndent2"/>
        <w:spacing w:line="240" w:lineRule="auto"/>
      </w:pPr>
      <w:r>
        <w:t>Если сравнить основания этнической идентичности у городской и сельской молодежи, то у последней (причем во всех этнических группах) большое значение приобретают такие признаки, как обряды и обычаи, родная земля, и несколько снижается (в сравнении с горожанами) значимость культуры. Отличительной особенностью же народов Поволжья, проживающих в селах, выступает повышение роли религии в их этническом самосознании.</w:t>
      </w:r>
    </w:p>
    <w:p w:rsidR="0081101C" w:rsidRDefault="00B1183F">
      <w:pPr>
        <w:pStyle w:val="BodyText2"/>
        <w:spacing w:line="240" w:lineRule="auto"/>
        <w:ind w:firstLine="720"/>
        <w:jc w:val="both"/>
      </w:pPr>
      <w:r>
        <w:t>Одним из главных показателей принадлежности к своей этнической социальной общности является социализация молодежи в сфере культуры, что предполагает освоение и сохранение народных традиций и обычаев, народной художественной культуры, фольклора, следование традиционным для данного народа религиозным верованиям и другие проявления культуры.</w:t>
      </w:r>
    </w:p>
    <w:p w:rsidR="0081101C" w:rsidRDefault="00B1183F">
      <w:pPr>
        <w:pStyle w:val="BodyTextIndent2"/>
        <w:spacing w:line="240" w:lineRule="auto"/>
        <w:ind w:firstLine="720"/>
      </w:pPr>
      <w:r>
        <w:t>Результаты изучения обнаружили большую приверженность молодежи бурятской национальности (в сравнении с другими) соблюдению народных традиций. Русская же молодежь в большей степени частично придерживается народных обычаев, а молодежь других национальностей во многом утрачивает связи со своей этнической культурой.</w:t>
      </w:r>
    </w:p>
    <w:p w:rsidR="0081101C" w:rsidRDefault="00B1183F">
      <w:pPr>
        <w:pStyle w:val="BodyTextIndent2"/>
        <w:spacing w:line="240" w:lineRule="auto"/>
        <w:ind w:firstLine="720"/>
      </w:pPr>
      <w:r>
        <w:t xml:space="preserve">Представление об особенностях семейной этнокультурной социализации дают ответы молодых людей на вопрос: "Принято ли в Вашей семье соблюдение следующих обычаев и обрядов:…?" Как показывают результаты опроса, в семьях более всего отмечаются традиционные бурятские праздники, в которых принимают участие почти половина молодых людей бурятской национальности. В их проведении участвует не только бурятская молодежь, но и значительное количество представителей других национальностей, в том числе и русской. Такая ситуация, несомненно, оказывает и будет оказывать положительное влияние на этническую толерантность, укрепление межэтнических отношений, на обогащение и развитие межэтнических культурных связей. В бурятской этнонациональной среде, более чем в других, исполняются родовые и семейные обряды с детьми, а также свадебные обряды, что служит средством укрепления семейных межпоколенических отношений и передачи этнокультурных ценностей младшим поколениям. </w:t>
      </w:r>
    </w:p>
    <w:p w:rsidR="0081101C" w:rsidRDefault="00B1183F">
      <w:pPr>
        <w:pStyle w:val="BodyTextIndent2"/>
        <w:spacing w:line="240" w:lineRule="auto"/>
      </w:pPr>
      <w:r>
        <w:t>Исследование позволяет констатировать, что в современных сложных условиях трансформации межэтнических отношений в России (особенно в городах) исключительно важно сохранить отечественные традиции в области сохранения и развития семейной этнической культуры.</w:t>
      </w:r>
    </w:p>
    <w:p w:rsidR="0081101C" w:rsidRDefault="00B1183F">
      <w:pPr>
        <w:pStyle w:val="BodyText"/>
        <w:numPr>
          <w:ilvl w:val="12"/>
          <w:numId w:val="0"/>
        </w:numPr>
        <w:ind w:firstLine="709"/>
      </w:pPr>
      <w:r>
        <w:t>Конфессиональные ориентации молодежи в республиках с полиэтническим населением чаще совпадают с традиционными для того или иного народа конфессиями. Так, в Татарстане 71,5% русских отнесли себя к православию, 76,5% татар – к исламу. Среди татар 7,8% назвали себя православными (как известно, в татарском этносе выделяется этноконфессиональная группа татар-кряшен). Эти факты еще раз подтверждают, что конфессиональная принадлежность подчас выступает не только как форма религиозного, но и этнонационального сознания.</w:t>
      </w:r>
    </w:p>
    <w:p w:rsidR="0081101C" w:rsidRDefault="00B1183F">
      <w:pPr>
        <w:pStyle w:val="BodyText2"/>
        <w:spacing w:line="240" w:lineRule="auto"/>
        <w:ind w:firstLine="720"/>
        <w:jc w:val="both"/>
      </w:pPr>
      <w:r>
        <w:t xml:space="preserve">Исследование, проведенное в Республике Бурятия, показало, что в русской этнической среде обряды совершаются на основе принадлежности к религии, в частности, к христианству. В числе таких обрядов прежде всего следует отметить основные христианские праздники, в которых принимают участие представители не только бурятской молодежи, но и других национальностей. </w:t>
      </w:r>
    </w:p>
    <w:p w:rsidR="0081101C" w:rsidRDefault="00B1183F">
      <w:pPr>
        <w:pStyle w:val="BodyTextIndent2"/>
        <w:spacing w:line="240" w:lineRule="auto"/>
      </w:pPr>
      <w:r>
        <w:t xml:space="preserve">В настоящее время на этнонациональную культуру многих российских национальных республик оказывается негативное влияние с различных сторон. </w:t>
      </w:r>
    </w:p>
    <w:p w:rsidR="0081101C" w:rsidRDefault="00B1183F">
      <w:pPr>
        <w:pStyle w:val="BodyText2"/>
        <w:spacing w:line="240" w:lineRule="auto"/>
        <w:ind w:firstLine="720"/>
        <w:jc w:val="both"/>
      </w:pPr>
      <w:r>
        <w:t xml:space="preserve">Более всего молодежью ощущается угроза культуре со стороны определенных сил внутри России, а также стран Запада. Особенно это отмечают молодые люди русской и бурятской национальностей. Мужчины чувствуют эту угрозу значительно в большей степени, чем женщины. </w:t>
      </w:r>
    </w:p>
    <w:p w:rsidR="0081101C" w:rsidRDefault="00B1183F">
      <w:pPr>
        <w:pStyle w:val="BodyTextIndent2"/>
        <w:spacing w:line="240" w:lineRule="auto"/>
      </w:pPr>
      <w:r>
        <w:t xml:space="preserve">Высказывают озабоченность сохранением национальной культуры и считают, что Правительство Республики Бурятии должно ее защищать, подавляющее число молодых граждан – 81,7%, а среди молодежи бурятской национальности таковых еще больше – 91,0%, тогда как среди русских – 72,4%, других национальностей – 85,4%. </w:t>
      </w:r>
    </w:p>
    <w:p w:rsidR="0081101C" w:rsidRDefault="00B1183F">
      <w:pPr>
        <w:ind w:firstLine="720"/>
        <w:jc w:val="both"/>
        <w:rPr>
          <w:sz w:val="28"/>
          <w:szCs w:val="28"/>
        </w:rPr>
      </w:pPr>
      <w:r>
        <w:rPr>
          <w:sz w:val="28"/>
          <w:szCs w:val="28"/>
        </w:rPr>
        <w:t>Более половины молодых граждан при защите своих интересов полагаются сами на себя. Русские – в большей степени, буряты – в меньшей, поскольку они еще могут рассчитывать на своих родственников и друзей. Русские на помощь родственников надеются в меньшей степени, так как родственных связей, очевидно, у них меньше. Молодые люди других национальностей при защите своих интересов могут надеяться на поддержку своей религиозной общины, что не характерно для русских и бурят. Очень тревожным фактом является то, что в защите своих интересов никто не надеется на поддержку правительства, причем это относится к органам власти всех уровней. В такой форме молодежь выразила свое отношение и уровень доверия к властным структурам всех уровней, а следовательно, и властям в значительной степени рассчитывать на поддержку молодежи не приходится.</w:t>
      </w:r>
    </w:p>
    <w:p w:rsidR="0081101C" w:rsidRDefault="00B1183F">
      <w:pPr>
        <w:pStyle w:val="BodyText"/>
        <w:numPr>
          <w:ilvl w:val="12"/>
          <w:numId w:val="0"/>
        </w:numPr>
        <w:ind w:firstLine="720"/>
      </w:pPr>
      <w:r>
        <w:t>Материалы исследований позволяют констатировать, что властным структурам республик и местным властям необходимо особое внимание уделять гражданскому воспитанию молодежи всех национальностей и оказывать ей реальную помощь в защите ее интересов, обеспечивая тем самым доверие и поддержку молодежи, а также национальное единство в полиэтнической и поликонфессиональной социальной общности.</w:t>
      </w:r>
    </w:p>
    <w:p w:rsidR="0081101C" w:rsidRDefault="00B1183F">
      <w:pPr>
        <w:pStyle w:val="BodyTextIndent2"/>
        <w:spacing w:line="240" w:lineRule="auto"/>
        <w:ind w:firstLine="720"/>
      </w:pPr>
      <w:r>
        <w:t>В целом можно сказать, что национальные отношения в республиках с титульной национальностью достаточно взвешенные и спокойные. Происходят процессы национальной самоидентификации молодежи, обращение к национальным элементам культуры, некоторое обособление национальных общностей в полиэтнической и поликонфессиональной социальной среде по языковому и религиозному факторам. Органам по делам молодежи, общественным объединениям следует осуществлять очень взвешенную политику, не позволяя развиваться национализму под флагом патриотизма на местном и региональном уровнях.</w:t>
      </w:r>
    </w:p>
    <w:p w:rsidR="0081101C" w:rsidRDefault="00B1183F">
      <w:pPr>
        <w:pStyle w:val="BodyText"/>
        <w:numPr>
          <w:ilvl w:val="12"/>
          <w:numId w:val="0"/>
        </w:numPr>
      </w:pPr>
      <w:r>
        <w:tab/>
        <w:t>В Республике Мордовия абсолютное большинство участников опроса (76,5%) отметили, что в республике межнациональные отношения в целом стабильные, добрососедские. В то же время большинство молодежи (70%) считает, что причиной противоречий в сфере межнациональных отношений в Республике Мордовия может стать экономический кризис.</w:t>
      </w:r>
    </w:p>
    <w:p w:rsidR="0081101C" w:rsidRDefault="00B1183F">
      <w:pPr>
        <w:pStyle w:val="BodyText"/>
        <w:numPr>
          <w:ilvl w:val="12"/>
          <w:numId w:val="0"/>
        </w:numPr>
      </w:pPr>
      <w:r>
        <w:tab/>
        <w:t>Как вторую по значимости причину возможных межнациональных конфликтов молодые люди до 20 лет отмечают "национализм некоторых политических партий и движений" (31,4%). В среднем на это указывают 18,2% опрошенных из всех возрастных групп. Мнение самых молодых респондентов отличается от мнения остальных возрастных групп, даже тех, кто им ближе по возрасту: среди 21-29-летних на эту причину указали 20,3% опрошенных. Таким образом, самые молодые граждане республики наиболее категорично относятся к экстремистским высказываниям некоторых лидеров политических и национальных движений.</w:t>
      </w:r>
    </w:p>
    <w:p w:rsidR="0081101C" w:rsidRDefault="00B1183F">
      <w:pPr>
        <w:pStyle w:val="BodyText"/>
        <w:numPr>
          <w:ilvl w:val="12"/>
          <w:numId w:val="0"/>
        </w:numPr>
      </w:pPr>
      <w:r>
        <w:tab/>
        <w:t>В Ставропольском крае несколько неожиданной оказалась точка зрения опрошенных на национальный экстремизм. 28% считают, что национальный экстремизм разрушает целостность общества, является элементом разжигания национальной розни и вражды. Но почти каждый четвертый молодой человек не задумывался над этим, хотя Ставропольский край находится в непосредственной близости к военным действиям. Вероятно, молодая часть населения забыла о не так давно случившихся терактах в Пятигорске, Невинномысске, Ставрополе. Видимо, по тем же причинам, 2% относятся к национальному экстремизму как безобидному пережитку.</w:t>
      </w:r>
    </w:p>
    <w:p w:rsidR="0081101C" w:rsidRDefault="00B1183F">
      <w:pPr>
        <w:pStyle w:val="BodyText"/>
        <w:numPr>
          <w:ilvl w:val="12"/>
          <w:numId w:val="0"/>
        </w:numPr>
        <w:ind w:firstLine="709"/>
      </w:pPr>
      <w:r>
        <w:t>"Национальный экстремизм – это основа многочисленных конфликтов", – таково мнение 20% респондентов. Каждый шестой полагает, что проявление неуважения к русским со стороны малых национальностей и есть национальный экстремизм. 6% считают, что речь идет о национальном экстремизме, когда говорят об экономической неустроенности населения. Для 4% - это единственное средство восстановления прав русских в собственной стране. И лишь 1% респондентов позитивно оценивают национальный экстремизм, считая, что он полезен как инструмент упорядочения межнациональных отношений.</w:t>
      </w:r>
    </w:p>
    <w:p w:rsidR="0081101C" w:rsidRDefault="00B1183F">
      <w:pPr>
        <w:widowControl w:val="0"/>
        <w:ind w:right="72" w:firstLine="720"/>
        <w:jc w:val="both"/>
        <w:rPr>
          <w:snapToGrid w:val="0"/>
          <w:sz w:val="28"/>
          <w:szCs w:val="28"/>
        </w:rPr>
      </w:pPr>
      <w:r>
        <w:rPr>
          <w:sz w:val="28"/>
          <w:szCs w:val="28"/>
        </w:rPr>
        <w:t xml:space="preserve">В Удмуртской Республике </w:t>
      </w:r>
      <w:r>
        <w:rPr>
          <w:snapToGrid w:val="0"/>
          <w:sz w:val="28"/>
          <w:szCs w:val="28"/>
        </w:rPr>
        <w:t>44% опрошенной молодежи оценивают межнациональную обстановку в республике как спокойную. В то же время почти половина опрошенных (44%) вообще затруднилась ответить на этот вопрос или в силу своей некомпетентности, или в силу того, что национальные проблемы лично для них неактуальны.</w:t>
      </w:r>
    </w:p>
    <w:p w:rsidR="0081101C" w:rsidRDefault="00B1183F">
      <w:pPr>
        <w:widowControl w:val="0"/>
        <w:ind w:right="72" w:firstLine="720"/>
        <w:jc w:val="both"/>
        <w:rPr>
          <w:snapToGrid w:val="0"/>
          <w:sz w:val="28"/>
          <w:szCs w:val="28"/>
        </w:rPr>
      </w:pPr>
      <w:r>
        <w:rPr>
          <w:snapToGrid w:val="0"/>
          <w:sz w:val="28"/>
          <w:szCs w:val="28"/>
        </w:rPr>
        <w:t>Межнациональная интегрированность общества подтверждается и тем фактом, что 86% респондентов не приходилось испытывать чувства обиды или унижения в связи со своей национальностью. Несмотря на в целом мирные межнациональные отношения, 26% ответивших отметили личную неприязнь к другим народам: к удмуртам – 9%, к другим национальностям – 21% респондентов (ни к русским, ни к татарам ни у кого из респондентов неприязни нет). Высоким остается уровень терпимости: только 5% опрошенной молодежи предпочли бы, чтобы в Удмуртии жили только люди их национальности. Ответы молодых людей на вопрос о возможности межнациональных конфликтов в Удмуртии показали, что большинство опрошенных (35%) считает, что в республике таких конфликтов не будет или скорее не будет; 21% респондентов предположили, что конфликты возможны; 2%</w:t>
      </w:r>
      <w:r>
        <w:rPr>
          <w:i/>
          <w:iCs/>
          <w:snapToGrid w:val="0"/>
          <w:sz w:val="28"/>
          <w:szCs w:val="28"/>
        </w:rPr>
        <w:t xml:space="preserve"> </w:t>
      </w:r>
      <w:r>
        <w:rPr>
          <w:snapToGrid w:val="0"/>
          <w:sz w:val="28"/>
          <w:szCs w:val="28"/>
        </w:rPr>
        <w:t>уверены, что межнациональные столкновения обязательно будут. При этом значительное число участников опроса (42%) затруднилось с ответом.</w:t>
      </w:r>
    </w:p>
    <w:p w:rsidR="0081101C" w:rsidRDefault="00B1183F">
      <w:pPr>
        <w:widowControl w:val="0"/>
        <w:ind w:right="72" w:firstLine="720"/>
        <w:jc w:val="both"/>
        <w:rPr>
          <w:snapToGrid w:val="0"/>
          <w:sz w:val="28"/>
          <w:szCs w:val="28"/>
        </w:rPr>
      </w:pPr>
      <w:r>
        <w:rPr>
          <w:snapToGrid w:val="0"/>
          <w:sz w:val="28"/>
          <w:szCs w:val="28"/>
        </w:rPr>
        <w:t>Возможными причинами межнациональных конфликтов в Удмуртии, по мнению респондентов, могут быть:</w:t>
      </w:r>
    </w:p>
    <w:p w:rsidR="0081101C" w:rsidRDefault="00B1183F">
      <w:pPr>
        <w:widowControl w:val="0"/>
        <w:ind w:right="72" w:firstLine="720"/>
        <w:jc w:val="both"/>
        <w:rPr>
          <w:snapToGrid w:val="0"/>
          <w:sz w:val="28"/>
          <w:szCs w:val="28"/>
        </w:rPr>
      </w:pPr>
      <w:r>
        <w:rPr>
          <w:snapToGrid w:val="0"/>
          <w:sz w:val="28"/>
          <w:szCs w:val="28"/>
        </w:rPr>
        <w:t>призывы отдельных лиц и групп к межнациональному противостоянию (14%);</w:t>
      </w:r>
    </w:p>
    <w:p w:rsidR="0081101C" w:rsidRDefault="00B1183F">
      <w:pPr>
        <w:widowControl w:val="0"/>
        <w:ind w:right="72" w:firstLine="720"/>
        <w:jc w:val="both"/>
        <w:rPr>
          <w:snapToGrid w:val="0"/>
          <w:sz w:val="28"/>
          <w:szCs w:val="28"/>
        </w:rPr>
      </w:pPr>
      <w:r>
        <w:rPr>
          <w:snapToGrid w:val="0"/>
          <w:sz w:val="28"/>
          <w:szCs w:val="28"/>
        </w:rPr>
        <w:t>борьба политических сил (партий, движений, обществ) вокруг власти (9%);</w:t>
      </w:r>
    </w:p>
    <w:p w:rsidR="0081101C" w:rsidRDefault="00B1183F">
      <w:pPr>
        <w:widowControl w:val="0"/>
        <w:ind w:right="72" w:firstLine="720"/>
        <w:jc w:val="both"/>
        <w:rPr>
          <w:snapToGrid w:val="0"/>
          <w:sz w:val="28"/>
          <w:szCs w:val="28"/>
        </w:rPr>
      </w:pPr>
      <w:r>
        <w:rPr>
          <w:snapToGrid w:val="0"/>
          <w:sz w:val="28"/>
          <w:szCs w:val="28"/>
        </w:rPr>
        <w:t>непродуманные решения органов государственной власти (7%);</w:t>
      </w:r>
    </w:p>
    <w:p w:rsidR="0081101C" w:rsidRDefault="00B1183F">
      <w:pPr>
        <w:widowControl w:val="0"/>
        <w:ind w:right="43" w:firstLine="709"/>
        <w:jc w:val="both"/>
        <w:rPr>
          <w:snapToGrid w:val="0"/>
          <w:sz w:val="28"/>
          <w:szCs w:val="28"/>
        </w:rPr>
      </w:pPr>
      <w:r>
        <w:rPr>
          <w:snapToGrid w:val="0"/>
          <w:sz w:val="28"/>
          <w:szCs w:val="28"/>
        </w:rPr>
        <w:t>столкновения между рядовыми гражданами на почве национальной неприязни (7%).</w:t>
      </w:r>
    </w:p>
    <w:p w:rsidR="0081101C" w:rsidRDefault="00B1183F">
      <w:pPr>
        <w:pStyle w:val="BodyText2"/>
        <w:widowControl w:val="0"/>
        <w:spacing w:line="240" w:lineRule="auto"/>
        <w:ind w:firstLine="720"/>
        <w:jc w:val="both"/>
      </w:pPr>
      <w:r>
        <w:t xml:space="preserve">Интересно отношение молодежи к вопросу о национальной государственности. Подавляющее большинство опрошенных во всех возрастных категориях затруднилось с ответом на вопрос, необходимо ли каждой нации свое государственное образование. </w:t>
      </w:r>
    </w:p>
    <w:p w:rsidR="0081101C" w:rsidRDefault="00B1183F">
      <w:pPr>
        <w:pStyle w:val="BodyText2"/>
        <w:widowControl w:val="0"/>
        <w:spacing w:line="240" w:lineRule="auto"/>
        <w:ind w:firstLine="720"/>
        <w:jc w:val="both"/>
      </w:pPr>
      <w:r>
        <w:t xml:space="preserve">Интегрированность и высокий уровень толерантности народов по отношению друг к другу сочетаются со стремлением молодежи поддерживать обычаи, традиции и образ жизни своего народа (51%), с желанием придерживаться норм и правил, выработанных в культуре своего народа в жизни (33%). Национальность по-прежнему остается важным фактором деятельности личности – 26% молодых граждан в своих поступках руководствуется национальными интересами. </w:t>
      </w:r>
    </w:p>
    <w:p w:rsidR="0081101C" w:rsidRDefault="0081101C">
      <w:pPr>
        <w:pStyle w:val="BodyText2"/>
        <w:widowControl w:val="0"/>
        <w:spacing w:line="240" w:lineRule="auto"/>
        <w:ind w:firstLine="720"/>
        <w:jc w:val="both"/>
      </w:pPr>
    </w:p>
    <w:p w:rsidR="0081101C" w:rsidRDefault="00B1183F">
      <w:pPr>
        <w:pStyle w:val="3"/>
        <w:outlineLvl w:val="2"/>
      </w:pPr>
      <w:bookmarkStart w:id="125" w:name="_Toc19508167"/>
      <w:r>
        <w:t>7.3. Политическая активность современной молодежи</w:t>
      </w:r>
      <w:bookmarkEnd w:id="125"/>
    </w:p>
    <w:p w:rsidR="0081101C" w:rsidRDefault="0081101C">
      <w:pPr>
        <w:pStyle w:val="BodyText"/>
        <w:numPr>
          <w:ilvl w:val="12"/>
          <w:numId w:val="0"/>
        </w:numPr>
      </w:pPr>
    </w:p>
    <w:p w:rsidR="0081101C" w:rsidRDefault="00B1183F">
      <w:pPr>
        <w:ind w:firstLine="720"/>
        <w:jc w:val="both"/>
        <w:rPr>
          <w:sz w:val="28"/>
          <w:szCs w:val="28"/>
        </w:rPr>
      </w:pPr>
      <w:r>
        <w:rPr>
          <w:sz w:val="28"/>
          <w:szCs w:val="28"/>
        </w:rPr>
        <w:t>2000-2001 годы – важный этап в политическом развитии российского общества. Избрание нового Президента РФ, изменения в государственном управлении, связанные с созданием федеральных округов и института полномочных представителей Президента Российской Федерации, с реформированием Совета Федерации Федерального Собрания Российской Федерации, с изменением соотношения и ориентаций политических сил в Государственной Думе Федерального Собрания Российской Федерации, не могли не отразиться на отношении молодежи к политике и органам государственной власти.</w:t>
      </w:r>
    </w:p>
    <w:p w:rsidR="0081101C" w:rsidRDefault="00B1183F">
      <w:pPr>
        <w:pStyle w:val="BodyText2"/>
        <w:spacing w:line="240" w:lineRule="auto"/>
        <w:ind w:firstLine="720"/>
        <w:jc w:val="both"/>
      </w:pPr>
      <w:r>
        <w:t>Власть в России воспринимается молодежью персонифицированно, через личность лидера. Годы президентства Б.Н.Ельцина формировали у молодых людей, входящих в трудовую и общественно-политическую жизнь, представления об исключительности института президентства.</w:t>
      </w:r>
    </w:p>
    <w:p w:rsidR="0081101C" w:rsidRDefault="00B1183F">
      <w:pPr>
        <w:pStyle w:val="BodyText2"/>
        <w:spacing w:line="240" w:lineRule="auto"/>
        <w:ind w:firstLine="720"/>
        <w:jc w:val="both"/>
      </w:pPr>
      <w:r>
        <w:t xml:space="preserve">Если о Б.Н.Ельцине сформировалось впечатление как о фигуре парадоксальной, то В.В.Путин демонстрирует в глазах юношей и девушек цельность и относительно устойчивую политическую "линию", воспринимается как личность, ориентированная на усиление государственной власти. Это позитивно оценивается молодежью. </w:t>
      </w:r>
    </w:p>
    <w:p w:rsidR="0081101C" w:rsidRDefault="00B1183F">
      <w:pPr>
        <w:pStyle w:val="BodyText2"/>
        <w:spacing w:line="240" w:lineRule="auto"/>
        <w:ind w:firstLine="720"/>
        <w:jc w:val="both"/>
      </w:pPr>
      <w:r>
        <w:t>Отметим, что если отношение к Б.Н. Ельцину разделяло общество на "сторонников" и "противников" реформ, отношение к В.В.Путину консолидирует общественное мнение и общество. По данным ВЦИОМ за 1999-2000 гг., рейтинг В.В.Путина достаточно высокий (от 40 до 50%). Осенью 2001 г. рейтинг Президента Российской Федерации стал значительно выше (таблица 40).</w:t>
      </w:r>
    </w:p>
    <w:p w:rsidR="0081101C" w:rsidRDefault="0081101C">
      <w:pPr>
        <w:pStyle w:val="BodyText2"/>
        <w:spacing w:line="240" w:lineRule="auto"/>
        <w:ind w:firstLine="720"/>
        <w:jc w:val="both"/>
      </w:pPr>
    </w:p>
    <w:p w:rsidR="0081101C" w:rsidRDefault="00B1183F">
      <w:pPr>
        <w:pStyle w:val="BodyText2"/>
        <w:spacing w:line="240" w:lineRule="auto"/>
        <w:ind w:firstLine="720"/>
        <w:jc w:val="right"/>
      </w:pPr>
      <w:r>
        <w:t>Таблица 40</w:t>
      </w:r>
    </w:p>
    <w:p w:rsidR="0081101C" w:rsidRDefault="00B1183F">
      <w:pPr>
        <w:pStyle w:val="Heading3"/>
        <w:keepNext w:val="0"/>
      </w:pPr>
      <w:bookmarkStart w:id="126" w:name="_Toc11579096"/>
      <w:r>
        <w:t xml:space="preserve">Оценка деятельности В.В. Путина в зависимости от социального </w:t>
      </w:r>
      <w:r>
        <w:br/>
        <w:t>положения респондентов, 2001 г. (в %)</w:t>
      </w:r>
      <w:bookmarkEnd w:id="126"/>
    </w:p>
    <w:p w:rsidR="0081101C" w:rsidRDefault="0081101C">
      <w:pPr>
        <w:rPr>
          <w:sz w:val="20"/>
          <w:szCs w:val="20"/>
        </w:rPr>
      </w:pPr>
    </w:p>
    <w:tbl>
      <w:tblPr>
        <w:tblW w:w="0" w:type="auto"/>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80"/>
        <w:gridCol w:w="2177"/>
        <w:gridCol w:w="2177"/>
      </w:tblGrid>
      <w:tr w:rsidR="0081101C" w:rsidRPr="00B1183F">
        <w:tc>
          <w:tcPr>
            <w:tcW w:w="4680" w:type="dxa"/>
            <w:tcBorders>
              <w:top w:val="double" w:sz="4" w:space="0" w:color="auto"/>
            </w:tcBorders>
            <w:vAlign w:val="center"/>
          </w:tcPr>
          <w:p w:rsidR="0081101C" w:rsidRPr="00B1183F" w:rsidRDefault="00B1183F">
            <w:pPr>
              <w:jc w:val="center"/>
              <w:rPr>
                <w:sz w:val="26"/>
                <w:szCs w:val="26"/>
              </w:rPr>
            </w:pPr>
            <w:r w:rsidRPr="00B1183F">
              <w:rPr>
                <w:sz w:val="26"/>
                <w:szCs w:val="26"/>
              </w:rPr>
              <w:t>Род занятий</w:t>
            </w:r>
          </w:p>
        </w:tc>
        <w:tc>
          <w:tcPr>
            <w:tcW w:w="2177" w:type="dxa"/>
            <w:tcBorders>
              <w:top w:val="double" w:sz="4" w:space="0" w:color="auto"/>
            </w:tcBorders>
            <w:vAlign w:val="center"/>
          </w:tcPr>
          <w:p w:rsidR="0081101C" w:rsidRPr="00B1183F" w:rsidRDefault="00B1183F">
            <w:pPr>
              <w:jc w:val="center"/>
              <w:rPr>
                <w:sz w:val="26"/>
                <w:szCs w:val="26"/>
              </w:rPr>
            </w:pPr>
            <w:r w:rsidRPr="00B1183F">
              <w:rPr>
                <w:sz w:val="26"/>
                <w:szCs w:val="26"/>
              </w:rPr>
              <w:t>Одобрение</w:t>
            </w:r>
          </w:p>
        </w:tc>
        <w:tc>
          <w:tcPr>
            <w:tcW w:w="2177" w:type="dxa"/>
            <w:tcBorders>
              <w:top w:val="double" w:sz="4" w:space="0" w:color="auto"/>
            </w:tcBorders>
            <w:vAlign w:val="center"/>
          </w:tcPr>
          <w:p w:rsidR="0081101C" w:rsidRPr="00B1183F" w:rsidRDefault="00B1183F">
            <w:pPr>
              <w:jc w:val="center"/>
              <w:rPr>
                <w:sz w:val="26"/>
                <w:szCs w:val="26"/>
              </w:rPr>
            </w:pPr>
            <w:r w:rsidRPr="00B1183F">
              <w:rPr>
                <w:sz w:val="26"/>
                <w:szCs w:val="26"/>
              </w:rPr>
              <w:t>Неодобрение</w:t>
            </w:r>
          </w:p>
        </w:tc>
      </w:tr>
      <w:tr w:rsidR="0081101C" w:rsidRPr="00B1183F">
        <w:tc>
          <w:tcPr>
            <w:tcW w:w="4680" w:type="dxa"/>
          </w:tcPr>
          <w:p w:rsidR="0081101C" w:rsidRPr="00B1183F" w:rsidRDefault="00B1183F">
            <w:pPr>
              <w:pStyle w:val="BodyText"/>
              <w:numPr>
                <w:ilvl w:val="0"/>
                <w:numId w:val="0"/>
              </w:numPr>
              <w:rPr>
                <w:sz w:val="26"/>
                <w:szCs w:val="26"/>
              </w:rPr>
            </w:pPr>
            <w:r w:rsidRPr="00B1183F">
              <w:rPr>
                <w:sz w:val="26"/>
                <w:szCs w:val="26"/>
              </w:rPr>
              <w:t>Учащиеся школ, гимназий</w:t>
            </w:r>
          </w:p>
        </w:tc>
        <w:tc>
          <w:tcPr>
            <w:tcW w:w="2177" w:type="dxa"/>
            <w:vAlign w:val="bottom"/>
          </w:tcPr>
          <w:p w:rsidR="0081101C" w:rsidRPr="00B1183F" w:rsidRDefault="00B1183F">
            <w:pPr>
              <w:jc w:val="center"/>
              <w:rPr>
                <w:sz w:val="26"/>
                <w:szCs w:val="26"/>
              </w:rPr>
            </w:pPr>
            <w:r w:rsidRPr="00B1183F">
              <w:rPr>
                <w:sz w:val="26"/>
                <w:szCs w:val="26"/>
              </w:rPr>
              <w:t>59,7</w:t>
            </w:r>
          </w:p>
        </w:tc>
        <w:tc>
          <w:tcPr>
            <w:tcW w:w="2177" w:type="dxa"/>
            <w:vAlign w:val="bottom"/>
          </w:tcPr>
          <w:p w:rsidR="0081101C" w:rsidRPr="00B1183F" w:rsidRDefault="00B1183F">
            <w:pPr>
              <w:jc w:val="center"/>
              <w:rPr>
                <w:sz w:val="26"/>
                <w:szCs w:val="26"/>
              </w:rPr>
            </w:pPr>
            <w:r w:rsidRPr="00B1183F">
              <w:rPr>
                <w:sz w:val="26"/>
                <w:szCs w:val="26"/>
              </w:rPr>
              <w:t>11,7</w:t>
            </w:r>
          </w:p>
        </w:tc>
      </w:tr>
      <w:tr w:rsidR="0081101C" w:rsidRPr="00B1183F">
        <w:tc>
          <w:tcPr>
            <w:tcW w:w="4680" w:type="dxa"/>
          </w:tcPr>
          <w:p w:rsidR="0081101C" w:rsidRPr="00B1183F" w:rsidRDefault="00B1183F">
            <w:pPr>
              <w:jc w:val="both"/>
              <w:rPr>
                <w:sz w:val="26"/>
                <w:szCs w:val="26"/>
              </w:rPr>
            </w:pPr>
            <w:r w:rsidRPr="00B1183F">
              <w:rPr>
                <w:sz w:val="26"/>
                <w:szCs w:val="26"/>
              </w:rPr>
              <w:t>Студенты государственных вузов</w:t>
            </w:r>
          </w:p>
        </w:tc>
        <w:tc>
          <w:tcPr>
            <w:tcW w:w="2177" w:type="dxa"/>
            <w:vAlign w:val="bottom"/>
          </w:tcPr>
          <w:p w:rsidR="0081101C" w:rsidRPr="00B1183F" w:rsidRDefault="00B1183F">
            <w:pPr>
              <w:jc w:val="center"/>
              <w:rPr>
                <w:sz w:val="26"/>
                <w:szCs w:val="26"/>
              </w:rPr>
            </w:pPr>
            <w:r w:rsidRPr="00B1183F">
              <w:rPr>
                <w:sz w:val="26"/>
                <w:szCs w:val="26"/>
              </w:rPr>
              <w:t>56,2</w:t>
            </w:r>
          </w:p>
        </w:tc>
        <w:tc>
          <w:tcPr>
            <w:tcW w:w="2177" w:type="dxa"/>
            <w:vAlign w:val="bottom"/>
          </w:tcPr>
          <w:p w:rsidR="0081101C" w:rsidRPr="00B1183F" w:rsidRDefault="00B1183F">
            <w:pPr>
              <w:jc w:val="center"/>
              <w:rPr>
                <w:sz w:val="26"/>
                <w:szCs w:val="26"/>
              </w:rPr>
            </w:pPr>
            <w:r w:rsidRPr="00B1183F">
              <w:rPr>
                <w:sz w:val="26"/>
                <w:szCs w:val="26"/>
              </w:rPr>
              <w:t>15,0</w:t>
            </w:r>
          </w:p>
        </w:tc>
      </w:tr>
      <w:tr w:rsidR="0081101C" w:rsidRPr="00B1183F">
        <w:tc>
          <w:tcPr>
            <w:tcW w:w="4680" w:type="dxa"/>
          </w:tcPr>
          <w:p w:rsidR="0081101C" w:rsidRPr="00B1183F" w:rsidRDefault="00B1183F">
            <w:pPr>
              <w:jc w:val="both"/>
              <w:rPr>
                <w:sz w:val="26"/>
                <w:szCs w:val="26"/>
              </w:rPr>
            </w:pPr>
            <w:r w:rsidRPr="00B1183F">
              <w:rPr>
                <w:sz w:val="26"/>
                <w:szCs w:val="26"/>
              </w:rPr>
              <w:t>Молодые рабочие</w:t>
            </w:r>
          </w:p>
        </w:tc>
        <w:tc>
          <w:tcPr>
            <w:tcW w:w="2177" w:type="dxa"/>
            <w:vAlign w:val="bottom"/>
          </w:tcPr>
          <w:p w:rsidR="0081101C" w:rsidRPr="00B1183F" w:rsidRDefault="00B1183F">
            <w:pPr>
              <w:jc w:val="center"/>
              <w:rPr>
                <w:sz w:val="26"/>
                <w:szCs w:val="26"/>
              </w:rPr>
            </w:pPr>
            <w:r w:rsidRPr="00B1183F">
              <w:rPr>
                <w:sz w:val="26"/>
                <w:szCs w:val="26"/>
              </w:rPr>
              <w:t>54,7</w:t>
            </w:r>
          </w:p>
        </w:tc>
        <w:tc>
          <w:tcPr>
            <w:tcW w:w="2177" w:type="dxa"/>
            <w:vAlign w:val="bottom"/>
          </w:tcPr>
          <w:p w:rsidR="0081101C" w:rsidRPr="00B1183F" w:rsidRDefault="00B1183F">
            <w:pPr>
              <w:jc w:val="center"/>
              <w:rPr>
                <w:sz w:val="26"/>
                <w:szCs w:val="26"/>
              </w:rPr>
            </w:pPr>
            <w:r w:rsidRPr="00B1183F">
              <w:rPr>
                <w:sz w:val="26"/>
                <w:szCs w:val="26"/>
              </w:rPr>
              <w:t>14,0</w:t>
            </w:r>
          </w:p>
        </w:tc>
      </w:tr>
      <w:tr w:rsidR="0081101C" w:rsidRPr="00B1183F">
        <w:tc>
          <w:tcPr>
            <w:tcW w:w="4680" w:type="dxa"/>
          </w:tcPr>
          <w:p w:rsidR="0081101C" w:rsidRPr="00B1183F" w:rsidRDefault="00B1183F">
            <w:pPr>
              <w:jc w:val="both"/>
              <w:rPr>
                <w:sz w:val="26"/>
                <w:szCs w:val="26"/>
              </w:rPr>
            </w:pPr>
            <w:r w:rsidRPr="00B1183F">
              <w:rPr>
                <w:sz w:val="26"/>
                <w:szCs w:val="26"/>
              </w:rPr>
              <w:t>Молодые ИТР</w:t>
            </w:r>
          </w:p>
        </w:tc>
        <w:tc>
          <w:tcPr>
            <w:tcW w:w="2177" w:type="dxa"/>
            <w:vAlign w:val="bottom"/>
          </w:tcPr>
          <w:p w:rsidR="0081101C" w:rsidRPr="00B1183F" w:rsidRDefault="00B1183F">
            <w:pPr>
              <w:jc w:val="center"/>
              <w:rPr>
                <w:sz w:val="26"/>
                <w:szCs w:val="26"/>
              </w:rPr>
            </w:pPr>
            <w:r w:rsidRPr="00B1183F">
              <w:rPr>
                <w:sz w:val="26"/>
                <w:szCs w:val="26"/>
              </w:rPr>
              <w:t>64,9</w:t>
            </w:r>
          </w:p>
        </w:tc>
        <w:tc>
          <w:tcPr>
            <w:tcW w:w="2177" w:type="dxa"/>
            <w:vAlign w:val="bottom"/>
          </w:tcPr>
          <w:p w:rsidR="0081101C" w:rsidRPr="00B1183F" w:rsidRDefault="00B1183F">
            <w:pPr>
              <w:jc w:val="center"/>
              <w:rPr>
                <w:sz w:val="26"/>
                <w:szCs w:val="26"/>
              </w:rPr>
            </w:pPr>
            <w:r w:rsidRPr="00B1183F">
              <w:rPr>
                <w:sz w:val="26"/>
                <w:szCs w:val="26"/>
              </w:rPr>
              <w:t>13,5</w:t>
            </w:r>
          </w:p>
        </w:tc>
      </w:tr>
      <w:tr w:rsidR="0081101C" w:rsidRPr="00B1183F">
        <w:tc>
          <w:tcPr>
            <w:tcW w:w="4680" w:type="dxa"/>
          </w:tcPr>
          <w:p w:rsidR="0081101C" w:rsidRPr="00B1183F" w:rsidRDefault="00B1183F">
            <w:pPr>
              <w:jc w:val="both"/>
              <w:rPr>
                <w:sz w:val="26"/>
                <w:szCs w:val="26"/>
              </w:rPr>
            </w:pPr>
            <w:r w:rsidRPr="00B1183F">
              <w:rPr>
                <w:sz w:val="26"/>
                <w:szCs w:val="26"/>
              </w:rPr>
              <w:t>Молодые предприниматели</w:t>
            </w:r>
          </w:p>
        </w:tc>
        <w:tc>
          <w:tcPr>
            <w:tcW w:w="2177" w:type="dxa"/>
            <w:vAlign w:val="bottom"/>
          </w:tcPr>
          <w:p w:rsidR="0081101C" w:rsidRPr="00B1183F" w:rsidRDefault="00B1183F">
            <w:pPr>
              <w:jc w:val="center"/>
              <w:rPr>
                <w:sz w:val="26"/>
                <w:szCs w:val="26"/>
              </w:rPr>
            </w:pPr>
            <w:r w:rsidRPr="00B1183F">
              <w:rPr>
                <w:sz w:val="26"/>
                <w:szCs w:val="26"/>
              </w:rPr>
              <w:t>63,6</w:t>
            </w:r>
          </w:p>
        </w:tc>
        <w:tc>
          <w:tcPr>
            <w:tcW w:w="2177" w:type="dxa"/>
            <w:vAlign w:val="bottom"/>
          </w:tcPr>
          <w:p w:rsidR="0081101C" w:rsidRPr="00B1183F" w:rsidRDefault="00B1183F">
            <w:pPr>
              <w:jc w:val="center"/>
              <w:rPr>
                <w:sz w:val="26"/>
                <w:szCs w:val="26"/>
              </w:rPr>
            </w:pPr>
            <w:r w:rsidRPr="00B1183F">
              <w:rPr>
                <w:sz w:val="26"/>
                <w:szCs w:val="26"/>
              </w:rPr>
              <w:t>9,1</w:t>
            </w:r>
          </w:p>
        </w:tc>
      </w:tr>
      <w:tr w:rsidR="0081101C" w:rsidRPr="00B1183F">
        <w:tc>
          <w:tcPr>
            <w:tcW w:w="4680" w:type="dxa"/>
            <w:tcBorders>
              <w:bottom w:val="double" w:sz="4" w:space="0" w:color="auto"/>
            </w:tcBorders>
          </w:tcPr>
          <w:p w:rsidR="0081101C" w:rsidRPr="00B1183F" w:rsidRDefault="00B1183F">
            <w:pPr>
              <w:jc w:val="both"/>
              <w:rPr>
                <w:sz w:val="26"/>
                <w:szCs w:val="26"/>
              </w:rPr>
            </w:pPr>
            <w:r w:rsidRPr="00B1183F">
              <w:rPr>
                <w:sz w:val="26"/>
                <w:szCs w:val="26"/>
              </w:rPr>
              <w:t>В среднем по массиву</w:t>
            </w:r>
          </w:p>
        </w:tc>
        <w:tc>
          <w:tcPr>
            <w:tcW w:w="2177" w:type="dxa"/>
            <w:tcBorders>
              <w:bottom w:val="double" w:sz="4" w:space="0" w:color="auto"/>
            </w:tcBorders>
            <w:vAlign w:val="bottom"/>
          </w:tcPr>
          <w:p w:rsidR="0081101C" w:rsidRPr="00B1183F" w:rsidRDefault="00B1183F">
            <w:pPr>
              <w:jc w:val="center"/>
              <w:rPr>
                <w:sz w:val="26"/>
                <w:szCs w:val="26"/>
              </w:rPr>
            </w:pPr>
            <w:r w:rsidRPr="00B1183F">
              <w:rPr>
                <w:sz w:val="26"/>
                <w:szCs w:val="26"/>
              </w:rPr>
              <w:t>55,3</w:t>
            </w:r>
          </w:p>
        </w:tc>
        <w:tc>
          <w:tcPr>
            <w:tcW w:w="2177" w:type="dxa"/>
            <w:tcBorders>
              <w:bottom w:val="double" w:sz="4" w:space="0" w:color="auto"/>
            </w:tcBorders>
            <w:vAlign w:val="bottom"/>
          </w:tcPr>
          <w:p w:rsidR="0081101C" w:rsidRPr="00B1183F" w:rsidRDefault="00B1183F">
            <w:pPr>
              <w:jc w:val="center"/>
              <w:rPr>
                <w:sz w:val="26"/>
                <w:szCs w:val="26"/>
              </w:rPr>
            </w:pPr>
            <w:r w:rsidRPr="00B1183F">
              <w:rPr>
                <w:sz w:val="26"/>
                <w:szCs w:val="26"/>
              </w:rPr>
              <w:t>15,1</w:t>
            </w:r>
          </w:p>
        </w:tc>
      </w:tr>
    </w:tbl>
    <w:p w:rsidR="0081101C" w:rsidRDefault="0081101C">
      <w:pPr>
        <w:pStyle w:val="BodyText2"/>
        <w:spacing w:line="240" w:lineRule="auto"/>
        <w:ind w:firstLine="720"/>
        <w:jc w:val="both"/>
      </w:pPr>
    </w:p>
    <w:p w:rsidR="0081101C" w:rsidRDefault="00B1183F">
      <w:pPr>
        <w:pStyle w:val="BodyTextIndent2"/>
        <w:spacing w:line="240" w:lineRule="auto"/>
        <w:ind w:firstLine="720"/>
      </w:pPr>
      <w:r>
        <w:t>Устойчивое доверие к Президенту РФ влияет и на рейтинг различных ветвей власти. Причем данные, приведенные в таблице 41, показывают, что чем "ближе" к Президенту Российской Федерации находится орган власти, тем выше уровень доверия молодежи к этой структуре, выше оценка ее деятельности.</w:t>
      </w:r>
    </w:p>
    <w:p w:rsidR="0081101C" w:rsidRDefault="0081101C">
      <w:pPr>
        <w:pStyle w:val="BodyTextIndent2"/>
        <w:spacing w:line="240" w:lineRule="auto"/>
        <w:ind w:firstLine="720"/>
      </w:pPr>
    </w:p>
    <w:p w:rsidR="0081101C" w:rsidRDefault="0081101C">
      <w:pPr>
        <w:pStyle w:val="BodyTextIndent2"/>
        <w:spacing w:line="240" w:lineRule="auto"/>
        <w:ind w:firstLine="720"/>
      </w:pPr>
    </w:p>
    <w:p w:rsidR="0081101C" w:rsidRDefault="00B1183F">
      <w:pPr>
        <w:pStyle w:val="BodyTextIndent2"/>
        <w:spacing w:line="240" w:lineRule="auto"/>
        <w:jc w:val="right"/>
      </w:pPr>
      <w:r>
        <w:t>Таблица 41</w:t>
      </w:r>
    </w:p>
    <w:p w:rsidR="0081101C" w:rsidRDefault="00B1183F">
      <w:pPr>
        <w:pStyle w:val="Heading3"/>
        <w:keepNext w:val="0"/>
      </w:pPr>
      <w:r>
        <w:t>Оценка деятельности различных ветвей власти, 2001 г. (в %)</w:t>
      </w:r>
    </w:p>
    <w:p w:rsidR="0081101C" w:rsidRDefault="0081101C">
      <w:pPr>
        <w:rPr>
          <w:sz w:val="20"/>
          <w:szCs w:val="2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374"/>
      </w:tblGrid>
      <w:tr w:rsidR="0081101C" w:rsidRPr="00B1183F">
        <w:tc>
          <w:tcPr>
            <w:tcW w:w="9034" w:type="dxa"/>
            <w:gridSpan w:val="2"/>
            <w:tcBorders>
              <w:top w:val="double" w:sz="4" w:space="0" w:color="auto"/>
              <w:left w:val="double" w:sz="4" w:space="0" w:color="auto"/>
              <w:right w:val="double" w:sz="4" w:space="0" w:color="auto"/>
            </w:tcBorders>
          </w:tcPr>
          <w:p w:rsidR="0081101C" w:rsidRPr="00B1183F" w:rsidRDefault="00B1183F">
            <w:pPr>
              <w:jc w:val="both"/>
              <w:rPr>
                <w:sz w:val="26"/>
                <w:szCs w:val="26"/>
              </w:rPr>
            </w:pPr>
            <w:r w:rsidRPr="00B1183F">
              <w:rPr>
                <w:sz w:val="26"/>
                <w:szCs w:val="26"/>
              </w:rPr>
              <w:t>Какую оценку от 1 до 10 баллов Вы дали бы деятельности:</w:t>
            </w:r>
          </w:p>
        </w:tc>
      </w:tr>
      <w:tr w:rsidR="0081101C" w:rsidRPr="00B1183F">
        <w:tc>
          <w:tcPr>
            <w:tcW w:w="6660" w:type="dxa"/>
            <w:tcBorders>
              <w:left w:val="double" w:sz="4" w:space="0" w:color="auto"/>
            </w:tcBorders>
          </w:tcPr>
          <w:p w:rsidR="0081101C" w:rsidRPr="00B1183F" w:rsidRDefault="00B1183F">
            <w:pPr>
              <w:jc w:val="both"/>
              <w:rPr>
                <w:sz w:val="26"/>
                <w:szCs w:val="26"/>
              </w:rPr>
            </w:pPr>
            <w:r w:rsidRPr="00B1183F">
              <w:rPr>
                <w:sz w:val="26"/>
                <w:szCs w:val="26"/>
              </w:rPr>
              <w:t>Президента РФ В.В.Путина</w:t>
            </w:r>
          </w:p>
        </w:tc>
        <w:tc>
          <w:tcPr>
            <w:tcW w:w="2374" w:type="dxa"/>
            <w:tcBorders>
              <w:right w:val="double" w:sz="4" w:space="0" w:color="auto"/>
            </w:tcBorders>
            <w:vAlign w:val="center"/>
          </w:tcPr>
          <w:p w:rsidR="0081101C" w:rsidRPr="00B1183F" w:rsidRDefault="00B1183F">
            <w:pPr>
              <w:pStyle w:val="Title"/>
              <w:ind w:firstLine="0"/>
              <w:rPr>
                <w:b w:val="0"/>
                <w:bCs w:val="0"/>
                <w:sz w:val="26"/>
                <w:szCs w:val="26"/>
              </w:rPr>
            </w:pPr>
            <w:r w:rsidRPr="00B1183F">
              <w:rPr>
                <w:b w:val="0"/>
                <w:bCs w:val="0"/>
                <w:sz w:val="26"/>
                <w:szCs w:val="26"/>
              </w:rPr>
              <w:t>5,20</w:t>
            </w:r>
          </w:p>
        </w:tc>
      </w:tr>
      <w:tr w:rsidR="0081101C" w:rsidRPr="00B1183F">
        <w:tc>
          <w:tcPr>
            <w:tcW w:w="6660" w:type="dxa"/>
            <w:tcBorders>
              <w:left w:val="double" w:sz="4" w:space="0" w:color="auto"/>
            </w:tcBorders>
          </w:tcPr>
          <w:p w:rsidR="0081101C" w:rsidRPr="00B1183F" w:rsidRDefault="00B1183F">
            <w:pPr>
              <w:jc w:val="both"/>
              <w:rPr>
                <w:sz w:val="26"/>
                <w:szCs w:val="26"/>
              </w:rPr>
            </w:pPr>
            <w:r w:rsidRPr="00B1183F">
              <w:rPr>
                <w:sz w:val="26"/>
                <w:szCs w:val="26"/>
              </w:rPr>
              <w:t>Правительства РФ М. Касьянова</w:t>
            </w:r>
          </w:p>
        </w:tc>
        <w:tc>
          <w:tcPr>
            <w:tcW w:w="2374" w:type="dxa"/>
            <w:tcBorders>
              <w:right w:val="double" w:sz="4" w:space="0" w:color="auto"/>
            </w:tcBorders>
            <w:vAlign w:val="center"/>
          </w:tcPr>
          <w:p w:rsidR="0081101C" w:rsidRPr="00B1183F" w:rsidRDefault="00B1183F">
            <w:pPr>
              <w:jc w:val="center"/>
              <w:rPr>
                <w:sz w:val="26"/>
                <w:szCs w:val="26"/>
              </w:rPr>
            </w:pPr>
            <w:r w:rsidRPr="00B1183F">
              <w:rPr>
                <w:sz w:val="26"/>
                <w:szCs w:val="26"/>
              </w:rPr>
              <w:t>4,02</w:t>
            </w:r>
          </w:p>
        </w:tc>
      </w:tr>
      <w:tr w:rsidR="0081101C" w:rsidRPr="00B1183F">
        <w:tc>
          <w:tcPr>
            <w:tcW w:w="6660" w:type="dxa"/>
            <w:tcBorders>
              <w:left w:val="double" w:sz="4" w:space="0" w:color="auto"/>
            </w:tcBorders>
          </w:tcPr>
          <w:p w:rsidR="0081101C" w:rsidRPr="00B1183F" w:rsidRDefault="00B1183F">
            <w:pPr>
              <w:jc w:val="both"/>
              <w:rPr>
                <w:sz w:val="26"/>
                <w:szCs w:val="26"/>
              </w:rPr>
            </w:pPr>
            <w:r w:rsidRPr="00B1183F">
              <w:rPr>
                <w:sz w:val="26"/>
                <w:szCs w:val="26"/>
              </w:rPr>
              <w:t>Совета Федерации Федерального Собрания РФ</w:t>
            </w:r>
          </w:p>
        </w:tc>
        <w:tc>
          <w:tcPr>
            <w:tcW w:w="2374" w:type="dxa"/>
            <w:tcBorders>
              <w:right w:val="double" w:sz="4" w:space="0" w:color="auto"/>
            </w:tcBorders>
            <w:vAlign w:val="center"/>
          </w:tcPr>
          <w:p w:rsidR="0081101C" w:rsidRPr="00B1183F" w:rsidRDefault="00B1183F">
            <w:pPr>
              <w:jc w:val="center"/>
              <w:rPr>
                <w:sz w:val="26"/>
                <w:szCs w:val="26"/>
              </w:rPr>
            </w:pPr>
            <w:r w:rsidRPr="00B1183F">
              <w:rPr>
                <w:sz w:val="26"/>
                <w:szCs w:val="26"/>
              </w:rPr>
              <w:t>3,56</w:t>
            </w:r>
          </w:p>
        </w:tc>
      </w:tr>
      <w:tr w:rsidR="0081101C" w:rsidRPr="00B1183F">
        <w:tc>
          <w:tcPr>
            <w:tcW w:w="6660" w:type="dxa"/>
            <w:tcBorders>
              <w:left w:val="double" w:sz="4" w:space="0" w:color="auto"/>
              <w:bottom w:val="double" w:sz="4" w:space="0" w:color="auto"/>
            </w:tcBorders>
          </w:tcPr>
          <w:p w:rsidR="0081101C" w:rsidRPr="00B1183F" w:rsidRDefault="00B1183F">
            <w:pPr>
              <w:jc w:val="both"/>
              <w:rPr>
                <w:sz w:val="26"/>
                <w:szCs w:val="26"/>
              </w:rPr>
            </w:pPr>
            <w:r w:rsidRPr="00B1183F">
              <w:rPr>
                <w:sz w:val="26"/>
                <w:szCs w:val="26"/>
              </w:rPr>
              <w:t>Госдумы Федерального Собрания РФ</w:t>
            </w:r>
          </w:p>
        </w:tc>
        <w:tc>
          <w:tcPr>
            <w:tcW w:w="2374" w:type="dxa"/>
            <w:tcBorders>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3,20</w:t>
            </w:r>
          </w:p>
        </w:tc>
      </w:tr>
    </w:tbl>
    <w:p w:rsidR="0081101C" w:rsidRDefault="0081101C">
      <w:pPr>
        <w:ind w:firstLine="720"/>
        <w:jc w:val="both"/>
        <w:rPr>
          <w:sz w:val="28"/>
          <w:szCs w:val="28"/>
        </w:rPr>
      </w:pPr>
    </w:p>
    <w:p w:rsidR="0081101C" w:rsidRDefault="00B1183F">
      <w:pPr>
        <w:ind w:firstLine="720"/>
        <w:jc w:val="both"/>
        <w:rPr>
          <w:sz w:val="28"/>
          <w:szCs w:val="28"/>
        </w:rPr>
      </w:pPr>
      <w:r>
        <w:rPr>
          <w:sz w:val="28"/>
          <w:szCs w:val="28"/>
        </w:rPr>
        <w:t xml:space="preserve">Уровень доверия молодежи к различным органам власти в 2001г. колебался от </w:t>
      </w:r>
      <w:r>
        <w:rPr>
          <w:sz w:val="28"/>
          <w:szCs w:val="28"/>
        </w:rPr>
        <w:sym w:font="Symbol" w:char="F0BB"/>
      </w:r>
      <w:r>
        <w:rPr>
          <w:sz w:val="28"/>
          <w:szCs w:val="28"/>
        </w:rPr>
        <w:t xml:space="preserve">10% до 20%, причем наиболее высокий уровень доверия (22%) так называемым "силовым" структурам, наиболее низкий – к Государственной Думе Федерального Собрания Российской Федерации (10%). </w:t>
      </w:r>
    </w:p>
    <w:p w:rsidR="0081101C" w:rsidRDefault="0081101C">
      <w:pPr>
        <w:ind w:firstLine="720"/>
        <w:jc w:val="both"/>
        <w:rPr>
          <w:sz w:val="28"/>
          <w:szCs w:val="28"/>
        </w:rPr>
      </w:pPr>
    </w:p>
    <w:p w:rsidR="0081101C" w:rsidRDefault="00B1183F">
      <w:pPr>
        <w:ind w:firstLine="720"/>
        <w:jc w:val="right"/>
        <w:rPr>
          <w:sz w:val="28"/>
          <w:szCs w:val="28"/>
        </w:rPr>
      </w:pPr>
      <w:r>
        <w:rPr>
          <w:sz w:val="28"/>
          <w:szCs w:val="28"/>
        </w:rPr>
        <w:t>Таблица 42</w:t>
      </w:r>
    </w:p>
    <w:p w:rsidR="0081101C" w:rsidRDefault="00B1183F">
      <w:pPr>
        <w:pStyle w:val="Heading3"/>
        <w:keepNext w:val="0"/>
      </w:pPr>
      <w:r>
        <w:t>В какой мере, на Ваш взгляд, заслуживают доверия (в %):</w:t>
      </w:r>
    </w:p>
    <w:p w:rsidR="0081101C" w:rsidRDefault="0081101C">
      <w:pPr>
        <w:rPr>
          <w:sz w:val="20"/>
          <w:szCs w:val="20"/>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58"/>
        <w:gridCol w:w="1418"/>
        <w:gridCol w:w="1417"/>
        <w:gridCol w:w="1701"/>
      </w:tblGrid>
      <w:tr w:rsidR="0081101C" w:rsidRPr="00B1183F">
        <w:trPr>
          <w:cantSplit/>
          <w:trHeight w:val="761"/>
        </w:trPr>
        <w:tc>
          <w:tcPr>
            <w:tcW w:w="3528" w:type="dxa"/>
            <w:tcBorders>
              <w:top w:val="double" w:sz="4" w:space="0" w:color="auto"/>
            </w:tcBorders>
          </w:tcPr>
          <w:p w:rsidR="0081101C" w:rsidRPr="00B1183F" w:rsidRDefault="0081101C">
            <w:pPr>
              <w:rPr>
                <w:sz w:val="26"/>
                <w:szCs w:val="26"/>
              </w:rPr>
            </w:pPr>
          </w:p>
        </w:tc>
        <w:tc>
          <w:tcPr>
            <w:tcW w:w="1258" w:type="dxa"/>
            <w:tcBorders>
              <w:top w:val="double" w:sz="4" w:space="0" w:color="auto"/>
            </w:tcBorders>
            <w:vAlign w:val="center"/>
          </w:tcPr>
          <w:p w:rsidR="0081101C" w:rsidRPr="00B1183F" w:rsidRDefault="00B1183F">
            <w:pPr>
              <w:jc w:val="center"/>
              <w:rPr>
                <w:sz w:val="26"/>
                <w:szCs w:val="26"/>
              </w:rPr>
            </w:pPr>
            <w:r w:rsidRPr="00B1183F">
              <w:rPr>
                <w:sz w:val="26"/>
                <w:szCs w:val="26"/>
              </w:rPr>
              <w:t>Вполне заслуживает</w:t>
            </w:r>
          </w:p>
        </w:tc>
        <w:tc>
          <w:tcPr>
            <w:tcW w:w="1418" w:type="dxa"/>
            <w:tcBorders>
              <w:top w:val="double" w:sz="4" w:space="0" w:color="auto"/>
            </w:tcBorders>
            <w:vAlign w:val="center"/>
          </w:tcPr>
          <w:p w:rsidR="0081101C" w:rsidRPr="00B1183F" w:rsidRDefault="00B1183F">
            <w:pPr>
              <w:pStyle w:val="Title"/>
              <w:ind w:firstLine="0"/>
              <w:rPr>
                <w:b w:val="0"/>
                <w:bCs w:val="0"/>
                <w:sz w:val="26"/>
                <w:szCs w:val="26"/>
              </w:rPr>
            </w:pPr>
            <w:r w:rsidRPr="00B1183F">
              <w:rPr>
                <w:b w:val="0"/>
                <w:bCs w:val="0"/>
                <w:sz w:val="26"/>
                <w:szCs w:val="26"/>
              </w:rPr>
              <w:t>Не вполне заслуживает</w:t>
            </w:r>
          </w:p>
        </w:tc>
        <w:tc>
          <w:tcPr>
            <w:tcW w:w="1417" w:type="dxa"/>
            <w:tcBorders>
              <w:top w:val="double" w:sz="4" w:space="0" w:color="auto"/>
            </w:tcBorders>
            <w:vAlign w:val="center"/>
          </w:tcPr>
          <w:p w:rsidR="0081101C" w:rsidRPr="00B1183F" w:rsidRDefault="00B1183F">
            <w:pPr>
              <w:jc w:val="center"/>
              <w:rPr>
                <w:sz w:val="26"/>
                <w:szCs w:val="26"/>
              </w:rPr>
            </w:pPr>
            <w:r w:rsidRPr="00B1183F">
              <w:rPr>
                <w:sz w:val="26"/>
                <w:szCs w:val="26"/>
              </w:rPr>
              <w:t>Совсем не заслуживает</w:t>
            </w:r>
          </w:p>
        </w:tc>
        <w:tc>
          <w:tcPr>
            <w:tcW w:w="1701" w:type="dxa"/>
            <w:tcBorders>
              <w:top w:val="double" w:sz="4" w:space="0" w:color="auto"/>
            </w:tcBorders>
            <w:vAlign w:val="center"/>
          </w:tcPr>
          <w:p w:rsidR="0081101C" w:rsidRPr="00B1183F" w:rsidRDefault="00B1183F">
            <w:pPr>
              <w:jc w:val="center"/>
              <w:rPr>
                <w:sz w:val="26"/>
                <w:szCs w:val="26"/>
              </w:rPr>
            </w:pPr>
            <w:r w:rsidRPr="00B1183F">
              <w:rPr>
                <w:sz w:val="26"/>
                <w:szCs w:val="26"/>
              </w:rPr>
              <w:t>Затрудняюсь ответить</w:t>
            </w:r>
          </w:p>
        </w:tc>
      </w:tr>
      <w:tr w:rsidR="0081101C" w:rsidRPr="00B1183F">
        <w:tc>
          <w:tcPr>
            <w:tcW w:w="3528" w:type="dxa"/>
          </w:tcPr>
          <w:p w:rsidR="0081101C" w:rsidRPr="00B1183F" w:rsidRDefault="00B1183F">
            <w:pPr>
              <w:rPr>
                <w:sz w:val="26"/>
                <w:szCs w:val="26"/>
              </w:rPr>
            </w:pPr>
            <w:r w:rsidRPr="00B1183F">
              <w:rPr>
                <w:sz w:val="26"/>
                <w:szCs w:val="26"/>
              </w:rPr>
              <w:t>Президент России</w:t>
            </w:r>
          </w:p>
        </w:tc>
        <w:tc>
          <w:tcPr>
            <w:tcW w:w="1258" w:type="dxa"/>
            <w:vAlign w:val="center"/>
          </w:tcPr>
          <w:p w:rsidR="0081101C" w:rsidRPr="00B1183F" w:rsidRDefault="00B1183F">
            <w:pPr>
              <w:jc w:val="center"/>
              <w:rPr>
                <w:sz w:val="26"/>
                <w:szCs w:val="26"/>
              </w:rPr>
            </w:pPr>
            <w:r w:rsidRPr="00B1183F">
              <w:rPr>
                <w:sz w:val="26"/>
                <w:szCs w:val="26"/>
              </w:rPr>
              <w:t>44,9</w:t>
            </w:r>
          </w:p>
        </w:tc>
        <w:tc>
          <w:tcPr>
            <w:tcW w:w="1418" w:type="dxa"/>
            <w:vAlign w:val="center"/>
          </w:tcPr>
          <w:p w:rsidR="0081101C" w:rsidRPr="00B1183F" w:rsidRDefault="00B1183F">
            <w:pPr>
              <w:jc w:val="center"/>
              <w:rPr>
                <w:sz w:val="26"/>
                <w:szCs w:val="26"/>
              </w:rPr>
            </w:pPr>
            <w:r w:rsidRPr="00B1183F">
              <w:rPr>
                <w:sz w:val="26"/>
                <w:szCs w:val="26"/>
              </w:rPr>
              <w:t>33,4</w:t>
            </w:r>
          </w:p>
        </w:tc>
        <w:tc>
          <w:tcPr>
            <w:tcW w:w="1417" w:type="dxa"/>
            <w:vAlign w:val="center"/>
          </w:tcPr>
          <w:p w:rsidR="0081101C" w:rsidRPr="00B1183F" w:rsidRDefault="00B1183F">
            <w:pPr>
              <w:jc w:val="center"/>
              <w:rPr>
                <w:sz w:val="26"/>
                <w:szCs w:val="26"/>
              </w:rPr>
            </w:pPr>
            <w:r w:rsidRPr="00B1183F">
              <w:rPr>
                <w:sz w:val="26"/>
                <w:szCs w:val="26"/>
              </w:rPr>
              <w:t>7,4</w:t>
            </w:r>
          </w:p>
        </w:tc>
        <w:tc>
          <w:tcPr>
            <w:tcW w:w="1701" w:type="dxa"/>
            <w:vAlign w:val="center"/>
          </w:tcPr>
          <w:p w:rsidR="0081101C" w:rsidRPr="00B1183F" w:rsidRDefault="00B1183F">
            <w:pPr>
              <w:jc w:val="center"/>
              <w:rPr>
                <w:sz w:val="26"/>
                <w:szCs w:val="26"/>
              </w:rPr>
            </w:pPr>
            <w:r w:rsidRPr="00B1183F">
              <w:rPr>
                <w:sz w:val="26"/>
                <w:szCs w:val="26"/>
              </w:rPr>
              <w:t>14,4</w:t>
            </w:r>
          </w:p>
        </w:tc>
      </w:tr>
      <w:tr w:rsidR="0081101C" w:rsidRPr="00B1183F">
        <w:tc>
          <w:tcPr>
            <w:tcW w:w="3528" w:type="dxa"/>
          </w:tcPr>
          <w:p w:rsidR="0081101C" w:rsidRPr="00B1183F" w:rsidRDefault="00B1183F">
            <w:pPr>
              <w:rPr>
                <w:sz w:val="26"/>
                <w:szCs w:val="26"/>
              </w:rPr>
            </w:pPr>
            <w:r w:rsidRPr="00B1183F">
              <w:rPr>
                <w:sz w:val="26"/>
                <w:szCs w:val="26"/>
              </w:rPr>
              <w:t>Парламент (Федеральное Собрание РФ)</w:t>
            </w:r>
          </w:p>
        </w:tc>
        <w:tc>
          <w:tcPr>
            <w:tcW w:w="1258" w:type="dxa"/>
            <w:vAlign w:val="center"/>
          </w:tcPr>
          <w:p w:rsidR="0081101C" w:rsidRPr="00B1183F" w:rsidRDefault="00B1183F">
            <w:pPr>
              <w:jc w:val="center"/>
              <w:rPr>
                <w:sz w:val="26"/>
                <w:szCs w:val="26"/>
              </w:rPr>
            </w:pPr>
            <w:r w:rsidRPr="00B1183F">
              <w:rPr>
                <w:sz w:val="26"/>
                <w:szCs w:val="26"/>
              </w:rPr>
              <w:t>9,7</w:t>
            </w:r>
          </w:p>
        </w:tc>
        <w:tc>
          <w:tcPr>
            <w:tcW w:w="1418" w:type="dxa"/>
            <w:vAlign w:val="center"/>
          </w:tcPr>
          <w:p w:rsidR="0081101C" w:rsidRPr="00B1183F" w:rsidRDefault="00B1183F">
            <w:pPr>
              <w:jc w:val="center"/>
              <w:rPr>
                <w:sz w:val="26"/>
                <w:szCs w:val="26"/>
              </w:rPr>
            </w:pPr>
            <w:r w:rsidRPr="00B1183F">
              <w:rPr>
                <w:sz w:val="26"/>
                <w:szCs w:val="26"/>
              </w:rPr>
              <w:t>48,0</w:t>
            </w:r>
          </w:p>
        </w:tc>
        <w:tc>
          <w:tcPr>
            <w:tcW w:w="1417" w:type="dxa"/>
            <w:vAlign w:val="center"/>
          </w:tcPr>
          <w:p w:rsidR="0081101C" w:rsidRPr="00B1183F" w:rsidRDefault="00B1183F">
            <w:pPr>
              <w:jc w:val="center"/>
              <w:rPr>
                <w:sz w:val="26"/>
                <w:szCs w:val="26"/>
              </w:rPr>
            </w:pPr>
            <w:r w:rsidRPr="00B1183F">
              <w:rPr>
                <w:sz w:val="26"/>
                <w:szCs w:val="26"/>
              </w:rPr>
              <w:t>24,1</w:t>
            </w:r>
          </w:p>
        </w:tc>
        <w:tc>
          <w:tcPr>
            <w:tcW w:w="1701" w:type="dxa"/>
            <w:vAlign w:val="center"/>
          </w:tcPr>
          <w:p w:rsidR="0081101C" w:rsidRPr="00B1183F" w:rsidRDefault="00B1183F">
            <w:pPr>
              <w:jc w:val="center"/>
              <w:rPr>
                <w:sz w:val="26"/>
                <w:szCs w:val="26"/>
              </w:rPr>
            </w:pPr>
            <w:r w:rsidRPr="00B1183F">
              <w:rPr>
                <w:sz w:val="26"/>
                <w:szCs w:val="26"/>
              </w:rPr>
              <w:t>18,2</w:t>
            </w:r>
          </w:p>
        </w:tc>
      </w:tr>
      <w:tr w:rsidR="0081101C" w:rsidRPr="00B1183F">
        <w:tc>
          <w:tcPr>
            <w:tcW w:w="3528" w:type="dxa"/>
          </w:tcPr>
          <w:p w:rsidR="0081101C" w:rsidRPr="00B1183F" w:rsidRDefault="00B1183F">
            <w:pPr>
              <w:rPr>
                <w:sz w:val="26"/>
                <w:szCs w:val="26"/>
              </w:rPr>
            </w:pPr>
            <w:r w:rsidRPr="00B1183F">
              <w:rPr>
                <w:sz w:val="26"/>
                <w:szCs w:val="26"/>
              </w:rPr>
              <w:t>Правительство России</w:t>
            </w:r>
          </w:p>
        </w:tc>
        <w:tc>
          <w:tcPr>
            <w:tcW w:w="1258" w:type="dxa"/>
            <w:vAlign w:val="center"/>
          </w:tcPr>
          <w:p w:rsidR="0081101C" w:rsidRPr="00B1183F" w:rsidRDefault="00B1183F">
            <w:pPr>
              <w:jc w:val="center"/>
              <w:rPr>
                <w:sz w:val="26"/>
                <w:szCs w:val="26"/>
              </w:rPr>
            </w:pPr>
            <w:r w:rsidRPr="00B1183F">
              <w:rPr>
                <w:sz w:val="26"/>
                <w:szCs w:val="26"/>
              </w:rPr>
              <w:t>18,2</w:t>
            </w:r>
          </w:p>
        </w:tc>
        <w:tc>
          <w:tcPr>
            <w:tcW w:w="1418" w:type="dxa"/>
            <w:vAlign w:val="center"/>
          </w:tcPr>
          <w:p w:rsidR="0081101C" w:rsidRPr="00B1183F" w:rsidRDefault="00B1183F">
            <w:pPr>
              <w:jc w:val="center"/>
              <w:rPr>
                <w:sz w:val="26"/>
                <w:szCs w:val="26"/>
              </w:rPr>
            </w:pPr>
            <w:r w:rsidRPr="00B1183F">
              <w:rPr>
                <w:sz w:val="26"/>
                <w:szCs w:val="26"/>
              </w:rPr>
              <w:t>43,9</w:t>
            </w:r>
          </w:p>
        </w:tc>
        <w:tc>
          <w:tcPr>
            <w:tcW w:w="1417" w:type="dxa"/>
            <w:vAlign w:val="center"/>
          </w:tcPr>
          <w:p w:rsidR="0081101C" w:rsidRPr="00B1183F" w:rsidRDefault="00B1183F">
            <w:pPr>
              <w:jc w:val="center"/>
              <w:rPr>
                <w:sz w:val="26"/>
                <w:szCs w:val="26"/>
              </w:rPr>
            </w:pPr>
            <w:r w:rsidRPr="00B1183F">
              <w:rPr>
                <w:sz w:val="26"/>
                <w:szCs w:val="26"/>
              </w:rPr>
              <w:t>18,2</w:t>
            </w:r>
          </w:p>
        </w:tc>
        <w:tc>
          <w:tcPr>
            <w:tcW w:w="1701" w:type="dxa"/>
            <w:vAlign w:val="center"/>
          </w:tcPr>
          <w:p w:rsidR="0081101C" w:rsidRPr="00B1183F" w:rsidRDefault="00B1183F">
            <w:pPr>
              <w:jc w:val="center"/>
              <w:rPr>
                <w:sz w:val="26"/>
                <w:szCs w:val="26"/>
              </w:rPr>
            </w:pPr>
            <w:r w:rsidRPr="00B1183F">
              <w:rPr>
                <w:sz w:val="26"/>
                <w:szCs w:val="26"/>
              </w:rPr>
              <w:t>19,7</w:t>
            </w:r>
          </w:p>
        </w:tc>
      </w:tr>
      <w:tr w:rsidR="0081101C" w:rsidRPr="00B1183F">
        <w:tc>
          <w:tcPr>
            <w:tcW w:w="3528" w:type="dxa"/>
          </w:tcPr>
          <w:p w:rsidR="0081101C" w:rsidRPr="00B1183F" w:rsidRDefault="00B1183F">
            <w:pPr>
              <w:rPr>
                <w:sz w:val="26"/>
                <w:szCs w:val="26"/>
              </w:rPr>
            </w:pPr>
            <w:r w:rsidRPr="00B1183F">
              <w:rPr>
                <w:sz w:val="26"/>
                <w:szCs w:val="26"/>
              </w:rPr>
              <w:t>Областные (краевые, республиканские) органы власти</w:t>
            </w:r>
          </w:p>
        </w:tc>
        <w:tc>
          <w:tcPr>
            <w:tcW w:w="1258" w:type="dxa"/>
            <w:vAlign w:val="center"/>
          </w:tcPr>
          <w:p w:rsidR="0081101C" w:rsidRPr="00B1183F" w:rsidRDefault="00B1183F">
            <w:pPr>
              <w:jc w:val="center"/>
              <w:rPr>
                <w:sz w:val="26"/>
                <w:szCs w:val="26"/>
              </w:rPr>
            </w:pPr>
            <w:r w:rsidRPr="00B1183F">
              <w:rPr>
                <w:sz w:val="26"/>
                <w:szCs w:val="26"/>
              </w:rPr>
              <w:t>24,1</w:t>
            </w:r>
          </w:p>
        </w:tc>
        <w:tc>
          <w:tcPr>
            <w:tcW w:w="1418" w:type="dxa"/>
            <w:vAlign w:val="center"/>
          </w:tcPr>
          <w:p w:rsidR="0081101C" w:rsidRPr="00B1183F" w:rsidRDefault="00B1183F">
            <w:pPr>
              <w:jc w:val="center"/>
              <w:rPr>
                <w:sz w:val="26"/>
                <w:szCs w:val="26"/>
              </w:rPr>
            </w:pPr>
            <w:r w:rsidRPr="00B1183F">
              <w:rPr>
                <w:sz w:val="26"/>
                <w:szCs w:val="26"/>
              </w:rPr>
              <w:t>32,1</w:t>
            </w:r>
          </w:p>
        </w:tc>
        <w:tc>
          <w:tcPr>
            <w:tcW w:w="1417" w:type="dxa"/>
            <w:vAlign w:val="center"/>
          </w:tcPr>
          <w:p w:rsidR="0081101C" w:rsidRPr="00B1183F" w:rsidRDefault="00B1183F">
            <w:pPr>
              <w:jc w:val="center"/>
              <w:rPr>
                <w:sz w:val="26"/>
                <w:szCs w:val="26"/>
              </w:rPr>
            </w:pPr>
            <w:r w:rsidRPr="00B1183F">
              <w:rPr>
                <w:sz w:val="26"/>
                <w:szCs w:val="26"/>
              </w:rPr>
              <w:t>28,3</w:t>
            </w:r>
          </w:p>
        </w:tc>
        <w:tc>
          <w:tcPr>
            <w:tcW w:w="1701" w:type="dxa"/>
            <w:vAlign w:val="center"/>
          </w:tcPr>
          <w:p w:rsidR="0081101C" w:rsidRPr="00B1183F" w:rsidRDefault="00B1183F">
            <w:pPr>
              <w:jc w:val="center"/>
              <w:rPr>
                <w:sz w:val="26"/>
                <w:szCs w:val="26"/>
              </w:rPr>
            </w:pPr>
            <w:r w:rsidRPr="00B1183F">
              <w:rPr>
                <w:sz w:val="26"/>
                <w:szCs w:val="26"/>
              </w:rPr>
              <w:t>15,4</w:t>
            </w:r>
          </w:p>
        </w:tc>
      </w:tr>
      <w:tr w:rsidR="0081101C" w:rsidRPr="00B1183F">
        <w:tc>
          <w:tcPr>
            <w:tcW w:w="3528" w:type="dxa"/>
          </w:tcPr>
          <w:p w:rsidR="0081101C" w:rsidRPr="00B1183F" w:rsidRDefault="00B1183F">
            <w:pPr>
              <w:rPr>
                <w:sz w:val="26"/>
                <w:szCs w:val="26"/>
              </w:rPr>
            </w:pPr>
            <w:r w:rsidRPr="00B1183F">
              <w:rPr>
                <w:sz w:val="26"/>
                <w:szCs w:val="26"/>
              </w:rPr>
              <w:t>Местные (городские, районные) органы власти</w:t>
            </w:r>
          </w:p>
        </w:tc>
        <w:tc>
          <w:tcPr>
            <w:tcW w:w="1258" w:type="dxa"/>
            <w:vAlign w:val="center"/>
          </w:tcPr>
          <w:p w:rsidR="0081101C" w:rsidRPr="00B1183F" w:rsidRDefault="00B1183F">
            <w:pPr>
              <w:jc w:val="center"/>
              <w:rPr>
                <w:sz w:val="26"/>
                <w:szCs w:val="26"/>
              </w:rPr>
            </w:pPr>
            <w:r w:rsidRPr="00B1183F">
              <w:rPr>
                <w:sz w:val="26"/>
                <w:szCs w:val="26"/>
              </w:rPr>
              <w:t>21,1</w:t>
            </w:r>
          </w:p>
        </w:tc>
        <w:tc>
          <w:tcPr>
            <w:tcW w:w="1418" w:type="dxa"/>
            <w:vAlign w:val="center"/>
          </w:tcPr>
          <w:p w:rsidR="0081101C" w:rsidRPr="00B1183F" w:rsidRDefault="00B1183F">
            <w:pPr>
              <w:jc w:val="center"/>
              <w:rPr>
                <w:sz w:val="26"/>
                <w:szCs w:val="26"/>
              </w:rPr>
            </w:pPr>
            <w:r w:rsidRPr="00B1183F">
              <w:rPr>
                <w:sz w:val="26"/>
                <w:szCs w:val="26"/>
              </w:rPr>
              <w:t>35,4</w:t>
            </w:r>
          </w:p>
        </w:tc>
        <w:tc>
          <w:tcPr>
            <w:tcW w:w="1417" w:type="dxa"/>
            <w:vAlign w:val="center"/>
          </w:tcPr>
          <w:p w:rsidR="0081101C" w:rsidRPr="00B1183F" w:rsidRDefault="00B1183F">
            <w:pPr>
              <w:jc w:val="center"/>
              <w:rPr>
                <w:sz w:val="26"/>
                <w:szCs w:val="26"/>
              </w:rPr>
            </w:pPr>
            <w:r w:rsidRPr="00B1183F">
              <w:rPr>
                <w:sz w:val="26"/>
                <w:szCs w:val="26"/>
              </w:rPr>
              <w:t>27,4</w:t>
            </w:r>
          </w:p>
        </w:tc>
        <w:tc>
          <w:tcPr>
            <w:tcW w:w="1701" w:type="dxa"/>
            <w:vAlign w:val="center"/>
          </w:tcPr>
          <w:p w:rsidR="0081101C" w:rsidRPr="00B1183F" w:rsidRDefault="00B1183F">
            <w:pPr>
              <w:jc w:val="center"/>
              <w:rPr>
                <w:sz w:val="26"/>
                <w:szCs w:val="26"/>
              </w:rPr>
            </w:pPr>
            <w:r w:rsidRPr="00B1183F">
              <w:rPr>
                <w:sz w:val="26"/>
                <w:szCs w:val="26"/>
              </w:rPr>
              <w:t>16,0</w:t>
            </w:r>
          </w:p>
        </w:tc>
      </w:tr>
      <w:tr w:rsidR="0081101C" w:rsidRPr="00B1183F">
        <w:tc>
          <w:tcPr>
            <w:tcW w:w="3528" w:type="dxa"/>
          </w:tcPr>
          <w:p w:rsidR="0081101C" w:rsidRPr="00B1183F" w:rsidRDefault="00B1183F">
            <w:pPr>
              <w:rPr>
                <w:sz w:val="26"/>
                <w:szCs w:val="26"/>
              </w:rPr>
            </w:pPr>
            <w:r w:rsidRPr="00B1183F">
              <w:rPr>
                <w:sz w:val="26"/>
                <w:szCs w:val="26"/>
              </w:rPr>
              <w:t>Политические партии</w:t>
            </w:r>
          </w:p>
        </w:tc>
        <w:tc>
          <w:tcPr>
            <w:tcW w:w="1258" w:type="dxa"/>
            <w:vAlign w:val="center"/>
          </w:tcPr>
          <w:p w:rsidR="0081101C" w:rsidRPr="00B1183F" w:rsidRDefault="00B1183F">
            <w:pPr>
              <w:jc w:val="center"/>
              <w:rPr>
                <w:sz w:val="26"/>
                <w:szCs w:val="26"/>
              </w:rPr>
            </w:pPr>
            <w:r w:rsidRPr="00B1183F">
              <w:rPr>
                <w:sz w:val="26"/>
                <w:szCs w:val="26"/>
              </w:rPr>
              <w:t>7,4</w:t>
            </w:r>
          </w:p>
        </w:tc>
        <w:tc>
          <w:tcPr>
            <w:tcW w:w="1418" w:type="dxa"/>
            <w:vAlign w:val="center"/>
          </w:tcPr>
          <w:p w:rsidR="0081101C" w:rsidRPr="00B1183F" w:rsidRDefault="00B1183F">
            <w:pPr>
              <w:jc w:val="center"/>
              <w:rPr>
                <w:sz w:val="26"/>
                <w:szCs w:val="26"/>
              </w:rPr>
            </w:pPr>
            <w:r w:rsidRPr="00B1183F">
              <w:rPr>
                <w:sz w:val="26"/>
                <w:szCs w:val="26"/>
              </w:rPr>
              <w:t>32,4</w:t>
            </w:r>
          </w:p>
        </w:tc>
        <w:tc>
          <w:tcPr>
            <w:tcW w:w="1417" w:type="dxa"/>
            <w:vAlign w:val="center"/>
          </w:tcPr>
          <w:p w:rsidR="0081101C" w:rsidRPr="00B1183F" w:rsidRDefault="00B1183F">
            <w:pPr>
              <w:jc w:val="center"/>
              <w:rPr>
                <w:sz w:val="26"/>
                <w:szCs w:val="26"/>
              </w:rPr>
            </w:pPr>
            <w:r w:rsidRPr="00B1183F">
              <w:rPr>
                <w:sz w:val="26"/>
                <w:szCs w:val="26"/>
              </w:rPr>
              <w:t>31,0</w:t>
            </w:r>
          </w:p>
        </w:tc>
        <w:tc>
          <w:tcPr>
            <w:tcW w:w="1701" w:type="dxa"/>
            <w:vAlign w:val="center"/>
          </w:tcPr>
          <w:p w:rsidR="0081101C" w:rsidRPr="00B1183F" w:rsidRDefault="00B1183F">
            <w:pPr>
              <w:jc w:val="center"/>
              <w:rPr>
                <w:sz w:val="26"/>
                <w:szCs w:val="26"/>
              </w:rPr>
            </w:pPr>
            <w:r w:rsidRPr="00B1183F">
              <w:rPr>
                <w:sz w:val="26"/>
                <w:szCs w:val="26"/>
              </w:rPr>
              <w:t>29,1</w:t>
            </w:r>
          </w:p>
        </w:tc>
      </w:tr>
      <w:tr w:rsidR="0081101C" w:rsidRPr="00B1183F">
        <w:tc>
          <w:tcPr>
            <w:tcW w:w="3528" w:type="dxa"/>
          </w:tcPr>
          <w:p w:rsidR="0081101C" w:rsidRPr="00B1183F" w:rsidRDefault="00B1183F">
            <w:pPr>
              <w:rPr>
                <w:sz w:val="26"/>
                <w:szCs w:val="26"/>
              </w:rPr>
            </w:pPr>
            <w:r w:rsidRPr="00B1183F">
              <w:rPr>
                <w:sz w:val="26"/>
                <w:szCs w:val="26"/>
              </w:rPr>
              <w:t>Вооруженные Силы РФ</w:t>
            </w:r>
          </w:p>
        </w:tc>
        <w:tc>
          <w:tcPr>
            <w:tcW w:w="1258" w:type="dxa"/>
            <w:vAlign w:val="center"/>
          </w:tcPr>
          <w:p w:rsidR="0081101C" w:rsidRPr="00B1183F" w:rsidRDefault="00B1183F">
            <w:pPr>
              <w:jc w:val="center"/>
              <w:rPr>
                <w:sz w:val="26"/>
                <w:szCs w:val="26"/>
              </w:rPr>
            </w:pPr>
            <w:r w:rsidRPr="00B1183F">
              <w:rPr>
                <w:sz w:val="26"/>
                <w:szCs w:val="26"/>
              </w:rPr>
              <w:t>31,3</w:t>
            </w:r>
          </w:p>
        </w:tc>
        <w:tc>
          <w:tcPr>
            <w:tcW w:w="1418" w:type="dxa"/>
            <w:vAlign w:val="center"/>
          </w:tcPr>
          <w:p w:rsidR="0081101C" w:rsidRPr="00B1183F" w:rsidRDefault="00B1183F">
            <w:pPr>
              <w:jc w:val="center"/>
              <w:rPr>
                <w:sz w:val="26"/>
                <w:szCs w:val="26"/>
              </w:rPr>
            </w:pPr>
            <w:r w:rsidRPr="00B1183F">
              <w:rPr>
                <w:sz w:val="26"/>
                <w:szCs w:val="26"/>
              </w:rPr>
              <w:t>30,4</w:t>
            </w:r>
          </w:p>
        </w:tc>
        <w:tc>
          <w:tcPr>
            <w:tcW w:w="1417" w:type="dxa"/>
            <w:vAlign w:val="center"/>
          </w:tcPr>
          <w:p w:rsidR="0081101C" w:rsidRPr="00B1183F" w:rsidRDefault="00B1183F">
            <w:pPr>
              <w:jc w:val="center"/>
              <w:rPr>
                <w:sz w:val="26"/>
                <w:szCs w:val="26"/>
              </w:rPr>
            </w:pPr>
            <w:r w:rsidRPr="00B1183F">
              <w:rPr>
                <w:sz w:val="26"/>
                <w:szCs w:val="26"/>
              </w:rPr>
              <w:t>20,9</w:t>
            </w:r>
          </w:p>
        </w:tc>
        <w:tc>
          <w:tcPr>
            <w:tcW w:w="1701" w:type="dxa"/>
            <w:vAlign w:val="center"/>
          </w:tcPr>
          <w:p w:rsidR="0081101C" w:rsidRPr="00B1183F" w:rsidRDefault="00B1183F">
            <w:pPr>
              <w:jc w:val="center"/>
              <w:rPr>
                <w:sz w:val="26"/>
                <w:szCs w:val="26"/>
              </w:rPr>
            </w:pPr>
            <w:r w:rsidRPr="00B1183F">
              <w:rPr>
                <w:sz w:val="26"/>
                <w:szCs w:val="26"/>
              </w:rPr>
              <w:t>17,3</w:t>
            </w:r>
          </w:p>
        </w:tc>
      </w:tr>
      <w:tr w:rsidR="0081101C" w:rsidRPr="00B1183F">
        <w:tc>
          <w:tcPr>
            <w:tcW w:w="3528" w:type="dxa"/>
          </w:tcPr>
          <w:p w:rsidR="0081101C" w:rsidRPr="00B1183F" w:rsidRDefault="00B1183F">
            <w:pPr>
              <w:rPr>
                <w:sz w:val="26"/>
                <w:szCs w:val="26"/>
              </w:rPr>
            </w:pPr>
            <w:r w:rsidRPr="00B1183F">
              <w:rPr>
                <w:sz w:val="26"/>
                <w:szCs w:val="26"/>
              </w:rPr>
              <w:t xml:space="preserve">Органы госбезопасности </w:t>
            </w:r>
          </w:p>
        </w:tc>
        <w:tc>
          <w:tcPr>
            <w:tcW w:w="1258" w:type="dxa"/>
            <w:vAlign w:val="center"/>
          </w:tcPr>
          <w:p w:rsidR="0081101C" w:rsidRPr="00B1183F" w:rsidRDefault="00B1183F">
            <w:pPr>
              <w:jc w:val="center"/>
              <w:rPr>
                <w:sz w:val="26"/>
                <w:szCs w:val="26"/>
              </w:rPr>
            </w:pPr>
            <w:r w:rsidRPr="00B1183F">
              <w:rPr>
                <w:sz w:val="26"/>
                <w:szCs w:val="26"/>
              </w:rPr>
              <w:t>22,1</w:t>
            </w:r>
          </w:p>
        </w:tc>
        <w:tc>
          <w:tcPr>
            <w:tcW w:w="1418" w:type="dxa"/>
            <w:vAlign w:val="center"/>
          </w:tcPr>
          <w:p w:rsidR="0081101C" w:rsidRPr="00B1183F" w:rsidRDefault="00B1183F">
            <w:pPr>
              <w:jc w:val="center"/>
              <w:rPr>
                <w:sz w:val="26"/>
                <w:szCs w:val="26"/>
              </w:rPr>
            </w:pPr>
            <w:r w:rsidRPr="00B1183F">
              <w:rPr>
                <w:sz w:val="26"/>
                <w:szCs w:val="26"/>
              </w:rPr>
              <w:t>35,2</w:t>
            </w:r>
          </w:p>
        </w:tc>
        <w:tc>
          <w:tcPr>
            <w:tcW w:w="1417" w:type="dxa"/>
            <w:vAlign w:val="center"/>
          </w:tcPr>
          <w:p w:rsidR="0081101C" w:rsidRPr="00B1183F" w:rsidRDefault="00B1183F">
            <w:pPr>
              <w:jc w:val="center"/>
              <w:rPr>
                <w:sz w:val="26"/>
                <w:szCs w:val="26"/>
              </w:rPr>
            </w:pPr>
            <w:r w:rsidRPr="00B1183F">
              <w:rPr>
                <w:sz w:val="26"/>
                <w:szCs w:val="26"/>
              </w:rPr>
              <w:t>20,8</w:t>
            </w:r>
          </w:p>
        </w:tc>
        <w:tc>
          <w:tcPr>
            <w:tcW w:w="1701" w:type="dxa"/>
            <w:vAlign w:val="center"/>
          </w:tcPr>
          <w:p w:rsidR="0081101C" w:rsidRPr="00B1183F" w:rsidRDefault="00B1183F">
            <w:pPr>
              <w:jc w:val="center"/>
              <w:rPr>
                <w:sz w:val="26"/>
                <w:szCs w:val="26"/>
              </w:rPr>
            </w:pPr>
            <w:r w:rsidRPr="00B1183F">
              <w:rPr>
                <w:sz w:val="26"/>
                <w:szCs w:val="26"/>
              </w:rPr>
              <w:t>21,8</w:t>
            </w:r>
          </w:p>
        </w:tc>
      </w:tr>
      <w:tr w:rsidR="0081101C" w:rsidRPr="00B1183F">
        <w:tc>
          <w:tcPr>
            <w:tcW w:w="3528" w:type="dxa"/>
            <w:tcBorders>
              <w:bottom w:val="double" w:sz="4" w:space="0" w:color="auto"/>
            </w:tcBorders>
          </w:tcPr>
          <w:p w:rsidR="0081101C" w:rsidRPr="00B1183F" w:rsidRDefault="00B1183F">
            <w:pPr>
              <w:rPr>
                <w:sz w:val="26"/>
                <w:szCs w:val="26"/>
              </w:rPr>
            </w:pPr>
            <w:r w:rsidRPr="00B1183F">
              <w:rPr>
                <w:sz w:val="26"/>
                <w:szCs w:val="26"/>
              </w:rPr>
              <w:t>Милиция</w:t>
            </w:r>
          </w:p>
        </w:tc>
        <w:tc>
          <w:tcPr>
            <w:tcW w:w="1258" w:type="dxa"/>
            <w:tcBorders>
              <w:bottom w:val="double" w:sz="4" w:space="0" w:color="auto"/>
            </w:tcBorders>
            <w:vAlign w:val="center"/>
          </w:tcPr>
          <w:p w:rsidR="0081101C" w:rsidRPr="00B1183F" w:rsidRDefault="00B1183F">
            <w:pPr>
              <w:jc w:val="center"/>
              <w:rPr>
                <w:sz w:val="26"/>
                <w:szCs w:val="26"/>
              </w:rPr>
            </w:pPr>
            <w:r w:rsidRPr="00B1183F">
              <w:rPr>
                <w:sz w:val="26"/>
                <w:szCs w:val="26"/>
              </w:rPr>
              <w:t>14,7</w:t>
            </w:r>
          </w:p>
        </w:tc>
        <w:tc>
          <w:tcPr>
            <w:tcW w:w="1418" w:type="dxa"/>
            <w:tcBorders>
              <w:bottom w:val="double" w:sz="4" w:space="0" w:color="auto"/>
            </w:tcBorders>
            <w:vAlign w:val="center"/>
          </w:tcPr>
          <w:p w:rsidR="0081101C" w:rsidRPr="00B1183F" w:rsidRDefault="00B1183F">
            <w:pPr>
              <w:jc w:val="center"/>
              <w:rPr>
                <w:sz w:val="26"/>
                <w:szCs w:val="26"/>
              </w:rPr>
            </w:pPr>
            <w:r w:rsidRPr="00B1183F">
              <w:rPr>
                <w:sz w:val="26"/>
                <w:szCs w:val="26"/>
              </w:rPr>
              <w:t>40,6</w:t>
            </w:r>
          </w:p>
        </w:tc>
        <w:tc>
          <w:tcPr>
            <w:tcW w:w="1417" w:type="dxa"/>
            <w:tcBorders>
              <w:bottom w:val="double" w:sz="4" w:space="0" w:color="auto"/>
            </w:tcBorders>
            <w:vAlign w:val="center"/>
          </w:tcPr>
          <w:p w:rsidR="0081101C" w:rsidRPr="00B1183F" w:rsidRDefault="00B1183F">
            <w:pPr>
              <w:jc w:val="center"/>
              <w:rPr>
                <w:sz w:val="26"/>
                <w:szCs w:val="26"/>
              </w:rPr>
            </w:pPr>
            <w:r w:rsidRPr="00B1183F">
              <w:rPr>
                <w:sz w:val="26"/>
                <w:szCs w:val="26"/>
              </w:rPr>
              <w:t>29,3</w:t>
            </w:r>
          </w:p>
        </w:tc>
        <w:tc>
          <w:tcPr>
            <w:tcW w:w="1701" w:type="dxa"/>
            <w:tcBorders>
              <w:bottom w:val="double" w:sz="4" w:space="0" w:color="auto"/>
            </w:tcBorders>
            <w:vAlign w:val="center"/>
          </w:tcPr>
          <w:p w:rsidR="0081101C" w:rsidRPr="00B1183F" w:rsidRDefault="00B1183F">
            <w:pPr>
              <w:jc w:val="center"/>
              <w:rPr>
                <w:sz w:val="26"/>
                <w:szCs w:val="26"/>
              </w:rPr>
            </w:pPr>
            <w:r w:rsidRPr="00B1183F">
              <w:rPr>
                <w:sz w:val="26"/>
                <w:szCs w:val="26"/>
              </w:rPr>
              <w:t>15,4</w:t>
            </w:r>
          </w:p>
        </w:tc>
      </w:tr>
    </w:tbl>
    <w:p w:rsidR="0081101C" w:rsidRDefault="0081101C">
      <w:pPr>
        <w:ind w:firstLine="720"/>
        <w:jc w:val="both"/>
        <w:rPr>
          <w:sz w:val="28"/>
          <w:szCs w:val="28"/>
        </w:rPr>
      </w:pPr>
    </w:p>
    <w:p w:rsidR="0081101C" w:rsidRDefault="00B1183F">
      <w:pPr>
        <w:pStyle w:val="BodyText2"/>
        <w:spacing w:line="240" w:lineRule="auto"/>
        <w:ind w:firstLine="720"/>
        <w:jc w:val="both"/>
      </w:pPr>
      <w:r>
        <w:t>Отношение молодых людей к органам государственной власти в значительной мере зависит от их электорального поведения. Участие в выборах – важнейший факт, характеризующий гражданскую позицию и политическую культуру человека. Опросы молодежи накануне выборов в представительные (законодательные) органы власти субъектов РФ показывают, что почти половина молодых избирателей считает, что выборы – это не демократическая процедура участия народа в определении судьбы страны, а лишь инструмент борьбы за власть между политическими силами, которая не учитывает интересов общества. Казалось бы, такая установка предполагает отказ от участия в выборах. Действительно, в группе придерживающихся такого мнения ("циников") заявленная электоральная активность намного ниже, чем в группе "оптимистов" (соответственно 44% и 78%), но выше, чем в группе затруднившихся ответить (37%). Причем почти 15% "циников" были настроены голосовать "против всех".</w:t>
      </w:r>
    </w:p>
    <w:p w:rsidR="0081101C" w:rsidRDefault="00B1183F">
      <w:pPr>
        <w:pStyle w:val="BodyText2"/>
        <w:spacing w:line="240" w:lineRule="auto"/>
        <w:ind w:firstLine="720"/>
        <w:jc w:val="both"/>
      </w:pPr>
      <w:r>
        <w:t xml:space="preserve">В общественном мнении часто проскальзывает суждение о том, что молодежь участвует в голосовании пассивнее, чем представители более старших возрастных групп. Данные опросов, проведенных по итогам голосований, а также анализ списков избирателей, принявших участие в голосовании, это опровергает. </w:t>
      </w:r>
    </w:p>
    <w:p w:rsidR="0081101C" w:rsidRDefault="00B1183F">
      <w:pPr>
        <w:pStyle w:val="BodyText2"/>
        <w:spacing w:line="240" w:lineRule="auto"/>
        <w:ind w:firstLine="720"/>
        <w:jc w:val="both"/>
      </w:pPr>
      <w:r>
        <w:t>Следует отметить, что самый низкий удельный вес голосующих в когорте 30-39-летних. Это те, кто находился в юношеском возрасте в начале перестройки, кто пережил в период социального становления на себе все трудности реформирования.</w:t>
      </w:r>
    </w:p>
    <w:p w:rsidR="0081101C" w:rsidRDefault="00B1183F">
      <w:pPr>
        <w:ind w:firstLine="720"/>
        <w:jc w:val="both"/>
        <w:rPr>
          <w:sz w:val="28"/>
          <w:szCs w:val="28"/>
        </w:rPr>
      </w:pPr>
      <w:r>
        <w:rPr>
          <w:sz w:val="28"/>
          <w:szCs w:val="28"/>
        </w:rPr>
        <w:t>Президентские выборы 2000 г. и выборы органов законодательной власти субъектов Российской Федерации 2001 года продемонстрировали высокую электоральную активность молодежи.</w:t>
      </w:r>
    </w:p>
    <w:p w:rsidR="0081101C" w:rsidRDefault="0081101C">
      <w:pPr>
        <w:ind w:firstLine="720"/>
        <w:jc w:val="both"/>
        <w:rPr>
          <w:sz w:val="28"/>
          <w:szCs w:val="28"/>
        </w:rPr>
      </w:pPr>
    </w:p>
    <w:p w:rsidR="0081101C" w:rsidRDefault="00B1183F">
      <w:pPr>
        <w:ind w:firstLine="720"/>
        <w:jc w:val="right"/>
        <w:rPr>
          <w:sz w:val="28"/>
          <w:szCs w:val="28"/>
        </w:rPr>
      </w:pPr>
      <w:r>
        <w:rPr>
          <w:sz w:val="28"/>
          <w:szCs w:val="28"/>
        </w:rPr>
        <w:t>Таблица 43</w:t>
      </w:r>
    </w:p>
    <w:p w:rsidR="0081101C" w:rsidRDefault="0081101C">
      <w:pPr>
        <w:ind w:firstLine="720"/>
        <w:jc w:val="right"/>
        <w:rPr>
          <w:sz w:val="28"/>
          <w:szCs w:val="28"/>
        </w:rPr>
      </w:pPr>
    </w:p>
    <w:p w:rsidR="0081101C" w:rsidRDefault="00B1183F">
      <w:pPr>
        <w:pStyle w:val="Heading3"/>
        <w:keepNext w:val="0"/>
      </w:pPr>
      <w:r>
        <w:t>Электоральная активность молодежи (в %)</w:t>
      </w:r>
    </w:p>
    <w:p w:rsidR="0081101C" w:rsidRDefault="0081101C">
      <w:pPr>
        <w:rPr>
          <w:sz w:val="20"/>
          <w:szCs w:val="20"/>
        </w:rPr>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52"/>
        <w:gridCol w:w="3472"/>
        <w:gridCol w:w="3190"/>
      </w:tblGrid>
      <w:tr w:rsidR="0081101C" w:rsidRPr="00B1183F">
        <w:trPr>
          <w:cantSplit/>
        </w:trPr>
        <w:tc>
          <w:tcPr>
            <w:tcW w:w="2552" w:type="dxa"/>
            <w:tcBorders>
              <w:top w:val="double" w:sz="4" w:space="0" w:color="auto"/>
            </w:tcBorders>
          </w:tcPr>
          <w:p w:rsidR="0081101C" w:rsidRPr="00B1183F" w:rsidRDefault="0081101C">
            <w:pPr>
              <w:jc w:val="center"/>
              <w:rPr>
                <w:sz w:val="26"/>
                <w:szCs w:val="26"/>
              </w:rPr>
            </w:pPr>
          </w:p>
        </w:tc>
        <w:tc>
          <w:tcPr>
            <w:tcW w:w="3472" w:type="dxa"/>
            <w:tcBorders>
              <w:top w:val="double" w:sz="4" w:space="0" w:color="auto"/>
            </w:tcBorders>
          </w:tcPr>
          <w:p w:rsidR="0081101C" w:rsidRPr="00B1183F" w:rsidRDefault="00B1183F">
            <w:pPr>
              <w:jc w:val="center"/>
              <w:rPr>
                <w:sz w:val="26"/>
                <w:szCs w:val="26"/>
              </w:rPr>
            </w:pPr>
            <w:r w:rsidRPr="00B1183F">
              <w:rPr>
                <w:sz w:val="26"/>
                <w:szCs w:val="26"/>
              </w:rPr>
              <w:t>Голосовавшие от списочного состава возрастных групп</w:t>
            </w:r>
          </w:p>
          <w:p w:rsidR="0081101C" w:rsidRPr="00B1183F" w:rsidRDefault="00B1183F">
            <w:pPr>
              <w:jc w:val="center"/>
              <w:rPr>
                <w:sz w:val="26"/>
                <w:szCs w:val="26"/>
              </w:rPr>
            </w:pPr>
            <w:r w:rsidRPr="00B1183F">
              <w:rPr>
                <w:sz w:val="26"/>
                <w:szCs w:val="26"/>
              </w:rPr>
              <w:t>2000</w:t>
            </w:r>
          </w:p>
        </w:tc>
        <w:tc>
          <w:tcPr>
            <w:tcW w:w="3190" w:type="dxa"/>
            <w:tcBorders>
              <w:top w:val="double" w:sz="4" w:space="0" w:color="auto"/>
            </w:tcBorders>
          </w:tcPr>
          <w:p w:rsidR="0081101C" w:rsidRPr="00B1183F" w:rsidRDefault="00B1183F">
            <w:pPr>
              <w:jc w:val="center"/>
              <w:rPr>
                <w:sz w:val="26"/>
                <w:szCs w:val="26"/>
              </w:rPr>
            </w:pPr>
            <w:r w:rsidRPr="00B1183F">
              <w:rPr>
                <w:sz w:val="26"/>
                <w:szCs w:val="26"/>
              </w:rPr>
              <w:t>Голосовавшие от возрастных групп</w:t>
            </w:r>
          </w:p>
          <w:p w:rsidR="0081101C" w:rsidRPr="00B1183F" w:rsidRDefault="00B1183F">
            <w:pPr>
              <w:jc w:val="center"/>
              <w:rPr>
                <w:sz w:val="26"/>
                <w:szCs w:val="26"/>
              </w:rPr>
            </w:pPr>
            <w:r w:rsidRPr="00B1183F">
              <w:rPr>
                <w:sz w:val="26"/>
                <w:szCs w:val="26"/>
              </w:rPr>
              <w:t>2001</w:t>
            </w:r>
          </w:p>
        </w:tc>
      </w:tr>
      <w:tr w:rsidR="0081101C" w:rsidRPr="00B1183F">
        <w:trPr>
          <w:cantSplit/>
        </w:trPr>
        <w:tc>
          <w:tcPr>
            <w:tcW w:w="2552" w:type="dxa"/>
          </w:tcPr>
          <w:p w:rsidR="0081101C" w:rsidRPr="00B1183F" w:rsidRDefault="00B1183F">
            <w:pPr>
              <w:rPr>
                <w:sz w:val="26"/>
                <w:szCs w:val="26"/>
              </w:rPr>
            </w:pPr>
            <w:r w:rsidRPr="00B1183F">
              <w:rPr>
                <w:sz w:val="26"/>
                <w:szCs w:val="26"/>
              </w:rPr>
              <w:t xml:space="preserve">18-29 лет </w:t>
            </w:r>
            <w:r w:rsidRPr="00B1183F">
              <w:rPr>
                <w:sz w:val="26"/>
                <w:szCs w:val="26"/>
              </w:rPr>
              <w:br/>
              <w:t>(молодежь)</w:t>
            </w:r>
          </w:p>
        </w:tc>
        <w:tc>
          <w:tcPr>
            <w:tcW w:w="3472" w:type="dxa"/>
            <w:vAlign w:val="center"/>
          </w:tcPr>
          <w:p w:rsidR="0081101C" w:rsidRPr="00B1183F" w:rsidRDefault="00B1183F">
            <w:pPr>
              <w:jc w:val="center"/>
              <w:rPr>
                <w:sz w:val="26"/>
                <w:szCs w:val="26"/>
              </w:rPr>
            </w:pPr>
            <w:r w:rsidRPr="00B1183F">
              <w:rPr>
                <w:sz w:val="26"/>
                <w:szCs w:val="26"/>
              </w:rPr>
              <w:t>79</w:t>
            </w:r>
          </w:p>
        </w:tc>
        <w:tc>
          <w:tcPr>
            <w:tcW w:w="3190" w:type="dxa"/>
            <w:vAlign w:val="center"/>
          </w:tcPr>
          <w:p w:rsidR="0081101C" w:rsidRPr="00B1183F" w:rsidRDefault="00B1183F">
            <w:pPr>
              <w:jc w:val="center"/>
              <w:rPr>
                <w:sz w:val="26"/>
                <w:szCs w:val="26"/>
              </w:rPr>
            </w:pPr>
            <w:r w:rsidRPr="00B1183F">
              <w:rPr>
                <w:sz w:val="26"/>
                <w:szCs w:val="26"/>
              </w:rPr>
              <w:t>60</w:t>
            </w:r>
          </w:p>
        </w:tc>
      </w:tr>
      <w:tr w:rsidR="0081101C" w:rsidRPr="00B1183F">
        <w:trPr>
          <w:cantSplit/>
        </w:trPr>
        <w:tc>
          <w:tcPr>
            <w:tcW w:w="2552" w:type="dxa"/>
          </w:tcPr>
          <w:p w:rsidR="0081101C" w:rsidRPr="00B1183F" w:rsidRDefault="00B1183F">
            <w:pPr>
              <w:rPr>
                <w:sz w:val="26"/>
                <w:szCs w:val="26"/>
              </w:rPr>
            </w:pPr>
            <w:r w:rsidRPr="00B1183F">
              <w:rPr>
                <w:sz w:val="26"/>
                <w:szCs w:val="26"/>
              </w:rPr>
              <w:t>30-39 лет</w:t>
            </w:r>
          </w:p>
        </w:tc>
        <w:tc>
          <w:tcPr>
            <w:tcW w:w="3472" w:type="dxa"/>
            <w:vAlign w:val="center"/>
          </w:tcPr>
          <w:p w:rsidR="0081101C" w:rsidRPr="00B1183F" w:rsidRDefault="00B1183F">
            <w:pPr>
              <w:jc w:val="center"/>
              <w:rPr>
                <w:sz w:val="26"/>
                <w:szCs w:val="26"/>
              </w:rPr>
            </w:pPr>
            <w:r w:rsidRPr="00B1183F">
              <w:rPr>
                <w:sz w:val="26"/>
                <w:szCs w:val="26"/>
              </w:rPr>
              <w:t>45</w:t>
            </w:r>
          </w:p>
        </w:tc>
        <w:tc>
          <w:tcPr>
            <w:tcW w:w="3190" w:type="dxa"/>
            <w:vAlign w:val="center"/>
          </w:tcPr>
          <w:p w:rsidR="0081101C" w:rsidRPr="00B1183F" w:rsidRDefault="00B1183F">
            <w:pPr>
              <w:jc w:val="center"/>
              <w:rPr>
                <w:sz w:val="26"/>
                <w:szCs w:val="26"/>
              </w:rPr>
            </w:pPr>
            <w:r w:rsidRPr="00B1183F">
              <w:rPr>
                <w:sz w:val="26"/>
                <w:szCs w:val="26"/>
              </w:rPr>
              <w:t>15</w:t>
            </w:r>
          </w:p>
        </w:tc>
      </w:tr>
      <w:tr w:rsidR="0081101C" w:rsidRPr="00B1183F">
        <w:trPr>
          <w:cantSplit/>
        </w:trPr>
        <w:tc>
          <w:tcPr>
            <w:tcW w:w="2552" w:type="dxa"/>
          </w:tcPr>
          <w:p w:rsidR="0081101C" w:rsidRPr="00B1183F" w:rsidRDefault="00B1183F">
            <w:pPr>
              <w:rPr>
                <w:sz w:val="26"/>
                <w:szCs w:val="26"/>
              </w:rPr>
            </w:pPr>
            <w:r w:rsidRPr="00B1183F">
              <w:rPr>
                <w:sz w:val="26"/>
                <w:szCs w:val="26"/>
              </w:rPr>
              <w:t>40-49 лет</w:t>
            </w:r>
          </w:p>
        </w:tc>
        <w:tc>
          <w:tcPr>
            <w:tcW w:w="3472" w:type="dxa"/>
            <w:vAlign w:val="center"/>
          </w:tcPr>
          <w:p w:rsidR="0081101C" w:rsidRPr="00B1183F" w:rsidRDefault="00B1183F">
            <w:pPr>
              <w:jc w:val="center"/>
              <w:rPr>
                <w:sz w:val="26"/>
                <w:szCs w:val="26"/>
              </w:rPr>
            </w:pPr>
            <w:r w:rsidRPr="00B1183F">
              <w:rPr>
                <w:sz w:val="26"/>
                <w:szCs w:val="26"/>
              </w:rPr>
              <w:t>84</w:t>
            </w:r>
          </w:p>
        </w:tc>
        <w:tc>
          <w:tcPr>
            <w:tcW w:w="3190" w:type="dxa"/>
            <w:vAlign w:val="center"/>
          </w:tcPr>
          <w:p w:rsidR="0081101C" w:rsidRPr="00B1183F" w:rsidRDefault="00B1183F">
            <w:pPr>
              <w:jc w:val="center"/>
              <w:rPr>
                <w:sz w:val="26"/>
                <w:szCs w:val="26"/>
              </w:rPr>
            </w:pPr>
            <w:r w:rsidRPr="00B1183F">
              <w:rPr>
                <w:sz w:val="26"/>
                <w:szCs w:val="26"/>
              </w:rPr>
              <w:t>64</w:t>
            </w:r>
          </w:p>
        </w:tc>
      </w:tr>
      <w:tr w:rsidR="0081101C" w:rsidRPr="00B1183F">
        <w:trPr>
          <w:cantSplit/>
        </w:trPr>
        <w:tc>
          <w:tcPr>
            <w:tcW w:w="2552" w:type="dxa"/>
          </w:tcPr>
          <w:p w:rsidR="0081101C" w:rsidRPr="00B1183F" w:rsidRDefault="00B1183F">
            <w:pPr>
              <w:rPr>
                <w:sz w:val="26"/>
                <w:szCs w:val="26"/>
              </w:rPr>
            </w:pPr>
            <w:r w:rsidRPr="00B1183F">
              <w:rPr>
                <w:sz w:val="26"/>
                <w:szCs w:val="26"/>
              </w:rPr>
              <w:t>50-59 лет</w:t>
            </w:r>
          </w:p>
        </w:tc>
        <w:tc>
          <w:tcPr>
            <w:tcW w:w="3472" w:type="dxa"/>
            <w:vAlign w:val="center"/>
          </w:tcPr>
          <w:p w:rsidR="0081101C" w:rsidRPr="00B1183F" w:rsidRDefault="00B1183F">
            <w:pPr>
              <w:jc w:val="center"/>
              <w:rPr>
                <w:sz w:val="26"/>
                <w:szCs w:val="26"/>
              </w:rPr>
            </w:pPr>
            <w:r w:rsidRPr="00B1183F">
              <w:rPr>
                <w:sz w:val="26"/>
                <w:szCs w:val="26"/>
              </w:rPr>
              <w:t>75</w:t>
            </w:r>
          </w:p>
        </w:tc>
        <w:tc>
          <w:tcPr>
            <w:tcW w:w="3190" w:type="dxa"/>
            <w:vAlign w:val="center"/>
          </w:tcPr>
          <w:p w:rsidR="0081101C" w:rsidRPr="00B1183F" w:rsidRDefault="00B1183F">
            <w:pPr>
              <w:jc w:val="center"/>
              <w:rPr>
                <w:sz w:val="26"/>
                <w:szCs w:val="26"/>
              </w:rPr>
            </w:pPr>
            <w:r w:rsidRPr="00B1183F">
              <w:rPr>
                <w:sz w:val="26"/>
                <w:szCs w:val="26"/>
              </w:rPr>
              <w:t>65</w:t>
            </w:r>
          </w:p>
        </w:tc>
      </w:tr>
      <w:tr w:rsidR="0081101C" w:rsidRPr="00B1183F">
        <w:trPr>
          <w:cantSplit/>
        </w:trPr>
        <w:tc>
          <w:tcPr>
            <w:tcW w:w="2552" w:type="dxa"/>
            <w:tcBorders>
              <w:bottom w:val="double" w:sz="4" w:space="0" w:color="auto"/>
            </w:tcBorders>
          </w:tcPr>
          <w:p w:rsidR="0081101C" w:rsidRPr="00B1183F" w:rsidRDefault="00B1183F">
            <w:pPr>
              <w:rPr>
                <w:sz w:val="26"/>
                <w:szCs w:val="26"/>
              </w:rPr>
            </w:pPr>
            <w:r w:rsidRPr="00B1183F">
              <w:rPr>
                <w:sz w:val="26"/>
                <w:szCs w:val="26"/>
              </w:rPr>
              <w:t>60 лет и старше</w:t>
            </w:r>
          </w:p>
        </w:tc>
        <w:tc>
          <w:tcPr>
            <w:tcW w:w="3472" w:type="dxa"/>
            <w:tcBorders>
              <w:bottom w:val="double" w:sz="4" w:space="0" w:color="auto"/>
            </w:tcBorders>
            <w:vAlign w:val="center"/>
          </w:tcPr>
          <w:p w:rsidR="0081101C" w:rsidRPr="00B1183F" w:rsidRDefault="00B1183F">
            <w:pPr>
              <w:jc w:val="center"/>
              <w:rPr>
                <w:sz w:val="26"/>
                <w:szCs w:val="26"/>
              </w:rPr>
            </w:pPr>
            <w:r w:rsidRPr="00B1183F">
              <w:rPr>
                <w:sz w:val="26"/>
                <w:szCs w:val="26"/>
              </w:rPr>
              <w:t>47</w:t>
            </w:r>
          </w:p>
        </w:tc>
        <w:tc>
          <w:tcPr>
            <w:tcW w:w="3190" w:type="dxa"/>
            <w:tcBorders>
              <w:bottom w:val="double" w:sz="4" w:space="0" w:color="auto"/>
            </w:tcBorders>
            <w:vAlign w:val="center"/>
          </w:tcPr>
          <w:p w:rsidR="0081101C" w:rsidRPr="00B1183F" w:rsidRDefault="00B1183F">
            <w:pPr>
              <w:jc w:val="center"/>
              <w:rPr>
                <w:sz w:val="26"/>
                <w:szCs w:val="26"/>
              </w:rPr>
            </w:pPr>
            <w:r w:rsidRPr="00B1183F">
              <w:rPr>
                <w:sz w:val="26"/>
                <w:szCs w:val="26"/>
              </w:rPr>
              <w:t>45</w:t>
            </w:r>
          </w:p>
        </w:tc>
      </w:tr>
    </w:tbl>
    <w:p w:rsidR="0081101C" w:rsidRDefault="0081101C">
      <w:pPr>
        <w:ind w:firstLine="720"/>
        <w:jc w:val="both"/>
        <w:rPr>
          <w:sz w:val="28"/>
          <w:szCs w:val="28"/>
        </w:rPr>
      </w:pPr>
    </w:p>
    <w:p w:rsidR="0081101C" w:rsidRDefault="00B1183F">
      <w:pPr>
        <w:ind w:firstLine="720"/>
        <w:jc w:val="both"/>
        <w:rPr>
          <w:sz w:val="28"/>
          <w:szCs w:val="28"/>
        </w:rPr>
      </w:pPr>
      <w:r>
        <w:rPr>
          <w:sz w:val="28"/>
          <w:szCs w:val="28"/>
        </w:rPr>
        <w:t>Говоря о политическом и гражданском сознании молодежи, нужно иметь в виду, что его содержание и ориентация находятся на пересечении информационного поля, создаваемого СМИ (виртуального поля), и реального поля событий и процессов, которые непосредственно или опосредованно оказывают воздействие на молодых людей.</w:t>
      </w:r>
    </w:p>
    <w:p w:rsidR="0081101C" w:rsidRDefault="00B1183F">
      <w:pPr>
        <w:pStyle w:val="BodyText2"/>
        <w:spacing w:line="240" w:lineRule="auto"/>
        <w:ind w:firstLine="720"/>
        <w:jc w:val="both"/>
      </w:pPr>
      <w:r>
        <w:t>Данные опросов показывают, что большое количество молодых людей считают самой влиятельной социальной силой в обществе организованную преступность. Многие респонденты различных опросов отвечают, что реальная власть в обществе принадлежит "мафии". Подобные представления рисуют соответствующий образ власти. И то негативное отношение к органам власти, которое демонстрирует общественное мнение, во многом связано с уверенностью общества в коррумпированности и криминализации всех ее ветвей.</w:t>
      </w:r>
    </w:p>
    <w:p w:rsidR="0081101C" w:rsidRDefault="00B1183F">
      <w:pPr>
        <w:pStyle w:val="BodyText2"/>
        <w:spacing w:line="240" w:lineRule="auto"/>
        <w:ind w:firstLine="720"/>
        <w:jc w:val="both"/>
      </w:pPr>
      <w:r>
        <w:t xml:space="preserve">Отношение молодежи к политическим партиям можно охарактеризовать как стабильно незаинтересованное. Ниже приведены данные опроса 2001 года, но они мало отличаются от данных других лет. </w:t>
      </w:r>
    </w:p>
    <w:p w:rsidR="0081101C" w:rsidRDefault="0081101C">
      <w:pPr>
        <w:pStyle w:val="BodyTextIndent3"/>
        <w:shd w:val="clear" w:color="auto" w:fill="FFFFFF"/>
        <w:adjustRightInd w:val="0"/>
        <w:spacing w:line="240" w:lineRule="auto"/>
        <w:ind w:right="357" w:firstLine="902"/>
        <w:rPr>
          <w:color w:val="000000"/>
        </w:rPr>
      </w:pPr>
    </w:p>
    <w:p w:rsidR="0081101C" w:rsidRDefault="00B1183F">
      <w:pPr>
        <w:pStyle w:val="BodyText2"/>
        <w:spacing w:line="240" w:lineRule="auto"/>
        <w:jc w:val="right"/>
      </w:pPr>
      <w:r>
        <w:t>Таблица 44</w:t>
      </w:r>
    </w:p>
    <w:p w:rsidR="0081101C" w:rsidRDefault="0081101C">
      <w:pPr>
        <w:pStyle w:val="BodyText2"/>
        <w:spacing w:line="240" w:lineRule="auto"/>
        <w:jc w:val="right"/>
      </w:pPr>
    </w:p>
    <w:p w:rsidR="0081101C" w:rsidRDefault="00B1183F">
      <w:pPr>
        <w:pStyle w:val="Heading3"/>
        <w:keepNext w:val="0"/>
      </w:pPr>
      <w:r>
        <w:t>Политические "позиции" возрастных групп молодежи (в %)</w:t>
      </w:r>
    </w:p>
    <w:p w:rsidR="0081101C" w:rsidRDefault="0081101C">
      <w:pPr>
        <w:rPr>
          <w:sz w:val="20"/>
          <w:szCs w:val="20"/>
        </w:rPr>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993"/>
        <w:gridCol w:w="1417"/>
        <w:gridCol w:w="851"/>
        <w:gridCol w:w="992"/>
        <w:gridCol w:w="2126"/>
      </w:tblGrid>
      <w:tr w:rsidR="0081101C" w:rsidRPr="00B1183F">
        <w:trPr>
          <w:trHeight w:val="976"/>
        </w:trPr>
        <w:tc>
          <w:tcPr>
            <w:tcW w:w="1560" w:type="dxa"/>
            <w:tcBorders>
              <w:top w:val="double" w:sz="4" w:space="0" w:color="auto"/>
            </w:tcBorders>
            <w:vAlign w:val="center"/>
          </w:tcPr>
          <w:p w:rsidR="0081101C" w:rsidRPr="00B1183F" w:rsidRDefault="00B1183F">
            <w:pPr>
              <w:pStyle w:val="Title"/>
              <w:ind w:firstLine="0"/>
              <w:rPr>
                <w:b w:val="0"/>
                <w:bCs w:val="0"/>
                <w:sz w:val="26"/>
                <w:szCs w:val="26"/>
              </w:rPr>
            </w:pPr>
            <w:r w:rsidRPr="00B1183F">
              <w:rPr>
                <w:b w:val="0"/>
                <w:bCs w:val="0"/>
                <w:sz w:val="26"/>
                <w:szCs w:val="26"/>
              </w:rPr>
              <w:t>Возраст</w:t>
            </w:r>
          </w:p>
        </w:tc>
        <w:tc>
          <w:tcPr>
            <w:tcW w:w="1275" w:type="dxa"/>
            <w:tcBorders>
              <w:top w:val="double" w:sz="4" w:space="0" w:color="auto"/>
            </w:tcBorders>
            <w:vAlign w:val="center"/>
          </w:tcPr>
          <w:p w:rsidR="0081101C" w:rsidRPr="00B1183F" w:rsidRDefault="00B1183F">
            <w:pPr>
              <w:pStyle w:val="Title"/>
              <w:ind w:firstLine="0"/>
              <w:rPr>
                <w:b w:val="0"/>
                <w:bCs w:val="0"/>
                <w:sz w:val="26"/>
                <w:szCs w:val="26"/>
              </w:rPr>
            </w:pPr>
            <w:r w:rsidRPr="00B1183F">
              <w:rPr>
                <w:b w:val="0"/>
                <w:bCs w:val="0"/>
                <w:sz w:val="26"/>
                <w:szCs w:val="26"/>
              </w:rPr>
              <w:t>"Единство"</w:t>
            </w:r>
          </w:p>
        </w:tc>
        <w:tc>
          <w:tcPr>
            <w:tcW w:w="993" w:type="dxa"/>
            <w:tcBorders>
              <w:top w:val="double" w:sz="4" w:space="0" w:color="auto"/>
            </w:tcBorders>
            <w:vAlign w:val="center"/>
          </w:tcPr>
          <w:p w:rsidR="0081101C" w:rsidRPr="00B1183F" w:rsidRDefault="00B1183F">
            <w:pPr>
              <w:jc w:val="center"/>
              <w:rPr>
                <w:sz w:val="26"/>
                <w:szCs w:val="26"/>
              </w:rPr>
            </w:pPr>
            <w:r w:rsidRPr="00B1183F">
              <w:rPr>
                <w:sz w:val="26"/>
                <w:szCs w:val="26"/>
              </w:rPr>
              <w:t>КПРФ</w:t>
            </w:r>
          </w:p>
        </w:tc>
        <w:tc>
          <w:tcPr>
            <w:tcW w:w="1417" w:type="dxa"/>
            <w:tcBorders>
              <w:top w:val="double" w:sz="4" w:space="0" w:color="auto"/>
            </w:tcBorders>
            <w:vAlign w:val="center"/>
          </w:tcPr>
          <w:p w:rsidR="0081101C" w:rsidRPr="00B1183F" w:rsidRDefault="00B1183F">
            <w:pPr>
              <w:jc w:val="center"/>
              <w:rPr>
                <w:sz w:val="26"/>
                <w:szCs w:val="26"/>
              </w:rPr>
            </w:pPr>
            <w:r w:rsidRPr="00B1183F">
              <w:rPr>
                <w:sz w:val="26"/>
                <w:szCs w:val="26"/>
              </w:rPr>
              <w:t>"Яблоко"</w:t>
            </w:r>
          </w:p>
        </w:tc>
        <w:tc>
          <w:tcPr>
            <w:tcW w:w="851" w:type="dxa"/>
            <w:tcBorders>
              <w:top w:val="double" w:sz="4" w:space="0" w:color="auto"/>
            </w:tcBorders>
            <w:vAlign w:val="center"/>
          </w:tcPr>
          <w:p w:rsidR="0081101C" w:rsidRPr="00B1183F" w:rsidRDefault="00B1183F">
            <w:pPr>
              <w:jc w:val="center"/>
              <w:rPr>
                <w:sz w:val="26"/>
                <w:szCs w:val="26"/>
              </w:rPr>
            </w:pPr>
            <w:r w:rsidRPr="00B1183F">
              <w:rPr>
                <w:sz w:val="26"/>
                <w:szCs w:val="26"/>
              </w:rPr>
              <w:t>СПС</w:t>
            </w:r>
          </w:p>
        </w:tc>
        <w:tc>
          <w:tcPr>
            <w:tcW w:w="992" w:type="dxa"/>
            <w:tcBorders>
              <w:top w:val="double" w:sz="4" w:space="0" w:color="auto"/>
            </w:tcBorders>
            <w:vAlign w:val="center"/>
          </w:tcPr>
          <w:p w:rsidR="0081101C" w:rsidRPr="00B1183F" w:rsidRDefault="00B1183F">
            <w:pPr>
              <w:jc w:val="center"/>
              <w:rPr>
                <w:sz w:val="26"/>
                <w:szCs w:val="26"/>
              </w:rPr>
            </w:pPr>
            <w:r w:rsidRPr="00B1183F">
              <w:rPr>
                <w:sz w:val="26"/>
                <w:szCs w:val="26"/>
              </w:rPr>
              <w:t>ЛДПР</w:t>
            </w:r>
          </w:p>
        </w:tc>
        <w:tc>
          <w:tcPr>
            <w:tcW w:w="2126" w:type="dxa"/>
            <w:tcBorders>
              <w:top w:val="double" w:sz="4" w:space="0" w:color="auto"/>
            </w:tcBorders>
            <w:vAlign w:val="center"/>
          </w:tcPr>
          <w:p w:rsidR="0081101C" w:rsidRPr="00B1183F" w:rsidRDefault="00B1183F">
            <w:pPr>
              <w:jc w:val="center"/>
              <w:rPr>
                <w:sz w:val="26"/>
                <w:szCs w:val="26"/>
              </w:rPr>
            </w:pPr>
            <w:r w:rsidRPr="00B1183F">
              <w:rPr>
                <w:sz w:val="26"/>
                <w:szCs w:val="26"/>
              </w:rPr>
              <w:t>Никто не выражает мои интересы</w:t>
            </w:r>
          </w:p>
        </w:tc>
      </w:tr>
      <w:tr w:rsidR="0081101C" w:rsidRPr="00B1183F">
        <w:tc>
          <w:tcPr>
            <w:tcW w:w="1560" w:type="dxa"/>
            <w:vAlign w:val="center"/>
          </w:tcPr>
          <w:p w:rsidR="0081101C" w:rsidRPr="00B1183F" w:rsidRDefault="00B1183F">
            <w:pPr>
              <w:jc w:val="both"/>
              <w:rPr>
                <w:sz w:val="26"/>
                <w:szCs w:val="26"/>
              </w:rPr>
            </w:pPr>
            <w:r w:rsidRPr="00B1183F">
              <w:rPr>
                <w:sz w:val="26"/>
                <w:szCs w:val="26"/>
              </w:rPr>
              <w:t>До 20 лет</w:t>
            </w:r>
          </w:p>
        </w:tc>
        <w:tc>
          <w:tcPr>
            <w:tcW w:w="1275" w:type="dxa"/>
            <w:vAlign w:val="center"/>
          </w:tcPr>
          <w:p w:rsidR="0081101C" w:rsidRPr="00B1183F" w:rsidRDefault="00B1183F">
            <w:pPr>
              <w:jc w:val="center"/>
              <w:rPr>
                <w:sz w:val="26"/>
                <w:szCs w:val="26"/>
              </w:rPr>
            </w:pPr>
            <w:r w:rsidRPr="00B1183F">
              <w:rPr>
                <w:sz w:val="26"/>
                <w:szCs w:val="26"/>
              </w:rPr>
              <w:t>6,8</w:t>
            </w:r>
          </w:p>
        </w:tc>
        <w:tc>
          <w:tcPr>
            <w:tcW w:w="993" w:type="dxa"/>
            <w:vAlign w:val="center"/>
          </w:tcPr>
          <w:p w:rsidR="0081101C" w:rsidRPr="00B1183F" w:rsidRDefault="00B1183F">
            <w:pPr>
              <w:jc w:val="center"/>
              <w:rPr>
                <w:sz w:val="26"/>
                <w:szCs w:val="26"/>
              </w:rPr>
            </w:pPr>
            <w:r w:rsidRPr="00B1183F">
              <w:rPr>
                <w:sz w:val="26"/>
                <w:szCs w:val="26"/>
              </w:rPr>
              <w:t>3,3</w:t>
            </w:r>
          </w:p>
        </w:tc>
        <w:tc>
          <w:tcPr>
            <w:tcW w:w="1417" w:type="dxa"/>
            <w:vAlign w:val="center"/>
          </w:tcPr>
          <w:p w:rsidR="0081101C" w:rsidRPr="00B1183F" w:rsidRDefault="00B1183F">
            <w:pPr>
              <w:jc w:val="center"/>
              <w:rPr>
                <w:sz w:val="26"/>
                <w:szCs w:val="26"/>
              </w:rPr>
            </w:pPr>
            <w:r w:rsidRPr="00B1183F">
              <w:rPr>
                <w:sz w:val="26"/>
                <w:szCs w:val="26"/>
              </w:rPr>
              <w:t>8,9</w:t>
            </w:r>
          </w:p>
        </w:tc>
        <w:tc>
          <w:tcPr>
            <w:tcW w:w="851" w:type="dxa"/>
            <w:vAlign w:val="center"/>
          </w:tcPr>
          <w:p w:rsidR="0081101C" w:rsidRPr="00B1183F" w:rsidRDefault="00B1183F">
            <w:pPr>
              <w:jc w:val="center"/>
              <w:rPr>
                <w:sz w:val="26"/>
                <w:szCs w:val="26"/>
              </w:rPr>
            </w:pPr>
            <w:r w:rsidRPr="00B1183F">
              <w:rPr>
                <w:sz w:val="26"/>
                <w:szCs w:val="26"/>
              </w:rPr>
              <w:t>17,1</w:t>
            </w:r>
          </w:p>
        </w:tc>
        <w:tc>
          <w:tcPr>
            <w:tcW w:w="992" w:type="dxa"/>
            <w:vAlign w:val="center"/>
          </w:tcPr>
          <w:p w:rsidR="0081101C" w:rsidRPr="00B1183F" w:rsidRDefault="00B1183F">
            <w:pPr>
              <w:jc w:val="center"/>
              <w:rPr>
                <w:sz w:val="26"/>
                <w:szCs w:val="26"/>
              </w:rPr>
            </w:pPr>
            <w:r w:rsidRPr="00B1183F">
              <w:rPr>
                <w:sz w:val="26"/>
                <w:szCs w:val="26"/>
              </w:rPr>
              <w:t>7,1</w:t>
            </w:r>
          </w:p>
        </w:tc>
        <w:tc>
          <w:tcPr>
            <w:tcW w:w="2126" w:type="dxa"/>
            <w:vAlign w:val="center"/>
          </w:tcPr>
          <w:p w:rsidR="0081101C" w:rsidRPr="00B1183F" w:rsidRDefault="00B1183F">
            <w:pPr>
              <w:jc w:val="center"/>
              <w:rPr>
                <w:sz w:val="26"/>
                <w:szCs w:val="26"/>
              </w:rPr>
            </w:pPr>
            <w:r w:rsidRPr="00B1183F">
              <w:rPr>
                <w:sz w:val="26"/>
                <w:szCs w:val="26"/>
              </w:rPr>
              <w:t>59,2</w:t>
            </w:r>
          </w:p>
        </w:tc>
      </w:tr>
      <w:tr w:rsidR="0081101C" w:rsidRPr="00B1183F">
        <w:tc>
          <w:tcPr>
            <w:tcW w:w="1560" w:type="dxa"/>
            <w:vAlign w:val="center"/>
          </w:tcPr>
          <w:p w:rsidR="0081101C" w:rsidRPr="00B1183F" w:rsidRDefault="00B1183F">
            <w:pPr>
              <w:jc w:val="both"/>
              <w:rPr>
                <w:sz w:val="26"/>
                <w:szCs w:val="26"/>
              </w:rPr>
            </w:pPr>
            <w:r w:rsidRPr="00B1183F">
              <w:rPr>
                <w:sz w:val="26"/>
                <w:szCs w:val="26"/>
              </w:rPr>
              <w:t>21-25 лет</w:t>
            </w:r>
          </w:p>
        </w:tc>
        <w:tc>
          <w:tcPr>
            <w:tcW w:w="1275" w:type="dxa"/>
            <w:vAlign w:val="center"/>
          </w:tcPr>
          <w:p w:rsidR="0081101C" w:rsidRPr="00B1183F" w:rsidRDefault="00B1183F">
            <w:pPr>
              <w:jc w:val="center"/>
              <w:rPr>
                <w:sz w:val="26"/>
                <w:szCs w:val="26"/>
              </w:rPr>
            </w:pPr>
            <w:r w:rsidRPr="00B1183F">
              <w:rPr>
                <w:sz w:val="26"/>
                <w:szCs w:val="26"/>
              </w:rPr>
              <w:t>8,9</w:t>
            </w:r>
          </w:p>
        </w:tc>
        <w:tc>
          <w:tcPr>
            <w:tcW w:w="993" w:type="dxa"/>
            <w:vAlign w:val="center"/>
          </w:tcPr>
          <w:p w:rsidR="0081101C" w:rsidRPr="00B1183F" w:rsidRDefault="00B1183F">
            <w:pPr>
              <w:jc w:val="center"/>
              <w:rPr>
                <w:sz w:val="26"/>
                <w:szCs w:val="26"/>
              </w:rPr>
            </w:pPr>
            <w:r w:rsidRPr="00B1183F">
              <w:rPr>
                <w:sz w:val="26"/>
                <w:szCs w:val="26"/>
              </w:rPr>
              <w:t>2,2</w:t>
            </w:r>
          </w:p>
        </w:tc>
        <w:tc>
          <w:tcPr>
            <w:tcW w:w="1417" w:type="dxa"/>
            <w:vAlign w:val="center"/>
          </w:tcPr>
          <w:p w:rsidR="0081101C" w:rsidRPr="00B1183F" w:rsidRDefault="00B1183F">
            <w:pPr>
              <w:jc w:val="center"/>
              <w:rPr>
                <w:sz w:val="26"/>
                <w:szCs w:val="26"/>
              </w:rPr>
            </w:pPr>
            <w:r w:rsidRPr="00B1183F">
              <w:rPr>
                <w:sz w:val="26"/>
                <w:szCs w:val="26"/>
              </w:rPr>
              <w:t>8,5</w:t>
            </w:r>
          </w:p>
        </w:tc>
        <w:tc>
          <w:tcPr>
            <w:tcW w:w="851" w:type="dxa"/>
            <w:vAlign w:val="center"/>
          </w:tcPr>
          <w:p w:rsidR="0081101C" w:rsidRPr="00B1183F" w:rsidRDefault="00B1183F">
            <w:pPr>
              <w:jc w:val="center"/>
              <w:rPr>
                <w:sz w:val="26"/>
                <w:szCs w:val="26"/>
              </w:rPr>
            </w:pPr>
            <w:r w:rsidRPr="00B1183F">
              <w:rPr>
                <w:sz w:val="26"/>
                <w:szCs w:val="26"/>
              </w:rPr>
              <w:t>17,8</w:t>
            </w:r>
          </w:p>
        </w:tc>
        <w:tc>
          <w:tcPr>
            <w:tcW w:w="992" w:type="dxa"/>
            <w:vAlign w:val="center"/>
          </w:tcPr>
          <w:p w:rsidR="0081101C" w:rsidRPr="00B1183F" w:rsidRDefault="00B1183F">
            <w:pPr>
              <w:jc w:val="center"/>
              <w:rPr>
                <w:sz w:val="26"/>
                <w:szCs w:val="26"/>
              </w:rPr>
            </w:pPr>
            <w:r w:rsidRPr="00B1183F">
              <w:rPr>
                <w:sz w:val="26"/>
                <w:szCs w:val="26"/>
              </w:rPr>
              <w:t>3,4</w:t>
            </w:r>
          </w:p>
        </w:tc>
        <w:tc>
          <w:tcPr>
            <w:tcW w:w="2126" w:type="dxa"/>
            <w:vAlign w:val="center"/>
          </w:tcPr>
          <w:p w:rsidR="0081101C" w:rsidRPr="00B1183F" w:rsidRDefault="00B1183F">
            <w:pPr>
              <w:jc w:val="center"/>
              <w:rPr>
                <w:sz w:val="26"/>
                <w:szCs w:val="26"/>
              </w:rPr>
            </w:pPr>
            <w:r w:rsidRPr="00B1183F">
              <w:rPr>
                <w:sz w:val="26"/>
                <w:szCs w:val="26"/>
              </w:rPr>
              <w:t>60,2</w:t>
            </w:r>
          </w:p>
        </w:tc>
      </w:tr>
      <w:tr w:rsidR="0081101C" w:rsidRPr="00B1183F">
        <w:tc>
          <w:tcPr>
            <w:tcW w:w="1560" w:type="dxa"/>
            <w:vAlign w:val="center"/>
          </w:tcPr>
          <w:p w:rsidR="0081101C" w:rsidRPr="00B1183F" w:rsidRDefault="00B1183F">
            <w:pPr>
              <w:jc w:val="both"/>
              <w:rPr>
                <w:sz w:val="26"/>
                <w:szCs w:val="26"/>
              </w:rPr>
            </w:pPr>
            <w:r w:rsidRPr="00B1183F">
              <w:rPr>
                <w:sz w:val="26"/>
                <w:szCs w:val="26"/>
              </w:rPr>
              <w:t>26-30 лет</w:t>
            </w:r>
          </w:p>
        </w:tc>
        <w:tc>
          <w:tcPr>
            <w:tcW w:w="1275" w:type="dxa"/>
            <w:vAlign w:val="center"/>
          </w:tcPr>
          <w:p w:rsidR="0081101C" w:rsidRPr="00B1183F" w:rsidRDefault="00B1183F">
            <w:pPr>
              <w:jc w:val="center"/>
              <w:rPr>
                <w:sz w:val="26"/>
                <w:szCs w:val="26"/>
              </w:rPr>
            </w:pPr>
            <w:r w:rsidRPr="00B1183F">
              <w:rPr>
                <w:sz w:val="26"/>
                <w:szCs w:val="26"/>
              </w:rPr>
              <w:t>7,4</w:t>
            </w:r>
          </w:p>
        </w:tc>
        <w:tc>
          <w:tcPr>
            <w:tcW w:w="993" w:type="dxa"/>
            <w:vAlign w:val="center"/>
          </w:tcPr>
          <w:p w:rsidR="0081101C" w:rsidRPr="00B1183F" w:rsidRDefault="00B1183F">
            <w:pPr>
              <w:jc w:val="center"/>
              <w:rPr>
                <w:sz w:val="26"/>
                <w:szCs w:val="26"/>
              </w:rPr>
            </w:pPr>
            <w:r w:rsidRPr="00B1183F">
              <w:rPr>
                <w:sz w:val="26"/>
                <w:szCs w:val="26"/>
              </w:rPr>
              <w:t>7,4</w:t>
            </w:r>
          </w:p>
        </w:tc>
        <w:tc>
          <w:tcPr>
            <w:tcW w:w="1417" w:type="dxa"/>
            <w:vAlign w:val="center"/>
          </w:tcPr>
          <w:p w:rsidR="0081101C" w:rsidRPr="00B1183F" w:rsidRDefault="00B1183F">
            <w:pPr>
              <w:jc w:val="center"/>
              <w:rPr>
                <w:sz w:val="26"/>
                <w:szCs w:val="26"/>
              </w:rPr>
            </w:pPr>
            <w:r w:rsidRPr="00B1183F">
              <w:rPr>
                <w:sz w:val="26"/>
                <w:szCs w:val="26"/>
              </w:rPr>
              <w:t>8,8</w:t>
            </w:r>
          </w:p>
        </w:tc>
        <w:tc>
          <w:tcPr>
            <w:tcW w:w="851" w:type="dxa"/>
            <w:vAlign w:val="center"/>
          </w:tcPr>
          <w:p w:rsidR="0081101C" w:rsidRPr="00B1183F" w:rsidRDefault="00B1183F">
            <w:pPr>
              <w:jc w:val="center"/>
              <w:rPr>
                <w:sz w:val="26"/>
                <w:szCs w:val="26"/>
              </w:rPr>
            </w:pPr>
            <w:r w:rsidRPr="00B1183F">
              <w:rPr>
                <w:sz w:val="26"/>
                <w:szCs w:val="26"/>
              </w:rPr>
              <w:t>8,8</w:t>
            </w:r>
          </w:p>
        </w:tc>
        <w:tc>
          <w:tcPr>
            <w:tcW w:w="992" w:type="dxa"/>
            <w:vAlign w:val="center"/>
          </w:tcPr>
          <w:p w:rsidR="0081101C" w:rsidRPr="00B1183F" w:rsidRDefault="00B1183F">
            <w:pPr>
              <w:jc w:val="center"/>
              <w:rPr>
                <w:sz w:val="26"/>
                <w:szCs w:val="26"/>
              </w:rPr>
            </w:pPr>
            <w:r w:rsidRPr="00B1183F">
              <w:rPr>
                <w:sz w:val="26"/>
                <w:szCs w:val="26"/>
              </w:rPr>
              <w:t>4,4</w:t>
            </w:r>
          </w:p>
        </w:tc>
        <w:tc>
          <w:tcPr>
            <w:tcW w:w="2126" w:type="dxa"/>
            <w:vAlign w:val="center"/>
          </w:tcPr>
          <w:p w:rsidR="0081101C" w:rsidRPr="00B1183F" w:rsidRDefault="00B1183F">
            <w:pPr>
              <w:jc w:val="center"/>
              <w:rPr>
                <w:sz w:val="26"/>
                <w:szCs w:val="26"/>
              </w:rPr>
            </w:pPr>
            <w:r w:rsidRPr="00B1183F">
              <w:rPr>
                <w:sz w:val="26"/>
                <w:szCs w:val="26"/>
              </w:rPr>
              <w:t>62,5</w:t>
            </w:r>
          </w:p>
        </w:tc>
      </w:tr>
      <w:tr w:rsidR="0081101C" w:rsidRPr="00B1183F">
        <w:tc>
          <w:tcPr>
            <w:tcW w:w="1560" w:type="dxa"/>
            <w:tcBorders>
              <w:bottom w:val="double" w:sz="4" w:space="0" w:color="auto"/>
            </w:tcBorders>
            <w:vAlign w:val="center"/>
          </w:tcPr>
          <w:p w:rsidR="0081101C" w:rsidRPr="00B1183F" w:rsidRDefault="00B1183F">
            <w:pPr>
              <w:jc w:val="both"/>
              <w:rPr>
                <w:sz w:val="26"/>
                <w:szCs w:val="26"/>
              </w:rPr>
            </w:pPr>
            <w:r w:rsidRPr="00B1183F">
              <w:rPr>
                <w:sz w:val="26"/>
                <w:szCs w:val="26"/>
              </w:rPr>
              <w:t>В среднем</w:t>
            </w:r>
          </w:p>
        </w:tc>
        <w:tc>
          <w:tcPr>
            <w:tcW w:w="1275" w:type="dxa"/>
            <w:tcBorders>
              <w:bottom w:val="double" w:sz="4" w:space="0" w:color="auto"/>
            </w:tcBorders>
            <w:vAlign w:val="center"/>
          </w:tcPr>
          <w:p w:rsidR="0081101C" w:rsidRPr="00B1183F" w:rsidRDefault="00B1183F">
            <w:pPr>
              <w:jc w:val="center"/>
              <w:rPr>
                <w:sz w:val="26"/>
                <w:szCs w:val="26"/>
              </w:rPr>
            </w:pPr>
            <w:r w:rsidRPr="00B1183F">
              <w:rPr>
                <w:sz w:val="26"/>
                <w:szCs w:val="26"/>
              </w:rPr>
              <w:t>7,1</w:t>
            </w:r>
          </w:p>
        </w:tc>
        <w:tc>
          <w:tcPr>
            <w:tcW w:w="993" w:type="dxa"/>
            <w:tcBorders>
              <w:bottom w:val="double" w:sz="4" w:space="0" w:color="auto"/>
            </w:tcBorders>
            <w:vAlign w:val="center"/>
          </w:tcPr>
          <w:p w:rsidR="0081101C" w:rsidRPr="00B1183F" w:rsidRDefault="00B1183F">
            <w:pPr>
              <w:jc w:val="center"/>
              <w:rPr>
                <w:sz w:val="26"/>
                <w:szCs w:val="26"/>
              </w:rPr>
            </w:pPr>
            <w:r w:rsidRPr="00B1183F">
              <w:rPr>
                <w:sz w:val="26"/>
                <w:szCs w:val="26"/>
              </w:rPr>
              <w:t>5,7</w:t>
            </w:r>
          </w:p>
        </w:tc>
        <w:tc>
          <w:tcPr>
            <w:tcW w:w="1417" w:type="dxa"/>
            <w:tcBorders>
              <w:bottom w:val="double" w:sz="4" w:space="0" w:color="auto"/>
            </w:tcBorders>
            <w:vAlign w:val="center"/>
          </w:tcPr>
          <w:p w:rsidR="0081101C" w:rsidRPr="00B1183F" w:rsidRDefault="00B1183F">
            <w:pPr>
              <w:jc w:val="center"/>
              <w:rPr>
                <w:sz w:val="26"/>
                <w:szCs w:val="26"/>
              </w:rPr>
            </w:pPr>
            <w:r w:rsidRPr="00B1183F">
              <w:rPr>
                <w:sz w:val="26"/>
                <w:szCs w:val="26"/>
              </w:rPr>
              <w:t>8,0</w:t>
            </w:r>
          </w:p>
        </w:tc>
        <w:tc>
          <w:tcPr>
            <w:tcW w:w="851" w:type="dxa"/>
            <w:tcBorders>
              <w:bottom w:val="double" w:sz="4" w:space="0" w:color="auto"/>
            </w:tcBorders>
            <w:vAlign w:val="center"/>
          </w:tcPr>
          <w:p w:rsidR="0081101C" w:rsidRPr="00B1183F" w:rsidRDefault="00B1183F">
            <w:pPr>
              <w:jc w:val="center"/>
              <w:rPr>
                <w:sz w:val="26"/>
                <w:szCs w:val="26"/>
              </w:rPr>
            </w:pPr>
            <w:r w:rsidRPr="00B1183F">
              <w:rPr>
                <w:sz w:val="26"/>
                <w:szCs w:val="26"/>
              </w:rPr>
              <w:t>13,7</w:t>
            </w:r>
          </w:p>
        </w:tc>
        <w:tc>
          <w:tcPr>
            <w:tcW w:w="992" w:type="dxa"/>
            <w:tcBorders>
              <w:bottom w:val="double" w:sz="4" w:space="0" w:color="auto"/>
            </w:tcBorders>
            <w:vAlign w:val="center"/>
          </w:tcPr>
          <w:p w:rsidR="0081101C" w:rsidRPr="00B1183F" w:rsidRDefault="00B1183F">
            <w:pPr>
              <w:jc w:val="center"/>
              <w:rPr>
                <w:sz w:val="26"/>
                <w:szCs w:val="26"/>
              </w:rPr>
            </w:pPr>
            <w:r w:rsidRPr="00B1183F">
              <w:rPr>
                <w:sz w:val="26"/>
                <w:szCs w:val="26"/>
              </w:rPr>
              <w:t>5,0</w:t>
            </w:r>
          </w:p>
        </w:tc>
        <w:tc>
          <w:tcPr>
            <w:tcW w:w="2126" w:type="dxa"/>
            <w:tcBorders>
              <w:bottom w:val="double" w:sz="4" w:space="0" w:color="auto"/>
            </w:tcBorders>
            <w:vAlign w:val="center"/>
          </w:tcPr>
          <w:p w:rsidR="0081101C" w:rsidRPr="00B1183F" w:rsidRDefault="00B1183F">
            <w:pPr>
              <w:jc w:val="center"/>
              <w:rPr>
                <w:sz w:val="26"/>
                <w:szCs w:val="26"/>
              </w:rPr>
            </w:pPr>
            <w:r w:rsidRPr="00B1183F">
              <w:rPr>
                <w:sz w:val="26"/>
                <w:szCs w:val="26"/>
              </w:rPr>
              <w:t>58,3</w:t>
            </w:r>
          </w:p>
        </w:tc>
      </w:tr>
    </w:tbl>
    <w:p w:rsidR="0081101C" w:rsidRDefault="0081101C">
      <w:pPr>
        <w:pStyle w:val="BodyText2"/>
        <w:spacing w:line="240" w:lineRule="auto"/>
        <w:ind w:firstLine="720"/>
        <w:jc w:val="both"/>
      </w:pPr>
    </w:p>
    <w:p w:rsidR="0081101C" w:rsidRDefault="00B1183F">
      <w:pPr>
        <w:pStyle w:val="BodyText2"/>
        <w:spacing w:line="240" w:lineRule="auto"/>
        <w:ind w:firstLine="720"/>
        <w:jc w:val="both"/>
      </w:pPr>
      <w:r>
        <w:t>Представленные в таблице данные демонстрируют, что абсолютное большинство респондентов, практически независимо от возраста, считают, что ни одна из партий не представляет интересов граждан, и здесь молодежь не является оригинальной в своих мнениях. Но при этом очевидно, что партии демократической ориентации (СПС, "Единство", "Яблоко" и в определенной мере ЛДПР) являются более привлекательными для молодежи, чем для старшего поколения. А наиболее скептически относится к политическим партиям поколение от 30 до 40 до лет, что ярко отражается на их электоральном поведении.</w:t>
      </w:r>
    </w:p>
    <w:p w:rsidR="0081101C" w:rsidRDefault="00B1183F">
      <w:pPr>
        <w:pStyle w:val="BodyText2"/>
        <w:spacing w:line="240" w:lineRule="auto"/>
        <w:ind w:firstLine="720"/>
        <w:jc w:val="both"/>
      </w:pPr>
      <w:r>
        <w:t>Отношение молодежи к политическим лидерам отражается в рейтингах возглавляемых ими партий и практически с ними совпадает. Эти рейтинги относительно невелики. По данным ВЦИОМ за 2000 год, Г.А.Явлинскому доверяли 9% молодежи, В.В.Жириновскому – 8%, Г.А.Зюганову - 7%, С.К.Шойгу - 6%.</w:t>
      </w:r>
    </w:p>
    <w:p w:rsidR="0081101C" w:rsidRDefault="00B1183F">
      <w:pPr>
        <w:pStyle w:val="BodyText2"/>
        <w:spacing w:line="240" w:lineRule="auto"/>
        <w:ind w:firstLine="720"/>
        <w:jc w:val="both"/>
      </w:pPr>
      <w:r>
        <w:t xml:space="preserve">Подобное распределение политических предпочтений довольно стабильно сохраняется на протяжении последних лет. Но в целом очевидно, что в массовом сознании молодежи основные политические идеи в соответствии с доминирующими представлениями концентрируются в трех основных стереотипах — "коммунисты", "демократы" и "патриоты". </w:t>
      </w:r>
    </w:p>
    <w:p w:rsidR="0081101C" w:rsidRDefault="00B1183F">
      <w:pPr>
        <w:pStyle w:val="BodyText2"/>
        <w:spacing w:line="240" w:lineRule="auto"/>
        <w:ind w:firstLine="720"/>
        <w:jc w:val="both"/>
      </w:pPr>
      <w:r>
        <w:t xml:space="preserve">В последнее время обозначилась тенденция к частичному совмещению обозначенных ориентаций в некоторую комбинированную схему, предполагающую сохранение позитивных (с точки зрения молодежи) основ демократических преобразований. </w:t>
      </w:r>
    </w:p>
    <w:p w:rsidR="0081101C" w:rsidRDefault="00B1183F">
      <w:pPr>
        <w:pStyle w:val="BodyText2"/>
        <w:spacing w:line="240" w:lineRule="auto"/>
        <w:ind w:firstLine="851"/>
        <w:jc w:val="both"/>
      </w:pPr>
      <w:r>
        <w:t>Таким образом, в 2000-2001 годах внимание молодежи к политическим процессам активизировалось. Молодые люди в своем большинстве поддерживают деятельность В.В.Путина. В иерархии политических ценностей молодежи демократические преобразования и связанные с ними политические права и свободы сочетаются с ориентацией на сильную власть и твердый порядок.</w:t>
      </w:r>
    </w:p>
    <w:p w:rsidR="0081101C" w:rsidRDefault="00B1183F">
      <w:pPr>
        <w:ind w:firstLine="720"/>
        <w:jc w:val="both"/>
        <w:rPr>
          <w:sz w:val="28"/>
          <w:szCs w:val="28"/>
        </w:rPr>
      </w:pPr>
      <w:r>
        <w:rPr>
          <w:sz w:val="28"/>
          <w:szCs w:val="28"/>
        </w:rPr>
        <w:t xml:space="preserve">Процессы формирования политического сознания молодежи происходят в сложных условиях и в значительной степени латентно, а потому скрыты от исследователей и политиков. Происходящие процессы объективны, это историческая и социальная закономерность, которую нельзя избежать. В настоящее время активизируется процесс спонтанного формирования различного рода молодежных субкультур, совмещающих в себе политические, религиозные, национальные и даже "классовые" признаки. </w:t>
      </w:r>
    </w:p>
    <w:p w:rsidR="0081101C" w:rsidRDefault="00B1183F">
      <w:pPr>
        <w:pStyle w:val="BodyText2"/>
        <w:spacing w:line="240" w:lineRule="auto"/>
        <w:ind w:firstLine="851"/>
        <w:jc w:val="both"/>
      </w:pPr>
      <w:r>
        <w:t>На этом общем фоне тревожит появление довольно широкого спектра спонтанно сформировавшихся групп радикально настроенной молодежи, в том числе националистического толка, ориентированных на агрессивно-силовые модели поведения. С учетом роста в массовом сознании этнической референтности – это широкая социальная база для рекрутирования национал-радикальных течений и движений. Она пополняется главным образом из люмпенизированной молодежи, происходящей из малообеспеченных семей, имеющих низкий уровень образования и культурных интересов.</w:t>
      </w:r>
    </w:p>
    <w:p w:rsidR="0081101C" w:rsidRDefault="00B1183F">
      <w:pPr>
        <w:pStyle w:val="BodyTextIndent2"/>
        <w:tabs>
          <w:tab w:val="left" w:pos="7797"/>
        </w:tabs>
        <w:spacing w:line="240" w:lineRule="auto"/>
        <w:ind w:firstLine="851"/>
      </w:pPr>
      <w:r>
        <w:t>Для кризисного российского общества уровень социальной напряженности стал одним из важнейших показателей качества жизни. Безработица, рост преступности в молодежной среде, недоверие органам власти всех уровней являются значимыми факторами социальной нестабильности, оказывающей непосредственное влияние на стагнацию качественных показателей жизни молодого поколения. Уже давно статистически доказана практически прямая зависимость этих факторов между собой.</w:t>
      </w:r>
    </w:p>
    <w:p w:rsidR="0081101C" w:rsidRDefault="00B1183F">
      <w:pPr>
        <w:tabs>
          <w:tab w:val="left" w:pos="7797"/>
        </w:tabs>
        <w:ind w:firstLine="709"/>
        <w:jc w:val="both"/>
        <w:rPr>
          <w:sz w:val="28"/>
          <w:szCs w:val="28"/>
        </w:rPr>
      </w:pPr>
      <w:r>
        <w:rPr>
          <w:sz w:val="28"/>
          <w:szCs w:val="28"/>
        </w:rPr>
        <w:t>На эти обстоятельства давно обращают внимание социологи, юристы, милиция, суды, СМИ. Процессы роста правонарушений сопровождаются в молодежной среде углублением неискоренимой вражды всех ко всем, опасных отклонений в поведении, что чревато массовым террором обездоленных молодых людей в отношении процветающей части сверстников и всех так называемых “новых русских”.</w:t>
      </w:r>
    </w:p>
    <w:p w:rsidR="0081101C" w:rsidRDefault="00B1183F">
      <w:pPr>
        <w:tabs>
          <w:tab w:val="left" w:pos="7797"/>
        </w:tabs>
        <w:ind w:firstLine="709"/>
        <w:jc w:val="both"/>
        <w:rPr>
          <w:sz w:val="28"/>
          <w:szCs w:val="28"/>
        </w:rPr>
      </w:pPr>
      <w:r>
        <w:rPr>
          <w:sz w:val="28"/>
          <w:szCs w:val="28"/>
        </w:rPr>
        <w:t>Причина радикализма молодежи может быть объяснена тем, что в российском обществе увеличилась численность отчаявшейся, теряющей социальные ориентиры молодежи. Ощущая себя ущемленной, утрачивая чувство правильного и ложного, реального и иллюзорного, эта часть молодежи в разных формах дистанцируется от общества, выделяя из своих рядов как группировки радикально отчужденных от общества преступников, фашиствующих отрядов и т.п., с одной стороны, так и сознательных противников господствующего строя, с другой.</w:t>
      </w:r>
    </w:p>
    <w:p w:rsidR="0081101C" w:rsidRDefault="00B1183F">
      <w:pPr>
        <w:pStyle w:val="BodyText"/>
        <w:numPr>
          <w:ilvl w:val="12"/>
          <w:numId w:val="0"/>
        </w:numPr>
        <w:ind w:firstLine="720"/>
      </w:pPr>
      <w:r>
        <w:t>Таким образом, в современных условиях об эффективности молодежной политики государства следует судить по тому, насколько чутко оно реагирует на малейшие отклонения в уровне социальной напряженности среди молодежи, а также не на словах, а на деле проявляет заботу о повышении качества ее жизни.</w:t>
      </w:r>
    </w:p>
    <w:p w:rsidR="0081101C" w:rsidRDefault="00B1183F">
      <w:pPr>
        <w:pStyle w:val="BodyText"/>
        <w:numPr>
          <w:ilvl w:val="12"/>
          <w:numId w:val="0"/>
        </w:numPr>
        <w:ind w:firstLine="720"/>
      </w:pPr>
      <w:r>
        <w:t>По результатам анализа эволюции мировоззрения молодых россиян РНИС и НП, интерес молодежи к политике на протяжении всех лет реформ был невелик. Сегодня лишь чуть более половины молодых россиян политикой интересуются от случая к случаю, и этим они мало отличаются от поколения своих родителей.</w:t>
      </w:r>
    </w:p>
    <w:p w:rsidR="0081101C" w:rsidRDefault="00B1183F">
      <w:pPr>
        <w:pStyle w:val="BodyText"/>
        <w:numPr>
          <w:ilvl w:val="12"/>
          <w:numId w:val="0"/>
        </w:numPr>
        <w:ind w:firstLine="720"/>
      </w:pPr>
      <w:r>
        <w:t>Тенденцию повышения интереса к политике с возрастом подтверждает и тот факт, что среди россиян до 21 года лишь 7,9% стремятся постоянно получать информацию о политических событиях – это ниже среднего показателя среди молодежи.</w:t>
      </w:r>
    </w:p>
    <w:p w:rsidR="0081101C" w:rsidRDefault="00B1183F">
      <w:pPr>
        <w:pStyle w:val="BodyText"/>
        <w:numPr>
          <w:ilvl w:val="12"/>
          <w:numId w:val="0"/>
        </w:numPr>
        <w:ind w:firstLine="720"/>
      </w:pPr>
      <w:r>
        <w:t>Стремление понять политические процессы растет по мере повышения образовательного уровня молодежи (постоянно интересуются политикой 17,0% молодежи с высшим образованием и лишь 6,6% со средним общим) и зависит от профессии: политикой постоянно интересуются прежде всего предприниматели (27,3%), гуманитарная и творческая интеллигенция (25,0%), военнослужащие и сотрудники МВД (25,0%). Для последних эта сфера их жизни особенно значима – лишь 7,1% из них не проявляют вообще никакого интереса к политике. Наиболее же далеки от политики жители сел (только 4,4% из них постоянно интересуются политикой и 34,5% не интересуются вообще). Юноши гораздо более увлеченно следят за политическими событиями, чем девушки (соответственно 16,2% и 5,5%), и 20,1% юношей и 29,8% девушек ею не интересуются.</w:t>
      </w:r>
    </w:p>
    <w:p w:rsidR="0081101C" w:rsidRDefault="00B1183F">
      <w:pPr>
        <w:pStyle w:val="BodyText"/>
        <w:numPr>
          <w:ilvl w:val="12"/>
          <w:numId w:val="0"/>
        </w:numPr>
        <w:ind w:firstLine="720"/>
      </w:pPr>
      <w:r>
        <w:t>Таким образом, внимательно следят за информацией о политических событиях лишь отдельные группы молодых россиян. Половина же молодежи проявляет интерес к политике лишь периодически. Более того, за годы реформ численность этой группы молодежи даже возросла.</w:t>
      </w:r>
    </w:p>
    <w:p w:rsidR="0081101C" w:rsidRDefault="00B1183F">
      <w:pPr>
        <w:pStyle w:val="BodyText"/>
        <w:numPr>
          <w:ilvl w:val="12"/>
          <w:numId w:val="0"/>
        </w:numPr>
        <w:ind w:firstLine="720"/>
      </w:pPr>
      <w:r>
        <w:t>Обращает на себя внимание то обстоятельство, что более половины молодых россиян не идентифицирует себя с каким-либо идейно-политическим направлением. Слегка возросли симпатии молодежи к идеям социализма и коммунизма, хотя по-прежнему среди старшего поколения доля приверженцев этих идей значительно выше, а среди молодежи, как и ранее, больше сторонников рыночной экономики. Идея самостоятельного русского пути развития во многом утратила свою привлекательность и для молодежи, и для людей старшего возраста, - по-видимому, процессы глобализации представляются им все более необратимыми.</w:t>
      </w:r>
    </w:p>
    <w:p w:rsidR="0081101C" w:rsidRDefault="00B1183F">
      <w:pPr>
        <w:pStyle w:val="BodyText"/>
        <w:numPr>
          <w:ilvl w:val="12"/>
          <w:numId w:val="0"/>
        </w:numPr>
        <w:ind w:firstLine="720"/>
      </w:pPr>
      <w:r>
        <w:t>Самую многочисленную группу в последние несколько лет составляют те молодые люди, которые не являются приверженцами каких-либо течений или затрудняются идентифицировать свою идейно-политическую позицию. Довольно много молодежи старается избегать крайностей и придерживаться умеренных идейно-политических взглядов. Что же касается определенных идейных течений, то можно говорить лишь о сохранении приоритетов при значительных колебаниях численности их сторонников: на первом месте – сторонники радикальных рыночных реформ, на втором – самостоятельного русского пути развития, на третьем – социалистических и коммунистических идей.</w:t>
      </w:r>
    </w:p>
    <w:p w:rsidR="0081101C" w:rsidRDefault="00B1183F">
      <w:pPr>
        <w:pStyle w:val="BodyText"/>
        <w:numPr>
          <w:ilvl w:val="12"/>
          <w:numId w:val="0"/>
        </w:numPr>
        <w:ind w:firstLine="720"/>
      </w:pPr>
      <w:r>
        <w:t>По мере взросления возрастает потребность в равенстве доходов, усиливается стремление избирать главу государства в ходе прямых и равных выборов. При этом снижается значимость ряда политических свобод – свободы печати, выборов власти; теряется вера в то, что наличие оппозиции обеспечит контроль над деятельностью президента и правительства. В то же время наиболее значимые для молодежи в целом признаки демократии ("равенство всех граждан перед законом" и "независимость суда") являются наиболее популярными во всех возрастных группах</w:t>
      </w:r>
    </w:p>
    <w:p w:rsidR="0081101C" w:rsidRDefault="00B1183F">
      <w:pPr>
        <w:pStyle w:val="BodyText"/>
        <w:numPr>
          <w:ilvl w:val="12"/>
          <w:numId w:val="0"/>
        </w:numPr>
      </w:pPr>
      <w:r>
        <w:tab/>
        <w:t>По мнению молодого поколения в целом и в отдельных его группах, самое главное в демократическом государстве – это равенство всех граждан перед законом. При этом отношение молодежи к закону неоднозначно и претерпело за последние годы заметные изменения.</w:t>
      </w:r>
    </w:p>
    <w:p w:rsidR="0081101C" w:rsidRDefault="00B1183F">
      <w:pPr>
        <w:pStyle w:val="BodyText"/>
        <w:numPr>
          <w:ilvl w:val="12"/>
          <w:numId w:val="0"/>
        </w:numPr>
      </w:pPr>
      <w:r>
        <w:tab/>
        <w:t>В Белгородской области в настоящее время для молодежи характерно снижение интереса к политической жизни в стране. В основе политической апатии и политической пассивности молодежи лежат глубинные причины, связанные, прежде всего, с ухудшением общей социально-экономической ситуации в стране, снижением уровня жизни молодежи. Материальное неблагополучие заставляло уделять внимание не политическим событиям, а решению повседневных жизненных проблем. В свою очередь, неэффективное решение этих проблем федеральными и местными властями порождало недоверие к любой политике.</w:t>
      </w:r>
    </w:p>
    <w:p w:rsidR="0081101C" w:rsidRDefault="00B1183F">
      <w:pPr>
        <w:pStyle w:val="BodyText"/>
        <w:numPr>
          <w:ilvl w:val="12"/>
          <w:numId w:val="0"/>
        </w:numPr>
      </w:pPr>
      <w:r>
        <w:tab/>
        <w:t>Как и три года назад, значительное число молодежи не доверяет Президенту, Правительству и Государственной Думе России, причем это недоверие усугубилось. Несколько возросло доверие к местным органам власти. Тех, кто полностью и в основном доверяет местным органам власти, стало 33,1% против 21,5% в 1996 году. У современной молодежи значительно больше, чем три года назад, пользуются доверием силовые структуры (милиция, армия, служба безопасности), а также церковь.</w:t>
      </w:r>
    </w:p>
    <w:p w:rsidR="0081101C" w:rsidRDefault="00B1183F">
      <w:pPr>
        <w:pStyle w:val="BodyText"/>
        <w:numPr>
          <w:ilvl w:val="12"/>
          <w:numId w:val="0"/>
        </w:numPr>
      </w:pPr>
      <w:r>
        <w:tab/>
        <w:t>Другим существенным обстоятельством, предопределяющим характер политической активности молодежи, является уверенность в том, что от ее политического участия может измениться ситуация в стране. Чем она тверже, тем выше политическая активность. Но отмечаются и определенные изменения. Так, если в 1997 году 35,5% опрошенных молодых людей Белгородской области утверждали, что рядовой гражданин никоим образом не может повлиять на развитие событий в стране, то сегодня так считают 29,7% респондентов. Пожалуй, наиболее ярко политическая апатия молодежи проявляется и в том, что она не вступает в политические партии (членство в партиях и молодежных общественных объединениях имеют лишь 1,8% молодых белгородцев) и вообще не видит необходимости в их существовании (в целесообразность существования политических молодежных объединений верят лишь 11,3% опрошенных). Это можно оценивать как еще одно подтверждение кризиса публичной политики в том ее виде, в котором она внедрялась в нашей стране в последние годы.</w:t>
      </w:r>
    </w:p>
    <w:p w:rsidR="0081101C" w:rsidRDefault="00B1183F">
      <w:pPr>
        <w:jc w:val="both"/>
        <w:rPr>
          <w:sz w:val="28"/>
          <w:szCs w:val="28"/>
        </w:rPr>
      </w:pPr>
      <w:r>
        <w:rPr>
          <w:sz w:val="28"/>
          <w:szCs w:val="28"/>
        </w:rPr>
        <w:tab/>
        <w:t>В Иркутской области интересуются политикой в "очень большой степени" только 8,5% респондентов, политика "практически не интересует" 26,4% молодых людей. Остальных события в политической жизни волнуют только "время от времени" (62%).</w:t>
      </w:r>
    </w:p>
    <w:p w:rsidR="0081101C" w:rsidRDefault="00B1183F">
      <w:pPr>
        <w:jc w:val="both"/>
        <w:rPr>
          <w:sz w:val="28"/>
          <w:szCs w:val="28"/>
        </w:rPr>
      </w:pPr>
      <w:r>
        <w:rPr>
          <w:sz w:val="28"/>
          <w:szCs w:val="28"/>
        </w:rPr>
        <w:tab/>
        <w:t>Что касается политического участия, то лишь 16,6% молодежи абсолютно уверены в том, что их участие в выборах может что-либо изменить; не может ни в каком случае – 32,2%; участие в выборах может что-то изменить "лишь отчасти" – 37,2%; затруднились дать ответ 14% опрошенных.</w:t>
      </w:r>
    </w:p>
    <w:p w:rsidR="0081101C" w:rsidRDefault="00B1183F">
      <w:pPr>
        <w:jc w:val="both"/>
        <w:rPr>
          <w:sz w:val="28"/>
          <w:szCs w:val="28"/>
        </w:rPr>
      </w:pPr>
      <w:r>
        <w:rPr>
          <w:sz w:val="28"/>
          <w:szCs w:val="28"/>
        </w:rPr>
        <w:tab/>
        <w:t>Большинство молодежи в Самарской области демонстрирует ориентацию на активное электоральное поведение как социальную норму. Так, в 2001 г. 74% от общего числа опрошенных молодых людей уверены, что граждане России должны ходить на выборы независимо от обстоятельств – настроения, погоды и т. д. Число тех, кто не ориентирован на обязательное участие в выборах, достаточно велико – практически 1/5 часть от участвовавших в опросе (19,3%).</w:t>
      </w:r>
    </w:p>
    <w:p w:rsidR="0081101C" w:rsidRDefault="00B1183F">
      <w:pPr>
        <w:jc w:val="both"/>
        <w:rPr>
          <w:sz w:val="28"/>
          <w:szCs w:val="28"/>
        </w:rPr>
      </w:pPr>
      <w:r>
        <w:rPr>
          <w:sz w:val="28"/>
          <w:szCs w:val="28"/>
        </w:rPr>
        <w:tab/>
        <w:t>Если сравнить эти цифры с данными 2000 г., то число молодых людей, ориентированных на участие в выборах, независимо от обстоятельств, снизилось значительно - на 5%. Большинство самарской молодежи выбирает в качестве приоритетного направления развития для России сильную государственную власть, которая в состоянии обеспечить порядок внутри страны, силу и мощь России на международной арене (26% и 20% соответственно). Для части молодежи приоритетными являются также рыночные реформы с коррекцией или без нее (6% и 9% соответственно). Эти направления развития получают реализацию в действиях нынешней российской власти, которая может рассчитывать на поддержку со стороны значительной доли молодежи - 61%.</w:t>
      </w:r>
    </w:p>
    <w:p w:rsidR="0081101C" w:rsidRDefault="00B1183F">
      <w:pPr>
        <w:jc w:val="both"/>
        <w:rPr>
          <w:sz w:val="28"/>
          <w:szCs w:val="28"/>
        </w:rPr>
      </w:pPr>
      <w:r>
        <w:rPr>
          <w:sz w:val="28"/>
          <w:szCs w:val="28"/>
        </w:rPr>
        <w:tab/>
        <w:t>В Смоленской области большинство участников исследования считают, что демократические выборы в России нужны. Правда, уверенность в необходимости выборов не снимает сомнений в их возможности. Неслучайно 17% сомневаются: в России выборы не могут быть демократическими; большинство населения голосует вслепую, не зная, кого выбирает.</w:t>
      </w:r>
    </w:p>
    <w:p w:rsidR="0081101C" w:rsidRDefault="00B1183F">
      <w:pPr>
        <w:jc w:val="both"/>
        <w:rPr>
          <w:sz w:val="28"/>
          <w:szCs w:val="28"/>
        </w:rPr>
      </w:pPr>
      <w:r>
        <w:rPr>
          <w:sz w:val="28"/>
          <w:szCs w:val="28"/>
        </w:rPr>
        <w:tab/>
        <w:t xml:space="preserve">Из тех, кто уверен в необходимости демократических выборов, всегда пользуются правом гражданского выбора лишь 45,8%. 17,9% от общего числа респондентов фактически никогда не участвует в выборах. </w:t>
      </w:r>
    </w:p>
    <w:p w:rsidR="0081101C" w:rsidRDefault="00B1183F">
      <w:pPr>
        <w:jc w:val="both"/>
        <w:rPr>
          <w:sz w:val="28"/>
          <w:szCs w:val="28"/>
        </w:rPr>
      </w:pPr>
      <w:r>
        <w:rPr>
          <w:sz w:val="28"/>
          <w:szCs w:val="28"/>
        </w:rPr>
        <w:tab/>
        <w:t>В Ставропольском крае большая часть респондентов или вообще не интересуется политикой (21%), или, в лучшем случае, иногда смотрят новости, когда нет ничего более интересного (42%). Каждый день смотрят новости и обсуждают их с друзьями 31% опрошенных. Варианты ответов "являюсь членом политической организации" и "иногда участвую в политических акциях" получили равное признание среди анкетируемых (по 3%).</w:t>
      </w:r>
    </w:p>
    <w:p w:rsidR="0081101C" w:rsidRDefault="00B1183F">
      <w:pPr>
        <w:jc w:val="both"/>
        <w:rPr>
          <w:sz w:val="28"/>
          <w:szCs w:val="28"/>
        </w:rPr>
      </w:pPr>
      <w:r>
        <w:rPr>
          <w:sz w:val="28"/>
          <w:szCs w:val="28"/>
        </w:rPr>
        <w:tab/>
        <w:t>80% молодежи не участвует в деятельности молодежных общественных объединений, лишь 20% ответили положительно на этот вопрос.</w:t>
      </w:r>
    </w:p>
    <w:p w:rsidR="0081101C" w:rsidRDefault="00B1183F">
      <w:pPr>
        <w:jc w:val="both"/>
        <w:rPr>
          <w:sz w:val="28"/>
          <w:szCs w:val="28"/>
        </w:rPr>
      </w:pPr>
      <w:r>
        <w:rPr>
          <w:sz w:val="28"/>
          <w:szCs w:val="28"/>
        </w:rPr>
        <w:tab/>
        <w:t>Более всего респондентам хотелось бы поменять отношение к молодежи со стороны местных властей (18%). 15% готовы поменять ценовую и налоговую политику в крае. Варианты "поменять отношения между людьми и властью", "изменить отношение к образованию" и "изменить отношение к здравоохранению" получили по 12% голосов.</w:t>
      </w:r>
    </w:p>
    <w:p w:rsidR="0081101C" w:rsidRDefault="00B1183F">
      <w:pPr>
        <w:jc w:val="both"/>
        <w:rPr>
          <w:sz w:val="28"/>
          <w:szCs w:val="28"/>
        </w:rPr>
      </w:pPr>
      <w:r>
        <w:rPr>
          <w:sz w:val="28"/>
          <w:szCs w:val="28"/>
        </w:rPr>
        <w:tab/>
        <w:t>Широкие массы, в том числе и молодежь, непосредственного участия в разработке и принятии политических решений не принимают. Через средства массовой информации они получают сведения о том, что сделано государственными органами, партиями, отдельными лидерами. Конкретному человеку при отсутствии необходимых данных сложно самостоятельно выработать взгляд на политические события. В результате мы имеем дело с навязываемыми стереотипами по поводу субъектов власти, целей их деятельности и результатов, но именно усвоенные стереотипы воздействуют на характер политического поведения молодых людей.</w:t>
      </w:r>
    </w:p>
    <w:p w:rsidR="0081101C" w:rsidRDefault="00B1183F">
      <w:pPr>
        <w:jc w:val="both"/>
        <w:rPr>
          <w:sz w:val="28"/>
          <w:szCs w:val="28"/>
        </w:rPr>
      </w:pPr>
      <w:r>
        <w:rPr>
          <w:sz w:val="28"/>
          <w:szCs w:val="28"/>
        </w:rPr>
        <w:br w:type="page"/>
      </w:r>
    </w:p>
    <w:p w:rsidR="0081101C" w:rsidRDefault="00B1183F">
      <w:pPr>
        <w:pStyle w:val="2"/>
        <w:outlineLvl w:val="1"/>
      </w:pPr>
      <w:bookmarkStart w:id="127" w:name="_Toc18986443"/>
      <w:bookmarkStart w:id="128" w:name="_Toc19508168"/>
      <w:r>
        <w:t xml:space="preserve">РАЗДЕЛ 8. </w:t>
      </w:r>
      <w:r>
        <w:br/>
        <w:t>Социальные проблемы отдельных групп молодежи</w:t>
      </w:r>
      <w:bookmarkEnd w:id="127"/>
      <w:bookmarkEnd w:id="128"/>
    </w:p>
    <w:p w:rsidR="0081101C" w:rsidRDefault="0081101C">
      <w:pPr>
        <w:pStyle w:val="1"/>
        <w:spacing w:line="240" w:lineRule="auto"/>
        <w:jc w:val="both"/>
        <w:outlineLvl w:val="0"/>
        <w:rPr>
          <w:rFonts w:ascii="Times New Roman" w:hAnsi="Times New Roman" w:cs="Times New Roman"/>
          <w:b w:val="0"/>
          <w:bCs w:val="0"/>
          <w:sz w:val="28"/>
          <w:szCs w:val="28"/>
        </w:rPr>
      </w:pPr>
    </w:p>
    <w:p w:rsidR="0081101C" w:rsidRDefault="00B1183F">
      <w:pPr>
        <w:pStyle w:val="3"/>
        <w:jc w:val="both"/>
        <w:outlineLvl w:val="2"/>
      </w:pPr>
      <w:bookmarkStart w:id="129" w:name="_Toc18986444"/>
      <w:bookmarkStart w:id="130" w:name="_Toc19508169"/>
      <w:r>
        <w:t>8.1. Социальные проблемы молодежи в Вооруженных Силах Российской Федерации</w:t>
      </w:r>
      <w:bookmarkEnd w:id="129"/>
      <w:bookmarkEnd w:id="130"/>
    </w:p>
    <w:p w:rsidR="0081101C" w:rsidRDefault="0081101C">
      <w:pPr>
        <w:ind w:firstLine="720"/>
        <w:jc w:val="both"/>
        <w:rPr>
          <w:b/>
          <w:bCs/>
          <w:sz w:val="28"/>
          <w:szCs w:val="28"/>
        </w:rPr>
      </w:pPr>
    </w:p>
    <w:p w:rsidR="0081101C" w:rsidRDefault="00B1183F">
      <w:pPr>
        <w:ind w:firstLine="720"/>
        <w:jc w:val="both"/>
        <w:rPr>
          <w:sz w:val="28"/>
          <w:szCs w:val="28"/>
        </w:rPr>
      </w:pPr>
      <w:r>
        <w:rPr>
          <w:sz w:val="28"/>
          <w:szCs w:val="28"/>
        </w:rPr>
        <w:t>Начало III тысячелетия продолжает характеризоваться усложнением процессов формирования Вооруженных Сил России. Изучение социальных характеристик молодых граждан призывного возраста позволяет констатировать, что социально-демографические характеристики пополнения, прибывшего в Вооруженные Силы в 2000 году, не претерпели существенных изменений. Можно говорить лишь о частичном улучшении некоторых качественных параметров.</w:t>
      </w:r>
    </w:p>
    <w:p w:rsidR="0081101C" w:rsidRDefault="00B1183F">
      <w:pPr>
        <w:ind w:firstLine="720"/>
        <w:jc w:val="both"/>
        <w:rPr>
          <w:sz w:val="28"/>
          <w:szCs w:val="28"/>
        </w:rPr>
      </w:pPr>
      <w:r>
        <w:rPr>
          <w:sz w:val="28"/>
          <w:szCs w:val="28"/>
        </w:rPr>
        <w:t>Так, до 3,1% в 2000 г. увеличилось количество военнослужащих, имеющих высшее профессиональное образование (в 1999 г. – 2,3%). Число юношей с полным средним образованием составило 71,1% (в 1999 г. 70,6%). (рис.13)</w:t>
      </w:r>
    </w:p>
    <w:p w:rsidR="0081101C" w:rsidRDefault="0081101C">
      <w:pPr>
        <w:ind w:firstLine="720"/>
        <w:jc w:val="both"/>
        <w:rPr>
          <w:sz w:val="28"/>
          <w:szCs w:val="28"/>
        </w:rPr>
      </w:pPr>
    </w:p>
    <w:p w:rsidR="0081101C" w:rsidRDefault="00B1183F">
      <w:pPr>
        <w:ind w:hanging="360"/>
        <w:jc w:val="both"/>
        <w:rPr>
          <w:sz w:val="28"/>
          <w:szCs w:val="28"/>
        </w:rPr>
      </w:pPr>
      <w:r>
        <w:rPr>
          <w:sz w:val="28"/>
          <w:szCs w:val="28"/>
        </w:rPr>
        <w:object w:dxaOrig="9221" w:dyaOrig="4860">
          <v:shape id="_x0000_i1039" type="#_x0000_t75" style="width:461.25pt;height:243pt" o:ole="" fillcolor="window">
            <v:imagedata r:id="rId35" o:title=""/>
          </v:shape>
          <o:OLEObject Type="Embed" ProgID="MSGraph.Chart.8" ShapeID="_x0000_i1039" DrawAspect="Content" ObjectID="_1478974922" r:id="rId36">
            <o:FieldCodes>\s</o:FieldCodes>
          </o:OLEObject>
        </w:object>
      </w:r>
    </w:p>
    <w:p w:rsidR="0081101C" w:rsidRDefault="00B1183F">
      <w:pPr>
        <w:ind w:firstLine="720"/>
        <w:jc w:val="both"/>
        <w:rPr>
          <w:sz w:val="28"/>
          <w:szCs w:val="28"/>
        </w:rPr>
      </w:pPr>
      <w:r>
        <w:rPr>
          <w:sz w:val="28"/>
          <w:szCs w:val="28"/>
        </w:rPr>
        <w:t xml:space="preserve"> </w:t>
      </w:r>
    </w:p>
    <w:p w:rsidR="0081101C" w:rsidRDefault="00B1183F">
      <w:pPr>
        <w:ind w:firstLine="720"/>
        <w:jc w:val="both"/>
        <w:rPr>
          <w:sz w:val="28"/>
          <w:szCs w:val="28"/>
        </w:rPr>
      </w:pPr>
      <w:r>
        <w:rPr>
          <w:sz w:val="28"/>
          <w:szCs w:val="28"/>
        </w:rPr>
        <w:t>До 77,7% (в 1999 г. - 75,6%) возросло число военнослужащих, получивших до призыва в армию среднее профессиональное образование и работавших в сфере материального производства, транспорта, услуг и т.д. Однако 22,2% молодых воинов до призыва в армию либо нерегулярно обучались, либо вообще нигде не обучались и не работали (в 1999 г. - 25,5%).</w:t>
      </w:r>
    </w:p>
    <w:p w:rsidR="0081101C" w:rsidRDefault="00B1183F">
      <w:pPr>
        <w:pStyle w:val="BodyText2"/>
        <w:spacing w:line="240" w:lineRule="auto"/>
        <w:ind w:firstLine="708"/>
        <w:jc w:val="both"/>
      </w:pPr>
      <w:r>
        <w:t>Ряд показателей, характеризующих физическое здоровье прибывшего в войска молодого пополнения, по-прежнему остаются неудовлетворительными.</w:t>
      </w:r>
    </w:p>
    <w:p w:rsidR="0081101C" w:rsidRDefault="00B1183F">
      <w:pPr>
        <w:ind w:firstLine="720"/>
        <w:jc w:val="both"/>
        <w:rPr>
          <w:sz w:val="28"/>
          <w:szCs w:val="28"/>
        </w:rPr>
      </w:pPr>
      <w:r>
        <w:rPr>
          <w:sz w:val="28"/>
          <w:szCs w:val="28"/>
        </w:rPr>
        <w:t xml:space="preserve">Среди нового пополнения 9,5% имеют дефицит массы тела (в 1999 г. -10,9%), 12,6% характеризуются общим ослабленным здоровьем (в 1999 г. - 14,2%), </w:t>
      </w:r>
      <w:r>
        <w:rPr>
          <w:i/>
          <w:iCs/>
          <w:sz w:val="28"/>
          <w:szCs w:val="28"/>
        </w:rPr>
        <w:t>7,</w:t>
      </w:r>
      <w:r>
        <w:rPr>
          <w:sz w:val="28"/>
          <w:szCs w:val="28"/>
        </w:rPr>
        <w:t>1% имеют травмы головы и контузии (в 1999 г. – 6,4%), 2,5% страдают психическими расстройствами (в 1999 – 1,7%).</w:t>
      </w:r>
    </w:p>
    <w:p w:rsidR="0081101C" w:rsidRDefault="00B1183F">
      <w:pPr>
        <w:ind w:firstLine="720"/>
        <w:jc w:val="both"/>
        <w:rPr>
          <w:sz w:val="28"/>
          <w:szCs w:val="28"/>
        </w:rPr>
      </w:pPr>
      <w:r>
        <w:rPr>
          <w:sz w:val="28"/>
          <w:szCs w:val="28"/>
        </w:rPr>
        <w:t xml:space="preserve">Остаются высокими показатели асоциального поведения призывной молодежи. Так, 7,8% военнослужащих систематически употребляли спиртные напитки (в 1999 г. - 6,7%), 5,4% имеют опыт употребления наркотиков и токсичных веществ (в 1999 г. - 5,6%), 11,5 имели приводы в милицию (в 1999 г. - 9,9%), 7,5% привлекались к суду (в 1999 г. - 4,6%). </w:t>
      </w:r>
    </w:p>
    <w:p w:rsidR="0081101C" w:rsidRDefault="00B1183F">
      <w:pPr>
        <w:ind w:firstLine="720"/>
        <w:jc w:val="both"/>
        <w:rPr>
          <w:sz w:val="28"/>
          <w:szCs w:val="28"/>
        </w:rPr>
      </w:pPr>
      <w:r>
        <w:rPr>
          <w:sz w:val="28"/>
          <w:szCs w:val="28"/>
        </w:rPr>
        <w:t>Изучение готовности молодого пополнения к прохождению военной службы по призыву в Вооруженных Силах Российской Федерации на основании результатов социологических исследований, проведенных в войсках по всеармейской выборке в апреле 2001 г., позволяет выделить ряд существенных особенностей:</w:t>
      </w:r>
    </w:p>
    <w:p w:rsidR="0081101C" w:rsidRDefault="00B1183F">
      <w:pPr>
        <w:ind w:firstLine="720"/>
        <w:jc w:val="both"/>
        <w:rPr>
          <w:sz w:val="28"/>
          <w:szCs w:val="28"/>
        </w:rPr>
      </w:pPr>
      <w:r>
        <w:rPr>
          <w:sz w:val="28"/>
          <w:szCs w:val="28"/>
        </w:rPr>
        <w:t>1. По сравнению с прошлым призывом в настроениях молодого пополнения, прибывшего в войска в 2000 г., наметились определенные позитивные изменения в мотивации к службе в Вооруженных Силах.</w:t>
      </w:r>
    </w:p>
    <w:p w:rsidR="0081101C" w:rsidRDefault="00B1183F">
      <w:pPr>
        <w:ind w:firstLine="720"/>
        <w:jc w:val="both"/>
        <w:rPr>
          <w:sz w:val="28"/>
          <w:szCs w:val="28"/>
        </w:rPr>
      </w:pPr>
      <w:r>
        <w:rPr>
          <w:sz w:val="28"/>
          <w:szCs w:val="28"/>
        </w:rPr>
        <w:t>Среди основных мотивов военной службы опрошенные на первый план выдвигают: возможность испытать себя в сложных условиях (53,8%), увидеть жизнь в других краях (42,5%), повысить свою физическую закалку (37,3%). Каждый третий военнослужащий (32,5%) воспринимает службу в армии как важный этап в жизни мужчины. Свыше 70% молодых военнослужащих заявили, что их родители в целом позитивно относятся к службе в армии своих сыновей. Вместе с тем, многие всерьез обеспокоены проявляющимися в некоторых воинских коллективах негативными явлениями: "дедовшиной", недостатком в материальном и социально-бытовом обеспечении и т.п. К сожалению, у части молодых воинов возникает опасная ориентация на восприятие негативных взаимоотношений в воинских коллективах в качестве "нормальных". Многие из них копируются по образу и подобию жизни "на гражданке". Значительная часть молодых людей приходит в армию с установками на традиции асоциальной и криминальной среды. Результаты исследований показывают, что до призыва в армию каждый четвертый молодой военнослужащий был объектом насильственных действий или их участником по отношению к другим (по месту жительства, в школе, ПТУ, техникуме и т.п.). Осенью 2001 г. из числа молодого пополнения поступившего в войска, 44% нигде не работали и не учились, более 10% имели снятую и погашенную судимость. Более 21% призванных в ряды ВС РФ имели неполное среднее или только начальное образование. По уровню своей подготовки они практически не готовы к освоению современной боевой техники и оружия.</w:t>
      </w:r>
    </w:p>
    <w:p w:rsidR="0081101C" w:rsidRDefault="00B1183F">
      <w:pPr>
        <w:ind w:firstLine="720"/>
        <w:jc w:val="both"/>
        <w:rPr>
          <w:sz w:val="28"/>
          <w:szCs w:val="28"/>
        </w:rPr>
      </w:pPr>
      <w:r>
        <w:rPr>
          <w:sz w:val="28"/>
          <w:szCs w:val="28"/>
        </w:rPr>
        <w:t xml:space="preserve">2. Остается сложной проблема, связанная с привлекательностью военной службы для молодого поколения. </w:t>
      </w:r>
    </w:p>
    <w:p w:rsidR="0081101C" w:rsidRDefault="00B1183F">
      <w:pPr>
        <w:ind w:firstLine="720"/>
        <w:jc w:val="both"/>
        <w:rPr>
          <w:sz w:val="28"/>
          <w:szCs w:val="28"/>
        </w:rPr>
      </w:pPr>
      <w:r>
        <w:rPr>
          <w:sz w:val="28"/>
          <w:szCs w:val="28"/>
        </w:rPr>
        <w:t>Только каждый третий опрошенный молодой военнослужащий считает военную службу своим личным долгом перед Родиной. Показательно, что 67,9% военнослужащих призыва осени 2000 г. при опросе указали, что пришли на военную службу с желанием. Вместе с тем 23,1% отметили, что воспринимают военную службу как тяжелую повинность, которую следует выполнять лишь в силу уголовного преследования за уклонение от нее. За последний год значительных изменений в ценностных ориентациях у молодых граждан, проходящих военную службу по призыву, не произошло.</w:t>
      </w:r>
    </w:p>
    <w:p w:rsidR="0081101C" w:rsidRDefault="0081101C">
      <w:pPr>
        <w:jc w:val="both"/>
        <w:rPr>
          <w:sz w:val="28"/>
          <w:szCs w:val="28"/>
        </w:rPr>
      </w:pPr>
    </w:p>
    <w:p w:rsidR="0081101C" w:rsidRDefault="00B1183F">
      <w:pPr>
        <w:ind w:hanging="540"/>
        <w:jc w:val="center"/>
        <w:rPr>
          <w:sz w:val="28"/>
          <w:szCs w:val="28"/>
        </w:rPr>
      </w:pPr>
      <w:r>
        <w:rPr>
          <w:sz w:val="28"/>
          <w:szCs w:val="28"/>
        </w:rPr>
        <w:object w:dxaOrig="9641" w:dyaOrig="8621">
          <v:shape id="_x0000_i1040" type="#_x0000_t75" style="width:482.25pt;height:431.25pt" o:ole="" fillcolor="window">
            <v:imagedata r:id="rId37" o:title=""/>
          </v:shape>
          <o:OLEObject Type="Embed" ProgID="MSGraph.Chart.8" ShapeID="_x0000_i1040" DrawAspect="Content" ObjectID="_1478974923" r:id="rId38">
            <o:FieldCodes>\s</o:FieldCodes>
          </o:OLEObject>
        </w:object>
      </w:r>
    </w:p>
    <w:p w:rsidR="0081101C" w:rsidRDefault="00B1183F">
      <w:pPr>
        <w:ind w:firstLine="720"/>
        <w:jc w:val="both"/>
        <w:rPr>
          <w:sz w:val="28"/>
          <w:szCs w:val="28"/>
        </w:rPr>
      </w:pPr>
      <w:r>
        <w:rPr>
          <w:sz w:val="28"/>
          <w:szCs w:val="28"/>
        </w:rPr>
        <w:t>Доля военнослужащих, для которых военная служба не представляет особой ценности, уменьшилась с 11 до 5,6%.</w:t>
      </w:r>
    </w:p>
    <w:p w:rsidR="0081101C" w:rsidRDefault="00B1183F">
      <w:pPr>
        <w:pStyle w:val="BodyText2"/>
        <w:spacing w:line="240" w:lineRule="auto"/>
        <w:ind w:firstLine="720"/>
        <w:jc w:val="both"/>
      </w:pPr>
      <w:r>
        <w:t>3. Заметное влияние на заинтересованное отношение юношей к прохождению военной службы оказывают социально-экономические проблемы в стране и прекращение активных боевых действий в Чеченской Республике. Сегодня большинство молодых людей в военной службе привлекают перспективы возмужания, получения необходимого жизненного опыта, реализации познавательных потребностей. Молодые воины отдают большее предпочтение ценностям преимущественно прагматического характера: возможность получить интересную специальность, закалить себя физически, увидеть жизнь в других краях. Наряду с этим такие ценности духовно-нравственного порядка, как причастность к важному делу защиты Отечества, гордость за принадлежность к Вооруженным Силам, воинская честь и достоинство отодвигаются на второй план.</w:t>
      </w:r>
    </w:p>
    <w:p w:rsidR="0081101C" w:rsidRDefault="00B1183F">
      <w:pPr>
        <w:ind w:firstLine="720"/>
        <w:jc w:val="both"/>
        <w:rPr>
          <w:sz w:val="28"/>
          <w:szCs w:val="28"/>
        </w:rPr>
      </w:pPr>
      <w:r>
        <w:rPr>
          <w:sz w:val="28"/>
          <w:szCs w:val="28"/>
        </w:rPr>
        <w:t>Вместе с тем, подавляющее число военнослужащих рассматривает военную службу как возможность проверить свой характер и волевые качества, как хорошую жизненную школу, которая закаляет, учит стойко преодолевать тяготы и лишения. По утверждению абсолютного большинства военнослужащих, желание на деле проверить свой характер, волевые качества для современного российского солдата стали основными побудительными мотивами, влияющими на их отношение к выполнению воинского долга. В целом большинство военнослужащих молодого пополнения (64,9%) удовлетворено тем, как складывается их военная служба, более половины (62,1%) указали на удовлетворенность своей воинской специальностью. Оценивая свою готовность к службе, 84% военнослужащих отметили, что полностью или частично готовы в физическом отношении к выполнению воинских обязанностей, 79,3% имеют удовлетворительное состояние здоровья, 72,1% уверены в своей психологической готовности к службе.</w:t>
      </w:r>
    </w:p>
    <w:p w:rsidR="0081101C" w:rsidRDefault="00B1183F">
      <w:pPr>
        <w:ind w:firstLine="720"/>
        <w:jc w:val="both"/>
        <w:rPr>
          <w:sz w:val="28"/>
          <w:szCs w:val="28"/>
        </w:rPr>
      </w:pPr>
      <w:r>
        <w:rPr>
          <w:sz w:val="28"/>
          <w:szCs w:val="28"/>
        </w:rPr>
        <w:t>Как и прежде, наиболее популярными видами Вооруженных Сил и родами войск являются Военно-Морской флот и Воздушно-десантные войска, что можно отнести к числу стереотипных представлений юношей о высоком престиже службы в них. Все большей популярностью у молодежи пользуются пограничные и внутренние войска. Это объясняется расширяющейся рекламой в средствах массовой информации службы в указанных войсках и привлекательностью системы льгот для военнослужащих, проходящих военную службу по призыву в данных воинских формированиях.</w:t>
      </w:r>
    </w:p>
    <w:p w:rsidR="0081101C" w:rsidRDefault="00B1183F">
      <w:pPr>
        <w:ind w:firstLine="720"/>
        <w:jc w:val="both"/>
        <w:rPr>
          <w:sz w:val="28"/>
          <w:szCs w:val="28"/>
        </w:rPr>
      </w:pPr>
      <w:r>
        <w:rPr>
          <w:sz w:val="28"/>
          <w:szCs w:val="28"/>
        </w:rPr>
        <w:t>Военно-профессиональная мотивация военнослужащих, направленная на освоение военной специальности, остается достаточно высокой. На фоне относительной нестабильности в районах Северного Кавказа с готовностью пришли служить и освоить свою специальность 73% солдат и сержантов. Практически каждый второй (48,3%) военнослужащий отметил, что морально готов участвовать в боевых действиях по защите Родины от внешней агрессии и выполнять боевые задачи в составе миротворческих сил.</w:t>
      </w:r>
    </w:p>
    <w:p w:rsidR="0081101C" w:rsidRDefault="00B1183F">
      <w:pPr>
        <w:ind w:firstLine="720"/>
        <w:jc w:val="both"/>
        <w:rPr>
          <w:sz w:val="28"/>
          <w:szCs w:val="28"/>
        </w:rPr>
      </w:pPr>
      <w:r>
        <w:rPr>
          <w:sz w:val="28"/>
          <w:szCs w:val="28"/>
        </w:rPr>
        <w:t>4. На низком уровне осуществляется допризывная подготовка молодежи к службе в армии и на флоте.</w:t>
      </w:r>
    </w:p>
    <w:p w:rsidR="0081101C" w:rsidRDefault="00B1183F">
      <w:pPr>
        <w:ind w:firstLine="720"/>
        <w:jc w:val="both"/>
        <w:rPr>
          <w:sz w:val="28"/>
          <w:szCs w:val="28"/>
        </w:rPr>
      </w:pPr>
      <w:r>
        <w:rPr>
          <w:sz w:val="28"/>
          <w:szCs w:val="28"/>
        </w:rPr>
        <w:t>В настоящее время только каждый второй военнослужащий действительно проходил допризывную подготовку. В ряде регионов прекращена практика организации оборонно-спортивных оздоровительных лагерей для юношества. Несколько лет не проводятся военно-спортивные игры типа "Орленок" и "Зарница".</w:t>
      </w:r>
    </w:p>
    <w:p w:rsidR="0081101C" w:rsidRDefault="0081101C">
      <w:pPr>
        <w:ind w:firstLine="720"/>
        <w:jc w:val="both"/>
        <w:rPr>
          <w:sz w:val="28"/>
          <w:szCs w:val="28"/>
        </w:rPr>
      </w:pPr>
    </w:p>
    <w:p w:rsidR="0081101C" w:rsidRDefault="00B1183F">
      <w:pPr>
        <w:jc w:val="center"/>
        <w:rPr>
          <w:sz w:val="28"/>
          <w:szCs w:val="28"/>
        </w:rPr>
      </w:pPr>
      <w:r>
        <w:rPr>
          <w:i/>
          <w:iCs/>
          <w:sz w:val="28"/>
          <w:szCs w:val="28"/>
        </w:rPr>
        <w:object w:dxaOrig="9941" w:dyaOrig="4339">
          <v:shape id="_x0000_i1041" type="#_x0000_t75" style="width:497.25pt;height:216.75pt" o:ole="" fillcolor="window">
            <v:imagedata r:id="rId39" o:title=""/>
          </v:shape>
          <o:OLEObject Type="Embed" ProgID="MSGraph.Chart.8" ShapeID="_x0000_i1041" DrawAspect="Content" ObjectID="_1478974924" r:id="rId40">
            <o:FieldCodes>\s</o:FieldCodes>
          </o:OLEObject>
        </w:object>
      </w:r>
    </w:p>
    <w:p w:rsidR="0081101C" w:rsidRDefault="00B1183F">
      <w:pPr>
        <w:pStyle w:val="BodyText2"/>
        <w:spacing w:line="240" w:lineRule="auto"/>
        <w:ind w:firstLine="720"/>
        <w:jc w:val="both"/>
      </w:pPr>
      <w:r>
        <w:t>Однако, начиная с прошлого года, процесс подготовки допризывной молодежи несколько улучшился, что связано с модернизацией системы образования, повышенным вниманием Президента и Правительства Российской Федерации к реализации государственной программы "Патриотическое воспитание граждан Российской Федерации на 2001-2005 гг.". Число призывников, занимавшихся военно-прикладными видами спорта, а также прошедших военно-техническую подготовку, постепенно увеличивается. 47% молодых людей до призыва в армию занимались военно-прикладными видами спорта, а 37,8% учились по военно-учетной специальности в системе РОСТО.</w:t>
      </w:r>
    </w:p>
    <w:p w:rsidR="0081101C" w:rsidRDefault="00B1183F">
      <w:pPr>
        <w:ind w:firstLine="720"/>
        <w:jc w:val="both"/>
        <w:rPr>
          <w:sz w:val="28"/>
          <w:szCs w:val="28"/>
        </w:rPr>
      </w:pPr>
      <w:r>
        <w:rPr>
          <w:sz w:val="28"/>
          <w:szCs w:val="28"/>
        </w:rPr>
        <w:t>В то же время уровень допризывной подготовки молодежи и военнослужащих по призыву тесно связан с их социальным положением. Вооруженные Силы все больше комплектуются выходцами из рабочей среды (до 75%). Доля других слоев населения в армейских рядах продолжает сокращаться. Число выходцев из крестьян в 2000 г. уменьшилось до 7% (в 1999 г. было 11%), а служащих до 8% (в 1999 г. -12%). В связи с урбанизацией и концентрацией населения в крупных городах отмечается рост числа призывников из крупных городов центра России - до 8% (в 1999 г. - 5%).</w:t>
      </w:r>
    </w:p>
    <w:p w:rsidR="0081101C" w:rsidRDefault="00B1183F">
      <w:pPr>
        <w:ind w:firstLine="720"/>
        <w:jc w:val="both"/>
        <w:rPr>
          <w:sz w:val="28"/>
          <w:szCs w:val="28"/>
        </w:rPr>
      </w:pPr>
      <w:r>
        <w:rPr>
          <w:sz w:val="28"/>
          <w:szCs w:val="28"/>
        </w:rPr>
        <w:t>5. На положительный настрой молодого пополнения к военной службе оказывает плодотворное влияние организаторская и воспитательная работа, проводимая командирами, штабами и органами воспитательной работы.</w:t>
      </w:r>
    </w:p>
    <w:p w:rsidR="0081101C" w:rsidRDefault="00B1183F">
      <w:pPr>
        <w:ind w:firstLine="720"/>
        <w:jc w:val="both"/>
        <w:rPr>
          <w:sz w:val="28"/>
          <w:szCs w:val="28"/>
        </w:rPr>
      </w:pPr>
      <w:r>
        <w:rPr>
          <w:sz w:val="28"/>
          <w:szCs w:val="28"/>
        </w:rPr>
        <w:t xml:space="preserve"> 80,4% опрошенных военнослужащих отметили, что знакомы с историей и боевыми традициями своей воинской части. Практически все указали, что в воинских частях, где они проходят службу, есть необходимые условия и возможности для самообразования и расширения кругозора. Каждый второй военнослужащий - призывник заявил, что у него есть свой идеал, на который он хотел бы походить (как правило, это воины-афганцы или воины, отличившиеся при выполнении боевых задач на Северном Кавказе или других "горячих точках"). Почти 60% опрошенных молодых воинов считают, что командиры относятся к ним строго по уставу, проявляя при этом справедливую требовательность и заботу. 2/3 опрошенных отметили, что в их отношениях с командирами в основном преобладают уважение и внимание. В большинстве воинских коллективов сложились нормальные взаимоотношения командиров со своими подчиненными (36,5%). 1/3 ответивших отметила, что отношения с офицерами зачастую товарищеские, доброжелательные, а 25,4% считают, что командиры проявляют к ним заботу и внимание.</w:t>
      </w:r>
    </w:p>
    <w:p w:rsidR="0081101C" w:rsidRDefault="00B1183F">
      <w:pPr>
        <w:pStyle w:val="BodyTextIndent2"/>
        <w:spacing w:line="240" w:lineRule="auto"/>
      </w:pPr>
      <w:r>
        <w:t xml:space="preserve">6. Социальные характеристики пополнения, прибывшего в Вооруженные Силы России в 2000 г., существенных изменений не претерпели. </w:t>
      </w:r>
    </w:p>
    <w:p w:rsidR="0081101C" w:rsidRDefault="00B1183F">
      <w:pPr>
        <w:pStyle w:val="BodyTextIndent2"/>
        <w:spacing w:line="240" w:lineRule="auto"/>
      </w:pPr>
      <w:r>
        <w:t>Значительная часть молодых воинов (почти 65%) выразила удовлетворение характером службы, достаточна высока военно-профессиональная мотивация. Практически каждый второй военнослужащий отметил, что морально готов участвовать в боевых действиях по защите Родины от внешней агрессии и выполнять боевые задачи в составе миротворческих сил.</w:t>
      </w:r>
    </w:p>
    <w:p w:rsidR="0081101C" w:rsidRDefault="00B1183F">
      <w:pPr>
        <w:ind w:firstLine="720"/>
        <w:jc w:val="both"/>
        <w:rPr>
          <w:sz w:val="28"/>
          <w:szCs w:val="28"/>
        </w:rPr>
      </w:pPr>
      <w:r>
        <w:rPr>
          <w:sz w:val="28"/>
          <w:szCs w:val="28"/>
        </w:rPr>
        <w:t>Социально-экономическое положение младших офицеров и членов их семей остается сложным. Качество жизни этой категории в 2000 году не улучшилось, но лишь несколько стабилизировалось.</w:t>
      </w:r>
    </w:p>
    <w:p w:rsidR="0081101C" w:rsidRDefault="00B1183F">
      <w:pPr>
        <w:ind w:firstLine="720"/>
        <w:jc w:val="both"/>
        <w:rPr>
          <w:sz w:val="28"/>
          <w:szCs w:val="28"/>
        </w:rPr>
      </w:pPr>
      <w:r>
        <w:rPr>
          <w:sz w:val="28"/>
          <w:szCs w:val="28"/>
        </w:rPr>
        <w:t>Так, повышение окладов денежного довольствия военнослужащих с 1 декабря 2000 г. на 20% принципиально не изменило ситуацию с уровнем доходов младших офицеров. Рост цен и прожиточного минимума в связи с инфляцией в регионах совершенно обесценил прибавку к денежному довольствию лейтенантов. Мотивация младших офицеров к службе в Вооруженных Силах, к сожалению, уже длительное время не стимулируется должным образом их денежным довольствием. Часто это обстоятельство становится основной причиной досрочного увольнения из Вооруженных Сил. В войсках повсеместно ощущается нехватка офицерских кадров в низовом звене "взвод-рота". Многие офицеры-выпускники военно-учебных заведений в течение 2-3 лет оставляют службу из-за бедственного материального положения семей, которые фактически находятся за чертой бедности независимо от региона прохождения службы.</w:t>
      </w:r>
    </w:p>
    <w:p w:rsidR="0081101C" w:rsidRDefault="00B1183F">
      <w:pPr>
        <w:ind w:firstLine="720"/>
        <w:jc w:val="both"/>
        <w:rPr>
          <w:sz w:val="28"/>
          <w:szCs w:val="28"/>
        </w:rPr>
      </w:pPr>
      <w:r>
        <w:rPr>
          <w:sz w:val="28"/>
          <w:szCs w:val="28"/>
        </w:rPr>
        <w:t xml:space="preserve">Низкий уровень денежных доходов младших офицеров не позволяет заводить семью, так как они оказываются не в состоянии ее материально содержать. В этом одна из причин быстрого разочарования в военной службе значительной части младшего офицерского состава. Только за последние пять лет число холостых молодых офицеров выросло почти в 2,5 раза. Если в 1999 г. среди лейтенантов и старших лейтенантов насчитывалось 44% холостяков, то в 2000 г. таковых стало более половины. Социально-экономическое положение молодых офицеров-холостяков примерно в 2,5 раза лучше, чем у их коллег, имеющих семью. </w:t>
      </w:r>
    </w:p>
    <w:p w:rsidR="0081101C" w:rsidRDefault="00B1183F">
      <w:pPr>
        <w:ind w:firstLine="720"/>
        <w:jc w:val="both"/>
        <w:rPr>
          <w:sz w:val="28"/>
          <w:szCs w:val="28"/>
        </w:rPr>
      </w:pPr>
      <w:r>
        <w:rPr>
          <w:sz w:val="28"/>
          <w:szCs w:val="28"/>
        </w:rPr>
        <w:t>В Вооруженных Силах не созданы достаточные условия для полноценной социализации молодых офицеров. Среди иных факторов этого процесса: отсутствие жилья, неуверенность в завтрашнем дне, ограниченные возможности для профессиональной и служебной реализации в связи с сокращением Вооруженных Сил. Почти половина молодых офицерских семей не имеют детей. Причина в том, что до 75% жен не имеют возможности трудоустройства и им приходиться жить на средства мужа. Рождение ребенка ставит молодую офицерскую семью перед массой житейских проблем, которые они сами, без помощи родителей, решить не могут. Доходов молодых офицеров и государственных пособий на материальное обеспечение семьи в случае рождения ребенка не хватает. Еще более сложное положение отмечается в семьях молодых прапорщиков и мичманов, солдат (матросов), сержантов (старшин), проходящих службу по контракту. Многие из них для того, чтобы решить материальные проблемы, связанные с созданием семьи, вынуждены искать дополнительные заработки. В 2000 году этим занимались 14,5</w:t>
      </w:r>
      <w:r>
        <w:rPr>
          <w:i/>
          <w:iCs/>
          <w:sz w:val="28"/>
          <w:szCs w:val="28"/>
        </w:rPr>
        <w:t>'%</w:t>
      </w:r>
      <w:r>
        <w:rPr>
          <w:sz w:val="28"/>
          <w:szCs w:val="28"/>
        </w:rPr>
        <w:t xml:space="preserve"> молодых офицеров. </w:t>
      </w:r>
    </w:p>
    <w:p w:rsidR="0081101C" w:rsidRDefault="00B1183F">
      <w:pPr>
        <w:ind w:firstLine="720"/>
        <w:jc w:val="both"/>
        <w:rPr>
          <w:sz w:val="28"/>
          <w:szCs w:val="28"/>
        </w:rPr>
      </w:pPr>
      <w:r>
        <w:rPr>
          <w:sz w:val="28"/>
          <w:szCs w:val="28"/>
        </w:rPr>
        <w:t>Без должного внимания к решению обозначенных вопросов органами государственной власти невозможно формирование нового поколения защитников Отечества.</w:t>
      </w:r>
    </w:p>
    <w:p w:rsidR="0081101C" w:rsidRDefault="0081101C">
      <w:pPr>
        <w:ind w:firstLine="720"/>
        <w:jc w:val="both"/>
        <w:rPr>
          <w:sz w:val="28"/>
          <w:szCs w:val="28"/>
        </w:rPr>
      </w:pPr>
    </w:p>
    <w:p w:rsidR="0081101C" w:rsidRDefault="00B1183F">
      <w:pPr>
        <w:pStyle w:val="3"/>
        <w:jc w:val="both"/>
        <w:outlineLvl w:val="2"/>
      </w:pPr>
      <w:bookmarkStart w:id="131" w:name="_Toc18986445"/>
      <w:bookmarkStart w:id="132" w:name="_Toc19508170"/>
      <w:r>
        <w:t>8.2. Положение молодежи в органах внутренних дел Российской Федерации</w:t>
      </w:r>
      <w:bookmarkEnd w:id="131"/>
      <w:bookmarkEnd w:id="132"/>
    </w:p>
    <w:p w:rsidR="0081101C" w:rsidRDefault="0081101C">
      <w:pPr>
        <w:ind w:firstLine="720"/>
        <w:jc w:val="both"/>
        <w:rPr>
          <w:b/>
          <w:bCs/>
          <w:sz w:val="28"/>
          <w:szCs w:val="28"/>
        </w:rPr>
      </w:pPr>
    </w:p>
    <w:p w:rsidR="0081101C" w:rsidRDefault="00B1183F">
      <w:pPr>
        <w:ind w:firstLine="720"/>
        <w:jc w:val="both"/>
        <w:rPr>
          <w:sz w:val="28"/>
          <w:szCs w:val="28"/>
        </w:rPr>
      </w:pPr>
      <w:r>
        <w:rPr>
          <w:sz w:val="28"/>
          <w:szCs w:val="28"/>
        </w:rPr>
        <w:t>Сотрудники до 30 лет, проходящие службу в органах внутренних дел Российской Федерации, составляют 47,3% от всего личного состава. Все молодые сотрудники проходят первоначальную подготовку в учебных центрах МВД-УВД субъектов Российской Федерации. Активно используется традиционно существующая в МВД России система наставничества, оказание помощи опытным специалистом каждому молодому сотруднику в течение всего периода его становления в должности.</w:t>
      </w:r>
    </w:p>
    <w:p w:rsidR="0081101C" w:rsidRDefault="00B1183F">
      <w:pPr>
        <w:ind w:firstLine="720"/>
        <w:jc w:val="both"/>
        <w:rPr>
          <w:sz w:val="28"/>
          <w:szCs w:val="28"/>
        </w:rPr>
      </w:pPr>
      <w:r>
        <w:rPr>
          <w:sz w:val="28"/>
          <w:szCs w:val="28"/>
        </w:rPr>
        <w:t>Во внутренних войсках МВД России молодые люди в возрасте до 30 лет составляют около 63% от списочной численности личного состава войск. Военнослужащие и гражданский персонал ВВ в возрасте до 30 лет имеют следующее образование: высшее - 18%; средне-специальное - 24%; среднее - 51%; неполное среднее - 7%. Практически во всех регионах Российской Федерации материальное положение молодежи в войсках оценивается ниже прожиточного уровня, т.к. средняя заработная плата офицерского состава составляет 1900-2100 руб., прапорщиков - около 1700 руб., военнослужащих, проходящих военную службу по контракту на должностях солдат и сержантов, - около 1 300 руб. в месяц. Среднедушевой доход молодой семьи составляет, как правило, от 400 до 700 руб. в месяц. Осложняет материальное положение указанной категории военнослужащих и гражданского персонала войск отсутствие благоустроенных общежитии в местах дислокации воинских частей, что приводит к необходимости нанимать жилье по коммерческим ценам. Компенсация же расходов за наем жилья осуществляется в размере до 500 рублей в месяц. Такое положение с материальным стимулированием трудовой деятельности военнослужащих, проходящих военную службу по контракту. Низкая заработная плата военнослужащих является тормозом в самообразовании молодежи, т.к. свободное от работы время они посвящают поиску дополнительного заработка.</w:t>
      </w:r>
    </w:p>
    <w:p w:rsidR="0081101C" w:rsidRDefault="00B1183F">
      <w:pPr>
        <w:ind w:firstLine="720"/>
        <w:jc w:val="both"/>
        <w:rPr>
          <w:sz w:val="28"/>
          <w:szCs w:val="28"/>
        </w:rPr>
      </w:pPr>
      <w:r>
        <w:rPr>
          <w:sz w:val="28"/>
          <w:szCs w:val="28"/>
        </w:rPr>
        <w:t>По итогам исследования уровня социальной адаптации к условиям службы офицеров-выпускников высших военно-учебных заведений 2001 г. в Приволжском округе внутренних войск МВД России (Приволжский федеральный округ) установлено, что 80% опрошенных не удовлетворены условиями жизни и службы. Причины – недостаточное денежное содержание, острая жилищная проблема, бытовая неустроенность, высокий уровень оплаты за поднаем жилья. 37% признают, что им приходится заниматься заработками вне службы, совмещая их с выполнением служебных обязанностей. 72% ставят материальное благополучие выше духовного.</w:t>
      </w:r>
    </w:p>
    <w:p w:rsidR="0081101C" w:rsidRDefault="00B1183F">
      <w:pPr>
        <w:ind w:firstLine="720"/>
        <w:jc w:val="both"/>
        <w:rPr>
          <w:sz w:val="28"/>
          <w:szCs w:val="28"/>
        </w:rPr>
      </w:pPr>
      <w:r>
        <w:rPr>
          <w:sz w:val="28"/>
          <w:szCs w:val="28"/>
        </w:rPr>
        <w:t xml:space="preserve">Исследование семейных отношений офицеров, прапорщиков и военнослужащих, проходящих военную службу по контракту на должностях солдат и сержантов Северо-Кавказского округа внутренних войск МВД России (Южный федеральный округ), свидетельствует, что на качество выполнения ими служебных обязанностей влияют: численный состав семьи (1% - холостых, 35% семей состоит из двух человек, 54% семей - из трех человек, 10% семей - из четырех человек); наличие квартиры (9% имеют квартиру, 45% снимают жилье, 24% имеют служебное жилье, 22% живут в общежитиях); образование супруга (19% высшее, 12% - средне-техническое, 54% - средне-специальное, 15% - среднее); трудоустройство супруги (51% - да, 49% - нет); трудоустройство супруга (51% - да, 19% - нет, 30% находятся дома по уходу за ребенком); конфликты в семье (58% - редко, 22% - ежедневно, 14% - раз в месяц, 6% - раз в квартал). К основным причинам внутрисемейных конфликтов относятся: 77% - финансовые затруднения; 14% - поздние возвращения со службы; 4% - из-за усталости после службы; 3% - отсутствие помощи со стороны супруга; 2% - личный эгоизм. </w:t>
      </w:r>
    </w:p>
    <w:p w:rsidR="0081101C" w:rsidRDefault="00B1183F">
      <w:pPr>
        <w:ind w:firstLine="720"/>
        <w:jc w:val="both"/>
        <w:rPr>
          <w:sz w:val="28"/>
          <w:szCs w:val="28"/>
        </w:rPr>
      </w:pPr>
      <w:r>
        <w:rPr>
          <w:sz w:val="28"/>
          <w:szCs w:val="28"/>
        </w:rPr>
        <w:t xml:space="preserve">80% опрошенных заявили, что в течение будущего года не имеют возможности приобрести товары длительного пользования (бытовая техника, мебель и т.д.). 100% опрошенных отмечают, что социально-экономическое положение большинства населения Российской Федерации несколько выше, чем у них. Ежегодно проводить отпуск вместе с семьей в местах организованного отдыха (домах отдыха и санаториях) не имеют возможности свыше 80%. По мнению 73% служащих, из-за бытовой неустроенности, низкого денежного содержания теряется престижность и привлекательность военной службы. </w:t>
      </w:r>
    </w:p>
    <w:p w:rsidR="0081101C" w:rsidRDefault="00B1183F">
      <w:pPr>
        <w:ind w:firstLine="720"/>
        <w:jc w:val="both"/>
        <w:rPr>
          <w:sz w:val="28"/>
          <w:szCs w:val="28"/>
        </w:rPr>
      </w:pPr>
      <w:r>
        <w:rPr>
          <w:sz w:val="28"/>
          <w:szCs w:val="28"/>
        </w:rPr>
        <w:t>Руководством МВД России уделяется серьезное внимание вопросам социальной и правовой защиты молодых сотрудников, получивших ранения и травмы при исполнении служебных обязанностей, членов семей погибших сотрудников. Принимаются меры по обеспечению молодых сотрудников жильем, своевременных социальных выплат и страховых сумм, оказанию материальной помощи за счет внебюджетных средств, организации необходимого лечения и отдыха, трудоустройства, в том числе в органах внутренних дел. Проводимая работа дала некоторые положительные результаты в стабилизации кадров молодых сотрудников в органах внутренних дел. Молодые специалисты составляют не более 1,6% от общего числа уволенных из органов внутренних дел в течение года.</w:t>
      </w:r>
    </w:p>
    <w:p w:rsidR="0081101C" w:rsidRDefault="00B1183F">
      <w:pPr>
        <w:ind w:firstLine="720"/>
        <w:jc w:val="both"/>
        <w:rPr>
          <w:sz w:val="28"/>
          <w:szCs w:val="28"/>
        </w:rPr>
      </w:pPr>
      <w:r>
        <w:rPr>
          <w:sz w:val="28"/>
          <w:szCs w:val="28"/>
        </w:rPr>
        <w:t>Имеется комплекс проблемных вопросов, связанных с реализацией молодежной политики в органах внутренних дел.</w:t>
      </w:r>
    </w:p>
    <w:p w:rsidR="0081101C" w:rsidRDefault="00B1183F">
      <w:pPr>
        <w:ind w:firstLine="720"/>
        <w:jc w:val="both"/>
        <w:rPr>
          <w:sz w:val="28"/>
          <w:szCs w:val="28"/>
        </w:rPr>
      </w:pPr>
      <w:r>
        <w:rPr>
          <w:sz w:val="28"/>
          <w:szCs w:val="28"/>
        </w:rPr>
        <w:t>Наиболее остро стоит проблема обеспечения жильем молодых сотрудников. Денежные средства, выделяемые органам внутренних дел федеральным и местными бюджетами для решения жилищных вопросов, позволяют сотрудникам рассчитывать на получение жилья при выслуге 20 и более лет службы в органах. Представляется необходимым изучение вопроса о разработке программы долгосрочного государственного жилищного кредитования молодых сотрудников органов внутренних дел.</w:t>
      </w:r>
    </w:p>
    <w:p w:rsidR="0081101C" w:rsidRDefault="00B1183F">
      <w:pPr>
        <w:ind w:firstLine="720"/>
        <w:jc w:val="both"/>
        <w:rPr>
          <w:sz w:val="28"/>
          <w:szCs w:val="28"/>
        </w:rPr>
      </w:pPr>
      <w:r>
        <w:rPr>
          <w:sz w:val="28"/>
          <w:szCs w:val="28"/>
        </w:rPr>
        <w:t>С каждым годом все труднее проходит отбор на службу в органы внутренних дел молодых людей, соответствующих высоким профессиональным, физическим и морально-психологическим требованиям. По результатам проведенного в 2000 г. профессионально-психологического отбора кандидатов на учебу в ведомственные образовательные учреждения, более трети из них не пригодны или условно пригодны к обучению. Такое же положение сохранилось в 2001 г. Это в большой степени связано с ухудшением состояния здоровья молодежи России. Решение указанных проблем неразрывно связано и с повышением уровня финансирования органов внутренних дел, и с воплощением в жизнь основных направлений общероссийской молодежной политики.</w:t>
      </w:r>
    </w:p>
    <w:p w:rsidR="0081101C" w:rsidRDefault="00B1183F">
      <w:pPr>
        <w:ind w:firstLine="720"/>
        <w:jc w:val="both"/>
        <w:rPr>
          <w:sz w:val="28"/>
          <w:szCs w:val="28"/>
        </w:rPr>
      </w:pPr>
      <w:r>
        <w:rPr>
          <w:sz w:val="28"/>
          <w:szCs w:val="28"/>
        </w:rPr>
        <w:t xml:space="preserve">Командованием округов, соединений и воинских частей внутренних войск МВД России установлены тесные связи с администрациями органов исполнительной власти по местам их дислокации для совместного участия в мероприятиях, по реализации региональных молодежных программ. </w:t>
      </w:r>
    </w:p>
    <w:p w:rsidR="0081101C" w:rsidRDefault="00B1183F">
      <w:pPr>
        <w:ind w:firstLine="720"/>
        <w:jc w:val="both"/>
        <w:rPr>
          <w:sz w:val="28"/>
          <w:szCs w:val="28"/>
        </w:rPr>
      </w:pPr>
      <w:r>
        <w:rPr>
          <w:sz w:val="28"/>
          <w:szCs w:val="28"/>
        </w:rPr>
        <w:t xml:space="preserve">Так, военнослужащие и гражданский персонал воинских частей Московского округа внутренних войск МВД России (Центральный федеральный округ) принимают участие в программах "Золотое кольцо России", "Молодые атомщики", "Молодежь Подмосковья 2000-2005 гг."; Северо-Кавказского округа внутренних войск МВД России; в Волгоградской области - "Память - категория нравственная", "Наследники Великой Победы", "Клуб молодого казака" (г. Калач-на-Дону); в Краснодарском крае - "Призывник Отечества"; в Калмыкии - "Мерги баатримуд"; в Ставропольском крае - "Парни, это в наших силах!"; Пермского Военного Института внутренних войск МВД России - "Молодежь Прикамья". </w:t>
      </w:r>
    </w:p>
    <w:p w:rsidR="0081101C" w:rsidRDefault="00B1183F">
      <w:pPr>
        <w:ind w:firstLine="720"/>
        <w:jc w:val="both"/>
        <w:rPr>
          <w:sz w:val="28"/>
          <w:szCs w:val="28"/>
        </w:rPr>
      </w:pPr>
      <w:r>
        <w:rPr>
          <w:sz w:val="28"/>
          <w:szCs w:val="28"/>
        </w:rPr>
        <w:t>Ежегодно совместно с комитетами по делам молодежи органов власти по месту дислокации воинских частей внутренних войск МВД России проводятся финалы военно-спортивной игры "Зарница"; совместно с военкоматами - "День призывника". Но не во всех регионах эти программы предусматривают работу с молодежью, уже проходящей военную службу (Саратов, Самара, Оренбург, Ульяновск, Уфа, Новосибирск и города Сибирского Федерального округа Российской Федерации и т.д.).</w:t>
      </w:r>
    </w:p>
    <w:p w:rsidR="0081101C" w:rsidRDefault="00B1183F">
      <w:pPr>
        <w:ind w:firstLine="720"/>
        <w:jc w:val="both"/>
        <w:rPr>
          <w:sz w:val="28"/>
          <w:szCs w:val="28"/>
        </w:rPr>
      </w:pPr>
      <w:r>
        <w:rPr>
          <w:sz w:val="28"/>
          <w:szCs w:val="28"/>
        </w:rPr>
        <w:t xml:space="preserve">Молодые сотрудники активно привлекаются к участию в общественной и спортивной жизни органов внутренних дел. </w:t>
      </w:r>
    </w:p>
    <w:p w:rsidR="0081101C" w:rsidRDefault="00B1183F">
      <w:pPr>
        <w:ind w:firstLine="720"/>
        <w:jc w:val="both"/>
        <w:rPr>
          <w:sz w:val="28"/>
          <w:szCs w:val="28"/>
        </w:rPr>
      </w:pPr>
      <w:r>
        <w:rPr>
          <w:sz w:val="28"/>
          <w:szCs w:val="28"/>
        </w:rPr>
        <w:t>Во всех МВД-УВД республик, краев, областей и автономных округов, управлениях внутренних дел на транспорте, образовательных учреждениях МВД России проведены традиционные смотры художественной самодеятельности. Команды Министерства приняли участие в чемпионате мира среди полицейских по марафону, чемпионате Европы среди полицейских по пяти видам спорта, во Всемирных играх полицейских и пожарных (47 видов), Одиннадцатых международных соревнованиях полиции Европы по дзюдо, карате, стрельбе и плаванию, авторалли полиции Европы, в открытых Всероссийских соревнованиях правоохранительных органов по шести видам спорта. В 2001 г. проведены лично-командные чемпионаты МВД России среди МВД-УВД (по 11 видам) и ведомственных образовательных учреждений (по 4 видам), личный чемпионат по русскому бою, посвященный Дню Победы и памяти Героя России Тинькова В.А., личный чемпионат по рукопашному бою.</w:t>
      </w:r>
    </w:p>
    <w:p w:rsidR="0081101C" w:rsidRDefault="0081101C">
      <w:pPr>
        <w:ind w:firstLine="720"/>
        <w:jc w:val="both"/>
        <w:rPr>
          <w:sz w:val="28"/>
          <w:szCs w:val="28"/>
        </w:rPr>
      </w:pPr>
    </w:p>
    <w:p w:rsidR="0081101C" w:rsidRDefault="00B1183F">
      <w:pPr>
        <w:pStyle w:val="3"/>
        <w:jc w:val="both"/>
        <w:outlineLvl w:val="2"/>
      </w:pPr>
      <w:bookmarkStart w:id="133" w:name="_Toc18986446"/>
      <w:bookmarkStart w:id="134" w:name="_Toc19508171"/>
      <w:r>
        <w:t>8.3.</w:t>
      </w:r>
      <w:bookmarkStart w:id="135" w:name="_Toc12703378"/>
      <w:bookmarkStart w:id="136" w:name="_Toc13457258"/>
      <w:r>
        <w:t xml:space="preserve"> Проблемы молодежи села</w:t>
      </w:r>
      <w:bookmarkEnd w:id="133"/>
      <w:bookmarkEnd w:id="134"/>
      <w:bookmarkEnd w:id="135"/>
      <w:bookmarkEnd w:id="136"/>
    </w:p>
    <w:p w:rsidR="0081101C" w:rsidRDefault="0081101C">
      <w:pPr>
        <w:ind w:firstLine="426"/>
        <w:jc w:val="both"/>
        <w:rPr>
          <w:b/>
          <w:bCs/>
          <w:sz w:val="28"/>
          <w:szCs w:val="28"/>
        </w:rPr>
      </w:pPr>
    </w:p>
    <w:p w:rsidR="0081101C" w:rsidRDefault="00B1183F">
      <w:pPr>
        <w:ind w:firstLine="720"/>
        <w:jc w:val="both"/>
        <w:rPr>
          <w:sz w:val="28"/>
          <w:szCs w:val="28"/>
        </w:rPr>
      </w:pPr>
      <w:r>
        <w:rPr>
          <w:sz w:val="28"/>
          <w:szCs w:val="28"/>
        </w:rPr>
        <w:t>На 1 января 2002 г. в сельской местности Российской Федерации проживало 38,9 млн человек или 27% всего населения.</w:t>
      </w:r>
    </w:p>
    <w:p w:rsidR="0081101C" w:rsidRDefault="00B1183F">
      <w:pPr>
        <w:ind w:firstLine="720"/>
        <w:jc w:val="both"/>
        <w:rPr>
          <w:sz w:val="28"/>
          <w:szCs w:val="28"/>
        </w:rPr>
      </w:pPr>
      <w:r>
        <w:rPr>
          <w:sz w:val="28"/>
          <w:szCs w:val="28"/>
        </w:rPr>
        <w:t>Число молодых селян в возрасте 14-29 лет составляет 9,5 млн человек, или 24,6% сельского населения (14-19-летние составляют 10,9% сельского населения, 20-24-летние – 7,2%, 25-29-летние - 6,5%). Число сельских жителей в возрасте 10-29 лет составляет 42,2% от общей численности сельского населения России. Доля сельской молодежи в разных регионах колеблется от 1/5 (Самарская, Ярославская области) до 2/3 (Республики Алтай, Дагестан) всего молодежного социума.</w:t>
      </w:r>
    </w:p>
    <w:p w:rsidR="0081101C" w:rsidRDefault="00B1183F">
      <w:pPr>
        <w:ind w:firstLine="720"/>
        <w:jc w:val="both"/>
        <w:rPr>
          <w:sz w:val="28"/>
          <w:szCs w:val="28"/>
        </w:rPr>
      </w:pPr>
      <w:r>
        <w:rPr>
          <w:sz w:val="28"/>
          <w:szCs w:val="28"/>
        </w:rPr>
        <w:t>За последние 11 лет (за 1991-2001 гг.) прирост сельской молодежи в возрасте 14-29 лет составил 19,8%.</w:t>
      </w:r>
    </w:p>
    <w:p w:rsidR="0081101C" w:rsidRDefault="00B1183F">
      <w:pPr>
        <w:ind w:firstLine="720"/>
        <w:jc w:val="both"/>
        <w:rPr>
          <w:sz w:val="28"/>
          <w:szCs w:val="28"/>
        </w:rPr>
      </w:pPr>
      <w:r>
        <w:rPr>
          <w:sz w:val="28"/>
          <w:szCs w:val="28"/>
        </w:rPr>
        <w:t>Возможности реализации жизненных планов сельской молодежи непосредственно зависят от материально- экономических условий, от развитости в сельской местности социальной инфраструктуры (учреждений здравоохранения, образования, культуры, физической культуры и спорта, социальных служб и других).</w:t>
      </w:r>
    </w:p>
    <w:p w:rsidR="0081101C" w:rsidRDefault="00B1183F">
      <w:pPr>
        <w:ind w:firstLine="720"/>
        <w:jc w:val="both"/>
        <w:rPr>
          <w:sz w:val="28"/>
          <w:szCs w:val="28"/>
        </w:rPr>
      </w:pPr>
      <w:r>
        <w:rPr>
          <w:sz w:val="28"/>
          <w:szCs w:val="28"/>
        </w:rPr>
        <w:t>Однако устойчивая тенденция разрушения сельского здравоохранения, сокращения численности образовательных учреждений, недостаточность их финансирования, сложности кадрового, научно-методического обеспечения стали существенным дестабилизирующим фактором положения сельской молодежи.</w:t>
      </w:r>
    </w:p>
    <w:p w:rsidR="0081101C" w:rsidRDefault="00B1183F">
      <w:pPr>
        <w:ind w:firstLine="720"/>
        <w:jc w:val="both"/>
        <w:rPr>
          <w:sz w:val="28"/>
          <w:szCs w:val="28"/>
        </w:rPr>
      </w:pPr>
      <w:r>
        <w:rPr>
          <w:sz w:val="28"/>
          <w:szCs w:val="28"/>
        </w:rPr>
        <w:t>На начало 2000/2001 учебного года в России насчитывалось 45,5 тыс. сельских общеобразовательных школ. В них обучались 6104 тыс. детей и подростков.</w:t>
      </w:r>
    </w:p>
    <w:p w:rsidR="0081101C" w:rsidRDefault="00B1183F">
      <w:pPr>
        <w:ind w:firstLine="720"/>
        <w:jc w:val="both"/>
        <w:rPr>
          <w:sz w:val="28"/>
          <w:szCs w:val="28"/>
        </w:rPr>
      </w:pPr>
      <w:r>
        <w:rPr>
          <w:sz w:val="28"/>
          <w:szCs w:val="28"/>
        </w:rPr>
        <w:t>За период с 1991 по 2000 г.г. количество сельских школ снизилось на 3,2 тыс. при увеличении численности учащихся на 127 тыс. Из–за недостатка учебных классов некоторые школы оказались переполненными, стало больше учеников, вынужденных учиться во вторую и третью смены. Наиболее переполнены сельские школы на Северном Кавказе и Дальнем Востоке.</w:t>
      </w:r>
    </w:p>
    <w:p w:rsidR="0081101C" w:rsidRDefault="00B1183F">
      <w:pPr>
        <w:ind w:firstLine="720"/>
        <w:jc w:val="both"/>
        <w:rPr>
          <w:sz w:val="28"/>
          <w:szCs w:val="28"/>
        </w:rPr>
      </w:pPr>
      <w:r>
        <w:rPr>
          <w:sz w:val="28"/>
          <w:szCs w:val="28"/>
        </w:rPr>
        <w:t>По данным Всероссийского мониторинга социально-трудовой сферы села, у работников сельхозпредприятий дети не посещают школу по следующим причинам (в %):</w:t>
      </w:r>
    </w:p>
    <w:p w:rsidR="0081101C" w:rsidRDefault="00B1183F">
      <w:pPr>
        <w:spacing w:after="120"/>
        <w:ind w:firstLine="720"/>
        <w:jc w:val="right"/>
        <w:rPr>
          <w:sz w:val="28"/>
          <w:szCs w:val="28"/>
        </w:rPr>
      </w:pPr>
      <w:r>
        <w:rPr>
          <w:sz w:val="28"/>
          <w:szCs w:val="28"/>
        </w:rPr>
        <w:t>Таблица 45</w:t>
      </w: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79"/>
        <w:gridCol w:w="1851"/>
      </w:tblGrid>
      <w:tr w:rsidR="0081101C" w:rsidRPr="00B1183F">
        <w:tc>
          <w:tcPr>
            <w:tcW w:w="7479" w:type="dxa"/>
            <w:tcBorders>
              <w:top w:val="double" w:sz="4" w:space="0" w:color="auto"/>
            </w:tcBorders>
          </w:tcPr>
          <w:p w:rsidR="0081101C" w:rsidRPr="00B1183F" w:rsidRDefault="00B1183F">
            <w:pPr>
              <w:jc w:val="both"/>
              <w:rPr>
                <w:sz w:val="28"/>
                <w:szCs w:val="28"/>
              </w:rPr>
            </w:pPr>
            <w:r w:rsidRPr="00B1183F">
              <w:rPr>
                <w:sz w:val="28"/>
                <w:szCs w:val="28"/>
              </w:rPr>
              <w:t xml:space="preserve">школа далеко </w:t>
            </w:r>
          </w:p>
        </w:tc>
        <w:tc>
          <w:tcPr>
            <w:tcW w:w="1851" w:type="dxa"/>
            <w:tcBorders>
              <w:top w:val="double" w:sz="4" w:space="0" w:color="auto"/>
            </w:tcBorders>
          </w:tcPr>
          <w:p w:rsidR="0081101C" w:rsidRPr="00B1183F" w:rsidRDefault="00B1183F">
            <w:pPr>
              <w:pStyle w:val="Title"/>
              <w:ind w:firstLine="0"/>
              <w:rPr>
                <w:b w:val="0"/>
                <w:bCs w:val="0"/>
              </w:rPr>
            </w:pPr>
            <w:r w:rsidRPr="00B1183F">
              <w:rPr>
                <w:b w:val="0"/>
                <w:bCs w:val="0"/>
              </w:rPr>
              <w:t>5,8</w:t>
            </w:r>
          </w:p>
        </w:tc>
      </w:tr>
      <w:tr w:rsidR="0081101C" w:rsidRPr="00B1183F">
        <w:tc>
          <w:tcPr>
            <w:tcW w:w="7479" w:type="dxa"/>
          </w:tcPr>
          <w:p w:rsidR="0081101C" w:rsidRPr="00B1183F" w:rsidRDefault="00B1183F">
            <w:pPr>
              <w:jc w:val="both"/>
              <w:rPr>
                <w:sz w:val="28"/>
                <w:szCs w:val="28"/>
              </w:rPr>
            </w:pPr>
            <w:r w:rsidRPr="00B1183F">
              <w:rPr>
                <w:sz w:val="28"/>
                <w:szCs w:val="28"/>
              </w:rPr>
              <w:t xml:space="preserve">нет денег на одежду, обувь, школьные принадлежности </w:t>
            </w:r>
          </w:p>
        </w:tc>
        <w:tc>
          <w:tcPr>
            <w:tcW w:w="1851" w:type="dxa"/>
          </w:tcPr>
          <w:p w:rsidR="0081101C" w:rsidRPr="00B1183F" w:rsidRDefault="00B1183F">
            <w:pPr>
              <w:jc w:val="center"/>
              <w:rPr>
                <w:sz w:val="28"/>
                <w:szCs w:val="28"/>
              </w:rPr>
            </w:pPr>
            <w:r w:rsidRPr="00B1183F">
              <w:rPr>
                <w:sz w:val="28"/>
                <w:szCs w:val="28"/>
              </w:rPr>
              <w:t>25,0</w:t>
            </w:r>
          </w:p>
        </w:tc>
      </w:tr>
      <w:tr w:rsidR="0081101C" w:rsidRPr="00B1183F">
        <w:tc>
          <w:tcPr>
            <w:tcW w:w="7479" w:type="dxa"/>
          </w:tcPr>
          <w:p w:rsidR="0081101C" w:rsidRPr="00B1183F" w:rsidRDefault="00B1183F">
            <w:pPr>
              <w:jc w:val="both"/>
              <w:rPr>
                <w:sz w:val="28"/>
                <w:szCs w:val="28"/>
              </w:rPr>
            </w:pPr>
            <w:r w:rsidRPr="00B1183F">
              <w:rPr>
                <w:sz w:val="28"/>
                <w:szCs w:val="28"/>
              </w:rPr>
              <w:t xml:space="preserve">помогают по хозяйству </w:t>
            </w:r>
          </w:p>
        </w:tc>
        <w:tc>
          <w:tcPr>
            <w:tcW w:w="1851" w:type="dxa"/>
          </w:tcPr>
          <w:p w:rsidR="0081101C" w:rsidRPr="00B1183F" w:rsidRDefault="00B1183F">
            <w:pPr>
              <w:jc w:val="center"/>
              <w:rPr>
                <w:sz w:val="28"/>
                <w:szCs w:val="28"/>
              </w:rPr>
            </w:pPr>
            <w:r w:rsidRPr="00B1183F">
              <w:rPr>
                <w:sz w:val="28"/>
                <w:szCs w:val="28"/>
              </w:rPr>
              <w:t>26,9</w:t>
            </w:r>
          </w:p>
        </w:tc>
      </w:tr>
      <w:tr w:rsidR="0081101C" w:rsidRPr="00B1183F">
        <w:tc>
          <w:tcPr>
            <w:tcW w:w="7479" w:type="dxa"/>
          </w:tcPr>
          <w:p w:rsidR="0081101C" w:rsidRPr="00B1183F" w:rsidRDefault="00B1183F">
            <w:pPr>
              <w:jc w:val="both"/>
              <w:rPr>
                <w:sz w:val="28"/>
                <w:szCs w:val="28"/>
              </w:rPr>
            </w:pPr>
            <w:r w:rsidRPr="00B1183F">
              <w:rPr>
                <w:sz w:val="28"/>
                <w:szCs w:val="28"/>
              </w:rPr>
              <w:t xml:space="preserve">не хотят учиться </w:t>
            </w:r>
          </w:p>
        </w:tc>
        <w:tc>
          <w:tcPr>
            <w:tcW w:w="1851" w:type="dxa"/>
          </w:tcPr>
          <w:p w:rsidR="0081101C" w:rsidRPr="00B1183F" w:rsidRDefault="00B1183F">
            <w:pPr>
              <w:jc w:val="center"/>
              <w:rPr>
                <w:sz w:val="28"/>
                <w:szCs w:val="28"/>
              </w:rPr>
            </w:pPr>
            <w:r w:rsidRPr="00B1183F">
              <w:rPr>
                <w:sz w:val="28"/>
                <w:szCs w:val="28"/>
              </w:rPr>
              <w:t>12,5</w:t>
            </w:r>
          </w:p>
        </w:tc>
      </w:tr>
      <w:tr w:rsidR="0081101C" w:rsidRPr="00B1183F">
        <w:tc>
          <w:tcPr>
            <w:tcW w:w="7479" w:type="dxa"/>
          </w:tcPr>
          <w:p w:rsidR="0081101C" w:rsidRPr="00B1183F" w:rsidRDefault="00B1183F">
            <w:pPr>
              <w:jc w:val="both"/>
              <w:rPr>
                <w:sz w:val="28"/>
                <w:szCs w:val="28"/>
              </w:rPr>
            </w:pPr>
            <w:r w:rsidRPr="00B1183F">
              <w:rPr>
                <w:sz w:val="28"/>
                <w:szCs w:val="28"/>
              </w:rPr>
              <w:t xml:space="preserve">больной ребенок </w:t>
            </w:r>
          </w:p>
        </w:tc>
        <w:tc>
          <w:tcPr>
            <w:tcW w:w="1851" w:type="dxa"/>
          </w:tcPr>
          <w:p w:rsidR="0081101C" w:rsidRPr="00B1183F" w:rsidRDefault="00B1183F">
            <w:pPr>
              <w:jc w:val="center"/>
              <w:rPr>
                <w:sz w:val="28"/>
                <w:szCs w:val="28"/>
              </w:rPr>
            </w:pPr>
            <w:r w:rsidRPr="00B1183F">
              <w:rPr>
                <w:sz w:val="28"/>
                <w:szCs w:val="28"/>
              </w:rPr>
              <w:t>20,2</w:t>
            </w:r>
          </w:p>
        </w:tc>
      </w:tr>
      <w:tr w:rsidR="0081101C" w:rsidRPr="00B1183F">
        <w:tc>
          <w:tcPr>
            <w:tcW w:w="7479" w:type="dxa"/>
            <w:tcBorders>
              <w:bottom w:val="double" w:sz="4" w:space="0" w:color="auto"/>
            </w:tcBorders>
          </w:tcPr>
          <w:p w:rsidR="0081101C" w:rsidRPr="00B1183F" w:rsidRDefault="00B1183F">
            <w:pPr>
              <w:jc w:val="both"/>
              <w:rPr>
                <w:sz w:val="28"/>
                <w:szCs w:val="28"/>
              </w:rPr>
            </w:pPr>
            <w:r w:rsidRPr="00B1183F">
              <w:rPr>
                <w:sz w:val="28"/>
                <w:szCs w:val="28"/>
              </w:rPr>
              <w:t xml:space="preserve">исключен из школы </w:t>
            </w:r>
          </w:p>
        </w:tc>
        <w:tc>
          <w:tcPr>
            <w:tcW w:w="1851" w:type="dxa"/>
            <w:tcBorders>
              <w:bottom w:val="double" w:sz="4" w:space="0" w:color="auto"/>
            </w:tcBorders>
          </w:tcPr>
          <w:p w:rsidR="0081101C" w:rsidRPr="00B1183F" w:rsidRDefault="00B1183F">
            <w:pPr>
              <w:jc w:val="center"/>
              <w:rPr>
                <w:sz w:val="28"/>
                <w:szCs w:val="28"/>
              </w:rPr>
            </w:pPr>
            <w:r w:rsidRPr="00B1183F">
              <w:rPr>
                <w:sz w:val="28"/>
                <w:szCs w:val="28"/>
              </w:rPr>
              <w:t>21,2</w:t>
            </w:r>
          </w:p>
        </w:tc>
      </w:tr>
    </w:tbl>
    <w:p w:rsidR="0081101C" w:rsidRDefault="0081101C">
      <w:pPr>
        <w:ind w:firstLine="720"/>
        <w:jc w:val="both"/>
        <w:rPr>
          <w:sz w:val="28"/>
          <w:szCs w:val="28"/>
        </w:rPr>
      </w:pPr>
    </w:p>
    <w:p w:rsidR="0081101C" w:rsidRDefault="00B1183F">
      <w:pPr>
        <w:ind w:firstLine="720"/>
        <w:jc w:val="both"/>
        <w:rPr>
          <w:snapToGrid w:val="0"/>
          <w:sz w:val="28"/>
          <w:szCs w:val="28"/>
        </w:rPr>
      </w:pPr>
      <w:r>
        <w:rPr>
          <w:sz w:val="28"/>
          <w:szCs w:val="28"/>
        </w:rPr>
        <w:t>Более половины причин материального характера. Одна треть – падение значимости образования и несоблюдение принципа всеобщего обучения.</w:t>
      </w:r>
    </w:p>
    <w:p w:rsidR="0081101C" w:rsidRDefault="00B1183F">
      <w:pPr>
        <w:ind w:firstLine="720"/>
        <w:jc w:val="both"/>
        <w:rPr>
          <w:sz w:val="28"/>
          <w:szCs w:val="28"/>
        </w:rPr>
      </w:pPr>
      <w:r>
        <w:rPr>
          <w:sz w:val="28"/>
          <w:szCs w:val="28"/>
        </w:rPr>
        <w:t>На селе численность учащихся с ограниченными возможностями развития за период с 1993 года увеличилась на 22%. При этом из имевшихся в 1990/91 учебном году 489 школ для детей с ограниченными возможностями здоровья в 1999/2000 учебном году осталось только 471. Таким образом, основная масса сельских детей с недостатками развития лишена возможности какого-либо обучения.</w:t>
      </w:r>
    </w:p>
    <w:p w:rsidR="0081101C" w:rsidRDefault="00B1183F">
      <w:pPr>
        <w:ind w:firstLine="720"/>
        <w:jc w:val="both"/>
        <w:rPr>
          <w:sz w:val="28"/>
          <w:szCs w:val="28"/>
        </w:rPr>
      </w:pPr>
      <w:r>
        <w:rPr>
          <w:sz w:val="28"/>
          <w:szCs w:val="28"/>
        </w:rPr>
        <w:t>Крайне неудовлетворительно состояние учебно-материальной базы сельских общеобразовательных учреждений: в аварийном состоянии находятся 6% школьных зданий, благоустройство имеют только 33% школ (в городе – более 80%); водопровод - 58%, центральное отопление - 66%, канализацию - 37%.</w:t>
      </w:r>
    </w:p>
    <w:p w:rsidR="0081101C" w:rsidRDefault="00B1183F">
      <w:pPr>
        <w:ind w:firstLine="720"/>
        <w:jc w:val="both"/>
        <w:rPr>
          <w:sz w:val="28"/>
          <w:szCs w:val="28"/>
        </w:rPr>
      </w:pPr>
      <w:r>
        <w:rPr>
          <w:sz w:val="28"/>
          <w:szCs w:val="28"/>
        </w:rPr>
        <w:t>В 1999/2000 учебном году в неудовлетворительном техническом состоянии на</w:t>
      </w:r>
      <w:r>
        <w:rPr>
          <w:sz w:val="28"/>
          <w:szCs w:val="28"/>
        </w:rPr>
        <w:softHyphen/>
        <w:t>ходились более 2/5 сельских школ. Обеспеченность школ учебным оборудованием удовлетворяется в последние годы лишь на 3–5%. Это вынуждает удлинять срок эксплуатации устаревшего морально и технически оборудования в школах до 20 лет. Разница между обеспеченностью городских и сельских школ составляет 50–70%. Лишь 73% преподавателей имеют высшее и незаконченное высшее образование. Преподавательский корпус стареет, из-за необеспеченности жильем, низкой и нерегулярно выплачиваемой заработной платы приток на село выпускников вузов и техникумов нез</w:t>
      </w:r>
      <w:r>
        <w:rPr>
          <w:sz w:val="28"/>
          <w:szCs w:val="28"/>
        </w:rPr>
        <w:softHyphen/>
        <w:t>начителен. Приведенные данные свидетельствуют о том, что на селе растет численность молодых безграмотных людей, которые будут неспособны к освоению прогрессивных современных технологий.</w:t>
      </w:r>
    </w:p>
    <w:p w:rsidR="0081101C" w:rsidRDefault="00B1183F">
      <w:pPr>
        <w:ind w:firstLine="720"/>
        <w:jc w:val="both"/>
        <w:rPr>
          <w:sz w:val="28"/>
          <w:szCs w:val="28"/>
        </w:rPr>
      </w:pPr>
      <w:r>
        <w:rPr>
          <w:sz w:val="28"/>
          <w:szCs w:val="28"/>
        </w:rPr>
        <w:t>Вышеперечисленные факторы обусловливают более низкое (по сравнению с городским) качество среднего образования сельского жителя, и как следствие – рост неравенства стартовых возможностей.</w:t>
      </w:r>
    </w:p>
    <w:p w:rsidR="0081101C" w:rsidRDefault="00B1183F">
      <w:pPr>
        <w:ind w:firstLine="720"/>
        <w:jc w:val="both"/>
        <w:rPr>
          <w:sz w:val="28"/>
          <w:szCs w:val="28"/>
        </w:rPr>
      </w:pPr>
      <w:r>
        <w:rPr>
          <w:sz w:val="28"/>
          <w:szCs w:val="28"/>
        </w:rPr>
        <w:t xml:space="preserve">На селе наблюдается неудовлетворительное состояние культурно-досугового обслуживания молодежи и развития спортивной сферы. </w:t>
      </w:r>
    </w:p>
    <w:p w:rsidR="0081101C" w:rsidRDefault="00B1183F">
      <w:pPr>
        <w:ind w:firstLine="720"/>
        <w:jc w:val="both"/>
        <w:rPr>
          <w:sz w:val="28"/>
          <w:szCs w:val="28"/>
        </w:rPr>
      </w:pPr>
      <w:r>
        <w:rPr>
          <w:sz w:val="28"/>
          <w:szCs w:val="28"/>
        </w:rPr>
        <w:t>При этом задача формирования здорового образа жизни молодого поколения и подготовки сельской молодежи к защите Родины связана с обеспечением многофункционального применения сельской материально-технической базы физкультуры и спорта.</w:t>
      </w:r>
    </w:p>
    <w:p w:rsidR="0081101C" w:rsidRDefault="00B1183F">
      <w:pPr>
        <w:ind w:firstLine="720"/>
        <w:jc w:val="both"/>
        <w:rPr>
          <w:sz w:val="28"/>
          <w:szCs w:val="28"/>
        </w:rPr>
      </w:pPr>
      <w:r>
        <w:rPr>
          <w:sz w:val="28"/>
          <w:szCs w:val="28"/>
        </w:rPr>
        <w:t>По данным Министерства культуры Российской Федерации, число клубных учреждений по сравнению с 1990 годом сократилось на 23% и в 2000 г. составило 48,1 тыс., общей вместимостью 8,1 миллиона мест (что на 16% меньше, чем в 1990). Обеспеченность сельского населения клубными учреждениями на начало 2000 года (по сравнению с 1990 г.) снизилась и достигла 207 мест в расчете на 1000 жителей. В 18 субъектах она не достигает и 70% среднероссийского уровня. Ниже всего обеспеченность в Мурманской области – 77 мест. Закрывались в основном мелкие перефирийные клубы, являющиеся первичным, наиболее важным звеном в приобщении молодых людей к культурному наследию. Более всего пострадала сеть клубных учреждений в Северо-Западном (сокращение почти на 40%), Центральном (на 21,5%) и Дальневосточном (на 30%) федеральных округах.</w:t>
      </w:r>
    </w:p>
    <w:p w:rsidR="0081101C" w:rsidRDefault="00B1183F">
      <w:pPr>
        <w:ind w:firstLine="720"/>
        <w:jc w:val="both"/>
        <w:rPr>
          <w:sz w:val="28"/>
          <w:szCs w:val="28"/>
        </w:rPr>
      </w:pPr>
      <w:r>
        <w:rPr>
          <w:sz w:val="28"/>
          <w:szCs w:val="28"/>
        </w:rPr>
        <w:t>Оснащение сельских клубов морально и физически изношено. Каждое третье здание клуба (данные в целом по России) требует капитального ремонта или находится в аварийном состоянии.</w:t>
      </w:r>
    </w:p>
    <w:p w:rsidR="0081101C" w:rsidRDefault="00B1183F">
      <w:pPr>
        <w:ind w:firstLine="720"/>
        <w:jc w:val="both"/>
        <w:rPr>
          <w:sz w:val="28"/>
          <w:szCs w:val="28"/>
        </w:rPr>
      </w:pPr>
      <w:r>
        <w:rPr>
          <w:sz w:val="28"/>
          <w:szCs w:val="28"/>
        </w:rPr>
        <w:t>На крайне низком уровне находится финансирование культурно-воспитательной работы, проводимые мероприятия в основном платные.</w:t>
      </w:r>
    </w:p>
    <w:p w:rsidR="0081101C" w:rsidRDefault="00B1183F">
      <w:pPr>
        <w:ind w:firstLine="720"/>
        <w:jc w:val="both"/>
        <w:rPr>
          <w:snapToGrid w:val="0"/>
          <w:sz w:val="28"/>
          <w:szCs w:val="28"/>
        </w:rPr>
      </w:pPr>
      <w:r>
        <w:rPr>
          <w:sz w:val="28"/>
          <w:szCs w:val="28"/>
        </w:rPr>
        <w:t>Сокращение числа киноустановок намного опережает сокращение числа клубных учреждений, поскольку рентабельность демонстрационной сети резко упала из-за снижения посещаемости киносеансов. Только за 2000 год</w:t>
      </w:r>
      <w:r>
        <w:rPr>
          <w:snapToGrid w:val="0"/>
          <w:color w:val="000000"/>
          <w:sz w:val="28"/>
          <w:szCs w:val="28"/>
        </w:rPr>
        <w:t xml:space="preserve"> перестали действовать 2,7 тыс. сельских киноустановок. От сельских киноустановок, действовавших в 1990 г., осталось менее 1/3, а число посещений киносеансов в расчете на одного сельского жителя сократилось до 0,3; против 0,4 в 1998 г. и 14 в 1990 г.</w:t>
      </w:r>
    </w:p>
    <w:p w:rsidR="0081101C" w:rsidRDefault="00B1183F">
      <w:pPr>
        <w:ind w:firstLine="720"/>
        <w:jc w:val="both"/>
        <w:rPr>
          <w:sz w:val="28"/>
          <w:szCs w:val="28"/>
        </w:rPr>
      </w:pPr>
      <w:r>
        <w:rPr>
          <w:sz w:val="28"/>
          <w:szCs w:val="28"/>
        </w:rPr>
        <w:t>Особенно остро на селе стоят сегодня вопросы воспитания, повышения охвата сельской молодежи общественно организованными формами культурного досуга, развития сети досуговых учреждений.</w:t>
      </w:r>
    </w:p>
    <w:p w:rsidR="0081101C" w:rsidRDefault="00B1183F">
      <w:pPr>
        <w:ind w:firstLine="720"/>
        <w:jc w:val="both"/>
        <w:rPr>
          <w:sz w:val="28"/>
          <w:szCs w:val="28"/>
        </w:rPr>
      </w:pPr>
      <w:r>
        <w:rPr>
          <w:sz w:val="28"/>
          <w:szCs w:val="28"/>
        </w:rPr>
        <w:t xml:space="preserve">Библиотечная сеть на селе оказалась наиболее устойчивым звеном системы культурно-досугового типа. Однако комплектование сельских библиотек идет крайне неудовлетворительно, практически прекращена подписка на периодические издания. За период с 1991 по 2000 год библиотечный фонд уменьшился на 53 млн экземпляров (12,6%). </w:t>
      </w:r>
    </w:p>
    <w:p w:rsidR="0081101C" w:rsidRDefault="00B1183F">
      <w:pPr>
        <w:ind w:firstLine="720"/>
        <w:jc w:val="both"/>
        <w:rPr>
          <w:sz w:val="28"/>
          <w:szCs w:val="28"/>
        </w:rPr>
      </w:pPr>
      <w:r>
        <w:rPr>
          <w:sz w:val="28"/>
          <w:szCs w:val="28"/>
        </w:rPr>
        <w:t xml:space="preserve">Вследствие падения сельскохозяйственного производства, роста цен, безработицы, задержек зарплаты, прекращения финансирования социальной сферы обострилась проблема "вымывания" молодежи из сельских территорий России. Около половины мигрантов из села - это молодежь до 30 лет. Подвижность в направлении "село-город" в этой возрастной группе в 2,3 раза выше по сравнению с уровнем миграции сельского населения в целом. Значительную их часть составляют 15-19-летние, выезжающие в основном с целью получения образования. </w:t>
      </w:r>
    </w:p>
    <w:p w:rsidR="0081101C" w:rsidRDefault="00B1183F">
      <w:pPr>
        <w:pStyle w:val="BodyTextIndent2"/>
        <w:spacing w:line="240" w:lineRule="auto"/>
      </w:pPr>
      <w:r>
        <w:t xml:space="preserve">По данным исследований общественного мнения сельской молодежи, проведенных сотрудниками Российского государственного аграрного заочного университета, ее в первую очередь волнуют проблемы получения образования и трудоустройства. После окончания учебного заведения в родном селе хотели бы жить и работать лишь 13,9% опрошенных (в городе - 56% опрошенных). Более 70% опрошенных характеризует неуверенность в завтрашнем дне, страх перед будущим, пессимизм. Среди оптимистично настроенных людей значительно больше юношей (36,7%), чем девушек (24,5%). Большинство опрошенных (28%) не смогли определенно высказаться относительно собственных жизненных планов, однако обнаружена четкая тенденция - определенность жизненных планов молодых людей тем выше, чем выше уровень образования родителей. Образовательные планы у сельской молодежи, особенно у девушек, тесно увязаны с перспективой миграции в город. В качестве наиболее привлекательных названы профессий юриста, врача экономиста. В то же время их совсем не привлекают сельскохозяйственные профессии. </w:t>
      </w:r>
    </w:p>
    <w:p w:rsidR="0081101C" w:rsidRDefault="00B1183F">
      <w:pPr>
        <w:ind w:firstLine="709"/>
        <w:jc w:val="both"/>
        <w:rPr>
          <w:sz w:val="28"/>
          <w:szCs w:val="28"/>
        </w:rPr>
      </w:pPr>
      <w:r>
        <w:rPr>
          <w:sz w:val="28"/>
          <w:szCs w:val="28"/>
        </w:rPr>
        <w:t>Это наглядно демонстрирует парадоксальная ситуация: общий дефицит кадров руководителей и специалистов в целом по АПК составляет 60 тыс. человек, а ежегодный выпуск из учебных заведений системы агрообразования - более 100 тысяч. Этот дефицит реально мог бы быть ликвидирован за два-три года. Но этого не происходит из-за крайне низкого уровня закрепления кадров в сельскохозяйственном производстве, и особенно выпускников аграрных учебных заведений.</w:t>
      </w:r>
    </w:p>
    <w:p w:rsidR="0081101C" w:rsidRDefault="00B1183F">
      <w:pPr>
        <w:ind w:firstLine="709"/>
        <w:jc w:val="both"/>
        <w:rPr>
          <w:sz w:val="28"/>
          <w:szCs w:val="28"/>
        </w:rPr>
      </w:pPr>
      <w:r>
        <w:rPr>
          <w:sz w:val="28"/>
          <w:szCs w:val="28"/>
        </w:rPr>
        <w:t xml:space="preserve">По данным Министерства сельского хозяйства Российской Федерации, сельхозпредприятия предложили квартиры лишь 1% прибывших молодых специалистов со средним образованием, 4% получили комнату, 16% - общежитие, а 47% специалистов не были обеспечены жильем. В ряде областей половина молодых специалистов может рассчитывать только на общежитие, частную квартиру или вообще не обеспечивается жильем. </w:t>
      </w:r>
    </w:p>
    <w:p w:rsidR="0081101C" w:rsidRDefault="00B1183F">
      <w:pPr>
        <w:ind w:firstLine="709"/>
        <w:jc w:val="both"/>
        <w:rPr>
          <w:sz w:val="28"/>
          <w:szCs w:val="28"/>
        </w:rPr>
      </w:pPr>
      <w:r>
        <w:rPr>
          <w:sz w:val="28"/>
          <w:szCs w:val="28"/>
        </w:rPr>
        <w:t>Формирование молодежного рынка труда в сельском хозяйстве имеет свои особенности, обусловленные как рассмотренными выше демографическими и социальными факторами, так и степенью развитости сфер приложения труда, уровнем закрепляемости молодежи на сельхозпредприятиях после окончания учебных заведений.</w:t>
      </w:r>
    </w:p>
    <w:p w:rsidR="0081101C" w:rsidRDefault="00B1183F">
      <w:pPr>
        <w:ind w:firstLine="709"/>
        <w:jc w:val="both"/>
        <w:rPr>
          <w:sz w:val="28"/>
          <w:szCs w:val="28"/>
        </w:rPr>
      </w:pPr>
      <w:r>
        <w:rPr>
          <w:sz w:val="28"/>
          <w:szCs w:val="28"/>
        </w:rPr>
        <w:t>По данным Министерства сельского хозяйства Российской Федерации, до сегодняшнего дня на селе основной сферой приложения труда сельского населения было и остается сельское хозяйство.</w:t>
      </w:r>
    </w:p>
    <w:p w:rsidR="0081101C" w:rsidRDefault="00B1183F">
      <w:pPr>
        <w:ind w:firstLine="709"/>
        <w:jc w:val="both"/>
        <w:rPr>
          <w:sz w:val="28"/>
          <w:szCs w:val="28"/>
        </w:rPr>
      </w:pPr>
      <w:r>
        <w:rPr>
          <w:sz w:val="28"/>
          <w:szCs w:val="28"/>
        </w:rPr>
        <w:t>Проводимые Госкомстатом России обследования населения по проблемам занятости показали, что в последние годы происходят некоторые изменения в численности и структуре занятого сельского населения по отраслям экономики, уве</w:t>
      </w:r>
      <w:r>
        <w:rPr>
          <w:sz w:val="28"/>
          <w:szCs w:val="28"/>
        </w:rPr>
        <w:softHyphen/>
        <w:t>личивается численность работающих в отраслях: транспорт и связь; оптовая и розничная торговля, общественное питание; здравоохранение, социальное обеспечение; управление; культура и искусство.</w:t>
      </w:r>
    </w:p>
    <w:p w:rsidR="0081101C" w:rsidRDefault="00B1183F">
      <w:pPr>
        <w:ind w:firstLine="709"/>
        <w:jc w:val="both"/>
        <w:rPr>
          <w:sz w:val="28"/>
          <w:szCs w:val="28"/>
        </w:rPr>
      </w:pPr>
      <w:r>
        <w:rPr>
          <w:sz w:val="28"/>
          <w:szCs w:val="28"/>
        </w:rPr>
        <w:t>Доля молодежи в возрасте 20-29 лет в составе занятого сельского населения в 1992-2001 гг. оставалась достаточно стабильной и составляла 18-21%, что вполне сопоставимо с показателем удельного веса этой возрастной категории в составе всего занятого населения.</w:t>
      </w:r>
    </w:p>
    <w:p w:rsidR="0081101C" w:rsidRDefault="00B1183F">
      <w:pPr>
        <w:ind w:firstLine="709"/>
        <w:jc w:val="both"/>
        <w:rPr>
          <w:sz w:val="28"/>
          <w:szCs w:val="28"/>
        </w:rPr>
      </w:pPr>
      <w:r>
        <w:rPr>
          <w:sz w:val="28"/>
          <w:szCs w:val="28"/>
        </w:rPr>
        <w:t xml:space="preserve">На протяжении 1996-2001 гг. уровень безработицы сельской молодежи в возрасте 20-25 лет существенно снижается (с 1999 года на 3,5%), однако остается весьма высоким. </w:t>
      </w:r>
    </w:p>
    <w:p w:rsidR="0081101C" w:rsidRDefault="00B1183F">
      <w:pPr>
        <w:ind w:firstLine="709"/>
        <w:jc w:val="both"/>
        <w:rPr>
          <w:sz w:val="28"/>
          <w:szCs w:val="28"/>
        </w:rPr>
      </w:pPr>
      <w:r>
        <w:rPr>
          <w:sz w:val="28"/>
          <w:szCs w:val="28"/>
        </w:rPr>
        <w:t>Сравнительно низкая конкурентоспособность молодежи на рынке труда обусловлена рядом причин:</w:t>
      </w:r>
    </w:p>
    <w:p w:rsidR="0081101C" w:rsidRDefault="00B1183F">
      <w:pPr>
        <w:ind w:firstLine="709"/>
        <w:jc w:val="both"/>
        <w:rPr>
          <w:sz w:val="28"/>
          <w:szCs w:val="28"/>
        </w:rPr>
      </w:pPr>
      <w:r>
        <w:rPr>
          <w:sz w:val="28"/>
          <w:szCs w:val="28"/>
        </w:rPr>
        <w:t>отсутствием необходимой квалификации и трудовых навыков у молодежи, нежеланием предпринимателей нести дополнительные финансовые и организационные издержки, связанные с профессиональным обучением молодых людей;</w:t>
      </w:r>
    </w:p>
    <w:p w:rsidR="0081101C" w:rsidRDefault="00B1183F">
      <w:pPr>
        <w:ind w:firstLine="709"/>
        <w:jc w:val="both"/>
        <w:rPr>
          <w:sz w:val="28"/>
          <w:szCs w:val="28"/>
        </w:rPr>
      </w:pPr>
      <w:r>
        <w:rPr>
          <w:sz w:val="28"/>
          <w:szCs w:val="28"/>
        </w:rPr>
        <w:t>инфантилизмом определенной части молодежи, сравнительно невысокой деловой активностью, недостатком предприимчивости в поисках работы;</w:t>
      </w:r>
    </w:p>
    <w:p w:rsidR="0081101C" w:rsidRDefault="00B1183F">
      <w:pPr>
        <w:ind w:firstLine="709"/>
        <w:jc w:val="both"/>
        <w:rPr>
          <w:sz w:val="28"/>
          <w:szCs w:val="28"/>
        </w:rPr>
      </w:pPr>
      <w:r>
        <w:rPr>
          <w:sz w:val="28"/>
          <w:szCs w:val="28"/>
        </w:rPr>
        <w:t>отсутствием привычки работать в соответствии с правилами внутреннего трудового распорядка, устанавливаемыми работодателями;</w:t>
      </w:r>
    </w:p>
    <w:p w:rsidR="0081101C" w:rsidRDefault="00B1183F">
      <w:pPr>
        <w:ind w:firstLine="709"/>
        <w:jc w:val="both"/>
        <w:rPr>
          <w:sz w:val="28"/>
          <w:szCs w:val="28"/>
        </w:rPr>
      </w:pPr>
      <w:r>
        <w:rPr>
          <w:sz w:val="28"/>
          <w:szCs w:val="28"/>
        </w:rPr>
        <w:t>необходимостью предоставления ряда льгот, предусмотренных трудовым законодательством;</w:t>
      </w:r>
    </w:p>
    <w:p w:rsidR="0081101C" w:rsidRDefault="00B1183F">
      <w:pPr>
        <w:ind w:firstLine="709"/>
        <w:jc w:val="both"/>
        <w:rPr>
          <w:sz w:val="28"/>
          <w:szCs w:val="28"/>
        </w:rPr>
      </w:pPr>
      <w:r>
        <w:rPr>
          <w:sz w:val="28"/>
          <w:szCs w:val="28"/>
        </w:rPr>
        <w:t>увольнением молодых рабочих-юношей с предприятий в связи с призывом в Вооруженные Силы и уходом молодых женщин в длительный отпуск, связанный с рождением и воспитанием ребенка;</w:t>
      </w:r>
    </w:p>
    <w:p w:rsidR="0081101C" w:rsidRDefault="00B1183F">
      <w:pPr>
        <w:ind w:firstLine="709"/>
        <w:jc w:val="both"/>
        <w:rPr>
          <w:sz w:val="28"/>
          <w:szCs w:val="28"/>
        </w:rPr>
      </w:pPr>
      <w:r>
        <w:rPr>
          <w:sz w:val="28"/>
          <w:szCs w:val="28"/>
        </w:rPr>
        <w:t>совмещением значительной частью молодежи работы с учебой, что создает дополнительные трудности для предприятия.</w:t>
      </w:r>
    </w:p>
    <w:p w:rsidR="0081101C" w:rsidRDefault="00B1183F">
      <w:pPr>
        <w:ind w:firstLine="709"/>
        <w:jc w:val="both"/>
        <w:rPr>
          <w:sz w:val="28"/>
          <w:szCs w:val="28"/>
        </w:rPr>
      </w:pPr>
      <w:r>
        <w:rPr>
          <w:sz w:val="28"/>
          <w:szCs w:val="28"/>
        </w:rPr>
        <w:t xml:space="preserve">Невостребованность молодежи также связана с тем, что деятельность многих сельскохозяйственных предприятий в пореформенный период в основном направлена не на расширение производства, а на самосохранение и выживаемость. Отсутствие капиталовложений на селе ведет к ухудшению качества рабочих мест, нарастает тенденция преобладания ручного малоквалифицированного труда. Молодежь же отличается более высокими требованиями к работе, поэтому адекватный подбор рабочего места для нее в сельской местности весьма проблематичен. </w:t>
      </w:r>
    </w:p>
    <w:p w:rsidR="0081101C" w:rsidRDefault="00B1183F">
      <w:pPr>
        <w:ind w:firstLine="709"/>
        <w:jc w:val="both"/>
        <w:rPr>
          <w:sz w:val="28"/>
          <w:szCs w:val="28"/>
        </w:rPr>
      </w:pPr>
      <w:r>
        <w:rPr>
          <w:sz w:val="28"/>
          <w:szCs w:val="28"/>
        </w:rPr>
        <w:t xml:space="preserve">Отсутствие достаточно престижной и доходной занятости создает перекосы в сознании молодых в ущерб добросовестному общественно полезному труду. Неудивительно, что проблемы трудоустройства сельской молодежи стали одной из важнейших забот служб занятости населения. </w:t>
      </w:r>
    </w:p>
    <w:p w:rsidR="0081101C" w:rsidRDefault="00B1183F">
      <w:pPr>
        <w:ind w:firstLine="709"/>
        <w:jc w:val="both"/>
        <w:rPr>
          <w:sz w:val="28"/>
          <w:szCs w:val="28"/>
        </w:rPr>
      </w:pPr>
      <w:r>
        <w:rPr>
          <w:sz w:val="28"/>
          <w:szCs w:val="28"/>
        </w:rPr>
        <w:t>Основная причина снижения численности зарегистрированных безработных связана со снижением мотивации регистрации в этом качестве, что вызвано финансовыми трудностями Фонда занятости, которые привели к сбою системы выплаты пособий по безработице, сокращению большинства мероприятий, направленных на трудоустройство безработных, сокращению объемов профессионального обучения безработных, участия их в общественных работах.</w:t>
      </w:r>
    </w:p>
    <w:p w:rsidR="0081101C" w:rsidRDefault="00B1183F">
      <w:pPr>
        <w:ind w:firstLine="709"/>
        <w:jc w:val="both"/>
        <w:rPr>
          <w:sz w:val="28"/>
          <w:szCs w:val="28"/>
        </w:rPr>
      </w:pPr>
      <w:r>
        <w:rPr>
          <w:sz w:val="28"/>
          <w:szCs w:val="28"/>
        </w:rPr>
        <w:t>По данным опроса руководителей обследованных при проведении мониторинга социально-трудовой сферы села районных служб занятости, безработных не ставят на учет при наличии у них земельного пая (в 44% районов), приусадебного участка (15%), доходов от сдачи земли в аренду (44%), доходов от сдачи имущества в аренду (34%). Только в 26% обследованных районах работники службы занятости в полной мере руководствовались Федеральным законом "О занятости" при постановке граждан на учет в качестве безработных.</w:t>
      </w:r>
    </w:p>
    <w:p w:rsidR="0081101C" w:rsidRDefault="00B1183F">
      <w:pPr>
        <w:ind w:firstLine="709"/>
        <w:jc w:val="both"/>
        <w:rPr>
          <w:sz w:val="28"/>
          <w:szCs w:val="28"/>
        </w:rPr>
      </w:pPr>
      <w:r>
        <w:rPr>
          <w:sz w:val="28"/>
          <w:szCs w:val="28"/>
        </w:rPr>
        <w:t xml:space="preserve">Удельный вес молодежи, не работающей свыше 8 месяцев, в численности безработной сельской молодежи повысился и на протяжении периода 1996 –2001 гг. остается стабильно высоким (44-49%). Длительная безработица - это и следствие несовпадения профессиональных запросов с конкретными предложениями рабочих мест. </w:t>
      </w:r>
    </w:p>
    <w:p w:rsidR="0081101C" w:rsidRDefault="0081101C">
      <w:pPr>
        <w:ind w:firstLine="720"/>
        <w:jc w:val="both"/>
        <w:rPr>
          <w:sz w:val="28"/>
          <w:szCs w:val="28"/>
        </w:rPr>
      </w:pPr>
    </w:p>
    <w:p w:rsidR="0081101C" w:rsidRDefault="00B1183F">
      <w:pPr>
        <w:pStyle w:val="3"/>
        <w:outlineLvl w:val="2"/>
      </w:pPr>
      <w:bookmarkStart w:id="137" w:name="_Toc19508172"/>
      <w:r>
        <w:t>8.4. Социальные проблемы студенчества</w:t>
      </w:r>
      <w:bookmarkEnd w:id="137"/>
    </w:p>
    <w:p w:rsidR="0081101C" w:rsidRDefault="0081101C">
      <w:pPr>
        <w:jc w:val="both"/>
        <w:rPr>
          <w:b/>
          <w:bCs/>
          <w:i/>
          <w:iCs/>
          <w:sz w:val="28"/>
          <w:szCs w:val="28"/>
        </w:rPr>
      </w:pPr>
    </w:p>
    <w:p w:rsidR="0081101C" w:rsidRDefault="00B1183F">
      <w:pPr>
        <w:ind w:firstLine="720"/>
        <w:jc w:val="both"/>
        <w:rPr>
          <w:sz w:val="28"/>
          <w:szCs w:val="28"/>
        </w:rPr>
      </w:pPr>
      <w:r>
        <w:rPr>
          <w:sz w:val="28"/>
          <w:szCs w:val="28"/>
        </w:rPr>
        <w:t>В условиях реформирования профессионального образования особого внимания требует решение вопросов социального становления будущих специалистов.</w:t>
      </w:r>
    </w:p>
    <w:p w:rsidR="0081101C" w:rsidRDefault="00B1183F">
      <w:pPr>
        <w:pStyle w:val="7"/>
        <w:numPr>
          <w:ilvl w:val="0"/>
          <w:numId w:val="0"/>
        </w:numPr>
        <w:spacing w:before="0" w:after="0"/>
        <w:ind w:firstLine="709"/>
        <w:jc w:val="both"/>
        <w:outlineLvl w:val="6"/>
        <w:rPr>
          <w:rFonts w:ascii="Times New Roman" w:hAnsi="Times New Roman" w:cs="Times New Roman"/>
          <w:sz w:val="28"/>
          <w:szCs w:val="28"/>
          <w:lang w:val="ru-RU"/>
        </w:rPr>
      </w:pPr>
      <w:r>
        <w:rPr>
          <w:rFonts w:ascii="Times New Roman" w:hAnsi="Times New Roman" w:cs="Times New Roman"/>
          <w:sz w:val="28"/>
          <w:szCs w:val="28"/>
          <w:lang w:val="ru-RU"/>
        </w:rPr>
        <w:t>Студенчество, как одна из социальных групп российской молодежи, находится в стадии личностного, профессионального и гражданского становления в системе профессионального образования. При этом студенчество является наиболее активной составляющей частью российской молодежи. Его отличает свое отношение к российской действительности, социальные ориентации, которые в недалеком будущем станут определять различные аспекты деятельности молодой российской интеллектуальной элиты.</w:t>
      </w:r>
    </w:p>
    <w:p w:rsidR="0081101C" w:rsidRDefault="00B1183F">
      <w:pPr>
        <w:ind w:firstLine="720"/>
        <w:jc w:val="both"/>
        <w:rPr>
          <w:sz w:val="28"/>
          <w:szCs w:val="28"/>
        </w:rPr>
      </w:pPr>
      <w:r>
        <w:rPr>
          <w:sz w:val="28"/>
          <w:szCs w:val="28"/>
        </w:rPr>
        <w:t xml:space="preserve">В условиях смены не только социальных и личностных ценностей, но и переоценки значимости личностных качеств, необходимых для успешной жизни в условиях демократизации общества, важно мнение студентов о том, какими качествами должен обладать молодой человек для успешного осуществления своей жизнедеятельности в современном российском обществе. </w:t>
      </w:r>
    </w:p>
    <w:p w:rsidR="0081101C" w:rsidRDefault="00B1183F">
      <w:pPr>
        <w:ind w:firstLine="720"/>
        <w:jc w:val="both"/>
        <w:rPr>
          <w:sz w:val="28"/>
          <w:szCs w:val="28"/>
        </w:rPr>
      </w:pPr>
      <w:r>
        <w:rPr>
          <w:sz w:val="28"/>
          <w:szCs w:val="28"/>
        </w:rPr>
        <w:t>По мнению большинства опрошенных студентов МГСА, современный молодой человек прежде всего должен быть трудолюбивым и готовым к переменам в жизни, социально активным. Велико и число тех, кто полагает, что должен в значительной степени обладать порядочностью и высоким уровнем нравственности, оптимизмом. Так считает подавляющее большинство студентов, хотя в реальности таковыми себя ощущают значительно меньшее число.</w:t>
      </w:r>
    </w:p>
    <w:p w:rsidR="0081101C" w:rsidRDefault="00B1183F">
      <w:pPr>
        <w:ind w:firstLine="720"/>
        <w:jc w:val="both"/>
        <w:rPr>
          <w:sz w:val="28"/>
          <w:szCs w:val="28"/>
        </w:rPr>
      </w:pPr>
      <w:r>
        <w:rPr>
          <w:sz w:val="28"/>
          <w:szCs w:val="28"/>
        </w:rPr>
        <w:t xml:space="preserve">Среди личностных качеств, обеспечивающих жизнеспособность человека в современной жизни, как считают многие российские студенты, является индивидуализм и прагматизм, а также “деловая хватка”. Вместе с тем, студенты высоко оценивают наличие чувства патриотизма. Чувство коллективизма, которым также должен обладать молодой человек, студенты ставят несколько ниже, чем патриотизм. </w:t>
      </w:r>
    </w:p>
    <w:p w:rsidR="0081101C" w:rsidRDefault="00B1183F">
      <w:pPr>
        <w:pStyle w:val="BodyText2"/>
        <w:spacing w:line="240" w:lineRule="auto"/>
        <w:ind w:firstLine="720"/>
        <w:jc w:val="both"/>
      </w:pPr>
      <w:r>
        <w:t>Как показывает анализ, социальное настроение студентов во многом зависит от их материального положения, которое всего 1,6% оценивают как очень хорошее. Третья часть студентов считает, что их материальное положение хорошее, а 48,9% - как терпимое. Плохое материальное положение отмечают почти 15% студентов, а 2,1% оценивают его как очень плохое. В то же время значительная группа студентов (15,5%) признает, что нуждается в материальной помощи.</w:t>
      </w:r>
    </w:p>
    <w:p w:rsidR="0081101C" w:rsidRDefault="00B1183F">
      <w:pPr>
        <w:pStyle w:val="BodyText2"/>
        <w:spacing w:line="240" w:lineRule="auto"/>
        <w:ind w:firstLine="720"/>
        <w:jc w:val="both"/>
      </w:pPr>
      <w:r>
        <w:t>Данные свидетельствуют, что основную материальную помощь студентам оказывают родители и родственники. Несмотря на низкий уровень стипендии, не обеспечивающей даже прожиточного минимума, она все же является важным источником существования для половины студентов, особенно для тех, кто не получает помощи от своих родителей и не имеет других источников доходов. Важную роль для одной трети студентов играют разовые заработки, а также временная или постоянная работа.</w:t>
      </w:r>
    </w:p>
    <w:p w:rsidR="0081101C" w:rsidRDefault="00B1183F">
      <w:pPr>
        <w:pStyle w:val="BodyText2"/>
        <w:spacing w:line="240" w:lineRule="auto"/>
        <w:ind w:firstLine="720"/>
        <w:jc w:val="both"/>
      </w:pPr>
      <w:r>
        <w:t xml:space="preserve">Современному студенчеству присущи свои специфические проблемы, которые исключительно актуальны в контексте реализации молодежной политики. </w:t>
      </w:r>
    </w:p>
    <w:p w:rsidR="0081101C" w:rsidRDefault="00B1183F">
      <w:pPr>
        <w:ind w:firstLine="720"/>
        <w:jc w:val="both"/>
        <w:rPr>
          <w:sz w:val="28"/>
          <w:szCs w:val="28"/>
        </w:rPr>
      </w:pPr>
      <w:r>
        <w:rPr>
          <w:sz w:val="28"/>
          <w:szCs w:val="28"/>
        </w:rPr>
        <w:t>Студентов практически в одинаковой степени волнуют рост преступности и экологическая ситуация, рост цен и ситуация в Чечне. Несколько меньше, но в значительной степени - девальвация духовных ценностей и кризис морали, культуры, нравственности.</w:t>
      </w:r>
    </w:p>
    <w:p w:rsidR="0081101C" w:rsidRDefault="00B1183F">
      <w:pPr>
        <w:pStyle w:val="BodyText2"/>
        <w:tabs>
          <w:tab w:val="left" w:pos="567"/>
          <w:tab w:val="left" w:pos="709"/>
          <w:tab w:val="left" w:pos="4536"/>
        </w:tabs>
        <w:spacing w:line="240" w:lineRule="auto"/>
        <w:ind w:firstLine="720"/>
        <w:jc w:val="both"/>
        <w:rPr>
          <w:spacing w:val="-8"/>
        </w:rPr>
      </w:pPr>
      <w:r>
        <w:t xml:space="preserve">Ценностный мир российской студенческой молодежи в настоящее время динамично изменяется. Современный российский студент, прежде всего, ориентирован на такие ценности как здоровье, счастливую семейную жизнь и любовь. Большое значение для него имеет возможность самореализации, престижная работа, высокий заработок и жизненная перспектива. Близки по значимости проблемы здоровья и денег. Многие студенты озабочены проблемой поиска денег не для обеспечения проживания, а для того, чтобы иметь материальную независимость от родителей. Особую группу ценностей составляют </w:t>
      </w:r>
      <w:r>
        <w:rPr>
          <w:spacing w:val="-8"/>
        </w:rPr>
        <w:t>личная свобода,</w:t>
      </w:r>
      <w:r>
        <w:t xml:space="preserve"> овладение знаниями и культурой, продвижение по службе. В меньшей степени студенты выделяют значение таких ценностей, как демократические свободы</w:t>
      </w:r>
      <w:r>
        <w:rPr>
          <w:spacing w:val="-8"/>
        </w:rPr>
        <w:t xml:space="preserve"> и социальное равенство.</w:t>
      </w:r>
    </w:p>
    <w:p w:rsidR="0081101C" w:rsidRDefault="00B1183F">
      <w:pPr>
        <w:tabs>
          <w:tab w:val="left" w:pos="0"/>
          <w:tab w:val="left" w:pos="567"/>
          <w:tab w:val="left" w:pos="4536"/>
        </w:tabs>
        <w:ind w:firstLine="709"/>
        <w:jc w:val="both"/>
        <w:rPr>
          <w:sz w:val="28"/>
          <w:szCs w:val="28"/>
        </w:rPr>
      </w:pPr>
      <w:r>
        <w:rPr>
          <w:spacing w:val="-8"/>
          <w:sz w:val="28"/>
          <w:szCs w:val="28"/>
        </w:rPr>
        <w:t xml:space="preserve">Для значительной части студентов, как и для других социальных групп молодежи, характерна ориентация как на личные, так и на социальные ценности. </w:t>
      </w:r>
      <w:r>
        <w:rPr>
          <w:sz w:val="28"/>
          <w:szCs w:val="28"/>
        </w:rPr>
        <w:t>Для эффективной деятельности в обществе и самореализации личности важной является ориентация молодежи на успех, на социальную активность. Для студентов этот показатель важнейший. Среди студентов государственных вузов, обучающихся бесплатно, ориентированных на успех – 93,0%, в государственных вузах, обучающихся на платной основе – 95,9%, а в негосударственных вузах – 96,4%. Вывод очевиден - стремление к успеху выступает одним из основных факторов, определяющих социально-профессиональную активность будущих специалистов.</w:t>
      </w:r>
    </w:p>
    <w:p w:rsidR="0081101C" w:rsidRDefault="00B1183F">
      <w:pPr>
        <w:pStyle w:val="BodyText"/>
        <w:numPr>
          <w:ilvl w:val="12"/>
          <w:numId w:val="0"/>
        </w:numPr>
        <w:ind w:firstLine="709"/>
      </w:pPr>
      <w:r>
        <w:t xml:space="preserve">Ориентация на достижение успеха в жизни так или иначе связана с конкретными жизненными целями. В качестве такой ориентации для каждого третьего студента выступает стремление реализовать свои способности. Практически одинаковое число студентов, обучающихся по разным формам финансирования, определяют основной целью жизни карьеру. На второе место ими выделяется стремление стать богатым, материально независимым. Приблизительно равное количество студентов хотят стать специалистами высокой квалификации и жить в свое удовольствие. </w:t>
      </w:r>
    </w:p>
    <w:p w:rsidR="0081101C" w:rsidRDefault="00B1183F">
      <w:pPr>
        <w:ind w:firstLine="720"/>
        <w:jc w:val="both"/>
        <w:rPr>
          <w:sz w:val="28"/>
          <w:szCs w:val="28"/>
        </w:rPr>
      </w:pPr>
      <w:r>
        <w:rPr>
          <w:sz w:val="28"/>
          <w:szCs w:val="28"/>
        </w:rPr>
        <w:t xml:space="preserve">Только очень немногие из студентов стремятся стать людьми высокой культуры, что вызывает беспокойство за судьбу российского общества. В вузах должны быть созданы соответствующие условия для освоения этих ценностей, для их духовно-нравственного саморазвития. </w:t>
      </w:r>
    </w:p>
    <w:p w:rsidR="0081101C" w:rsidRDefault="00B1183F">
      <w:pPr>
        <w:ind w:firstLine="720"/>
        <w:jc w:val="both"/>
        <w:rPr>
          <w:sz w:val="28"/>
          <w:szCs w:val="28"/>
        </w:rPr>
      </w:pPr>
      <w:r>
        <w:rPr>
          <w:sz w:val="28"/>
          <w:szCs w:val="28"/>
        </w:rPr>
        <w:t xml:space="preserve">Студенчество как особая группа молодежи всегда характеризовалась высоким уровнем проявления социальной активности. Оно всегда реагирует на происходящие социально значимые события, так или иначе участвует в осуществлении социальных перемен, формируя при этом свои гражданские качества и проявляя гражданскую позицию. Их проявление во многом определяется осознанностью отношения студентов к событиям общественно-политической жизни. По данным выборочного изучения, социально активные студенты, имеющие свое мнение по социально-политическим проблемам и отстаивающие его, составляют незначительную группу, но к их позиции могут присоединиться те, кто имеет такое же мнение, но активно его еще не отстаивает. </w:t>
      </w:r>
    </w:p>
    <w:p w:rsidR="0081101C" w:rsidRDefault="00B1183F">
      <w:pPr>
        <w:pStyle w:val="BodyText2"/>
        <w:spacing w:line="240" w:lineRule="auto"/>
        <w:ind w:firstLine="720"/>
        <w:jc w:val="both"/>
      </w:pPr>
      <w:r>
        <w:t xml:space="preserve">Ответы студентов позволяют констатировать тот факт, что социальная активность студенческой молодежи во многом определяется социокультурной средой и событиями, происходящими в различных сферах жизнедеятельности общества. В связи с этим представляется важным выявление интереса студентов к различным сферам. </w:t>
      </w:r>
    </w:p>
    <w:p w:rsidR="0081101C" w:rsidRDefault="00B1183F">
      <w:pPr>
        <w:ind w:firstLine="720"/>
        <w:jc w:val="both"/>
        <w:rPr>
          <w:sz w:val="28"/>
          <w:szCs w:val="28"/>
        </w:rPr>
      </w:pPr>
      <w:r>
        <w:rPr>
          <w:sz w:val="28"/>
          <w:szCs w:val="28"/>
        </w:rPr>
        <w:t>Общественные организации, объединяющие студенческую молодежь, должны решать студенческие проблемы. Весьма симптоматично, что интерес к общественно-политическим организациям выражен менее всего, да и число затруднившихся ответить на этот вопрос составляет 50%. Следует иметь в виду значительное расхождение между декларируемым намерением и реальным участием студентов в деятельности молодежных организаций. Членами какой-либо молодежной организации являются только 9,1% опрошенных студентов.</w:t>
      </w:r>
    </w:p>
    <w:p w:rsidR="0081101C" w:rsidRDefault="00B1183F">
      <w:pPr>
        <w:ind w:firstLine="708"/>
        <w:jc w:val="both"/>
        <w:rPr>
          <w:sz w:val="28"/>
          <w:szCs w:val="28"/>
        </w:rPr>
      </w:pPr>
      <w:r>
        <w:rPr>
          <w:sz w:val="28"/>
          <w:szCs w:val="28"/>
        </w:rPr>
        <w:t>Массовый характер отличает деятельность студенческих профсоюзов. Их работа в большей степени связана с защитой интересов студентов, но слабее в ней представлены вопросы воспитания, решение проблем вторичной занятости студентов.</w:t>
      </w:r>
    </w:p>
    <w:p w:rsidR="0081101C" w:rsidRDefault="00B1183F">
      <w:pPr>
        <w:pStyle w:val="BodyTextIndent2"/>
        <w:spacing w:line="240" w:lineRule="auto"/>
      </w:pPr>
      <w:r>
        <w:t>Наиболее социально значимо в современных условиях движение студенческих отрядов. Их отличает массовое участие студентов в реализации молодежных социальных инициатив, активное проявление в них социального и воспитательного потенциала современного студенчества. В 2001 году почти 29 тыс. студентов приняли участие в деятельности 872 студенческих отрядов в 45 регионах России. Это педагогические, строительные, оперативные, сельскохозяйственные, сервисные, спасательные, путинные, медицинские, экологические, социальные отряды проводников и другие.</w:t>
      </w:r>
    </w:p>
    <w:p w:rsidR="0081101C" w:rsidRDefault="00B1183F">
      <w:pPr>
        <w:pStyle w:val="BodyTextIndent2"/>
        <w:spacing w:line="240" w:lineRule="auto"/>
      </w:pPr>
      <w:r>
        <w:t>Расширение приоритетов их общественно-полезной деятельности – характерная особенность современного этапа. Наиболее ценна работа педагогических, социально-педагогических отрядов. Реализация ими различных социальных программ в области социальной защиты и поддержки наиболее уязвимых групп населения, в организации отдыха и оздоровления имеют социализирующий смысл для самих студентов и исключительную значимость в решении самых актуальных проблем детей и молодежи. Но говорить о стабильности общественного студенческого движения в России в настоящее время нельзя. Аморфность организационных структур, незначительная численность, отсутствие сплоченности участников, слабая развитость движения в регионах, неразработанность нормативной базы – наиболее типичные проблемы.</w:t>
      </w:r>
    </w:p>
    <w:p w:rsidR="0081101C" w:rsidRDefault="00B1183F">
      <w:pPr>
        <w:pStyle w:val="BodyTextIndent2"/>
        <w:spacing w:line="240" w:lineRule="auto"/>
      </w:pPr>
      <w:r>
        <w:t>Сегодня чрезвычайно актуально решение вопросов государственной поддержки студенческих объединений, ориентированных на общественно значимую деятельность. Это требует разработки нормативных правовых основ их деятельности, информационной, консультативной, кадровой помощи для построения единой системы деятельности членов студенческих объединений в целях наиболее продуктивного использования в обществе их созидательного потенциала.</w:t>
      </w:r>
    </w:p>
    <w:p w:rsidR="0081101C" w:rsidRDefault="00B1183F">
      <w:pPr>
        <w:pStyle w:val="BodyText2"/>
        <w:spacing w:line="240" w:lineRule="auto"/>
        <w:ind w:firstLine="720"/>
        <w:jc w:val="both"/>
      </w:pPr>
      <w:r>
        <w:t xml:space="preserve">Становление специалиста в вузе неразрывно связано с процессом воспитания. Поэтому важно знать конкретные представления студентов о содержании системы воспитания в вузе, о направлениях, которые, по их мнению, должны быть реализованы и о тех, которые существуют сейчас в их высших учебных заведениях. </w:t>
      </w:r>
    </w:p>
    <w:p w:rsidR="0081101C" w:rsidRDefault="00B1183F">
      <w:pPr>
        <w:ind w:firstLine="720"/>
        <w:jc w:val="both"/>
        <w:rPr>
          <w:sz w:val="28"/>
          <w:szCs w:val="28"/>
        </w:rPr>
      </w:pPr>
      <w:r>
        <w:rPr>
          <w:sz w:val="28"/>
          <w:szCs w:val="28"/>
        </w:rPr>
        <w:t xml:space="preserve">Студенты испытывают потребность как раз в тех направлениях воспитания, которые отсутствуют в их вузах. С другой стороны, чем полнее представлено какое-либо направление воспитания в вузе (экономическое, правовое, физическое), тем менее нужным считают его студенты. Потребность в семейно-бытовом, религиозном, нравственном воспитании соответствует общей ориентации молодежи на ценности частной жизни, однако на первое место они поставили сегодня патриотическое воспитание. Да и развитие экологического воспитания отметили более половины участников опроса. В целом, поддерживая идею создания системы воспитания в вузе, студенты, судя по их ответам, понимают эту систему как форму распространения новых и полезных для них знаний. </w:t>
      </w:r>
    </w:p>
    <w:p w:rsidR="0081101C" w:rsidRDefault="0081101C">
      <w:pPr>
        <w:ind w:firstLine="720"/>
        <w:jc w:val="both"/>
        <w:rPr>
          <w:sz w:val="28"/>
          <w:szCs w:val="28"/>
        </w:rPr>
      </w:pPr>
    </w:p>
    <w:p w:rsidR="0081101C" w:rsidRDefault="00B1183F">
      <w:pPr>
        <w:pStyle w:val="3"/>
        <w:jc w:val="both"/>
        <w:outlineLvl w:val="2"/>
      </w:pPr>
      <w:bookmarkStart w:id="138" w:name="_Toc4752376"/>
      <w:bookmarkStart w:id="139" w:name="_Toc4835483"/>
      <w:bookmarkStart w:id="140" w:name="_Toc12703364"/>
      <w:bookmarkStart w:id="141" w:name="_Toc13457245"/>
      <w:bookmarkStart w:id="142" w:name="_Toc18986447"/>
      <w:bookmarkStart w:id="143" w:name="_Toc19508173"/>
      <w:bookmarkStart w:id="144" w:name="_Hlt12705495"/>
      <w:r>
        <w:t xml:space="preserve">8.5. Положение </w:t>
      </w:r>
      <w:bookmarkEnd w:id="138"/>
      <w:bookmarkEnd w:id="139"/>
      <w:bookmarkEnd w:id="140"/>
      <w:bookmarkEnd w:id="141"/>
      <w:r>
        <w:t>молодых ученых</w:t>
      </w:r>
      <w:bookmarkEnd w:id="142"/>
      <w:bookmarkEnd w:id="143"/>
    </w:p>
    <w:bookmarkEnd w:id="144"/>
    <w:p w:rsidR="0081101C" w:rsidRDefault="0081101C">
      <w:pPr>
        <w:pStyle w:val="BodyTextIndent3"/>
        <w:shd w:val="clear" w:color="auto" w:fill="FFFFFF"/>
        <w:adjustRightInd w:val="0"/>
        <w:spacing w:line="240" w:lineRule="auto"/>
        <w:ind w:right="357" w:firstLine="902"/>
        <w:rPr>
          <w:color w:val="000000"/>
        </w:rPr>
      </w:pPr>
    </w:p>
    <w:p w:rsidR="0081101C" w:rsidRDefault="00B1183F">
      <w:pPr>
        <w:ind w:firstLine="709"/>
        <w:jc w:val="both"/>
        <w:rPr>
          <w:sz w:val="28"/>
          <w:szCs w:val="28"/>
        </w:rPr>
      </w:pPr>
      <w:r>
        <w:rPr>
          <w:sz w:val="28"/>
          <w:szCs w:val="28"/>
        </w:rPr>
        <w:t xml:space="preserve">Сегодня в сфере образования сложилась система воспроизводства научных и научно-педагогических кадров, определяемая следующими основными периодами: аспирантурой и докторантурой (подготовка и проведение диссертационных исследований), вузовским (организация научно-исследовательской деятельности студентов), довузовским (организация учебно-исследовательской деятельности старшеклассников). Но считать эту систему совершенной нельзя. </w:t>
      </w:r>
    </w:p>
    <w:p w:rsidR="0081101C" w:rsidRDefault="00B1183F">
      <w:pPr>
        <w:ind w:firstLine="709"/>
        <w:jc w:val="both"/>
        <w:rPr>
          <w:sz w:val="28"/>
          <w:szCs w:val="28"/>
        </w:rPr>
      </w:pPr>
      <w:r>
        <w:rPr>
          <w:sz w:val="28"/>
          <w:szCs w:val="28"/>
        </w:rPr>
        <w:t xml:space="preserve">Обращает на себя внимание парадоксальный факт: рост численности аспирантов – значительного квалификационного потенциала России, - увеличение их выпуска происходят на фоне серьезного сокращения численности исследователей в стране. По данным Минобразования России, если в 1994 году число аспирантов составило 53,5 тыс. человек, докторантов – 1,85 тыс. человек, то в 2000 году – уже 11,77 тыс. и 4,2 тыс. соответственно. При этом число исследователей в 1994 году составляло 525,3 тыс., а в 2000 году – 426,0 тыс. человек. </w:t>
      </w:r>
    </w:p>
    <w:p w:rsidR="0081101C" w:rsidRDefault="00B1183F">
      <w:pPr>
        <w:ind w:firstLine="709"/>
        <w:jc w:val="both"/>
        <w:rPr>
          <w:sz w:val="28"/>
          <w:szCs w:val="28"/>
        </w:rPr>
      </w:pPr>
      <w:r>
        <w:rPr>
          <w:sz w:val="28"/>
          <w:szCs w:val="28"/>
        </w:rPr>
        <w:t>В 2001 году число исследователей составило 422,2 тыс. человек, из них число докторов наук – 4,46 тыс., а аспирантов – 128,42 тыс. человек. Средний возраст исследователей в ближайшее время возрастет до 48 лет. Уже сейчас он составляет для кандидата наук – 52 года, доктора наук – 59 лет. Следует отметить также, что при общем росте числа аспирантов и докторантов наблюдается их относительное уменьшение по специальностям физико-математических и технических наук и существенное увеличение по экономическим и юридическим наукам.</w:t>
      </w:r>
    </w:p>
    <w:p w:rsidR="0081101C" w:rsidRDefault="00B1183F">
      <w:pPr>
        <w:ind w:firstLine="720"/>
        <w:jc w:val="both"/>
        <w:rPr>
          <w:sz w:val="28"/>
          <w:szCs w:val="28"/>
        </w:rPr>
      </w:pPr>
      <w:r>
        <w:rPr>
          <w:sz w:val="28"/>
          <w:szCs w:val="28"/>
        </w:rPr>
        <w:t>Массовый отток из науки молодых и средневозрастных квалифицированных специалистов, сопровождаемый резким старением и выбытием по возрасту из сферы науки и высоких технологий высококвалифицированных, опытных научных кадров, делает реальной угрозу утраты преемственности между поколениями российских ученых, значительно снижает эффективность их труда, ведет к появлению элементов распада научных школ и кадрового потенциала науки в целом. Восстановить утраченный научный потенциал в будущем представляется крайне затруднительным. Следствием этого может явиться утрата технологической, а, в конечном счете, и экономической независимости страны.</w:t>
      </w:r>
    </w:p>
    <w:p w:rsidR="0081101C" w:rsidRDefault="00B1183F">
      <w:pPr>
        <w:ind w:firstLine="720"/>
        <w:jc w:val="both"/>
        <w:rPr>
          <w:sz w:val="28"/>
          <w:szCs w:val="28"/>
        </w:rPr>
      </w:pPr>
      <w:r>
        <w:rPr>
          <w:sz w:val="28"/>
          <w:szCs w:val="28"/>
        </w:rPr>
        <w:t xml:space="preserve">Многолетний практический опыт мировой науки свидетельствует, что абсолютное большинство наиболее значительных ее результатов было получено учеными 27-40-летнего возраста. Данный возрастной интервал является в науке наиболее продуктивным. Например, в Японии половина ученых – моложе 35 лет. В отечественной науке сегодня их доля составляет 17% от общего числа ученых и в дальнейшем снизится, что окажет весьма негативное влияние на эффективность науки. </w:t>
      </w:r>
    </w:p>
    <w:p w:rsidR="0081101C" w:rsidRDefault="00B1183F">
      <w:pPr>
        <w:ind w:firstLine="720"/>
        <w:jc w:val="both"/>
        <w:rPr>
          <w:sz w:val="28"/>
          <w:szCs w:val="28"/>
        </w:rPr>
      </w:pPr>
      <w:r>
        <w:rPr>
          <w:sz w:val="28"/>
          <w:szCs w:val="28"/>
        </w:rPr>
        <w:t>Реальность данной угрозы достаточно высока. Ежегодный прием выпускников вузов на работу в научные организации составляет около 5,2 тыс. человек, из которых в научной сфере остаются около 3,5 тыс. человек. Для закрепления в науке (для преемственности поколений ученых и достижения в 2010 году среднего возраста ученого в 40-42 года) необходимо 8,5 тыс. молодых специалистов. Дефицит здесь достаточно велик и составляет около 5,0 тыс. человек в год.</w:t>
      </w:r>
    </w:p>
    <w:p w:rsidR="0081101C" w:rsidRDefault="00B1183F">
      <w:pPr>
        <w:pStyle w:val="BodyText2"/>
        <w:spacing w:line="240" w:lineRule="auto"/>
        <w:ind w:firstLine="720"/>
        <w:jc w:val="both"/>
      </w:pPr>
      <w:r>
        <w:t>В последние годы прослеживается тенденция разрушения коллективов специалистов с высоким уровнем подготовки, особенно в оборонно-промышленном комплексе. Проблемы с молодыми кадрами испытывают вузы и научные учреждения.</w:t>
      </w:r>
    </w:p>
    <w:p w:rsidR="0081101C" w:rsidRDefault="00B1183F">
      <w:pPr>
        <w:ind w:firstLine="720"/>
        <w:jc w:val="both"/>
        <w:rPr>
          <w:sz w:val="28"/>
          <w:szCs w:val="28"/>
        </w:rPr>
      </w:pPr>
      <w:r>
        <w:rPr>
          <w:sz w:val="28"/>
          <w:szCs w:val="28"/>
        </w:rPr>
        <w:t>Особую тревогу вызывают процессы миграции ученых в возрасте от 23 до 35 лет как в другие страны, так и внутри России, переход преимущественно в коммерческие организации. Отъезд ученых на постоянное место жительства за границу в абсолютных цифрах невелик, он не превышает 2 тыс. человек в год, но при этом касается наиболее энергичных и способных исследователей. Всего же в результате, в основном, внутренней миграции за последние десять лет наука потеряла более 400 тыс. человек.</w:t>
      </w:r>
    </w:p>
    <w:p w:rsidR="0081101C" w:rsidRDefault="00B1183F">
      <w:pPr>
        <w:ind w:firstLine="720"/>
        <w:jc w:val="both"/>
        <w:rPr>
          <w:sz w:val="28"/>
          <w:szCs w:val="28"/>
        </w:rPr>
      </w:pPr>
      <w:r>
        <w:rPr>
          <w:sz w:val="28"/>
          <w:szCs w:val="28"/>
        </w:rPr>
        <w:t>Наибольшую угрозу для безопасности России представляет сохраняющийся интенсивный отток молодых ученых по научным направлениям, имеющим ключевую значимость для обеспечения военной, экономической и информационной безопасности и независимости государства. Конкретный перечень таких направлений и специальностей должен быть неотложно определен в соответствии со стратегическими целевыми установками государства.</w:t>
      </w:r>
    </w:p>
    <w:p w:rsidR="0081101C" w:rsidRDefault="00B1183F">
      <w:pPr>
        <w:ind w:firstLine="720"/>
        <w:jc w:val="both"/>
        <w:rPr>
          <w:sz w:val="28"/>
          <w:szCs w:val="28"/>
        </w:rPr>
      </w:pPr>
      <w:r>
        <w:rPr>
          <w:sz w:val="28"/>
          <w:szCs w:val="28"/>
        </w:rPr>
        <w:t>Причины ухудшения кадрового потенциала науки напрямую связаны с резким падением престижности высококвалифицированного труда ученого, обусловленного снижением его экономического и социального статуса, ухудшением условий работы и перспектив научного роста из-за устаревших и обветшавших основных фондов институтов, экспериментальной и информационной базы и, наконец, унизительно низким пенсионным обеспечением.</w:t>
      </w:r>
    </w:p>
    <w:p w:rsidR="0081101C" w:rsidRDefault="00B1183F">
      <w:pPr>
        <w:ind w:firstLine="720"/>
        <w:jc w:val="both"/>
        <w:rPr>
          <w:sz w:val="28"/>
          <w:szCs w:val="28"/>
        </w:rPr>
      </w:pPr>
      <w:r>
        <w:rPr>
          <w:sz w:val="28"/>
          <w:szCs w:val="28"/>
        </w:rPr>
        <w:t>По данным исследований, причины того, что молодежь не идет в науку, различны: низкая заработная плата (89,3% опрошенных), непрестижность научной деятельности (39,3%), отсутствие необходимой материальной базы для исследований (33,3%), плохие социальные условия (20,3%), желание уехать для работы за границу (18,3%), имеются серьезные трудности внедрения результатов исследований (10,0%), научная деятельность чрезмерно бюрократизирована (6,7%), плохая научная коммуникация (3,3%), неактуальность научных тем (2,0%). Среднемесячная заработная плата ученых сегодня составляет 1827 рублей, а среднемесячный доход на одного члена семьи - 1588 рублей. Эти показатели далеки от желаемых, если учесть, что "нормальной" для себя ученые считают зарплату 6600 рублей в месяц. Именно эта цифра называется руководителями научных учреждений в качестве приемлемой для притока в российскую науку молодых специалистов. В масштабах страны это потребовало бы повышения доли средств, расходуемых на науку, в 3,6 раза.</w:t>
      </w:r>
    </w:p>
    <w:p w:rsidR="0081101C" w:rsidRDefault="00B1183F">
      <w:pPr>
        <w:ind w:firstLine="720"/>
        <w:jc w:val="both"/>
        <w:rPr>
          <w:sz w:val="28"/>
          <w:szCs w:val="28"/>
        </w:rPr>
      </w:pPr>
      <w:r>
        <w:rPr>
          <w:sz w:val="28"/>
          <w:szCs w:val="28"/>
        </w:rPr>
        <w:t>При отсутствии заказов и средств для закупки необходимого для научных экспериментов современного оборудования и материалов, большая часть ученых вынуждена выполнять только "посильную" научную работу. В результате для 60% ученых участие в разработке научной темы продиктовано сугубо собственными интересами, в том числе для 10% - защитой диссертации. Подобна</w:t>
      </w:r>
      <w:bookmarkStart w:id="145" w:name="_Hlt12337972"/>
      <w:bookmarkEnd w:id="145"/>
      <w:r>
        <w:rPr>
          <w:sz w:val="28"/>
          <w:szCs w:val="28"/>
        </w:rPr>
        <w:t>я ситуация порождает неуверенность молодежи, отсутствие видения перспектив и желание уйти с научного поприща.</w:t>
      </w:r>
    </w:p>
    <w:p w:rsidR="0081101C" w:rsidRDefault="00B1183F">
      <w:pPr>
        <w:ind w:firstLine="720"/>
        <w:jc w:val="both"/>
        <w:rPr>
          <w:sz w:val="28"/>
          <w:szCs w:val="28"/>
        </w:rPr>
      </w:pPr>
      <w:r>
        <w:rPr>
          <w:sz w:val="28"/>
          <w:szCs w:val="28"/>
        </w:rPr>
        <w:t>Повышение престижности труда ученого возможно не только через увеличение бюджетных ассигнований на науку, но и через повышение востребованности результатов научных исследований в экономике и обществе. Этот процесс даже при активной и целенаправленной государственной политике не может быть более быстрым, чем подъем экономики. Непринятие неотложных мер приведет уже в ближайшие несколько лет к необратимым утратам основного ресурса кадров - научно-технического потенциала страны и, как следствие, к потере стратегических перспектив инновационного развития России.</w:t>
      </w:r>
    </w:p>
    <w:p w:rsidR="0081101C" w:rsidRDefault="00B1183F">
      <w:pPr>
        <w:ind w:firstLine="720"/>
        <w:jc w:val="both"/>
        <w:rPr>
          <w:sz w:val="28"/>
          <w:szCs w:val="28"/>
        </w:rPr>
      </w:pPr>
      <w:r>
        <w:rPr>
          <w:sz w:val="28"/>
          <w:szCs w:val="28"/>
        </w:rPr>
        <w:t>Политику поддержки научной деятельности молодых ученых государство проводит на федеральном, региональном и местном уровнях, способствуя развитию различных путей, форм и методов ее реализации.</w:t>
      </w:r>
    </w:p>
    <w:p w:rsidR="0081101C" w:rsidRDefault="00B1183F">
      <w:pPr>
        <w:ind w:firstLine="720"/>
        <w:jc w:val="both"/>
        <w:rPr>
          <w:sz w:val="28"/>
          <w:szCs w:val="28"/>
        </w:rPr>
      </w:pPr>
      <w:r>
        <w:rPr>
          <w:sz w:val="28"/>
          <w:szCs w:val="28"/>
        </w:rPr>
        <w:t xml:space="preserve">Система государственной поддержки молодых ученых включает в себя: гранты Президента Российской Федерации для молодых ученых – кандидатов и их научных руководителей, докторов наук; гранты на получение государственной поддержки ведущих научных школ Российской Федерации (в которых 15% суммы идет на поддержку молодых ученых); государственные ежемесячные научные стипендии для молодых ученых России; государственные ежегодные премии Российской Федерации для молодых ученых за выдающиеся работы в области науки и техники; 2-3 летние научные гранты для молодых ученых, присуждаемые Российской Академией Наук; ежегодный конкурс на соискание золотых медалей РАН с премиями для молодых ученых РАН, других учреждений, организаций и для студентов высших учебных заведений. </w:t>
      </w:r>
    </w:p>
    <w:p w:rsidR="0081101C" w:rsidRDefault="00B1183F">
      <w:pPr>
        <w:ind w:firstLine="720"/>
        <w:jc w:val="both"/>
        <w:rPr>
          <w:sz w:val="28"/>
          <w:szCs w:val="28"/>
        </w:rPr>
      </w:pPr>
      <w:r>
        <w:rPr>
          <w:sz w:val="28"/>
          <w:szCs w:val="28"/>
        </w:rPr>
        <w:t>Рассматривается подготовленный Минпромнаукой России совместно с Минобразованием России и РАН проект первоочередных мер по государственной поддержке молодых ученых России.</w:t>
      </w:r>
    </w:p>
    <w:p w:rsidR="0081101C" w:rsidRDefault="00B1183F">
      <w:pPr>
        <w:ind w:firstLine="720"/>
        <w:jc w:val="both"/>
        <w:rPr>
          <w:sz w:val="28"/>
          <w:szCs w:val="28"/>
        </w:rPr>
      </w:pPr>
      <w:r>
        <w:rPr>
          <w:sz w:val="28"/>
          <w:szCs w:val="28"/>
        </w:rPr>
        <w:t>Однако указанные меры не решают проблемы обеспечения системы образования высококвалифицированными кадрами в целом.</w:t>
      </w:r>
    </w:p>
    <w:p w:rsidR="0081101C" w:rsidRDefault="00B1183F">
      <w:pPr>
        <w:ind w:firstLine="720"/>
        <w:jc w:val="both"/>
        <w:rPr>
          <w:sz w:val="28"/>
          <w:szCs w:val="28"/>
        </w:rPr>
      </w:pPr>
      <w:r>
        <w:rPr>
          <w:sz w:val="28"/>
          <w:szCs w:val="28"/>
        </w:rPr>
        <w:t>В сложившихся условиях вузы разрабатывают и реализуют собственные мероприятия по привлечению молодежи в науку. Так, решением Ученого совета Санкт-Петербургского государственного электротехнического университета до 10% средств, выделяемых на научные исследования, предназначены для поддержки молодых ученых. Аналогичные программы поддержки молодых исследователей существуют в Санкт-Петербургском государственном университете и Санкт-Петербургском горном институте (техническом университете).</w:t>
      </w:r>
    </w:p>
    <w:p w:rsidR="0081101C" w:rsidRDefault="00B1183F">
      <w:pPr>
        <w:pStyle w:val="BodyText2"/>
        <w:spacing w:line="240" w:lineRule="auto"/>
        <w:ind w:firstLine="720"/>
        <w:jc w:val="both"/>
      </w:pPr>
      <w:r>
        <w:t>Совместный конкурс грантов мэрии г. Санкт-Петербурга и Минобразования России был направлен на поддержку творческой молодежи (студентов, аспирантов и докторантов) вузов Санкт-Петербурга. Теперь такая практика распространяется на весь Северо-Западный федеральный округ.</w:t>
      </w:r>
    </w:p>
    <w:p w:rsidR="0081101C" w:rsidRDefault="00B1183F">
      <w:pPr>
        <w:ind w:firstLine="720"/>
        <w:jc w:val="both"/>
        <w:rPr>
          <w:sz w:val="28"/>
          <w:szCs w:val="28"/>
        </w:rPr>
      </w:pPr>
      <w:r>
        <w:rPr>
          <w:sz w:val="28"/>
          <w:szCs w:val="28"/>
        </w:rPr>
        <w:t>В настоящее время разработано положение о конкурсе грантов для молодых ученых-кандидатов наук, основной целью которого является предоставление молодым ученым возможности проводить исследования в ведущих научно-педагогических коллективах вузов и научных организациях Минобразования России.</w:t>
      </w:r>
    </w:p>
    <w:p w:rsidR="0081101C" w:rsidRDefault="00B1183F">
      <w:pPr>
        <w:ind w:right="72" w:firstLine="720"/>
        <w:jc w:val="both"/>
        <w:rPr>
          <w:sz w:val="28"/>
          <w:szCs w:val="28"/>
        </w:rPr>
      </w:pPr>
      <w:r>
        <w:rPr>
          <w:sz w:val="28"/>
          <w:szCs w:val="28"/>
        </w:rPr>
        <w:t>Все указанные формы поддержки молодых дают определенный положительный результат, но являются в настоящее время недостаточными по своим ресурсам кардинального изменения сложившейся неблагоприятной ситуации в научно-технической сфере.</w:t>
      </w:r>
    </w:p>
    <w:p w:rsidR="0081101C" w:rsidRDefault="00B1183F">
      <w:pPr>
        <w:ind w:right="72" w:firstLine="720"/>
        <w:jc w:val="both"/>
        <w:rPr>
          <w:sz w:val="28"/>
          <w:szCs w:val="28"/>
        </w:rPr>
      </w:pPr>
      <w:r>
        <w:rPr>
          <w:sz w:val="28"/>
          <w:szCs w:val="28"/>
        </w:rPr>
        <w:t>К приоритетным задачам государственной кадровой политики в научно-технической сфере на 2001-2005 годы следует отнести:</w:t>
      </w:r>
    </w:p>
    <w:p w:rsidR="0081101C" w:rsidRDefault="00B1183F">
      <w:pPr>
        <w:ind w:right="72" w:firstLine="720"/>
        <w:jc w:val="both"/>
        <w:rPr>
          <w:sz w:val="28"/>
          <w:szCs w:val="28"/>
        </w:rPr>
      </w:pPr>
      <w:r>
        <w:rPr>
          <w:sz w:val="28"/>
          <w:szCs w:val="28"/>
        </w:rPr>
        <w:t>повышение эффективности использования кадрового потенциала науки путем его вовлечения в развитие национальной инновационной системы и закрепления талантливых молодых специалистов в сфере науки;</w:t>
      </w:r>
    </w:p>
    <w:p w:rsidR="0081101C" w:rsidRDefault="00B1183F">
      <w:pPr>
        <w:ind w:right="72" w:firstLine="720"/>
        <w:jc w:val="both"/>
        <w:rPr>
          <w:sz w:val="28"/>
          <w:szCs w:val="28"/>
        </w:rPr>
      </w:pPr>
      <w:r>
        <w:rPr>
          <w:sz w:val="28"/>
          <w:szCs w:val="28"/>
        </w:rPr>
        <w:t>повышение престижности труда молодых ученых и специалистов за счет привлечения их к разработкам, выполняемым в рамках программы поддержки ведущих ученых и научных школ, федеральной целевой программы "Государственная поддержка интеграции образования и фундаментальной науки", грантов Российской академии наук, Российского фонда фундаментальных исследований, Российского гуманитарного научного фонда, Министерства образования Российской Федерации, а также контрактов Фонда содействия развитию малых предприятий в научно-технической сфере;</w:t>
      </w:r>
    </w:p>
    <w:p w:rsidR="0081101C" w:rsidRDefault="00B1183F">
      <w:pPr>
        <w:ind w:right="72" w:firstLine="720"/>
        <w:jc w:val="both"/>
        <w:rPr>
          <w:sz w:val="28"/>
          <w:szCs w:val="28"/>
        </w:rPr>
      </w:pPr>
      <w:r>
        <w:rPr>
          <w:sz w:val="28"/>
          <w:szCs w:val="28"/>
        </w:rPr>
        <w:t>решение жилищных проблем молодых ученых и специалистов в рамках федеральной целевой программы "Жилище";</w:t>
      </w:r>
    </w:p>
    <w:p w:rsidR="0081101C" w:rsidRDefault="00B1183F">
      <w:pPr>
        <w:ind w:right="72" w:firstLine="720"/>
        <w:jc w:val="both"/>
        <w:rPr>
          <w:sz w:val="28"/>
          <w:szCs w:val="28"/>
        </w:rPr>
      </w:pPr>
      <w:r>
        <w:rPr>
          <w:sz w:val="28"/>
          <w:szCs w:val="28"/>
        </w:rPr>
        <w:t>определение научных направлений, соответствующих стратегическим целям государства, по которым меры закрепления молодежи в науке должны быть реализованы в первостепенном порядке;</w:t>
      </w:r>
    </w:p>
    <w:p w:rsidR="0081101C" w:rsidRDefault="00B1183F">
      <w:pPr>
        <w:ind w:right="72" w:firstLine="720"/>
        <w:jc w:val="both"/>
        <w:rPr>
          <w:sz w:val="28"/>
          <w:szCs w:val="28"/>
        </w:rPr>
      </w:pPr>
      <w:r>
        <w:rPr>
          <w:sz w:val="28"/>
          <w:szCs w:val="28"/>
        </w:rPr>
        <w:t>ориентированную подготовку молодых ученых по специальностям, соответствующим приоритетным научным направлениям кадровой политики и по инновационному менеджменту, в том числе путем расширения контрактной системы при получении высшего образования и распределении на работу;</w:t>
      </w:r>
    </w:p>
    <w:p w:rsidR="0081101C" w:rsidRDefault="00B1183F">
      <w:pPr>
        <w:ind w:right="72" w:firstLine="720"/>
        <w:jc w:val="both"/>
        <w:rPr>
          <w:sz w:val="28"/>
          <w:szCs w:val="28"/>
        </w:rPr>
      </w:pPr>
      <w:r>
        <w:rPr>
          <w:sz w:val="28"/>
          <w:szCs w:val="28"/>
        </w:rPr>
        <w:t>повышение роли регионов по финансированию совместных научных проектов и мероприятий, направленных на помощь молодым ученым и закрепление их в науке;</w:t>
      </w:r>
    </w:p>
    <w:p w:rsidR="0081101C" w:rsidRDefault="00B1183F">
      <w:pPr>
        <w:ind w:right="72" w:firstLine="720"/>
        <w:jc w:val="both"/>
        <w:rPr>
          <w:sz w:val="28"/>
          <w:szCs w:val="28"/>
        </w:rPr>
      </w:pPr>
      <w:r>
        <w:rPr>
          <w:sz w:val="28"/>
          <w:szCs w:val="28"/>
        </w:rPr>
        <w:t>поддержка материально-технической базы научных организаций и вузов, проводящих исследования в названных приоритетных научных направлениях.</w:t>
      </w:r>
    </w:p>
    <w:p w:rsidR="0081101C" w:rsidRDefault="0081101C">
      <w:pPr>
        <w:ind w:right="72" w:firstLine="720"/>
        <w:jc w:val="both"/>
        <w:rPr>
          <w:sz w:val="28"/>
          <w:szCs w:val="28"/>
        </w:rPr>
      </w:pPr>
    </w:p>
    <w:p w:rsidR="0081101C" w:rsidRDefault="0081101C">
      <w:pPr>
        <w:pStyle w:val="Title"/>
        <w:jc w:val="both"/>
        <w:rPr>
          <w:b w:val="0"/>
          <w:bCs w:val="0"/>
        </w:rPr>
      </w:pPr>
    </w:p>
    <w:p w:rsidR="0081101C" w:rsidRDefault="00B1183F">
      <w:pPr>
        <w:pStyle w:val="1"/>
        <w:outlineLvl w:val="0"/>
      </w:pPr>
      <w:r>
        <w:br w:type="page"/>
      </w:r>
      <w:bookmarkStart w:id="146" w:name="_Toc19508174"/>
      <w:r>
        <w:t>Часть II. ДЕЯТЕЛЬНОСТЬ ОРГАНОВ ГОСУДАРСТВЕННОЙ ВЛАСТИ ПО РЕАЛИЗАЦИИ ГОСУДАРСТВЕННОЙ МОЛОДЕЖНОЙ ПОЛИТИКИ</w:t>
      </w:r>
      <w:bookmarkEnd w:id="146"/>
    </w:p>
    <w:p w:rsidR="0081101C" w:rsidRDefault="0081101C">
      <w:pPr>
        <w:pStyle w:val="Title"/>
      </w:pPr>
    </w:p>
    <w:p w:rsidR="0081101C" w:rsidRDefault="00B1183F">
      <w:pPr>
        <w:pStyle w:val="2"/>
        <w:outlineLvl w:val="1"/>
      </w:pPr>
      <w:bookmarkStart w:id="147" w:name="_Toc19508175"/>
      <w:r>
        <w:t xml:space="preserve">РАЗДЕЛ 1. </w:t>
      </w:r>
      <w:r>
        <w:br/>
        <w:t>Международная практика и мировые тенденции в сфере</w:t>
      </w:r>
      <w:r>
        <w:br/>
        <w:t>молодежной политики</w:t>
      </w:r>
      <w:bookmarkEnd w:id="147"/>
    </w:p>
    <w:p w:rsidR="0081101C" w:rsidRDefault="0081101C">
      <w:pPr>
        <w:ind w:firstLine="567"/>
        <w:rPr>
          <w:b/>
          <w:bCs/>
          <w:sz w:val="28"/>
          <w:szCs w:val="28"/>
        </w:rPr>
      </w:pPr>
    </w:p>
    <w:p w:rsidR="0081101C" w:rsidRDefault="00B1183F">
      <w:pPr>
        <w:pStyle w:val="BodyTextIndent2"/>
        <w:spacing w:line="240" w:lineRule="auto"/>
        <w:ind w:firstLine="567"/>
      </w:pPr>
      <w:r>
        <w:t xml:space="preserve">Мировые сообщества, начиная с 1950-60-х годов, проводят целенаправленную политику по отношению к молодому поколению. Особая роль в этом процессе принадлежит Организации Объединенных Наций. В      1965 г. Генеральной Ассамблеей ООН принята "Декларация о распространении среди молодежи идеалов мира, взаимного уважения и взаимопонимания между народами". В последующие годы принят еще целый ряд важных документов: в 1985 г., объявленном Международным годом молодежи, одобрены "Руководящие принципы для дальнейшего планирования и осуществления соответствующих последующих мер, касающихся молодежи: участие, развитие, мир"; согласно резолюции Генеральной Ассамблеи ООН от 14 декабря 1995 года принята Всемирная программа действий, касающаяся молодежи, до 2000 года и на последующий период; резолюцией 54/120 от 20.01.2000 г. одобрена Лиссабонская декларация по молодежной политике и программам, принятая в августе 1998 года на первой Всемирной конференции министров по делам молодежи. </w:t>
      </w:r>
    </w:p>
    <w:p w:rsidR="0081101C" w:rsidRDefault="00B1183F">
      <w:pPr>
        <w:pStyle w:val="BodyTextIndent2"/>
        <w:spacing w:line="240" w:lineRule="auto"/>
        <w:ind w:firstLine="567"/>
      </w:pPr>
      <w:r>
        <w:t xml:space="preserve">В данных документах на мировом уровне определяется основная цель молодежной политики – рассмотреть активное участие молодежи и молодежных организаций в общественной жизни на национальном уровне и во всемирном масштабе. </w:t>
      </w:r>
    </w:p>
    <w:p w:rsidR="0081101C" w:rsidRDefault="00B1183F">
      <w:pPr>
        <w:ind w:firstLine="567"/>
        <w:jc w:val="both"/>
        <w:rPr>
          <w:sz w:val="28"/>
          <w:szCs w:val="28"/>
        </w:rPr>
      </w:pPr>
      <w:r>
        <w:rPr>
          <w:sz w:val="28"/>
          <w:szCs w:val="28"/>
        </w:rPr>
        <w:t>Выделение молодежной политики в самостоятельное направление деятельности государства, социальных институтов общества и общественных организаций в промышленно развитых странах Запада отражало одну из объективных закономерностей современного этапа мирового развития, связанную с усилением роли "молодежного фактора" в социально-экономических и политических процессах.</w:t>
      </w:r>
    </w:p>
    <w:p w:rsidR="0081101C" w:rsidRDefault="00B1183F">
      <w:pPr>
        <w:tabs>
          <w:tab w:val="num" w:pos="1271"/>
        </w:tabs>
        <w:ind w:firstLine="567"/>
        <w:jc w:val="both"/>
        <w:rPr>
          <w:sz w:val="28"/>
          <w:szCs w:val="28"/>
        </w:rPr>
      </w:pPr>
      <w:r>
        <w:rPr>
          <w:sz w:val="28"/>
          <w:szCs w:val="28"/>
        </w:rPr>
        <w:t xml:space="preserve">Определяется и специфическое направление деятельности государства – молодежная политика. Спустя годы, уже можно выделить наличие исторических этапов в эволюции молодежной политики, связанных с изменениями взаимоотношений "взрослого общества" и молодежи как специфической группы в структуре населения, находящейся в состоянии активной социализации, воспитания и образования. </w:t>
      </w:r>
    </w:p>
    <w:p w:rsidR="0081101C" w:rsidRDefault="00B1183F">
      <w:pPr>
        <w:pStyle w:val="2"/>
        <w:ind w:firstLine="567"/>
        <w:jc w:val="right"/>
        <w:outlineLvl w:val="1"/>
      </w:pPr>
      <w:r>
        <w:rPr>
          <w:b w:val="0"/>
          <w:bCs w:val="0"/>
        </w:rPr>
        <w:br w:type="page"/>
      </w:r>
    </w:p>
    <w:p w:rsidR="0081101C" w:rsidRDefault="00B1183F">
      <w:pPr>
        <w:pStyle w:val="6"/>
        <w:jc w:val="center"/>
        <w:outlineLvl w:val="5"/>
      </w:pPr>
      <w:bookmarkStart w:id="148" w:name="_Toc18986448"/>
      <w:bookmarkStart w:id="149" w:name="_Toc19085570"/>
      <w:bookmarkStart w:id="150" w:name="_Hlt19330911"/>
      <w:r>
        <w:t>Эволюция молодежной политики в зарубежных странах</w:t>
      </w:r>
      <w:bookmarkEnd w:id="148"/>
      <w:bookmarkEnd w:id="149"/>
    </w:p>
    <w:bookmarkEnd w:id="150"/>
    <w:p w:rsidR="0081101C" w:rsidRDefault="0081101C">
      <w:pPr>
        <w:ind w:firstLine="567"/>
        <w:jc w:val="both"/>
        <w:rPr>
          <w:sz w:val="28"/>
          <w:szCs w:val="28"/>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504"/>
        <w:gridCol w:w="1701"/>
        <w:gridCol w:w="1559"/>
        <w:gridCol w:w="1560"/>
        <w:gridCol w:w="1701"/>
      </w:tblGrid>
      <w:tr w:rsidR="0081101C" w:rsidRPr="00B1183F">
        <w:trPr>
          <w:cantSplit/>
          <w:trHeight w:val="329"/>
        </w:trPr>
        <w:tc>
          <w:tcPr>
            <w:tcW w:w="1581" w:type="dxa"/>
            <w:tcBorders>
              <w:top w:val="double" w:sz="4" w:space="0" w:color="auto"/>
              <w:left w:val="double" w:sz="4" w:space="0" w:color="auto"/>
            </w:tcBorders>
            <w:vAlign w:val="center"/>
          </w:tcPr>
          <w:p w:rsidR="0081101C" w:rsidRPr="00B1183F" w:rsidRDefault="0081101C">
            <w:pPr>
              <w:rPr>
                <w:sz w:val="26"/>
                <w:szCs w:val="26"/>
              </w:rPr>
            </w:pPr>
          </w:p>
        </w:tc>
        <w:tc>
          <w:tcPr>
            <w:tcW w:w="8025" w:type="dxa"/>
            <w:gridSpan w:val="5"/>
            <w:tcBorders>
              <w:top w:val="double" w:sz="4" w:space="0" w:color="auto"/>
              <w:right w:val="double" w:sz="4" w:space="0" w:color="auto"/>
            </w:tcBorders>
            <w:vAlign w:val="center"/>
          </w:tcPr>
          <w:p w:rsidR="0081101C" w:rsidRPr="00B1183F" w:rsidRDefault="00B1183F">
            <w:pPr>
              <w:jc w:val="center"/>
              <w:rPr>
                <w:sz w:val="26"/>
                <w:szCs w:val="26"/>
              </w:rPr>
            </w:pPr>
            <w:bookmarkStart w:id="151" w:name="_Toc18986449"/>
            <w:bookmarkStart w:id="152" w:name="_Toc19085571"/>
            <w:bookmarkStart w:id="153" w:name="_Toc19331076"/>
            <w:r w:rsidRPr="00B1183F">
              <w:rPr>
                <w:sz w:val="26"/>
                <w:szCs w:val="26"/>
              </w:rPr>
              <w:t>Вре</w:t>
            </w:r>
            <w:bookmarkStart w:id="154" w:name="_Hlt19331189"/>
            <w:bookmarkEnd w:id="154"/>
            <w:r w:rsidRPr="00B1183F">
              <w:rPr>
                <w:sz w:val="26"/>
                <w:szCs w:val="26"/>
              </w:rPr>
              <w:t>менные периоды</w:t>
            </w:r>
            <w:bookmarkEnd w:id="151"/>
            <w:bookmarkEnd w:id="152"/>
            <w:bookmarkEnd w:id="153"/>
          </w:p>
        </w:tc>
      </w:tr>
      <w:tr w:rsidR="0081101C" w:rsidRPr="00B1183F">
        <w:trPr>
          <w:trHeight w:val="1236"/>
        </w:trPr>
        <w:tc>
          <w:tcPr>
            <w:tcW w:w="1581" w:type="dxa"/>
            <w:tcBorders>
              <w:left w:val="double" w:sz="4" w:space="0" w:color="auto"/>
            </w:tcBorders>
            <w:vAlign w:val="center"/>
          </w:tcPr>
          <w:p w:rsidR="0081101C" w:rsidRPr="00B1183F" w:rsidRDefault="00B1183F">
            <w:pPr>
              <w:rPr>
                <w:sz w:val="26"/>
                <w:szCs w:val="26"/>
              </w:rPr>
            </w:pPr>
            <w:r w:rsidRPr="00B1183F">
              <w:rPr>
                <w:sz w:val="26"/>
                <w:szCs w:val="26"/>
              </w:rPr>
              <w:t>Составля-ющие молодежной политики</w:t>
            </w:r>
          </w:p>
        </w:tc>
        <w:tc>
          <w:tcPr>
            <w:tcW w:w="1504" w:type="dxa"/>
            <w:vAlign w:val="center"/>
          </w:tcPr>
          <w:p w:rsidR="0081101C" w:rsidRPr="00B1183F" w:rsidRDefault="00B1183F">
            <w:pPr>
              <w:jc w:val="center"/>
              <w:rPr>
                <w:sz w:val="26"/>
                <w:szCs w:val="26"/>
              </w:rPr>
            </w:pPr>
            <w:r w:rsidRPr="00B1183F">
              <w:rPr>
                <w:sz w:val="26"/>
                <w:szCs w:val="26"/>
              </w:rPr>
              <w:t>50-е годы</w:t>
            </w:r>
          </w:p>
        </w:tc>
        <w:tc>
          <w:tcPr>
            <w:tcW w:w="1701" w:type="dxa"/>
            <w:vAlign w:val="center"/>
          </w:tcPr>
          <w:p w:rsidR="0081101C" w:rsidRPr="00B1183F" w:rsidRDefault="00B1183F">
            <w:pPr>
              <w:jc w:val="center"/>
              <w:rPr>
                <w:sz w:val="26"/>
                <w:szCs w:val="26"/>
              </w:rPr>
            </w:pPr>
            <w:r w:rsidRPr="00B1183F">
              <w:rPr>
                <w:sz w:val="26"/>
                <w:szCs w:val="26"/>
              </w:rPr>
              <w:t>60-е годы</w:t>
            </w:r>
          </w:p>
        </w:tc>
        <w:tc>
          <w:tcPr>
            <w:tcW w:w="1559" w:type="dxa"/>
            <w:vAlign w:val="center"/>
          </w:tcPr>
          <w:p w:rsidR="0081101C" w:rsidRPr="00B1183F" w:rsidRDefault="00B1183F">
            <w:pPr>
              <w:jc w:val="center"/>
              <w:rPr>
                <w:sz w:val="26"/>
                <w:szCs w:val="26"/>
              </w:rPr>
            </w:pPr>
            <w:r w:rsidRPr="00B1183F">
              <w:rPr>
                <w:sz w:val="26"/>
                <w:szCs w:val="26"/>
              </w:rPr>
              <w:t>70-е годы</w:t>
            </w:r>
          </w:p>
        </w:tc>
        <w:tc>
          <w:tcPr>
            <w:tcW w:w="1560" w:type="dxa"/>
            <w:vAlign w:val="center"/>
          </w:tcPr>
          <w:p w:rsidR="0081101C" w:rsidRPr="00B1183F" w:rsidRDefault="00B1183F">
            <w:pPr>
              <w:jc w:val="center"/>
              <w:rPr>
                <w:sz w:val="26"/>
                <w:szCs w:val="26"/>
              </w:rPr>
            </w:pPr>
            <w:r w:rsidRPr="00B1183F">
              <w:rPr>
                <w:sz w:val="26"/>
                <w:szCs w:val="26"/>
              </w:rPr>
              <w:t>80-е годы – середина 90-х годов</w:t>
            </w:r>
          </w:p>
        </w:tc>
        <w:tc>
          <w:tcPr>
            <w:tcW w:w="1701" w:type="dxa"/>
            <w:tcBorders>
              <w:right w:val="double" w:sz="4" w:space="0" w:color="auto"/>
            </w:tcBorders>
            <w:vAlign w:val="center"/>
          </w:tcPr>
          <w:p w:rsidR="0081101C" w:rsidRPr="00B1183F" w:rsidRDefault="00B1183F">
            <w:pPr>
              <w:jc w:val="center"/>
              <w:rPr>
                <w:sz w:val="26"/>
                <w:szCs w:val="26"/>
              </w:rPr>
            </w:pPr>
            <w:r w:rsidRPr="00B1183F">
              <w:rPr>
                <w:sz w:val="26"/>
                <w:szCs w:val="26"/>
              </w:rPr>
              <w:t>С конца 90-х годов – до 2010 года</w:t>
            </w:r>
          </w:p>
        </w:tc>
      </w:tr>
      <w:tr w:rsidR="0081101C" w:rsidRPr="00B1183F">
        <w:tc>
          <w:tcPr>
            <w:tcW w:w="1581" w:type="dxa"/>
            <w:tcBorders>
              <w:left w:val="double" w:sz="4" w:space="0" w:color="auto"/>
            </w:tcBorders>
            <w:vAlign w:val="center"/>
          </w:tcPr>
          <w:p w:rsidR="0081101C" w:rsidRPr="00B1183F" w:rsidRDefault="00B1183F">
            <w:pPr>
              <w:rPr>
                <w:sz w:val="26"/>
                <w:szCs w:val="26"/>
              </w:rPr>
            </w:pPr>
            <w:r w:rsidRPr="00B1183F">
              <w:rPr>
                <w:sz w:val="26"/>
                <w:szCs w:val="26"/>
              </w:rPr>
              <w:t>Отношение общества и государства к молодежи, символы</w:t>
            </w:r>
          </w:p>
        </w:tc>
        <w:tc>
          <w:tcPr>
            <w:tcW w:w="1504" w:type="dxa"/>
            <w:vAlign w:val="center"/>
          </w:tcPr>
          <w:p w:rsidR="0081101C" w:rsidRPr="00B1183F" w:rsidRDefault="00B1183F">
            <w:pPr>
              <w:jc w:val="center"/>
              <w:rPr>
                <w:sz w:val="26"/>
                <w:szCs w:val="26"/>
              </w:rPr>
            </w:pPr>
            <w:r w:rsidRPr="00B1183F">
              <w:rPr>
                <w:sz w:val="26"/>
                <w:szCs w:val="26"/>
              </w:rPr>
              <w:t>"Естественный патерна-лизм"</w:t>
            </w:r>
          </w:p>
        </w:tc>
        <w:tc>
          <w:tcPr>
            <w:tcW w:w="1701" w:type="dxa"/>
            <w:vAlign w:val="center"/>
          </w:tcPr>
          <w:p w:rsidR="0081101C" w:rsidRPr="00B1183F" w:rsidRDefault="00B1183F">
            <w:pPr>
              <w:jc w:val="center"/>
              <w:rPr>
                <w:sz w:val="26"/>
                <w:szCs w:val="26"/>
              </w:rPr>
            </w:pPr>
            <w:r w:rsidRPr="00B1183F">
              <w:rPr>
                <w:sz w:val="26"/>
                <w:szCs w:val="26"/>
              </w:rPr>
              <w:t>"Молодежь – Страшная угроза" (Драма поколений)</w:t>
            </w:r>
          </w:p>
        </w:tc>
        <w:tc>
          <w:tcPr>
            <w:tcW w:w="1559" w:type="dxa"/>
            <w:vAlign w:val="center"/>
          </w:tcPr>
          <w:p w:rsidR="0081101C" w:rsidRPr="00B1183F" w:rsidRDefault="00B1183F">
            <w:pPr>
              <w:jc w:val="center"/>
              <w:rPr>
                <w:sz w:val="26"/>
                <w:szCs w:val="26"/>
              </w:rPr>
            </w:pPr>
            <w:r w:rsidRPr="00B1183F">
              <w:rPr>
                <w:sz w:val="26"/>
                <w:szCs w:val="26"/>
              </w:rPr>
              <w:t>"Молодежь – Большая надежда"</w:t>
            </w:r>
          </w:p>
        </w:tc>
        <w:tc>
          <w:tcPr>
            <w:tcW w:w="1560" w:type="dxa"/>
            <w:vAlign w:val="center"/>
          </w:tcPr>
          <w:p w:rsidR="0081101C" w:rsidRPr="00B1183F" w:rsidRDefault="00B1183F">
            <w:pPr>
              <w:jc w:val="center"/>
              <w:rPr>
                <w:sz w:val="26"/>
                <w:szCs w:val="26"/>
              </w:rPr>
            </w:pPr>
            <w:r w:rsidRPr="00B1183F">
              <w:rPr>
                <w:sz w:val="26"/>
                <w:szCs w:val="26"/>
              </w:rPr>
              <w:t>"Молодежь – это просто Молодежь"</w:t>
            </w:r>
          </w:p>
        </w:tc>
        <w:tc>
          <w:tcPr>
            <w:tcW w:w="1701" w:type="dxa"/>
            <w:tcBorders>
              <w:right w:val="double" w:sz="4" w:space="0" w:color="auto"/>
            </w:tcBorders>
            <w:vAlign w:val="center"/>
          </w:tcPr>
          <w:p w:rsidR="0081101C" w:rsidRPr="00B1183F" w:rsidRDefault="00B1183F">
            <w:pPr>
              <w:jc w:val="center"/>
              <w:rPr>
                <w:sz w:val="26"/>
                <w:szCs w:val="26"/>
              </w:rPr>
            </w:pPr>
            <w:r w:rsidRPr="00B1183F">
              <w:rPr>
                <w:sz w:val="26"/>
                <w:szCs w:val="26"/>
              </w:rPr>
              <w:t>"Молодежь – это Мы"</w:t>
            </w:r>
          </w:p>
        </w:tc>
      </w:tr>
      <w:tr w:rsidR="0081101C" w:rsidRPr="00B1183F">
        <w:tc>
          <w:tcPr>
            <w:tcW w:w="1581" w:type="dxa"/>
            <w:tcBorders>
              <w:left w:val="double" w:sz="4" w:space="0" w:color="auto"/>
            </w:tcBorders>
            <w:vAlign w:val="center"/>
          </w:tcPr>
          <w:p w:rsidR="0081101C" w:rsidRPr="00B1183F" w:rsidRDefault="00B1183F">
            <w:pPr>
              <w:rPr>
                <w:sz w:val="26"/>
                <w:szCs w:val="26"/>
              </w:rPr>
            </w:pPr>
            <w:r w:rsidRPr="00B1183F">
              <w:rPr>
                <w:sz w:val="26"/>
                <w:szCs w:val="26"/>
              </w:rPr>
              <w:t>Типы подхода к взаимоот-ношениям молодежи и общества</w:t>
            </w:r>
          </w:p>
        </w:tc>
        <w:tc>
          <w:tcPr>
            <w:tcW w:w="1504" w:type="dxa"/>
            <w:vAlign w:val="center"/>
          </w:tcPr>
          <w:p w:rsidR="0081101C" w:rsidRPr="00B1183F" w:rsidRDefault="00B1183F">
            <w:pPr>
              <w:jc w:val="center"/>
              <w:rPr>
                <w:sz w:val="26"/>
                <w:szCs w:val="26"/>
              </w:rPr>
            </w:pPr>
            <w:r w:rsidRPr="00B1183F">
              <w:rPr>
                <w:sz w:val="26"/>
                <w:szCs w:val="26"/>
              </w:rPr>
              <w:t>Консервативный</w:t>
            </w:r>
          </w:p>
        </w:tc>
        <w:tc>
          <w:tcPr>
            <w:tcW w:w="1701" w:type="dxa"/>
            <w:vAlign w:val="center"/>
          </w:tcPr>
          <w:p w:rsidR="0081101C" w:rsidRPr="00B1183F" w:rsidRDefault="00B1183F">
            <w:pPr>
              <w:jc w:val="center"/>
              <w:rPr>
                <w:sz w:val="26"/>
                <w:szCs w:val="26"/>
              </w:rPr>
            </w:pPr>
            <w:r w:rsidRPr="00B1183F">
              <w:rPr>
                <w:sz w:val="26"/>
                <w:szCs w:val="26"/>
              </w:rPr>
              <w:t>Неоконсер-вативный</w:t>
            </w:r>
          </w:p>
        </w:tc>
        <w:tc>
          <w:tcPr>
            <w:tcW w:w="1559" w:type="dxa"/>
            <w:vAlign w:val="center"/>
          </w:tcPr>
          <w:p w:rsidR="0081101C" w:rsidRPr="00B1183F" w:rsidRDefault="00B1183F">
            <w:pPr>
              <w:jc w:val="center"/>
              <w:rPr>
                <w:sz w:val="26"/>
                <w:szCs w:val="26"/>
              </w:rPr>
            </w:pPr>
            <w:r w:rsidRPr="00B1183F">
              <w:rPr>
                <w:sz w:val="26"/>
                <w:szCs w:val="26"/>
              </w:rPr>
              <w:t>Начало декратиза-ции отношений</w:t>
            </w:r>
          </w:p>
        </w:tc>
        <w:tc>
          <w:tcPr>
            <w:tcW w:w="1560" w:type="dxa"/>
            <w:vAlign w:val="center"/>
          </w:tcPr>
          <w:p w:rsidR="0081101C" w:rsidRPr="00B1183F" w:rsidRDefault="00B1183F">
            <w:pPr>
              <w:jc w:val="center"/>
              <w:rPr>
                <w:sz w:val="26"/>
                <w:szCs w:val="26"/>
              </w:rPr>
            </w:pPr>
            <w:r w:rsidRPr="00B1183F">
              <w:rPr>
                <w:sz w:val="26"/>
                <w:szCs w:val="26"/>
              </w:rPr>
              <w:t>Демократи-ческий</w:t>
            </w:r>
          </w:p>
        </w:tc>
        <w:tc>
          <w:tcPr>
            <w:tcW w:w="1701" w:type="dxa"/>
            <w:tcBorders>
              <w:right w:val="double" w:sz="4" w:space="0" w:color="auto"/>
            </w:tcBorders>
            <w:vAlign w:val="center"/>
          </w:tcPr>
          <w:p w:rsidR="0081101C" w:rsidRPr="00B1183F" w:rsidRDefault="00B1183F">
            <w:pPr>
              <w:jc w:val="center"/>
              <w:rPr>
                <w:sz w:val="26"/>
                <w:szCs w:val="26"/>
              </w:rPr>
            </w:pPr>
            <w:r w:rsidRPr="00B1183F">
              <w:rPr>
                <w:sz w:val="26"/>
                <w:szCs w:val="26"/>
              </w:rPr>
              <w:t>Планетар-ный</w:t>
            </w:r>
          </w:p>
        </w:tc>
      </w:tr>
      <w:tr w:rsidR="0081101C" w:rsidRPr="00B1183F">
        <w:tc>
          <w:tcPr>
            <w:tcW w:w="1581" w:type="dxa"/>
            <w:tcBorders>
              <w:left w:val="double" w:sz="4" w:space="0" w:color="auto"/>
            </w:tcBorders>
            <w:vAlign w:val="center"/>
          </w:tcPr>
          <w:p w:rsidR="0081101C" w:rsidRPr="00B1183F" w:rsidRDefault="00B1183F">
            <w:pPr>
              <w:rPr>
                <w:sz w:val="26"/>
                <w:szCs w:val="26"/>
              </w:rPr>
            </w:pPr>
            <w:r w:rsidRPr="00B1183F">
              <w:rPr>
                <w:sz w:val="26"/>
                <w:szCs w:val="26"/>
              </w:rPr>
              <w:t>МП как специфиче-ская деятель-ность государства</w:t>
            </w:r>
          </w:p>
        </w:tc>
        <w:tc>
          <w:tcPr>
            <w:tcW w:w="1504" w:type="dxa"/>
            <w:vAlign w:val="center"/>
          </w:tcPr>
          <w:p w:rsidR="0081101C" w:rsidRPr="00B1183F" w:rsidRDefault="00B1183F">
            <w:pPr>
              <w:jc w:val="center"/>
              <w:rPr>
                <w:sz w:val="26"/>
                <w:szCs w:val="26"/>
              </w:rPr>
            </w:pPr>
            <w:r w:rsidRPr="00B1183F">
              <w:rPr>
                <w:sz w:val="26"/>
                <w:szCs w:val="26"/>
              </w:rPr>
              <w:t>Отсутству-ет</w:t>
            </w:r>
          </w:p>
        </w:tc>
        <w:tc>
          <w:tcPr>
            <w:tcW w:w="1701" w:type="dxa"/>
            <w:vAlign w:val="center"/>
          </w:tcPr>
          <w:p w:rsidR="0081101C" w:rsidRPr="00B1183F" w:rsidRDefault="00B1183F">
            <w:pPr>
              <w:jc w:val="center"/>
              <w:rPr>
                <w:sz w:val="26"/>
                <w:szCs w:val="26"/>
              </w:rPr>
            </w:pPr>
            <w:r w:rsidRPr="00B1183F">
              <w:rPr>
                <w:sz w:val="26"/>
                <w:szCs w:val="26"/>
              </w:rPr>
              <w:t>Почти отсутствует</w:t>
            </w:r>
          </w:p>
        </w:tc>
        <w:tc>
          <w:tcPr>
            <w:tcW w:w="1559" w:type="dxa"/>
            <w:vAlign w:val="center"/>
          </w:tcPr>
          <w:p w:rsidR="0081101C" w:rsidRPr="00B1183F" w:rsidRDefault="00B1183F">
            <w:pPr>
              <w:jc w:val="center"/>
              <w:rPr>
                <w:sz w:val="26"/>
                <w:szCs w:val="26"/>
              </w:rPr>
            </w:pPr>
            <w:r w:rsidRPr="00B1183F">
              <w:rPr>
                <w:sz w:val="26"/>
                <w:szCs w:val="26"/>
              </w:rPr>
              <w:t>Возникает и развивается</w:t>
            </w:r>
          </w:p>
        </w:tc>
        <w:tc>
          <w:tcPr>
            <w:tcW w:w="1560" w:type="dxa"/>
            <w:vAlign w:val="center"/>
          </w:tcPr>
          <w:p w:rsidR="0081101C" w:rsidRPr="00B1183F" w:rsidRDefault="00B1183F">
            <w:pPr>
              <w:jc w:val="center"/>
              <w:rPr>
                <w:sz w:val="26"/>
                <w:szCs w:val="26"/>
              </w:rPr>
            </w:pPr>
            <w:r w:rsidRPr="00B1183F">
              <w:rPr>
                <w:sz w:val="26"/>
                <w:szCs w:val="26"/>
              </w:rPr>
              <w:t>Постепен-ное свертыва-ние МП в отдельных странах и регионах</w:t>
            </w:r>
          </w:p>
        </w:tc>
        <w:tc>
          <w:tcPr>
            <w:tcW w:w="1701" w:type="dxa"/>
            <w:tcBorders>
              <w:right w:val="double" w:sz="4" w:space="0" w:color="auto"/>
            </w:tcBorders>
            <w:vAlign w:val="center"/>
          </w:tcPr>
          <w:p w:rsidR="0081101C" w:rsidRPr="00B1183F" w:rsidRDefault="00B1183F">
            <w:pPr>
              <w:jc w:val="center"/>
              <w:rPr>
                <w:sz w:val="26"/>
                <w:szCs w:val="26"/>
              </w:rPr>
            </w:pPr>
            <w:r w:rsidRPr="00B1183F">
              <w:rPr>
                <w:sz w:val="26"/>
                <w:szCs w:val="26"/>
              </w:rPr>
              <w:t>Развитие МП на новых принципах</w:t>
            </w:r>
          </w:p>
        </w:tc>
      </w:tr>
      <w:tr w:rsidR="0081101C" w:rsidRPr="00B1183F">
        <w:trPr>
          <w:trHeight w:val="2023"/>
        </w:trPr>
        <w:tc>
          <w:tcPr>
            <w:tcW w:w="1581" w:type="dxa"/>
            <w:tcBorders>
              <w:left w:val="double" w:sz="4" w:space="0" w:color="auto"/>
            </w:tcBorders>
            <w:vAlign w:val="center"/>
          </w:tcPr>
          <w:p w:rsidR="0081101C" w:rsidRPr="00B1183F" w:rsidRDefault="00B1183F">
            <w:pPr>
              <w:rPr>
                <w:sz w:val="26"/>
                <w:szCs w:val="26"/>
              </w:rPr>
            </w:pPr>
            <w:r w:rsidRPr="00B1183F">
              <w:rPr>
                <w:sz w:val="26"/>
                <w:szCs w:val="26"/>
              </w:rPr>
              <w:t>Научно-информационное обеспече-ние МП</w:t>
            </w:r>
          </w:p>
        </w:tc>
        <w:tc>
          <w:tcPr>
            <w:tcW w:w="1504" w:type="dxa"/>
            <w:vAlign w:val="center"/>
          </w:tcPr>
          <w:p w:rsidR="0081101C" w:rsidRPr="00B1183F" w:rsidRDefault="00B1183F">
            <w:pPr>
              <w:jc w:val="center"/>
              <w:rPr>
                <w:sz w:val="26"/>
                <w:szCs w:val="26"/>
              </w:rPr>
            </w:pPr>
            <w:r w:rsidRPr="00B1183F">
              <w:rPr>
                <w:sz w:val="26"/>
                <w:szCs w:val="26"/>
              </w:rPr>
              <w:t>Отсутству-ет</w:t>
            </w:r>
          </w:p>
        </w:tc>
        <w:tc>
          <w:tcPr>
            <w:tcW w:w="1701" w:type="dxa"/>
            <w:vAlign w:val="center"/>
          </w:tcPr>
          <w:p w:rsidR="0081101C" w:rsidRPr="00B1183F" w:rsidRDefault="00B1183F">
            <w:pPr>
              <w:jc w:val="center"/>
              <w:rPr>
                <w:sz w:val="26"/>
                <w:szCs w:val="26"/>
              </w:rPr>
            </w:pPr>
            <w:r w:rsidRPr="00B1183F">
              <w:rPr>
                <w:sz w:val="26"/>
                <w:szCs w:val="26"/>
              </w:rPr>
              <w:t>Отдельные исследова-ния</w:t>
            </w:r>
          </w:p>
        </w:tc>
        <w:tc>
          <w:tcPr>
            <w:tcW w:w="1559" w:type="dxa"/>
            <w:vAlign w:val="center"/>
          </w:tcPr>
          <w:p w:rsidR="0081101C" w:rsidRPr="00B1183F" w:rsidRDefault="00B1183F">
            <w:pPr>
              <w:jc w:val="center"/>
              <w:rPr>
                <w:sz w:val="26"/>
                <w:szCs w:val="26"/>
              </w:rPr>
            </w:pPr>
            <w:r w:rsidRPr="00B1183F">
              <w:rPr>
                <w:sz w:val="26"/>
                <w:szCs w:val="26"/>
              </w:rPr>
              <w:t>Развитие исследо-вательской базы МП</w:t>
            </w:r>
          </w:p>
        </w:tc>
        <w:tc>
          <w:tcPr>
            <w:tcW w:w="1560" w:type="dxa"/>
            <w:vAlign w:val="center"/>
          </w:tcPr>
          <w:p w:rsidR="0081101C" w:rsidRPr="00B1183F" w:rsidRDefault="00B1183F">
            <w:pPr>
              <w:jc w:val="center"/>
              <w:rPr>
                <w:sz w:val="26"/>
                <w:szCs w:val="26"/>
              </w:rPr>
            </w:pPr>
            <w:r w:rsidRPr="00B1183F">
              <w:rPr>
                <w:sz w:val="26"/>
                <w:szCs w:val="26"/>
              </w:rPr>
              <w:t>Развитая информационно-научная база, информационные услуги</w:t>
            </w:r>
          </w:p>
        </w:tc>
        <w:tc>
          <w:tcPr>
            <w:tcW w:w="1701" w:type="dxa"/>
            <w:tcBorders>
              <w:right w:val="double" w:sz="4" w:space="0" w:color="auto"/>
            </w:tcBorders>
            <w:vAlign w:val="center"/>
          </w:tcPr>
          <w:p w:rsidR="0081101C" w:rsidRPr="00B1183F" w:rsidRDefault="00B1183F">
            <w:pPr>
              <w:jc w:val="center"/>
              <w:rPr>
                <w:sz w:val="26"/>
                <w:szCs w:val="26"/>
              </w:rPr>
            </w:pPr>
            <w:r w:rsidRPr="00B1183F">
              <w:rPr>
                <w:sz w:val="26"/>
                <w:szCs w:val="26"/>
              </w:rPr>
              <w:t>Формирова-ние международ-ного информа-ционно-научного комплекса</w:t>
            </w:r>
          </w:p>
        </w:tc>
      </w:tr>
      <w:tr w:rsidR="0081101C" w:rsidRPr="00B1183F">
        <w:tc>
          <w:tcPr>
            <w:tcW w:w="1581" w:type="dxa"/>
            <w:tcBorders>
              <w:left w:val="double" w:sz="4" w:space="0" w:color="auto"/>
            </w:tcBorders>
            <w:vAlign w:val="center"/>
          </w:tcPr>
          <w:p w:rsidR="0081101C" w:rsidRPr="00B1183F" w:rsidRDefault="00B1183F">
            <w:pPr>
              <w:rPr>
                <w:sz w:val="26"/>
                <w:szCs w:val="26"/>
              </w:rPr>
            </w:pPr>
            <w:r w:rsidRPr="00B1183F">
              <w:rPr>
                <w:sz w:val="26"/>
                <w:szCs w:val="26"/>
              </w:rPr>
              <w:t>Средства осуществления МП</w:t>
            </w:r>
          </w:p>
        </w:tc>
        <w:tc>
          <w:tcPr>
            <w:tcW w:w="1504" w:type="dxa"/>
            <w:vAlign w:val="center"/>
          </w:tcPr>
          <w:p w:rsidR="0081101C" w:rsidRPr="00B1183F" w:rsidRDefault="00B1183F">
            <w:pPr>
              <w:jc w:val="center"/>
              <w:rPr>
                <w:sz w:val="26"/>
                <w:szCs w:val="26"/>
              </w:rPr>
            </w:pPr>
            <w:r w:rsidRPr="00B1183F">
              <w:rPr>
                <w:sz w:val="26"/>
                <w:szCs w:val="26"/>
              </w:rPr>
              <w:t>Благотво-рительная деятель-ность социаль-ных и религиоз-ных служб, осуществ-ляемая добровольцами</w:t>
            </w:r>
          </w:p>
        </w:tc>
        <w:tc>
          <w:tcPr>
            <w:tcW w:w="1701" w:type="dxa"/>
            <w:vAlign w:val="center"/>
          </w:tcPr>
          <w:p w:rsidR="0081101C" w:rsidRPr="00B1183F" w:rsidRDefault="00B1183F">
            <w:pPr>
              <w:jc w:val="center"/>
              <w:rPr>
                <w:sz w:val="26"/>
                <w:szCs w:val="26"/>
              </w:rPr>
            </w:pPr>
            <w:r w:rsidRPr="00B1183F">
              <w:rPr>
                <w:sz w:val="26"/>
                <w:szCs w:val="26"/>
              </w:rPr>
              <w:t>Расширяю-щаяся сеть социальных служб молодежи со стороны государства и негосударст-венных структур, религиозных организаций и частных фондов</w:t>
            </w:r>
          </w:p>
        </w:tc>
        <w:tc>
          <w:tcPr>
            <w:tcW w:w="1559" w:type="dxa"/>
            <w:vAlign w:val="center"/>
          </w:tcPr>
          <w:p w:rsidR="0081101C" w:rsidRPr="00B1183F" w:rsidRDefault="00B1183F">
            <w:pPr>
              <w:jc w:val="center"/>
              <w:rPr>
                <w:sz w:val="26"/>
                <w:szCs w:val="26"/>
              </w:rPr>
            </w:pPr>
            <w:r w:rsidRPr="00B1183F">
              <w:rPr>
                <w:sz w:val="26"/>
                <w:szCs w:val="26"/>
              </w:rPr>
              <w:t>Разверну-тая инфрастру-ктура услуг для различных категорий молодежи, нуждающе-йся в помощи</w:t>
            </w:r>
          </w:p>
        </w:tc>
        <w:tc>
          <w:tcPr>
            <w:tcW w:w="1560" w:type="dxa"/>
            <w:vAlign w:val="center"/>
          </w:tcPr>
          <w:p w:rsidR="0081101C" w:rsidRPr="00B1183F" w:rsidRDefault="00B1183F">
            <w:pPr>
              <w:jc w:val="center"/>
              <w:rPr>
                <w:sz w:val="26"/>
                <w:szCs w:val="26"/>
              </w:rPr>
            </w:pPr>
            <w:r w:rsidRPr="00B1183F">
              <w:rPr>
                <w:sz w:val="26"/>
                <w:szCs w:val="26"/>
              </w:rPr>
              <w:t>Развитая инфрастру-ктура услуг для молодежи, ориентированной на труд и учебу</w:t>
            </w:r>
          </w:p>
        </w:tc>
        <w:tc>
          <w:tcPr>
            <w:tcW w:w="1701" w:type="dxa"/>
            <w:tcBorders>
              <w:right w:val="double" w:sz="4" w:space="0" w:color="auto"/>
            </w:tcBorders>
            <w:vAlign w:val="center"/>
          </w:tcPr>
          <w:p w:rsidR="0081101C" w:rsidRPr="00B1183F" w:rsidRDefault="00B1183F">
            <w:pPr>
              <w:jc w:val="center"/>
              <w:rPr>
                <w:sz w:val="26"/>
                <w:szCs w:val="26"/>
              </w:rPr>
            </w:pPr>
            <w:r w:rsidRPr="00B1183F">
              <w:rPr>
                <w:sz w:val="26"/>
                <w:szCs w:val="26"/>
              </w:rPr>
              <w:t>Социальные службы для молодежи, работающие по единым международ-ным программам с региональ-ной спецификой</w:t>
            </w:r>
          </w:p>
        </w:tc>
      </w:tr>
      <w:tr w:rsidR="0081101C" w:rsidRPr="00B1183F">
        <w:tc>
          <w:tcPr>
            <w:tcW w:w="1581" w:type="dxa"/>
            <w:tcBorders>
              <w:left w:val="double" w:sz="4" w:space="0" w:color="auto"/>
              <w:bottom w:val="double" w:sz="4" w:space="0" w:color="auto"/>
            </w:tcBorders>
            <w:vAlign w:val="center"/>
          </w:tcPr>
          <w:p w:rsidR="0081101C" w:rsidRPr="00B1183F" w:rsidRDefault="00B1183F">
            <w:pPr>
              <w:rPr>
                <w:sz w:val="26"/>
                <w:szCs w:val="26"/>
              </w:rPr>
            </w:pPr>
            <w:r w:rsidRPr="00B1183F">
              <w:rPr>
                <w:sz w:val="26"/>
                <w:szCs w:val="26"/>
              </w:rPr>
              <w:t>Категории молодежи, находящие-ся в поле внимания государст-венных и негосударс-твенных социальных служб</w:t>
            </w:r>
          </w:p>
        </w:tc>
        <w:tc>
          <w:tcPr>
            <w:tcW w:w="1504" w:type="dxa"/>
            <w:tcBorders>
              <w:bottom w:val="double" w:sz="4" w:space="0" w:color="auto"/>
            </w:tcBorders>
            <w:vAlign w:val="center"/>
          </w:tcPr>
          <w:p w:rsidR="0081101C" w:rsidRPr="00B1183F" w:rsidRDefault="00B1183F">
            <w:pPr>
              <w:jc w:val="center"/>
              <w:rPr>
                <w:sz w:val="26"/>
                <w:szCs w:val="26"/>
              </w:rPr>
            </w:pPr>
            <w:r w:rsidRPr="00B1183F">
              <w:rPr>
                <w:sz w:val="26"/>
                <w:szCs w:val="26"/>
              </w:rPr>
              <w:t>Представи-тели маргиналь-ной молодежи, "группы риска", выходцы из неблагопо-лучных семей, эмигранты</w:t>
            </w:r>
          </w:p>
        </w:tc>
        <w:tc>
          <w:tcPr>
            <w:tcW w:w="1701" w:type="dxa"/>
            <w:tcBorders>
              <w:bottom w:val="double" w:sz="4" w:space="0" w:color="auto"/>
            </w:tcBorders>
            <w:vAlign w:val="center"/>
          </w:tcPr>
          <w:p w:rsidR="0081101C" w:rsidRPr="00B1183F" w:rsidRDefault="00B1183F">
            <w:pPr>
              <w:jc w:val="center"/>
              <w:rPr>
                <w:sz w:val="26"/>
                <w:szCs w:val="26"/>
              </w:rPr>
            </w:pPr>
            <w:r w:rsidRPr="00B1183F">
              <w:rPr>
                <w:sz w:val="26"/>
                <w:szCs w:val="26"/>
              </w:rPr>
              <w:t>Вся маргиналь-ная молодежь, "группы риска", студенты эмигранты, сельская молодежь</w:t>
            </w:r>
          </w:p>
        </w:tc>
        <w:tc>
          <w:tcPr>
            <w:tcW w:w="1559" w:type="dxa"/>
            <w:tcBorders>
              <w:bottom w:val="double" w:sz="4" w:space="0" w:color="auto"/>
            </w:tcBorders>
            <w:vAlign w:val="center"/>
          </w:tcPr>
          <w:p w:rsidR="0081101C" w:rsidRPr="00B1183F" w:rsidRDefault="00B1183F">
            <w:pPr>
              <w:jc w:val="center"/>
              <w:rPr>
                <w:sz w:val="26"/>
                <w:szCs w:val="26"/>
              </w:rPr>
            </w:pPr>
            <w:r w:rsidRPr="00B1183F">
              <w:rPr>
                <w:sz w:val="26"/>
                <w:szCs w:val="26"/>
              </w:rPr>
              <w:t>Широкие слои городской и сельской молодежи</w:t>
            </w:r>
          </w:p>
        </w:tc>
        <w:tc>
          <w:tcPr>
            <w:tcW w:w="1560" w:type="dxa"/>
            <w:tcBorders>
              <w:bottom w:val="double" w:sz="4" w:space="0" w:color="auto"/>
            </w:tcBorders>
            <w:vAlign w:val="center"/>
          </w:tcPr>
          <w:p w:rsidR="0081101C" w:rsidRPr="00B1183F" w:rsidRDefault="00B1183F">
            <w:pPr>
              <w:jc w:val="center"/>
              <w:rPr>
                <w:sz w:val="26"/>
                <w:szCs w:val="26"/>
              </w:rPr>
            </w:pPr>
            <w:r w:rsidRPr="00B1183F">
              <w:rPr>
                <w:sz w:val="26"/>
                <w:szCs w:val="26"/>
              </w:rPr>
              <w:t>В первую очередь те категории молодежи, которые ориентиро-ваны на активный труд, учебу, профессио-нальный рост</w:t>
            </w:r>
          </w:p>
        </w:tc>
        <w:tc>
          <w:tcPr>
            <w:tcW w:w="1701" w:type="dxa"/>
            <w:tcBorders>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Практически все слои молодежи в различных странах мира</w:t>
            </w:r>
          </w:p>
        </w:tc>
      </w:tr>
    </w:tbl>
    <w:p w:rsidR="0081101C" w:rsidRDefault="0081101C">
      <w:pPr>
        <w:ind w:firstLine="567"/>
        <w:jc w:val="both"/>
        <w:rPr>
          <w:sz w:val="28"/>
          <w:szCs w:val="28"/>
        </w:rPr>
      </w:pPr>
    </w:p>
    <w:p w:rsidR="0081101C" w:rsidRDefault="00B1183F">
      <w:pPr>
        <w:pStyle w:val="BodyTextIndent2"/>
        <w:spacing w:line="240" w:lineRule="auto"/>
        <w:ind w:firstLine="567"/>
        <w:rPr>
          <w:snapToGrid w:val="0"/>
        </w:rPr>
      </w:pPr>
      <w:r>
        <w:t xml:space="preserve">Вышеперечисленные мировые тенденции в развитии молодежной политики проявляются в контексте социальной, политической и культурной специфики в национальной молодежной политике отдельных государств. </w:t>
      </w:r>
    </w:p>
    <w:p w:rsidR="0081101C" w:rsidRDefault="00B1183F">
      <w:pPr>
        <w:ind w:firstLine="567"/>
        <w:jc w:val="both"/>
        <w:rPr>
          <w:snapToGrid w:val="0"/>
          <w:sz w:val="28"/>
          <w:szCs w:val="28"/>
        </w:rPr>
      </w:pPr>
      <w:r>
        <w:rPr>
          <w:snapToGrid w:val="0"/>
          <w:sz w:val="28"/>
          <w:szCs w:val="28"/>
        </w:rPr>
        <w:t xml:space="preserve">В настоящее время понятие "молодежь", используемое в зарубежных странах, определяется исходя из различных компонентов и подходов, не только возрастных рамок, но и характерных черт (ресурс или проблема). Современные возрастные границы понятия "молодежь", принятые в большинстве европейских стран, США и Японии, лежат в интервале от 13-14 до 29-30 лет. При этом различные страны используют разные концепции: в Великобритании и в Нидерландах молодежь не выделяется в особую группу, а объединяется вместе с детьми в возрастных рамках 0-25 лет. Такой подход имеет как позитивную, так и негативную сторону. С одной стороны, обеспечивается тесное взаимодействие детской и молодежной политики, с другой стороны, появляется возможность неравномерного распределения усилий между этими сферами. В Испании молодежь определяется возрастом 14-30 лет, нередко граница смещается до 32-34 лет. Данный факт объясняется тем, что именно в этом возрасте молодые испанцы начинают вести самостоятельную, экономически независимую жизнь. В Люксембурге установлены границы 15-25 лет для определения молодежного возраста. </w:t>
      </w:r>
    </w:p>
    <w:p w:rsidR="0081101C" w:rsidRDefault="00B1183F">
      <w:pPr>
        <w:pStyle w:val="BodyText"/>
        <w:numPr>
          <w:ilvl w:val="12"/>
          <w:numId w:val="0"/>
        </w:numPr>
        <w:ind w:firstLine="567"/>
      </w:pPr>
      <w:r>
        <w:t xml:space="preserve">В европейских странах существует разнообразие концепций молодежной политики. В ряде европейских государств молодежная политика является самостоятельной частью государственной политики с четкой структурой и тесным взаимодействием составляющих. В других случаях - предметом для обсуждения и находится в стадии становления. </w:t>
      </w:r>
    </w:p>
    <w:p w:rsidR="0081101C" w:rsidRDefault="00B1183F">
      <w:pPr>
        <w:pStyle w:val="BodyText"/>
        <w:numPr>
          <w:ilvl w:val="12"/>
          <w:numId w:val="0"/>
        </w:numPr>
        <w:ind w:firstLine="567"/>
      </w:pPr>
      <w:r>
        <w:t>Но при этом можно выделить основные элементы, характеризующие молодежную политику:</w:t>
      </w:r>
    </w:p>
    <w:p w:rsidR="0081101C" w:rsidRDefault="00B1183F">
      <w:pPr>
        <w:pStyle w:val="BodyText"/>
        <w:numPr>
          <w:ilvl w:val="0"/>
          <w:numId w:val="0"/>
        </w:numPr>
        <w:tabs>
          <w:tab w:val="num" w:pos="360"/>
        </w:tabs>
        <w:ind w:firstLine="567"/>
      </w:pPr>
      <w:r>
        <w:t>область распространения (географические и социальные группы);</w:t>
      </w:r>
    </w:p>
    <w:p w:rsidR="0081101C" w:rsidRDefault="00B1183F">
      <w:pPr>
        <w:pStyle w:val="BodyText"/>
        <w:numPr>
          <w:ilvl w:val="0"/>
          <w:numId w:val="0"/>
        </w:numPr>
        <w:tabs>
          <w:tab w:val="num" w:pos="360"/>
        </w:tabs>
        <w:ind w:firstLine="567"/>
      </w:pPr>
      <w:r>
        <w:t>возможности (роль и взаимодействие правительства и молодежных НКО);</w:t>
      </w:r>
    </w:p>
    <w:p w:rsidR="0081101C" w:rsidRDefault="00B1183F">
      <w:pPr>
        <w:pStyle w:val="BodyText"/>
        <w:numPr>
          <w:ilvl w:val="0"/>
          <w:numId w:val="0"/>
        </w:numPr>
        <w:tabs>
          <w:tab w:val="num" w:pos="360"/>
        </w:tabs>
        <w:ind w:firstLine="567"/>
      </w:pPr>
      <w:r>
        <w:t>компетенция (вопрос тренинга и квалификации);</w:t>
      </w:r>
    </w:p>
    <w:p w:rsidR="0081101C" w:rsidRDefault="00B1183F">
      <w:pPr>
        <w:pStyle w:val="BodyText"/>
        <w:numPr>
          <w:ilvl w:val="0"/>
          <w:numId w:val="0"/>
        </w:numPr>
        <w:tabs>
          <w:tab w:val="num" w:pos="360"/>
        </w:tabs>
        <w:ind w:firstLine="567"/>
      </w:pPr>
      <w:r>
        <w:t>сотрудничество, управление и структура (вертикальная и горизонтальная);</w:t>
      </w:r>
    </w:p>
    <w:p w:rsidR="0081101C" w:rsidRDefault="00B1183F">
      <w:pPr>
        <w:pStyle w:val="BodyText"/>
        <w:numPr>
          <w:ilvl w:val="0"/>
          <w:numId w:val="0"/>
        </w:numPr>
        <w:tabs>
          <w:tab w:val="num" w:pos="360"/>
        </w:tabs>
        <w:ind w:firstLine="567"/>
      </w:pPr>
      <w:r>
        <w:t>ресурсное обеспечение (финансовые и человеческие ресурсы).</w:t>
      </w:r>
    </w:p>
    <w:p w:rsidR="0081101C" w:rsidRDefault="00B1183F">
      <w:pPr>
        <w:ind w:firstLine="567"/>
        <w:jc w:val="both"/>
        <w:rPr>
          <w:snapToGrid w:val="0"/>
          <w:sz w:val="28"/>
          <w:szCs w:val="28"/>
        </w:rPr>
      </w:pPr>
      <w:r>
        <w:rPr>
          <w:snapToGrid w:val="0"/>
          <w:sz w:val="28"/>
          <w:szCs w:val="28"/>
        </w:rPr>
        <w:t xml:space="preserve">Согласно заявлению Организации Объединенных Наций, в 90% государств-участников организации молодежная политика имеет интегрированный характер. Но в ряде случаев основное внимание уделяется образованию и тренингу молодых людей. Для успешной реализации молодежной политики необходимы политические структуры, объединяющие политические и профессиональные учреждения с молодежными организациями - субъектами молодежной политики. </w:t>
      </w:r>
    </w:p>
    <w:p w:rsidR="0081101C" w:rsidRDefault="00B1183F">
      <w:pPr>
        <w:ind w:firstLine="567"/>
        <w:jc w:val="both"/>
        <w:rPr>
          <w:snapToGrid w:val="0"/>
          <w:sz w:val="28"/>
          <w:szCs w:val="28"/>
        </w:rPr>
      </w:pPr>
      <w:r>
        <w:rPr>
          <w:snapToGrid w:val="0"/>
          <w:sz w:val="28"/>
          <w:szCs w:val="28"/>
        </w:rPr>
        <w:t xml:space="preserve">В большинстве европейских стран молодежная политика призвана содействовать молодым людям в становлении их жизненного пути, в том числе, в обеспечении занятости и гражданского участия молодых людей. Исключение составляет Швеция, где основная задача молодежной политики - "помочь молодым людям быть молодыми людьми". </w:t>
      </w:r>
    </w:p>
    <w:p w:rsidR="0081101C" w:rsidRDefault="00B1183F">
      <w:pPr>
        <w:ind w:firstLine="567"/>
        <w:jc w:val="both"/>
        <w:rPr>
          <w:snapToGrid w:val="0"/>
          <w:sz w:val="28"/>
          <w:szCs w:val="28"/>
        </w:rPr>
      </w:pPr>
      <w:r>
        <w:rPr>
          <w:snapToGrid w:val="0"/>
          <w:sz w:val="28"/>
          <w:szCs w:val="28"/>
        </w:rPr>
        <w:t xml:space="preserve">Очевиден и тот факт, что за последние годы чрезвычайно расширилась структура и область применения молодежной политики. </w:t>
      </w:r>
    </w:p>
    <w:p w:rsidR="0081101C" w:rsidRDefault="00B1183F">
      <w:pPr>
        <w:ind w:firstLine="567"/>
        <w:jc w:val="both"/>
        <w:rPr>
          <w:snapToGrid w:val="0"/>
          <w:sz w:val="28"/>
          <w:szCs w:val="28"/>
        </w:rPr>
      </w:pPr>
      <w:r>
        <w:rPr>
          <w:snapToGrid w:val="0"/>
          <w:sz w:val="28"/>
          <w:szCs w:val="28"/>
        </w:rPr>
        <w:t xml:space="preserve">В данный момент можно говорить о существовании молодежного законодательства в большинстве европейских стран, хотя вопрос об интегрированной молодежной политике до сих пор находится в стадии обсуждения и, зачастую, молодежное законодательство ограничено областью молодежной работы и формального образования. </w:t>
      </w:r>
    </w:p>
    <w:p w:rsidR="0081101C" w:rsidRDefault="00B1183F">
      <w:pPr>
        <w:pStyle w:val="BodyText2"/>
        <w:spacing w:line="240" w:lineRule="auto"/>
        <w:ind w:firstLine="567"/>
        <w:jc w:val="both"/>
      </w:pPr>
      <w:r>
        <w:rPr>
          <w:snapToGrid w:val="0"/>
        </w:rPr>
        <w:t>Так, например, Швеция стоит на пороге принятия Билля о новой молодежной политике, в 1997 году в Финляндии был принят Акт о молодежной работе, в 90-х годах в Эстонии и Финляндии был принят ряд нормативно-правовых актов в отношении молодежи. П</w:t>
      </w:r>
      <w:r>
        <w:t xml:space="preserve">равовую основу помощи детям и молодежи в ФРГ создает Закон о помощи детям и молодежи от 26 июня 1990 года. В редакции Закона от 7 мая 1993 года четко определены дифференцированные задачи работы с молодежью: </w:t>
      </w:r>
    </w:p>
    <w:p w:rsidR="0081101C" w:rsidRDefault="00B1183F">
      <w:pPr>
        <w:pStyle w:val="BodyText2"/>
        <w:tabs>
          <w:tab w:val="num" w:pos="360"/>
        </w:tabs>
        <w:spacing w:line="240" w:lineRule="auto"/>
        <w:ind w:firstLine="567"/>
        <w:jc w:val="both"/>
      </w:pPr>
      <w:r>
        <w:t>молодежная работа;</w:t>
      </w:r>
    </w:p>
    <w:p w:rsidR="0081101C" w:rsidRDefault="00B1183F">
      <w:pPr>
        <w:pStyle w:val="BodyText2"/>
        <w:tabs>
          <w:tab w:val="num" w:pos="360"/>
        </w:tabs>
        <w:spacing w:line="240" w:lineRule="auto"/>
        <w:ind w:firstLine="567"/>
        <w:jc w:val="both"/>
      </w:pPr>
      <w:r>
        <w:t>социальная работа с молодежью;</w:t>
      </w:r>
    </w:p>
    <w:p w:rsidR="0081101C" w:rsidRDefault="00B1183F">
      <w:pPr>
        <w:pStyle w:val="BodyText2"/>
        <w:tabs>
          <w:tab w:val="num" w:pos="360"/>
        </w:tabs>
        <w:spacing w:line="240" w:lineRule="auto"/>
        <w:ind w:firstLine="567"/>
        <w:jc w:val="both"/>
      </w:pPr>
      <w:r>
        <w:t>общая поддержка воспитания в семье;</w:t>
      </w:r>
    </w:p>
    <w:p w:rsidR="0081101C" w:rsidRDefault="00B1183F">
      <w:pPr>
        <w:pStyle w:val="BodyText2"/>
        <w:tabs>
          <w:tab w:val="num" w:pos="360"/>
        </w:tabs>
        <w:spacing w:line="240" w:lineRule="auto"/>
        <w:ind w:firstLine="567"/>
        <w:jc w:val="both"/>
      </w:pPr>
      <w:r>
        <w:t>развитие детей в дневных детских учреждениях и в семьях;</w:t>
      </w:r>
    </w:p>
    <w:p w:rsidR="0081101C" w:rsidRDefault="00B1183F">
      <w:pPr>
        <w:pStyle w:val="BodyText2"/>
        <w:spacing w:line="240" w:lineRule="auto"/>
        <w:ind w:firstLine="567"/>
        <w:jc w:val="both"/>
      </w:pPr>
      <w:r>
        <w:t>заботящихся о детях в дневное время;</w:t>
      </w:r>
    </w:p>
    <w:p w:rsidR="0081101C" w:rsidRDefault="00B1183F">
      <w:pPr>
        <w:pStyle w:val="BodyText2"/>
        <w:tabs>
          <w:tab w:val="num" w:pos="360"/>
        </w:tabs>
        <w:spacing w:line="240" w:lineRule="auto"/>
        <w:ind w:firstLine="567"/>
        <w:jc w:val="both"/>
      </w:pPr>
      <w:r>
        <w:t>помощь в воспитании в отдельных случаях;</w:t>
      </w:r>
    </w:p>
    <w:p w:rsidR="0081101C" w:rsidRDefault="00B1183F">
      <w:pPr>
        <w:pStyle w:val="BodyText2"/>
        <w:tabs>
          <w:tab w:val="num" w:pos="360"/>
        </w:tabs>
        <w:spacing w:line="240" w:lineRule="auto"/>
        <w:ind w:firstLine="567"/>
        <w:jc w:val="both"/>
      </w:pPr>
      <w:r>
        <w:t xml:space="preserve">участие ведомства по делам молодежи в судебном производстве </w:t>
      </w:r>
    </w:p>
    <w:p w:rsidR="0081101C" w:rsidRDefault="00B1183F">
      <w:pPr>
        <w:pStyle w:val="BodyText2"/>
        <w:spacing w:line="240" w:lineRule="auto"/>
        <w:ind w:firstLine="567"/>
        <w:jc w:val="both"/>
      </w:pPr>
      <w:r>
        <w:t>(суд по опеке, суд по делам семьи, суд по делам молодежи);</w:t>
      </w:r>
    </w:p>
    <w:p w:rsidR="0081101C" w:rsidRDefault="00B1183F">
      <w:pPr>
        <w:pStyle w:val="BodyText2"/>
        <w:tabs>
          <w:tab w:val="num" w:pos="360"/>
        </w:tabs>
        <w:spacing w:line="240" w:lineRule="auto"/>
        <w:ind w:firstLine="567"/>
        <w:jc w:val="both"/>
      </w:pPr>
      <w:r>
        <w:t>деятельность в качестве органа опеки или административного попечителя;</w:t>
      </w:r>
    </w:p>
    <w:p w:rsidR="0081101C" w:rsidRDefault="00B1183F">
      <w:pPr>
        <w:pStyle w:val="BodyText2"/>
        <w:tabs>
          <w:tab w:val="num" w:pos="360"/>
        </w:tabs>
        <w:spacing w:line="240" w:lineRule="auto"/>
        <w:ind w:firstLine="567"/>
        <w:jc w:val="both"/>
      </w:pPr>
      <w:r>
        <w:t>защита детей и молодых людей в попечительских семьях и учреждениях.</w:t>
      </w:r>
    </w:p>
    <w:p w:rsidR="0081101C" w:rsidRDefault="00B1183F">
      <w:pPr>
        <w:ind w:firstLine="567"/>
        <w:jc w:val="both"/>
        <w:rPr>
          <w:snapToGrid w:val="0"/>
          <w:sz w:val="28"/>
          <w:szCs w:val="28"/>
        </w:rPr>
      </w:pPr>
      <w:r>
        <w:rPr>
          <w:snapToGrid w:val="0"/>
          <w:sz w:val="28"/>
          <w:szCs w:val="28"/>
        </w:rPr>
        <w:t>Однако, согласно проводимым исследованиям, необходимым условием для эффективного действия законодательства, помимо нормативно-правовой базы, является наличие структур, его использующих, наряду с достаточным уровнем финансовой поддержки проводимых мероприятий.</w:t>
      </w:r>
    </w:p>
    <w:p w:rsidR="0081101C" w:rsidRDefault="00B1183F">
      <w:pPr>
        <w:ind w:firstLine="567"/>
        <w:jc w:val="both"/>
        <w:rPr>
          <w:snapToGrid w:val="0"/>
          <w:sz w:val="28"/>
          <w:szCs w:val="28"/>
        </w:rPr>
      </w:pPr>
      <w:r>
        <w:rPr>
          <w:snapToGrid w:val="0"/>
          <w:sz w:val="28"/>
          <w:szCs w:val="28"/>
        </w:rPr>
        <w:t>Международный опыт показывает, что молодежная политика, равно как и ее правовая основа - молодежное законодательство, нуждается в идеологическом подходе. В этом отношении успешен опыт Эстонии (придающей большое значение образованию) и Финляндии (молодежная работа и гражданское участие являются приоритетными областями молодежной политики).</w:t>
      </w:r>
    </w:p>
    <w:p w:rsidR="0081101C" w:rsidRDefault="00B1183F">
      <w:pPr>
        <w:ind w:firstLine="567"/>
        <w:jc w:val="both"/>
        <w:rPr>
          <w:snapToGrid w:val="0"/>
          <w:sz w:val="28"/>
          <w:szCs w:val="28"/>
        </w:rPr>
      </w:pPr>
      <w:r>
        <w:rPr>
          <w:snapToGrid w:val="0"/>
          <w:sz w:val="28"/>
          <w:szCs w:val="28"/>
        </w:rPr>
        <w:t>Практически все европейские страны столкнулись с необходимостью увеличения количества ресурсов, выделяемых на реализацию молодежной политики. Наряду с этим существуют бюджетные ограничения, которые оказывают влияние на общий размер выделяемых ресурсов. Несмотря на различную экономическую ситуацию, наблюдается общая европейская тенденция делегирования финансовых вопросов из центрального правительства на региональный и местный уровни, что способствует большей гибкости и автономии молодежных организаций.</w:t>
      </w:r>
    </w:p>
    <w:p w:rsidR="0081101C" w:rsidRDefault="00B1183F">
      <w:pPr>
        <w:ind w:firstLine="567"/>
        <w:jc w:val="both"/>
        <w:rPr>
          <w:snapToGrid w:val="0"/>
          <w:sz w:val="28"/>
          <w:szCs w:val="28"/>
        </w:rPr>
      </w:pPr>
      <w:r>
        <w:rPr>
          <w:snapToGrid w:val="0"/>
          <w:sz w:val="28"/>
          <w:szCs w:val="28"/>
        </w:rPr>
        <w:t xml:space="preserve">Центральное правительство, обеспечивая законодательные рамки финансирования, не имеет прямого влияния на выделение средств. Кроме того, все большее значение приобретают внебюджетные и дополнительные источники финансирования молодежной политики. </w:t>
      </w:r>
    </w:p>
    <w:p w:rsidR="0081101C" w:rsidRDefault="00B1183F">
      <w:pPr>
        <w:ind w:firstLine="567"/>
        <w:jc w:val="both"/>
        <w:rPr>
          <w:snapToGrid w:val="0"/>
          <w:sz w:val="28"/>
          <w:szCs w:val="28"/>
        </w:rPr>
      </w:pPr>
      <w:r>
        <w:rPr>
          <w:snapToGrid w:val="0"/>
          <w:sz w:val="28"/>
          <w:szCs w:val="28"/>
        </w:rPr>
        <w:t xml:space="preserve">Большинство европейских стран обладают трехступенчатой, каскадной структурой реализации молодежной политики. Законодательная база и общие направления ее реализации разрабатываются на уровне центрального правительства, которое, в свою очередь, делегирует возможности ее осуществления региональным и муниципальным администрациям. Вместе с тем, желание обеспечить, с одной стороны, гибкость локальных и муниципальных органов власти и, с другой - полноту и последовательность выполнения рамочных условий, определенных центральным правительством, а также проконтролировать доступность молодежной политики для всех молодых людей, вне зависимости от места их проживания, зачастую видится невыполнимым. </w:t>
      </w:r>
    </w:p>
    <w:p w:rsidR="0081101C" w:rsidRDefault="00B1183F">
      <w:pPr>
        <w:ind w:firstLine="567"/>
        <w:jc w:val="both"/>
        <w:rPr>
          <w:snapToGrid w:val="0"/>
          <w:sz w:val="28"/>
          <w:szCs w:val="28"/>
        </w:rPr>
      </w:pPr>
      <w:r>
        <w:rPr>
          <w:snapToGrid w:val="0"/>
          <w:sz w:val="28"/>
          <w:szCs w:val="28"/>
        </w:rPr>
        <w:t xml:space="preserve">Так, в Испании вертикальная структура представляет собой достаточно сложную и тяжелую систему для инициирования и осуществления молодежной политики. Но в то же время на локальном уровне наблюдается недостаточная информированность об осуществляемых региональных молодежных программах. В Румынии, наоборот, отсутствуют эффективные вертикальные структуры, и основная работа возложена на молодежные НКО, которые объединяют незначительную часть румынской молодежи. </w:t>
      </w:r>
    </w:p>
    <w:p w:rsidR="0081101C" w:rsidRDefault="00B1183F">
      <w:pPr>
        <w:ind w:firstLine="567"/>
        <w:jc w:val="both"/>
        <w:rPr>
          <w:sz w:val="28"/>
          <w:szCs w:val="28"/>
        </w:rPr>
      </w:pPr>
      <w:r>
        <w:rPr>
          <w:sz w:val="28"/>
          <w:szCs w:val="28"/>
        </w:rPr>
        <w:t xml:space="preserve">В настоящее время наблюдается явная тенденция создания более широкого сотрудничества между различными направлениями молодежной политики на всех уровнях администрирования. Правительство возлагает большие надежды на возможности межсекторального и межведомственного партнерства. В Финляндии специальные профессиональные группы (молодежные социальные работники) совместно работают в нескольких муниципалитетах. В 1995 году региональные органы по делам молодежи в Финляндии были ликвидированы. </w:t>
      </w:r>
    </w:p>
    <w:p w:rsidR="0081101C" w:rsidRDefault="00B1183F">
      <w:pPr>
        <w:pStyle w:val="BodyTextIndent3"/>
        <w:shd w:val="clear" w:color="auto" w:fill="FFFFFF"/>
        <w:adjustRightInd w:val="0"/>
        <w:spacing w:line="240" w:lineRule="auto"/>
        <w:ind w:firstLine="567"/>
        <w:rPr>
          <w:color w:val="000000"/>
        </w:rPr>
      </w:pPr>
      <w:r>
        <w:rPr>
          <w:color w:val="000000"/>
        </w:rPr>
        <w:t>Во многих странах созданы различные межведомственные органы на национальном уровне по вопросам молодежной политики. Характерный пример в этом представляет собой Япония. В рамках Комитета по поддержке развития молодежи каждое ведомство имеет четко определенную сферу ответственности.</w:t>
      </w:r>
    </w:p>
    <w:p w:rsidR="0081101C" w:rsidRDefault="0081101C">
      <w:pPr>
        <w:ind w:firstLine="567"/>
        <w:jc w:val="both"/>
        <w:rPr>
          <w:sz w:val="28"/>
          <w:szCs w:val="28"/>
        </w:rPr>
      </w:pPr>
    </w:p>
    <w:p w:rsidR="0081101C" w:rsidRDefault="00B1183F">
      <w:pPr>
        <w:pStyle w:val="a2"/>
        <w:keepNext w:val="0"/>
        <w:keepLines w:val="0"/>
        <w:suppressAutoHyphens w:val="0"/>
        <w:spacing w:after="0"/>
        <w:rPr>
          <w:rFonts w:ascii="Times New Roman" w:hAnsi="Times New Roman" w:cs="Times New Roman"/>
          <w:sz w:val="28"/>
          <w:szCs w:val="28"/>
        </w:rPr>
      </w:pPr>
      <w:r>
        <w:rPr>
          <w:rFonts w:ascii="Times New Roman" w:hAnsi="Times New Roman" w:cs="Times New Roman"/>
          <w:sz w:val="28"/>
          <w:szCs w:val="28"/>
        </w:rPr>
        <w:t>Разграничение ответственности между различными ведомствами в вопросах развития молодежи в Японии</w:t>
      </w:r>
    </w:p>
    <w:p w:rsidR="0081101C" w:rsidRDefault="0081101C">
      <w:pPr>
        <w:ind w:firstLine="567"/>
        <w:jc w:val="both"/>
        <w:rPr>
          <w:sz w:val="28"/>
          <w:szCs w:val="28"/>
        </w:rPr>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6521"/>
      </w:tblGrid>
      <w:tr w:rsidR="0081101C" w:rsidRPr="00B1183F">
        <w:tc>
          <w:tcPr>
            <w:tcW w:w="2977" w:type="dxa"/>
            <w:tcBorders>
              <w:top w:val="double" w:sz="4" w:space="0" w:color="auto"/>
            </w:tcBorders>
          </w:tcPr>
          <w:p w:rsidR="0081101C" w:rsidRPr="00B1183F" w:rsidRDefault="00B1183F">
            <w:pPr>
              <w:rPr>
                <w:sz w:val="26"/>
                <w:szCs w:val="26"/>
              </w:rPr>
            </w:pPr>
            <w:r w:rsidRPr="00B1183F">
              <w:rPr>
                <w:sz w:val="26"/>
                <w:szCs w:val="26"/>
              </w:rPr>
              <w:t>Ведомство</w:t>
            </w:r>
          </w:p>
        </w:tc>
        <w:tc>
          <w:tcPr>
            <w:tcW w:w="6521" w:type="dxa"/>
            <w:tcBorders>
              <w:top w:val="double" w:sz="4" w:space="0" w:color="auto"/>
            </w:tcBorders>
          </w:tcPr>
          <w:p w:rsidR="0081101C" w:rsidRPr="00B1183F" w:rsidRDefault="00B1183F">
            <w:pPr>
              <w:rPr>
                <w:sz w:val="26"/>
                <w:szCs w:val="26"/>
              </w:rPr>
            </w:pPr>
            <w:r w:rsidRPr="00B1183F">
              <w:rPr>
                <w:sz w:val="26"/>
                <w:szCs w:val="26"/>
              </w:rPr>
              <w:t>Функции</w:t>
            </w:r>
          </w:p>
        </w:tc>
      </w:tr>
      <w:tr w:rsidR="0081101C" w:rsidRPr="00B1183F">
        <w:tc>
          <w:tcPr>
            <w:tcW w:w="2977" w:type="dxa"/>
          </w:tcPr>
          <w:p w:rsidR="0081101C" w:rsidRPr="00B1183F" w:rsidRDefault="00B1183F">
            <w:pPr>
              <w:pStyle w:val="8"/>
              <w:outlineLvl w:val="7"/>
              <w:rPr>
                <w:sz w:val="26"/>
                <w:szCs w:val="26"/>
              </w:rPr>
            </w:pPr>
            <w:r w:rsidRPr="00B1183F">
              <w:rPr>
                <w:sz w:val="26"/>
                <w:szCs w:val="26"/>
              </w:rPr>
              <w:t xml:space="preserve">Канцелярия </w:t>
            </w:r>
            <w:r w:rsidRPr="00B1183F">
              <w:rPr>
                <w:sz w:val="26"/>
                <w:szCs w:val="26"/>
              </w:rPr>
              <w:br/>
              <w:t>Премьер-министра</w:t>
            </w:r>
          </w:p>
        </w:tc>
        <w:tc>
          <w:tcPr>
            <w:tcW w:w="6521" w:type="dxa"/>
          </w:tcPr>
          <w:p w:rsidR="0081101C" w:rsidRPr="00B1183F" w:rsidRDefault="00B1183F">
            <w:pPr>
              <w:rPr>
                <w:sz w:val="26"/>
                <w:szCs w:val="26"/>
              </w:rPr>
            </w:pPr>
            <w:r w:rsidRPr="00B1183F">
              <w:rPr>
                <w:sz w:val="26"/>
                <w:szCs w:val="26"/>
              </w:rPr>
              <w:t>Планирование и общая координация вопросов эффективного развития молодежи</w:t>
            </w:r>
          </w:p>
        </w:tc>
      </w:tr>
      <w:tr w:rsidR="0081101C" w:rsidRPr="00B1183F">
        <w:tc>
          <w:tcPr>
            <w:tcW w:w="2977" w:type="dxa"/>
          </w:tcPr>
          <w:p w:rsidR="0081101C" w:rsidRPr="00B1183F" w:rsidRDefault="00B1183F">
            <w:pPr>
              <w:rPr>
                <w:sz w:val="26"/>
                <w:szCs w:val="26"/>
              </w:rPr>
            </w:pPr>
            <w:r w:rsidRPr="00B1183F">
              <w:rPr>
                <w:sz w:val="26"/>
                <w:szCs w:val="26"/>
              </w:rPr>
              <w:t>Национальное полицейское агентство</w:t>
            </w:r>
          </w:p>
        </w:tc>
        <w:tc>
          <w:tcPr>
            <w:tcW w:w="6521" w:type="dxa"/>
          </w:tcPr>
          <w:p w:rsidR="0081101C" w:rsidRPr="00B1183F" w:rsidRDefault="00B1183F">
            <w:pPr>
              <w:rPr>
                <w:sz w:val="26"/>
                <w:szCs w:val="26"/>
              </w:rPr>
            </w:pPr>
            <w:r w:rsidRPr="00B1183F">
              <w:rPr>
                <w:sz w:val="26"/>
                <w:szCs w:val="26"/>
              </w:rPr>
              <w:t>Профилактика молодежной преступности (воспитательная работа и исправительные меры по отношению к молодым правонарушителям), контроль над преступлениями, затрагивающими несовершеннолетних</w:t>
            </w:r>
          </w:p>
        </w:tc>
      </w:tr>
      <w:tr w:rsidR="0081101C" w:rsidRPr="00B1183F">
        <w:tc>
          <w:tcPr>
            <w:tcW w:w="2977" w:type="dxa"/>
          </w:tcPr>
          <w:p w:rsidR="0081101C" w:rsidRPr="00B1183F" w:rsidRDefault="00B1183F">
            <w:pPr>
              <w:rPr>
                <w:sz w:val="26"/>
                <w:szCs w:val="26"/>
              </w:rPr>
            </w:pPr>
            <w:r w:rsidRPr="00B1183F">
              <w:rPr>
                <w:sz w:val="26"/>
                <w:szCs w:val="26"/>
              </w:rPr>
              <w:t>Министерство госуправления, внутренних дел, почт и телекоммуникаций</w:t>
            </w:r>
          </w:p>
        </w:tc>
        <w:tc>
          <w:tcPr>
            <w:tcW w:w="6521" w:type="dxa"/>
          </w:tcPr>
          <w:p w:rsidR="0081101C" w:rsidRPr="00B1183F" w:rsidRDefault="00B1183F">
            <w:pPr>
              <w:rPr>
                <w:sz w:val="26"/>
                <w:szCs w:val="26"/>
              </w:rPr>
            </w:pPr>
            <w:r w:rsidRPr="00B1183F">
              <w:rPr>
                <w:sz w:val="26"/>
                <w:szCs w:val="26"/>
              </w:rPr>
              <w:t>Регулирование деятельности местных органов власти, развитие систем связи и радиовещания</w:t>
            </w:r>
          </w:p>
        </w:tc>
      </w:tr>
      <w:tr w:rsidR="0081101C" w:rsidRPr="00B1183F">
        <w:tc>
          <w:tcPr>
            <w:tcW w:w="2977" w:type="dxa"/>
          </w:tcPr>
          <w:p w:rsidR="0081101C" w:rsidRPr="00B1183F" w:rsidRDefault="00B1183F">
            <w:pPr>
              <w:rPr>
                <w:sz w:val="26"/>
                <w:szCs w:val="26"/>
              </w:rPr>
            </w:pPr>
            <w:r w:rsidRPr="00B1183F">
              <w:rPr>
                <w:sz w:val="26"/>
                <w:szCs w:val="26"/>
              </w:rPr>
              <w:t>Министерство юстиции</w:t>
            </w:r>
          </w:p>
        </w:tc>
        <w:tc>
          <w:tcPr>
            <w:tcW w:w="6521" w:type="dxa"/>
          </w:tcPr>
          <w:p w:rsidR="0081101C" w:rsidRPr="00B1183F" w:rsidRDefault="00B1183F">
            <w:pPr>
              <w:rPr>
                <w:sz w:val="26"/>
                <w:szCs w:val="26"/>
              </w:rPr>
            </w:pPr>
            <w:r w:rsidRPr="00B1183F">
              <w:rPr>
                <w:sz w:val="26"/>
                <w:szCs w:val="26"/>
              </w:rPr>
              <w:t>Расследование дел, исправительные меры и защита несовершеннолетних правонарушителей, защита прав человека</w:t>
            </w:r>
          </w:p>
        </w:tc>
      </w:tr>
      <w:tr w:rsidR="0081101C" w:rsidRPr="00B1183F">
        <w:tc>
          <w:tcPr>
            <w:tcW w:w="2977" w:type="dxa"/>
          </w:tcPr>
          <w:p w:rsidR="0081101C" w:rsidRPr="00B1183F" w:rsidRDefault="00B1183F">
            <w:pPr>
              <w:rPr>
                <w:sz w:val="26"/>
                <w:szCs w:val="26"/>
              </w:rPr>
            </w:pPr>
            <w:r w:rsidRPr="00B1183F">
              <w:rPr>
                <w:sz w:val="26"/>
                <w:szCs w:val="26"/>
              </w:rPr>
              <w:t>Министерство иностранных дел</w:t>
            </w:r>
          </w:p>
        </w:tc>
        <w:tc>
          <w:tcPr>
            <w:tcW w:w="6521" w:type="dxa"/>
          </w:tcPr>
          <w:p w:rsidR="0081101C" w:rsidRPr="00B1183F" w:rsidRDefault="00B1183F">
            <w:pPr>
              <w:rPr>
                <w:sz w:val="26"/>
                <w:szCs w:val="26"/>
              </w:rPr>
            </w:pPr>
            <w:r w:rsidRPr="00B1183F">
              <w:rPr>
                <w:sz w:val="26"/>
                <w:szCs w:val="26"/>
              </w:rPr>
              <w:t>Осуществление культурных обменов с зарубежными странами и мероприятий по международному молодежному сотрудничеству</w:t>
            </w:r>
          </w:p>
        </w:tc>
      </w:tr>
      <w:tr w:rsidR="0081101C" w:rsidRPr="00B1183F">
        <w:tc>
          <w:tcPr>
            <w:tcW w:w="2977" w:type="dxa"/>
          </w:tcPr>
          <w:p w:rsidR="0081101C" w:rsidRPr="00B1183F" w:rsidRDefault="00B1183F">
            <w:pPr>
              <w:rPr>
                <w:sz w:val="26"/>
                <w:szCs w:val="26"/>
              </w:rPr>
            </w:pPr>
            <w:r w:rsidRPr="00B1183F">
              <w:rPr>
                <w:sz w:val="26"/>
                <w:szCs w:val="26"/>
              </w:rPr>
              <w:t>Министерство финансов</w:t>
            </w:r>
          </w:p>
        </w:tc>
        <w:tc>
          <w:tcPr>
            <w:tcW w:w="6521" w:type="dxa"/>
          </w:tcPr>
          <w:p w:rsidR="0081101C" w:rsidRPr="00B1183F" w:rsidRDefault="00B1183F">
            <w:pPr>
              <w:rPr>
                <w:sz w:val="26"/>
                <w:szCs w:val="26"/>
              </w:rPr>
            </w:pPr>
            <w:r w:rsidRPr="00B1183F">
              <w:rPr>
                <w:sz w:val="26"/>
                <w:szCs w:val="26"/>
              </w:rPr>
              <w:t>Регулирование вопросов, связанных с табачным бизнесом</w:t>
            </w:r>
          </w:p>
        </w:tc>
      </w:tr>
      <w:tr w:rsidR="0081101C" w:rsidRPr="00B1183F">
        <w:tc>
          <w:tcPr>
            <w:tcW w:w="2977" w:type="dxa"/>
          </w:tcPr>
          <w:p w:rsidR="0081101C" w:rsidRPr="00B1183F" w:rsidRDefault="00B1183F">
            <w:pPr>
              <w:rPr>
                <w:sz w:val="26"/>
                <w:szCs w:val="26"/>
              </w:rPr>
            </w:pPr>
            <w:r w:rsidRPr="00B1183F">
              <w:rPr>
                <w:sz w:val="26"/>
                <w:szCs w:val="26"/>
              </w:rPr>
              <w:t>Национальное налоговое агентство</w:t>
            </w:r>
          </w:p>
        </w:tc>
        <w:tc>
          <w:tcPr>
            <w:tcW w:w="6521" w:type="dxa"/>
          </w:tcPr>
          <w:p w:rsidR="0081101C" w:rsidRPr="00B1183F" w:rsidRDefault="00B1183F">
            <w:pPr>
              <w:rPr>
                <w:sz w:val="26"/>
                <w:szCs w:val="26"/>
              </w:rPr>
            </w:pPr>
            <w:r w:rsidRPr="00B1183F">
              <w:rPr>
                <w:sz w:val="26"/>
                <w:szCs w:val="26"/>
              </w:rPr>
              <w:t>Надзор за деятельностью предприятий, производящих и реализующих алкогольную продукцию</w:t>
            </w:r>
          </w:p>
        </w:tc>
      </w:tr>
      <w:tr w:rsidR="0081101C" w:rsidRPr="00B1183F">
        <w:tc>
          <w:tcPr>
            <w:tcW w:w="2977" w:type="dxa"/>
          </w:tcPr>
          <w:p w:rsidR="0081101C" w:rsidRPr="00B1183F" w:rsidRDefault="00B1183F">
            <w:pPr>
              <w:rPr>
                <w:sz w:val="26"/>
                <w:szCs w:val="26"/>
              </w:rPr>
            </w:pPr>
            <w:r w:rsidRPr="00B1183F">
              <w:rPr>
                <w:sz w:val="26"/>
                <w:szCs w:val="26"/>
              </w:rPr>
              <w:t>Министерство образования, науки, спорта и культуры</w:t>
            </w:r>
          </w:p>
        </w:tc>
        <w:tc>
          <w:tcPr>
            <w:tcW w:w="6521" w:type="dxa"/>
          </w:tcPr>
          <w:p w:rsidR="0081101C" w:rsidRPr="00B1183F" w:rsidRDefault="00B1183F">
            <w:pPr>
              <w:rPr>
                <w:sz w:val="26"/>
                <w:szCs w:val="26"/>
              </w:rPr>
            </w:pPr>
            <w:r w:rsidRPr="00B1183F">
              <w:rPr>
                <w:sz w:val="26"/>
                <w:szCs w:val="26"/>
              </w:rPr>
              <w:t>Решение вопросов, связанных с домашним, школьным и социальным образованием, поддержка спорта и мероприятий по линии ЮНЕСКО</w:t>
            </w:r>
          </w:p>
        </w:tc>
      </w:tr>
      <w:tr w:rsidR="0081101C" w:rsidRPr="00B1183F">
        <w:tc>
          <w:tcPr>
            <w:tcW w:w="2977" w:type="dxa"/>
          </w:tcPr>
          <w:p w:rsidR="0081101C" w:rsidRPr="00B1183F" w:rsidRDefault="00B1183F">
            <w:pPr>
              <w:rPr>
                <w:sz w:val="26"/>
                <w:szCs w:val="26"/>
              </w:rPr>
            </w:pPr>
            <w:r w:rsidRPr="00B1183F">
              <w:rPr>
                <w:sz w:val="26"/>
                <w:szCs w:val="26"/>
              </w:rPr>
              <w:t>Министерство здравоохранения, труда и социальной защиты</w:t>
            </w:r>
          </w:p>
        </w:tc>
        <w:tc>
          <w:tcPr>
            <w:tcW w:w="6521" w:type="dxa"/>
          </w:tcPr>
          <w:p w:rsidR="0081101C" w:rsidRPr="00B1183F" w:rsidRDefault="00B1183F">
            <w:pPr>
              <w:rPr>
                <w:sz w:val="26"/>
                <w:szCs w:val="26"/>
              </w:rPr>
            </w:pPr>
            <w:r w:rsidRPr="00B1183F">
              <w:rPr>
                <w:sz w:val="26"/>
                <w:szCs w:val="26"/>
              </w:rPr>
              <w:t>Надзор за недопущением использования труда несовершеннолетних, забота о физическом и умственном развитии молодежи, укреплении здоровья, внешкольном воспитании; предотвращение жестокого обращения с детьми, осуществление мер по повышению жизненного уровня молодых работников</w:t>
            </w:r>
          </w:p>
        </w:tc>
      </w:tr>
      <w:tr w:rsidR="0081101C" w:rsidRPr="00B1183F">
        <w:tc>
          <w:tcPr>
            <w:tcW w:w="2977" w:type="dxa"/>
          </w:tcPr>
          <w:p w:rsidR="0081101C" w:rsidRPr="00B1183F" w:rsidRDefault="00B1183F">
            <w:pPr>
              <w:rPr>
                <w:sz w:val="26"/>
                <w:szCs w:val="26"/>
              </w:rPr>
            </w:pPr>
            <w:r w:rsidRPr="00B1183F">
              <w:rPr>
                <w:sz w:val="26"/>
                <w:szCs w:val="26"/>
              </w:rPr>
              <w:t>Министерство сельского и лесного хозяйства и рыболовства</w:t>
            </w:r>
          </w:p>
        </w:tc>
        <w:tc>
          <w:tcPr>
            <w:tcW w:w="6521" w:type="dxa"/>
          </w:tcPr>
          <w:p w:rsidR="0081101C" w:rsidRPr="00B1183F" w:rsidRDefault="00B1183F">
            <w:pPr>
              <w:rPr>
                <w:sz w:val="26"/>
                <w:szCs w:val="26"/>
              </w:rPr>
            </w:pPr>
            <w:r w:rsidRPr="00B1183F">
              <w:rPr>
                <w:sz w:val="26"/>
                <w:szCs w:val="26"/>
              </w:rPr>
              <w:t>Распространение знаний и технологий среди сельской молодежи</w:t>
            </w:r>
          </w:p>
        </w:tc>
      </w:tr>
      <w:tr w:rsidR="0081101C" w:rsidRPr="00B1183F">
        <w:tc>
          <w:tcPr>
            <w:tcW w:w="2977" w:type="dxa"/>
          </w:tcPr>
          <w:p w:rsidR="0081101C" w:rsidRPr="00B1183F" w:rsidRDefault="00B1183F">
            <w:pPr>
              <w:rPr>
                <w:sz w:val="26"/>
                <w:szCs w:val="26"/>
              </w:rPr>
            </w:pPr>
            <w:r w:rsidRPr="00B1183F">
              <w:rPr>
                <w:sz w:val="26"/>
                <w:szCs w:val="26"/>
              </w:rPr>
              <w:t>Министерство экономики, торговли и промышленности</w:t>
            </w:r>
          </w:p>
        </w:tc>
        <w:tc>
          <w:tcPr>
            <w:tcW w:w="6521" w:type="dxa"/>
          </w:tcPr>
          <w:p w:rsidR="0081101C" w:rsidRPr="00B1183F" w:rsidRDefault="00B1183F">
            <w:pPr>
              <w:rPr>
                <w:sz w:val="26"/>
                <w:szCs w:val="26"/>
              </w:rPr>
            </w:pPr>
            <w:r w:rsidRPr="00B1183F">
              <w:rPr>
                <w:sz w:val="26"/>
                <w:szCs w:val="26"/>
              </w:rPr>
              <w:t>Регулирование вопросов, связанных с производством продукции культурного характера</w:t>
            </w:r>
          </w:p>
        </w:tc>
      </w:tr>
      <w:tr w:rsidR="0081101C" w:rsidRPr="00B1183F">
        <w:tc>
          <w:tcPr>
            <w:tcW w:w="2977" w:type="dxa"/>
          </w:tcPr>
          <w:p w:rsidR="0081101C" w:rsidRPr="00B1183F" w:rsidRDefault="00B1183F">
            <w:pPr>
              <w:rPr>
                <w:sz w:val="26"/>
                <w:szCs w:val="26"/>
              </w:rPr>
            </w:pPr>
            <w:r w:rsidRPr="00B1183F">
              <w:rPr>
                <w:sz w:val="26"/>
                <w:szCs w:val="26"/>
              </w:rPr>
              <w:t>Министерство землепользования, инфраструктуры и транспорта</w:t>
            </w:r>
          </w:p>
        </w:tc>
        <w:tc>
          <w:tcPr>
            <w:tcW w:w="6521" w:type="dxa"/>
          </w:tcPr>
          <w:p w:rsidR="0081101C" w:rsidRPr="00B1183F" w:rsidRDefault="00B1183F">
            <w:pPr>
              <w:rPr>
                <w:sz w:val="26"/>
                <w:szCs w:val="26"/>
              </w:rPr>
            </w:pPr>
            <w:r w:rsidRPr="00B1183F">
              <w:rPr>
                <w:sz w:val="26"/>
                <w:szCs w:val="26"/>
              </w:rPr>
              <w:t>Развитие туристических и рекреационных зон и городских парков</w:t>
            </w:r>
          </w:p>
        </w:tc>
      </w:tr>
      <w:tr w:rsidR="0081101C" w:rsidRPr="00B1183F">
        <w:tc>
          <w:tcPr>
            <w:tcW w:w="2977" w:type="dxa"/>
          </w:tcPr>
          <w:p w:rsidR="0081101C" w:rsidRPr="00B1183F" w:rsidRDefault="00B1183F">
            <w:pPr>
              <w:rPr>
                <w:sz w:val="26"/>
                <w:szCs w:val="26"/>
              </w:rPr>
            </w:pPr>
            <w:r w:rsidRPr="00B1183F">
              <w:rPr>
                <w:sz w:val="26"/>
                <w:szCs w:val="26"/>
              </w:rPr>
              <w:t>Министерство окружающей среды</w:t>
            </w:r>
          </w:p>
        </w:tc>
        <w:tc>
          <w:tcPr>
            <w:tcW w:w="6521" w:type="dxa"/>
          </w:tcPr>
          <w:p w:rsidR="0081101C" w:rsidRPr="00B1183F" w:rsidRDefault="00B1183F">
            <w:pPr>
              <w:rPr>
                <w:sz w:val="26"/>
                <w:szCs w:val="26"/>
              </w:rPr>
            </w:pPr>
            <w:r w:rsidRPr="00B1183F">
              <w:rPr>
                <w:sz w:val="26"/>
                <w:szCs w:val="26"/>
              </w:rPr>
              <w:t>Защита, поддержка и улучшение состояния природных парков</w:t>
            </w:r>
          </w:p>
        </w:tc>
      </w:tr>
      <w:tr w:rsidR="0081101C" w:rsidRPr="00B1183F">
        <w:trPr>
          <w:trHeight w:val="597"/>
        </w:trPr>
        <w:tc>
          <w:tcPr>
            <w:tcW w:w="2977" w:type="dxa"/>
            <w:tcBorders>
              <w:bottom w:val="double" w:sz="4" w:space="0" w:color="auto"/>
            </w:tcBorders>
          </w:tcPr>
          <w:p w:rsidR="0081101C" w:rsidRPr="00B1183F" w:rsidRDefault="00B1183F">
            <w:pPr>
              <w:rPr>
                <w:sz w:val="26"/>
                <w:szCs w:val="26"/>
              </w:rPr>
            </w:pPr>
            <w:r w:rsidRPr="00B1183F">
              <w:rPr>
                <w:sz w:val="26"/>
                <w:szCs w:val="26"/>
              </w:rPr>
              <w:t>Верховный суд</w:t>
            </w:r>
          </w:p>
        </w:tc>
        <w:tc>
          <w:tcPr>
            <w:tcW w:w="6521" w:type="dxa"/>
            <w:tcBorders>
              <w:bottom w:val="double" w:sz="4" w:space="0" w:color="auto"/>
            </w:tcBorders>
          </w:tcPr>
          <w:p w:rsidR="0081101C" w:rsidRPr="00B1183F" w:rsidRDefault="00B1183F">
            <w:pPr>
              <w:rPr>
                <w:sz w:val="26"/>
                <w:szCs w:val="26"/>
              </w:rPr>
            </w:pPr>
            <w:r w:rsidRPr="00B1183F">
              <w:rPr>
                <w:sz w:val="26"/>
                <w:szCs w:val="26"/>
              </w:rPr>
              <w:t>Расследование и вынесение вердиктов по преступлениям в отношении несовершеннолетних</w:t>
            </w:r>
          </w:p>
        </w:tc>
      </w:tr>
    </w:tbl>
    <w:p w:rsidR="0081101C" w:rsidRDefault="0081101C">
      <w:pPr>
        <w:pStyle w:val="BodyText3"/>
        <w:ind w:firstLine="567"/>
      </w:pPr>
    </w:p>
    <w:p w:rsidR="0081101C" w:rsidRDefault="00B1183F">
      <w:pPr>
        <w:ind w:firstLine="567"/>
        <w:jc w:val="both"/>
        <w:rPr>
          <w:snapToGrid w:val="0"/>
          <w:sz w:val="28"/>
          <w:szCs w:val="28"/>
        </w:rPr>
      </w:pPr>
      <w:r>
        <w:rPr>
          <w:snapToGrid w:val="0"/>
          <w:sz w:val="28"/>
          <w:szCs w:val="28"/>
        </w:rPr>
        <w:t xml:space="preserve">Основным каналом участия молодых людей в молодежной политике являются молодежные организации. </w:t>
      </w:r>
    </w:p>
    <w:p w:rsidR="0081101C" w:rsidRDefault="00B1183F">
      <w:pPr>
        <w:ind w:firstLine="567"/>
        <w:jc w:val="both"/>
        <w:rPr>
          <w:snapToGrid w:val="0"/>
          <w:sz w:val="28"/>
          <w:szCs w:val="28"/>
        </w:rPr>
      </w:pPr>
      <w:r>
        <w:rPr>
          <w:snapToGrid w:val="0"/>
          <w:sz w:val="28"/>
          <w:szCs w:val="28"/>
        </w:rPr>
        <w:t xml:space="preserve">Однако место и роль молодежных организаций в осуществлении молодежной политики сильно варьируются в разных странах и до сих пор не имеют четкого определения. </w:t>
      </w:r>
    </w:p>
    <w:p w:rsidR="0081101C" w:rsidRDefault="00B1183F">
      <w:pPr>
        <w:ind w:firstLine="567"/>
        <w:jc w:val="both"/>
        <w:rPr>
          <w:snapToGrid w:val="0"/>
          <w:sz w:val="28"/>
          <w:szCs w:val="28"/>
        </w:rPr>
      </w:pPr>
      <w:r>
        <w:rPr>
          <w:snapToGrid w:val="0"/>
          <w:sz w:val="28"/>
          <w:szCs w:val="28"/>
        </w:rPr>
        <w:t>Следует обратить внимание на то, что:</w:t>
      </w:r>
    </w:p>
    <w:p w:rsidR="0081101C" w:rsidRDefault="00B1183F">
      <w:pPr>
        <w:ind w:firstLine="567"/>
        <w:jc w:val="both"/>
        <w:rPr>
          <w:snapToGrid w:val="0"/>
          <w:sz w:val="28"/>
          <w:szCs w:val="28"/>
        </w:rPr>
      </w:pPr>
      <w:r>
        <w:rPr>
          <w:snapToGrid w:val="0"/>
          <w:sz w:val="28"/>
          <w:szCs w:val="28"/>
        </w:rPr>
        <w:t>местные молодежные организации, являющиеся основой молодежной политики, практически незаметны в структуре ее осуществления;</w:t>
      </w:r>
    </w:p>
    <w:p w:rsidR="0081101C" w:rsidRDefault="00B1183F">
      <w:pPr>
        <w:ind w:firstLine="567"/>
        <w:jc w:val="both"/>
        <w:rPr>
          <w:snapToGrid w:val="0"/>
          <w:sz w:val="28"/>
          <w:szCs w:val="28"/>
        </w:rPr>
      </w:pPr>
      <w:r>
        <w:rPr>
          <w:snapToGrid w:val="0"/>
          <w:sz w:val="28"/>
          <w:szCs w:val="28"/>
        </w:rPr>
        <w:t>национальные молодежные организации не всегда используют свой потенциал для выработки молодежной политики;</w:t>
      </w:r>
    </w:p>
    <w:p w:rsidR="0081101C" w:rsidRDefault="00B1183F">
      <w:pPr>
        <w:ind w:firstLine="567"/>
        <w:jc w:val="both"/>
        <w:rPr>
          <w:snapToGrid w:val="0"/>
          <w:sz w:val="28"/>
          <w:szCs w:val="28"/>
        </w:rPr>
      </w:pPr>
      <w:r>
        <w:rPr>
          <w:snapToGrid w:val="0"/>
          <w:sz w:val="28"/>
          <w:szCs w:val="28"/>
        </w:rPr>
        <w:t xml:space="preserve">очевиден факт, что сами молодежные организации должны измениться, поскольку большинство из них находятся в кризисе легитимности из-за уменьшения количества членов. </w:t>
      </w:r>
    </w:p>
    <w:p w:rsidR="0081101C" w:rsidRDefault="00B1183F">
      <w:pPr>
        <w:ind w:firstLine="709"/>
        <w:jc w:val="both"/>
        <w:rPr>
          <w:snapToGrid w:val="0"/>
          <w:sz w:val="28"/>
          <w:szCs w:val="28"/>
        </w:rPr>
      </w:pPr>
      <w:bookmarkStart w:id="155" w:name="_Toc18986450"/>
      <w:bookmarkStart w:id="156" w:name="_Toc19085572"/>
      <w:r>
        <w:rPr>
          <w:snapToGrid w:val="0"/>
          <w:sz w:val="28"/>
          <w:szCs w:val="28"/>
        </w:rPr>
        <w:t>Наблюдаемая в последние десятилетия тенденция демонстрирует, что молодые люди предпочитают традиционным молодежным организациям новые формы своего участия в общественной жизни (неформальные объединения, молодежные группы, реализующие отдельные проекты или программы).</w:t>
      </w:r>
      <w:bookmarkEnd w:id="155"/>
      <w:bookmarkEnd w:id="156"/>
    </w:p>
    <w:p w:rsidR="0081101C" w:rsidRDefault="00B1183F">
      <w:pPr>
        <w:ind w:firstLine="709"/>
        <w:jc w:val="both"/>
        <w:rPr>
          <w:sz w:val="28"/>
          <w:szCs w:val="28"/>
        </w:rPr>
      </w:pPr>
      <w:r>
        <w:rPr>
          <w:snapToGrid w:val="0"/>
          <w:sz w:val="28"/>
          <w:szCs w:val="28"/>
        </w:rPr>
        <w:t>Также варьиру</w:t>
      </w:r>
      <w:bookmarkStart w:id="157" w:name="_Hlt19330926"/>
      <w:bookmarkEnd w:id="157"/>
      <w:r>
        <w:rPr>
          <w:snapToGrid w:val="0"/>
          <w:sz w:val="28"/>
          <w:szCs w:val="28"/>
        </w:rPr>
        <w:t xml:space="preserve">ются и задачи молодежной политики. И если в одних странах - это профилактика социальных проблем молодежи и борьба с ними, то в других - обеспечение социальных, политических, экономических, образовательных и других возможностей для молодых людей. Хорошим примером такого подхода является молодежная политика Федеративной Республики Германии. </w:t>
      </w:r>
      <w:r>
        <w:rPr>
          <w:sz w:val="28"/>
          <w:szCs w:val="28"/>
        </w:rPr>
        <w:t>Основными характеристиками молодежной политики Германии, согласно федеральной молодежной программе "Шансы в меняющемся обществе", являются:</w:t>
      </w:r>
    </w:p>
    <w:p w:rsidR="0081101C" w:rsidRDefault="00B1183F">
      <w:pPr>
        <w:tabs>
          <w:tab w:val="num" w:pos="360"/>
          <w:tab w:val="num" w:pos="1068"/>
        </w:tabs>
        <w:ind w:firstLine="567"/>
        <w:jc w:val="both"/>
        <w:rPr>
          <w:sz w:val="28"/>
          <w:szCs w:val="28"/>
        </w:rPr>
      </w:pPr>
      <w:r>
        <w:rPr>
          <w:i/>
          <w:iCs/>
          <w:sz w:val="28"/>
          <w:szCs w:val="28"/>
        </w:rPr>
        <w:t>Межотраслевая молодежная политика</w:t>
      </w:r>
    </w:p>
    <w:p w:rsidR="0081101C" w:rsidRDefault="00B1183F">
      <w:pPr>
        <w:ind w:firstLine="567"/>
        <w:jc w:val="both"/>
        <w:rPr>
          <w:sz w:val="28"/>
          <w:szCs w:val="28"/>
        </w:rPr>
      </w:pPr>
      <w:r>
        <w:rPr>
          <w:sz w:val="28"/>
          <w:szCs w:val="28"/>
        </w:rPr>
        <w:t>Для достижения этой цели необходимо объединение и согласованность усилий всех заинтересованных структур и ведомств.</w:t>
      </w:r>
    </w:p>
    <w:p w:rsidR="0081101C" w:rsidRDefault="00B1183F">
      <w:pPr>
        <w:tabs>
          <w:tab w:val="num" w:pos="360"/>
          <w:tab w:val="num" w:pos="1068"/>
        </w:tabs>
        <w:ind w:firstLine="567"/>
        <w:jc w:val="both"/>
        <w:rPr>
          <w:sz w:val="28"/>
          <w:szCs w:val="28"/>
        </w:rPr>
      </w:pPr>
      <w:r>
        <w:rPr>
          <w:i/>
          <w:iCs/>
          <w:sz w:val="28"/>
          <w:szCs w:val="28"/>
        </w:rPr>
        <w:t>Инициативная молодежная политика</w:t>
      </w:r>
    </w:p>
    <w:p w:rsidR="0081101C" w:rsidRDefault="00B1183F">
      <w:pPr>
        <w:ind w:firstLine="567"/>
        <w:jc w:val="both"/>
        <w:rPr>
          <w:sz w:val="28"/>
          <w:szCs w:val="28"/>
        </w:rPr>
      </w:pPr>
      <w:r>
        <w:rPr>
          <w:sz w:val="28"/>
          <w:szCs w:val="28"/>
        </w:rPr>
        <w:t>Необходима не только государственная поддержка молодежи, но и пропаганда активного участия молодых людей в жизни общества.</w:t>
      </w:r>
    </w:p>
    <w:p w:rsidR="0081101C" w:rsidRDefault="00B1183F">
      <w:pPr>
        <w:tabs>
          <w:tab w:val="num" w:pos="360"/>
          <w:tab w:val="num" w:pos="1068"/>
        </w:tabs>
        <w:ind w:firstLine="567"/>
        <w:jc w:val="both"/>
        <w:rPr>
          <w:sz w:val="28"/>
          <w:szCs w:val="28"/>
        </w:rPr>
      </w:pPr>
      <w:r>
        <w:rPr>
          <w:sz w:val="28"/>
          <w:szCs w:val="28"/>
        </w:rPr>
        <w:t xml:space="preserve">Проведение </w:t>
      </w:r>
      <w:r>
        <w:rPr>
          <w:i/>
          <w:iCs/>
          <w:sz w:val="28"/>
          <w:szCs w:val="28"/>
        </w:rPr>
        <w:t>широкомасштабного диалога с молодыми людьми</w:t>
      </w:r>
    </w:p>
    <w:p w:rsidR="0081101C" w:rsidRDefault="00B1183F">
      <w:pPr>
        <w:ind w:firstLine="567"/>
        <w:jc w:val="both"/>
        <w:rPr>
          <w:sz w:val="28"/>
          <w:szCs w:val="28"/>
        </w:rPr>
      </w:pPr>
      <w:r>
        <w:rPr>
          <w:sz w:val="28"/>
          <w:szCs w:val="28"/>
        </w:rPr>
        <w:t>Для успешной реализации молодежной политики необходим прямой контакт с молодежью и участие молодых людей в общественной жизни.</w:t>
      </w:r>
    </w:p>
    <w:p w:rsidR="0081101C" w:rsidRDefault="00B1183F">
      <w:pPr>
        <w:tabs>
          <w:tab w:val="num" w:pos="360"/>
          <w:tab w:val="num" w:pos="1068"/>
        </w:tabs>
        <w:ind w:firstLine="567"/>
        <w:jc w:val="both"/>
        <w:rPr>
          <w:sz w:val="28"/>
          <w:szCs w:val="28"/>
        </w:rPr>
      </w:pPr>
      <w:r>
        <w:rPr>
          <w:i/>
          <w:iCs/>
          <w:sz w:val="28"/>
          <w:szCs w:val="28"/>
        </w:rPr>
        <w:t xml:space="preserve">Укрепление сотрудничества </w:t>
      </w:r>
      <w:r>
        <w:rPr>
          <w:sz w:val="28"/>
          <w:szCs w:val="28"/>
        </w:rPr>
        <w:t>с органами государственной власти и местного самоуправления, частными предпринимателями, ассоциациями и социальными группами.</w:t>
      </w:r>
    </w:p>
    <w:p w:rsidR="0081101C" w:rsidRDefault="00B1183F">
      <w:pPr>
        <w:ind w:firstLine="567"/>
        <w:jc w:val="both"/>
        <w:rPr>
          <w:snapToGrid w:val="0"/>
          <w:sz w:val="28"/>
          <w:szCs w:val="28"/>
        </w:rPr>
      </w:pPr>
      <w:r>
        <w:rPr>
          <w:snapToGrid w:val="0"/>
          <w:sz w:val="28"/>
          <w:szCs w:val="28"/>
        </w:rPr>
        <w:t>Несмотря на различия в структурной организации молодежной политики, в большинстве европейских стран наблюдается относительное единообразие при выделении основных приоритетов молодежной политики.</w:t>
      </w:r>
    </w:p>
    <w:p w:rsidR="0081101C" w:rsidRDefault="00B1183F">
      <w:pPr>
        <w:tabs>
          <w:tab w:val="num" w:pos="360"/>
          <w:tab w:val="num" w:pos="1068"/>
        </w:tabs>
        <w:ind w:firstLine="567"/>
        <w:jc w:val="both"/>
        <w:rPr>
          <w:i/>
          <w:iCs/>
          <w:sz w:val="28"/>
          <w:szCs w:val="28"/>
        </w:rPr>
      </w:pPr>
      <w:r>
        <w:rPr>
          <w:i/>
          <w:iCs/>
          <w:sz w:val="28"/>
          <w:szCs w:val="28"/>
        </w:rPr>
        <w:t>Основные приоритеты:</w:t>
      </w:r>
    </w:p>
    <w:p w:rsidR="0081101C" w:rsidRDefault="00B1183F">
      <w:pPr>
        <w:tabs>
          <w:tab w:val="left" w:pos="0"/>
          <w:tab w:val="num" w:pos="360"/>
        </w:tabs>
        <w:ind w:firstLine="567"/>
        <w:jc w:val="both"/>
        <w:rPr>
          <w:snapToGrid w:val="0"/>
          <w:sz w:val="28"/>
          <w:szCs w:val="28"/>
        </w:rPr>
      </w:pPr>
      <w:r>
        <w:rPr>
          <w:snapToGrid w:val="0"/>
          <w:sz w:val="28"/>
          <w:szCs w:val="28"/>
        </w:rPr>
        <w:t>образование, подготовка и занятость;</w:t>
      </w:r>
    </w:p>
    <w:p w:rsidR="0081101C" w:rsidRDefault="00B1183F">
      <w:pPr>
        <w:tabs>
          <w:tab w:val="left" w:pos="0"/>
          <w:tab w:val="num" w:pos="360"/>
        </w:tabs>
        <w:ind w:firstLine="567"/>
        <w:jc w:val="both"/>
        <w:rPr>
          <w:snapToGrid w:val="0"/>
          <w:sz w:val="28"/>
          <w:szCs w:val="28"/>
        </w:rPr>
      </w:pPr>
      <w:r>
        <w:rPr>
          <w:snapToGrid w:val="0"/>
          <w:sz w:val="28"/>
          <w:szCs w:val="28"/>
        </w:rPr>
        <w:t>молодежная работа и неформальное обучение;</w:t>
      </w:r>
    </w:p>
    <w:p w:rsidR="0081101C" w:rsidRDefault="00B1183F">
      <w:pPr>
        <w:tabs>
          <w:tab w:val="left" w:pos="0"/>
          <w:tab w:val="num" w:pos="360"/>
        </w:tabs>
        <w:ind w:firstLine="567"/>
        <w:jc w:val="both"/>
        <w:rPr>
          <w:snapToGrid w:val="0"/>
          <w:sz w:val="28"/>
          <w:szCs w:val="28"/>
        </w:rPr>
      </w:pPr>
      <w:r>
        <w:rPr>
          <w:snapToGrid w:val="0"/>
          <w:sz w:val="28"/>
          <w:szCs w:val="28"/>
        </w:rPr>
        <w:t>здравоохранение;</w:t>
      </w:r>
    </w:p>
    <w:p w:rsidR="0081101C" w:rsidRDefault="00B1183F">
      <w:pPr>
        <w:tabs>
          <w:tab w:val="left" w:pos="0"/>
          <w:tab w:val="num" w:pos="360"/>
        </w:tabs>
        <w:ind w:firstLine="567"/>
        <w:jc w:val="both"/>
        <w:rPr>
          <w:snapToGrid w:val="0"/>
          <w:sz w:val="28"/>
          <w:szCs w:val="28"/>
        </w:rPr>
      </w:pPr>
      <w:r>
        <w:rPr>
          <w:snapToGrid w:val="0"/>
          <w:sz w:val="28"/>
          <w:szCs w:val="28"/>
        </w:rPr>
        <w:t>жилье;</w:t>
      </w:r>
    </w:p>
    <w:p w:rsidR="0081101C" w:rsidRDefault="00B1183F">
      <w:pPr>
        <w:tabs>
          <w:tab w:val="left" w:pos="0"/>
          <w:tab w:val="num" w:pos="360"/>
        </w:tabs>
        <w:ind w:firstLine="567"/>
        <w:jc w:val="both"/>
        <w:rPr>
          <w:snapToGrid w:val="0"/>
          <w:sz w:val="28"/>
          <w:szCs w:val="28"/>
        </w:rPr>
      </w:pPr>
      <w:r>
        <w:rPr>
          <w:snapToGrid w:val="0"/>
          <w:sz w:val="28"/>
          <w:szCs w:val="28"/>
        </w:rPr>
        <w:t>социальная защита;</w:t>
      </w:r>
    </w:p>
    <w:p w:rsidR="0081101C" w:rsidRDefault="00B1183F">
      <w:pPr>
        <w:tabs>
          <w:tab w:val="left" w:pos="0"/>
          <w:tab w:val="num" w:pos="360"/>
        </w:tabs>
        <w:ind w:firstLine="567"/>
        <w:jc w:val="both"/>
        <w:rPr>
          <w:snapToGrid w:val="0"/>
          <w:sz w:val="28"/>
          <w:szCs w:val="28"/>
        </w:rPr>
      </w:pPr>
      <w:r>
        <w:rPr>
          <w:snapToGrid w:val="0"/>
          <w:sz w:val="28"/>
          <w:szCs w:val="28"/>
        </w:rPr>
        <w:t>семейная политика и благосостояние детей;</w:t>
      </w:r>
    </w:p>
    <w:p w:rsidR="0081101C" w:rsidRDefault="00B1183F">
      <w:pPr>
        <w:tabs>
          <w:tab w:val="left" w:pos="0"/>
          <w:tab w:val="num" w:pos="360"/>
        </w:tabs>
        <w:ind w:firstLine="567"/>
        <w:jc w:val="both"/>
        <w:rPr>
          <w:snapToGrid w:val="0"/>
          <w:sz w:val="28"/>
          <w:szCs w:val="28"/>
        </w:rPr>
      </w:pPr>
      <w:r>
        <w:rPr>
          <w:snapToGrid w:val="0"/>
          <w:sz w:val="28"/>
          <w:szCs w:val="28"/>
        </w:rPr>
        <w:t>досуг и культура;</w:t>
      </w:r>
    </w:p>
    <w:p w:rsidR="0081101C" w:rsidRDefault="00B1183F">
      <w:pPr>
        <w:tabs>
          <w:tab w:val="left" w:pos="0"/>
          <w:tab w:val="num" w:pos="360"/>
        </w:tabs>
        <w:ind w:firstLine="567"/>
        <w:jc w:val="both"/>
        <w:rPr>
          <w:snapToGrid w:val="0"/>
          <w:sz w:val="28"/>
          <w:szCs w:val="28"/>
        </w:rPr>
      </w:pPr>
      <w:r>
        <w:rPr>
          <w:snapToGrid w:val="0"/>
          <w:sz w:val="28"/>
          <w:szCs w:val="28"/>
        </w:rPr>
        <w:t>ювенальная юстиция;</w:t>
      </w:r>
    </w:p>
    <w:p w:rsidR="0081101C" w:rsidRDefault="00B1183F">
      <w:pPr>
        <w:tabs>
          <w:tab w:val="left" w:pos="0"/>
          <w:tab w:val="num" w:pos="360"/>
        </w:tabs>
        <w:ind w:firstLine="567"/>
        <w:jc w:val="both"/>
        <w:rPr>
          <w:snapToGrid w:val="0"/>
          <w:sz w:val="28"/>
          <w:szCs w:val="28"/>
        </w:rPr>
      </w:pPr>
      <w:r>
        <w:rPr>
          <w:snapToGrid w:val="0"/>
          <w:sz w:val="28"/>
          <w:szCs w:val="28"/>
        </w:rPr>
        <w:t>оборона и военная служба.</w:t>
      </w:r>
    </w:p>
    <w:p w:rsidR="0081101C" w:rsidRDefault="00B1183F">
      <w:pPr>
        <w:ind w:firstLine="567"/>
        <w:jc w:val="both"/>
        <w:rPr>
          <w:snapToGrid w:val="0"/>
          <w:sz w:val="28"/>
          <w:szCs w:val="28"/>
        </w:rPr>
      </w:pPr>
      <w:r>
        <w:rPr>
          <w:snapToGrid w:val="0"/>
          <w:sz w:val="28"/>
          <w:szCs w:val="28"/>
        </w:rPr>
        <w:t xml:space="preserve">Одной из наиболее значимых составляющих молодежной политики является </w:t>
      </w:r>
      <w:r>
        <w:rPr>
          <w:i/>
          <w:iCs/>
          <w:snapToGrid w:val="0"/>
          <w:sz w:val="28"/>
          <w:szCs w:val="28"/>
        </w:rPr>
        <w:t>образование и обучение на протяжении всей жизни</w:t>
      </w:r>
      <w:r>
        <w:rPr>
          <w:snapToGrid w:val="0"/>
          <w:sz w:val="28"/>
          <w:szCs w:val="28"/>
        </w:rPr>
        <w:t>. В большинстве европейских стран большое внимание уделяется вопросам профессиональной переквалификации и отношениям между формальным и неформальным обучением, между образованием и тренингом и предложениями на рынке труда. Образование является важным средством воспитания активной гражданской позиции и участия в жизни общества.</w:t>
      </w:r>
    </w:p>
    <w:p w:rsidR="0081101C" w:rsidRDefault="00B1183F">
      <w:pPr>
        <w:pStyle w:val="BodyText2"/>
        <w:widowControl w:val="0"/>
        <w:spacing w:line="240" w:lineRule="auto"/>
        <w:ind w:firstLine="567"/>
        <w:jc w:val="both"/>
      </w:pPr>
      <w:r>
        <w:t xml:space="preserve">Исследования показывают, что, наряду с достаточно стабильной ситуацией в отношении физического </w:t>
      </w:r>
      <w:r>
        <w:rPr>
          <w:i/>
          <w:iCs/>
        </w:rPr>
        <w:t xml:space="preserve">здоровья </w:t>
      </w:r>
      <w:r>
        <w:t>молодых европейцев, наблюдается ухудшение морального и духовного здоровья молодежи, актуализируется необходимость полового просвещения и профилактики злоупотребления молодыми людьми психоактивными веществами.</w:t>
      </w:r>
    </w:p>
    <w:p w:rsidR="0081101C" w:rsidRDefault="00B1183F">
      <w:pPr>
        <w:ind w:firstLine="567"/>
        <w:jc w:val="both"/>
        <w:rPr>
          <w:snapToGrid w:val="0"/>
          <w:sz w:val="28"/>
          <w:szCs w:val="28"/>
        </w:rPr>
      </w:pPr>
      <w:r>
        <w:rPr>
          <w:snapToGrid w:val="0"/>
          <w:sz w:val="28"/>
          <w:szCs w:val="28"/>
        </w:rPr>
        <w:t xml:space="preserve">Несмотря на то, что понятие молодежное </w:t>
      </w:r>
      <w:r>
        <w:rPr>
          <w:i/>
          <w:iCs/>
          <w:snapToGrid w:val="0"/>
          <w:sz w:val="28"/>
          <w:szCs w:val="28"/>
        </w:rPr>
        <w:t>"жилье"</w:t>
      </w:r>
      <w:r>
        <w:rPr>
          <w:snapToGrid w:val="0"/>
          <w:sz w:val="28"/>
          <w:szCs w:val="28"/>
        </w:rPr>
        <w:t xml:space="preserve"> не часто используется в качестве составляющей молодежной политики, следует заметить, что уже в ближайшем будущем данный вопрос привлечет особое внимание.</w:t>
      </w:r>
    </w:p>
    <w:p w:rsidR="0081101C" w:rsidRDefault="00B1183F">
      <w:pPr>
        <w:pStyle w:val="BodyText2"/>
        <w:widowControl w:val="0"/>
        <w:spacing w:line="240" w:lineRule="auto"/>
        <w:ind w:firstLine="567"/>
        <w:jc w:val="both"/>
      </w:pPr>
      <w:r>
        <w:t xml:space="preserve">Европейская молодежь обладает довольно широкими возможностями </w:t>
      </w:r>
      <w:r>
        <w:rPr>
          <w:i/>
          <w:iCs/>
        </w:rPr>
        <w:t>социальной защиты и социальной поддержки</w:t>
      </w:r>
      <w:r>
        <w:t xml:space="preserve"> со стороны государства. Однако в настоящее время эти возможности постепенно заменяются программами профессионально-технического образования.</w:t>
      </w:r>
    </w:p>
    <w:p w:rsidR="0081101C" w:rsidRDefault="00B1183F">
      <w:pPr>
        <w:ind w:firstLine="567"/>
        <w:jc w:val="both"/>
        <w:rPr>
          <w:snapToGrid w:val="0"/>
          <w:sz w:val="28"/>
          <w:szCs w:val="28"/>
        </w:rPr>
      </w:pPr>
      <w:r>
        <w:rPr>
          <w:i/>
          <w:iCs/>
          <w:snapToGrid w:val="0"/>
          <w:sz w:val="28"/>
          <w:szCs w:val="28"/>
        </w:rPr>
        <w:t>Семейная политика и социальная защита</w:t>
      </w:r>
      <w:r>
        <w:rPr>
          <w:snapToGrid w:val="0"/>
          <w:sz w:val="28"/>
          <w:szCs w:val="28"/>
        </w:rPr>
        <w:t xml:space="preserve"> детства в большинстве стран не является приоритетами молодежной политики. </w:t>
      </w:r>
    </w:p>
    <w:p w:rsidR="0081101C" w:rsidRDefault="00B1183F">
      <w:pPr>
        <w:ind w:firstLine="567"/>
        <w:jc w:val="both"/>
        <w:rPr>
          <w:snapToGrid w:val="0"/>
          <w:sz w:val="28"/>
          <w:szCs w:val="28"/>
        </w:rPr>
      </w:pPr>
      <w:r>
        <w:rPr>
          <w:snapToGrid w:val="0"/>
          <w:sz w:val="28"/>
          <w:szCs w:val="28"/>
        </w:rPr>
        <w:t xml:space="preserve">Незначительное внимание уделяется и вопросам </w:t>
      </w:r>
      <w:r>
        <w:rPr>
          <w:i/>
          <w:iCs/>
          <w:snapToGrid w:val="0"/>
          <w:sz w:val="28"/>
          <w:szCs w:val="28"/>
        </w:rPr>
        <w:t>молодежной юстиции</w:t>
      </w:r>
      <w:r>
        <w:rPr>
          <w:snapToGrid w:val="0"/>
          <w:sz w:val="28"/>
          <w:szCs w:val="28"/>
        </w:rPr>
        <w:t>, несмотря на то, что правонарушения среди молодежи являются одновременно и причиной, и следствием социального неприятия.</w:t>
      </w:r>
    </w:p>
    <w:p w:rsidR="0081101C" w:rsidRDefault="00B1183F">
      <w:pPr>
        <w:ind w:firstLine="567"/>
        <w:jc w:val="both"/>
        <w:rPr>
          <w:snapToGrid w:val="0"/>
          <w:sz w:val="28"/>
          <w:szCs w:val="28"/>
        </w:rPr>
      </w:pPr>
      <w:r>
        <w:rPr>
          <w:snapToGrid w:val="0"/>
          <w:sz w:val="28"/>
          <w:szCs w:val="28"/>
        </w:rPr>
        <w:t xml:space="preserve">Исторически сложилось, что </w:t>
      </w:r>
      <w:r>
        <w:rPr>
          <w:i/>
          <w:iCs/>
          <w:snapToGrid w:val="0"/>
          <w:sz w:val="28"/>
          <w:szCs w:val="28"/>
        </w:rPr>
        <w:t>досуг и культурное образование и воспитание</w:t>
      </w:r>
      <w:r>
        <w:rPr>
          <w:snapToGrid w:val="0"/>
          <w:sz w:val="28"/>
          <w:szCs w:val="28"/>
        </w:rPr>
        <w:t xml:space="preserve"> молодежи являются приоритетными областями молодежной политики европейских государств. Однако для успешной реализации молодежной политики в этих областях необходимо политическое взаимопроникновение сферы организации досуга для молодежи и организации досуга самими молодыми людьми.</w:t>
      </w:r>
    </w:p>
    <w:p w:rsidR="0081101C" w:rsidRDefault="00B1183F">
      <w:pPr>
        <w:ind w:firstLine="567"/>
        <w:jc w:val="both"/>
        <w:rPr>
          <w:snapToGrid w:val="0"/>
          <w:sz w:val="28"/>
          <w:szCs w:val="28"/>
        </w:rPr>
      </w:pPr>
      <w:r>
        <w:rPr>
          <w:snapToGrid w:val="0"/>
          <w:sz w:val="28"/>
          <w:szCs w:val="28"/>
        </w:rPr>
        <w:t xml:space="preserve">При реализации молодежной политики существует схожесть основных задач молодежной политики. </w:t>
      </w:r>
    </w:p>
    <w:p w:rsidR="0081101C" w:rsidRDefault="00B1183F">
      <w:pPr>
        <w:ind w:firstLine="567"/>
        <w:jc w:val="both"/>
        <w:rPr>
          <w:snapToGrid w:val="0"/>
          <w:sz w:val="28"/>
          <w:szCs w:val="28"/>
        </w:rPr>
      </w:pPr>
      <w:r>
        <w:rPr>
          <w:snapToGrid w:val="0"/>
          <w:sz w:val="28"/>
          <w:szCs w:val="28"/>
        </w:rPr>
        <w:t>Основные вопросы молодежной политики:</w:t>
      </w:r>
    </w:p>
    <w:p w:rsidR="0081101C" w:rsidRDefault="00B1183F">
      <w:pPr>
        <w:ind w:firstLine="567"/>
        <w:jc w:val="both"/>
        <w:rPr>
          <w:snapToGrid w:val="0"/>
          <w:sz w:val="28"/>
          <w:szCs w:val="28"/>
        </w:rPr>
      </w:pPr>
      <w:r>
        <w:rPr>
          <w:snapToGrid w:val="0"/>
          <w:sz w:val="28"/>
          <w:szCs w:val="28"/>
        </w:rPr>
        <w:t>участие и гражданская позиция;</w:t>
      </w:r>
    </w:p>
    <w:p w:rsidR="0081101C" w:rsidRDefault="00B1183F">
      <w:pPr>
        <w:ind w:firstLine="567"/>
        <w:jc w:val="both"/>
        <w:rPr>
          <w:snapToGrid w:val="0"/>
          <w:sz w:val="28"/>
          <w:szCs w:val="28"/>
        </w:rPr>
      </w:pPr>
      <w:r>
        <w:rPr>
          <w:snapToGrid w:val="0"/>
          <w:sz w:val="28"/>
          <w:szCs w:val="28"/>
        </w:rPr>
        <w:t>информация;</w:t>
      </w:r>
    </w:p>
    <w:p w:rsidR="0081101C" w:rsidRDefault="00B1183F">
      <w:pPr>
        <w:ind w:firstLine="567"/>
        <w:jc w:val="both"/>
        <w:rPr>
          <w:snapToGrid w:val="0"/>
          <w:sz w:val="28"/>
          <w:szCs w:val="28"/>
        </w:rPr>
      </w:pPr>
      <w:r>
        <w:rPr>
          <w:snapToGrid w:val="0"/>
          <w:sz w:val="28"/>
          <w:szCs w:val="28"/>
        </w:rPr>
        <w:t>многонациональность и меньшинства;</w:t>
      </w:r>
    </w:p>
    <w:p w:rsidR="0081101C" w:rsidRDefault="00B1183F">
      <w:pPr>
        <w:ind w:firstLine="567"/>
        <w:jc w:val="both"/>
        <w:rPr>
          <w:snapToGrid w:val="0"/>
          <w:sz w:val="28"/>
          <w:szCs w:val="28"/>
        </w:rPr>
      </w:pPr>
      <w:r>
        <w:rPr>
          <w:snapToGrid w:val="0"/>
          <w:sz w:val="28"/>
          <w:szCs w:val="28"/>
        </w:rPr>
        <w:t>мобильность и интернационализм;</w:t>
      </w:r>
    </w:p>
    <w:p w:rsidR="0081101C" w:rsidRDefault="00B1183F">
      <w:pPr>
        <w:ind w:firstLine="567"/>
        <w:jc w:val="both"/>
        <w:rPr>
          <w:snapToGrid w:val="0"/>
          <w:sz w:val="28"/>
          <w:szCs w:val="28"/>
        </w:rPr>
      </w:pPr>
      <w:r>
        <w:rPr>
          <w:snapToGrid w:val="0"/>
          <w:sz w:val="28"/>
          <w:szCs w:val="28"/>
        </w:rPr>
        <w:t>защита;</w:t>
      </w:r>
    </w:p>
    <w:p w:rsidR="0081101C" w:rsidRDefault="00B1183F">
      <w:pPr>
        <w:ind w:firstLine="567"/>
        <w:jc w:val="both"/>
        <w:rPr>
          <w:snapToGrid w:val="0"/>
          <w:sz w:val="28"/>
          <w:szCs w:val="28"/>
        </w:rPr>
      </w:pPr>
      <w:r>
        <w:rPr>
          <w:snapToGrid w:val="0"/>
          <w:sz w:val="28"/>
          <w:szCs w:val="28"/>
        </w:rPr>
        <w:t>равные возможности.</w:t>
      </w:r>
    </w:p>
    <w:p w:rsidR="0081101C" w:rsidRDefault="00B1183F">
      <w:pPr>
        <w:ind w:firstLine="567"/>
        <w:jc w:val="both"/>
        <w:rPr>
          <w:snapToGrid w:val="0"/>
          <w:sz w:val="28"/>
          <w:szCs w:val="28"/>
        </w:rPr>
      </w:pPr>
      <w:r>
        <w:rPr>
          <w:snapToGrid w:val="0"/>
          <w:sz w:val="28"/>
          <w:szCs w:val="28"/>
        </w:rPr>
        <w:t>Большим своеобразием отличается и политика в области поддержки молодежных и детских общественных объединений в различных зарубежных странах.</w:t>
      </w:r>
    </w:p>
    <w:p w:rsidR="0081101C" w:rsidRDefault="00B1183F">
      <w:pPr>
        <w:pStyle w:val="BodyText"/>
        <w:numPr>
          <w:ilvl w:val="12"/>
          <w:numId w:val="0"/>
        </w:numPr>
        <w:ind w:firstLine="709"/>
      </w:pPr>
      <w:r>
        <w:t xml:space="preserve">В Германии насчитывается около 90 межрегиональных молодежных организаций и союзов, в которых состоит примерно 25% всего молодого населения государства. </w:t>
      </w:r>
    </w:p>
    <w:p w:rsidR="0081101C" w:rsidRDefault="00B1183F">
      <w:pPr>
        <w:pStyle w:val="BodyText"/>
        <w:numPr>
          <w:ilvl w:val="12"/>
          <w:numId w:val="0"/>
        </w:numPr>
        <w:ind w:firstLine="709"/>
      </w:pPr>
      <w:r>
        <w:t>В молодежной работе государство уступает место союзам, обществам, религиозным объединениям, фондам и другим независимым организациям, благодаря чему создается широкий спектр предлагаемых услуг, что отражает многообразие направлений общественного развития и открывает широкие возможности перед молодежью и родителями. Признак федеративного устройства – широкий перенос задач на уровень, близкий населению: на города, районы и общины. Это проявляется и в сфере помощи молодежи: основную часть финансовых расходов несут земли и общины.</w:t>
      </w:r>
    </w:p>
    <w:p w:rsidR="0081101C" w:rsidRDefault="00B1183F">
      <w:pPr>
        <w:pStyle w:val="BodyText"/>
        <w:numPr>
          <w:ilvl w:val="12"/>
          <w:numId w:val="0"/>
        </w:numPr>
        <w:ind w:firstLine="709"/>
      </w:pPr>
      <w:r>
        <w:t>Главным инструментом Федерального правительства в реализации молодежной политики и в работе с молодежью является Федеральный план содействия детям и молодежи, на осуществление которого выделяются бюджетные средства. Эти средства направляются на поддержку общефедеральных молодежных и детских объединений и организаций, а также проектов в сфере внешкольного образования молодежи (политическая, спортивная и культурная работа с молодежью) и в рамках международных молодежных обменов.</w:t>
      </w:r>
    </w:p>
    <w:p w:rsidR="0081101C" w:rsidRDefault="00B1183F">
      <w:pPr>
        <w:pStyle w:val="BodyText2"/>
        <w:spacing w:line="240" w:lineRule="auto"/>
        <w:ind w:firstLine="709"/>
        <w:jc w:val="both"/>
      </w:pPr>
      <w:r>
        <w:t>Управление молодежи и спорта Министерства Фламандского Сообщества Бельгии оказывает поддержку и субсидирование национальных молодежных объединений при следующих условиях:</w:t>
      </w:r>
    </w:p>
    <w:p w:rsidR="0081101C" w:rsidRDefault="00B1183F">
      <w:pPr>
        <w:tabs>
          <w:tab w:val="num" w:pos="390"/>
        </w:tabs>
        <w:ind w:left="390" w:firstLine="709"/>
        <w:jc w:val="both"/>
        <w:rPr>
          <w:sz w:val="28"/>
          <w:szCs w:val="28"/>
        </w:rPr>
      </w:pPr>
      <w:r>
        <w:rPr>
          <w:sz w:val="28"/>
          <w:szCs w:val="28"/>
        </w:rPr>
        <w:t>1. Организация должна представить четко обозначенный план действий для осуществления следующих целей:</w:t>
      </w:r>
    </w:p>
    <w:p w:rsidR="0081101C" w:rsidRDefault="00B1183F">
      <w:pPr>
        <w:tabs>
          <w:tab w:val="num" w:pos="360"/>
        </w:tabs>
        <w:ind w:left="360" w:firstLine="709"/>
        <w:jc w:val="both"/>
        <w:rPr>
          <w:sz w:val="28"/>
          <w:szCs w:val="28"/>
        </w:rPr>
      </w:pPr>
      <w:r>
        <w:rPr>
          <w:sz w:val="28"/>
          <w:szCs w:val="28"/>
        </w:rPr>
        <w:t>реализация местных или региональных молодежных инициатив (скаутское движение, федерация молодежных центров);</w:t>
      </w:r>
    </w:p>
    <w:p w:rsidR="0081101C" w:rsidRDefault="00B1183F">
      <w:pPr>
        <w:tabs>
          <w:tab w:val="num" w:pos="360"/>
        </w:tabs>
        <w:ind w:left="360" w:firstLine="709"/>
        <w:jc w:val="both"/>
        <w:rPr>
          <w:sz w:val="28"/>
          <w:szCs w:val="28"/>
        </w:rPr>
      </w:pPr>
      <w:r>
        <w:rPr>
          <w:sz w:val="28"/>
          <w:szCs w:val="28"/>
        </w:rPr>
        <w:t>непосредственная работа с молодыми людьми (например, объединения, направленные на поддержку определенных социальных молодежных групп);</w:t>
      </w:r>
    </w:p>
    <w:p w:rsidR="0081101C" w:rsidRDefault="00B1183F">
      <w:pPr>
        <w:tabs>
          <w:tab w:val="num" w:pos="360"/>
        </w:tabs>
        <w:ind w:left="360" w:firstLine="709"/>
        <w:jc w:val="both"/>
        <w:rPr>
          <w:sz w:val="28"/>
          <w:szCs w:val="28"/>
        </w:rPr>
      </w:pPr>
      <w:r>
        <w:rPr>
          <w:sz w:val="28"/>
          <w:szCs w:val="28"/>
        </w:rPr>
        <w:t>оказание услуг молодым людям и молодежным объединениям;</w:t>
      </w:r>
    </w:p>
    <w:p w:rsidR="0081101C" w:rsidRDefault="00B1183F">
      <w:pPr>
        <w:tabs>
          <w:tab w:val="num" w:pos="360"/>
        </w:tabs>
        <w:ind w:left="360" w:firstLine="709"/>
        <w:jc w:val="both"/>
        <w:rPr>
          <w:sz w:val="28"/>
          <w:szCs w:val="28"/>
        </w:rPr>
      </w:pPr>
      <w:r>
        <w:rPr>
          <w:sz w:val="28"/>
          <w:szCs w:val="28"/>
        </w:rPr>
        <w:t>взаимодействие с национальными молодежными ассоциациями (например, Католический молодежный совет, Социалистическое молодежное движение).</w:t>
      </w:r>
    </w:p>
    <w:p w:rsidR="0081101C" w:rsidRDefault="00B1183F">
      <w:pPr>
        <w:tabs>
          <w:tab w:val="num" w:pos="390"/>
        </w:tabs>
        <w:ind w:left="390" w:firstLine="709"/>
        <w:jc w:val="both"/>
        <w:rPr>
          <w:sz w:val="28"/>
          <w:szCs w:val="28"/>
        </w:rPr>
      </w:pPr>
      <w:r>
        <w:rPr>
          <w:sz w:val="28"/>
          <w:szCs w:val="28"/>
        </w:rPr>
        <w:t>2. Деятельность организации должна осуществляться на территории четырех, в крайнем случае, трех провинций.</w:t>
      </w:r>
    </w:p>
    <w:p w:rsidR="0081101C" w:rsidRDefault="00B1183F">
      <w:pPr>
        <w:tabs>
          <w:tab w:val="num" w:pos="390"/>
        </w:tabs>
        <w:ind w:left="390" w:firstLine="709"/>
        <w:jc w:val="both"/>
        <w:rPr>
          <w:sz w:val="28"/>
          <w:szCs w:val="28"/>
        </w:rPr>
      </w:pPr>
      <w:r>
        <w:rPr>
          <w:sz w:val="28"/>
          <w:szCs w:val="28"/>
        </w:rPr>
        <w:t xml:space="preserve">3. Приветствуется тесное взаимодействие с существующими национальными молодежными объединениями. </w:t>
      </w:r>
    </w:p>
    <w:p w:rsidR="0081101C" w:rsidRDefault="00B1183F">
      <w:pPr>
        <w:tabs>
          <w:tab w:val="num" w:pos="390"/>
        </w:tabs>
        <w:ind w:left="390" w:firstLine="709"/>
        <w:jc w:val="both"/>
        <w:rPr>
          <w:sz w:val="28"/>
          <w:szCs w:val="28"/>
        </w:rPr>
      </w:pPr>
      <w:r>
        <w:rPr>
          <w:sz w:val="28"/>
          <w:szCs w:val="28"/>
        </w:rPr>
        <w:t>4. Приоритетом пользуется молодежная деятельность, направленная на определенные социальные группы.</w:t>
      </w:r>
    </w:p>
    <w:p w:rsidR="0081101C" w:rsidRDefault="00B1183F">
      <w:pPr>
        <w:pStyle w:val="BodyTextIndent2"/>
        <w:spacing w:line="240" w:lineRule="auto"/>
      </w:pPr>
      <w:r>
        <w:t>В 1993 году был принят закон о субсидиях городским советам и о Комиссии Фламандского Сообщества по реализации молодежной политики на местном уровне, согласно которому муниципалитеты имеют право на принятие собственных решений в области молодежной политики. Закон также обеспечивает финансовую поддержку городских советов и Комиссии по реализации Плана действий в области молодежной политики (принимается на 3 года с одобрения муниципального молодежного совета).</w:t>
      </w:r>
    </w:p>
    <w:p w:rsidR="0081101C" w:rsidRDefault="00B1183F">
      <w:pPr>
        <w:ind w:firstLine="709"/>
        <w:jc w:val="both"/>
        <w:rPr>
          <w:sz w:val="28"/>
          <w:szCs w:val="28"/>
        </w:rPr>
      </w:pPr>
      <w:r>
        <w:rPr>
          <w:sz w:val="28"/>
          <w:szCs w:val="28"/>
        </w:rPr>
        <w:t xml:space="preserve">Распределение объемов финансирования городских советов осуществляется в соответствии с количеством жителей моложе 25 лет. Ряду муниципалитетов (с большим количеством иностранцев, молодых безработных и т.д.) выделяется дополнительное финансирование. </w:t>
      </w:r>
    </w:p>
    <w:p w:rsidR="0081101C" w:rsidRDefault="00B1183F">
      <w:pPr>
        <w:pStyle w:val="BodyText"/>
        <w:numPr>
          <w:ilvl w:val="12"/>
          <w:numId w:val="0"/>
        </w:numPr>
        <w:ind w:firstLine="709"/>
      </w:pPr>
      <w:r>
        <w:t>При общей численности населения Финляндии 5,1 млн человек, численность молодых людей в возрасте до 29 лет составляет 1,9 млн человек. Больше половины молодых людей в возрасте 7-29 лет являются членами молодежных, спортивных и других организаций.</w:t>
      </w:r>
    </w:p>
    <w:p w:rsidR="0081101C" w:rsidRDefault="00B1183F">
      <w:pPr>
        <w:ind w:firstLine="709"/>
        <w:jc w:val="both"/>
        <w:rPr>
          <w:sz w:val="28"/>
          <w:szCs w:val="28"/>
        </w:rPr>
      </w:pPr>
      <w:r>
        <w:rPr>
          <w:sz w:val="28"/>
          <w:szCs w:val="28"/>
        </w:rPr>
        <w:t>Государственная финансовая поддержка оказывается 75 национальным организациям:</w:t>
      </w:r>
    </w:p>
    <w:p w:rsidR="0081101C" w:rsidRDefault="00B1183F">
      <w:pPr>
        <w:tabs>
          <w:tab w:val="num" w:pos="360"/>
        </w:tabs>
        <w:ind w:left="360" w:firstLine="709"/>
        <w:jc w:val="both"/>
        <w:rPr>
          <w:sz w:val="28"/>
          <w:szCs w:val="28"/>
        </w:rPr>
      </w:pPr>
      <w:r>
        <w:rPr>
          <w:sz w:val="28"/>
          <w:szCs w:val="28"/>
        </w:rPr>
        <w:t>политическим молодежным и студенческим организациям;</w:t>
      </w:r>
    </w:p>
    <w:p w:rsidR="0081101C" w:rsidRDefault="00B1183F">
      <w:pPr>
        <w:tabs>
          <w:tab w:val="num" w:pos="360"/>
        </w:tabs>
        <w:ind w:left="360" w:firstLine="709"/>
        <w:jc w:val="both"/>
        <w:rPr>
          <w:sz w:val="28"/>
          <w:szCs w:val="28"/>
        </w:rPr>
      </w:pPr>
      <w:r>
        <w:rPr>
          <w:sz w:val="28"/>
          <w:szCs w:val="28"/>
        </w:rPr>
        <w:t>организациям молодежи по интересам;</w:t>
      </w:r>
    </w:p>
    <w:p w:rsidR="0081101C" w:rsidRDefault="00B1183F">
      <w:pPr>
        <w:tabs>
          <w:tab w:val="num" w:pos="360"/>
        </w:tabs>
        <w:ind w:left="360" w:firstLine="709"/>
        <w:jc w:val="both"/>
        <w:rPr>
          <w:sz w:val="28"/>
          <w:szCs w:val="28"/>
        </w:rPr>
      </w:pPr>
      <w:r>
        <w:rPr>
          <w:sz w:val="28"/>
          <w:szCs w:val="28"/>
        </w:rPr>
        <w:t>культурным молодежным организациям;</w:t>
      </w:r>
    </w:p>
    <w:p w:rsidR="0081101C" w:rsidRDefault="00B1183F">
      <w:pPr>
        <w:tabs>
          <w:tab w:val="num" w:pos="360"/>
        </w:tabs>
        <w:ind w:left="360" w:firstLine="709"/>
        <w:jc w:val="both"/>
        <w:rPr>
          <w:sz w:val="28"/>
          <w:szCs w:val="28"/>
        </w:rPr>
      </w:pPr>
      <w:r>
        <w:rPr>
          <w:sz w:val="28"/>
          <w:szCs w:val="28"/>
        </w:rPr>
        <w:t>религиозным организациям;</w:t>
      </w:r>
    </w:p>
    <w:p w:rsidR="0081101C" w:rsidRDefault="00B1183F">
      <w:pPr>
        <w:tabs>
          <w:tab w:val="num" w:pos="360"/>
        </w:tabs>
        <w:ind w:left="360" w:firstLine="709"/>
        <w:jc w:val="both"/>
        <w:rPr>
          <w:sz w:val="28"/>
          <w:szCs w:val="28"/>
        </w:rPr>
      </w:pPr>
      <w:r>
        <w:rPr>
          <w:sz w:val="28"/>
          <w:szCs w:val="28"/>
        </w:rPr>
        <w:t>подростковым организациям;</w:t>
      </w:r>
    </w:p>
    <w:p w:rsidR="0081101C" w:rsidRDefault="00B1183F">
      <w:pPr>
        <w:tabs>
          <w:tab w:val="num" w:pos="360"/>
        </w:tabs>
        <w:ind w:left="360" w:firstLine="709"/>
        <w:jc w:val="both"/>
        <w:rPr>
          <w:sz w:val="28"/>
          <w:szCs w:val="28"/>
        </w:rPr>
      </w:pPr>
      <w:r>
        <w:rPr>
          <w:sz w:val="28"/>
          <w:szCs w:val="28"/>
        </w:rPr>
        <w:t>другим организациям, работающим с молодежью.</w:t>
      </w:r>
    </w:p>
    <w:p w:rsidR="0081101C" w:rsidRDefault="00B1183F">
      <w:pPr>
        <w:ind w:firstLine="709"/>
        <w:jc w:val="both"/>
        <w:rPr>
          <w:sz w:val="28"/>
          <w:szCs w:val="28"/>
        </w:rPr>
      </w:pPr>
      <w:r>
        <w:rPr>
          <w:sz w:val="28"/>
          <w:szCs w:val="28"/>
        </w:rPr>
        <w:t>Министерство образования ежегодно выделяет субсидии национальным молодежным организациям и другим ассоциациям. Следует обратить внимание на то, что финансирование политических молодежных объединений осуществляется не из средств политических партий, а по молодежной линии, что обеспечивает их независимость.</w:t>
      </w:r>
    </w:p>
    <w:p w:rsidR="0081101C" w:rsidRDefault="00B1183F">
      <w:pPr>
        <w:ind w:firstLine="709"/>
        <w:jc w:val="both"/>
        <w:rPr>
          <w:sz w:val="28"/>
          <w:szCs w:val="28"/>
        </w:rPr>
      </w:pPr>
      <w:r>
        <w:rPr>
          <w:sz w:val="28"/>
          <w:szCs w:val="28"/>
        </w:rPr>
        <w:t>В среднем организация имеет возможность получить государственный грант, если работает на национальном уровне, имеет более 3000 членов в возрасте до 29 лет, при этом молодые люди составляют не менее 2/3 от общего числа членов.</w:t>
      </w:r>
    </w:p>
    <w:p w:rsidR="0081101C" w:rsidRDefault="00B1183F">
      <w:pPr>
        <w:ind w:firstLine="709"/>
        <w:jc w:val="both"/>
        <w:rPr>
          <w:sz w:val="28"/>
          <w:szCs w:val="28"/>
        </w:rPr>
      </w:pPr>
      <w:r>
        <w:rPr>
          <w:sz w:val="28"/>
          <w:szCs w:val="28"/>
        </w:rPr>
        <w:t xml:space="preserve">На местном уровне молодежные объединения получают финансовую и иного рода поддержку (тренинг, обеспечение оборудованием) из средств местных органов власти. </w:t>
      </w:r>
    </w:p>
    <w:p w:rsidR="0081101C" w:rsidRDefault="00B1183F">
      <w:pPr>
        <w:pStyle w:val="BodyText2"/>
        <w:spacing w:line="240" w:lineRule="auto"/>
        <w:ind w:firstLine="567"/>
        <w:jc w:val="both"/>
      </w:pPr>
      <w:r>
        <w:t xml:space="preserve">Молодежные исследования вносят ощутимый вклад в теоретическую разработку молодежной политики и, одновременно, в реализацию практических инициатив. Например, особое значение для детской и молодежной политики ФРГ имеют доклады о положении молодежи, представляемые бундестагу и бундесрату федеральным правительством в каждый отчетный период. Наряду с анализом развития молодежной политики, доклады содержат предложения по дальнейшему развитию помощи молодежи, а каждый третий дает обзор общей ситуации в области помощи детям и молодежи. К настоящему времени федеральным правительством было подготовлено девять докладов о положении молодежи, оказавших значительное влияние на законодательные процессы в области детства, молодежи и семьи и на конкретные политические действия. При подготовке докладов широко используется помощь привлеченных специалистов, в том числе и из специализированных учреждений по вопросам молодежных исследований. Хорошим примером такого сотрудничества является Немецкий институт молодежи – внеуниверситетский социально-научный исследовательский институт. Его задачами являются: прикладное фундаментальное исследование жизненных условий молодежи, детей и семей, научное сопровождение модельных проектов помощи молодежи и семьям, а также социально-научные услуги. Спектр выполняемых задач объединяет политику, науку, практику и общественность. Немецкий институт молодежи имеет при этом двойную функцию: с одной стороны – трансформация знаний в социальную практику и консультация политики, с другой стороны – внедрение результатов практической деятельности в научный процесс. </w:t>
      </w:r>
    </w:p>
    <w:p w:rsidR="0081101C" w:rsidRDefault="00B1183F">
      <w:pPr>
        <w:ind w:firstLine="567"/>
        <w:jc w:val="both"/>
        <w:rPr>
          <w:snapToGrid w:val="0"/>
          <w:sz w:val="28"/>
          <w:szCs w:val="28"/>
        </w:rPr>
      </w:pPr>
      <w:r>
        <w:rPr>
          <w:snapToGrid w:val="0"/>
          <w:sz w:val="28"/>
          <w:szCs w:val="28"/>
        </w:rPr>
        <w:t xml:space="preserve">В ряде европейских стран существует проблема независимости проводимых молодежных исследований. Так, молодежные исследования в Финляндии сыграли значительную роль в подготовке национального доклада о состоянии молодежной политики, однако вызывает сомнения независимость полученной информации от официально принятой точки зрения. </w:t>
      </w:r>
    </w:p>
    <w:p w:rsidR="0081101C" w:rsidRDefault="00B1183F">
      <w:pPr>
        <w:ind w:firstLine="567"/>
        <w:jc w:val="both"/>
        <w:rPr>
          <w:snapToGrid w:val="0"/>
          <w:sz w:val="28"/>
          <w:szCs w:val="28"/>
        </w:rPr>
      </w:pPr>
      <w:r>
        <w:rPr>
          <w:snapToGrid w:val="0"/>
          <w:sz w:val="28"/>
          <w:szCs w:val="28"/>
        </w:rPr>
        <w:t>Бесспорно, что молодежные исследования должны придерживаться государственной точки зрения, но их независимость должна быть защищена и сохранена. Без основательной исследовательской базы молодежная политика будет базироваться на альтернативных, и, порою, менее компетентных источниках информации.</w:t>
      </w:r>
    </w:p>
    <w:p w:rsidR="0081101C" w:rsidRDefault="00B1183F">
      <w:pPr>
        <w:ind w:firstLine="567"/>
        <w:jc w:val="both"/>
        <w:rPr>
          <w:snapToGrid w:val="0"/>
          <w:sz w:val="28"/>
          <w:szCs w:val="28"/>
        </w:rPr>
      </w:pPr>
      <w:r>
        <w:rPr>
          <w:snapToGrid w:val="0"/>
          <w:sz w:val="28"/>
          <w:szCs w:val="28"/>
        </w:rPr>
        <w:t xml:space="preserve">Второй проблемой молодежных исследований является вопрос о содержании и сопоставлении информации и, как следствие, острой необходимости в концептуализации молодежной политики. Так, например, значение термина "дети улицы", используемое в Румынии, отличается от значения, используемого в Дании. Вопрос о единообразии ключевых терминов, используемых в европейской молодежной политике, до сих пор остается открытым. </w:t>
      </w:r>
    </w:p>
    <w:p w:rsidR="0081101C" w:rsidRDefault="00B1183F">
      <w:pPr>
        <w:ind w:firstLine="567"/>
        <w:jc w:val="both"/>
        <w:rPr>
          <w:sz w:val="28"/>
          <w:szCs w:val="28"/>
        </w:rPr>
      </w:pPr>
      <w:r>
        <w:rPr>
          <w:snapToGrid w:val="0"/>
          <w:sz w:val="28"/>
          <w:szCs w:val="28"/>
        </w:rPr>
        <w:tab/>
      </w:r>
      <w:r>
        <w:rPr>
          <w:sz w:val="28"/>
          <w:szCs w:val="28"/>
        </w:rPr>
        <w:t>Проблема подготовки кадров для работы в области молодежи в Европе решается по-разному. В Финляндии существует практика профессиональной молодежной работы, в Люксембурге, напротив, отлажена подготовка молодежных работников (значительная часть которых – добровольцы) через систему тренинг-курсов по различной тематике.</w:t>
      </w:r>
    </w:p>
    <w:p w:rsidR="0081101C" w:rsidRDefault="00B1183F">
      <w:pPr>
        <w:pStyle w:val="BodyText2"/>
        <w:spacing w:line="240" w:lineRule="auto"/>
        <w:ind w:firstLine="567"/>
        <w:jc w:val="both"/>
      </w:pPr>
      <w:r>
        <w:t>Социальные ориентиры молодых людей, их потребности и методы реализации молодежной политики в Европе сильно дифференцированы и зависят от культурной специфики страны. Исследования показывают, что перенимаемый позитивный опыт не всегда возможно применить на практике. С этим столкнулись страны Центральной и Восточной Европы, пытаясь использовать опыт США и Западной Европы и обнаружив, что полученные знания и методы нуждаются в серьезной адаптации к национальной специфике.</w:t>
      </w:r>
    </w:p>
    <w:p w:rsidR="0081101C" w:rsidRDefault="00B1183F">
      <w:pPr>
        <w:pStyle w:val="BodyText2"/>
        <w:spacing w:line="240" w:lineRule="auto"/>
        <w:ind w:firstLine="567"/>
        <w:jc w:val="both"/>
        <w:rPr>
          <w:i/>
          <w:iCs/>
        </w:rPr>
      </w:pPr>
      <w:r>
        <w:tab/>
        <w:t xml:space="preserve">Молодежная политика государств является международным стандартом. Ярко выраженной тенденцией в последние десятилетия явилось включение молодежной проблематики в повестку дня межправительственного и межгосударственного сотрудничества. Вопросы молодежной политики в этой связи получают свое отражение в деятельности </w:t>
      </w:r>
      <w:r>
        <w:rPr>
          <w:i/>
          <w:iCs/>
        </w:rPr>
        <w:t xml:space="preserve">международных организаций. </w:t>
      </w:r>
    </w:p>
    <w:p w:rsidR="0081101C" w:rsidRDefault="00B1183F">
      <w:pPr>
        <w:pStyle w:val="BodyText2"/>
        <w:spacing w:line="240" w:lineRule="auto"/>
        <w:ind w:firstLine="567"/>
        <w:jc w:val="both"/>
      </w:pPr>
      <w:r>
        <w:t xml:space="preserve">В формировании и реализации молодежной политики ООН выделяет два взаимосвязанных элемента. Во-первых, молодежь сама должна сформулировать свои интересы и обеспечить им достаточную поддержку. Во-вторых, национальные правительства должны поддерживать позитивные устремления молодежи, расширять ее деятельность, создавать условия для активного участия в жизни общества. Но эта поддержка не должна быть условной: директивные органы должны установить параметры, принять конкретные программы в области прав, интересов, потребностей молодежи. </w:t>
      </w:r>
    </w:p>
    <w:p w:rsidR="0081101C" w:rsidRDefault="00B1183F">
      <w:pPr>
        <w:pStyle w:val="BodyText2"/>
        <w:spacing w:line="240" w:lineRule="auto"/>
        <w:ind w:firstLine="567"/>
        <w:jc w:val="both"/>
      </w:pPr>
      <w:r>
        <w:t>В документах ООН определены основные направления молодежной политики и пути решения молодежных проблем. По мнению ООН, в настоящее время основными проблемами, влияющими на развитие молодежи, являются проблемы мира, образования, профессиональной подготовки, труда, охраны здоровья, жилья, семейной жизни, культуры.</w:t>
      </w:r>
    </w:p>
    <w:p w:rsidR="0081101C" w:rsidRDefault="00B1183F">
      <w:pPr>
        <w:ind w:firstLine="567"/>
        <w:jc w:val="both"/>
        <w:rPr>
          <w:sz w:val="28"/>
          <w:szCs w:val="28"/>
        </w:rPr>
      </w:pPr>
      <w:r>
        <w:rPr>
          <w:sz w:val="28"/>
          <w:szCs w:val="28"/>
        </w:rPr>
        <w:t xml:space="preserve">Среди молодежных проблем на первое место выдвигается </w:t>
      </w:r>
      <w:r>
        <w:rPr>
          <w:i/>
          <w:iCs/>
          <w:sz w:val="28"/>
          <w:szCs w:val="28"/>
        </w:rPr>
        <w:t>занятость молодежи</w:t>
      </w:r>
      <w:r>
        <w:rPr>
          <w:sz w:val="28"/>
          <w:szCs w:val="28"/>
        </w:rPr>
        <w:t>, ее деятельность в экономической сфере. Здесь ООН выделяет такие необходимые для реализации меры: ратифицировать и применять международные конвенции о труде, относящиеся к моло</w:t>
      </w:r>
      <w:r>
        <w:rPr>
          <w:sz w:val="28"/>
          <w:szCs w:val="28"/>
        </w:rPr>
        <w:softHyphen/>
        <w:t>дежи; проводить политику, направленную на полную занятость и лик</w:t>
      </w:r>
      <w:r>
        <w:rPr>
          <w:sz w:val="28"/>
          <w:szCs w:val="28"/>
        </w:rPr>
        <w:softHyphen/>
        <w:t>видацию безработицы среди молодежи; отстаивать равные с осталь</w:t>
      </w:r>
      <w:r>
        <w:rPr>
          <w:sz w:val="28"/>
          <w:szCs w:val="28"/>
        </w:rPr>
        <w:softHyphen/>
        <w:t>ными права молодежи при найме и равенство всех молодых людей; на государственном уровне обеспечить предоставление вступающим в трудовую жизнь молодым людям первого рабочего места, создавать для молодежи новые рабочие места; оказывать молодежи помощь в приобретении предпринимательских навыков; укреплять учреждения, занимающиеся вопросами трудоустройства, в том числе и непо</w:t>
      </w:r>
      <w:r>
        <w:rPr>
          <w:sz w:val="28"/>
          <w:szCs w:val="28"/>
        </w:rPr>
        <w:softHyphen/>
        <w:t>средственно работающие с молодежью; предоставлять молодежи ин</w:t>
      </w:r>
      <w:r>
        <w:rPr>
          <w:sz w:val="28"/>
          <w:szCs w:val="28"/>
        </w:rPr>
        <w:softHyphen/>
        <w:t>формацию о перспективных возможностях трудоустройства до поступления в учебные и профессиональные заведения, т. е. до приобретения профессии; содействовать развитию молодежных кооперативов, фер</w:t>
      </w:r>
      <w:r>
        <w:rPr>
          <w:sz w:val="28"/>
          <w:szCs w:val="28"/>
        </w:rPr>
        <w:softHyphen/>
        <w:t>мерских хозяйств; учитывать интересы молодежи при планировании долгосрочных капитальных вложений и рациональном использовании людских ресурсов; увеличивать доступ молодых людей к технической и общеобразовательной подготовке по перспективным программам, способствующим развитию предпринимательских качеств; содейство</w:t>
      </w:r>
      <w:r>
        <w:rPr>
          <w:sz w:val="28"/>
          <w:szCs w:val="28"/>
        </w:rPr>
        <w:softHyphen/>
        <w:t>вать расширению участия работающих молодых людей в принятии решений в сфере производства и управления.</w:t>
      </w:r>
    </w:p>
    <w:p w:rsidR="0081101C" w:rsidRDefault="00B1183F">
      <w:pPr>
        <w:ind w:firstLine="567"/>
        <w:jc w:val="both"/>
        <w:rPr>
          <w:sz w:val="28"/>
          <w:szCs w:val="28"/>
        </w:rPr>
      </w:pPr>
      <w:r>
        <w:rPr>
          <w:sz w:val="28"/>
          <w:szCs w:val="28"/>
        </w:rPr>
        <w:t xml:space="preserve">В </w:t>
      </w:r>
      <w:r>
        <w:rPr>
          <w:i/>
          <w:iCs/>
          <w:sz w:val="28"/>
          <w:szCs w:val="28"/>
        </w:rPr>
        <w:t>области образования и профессиональной подготовки</w:t>
      </w:r>
      <w:r>
        <w:rPr>
          <w:sz w:val="28"/>
          <w:szCs w:val="28"/>
        </w:rPr>
        <w:t xml:space="preserve"> ООН предлагает правительствам предпринять следующие усилия: способствовать ратификации и применению меж</w:t>
      </w:r>
      <w:r>
        <w:rPr>
          <w:sz w:val="28"/>
          <w:szCs w:val="28"/>
        </w:rPr>
        <w:softHyphen/>
        <w:t>дународных конвенций, касающихся образования и относящихся к мо</w:t>
      </w:r>
      <w:r>
        <w:rPr>
          <w:sz w:val="28"/>
          <w:szCs w:val="28"/>
        </w:rPr>
        <w:softHyphen/>
        <w:t>лодежи; активизировать программы по искоренению неграмотности среди молодежи; обеспечить бесплатное, обязательное и надлежащее начальное образование для всех детей; предпринять меры для обеспе</w:t>
      </w:r>
      <w:r>
        <w:rPr>
          <w:sz w:val="28"/>
          <w:szCs w:val="28"/>
        </w:rPr>
        <w:softHyphen/>
        <w:t>чения демократизации образования с учетом интересов молодежи, по</w:t>
      </w:r>
      <w:r>
        <w:rPr>
          <w:sz w:val="28"/>
          <w:szCs w:val="28"/>
        </w:rPr>
        <w:softHyphen/>
        <w:t>ощрять участие молодых людей в реформе учебных программ и со</w:t>
      </w:r>
      <w:r>
        <w:rPr>
          <w:sz w:val="28"/>
          <w:szCs w:val="28"/>
        </w:rPr>
        <w:softHyphen/>
        <w:t>держания образования; искоренять дискриминацию в системе обра</w:t>
      </w:r>
      <w:r>
        <w:rPr>
          <w:sz w:val="28"/>
          <w:szCs w:val="28"/>
        </w:rPr>
        <w:softHyphen/>
        <w:t>зования по признаку расы, пола, религиозных убеждений, национального происхождения; осуществлять программы, которые поощряли бы молодых людей продолжать образование на протяжении всей жизни; обеспечить молодежи широкий доступ к профессио</w:t>
      </w:r>
      <w:r>
        <w:rPr>
          <w:sz w:val="28"/>
          <w:szCs w:val="28"/>
        </w:rPr>
        <w:softHyphen/>
        <w:t>нально-техническому обучению; создавать юношам и девушкам, нахо</w:t>
      </w:r>
      <w:r>
        <w:rPr>
          <w:sz w:val="28"/>
          <w:szCs w:val="28"/>
        </w:rPr>
        <w:softHyphen/>
        <w:t>дящимся в тяжелом экономическом положении, возможности для элементарного профессионального образования; поддерживать новые программы неофициального образования.</w:t>
      </w:r>
    </w:p>
    <w:p w:rsidR="0081101C" w:rsidRDefault="00B1183F">
      <w:pPr>
        <w:ind w:firstLine="567"/>
        <w:jc w:val="both"/>
        <w:rPr>
          <w:sz w:val="28"/>
          <w:szCs w:val="28"/>
        </w:rPr>
      </w:pPr>
      <w:r>
        <w:rPr>
          <w:sz w:val="28"/>
          <w:szCs w:val="28"/>
        </w:rPr>
        <w:t xml:space="preserve">В </w:t>
      </w:r>
      <w:r>
        <w:rPr>
          <w:i/>
          <w:iCs/>
          <w:sz w:val="28"/>
          <w:szCs w:val="28"/>
        </w:rPr>
        <w:t>области народонаселения и семейной жизни</w:t>
      </w:r>
      <w:r>
        <w:rPr>
          <w:sz w:val="28"/>
          <w:szCs w:val="28"/>
        </w:rPr>
        <w:t xml:space="preserve"> ООН считает, что национальные правительства должны содействовать обучению моло</w:t>
      </w:r>
      <w:r>
        <w:rPr>
          <w:sz w:val="28"/>
          <w:szCs w:val="28"/>
        </w:rPr>
        <w:softHyphen/>
        <w:t>дежи вопросам семейной жизни; усиливать роль семьи в процессе об</w:t>
      </w:r>
      <w:r>
        <w:rPr>
          <w:sz w:val="28"/>
          <w:szCs w:val="28"/>
        </w:rPr>
        <w:softHyphen/>
        <w:t>разования; проводить социальную политику, направленную на укреп</w:t>
      </w:r>
      <w:r>
        <w:rPr>
          <w:sz w:val="28"/>
          <w:szCs w:val="28"/>
        </w:rPr>
        <w:softHyphen/>
        <w:t>ление семьи как основной социальной ячейки общества; проводить обучение подростков вопросам семейной жизни и взаимоотношениям полов; предоставлять подросткам надлежащую информацию и услуги в области планирования семьи; заботиться о жилищных условиях мо</w:t>
      </w:r>
      <w:r>
        <w:rPr>
          <w:sz w:val="28"/>
          <w:szCs w:val="28"/>
        </w:rPr>
        <w:softHyphen/>
        <w:t>лодой семьи.</w:t>
      </w:r>
    </w:p>
    <w:p w:rsidR="0081101C" w:rsidRDefault="00B1183F">
      <w:pPr>
        <w:ind w:firstLine="567"/>
        <w:jc w:val="both"/>
        <w:rPr>
          <w:sz w:val="28"/>
          <w:szCs w:val="28"/>
        </w:rPr>
      </w:pPr>
      <w:r>
        <w:rPr>
          <w:sz w:val="28"/>
          <w:szCs w:val="28"/>
        </w:rPr>
        <w:t xml:space="preserve">В </w:t>
      </w:r>
      <w:r>
        <w:rPr>
          <w:i/>
          <w:iCs/>
          <w:sz w:val="28"/>
          <w:szCs w:val="28"/>
        </w:rPr>
        <w:t>области здравоохранения в рамках молодежной политики</w:t>
      </w:r>
      <w:r>
        <w:rPr>
          <w:sz w:val="28"/>
          <w:szCs w:val="28"/>
        </w:rPr>
        <w:t xml:space="preserve"> ООН предлагает правительствам: содейст</w:t>
      </w:r>
      <w:r>
        <w:rPr>
          <w:sz w:val="28"/>
          <w:szCs w:val="28"/>
        </w:rPr>
        <w:softHyphen/>
        <w:t>вовать осуществлению законодательных положений, касающихся здо</w:t>
      </w:r>
      <w:r>
        <w:rPr>
          <w:sz w:val="28"/>
          <w:szCs w:val="28"/>
        </w:rPr>
        <w:softHyphen/>
        <w:t>ровья молодежи; обеспечивать надлежащее медицинское обслужива</w:t>
      </w:r>
      <w:r>
        <w:rPr>
          <w:sz w:val="28"/>
          <w:szCs w:val="28"/>
        </w:rPr>
        <w:softHyphen/>
        <w:t>ние молодых людей; проводить исследования по конкретным проблемам, связанным со здоровьем молодежи; создавать медицинские учреждения для восстановления здоровья молодых людей, употребляющих наркоти</w:t>
      </w:r>
      <w:r>
        <w:rPr>
          <w:sz w:val="28"/>
          <w:szCs w:val="28"/>
        </w:rPr>
        <w:softHyphen/>
        <w:t>ки; вести борьбу с алкоголизмом и наркоманией среди молодежи.</w:t>
      </w:r>
    </w:p>
    <w:p w:rsidR="0081101C" w:rsidRDefault="00B1183F">
      <w:pPr>
        <w:pStyle w:val="10"/>
        <w:widowControl/>
        <w:numPr>
          <w:ilvl w:val="12"/>
          <w:numId w:val="0"/>
        </w:numPr>
        <w:spacing w:after="0"/>
        <w:ind w:firstLine="567"/>
        <w:rPr>
          <w:sz w:val="28"/>
          <w:szCs w:val="28"/>
        </w:rPr>
      </w:pPr>
      <w:r>
        <w:rPr>
          <w:sz w:val="28"/>
          <w:szCs w:val="28"/>
        </w:rPr>
        <w:t xml:space="preserve">В </w:t>
      </w:r>
      <w:r>
        <w:rPr>
          <w:i/>
          <w:iCs/>
          <w:sz w:val="28"/>
          <w:szCs w:val="28"/>
        </w:rPr>
        <w:t>области культуры, спорта, досуга</w:t>
      </w:r>
      <w:r>
        <w:rPr>
          <w:sz w:val="28"/>
          <w:szCs w:val="28"/>
        </w:rPr>
        <w:t xml:space="preserve"> ООН предлагает правительствам: содействовать осуществлению концепции общенациональной культуры; поощрять участие молодежи в охране и развитии культурного наследия; содействовать более широкому дос</w:t>
      </w:r>
      <w:r>
        <w:rPr>
          <w:sz w:val="28"/>
          <w:szCs w:val="28"/>
        </w:rPr>
        <w:softHyphen/>
        <w:t>тупу молодых людей к культурной жизни; способствовать увеличению вклада молодежи в развитие национальной и мировой культуры; учи</w:t>
      </w:r>
      <w:r>
        <w:rPr>
          <w:sz w:val="28"/>
          <w:szCs w:val="28"/>
        </w:rPr>
        <w:softHyphen/>
        <w:t>тывать культурные чаяния каждой молодежной группы; стимулиро</w:t>
      </w:r>
      <w:r>
        <w:rPr>
          <w:sz w:val="28"/>
          <w:szCs w:val="28"/>
        </w:rPr>
        <w:softHyphen/>
        <w:t>вать созидательную художественную деятельность среди молодежи; содействовать осуществлению художественного воспитания молоде</w:t>
      </w:r>
      <w:r>
        <w:rPr>
          <w:sz w:val="28"/>
          <w:szCs w:val="28"/>
        </w:rPr>
        <w:softHyphen/>
        <w:t>жи; поощрять подготовку молодых художников, литераторов; прояв</w:t>
      </w:r>
      <w:r>
        <w:rPr>
          <w:sz w:val="28"/>
          <w:szCs w:val="28"/>
        </w:rPr>
        <w:softHyphen/>
        <w:t>лять заботу о молодых талантливых людях; предоставлять техниче</w:t>
      </w:r>
      <w:r>
        <w:rPr>
          <w:sz w:val="28"/>
          <w:szCs w:val="28"/>
        </w:rPr>
        <w:softHyphen/>
        <w:t>скую и финансовую поддержку молодежным культурным и спортив</w:t>
      </w:r>
      <w:r>
        <w:rPr>
          <w:sz w:val="28"/>
          <w:szCs w:val="28"/>
        </w:rPr>
        <w:softHyphen/>
        <w:t>ным центрам; содействовать осуществлению физического воспитания молодежи; способствовать обеспечению молодежи базой для отдыха и развлечений; поощрять участие молодежи в туризме, международных культурных, спортивных и иных мероприятиях, представляющих для нее особый интерес; способствовать поездкам молодых людей по лич</w:t>
      </w:r>
      <w:r>
        <w:rPr>
          <w:sz w:val="28"/>
          <w:szCs w:val="28"/>
        </w:rPr>
        <w:softHyphen/>
        <w:t>ной, профессиональной и учебной необходимости за счет обеспечения низких тарифов, предоставления общежитий, проживания в семьях.</w:t>
      </w:r>
    </w:p>
    <w:p w:rsidR="0081101C" w:rsidRDefault="00B1183F">
      <w:pPr>
        <w:ind w:firstLine="567"/>
        <w:jc w:val="both"/>
        <w:rPr>
          <w:sz w:val="28"/>
          <w:szCs w:val="28"/>
        </w:rPr>
      </w:pPr>
      <w:r>
        <w:rPr>
          <w:sz w:val="28"/>
          <w:szCs w:val="28"/>
        </w:rPr>
        <w:t>Решение вопросов социального обеспечения в рамках молодеж</w:t>
      </w:r>
      <w:r>
        <w:rPr>
          <w:sz w:val="28"/>
          <w:szCs w:val="28"/>
        </w:rPr>
        <w:softHyphen/>
        <w:t>ной политики в документах Организации Объединенных Наций пред</w:t>
      </w:r>
      <w:r>
        <w:rPr>
          <w:sz w:val="28"/>
          <w:szCs w:val="28"/>
        </w:rPr>
        <w:softHyphen/>
        <w:t>лагается осуществлять в таких формах: социальная помощь молодеж</w:t>
      </w:r>
      <w:r>
        <w:rPr>
          <w:sz w:val="28"/>
          <w:szCs w:val="28"/>
        </w:rPr>
        <w:softHyphen/>
        <w:t xml:space="preserve">ным группам, находящимся в наихудших экономических и прочих условиях; обеспечение молодым людям полного доступа к услугам, предоставляемым государством. </w:t>
      </w:r>
    </w:p>
    <w:p w:rsidR="0081101C" w:rsidRDefault="00B1183F">
      <w:pPr>
        <w:ind w:firstLine="567"/>
        <w:jc w:val="both"/>
        <w:rPr>
          <w:sz w:val="28"/>
          <w:szCs w:val="28"/>
        </w:rPr>
      </w:pPr>
      <w:r>
        <w:rPr>
          <w:sz w:val="28"/>
          <w:szCs w:val="28"/>
        </w:rPr>
        <w:t>В документах ООН определены программы действий правительств среди различных категорий молодежи: городская и сельская молодежь, молодые женщины, рабочие, студенты, мигранты и беженцы, нетрудос</w:t>
      </w:r>
      <w:r>
        <w:rPr>
          <w:sz w:val="28"/>
          <w:szCs w:val="28"/>
        </w:rPr>
        <w:softHyphen/>
        <w:t>пособная молодежь, молодые правонарушители и наркоманы.</w:t>
      </w:r>
    </w:p>
    <w:p w:rsidR="0081101C" w:rsidRDefault="00B1183F">
      <w:pPr>
        <w:ind w:firstLine="567"/>
        <w:jc w:val="both"/>
        <w:rPr>
          <w:sz w:val="28"/>
          <w:szCs w:val="28"/>
        </w:rPr>
      </w:pPr>
      <w:r>
        <w:rPr>
          <w:sz w:val="28"/>
          <w:szCs w:val="28"/>
        </w:rPr>
        <w:t>В частности, в отношении студентов правительствам предлагается: улучшать положение студентов в области социального обеспечения, денежных пособий, жилья; содействовать обеспечению равного для всех доступа к высшему образованию; поощрять участие студенческих ассо</w:t>
      </w:r>
      <w:r>
        <w:rPr>
          <w:sz w:val="28"/>
          <w:szCs w:val="28"/>
        </w:rPr>
        <w:softHyphen/>
        <w:t>циаций в процессе принятия решений в сфере обучения и воспитания; содействовать расширению вклада студентов в развитие общества.</w:t>
      </w:r>
    </w:p>
    <w:p w:rsidR="0081101C" w:rsidRDefault="00B1183F">
      <w:pPr>
        <w:ind w:firstLine="567"/>
        <w:jc w:val="both"/>
        <w:rPr>
          <w:sz w:val="28"/>
          <w:szCs w:val="28"/>
        </w:rPr>
      </w:pPr>
      <w:r>
        <w:rPr>
          <w:sz w:val="28"/>
          <w:szCs w:val="28"/>
        </w:rPr>
        <w:t>Важнейшую задачу в формировании и реализации молодежной политики ООН видит в объединении и эффективной координации деятельности всех структур общества, в той или иной форме связанных с молодежными проблемами.</w:t>
      </w:r>
    </w:p>
    <w:p w:rsidR="0081101C" w:rsidRDefault="00B1183F">
      <w:pPr>
        <w:ind w:firstLine="567"/>
        <w:jc w:val="both"/>
        <w:rPr>
          <w:sz w:val="28"/>
          <w:szCs w:val="28"/>
        </w:rPr>
      </w:pPr>
      <w:r>
        <w:rPr>
          <w:sz w:val="28"/>
          <w:szCs w:val="28"/>
        </w:rPr>
        <w:t>Особое значение ООН придает непосредственному участию мо</w:t>
      </w:r>
      <w:r>
        <w:rPr>
          <w:sz w:val="28"/>
          <w:szCs w:val="28"/>
        </w:rPr>
        <w:softHyphen/>
        <w:t>лодых людей в разработке и реализации молодежной политики. Государственные органы и работники, отвечающие за осуществление молодежной политики, должны путем непосредственных встреч с мо</w:t>
      </w:r>
      <w:r>
        <w:rPr>
          <w:sz w:val="28"/>
          <w:szCs w:val="28"/>
        </w:rPr>
        <w:softHyphen/>
        <w:t>лодыми людьми и молодежными организациями вести диалог, кото</w:t>
      </w:r>
      <w:r>
        <w:rPr>
          <w:sz w:val="28"/>
          <w:szCs w:val="28"/>
        </w:rPr>
        <w:softHyphen/>
        <w:t xml:space="preserve">рый позволит государству знать и понимать нужды молодежи глазами самих молодых людей. </w:t>
      </w:r>
    </w:p>
    <w:p w:rsidR="0081101C" w:rsidRDefault="00B1183F">
      <w:pPr>
        <w:ind w:firstLine="567"/>
        <w:jc w:val="both"/>
        <w:rPr>
          <w:sz w:val="28"/>
          <w:szCs w:val="28"/>
        </w:rPr>
      </w:pPr>
      <w:r>
        <w:rPr>
          <w:snapToGrid w:val="0"/>
          <w:sz w:val="28"/>
          <w:szCs w:val="28"/>
        </w:rPr>
        <w:t xml:space="preserve">Наибольший интерес представляет деятельность Совета Европы в области молодежной политики. </w:t>
      </w:r>
      <w:r>
        <w:rPr>
          <w:sz w:val="28"/>
          <w:szCs w:val="28"/>
        </w:rPr>
        <w:t>Основные сферы деятельности Совета Европы в области молодежной политики следующие:</w:t>
      </w:r>
    </w:p>
    <w:p w:rsidR="0081101C" w:rsidRDefault="00B1183F">
      <w:pPr>
        <w:tabs>
          <w:tab w:val="num" w:pos="1211"/>
        </w:tabs>
        <w:ind w:firstLine="567"/>
        <w:jc w:val="both"/>
        <w:rPr>
          <w:sz w:val="28"/>
          <w:szCs w:val="28"/>
        </w:rPr>
      </w:pPr>
      <w:r>
        <w:rPr>
          <w:sz w:val="28"/>
          <w:szCs w:val="28"/>
        </w:rPr>
        <w:t xml:space="preserve">1. Сотрудничество с молодежными организациями и объединениями на основе идеи "работы </w:t>
      </w:r>
      <w:r>
        <w:rPr>
          <w:i/>
          <w:iCs/>
          <w:sz w:val="28"/>
          <w:szCs w:val="28"/>
        </w:rPr>
        <w:t>для и вместе</w:t>
      </w:r>
      <w:r>
        <w:rPr>
          <w:sz w:val="28"/>
          <w:szCs w:val="28"/>
        </w:rPr>
        <w:t xml:space="preserve"> с молодежью".</w:t>
      </w:r>
    </w:p>
    <w:p w:rsidR="0081101C" w:rsidRDefault="00B1183F">
      <w:pPr>
        <w:ind w:firstLine="567"/>
        <w:jc w:val="both"/>
        <w:rPr>
          <w:sz w:val="28"/>
          <w:szCs w:val="28"/>
        </w:rPr>
      </w:pPr>
      <w:r>
        <w:rPr>
          <w:sz w:val="28"/>
          <w:szCs w:val="28"/>
        </w:rPr>
        <w:t>Развитие сотрудничества с неправительственными молодежными организациями включает следующие принципы:</w:t>
      </w:r>
    </w:p>
    <w:p w:rsidR="0081101C" w:rsidRDefault="00B1183F">
      <w:pPr>
        <w:tabs>
          <w:tab w:val="num" w:pos="1226"/>
        </w:tabs>
        <w:ind w:firstLine="567"/>
        <w:jc w:val="both"/>
        <w:rPr>
          <w:sz w:val="28"/>
          <w:szCs w:val="28"/>
        </w:rPr>
      </w:pPr>
      <w:r>
        <w:rPr>
          <w:i/>
          <w:iCs/>
          <w:sz w:val="28"/>
          <w:szCs w:val="28"/>
        </w:rPr>
        <w:t>совместное управление</w:t>
      </w:r>
      <w:r>
        <w:rPr>
          <w:sz w:val="28"/>
          <w:szCs w:val="28"/>
        </w:rPr>
        <w:t>, когда принятие решений осуществляется правительством при участии представителей молодежных организаций;</w:t>
      </w:r>
    </w:p>
    <w:p w:rsidR="0081101C" w:rsidRDefault="00B1183F">
      <w:pPr>
        <w:tabs>
          <w:tab w:val="num" w:pos="1226"/>
        </w:tabs>
        <w:ind w:firstLine="567"/>
        <w:jc w:val="both"/>
        <w:rPr>
          <w:sz w:val="28"/>
          <w:szCs w:val="28"/>
        </w:rPr>
      </w:pPr>
      <w:r>
        <w:rPr>
          <w:i/>
          <w:iCs/>
          <w:sz w:val="28"/>
          <w:szCs w:val="28"/>
        </w:rPr>
        <w:t>толерантность</w:t>
      </w:r>
      <w:r>
        <w:rPr>
          <w:sz w:val="28"/>
          <w:szCs w:val="28"/>
        </w:rPr>
        <w:t>, выраженная в развитии межкультурного диалога как основы любой совместной деятельности, поддерживаемой СЕ;</w:t>
      </w:r>
    </w:p>
    <w:p w:rsidR="0081101C" w:rsidRDefault="00B1183F">
      <w:pPr>
        <w:tabs>
          <w:tab w:val="num" w:pos="1226"/>
        </w:tabs>
        <w:ind w:firstLine="567"/>
        <w:jc w:val="both"/>
        <w:rPr>
          <w:sz w:val="28"/>
          <w:szCs w:val="28"/>
        </w:rPr>
      </w:pPr>
      <w:r>
        <w:rPr>
          <w:i/>
          <w:iCs/>
          <w:sz w:val="28"/>
          <w:szCs w:val="28"/>
        </w:rPr>
        <w:t>солидарность</w:t>
      </w:r>
      <w:r>
        <w:rPr>
          <w:sz w:val="28"/>
          <w:szCs w:val="28"/>
        </w:rPr>
        <w:t>, предусматривающая поддержку молодежных организаций Европейскими молодежными центрами (в Будапеште и Страсбурге) и Европейским молодежным фондом.</w:t>
      </w:r>
    </w:p>
    <w:p w:rsidR="0081101C" w:rsidRDefault="00B1183F">
      <w:pPr>
        <w:ind w:firstLine="567"/>
        <w:jc w:val="both"/>
        <w:rPr>
          <w:sz w:val="28"/>
          <w:szCs w:val="28"/>
        </w:rPr>
      </w:pPr>
      <w:r>
        <w:rPr>
          <w:sz w:val="28"/>
          <w:szCs w:val="28"/>
        </w:rPr>
        <w:t>Механизмами кооперации с молодежными организациями и объединениями являются Европейские молодежные центры в Будапеште и Страсбурге (открывают возможности для участия в совместных мероприятиях, в том числе молодежных форумах, обучающих программах и т.д.) и Европейский молодежный фонд (финансирует международные молодежные инициативы).</w:t>
      </w:r>
    </w:p>
    <w:p w:rsidR="0081101C" w:rsidRDefault="00B1183F">
      <w:pPr>
        <w:tabs>
          <w:tab w:val="num" w:pos="1211"/>
        </w:tabs>
        <w:ind w:firstLine="567"/>
        <w:jc w:val="both"/>
        <w:rPr>
          <w:sz w:val="28"/>
          <w:szCs w:val="28"/>
        </w:rPr>
      </w:pPr>
      <w:r>
        <w:rPr>
          <w:sz w:val="28"/>
          <w:szCs w:val="28"/>
        </w:rPr>
        <w:t>2. Развитие механизмов межправительственного сотрудничества.</w:t>
      </w:r>
    </w:p>
    <w:p w:rsidR="0081101C" w:rsidRDefault="00B1183F">
      <w:pPr>
        <w:ind w:firstLine="567"/>
        <w:jc w:val="both"/>
        <w:rPr>
          <w:sz w:val="28"/>
          <w:szCs w:val="28"/>
        </w:rPr>
      </w:pPr>
      <w:r>
        <w:rPr>
          <w:sz w:val="28"/>
          <w:szCs w:val="28"/>
        </w:rPr>
        <w:t>Формирование европейской молодежной политики:</w:t>
      </w:r>
    </w:p>
    <w:p w:rsidR="0081101C" w:rsidRDefault="00B1183F">
      <w:pPr>
        <w:tabs>
          <w:tab w:val="num" w:pos="1226"/>
        </w:tabs>
        <w:ind w:firstLine="567"/>
        <w:jc w:val="both"/>
        <w:rPr>
          <w:sz w:val="28"/>
          <w:szCs w:val="28"/>
        </w:rPr>
      </w:pPr>
      <w:r>
        <w:rPr>
          <w:sz w:val="28"/>
          <w:szCs w:val="28"/>
        </w:rPr>
        <w:t>расширение социального участия молодежи, содействие социальной интеграции молодежи и, тем самым, становлению ее полноценного гражданства в условиях общества риска;</w:t>
      </w:r>
    </w:p>
    <w:p w:rsidR="0081101C" w:rsidRDefault="00B1183F">
      <w:pPr>
        <w:tabs>
          <w:tab w:val="num" w:pos="1226"/>
        </w:tabs>
        <w:ind w:firstLine="567"/>
        <w:jc w:val="both"/>
        <w:rPr>
          <w:sz w:val="28"/>
          <w:szCs w:val="28"/>
        </w:rPr>
      </w:pPr>
      <w:r>
        <w:rPr>
          <w:sz w:val="28"/>
          <w:szCs w:val="28"/>
        </w:rPr>
        <w:t>расширение так называемого неформального образования, работающего в режиме тренингов, курсов повышения квалификации. Под неформальным образованием понимается образование, получаемое молодыми людьми вне школы. В изменяющемся мире этот институт социализации приобретает все большее значение в силу своей мобильности и способности к быстрой переориентации с учетом актуальных потребностей. Это позволяет дать молодым людям знания, способствующие их лучшей ориентации и адаптации к условиям современности. Его целью является усиление социальной интеграции молодых людей в общество, формирование устойчивых социально значимых идентичностей в условиях риска;</w:t>
      </w:r>
    </w:p>
    <w:p w:rsidR="0081101C" w:rsidRDefault="00B1183F">
      <w:pPr>
        <w:tabs>
          <w:tab w:val="num" w:pos="1226"/>
        </w:tabs>
        <w:ind w:firstLine="567"/>
        <w:jc w:val="both"/>
        <w:rPr>
          <w:sz w:val="28"/>
          <w:szCs w:val="28"/>
        </w:rPr>
      </w:pPr>
      <w:r>
        <w:rPr>
          <w:sz w:val="28"/>
          <w:szCs w:val="28"/>
        </w:rPr>
        <w:t>осуществление социологического анализа положения молодежи и основных направлений политики в странах-членах Евросоюза на основе принятой в 1997 г. "Программы оценок национальной молодежной политики".</w:t>
      </w:r>
    </w:p>
    <w:p w:rsidR="0081101C" w:rsidRDefault="00B1183F">
      <w:pPr>
        <w:ind w:firstLine="567"/>
        <w:jc w:val="both"/>
        <w:rPr>
          <w:sz w:val="28"/>
          <w:szCs w:val="28"/>
        </w:rPr>
      </w:pPr>
      <w:r>
        <w:rPr>
          <w:sz w:val="28"/>
          <w:szCs w:val="28"/>
        </w:rPr>
        <w:t>Создание и поддержка механизмов мобильности молодежи, в частности, путем введения повсеместной системы скидок в сфере культуры, страхования, на транспорте.</w:t>
      </w:r>
    </w:p>
    <w:p w:rsidR="0081101C" w:rsidRDefault="00B1183F">
      <w:pPr>
        <w:ind w:firstLine="567"/>
        <w:jc w:val="both"/>
        <w:rPr>
          <w:sz w:val="28"/>
          <w:szCs w:val="28"/>
        </w:rPr>
      </w:pPr>
      <w:r>
        <w:rPr>
          <w:sz w:val="28"/>
          <w:szCs w:val="28"/>
        </w:rPr>
        <w:t>Взаимодействие в области информации и консультирования молодежи посредством деятельности некоммерческих консалтинговых структур.</w:t>
      </w:r>
    </w:p>
    <w:p w:rsidR="0081101C" w:rsidRDefault="00B1183F">
      <w:pPr>
        <w:ind w:firstLine="567"/>
        <w:jc w:val="both"/>
        <w:rPr>
          <w:sz w:val="28"/>
          <w:szCs w:val="28"/>
        </w:rPr>
      </w:pPr>
      <w:r>
        <w:rPr>
          <w:sz w:val="28"/>
          <w:szCs w:val="28"/>
        </w:rPr>
        <w:t>3. Создание экспертной базы молодежной политики в лице ученых, специализирующихся на молодежных исследованиях, и расширение поля взаимодействия исследовательских и управленческих структур.</w:t>
      </w:r>
    </w:p>
    <w:p w:rsidR="0081101C" w:rsidRDefault="00B1183F">
      <w:pPr>
        <w:ind w:firstLine="567"/>
        <w:jc w:val="both"/>
        <w:rPr>
          <w:sz w:val="28"/>
          <w:szCs w:val="28"/>
        </w:rPr>
      </w:pPr>
      <w:r>
        <w:rPr>
          <w:sz w:val="28"/>
          <w:szCs w:val="28"/>
        </w:rPr>
        <w:t>Потребность в единой информационной базе способствовала усилению сферы молодежных исследований. При Директорате молодежи и спорта функционирует специализированный Совет по молодежным исследованиям и документации. Его главной целью является определение направлений исследовательского поиска и координация социологических исследований в области проблем молодежи.</w:t>
      </w:r>
    </w:p>
    <w:p w:rsidR="0081101C" w:rsidRDefault="00B1183F">
      <w:pPr>
        <w:ind w:firstLine="567"/>
        <w:jc w:val="both"/>
        <w:rPr>
          <w:sz w:val="28"/>
          <w:szCs w:val="28"/>
        </w:rPr>
      </w:pPr>
      <w:r>
        <w:rPr>
          <w:sz w:val="28"/>
          <w:szCs w:val="28"/>
        </w:rPr>
        <w:t>В числе текущих задач Совета:</w:t>
      </w:r>
    </w:p>
    <w:p w:rsidR="0081101C" w:rsidRDefault="00B1183F">
      <w:pPr>
        <w:tabs>
          <w:tab w:val="num" w:pos="1226"/>
        </w:tabs>
        <w:ind w:firstLine="567"/>
        <w:jc w:val="both"/>
        <w:rPr>
          <w:sz w:val="28"/>
          <w:szCs w:val="28"/>
        </w:rPr>
      </w:pPr>
      <w:r>
        <w:rPr>
          <w:sz w:val="28"/>
          <w:szCs w:val="28"/>
        </w:rPr>
        <w:t>расширение международного сотрудничества исследователей;</w:t>
      </w:r>
    </w:p>
    <w:p w:rsidR="0081101C" w:rsidRDefault="00B1183F">
      <w:pPr>
        <w:tabs>
          <w:tab w:val="num" w:pos="1226"/>
        </w:tabs>
        <w:ind w:firstLine="567"/>
        <w:jc w:val="both"/>
        <w:rPr>
          <w:sz w:val="28"/>
          <w:szCs w:val="28"/>
        </w:rPr>
      </w:pPr>
      <w:r>
        <w:rPr>
          <w:sz w:val="28"/>
          <w:szCs w:val="28"/>
        </w:rPr>
        <w:t>обеспечение кооперации между исследователями и представителями сферы управления;</w:t>
      </w:r>
    </w:p>
    <w:p w:rsidR="0081101C" w:rsidRDefault="00B1183F">
      <w:pPr>
        <w:tabs>
          <w:tab w:val="num" w:pos="1226"/>
        </w:tabs>
        <w:ind w:firstLine="567"/>
        <w:jc w:val="both"/>
        <w:rPr>
          <w:sz w:val="28"/>
          <w:szCs w:val="28"/>
        </w:rPr>
      </w:pPr>
      <w:r>
        <w:rPr>
          <w:sz w:val="28"/>
          <w:szCs w:val="28"/>
        </w:rPr>
        <w:t>выработка критериев оценки положения и итогов реализации молодежной политики в странах Европы;</w:t>
      </w:r>
    </w:p>
    <w:p w:rsidR="0081101C" w:rsidRDefault="00B1183F">
      <w:pPr>
        <w:tabs>
          <w:tab w:val="num" w:pos="1226"/>
        </w:tabs>
        <w:ind w:firstLine="567"/>
        <w:jc w:val="both"/>
        <w:rPr>
          <w:sz w:val="28"/>
          <w:szCs w:val="28"/>
        </w:rPr>
      </w:pPr>
      <w:r>
        <w:rPr>
          <w:sz w:val="28"/>
          <w:szCs w:val="28"/>
        </w:rPr>
        <w:t>популяризация результатов социологических исследований с целью привлечения общественного и политического внимания к проблемам молодежи посредством публикации и широкого обсуждения отчетов, сборников статей, монографий по актуальным проблемам молодежи.</w:t>
      </w:r>
    </w:p>
    <w:p w:rsidR="0081101C" w:rsidRDefault="00B1183F">
      <w:pPr>
        <w:ind w:firstLine="567"/>
        <w:jc w:val="both"/>
        <w:rPr>
          <w:sz w:val="28"/>
          <w:szCs w:val="28"/>
        </w:rPr>
      </w:pPr>
      <w:r>
        <w:rPr>
          <w:sz w:val="28"/>
          <w:szCs w:val="28"/>
        </w:rPr>
        <w:t>Данные цели и задачи реализуются при непосредственном участии национальных корреспондентов из числа ведущих специалистов по проблемам социологии молодежи от каждой страны. Их совместными усилиями подготовлены два доклада о положении и основных тенденциях в среде европейской молодежи.</w:t>
      </w:r>
    </w:p>
    <w:p w:rsidR="0081101C" w:rsidRDefault="00B1183F">
      <w:pPr>
        <w:ind w:firstLine="567"/>
        <w:jc w:val="both"/>
        <w:rPr>
          <w:sz w:val="28"/>
          <w:szCs w:val="28"/>
        </w:rPr>
      </w:pPr>
      <w:r>
        <w:rPr>
          <w:sz w:val="28"/>
          <w:szCs w:val="28"/>
        </w:rPr>
        <w:t>4. Совместная разработка основных направлений деятельности в области молодежной политики, направленной на поддержание процессов социальной самореализации и интеграции молодежи в европейские сообщество, обозначает:</w:t>
      </w:r>
    </w:p>
    <w:p w:rsidR="0081101C" w:rsidRDefault="00B1183F">
      <w:pPr>
        <w:ind w:firstLine="567"/>
        <w:jc w:val="both"/>
        <w:rPr>
          <w:sz w:val="28"/>
          <w:szCs w:val="28"/>
        </w:rPr>
      </w:pPr>
      <w:r>
        <w:rPr>
          <w:sz w:val="28"/>
          <w:szCs w:val="28"/>
        </w:rPr>
        <w:t>обмен позитивным опытом реализации молодежной политики;</w:t>
      </w:r>
    </w:p>
    <w:p w:rsidR="0081101C" w:rsidRDefault="00B1183F">
      <w:pPr>
        <w:ind w:firstLine="567"/>
        <w:jc w:val="both"/>
        <w:rPr>
          <w:sz w:val="28"/>
          <w:szCs w:val="28"/>
        </w:rPr>
      </w:pPr>
      <w:r>
        <w:rPr>
          <w:sz w:val="28"/>
          <w:szCs w:val="28"/>
        </w:rPr>
        <w:t>организацию многосторонних международных семинаров по проблемам молодежи и молодежной политики.</w:t>
      </w:r>
    </w:p>
    <w:p w:rsidR="0081101C" w:rsidRDefault="00B1183F">
      <w:pPr>
        <w:ind w:firstLine="567"/>
        <w:jc w:val="both"/>
        <w:rPr>
          <w:sz w:val="28"/>
          <w:szCs w:val="28"/>
        </w:rPr>
      </w:pPr>
      <w:r>
        <w:rPr>
          <w:sz w:val="28"/>
          <w:szCs w:val="28"/>
        </w:rPr>
        <w:t>5. Развитие партнерства с Европейским Союзом и другими международными организациями.</w:t>
      </w:r>
    </w:p>
    <w:p w:rsidR="0081101C" w:rsidRDefault="00B1183F">
      <w:pPr>
        <w:ind w:firstLine="567"/>
        <w:jc w:val="both"/>
        <w:rPr>
          <w:sz w:val="28"/>
          <w:szCs w:val="28"/>
        </w:rPr>
      </w:pPr>
      <w:r>
        <w:rPr>
          <w:sz w:val="28"/>
          <w:szCs w:val="28"/>
        </w:rPr>
        <w:t>С учетом социально-экономических и политических изменений внутри Европейского сообщества определены основные направления деятельности Совета Европы в области молодежной политики. Среди них:</w:t>
      </w:r>
    </w:p>
    <w:p w:rsidR="0081101C" w:rsidRDefault="00B1183F">
      <w:pPr>
        <w:ind w:firstLine="567"/>
        <w:jc w:val="both"/>
        <w:rPr>
          <w:sz w:val="28"/>
          <w:szCs w:val="28"/>
        </w:rPr>
      </w:pPr>
      <w:r>
        <w:rPr>
          <w:sz w:val="28"/>
          <w:szCs w:val="28"/>
        </w:rPr>
        <w:t>1. Содействие социальной интеграции молодежи посредством обеспечения благоприятных условий для самореализации и преодоления вызовов времени различными категориями молодых людей.</w:t>
      </w:r>
    </w:p>
    <w:p w:rsidR="0081101C" w:rsidRDefault="00B1183F">
      <w:pPr>
        <w:ind w:firstLine="567"/>
        <w:jc w:val="both"/>
        <w:rPr>
          <w:sz w:val="28"/>
          <w:szCs w:val="28"/>
        </w:rPr>
      </w:pPr>
      <w:r>
        <w:rPr>
          <w:sz w:val="28"/>
          <w:szCs w:val="28"/>
        </w:rPr>
        <w:t>Применительно к Российской Федерации: предотвращение дискриминации, маргинализации и отчуждения молодежи в сфере труда и образования, предоставление социальных гарантий социально уязвимой молодежи, снижение риска социального отчуждения молодых россиян, поддержка новых форм социальной интеграции молодежи в обществе риска.</w:t>
      </w:r>
    </w:p>
    <w:p w:rsidR="0081101C" w:rsidRDefault="00B1183F">
      <w:pPr>
        <w:ind w:firstLine="567"/>
        <w:jc w:val="both"/>
        <w:rPr>
          <w:sz w:val="28"/>
          <w:szCs w:val="28"/>
        </w:rPr>
      </w:pPr>
      <w:r>
        <w:rPr>
          <w:sz w:val="28"/>
          <w:szCs w:val="28"/>
        </w:rPr>
        <w:t>2. Привлечение молодежи к активным формам участия в формировании единого европейского демократического пространства.</w:t>
      </w:r>
    </w:p>
    <w:p w:rsidR="0081101C" w:rsidRDefault="00B1183F">
      <w:pPr>
        <w:ind w:firstLine="567"/>
        <w:jc w:val="both"/>
        <w:rPr>
          <w:sz w:val="28"/>
          <w:szCs w:val="28"/>
        </w:rPr>
      </w:pPr>
      <w:r>
        <w:rPr>
          <w:sz w:val="28"/>
          <w:szCs w:val="28"/>
        </w:rPr>
        <w:t>Применительно к Российской Федерации: преодоление апатии и пессимизма молодежи через реабилитацию в ее сознании демократических ценностей, с одной стороны, и противодействие нарастающему экстремизму как форме молодежного нонконформизма – с другой.</w:t>
      </w:r>
    </w:p>
    <w:p w:rsidR="0081101C" w:rsidRDefault="00B1183F">
      <w:pPr>
        <w:ind w:firstLine="567"/>
        <w:jc w:val="both"/>
        <w:rPr>
          <w:sz w:val="28"/>
          <w:szCs w:val="28"/>
        </w:rPr>
      </w:pPr>
      <w:r>
        <w:rPr>
          <w:sz w:val="28"/>
          <w:szCs w:val="28"/>
        </w:rPr>
        <w:t>3. Содействие становлению полноценного гражданства молодежи через общественную активность молодежи.</w:t>
      </w:r>
    </w:p>
    <w:p w:rsidR="0081101C" w:rsidRDefault="00B1183F">
      <w:pPr>
        <w:ind w:firstLine="567"/>
        <w:jc w:val="both"/>
        <w:rPr>
          <w:sz w:val="28"/>
          <w:szCs w:val="28"/>
        </w:rPr>
      </w:pPr>
      <w:r>
        <w:rPr>
          <w:sz w:val="28"/>
          <w:szCs w:val="28"/>
        </w:rPr>
        <w:t>Применительно к Российской Федерации: содействие общественно значимым формам социального новаторства молодежи, в том числе развитие гражданских инициатив молодежи, инвестиции в творческие союзы молодежи, восстановление доверия общественным структурам и организациям, сближение целей деятельности молодежных объединений с подлинными интересами молодежи, содействие включению молодежи в процессы самоуправления на местах, приобщение молодежи к культурно-историческим традициям, преодоление ценностно-нормативного кризиса (аномии) в сознании молодых людей с целью укрепления ее гражданских идентичностей и формирования гражданского общества в России.</w:t>
      </w:r>
    </w:p>
    <w:p w:rsidR="0081101C" w:rsidRDefault="00B1183F">
      <w:pPr>
        <w:ind w:firstLine="567"/>
        <w:jc w:val="both"/>
        <w:rPr>
          <w:sz w:val="28"/>
          <w:szCs w:val="28"/>
        </w:rPr>
      </w:pPr>
      <w:r>
        <w:rPr>
          <w:sz w:val="28"/>
          <w:szCs w:val="28"/>
        </w:rPr>
        <w:t>4. Поддержка молодежной политики в Европе.</w:t>
      </w:r>
    </w:p>
    <w:p w:rsidR="0081101C" w:rsidRDefault="00B1183F">
      <w:pPr>
        <w:ind w:firstLine="567"/>
        <w:jc w:val="both"/>
        <w:rPr>
          <w:sz w:val="28"/>
          <w:szCs w:val="28"/>
        </w:rPr>
      </w:pPr>
      <w:r>
        <w:rPr>
          <w:sz w:val="28"/>
          <w:szCs w:val="28"/>
        </w:rPr>
        <w:t>Применительно к Российской Федерации: формирование в общественно-политическом сознании россиян ценностного отношения к решению проблем молодежи, оптимизация взаимодействия социальных институтов, имеющих отношение к молодежи (в области образования, занятости, здравоохранения, спорта, досуга и т.д.).</w:t>
      </w:r>
    </w:p>
    <w:p w:rsidR="0081101C" w:rsidRDefault="00B1183F">
      <w:pPr>
        <w:ind w:firstLine="567"/>
        <w:jc w:val="both"/>
        <w:rPr>
          <w:sz w:val="28"/>
          <w:szCs w:val="28"/>
        </w:rPr>
      </w:pPr>
      <w:r>
        <w:rPr>
          <w:sz w:val="28"/>
          <w:szCs w:val="28"/>
        </w:rPr>
        <w:t>На основе современного опыта реализации молодежной политики на национальном уровне и интересов государств-членов Совета Европы в области общеевропейских подходов к работе с молодежью Совместный Совет по вопросам молодежи Совета Европы определил основные приоритеты молодежного сектора Совета Европы на ближайшую перспективу. Данные приоритеты подлежат окончательному одобрению Европейской Конференцией министров по делам молодежи.</w:t>
      </w:r>
    </w:p>
    <w:p w:rsidR="0081101C" w:rsidRDefault="00B1183F">
      <w:pPr>
        <w:tabs>
          <w:tab w:val="num" w:pos="1080"/>
        </w:tabs>
        <w:ind w:firstLine="567"/>
        <w:jc w:val="both"/>
        <w:rPr>
          <w:sz w:val="28"/>
          <w:szCs w:val="28"/>
        </w:rPr>
      </w:pPr>
      <w:r>
        <w:rPr>
          <w:sz w:val="28"/>
          <w:szCs w:val="28"/>
        </w:rPr>
        <w:t>1. Обеспечение мира:</w:t>
      </w:r>
    </w:p>
    <w:p w:rsidR="0081101C" w:rsidRDefault="00B1183F">
      <w:pPr>
        <w:tabs>
          <w:tab w:val="num" w:pos="1226"/>
        </w:tabs>
        <w:ind w:firstLine="567"/>
        <w:jc w:val="both"/>
        <w:rPr>
          <w:sz w:val="28"/>
          <w:szCs w:val="28"/>
        </w:rPr>
      </w:pPr>
      <w:r>
        <w:rPr>
          <w:sz w:val="28"/>
          <w:szCs w:val="28"/>
        </w:rPr>
        <w:t>борьба против насилия в повседневной жизни;</w:t>
      </w:r>
    </w:p>
    <w:p w:rsidR="0081101C" w:rsidRDefault="00B1183F">
      <w:pPr>
        <w:tabs>
          <w:tab w:val="num" w:pos="1226"/>
        </w:tabs>
        <w:ind w:firstLine="567"/>
        <w:jc w:val="both"/>
        <w:rPr>
          <w:sz w:val="28"/>
          <w:szCs w:val="28"/>
        </w:rPr>
      </w:pPr>
      <w:r>
        <w:rPr>
          <w:sz w:val="28"/>
          <w:szCs w:val="28"/>
        </w:rPr>
        <w:t>обеспечение посредничества в решении конфликтов;</w:t>
      </w:r>
    </w:p>
    <w:p w:rsidR="0081101C" w:rsidRDefault="00B1183F">
      <w:pPr>
        <w:tabs>
          <w:tab w:val="num" w:pos="1226"/>
        </w:tabs>
        <w:ind w:firstLine="567"/>
        <w:jc w:val="both"/>
        <w:rPr>
          <w:sz w:val="28"/>
          <w:szCs w:val="28"/>
        </w:rPr>
      </w:pPr>
      <w:r>
        <w:rPr>
          <w:sz w:val="28"/>
          <w:szCs w:val="28"/>
        </w:rPr>
        <w:t>межкультурный диалог и диалог между цивилизациями.</w:t>
      </w:r>
    </w:p>
    <w:p w:rsidR="0081101C" w:rsidRDefault="00B1183F">
      <w:pPr>
        <w:tabs>
          <w:tab w:val="num" w:pos="1080"/>
        </w:tabs>
        <w:ind w:firstLine="567"/>
        <w:jc w:val="both"/>
        <w:rPr>
          <w:sz w:val="28"/>
          <w:szCs w:val="28"/>
        </w:rPr>
      </w:pPr>
      <w:r>
        <w:rPr>
          <w:sz w:val="28"/>
          <w:szCs w:val="28"/>
        </w:rPr>
        <w:t>2. Образование в области прав человека и обеспечение человеческого достоинства:</w:t>
      </w:r>
    </w:p>
    <w:p w:rsidR="0081101C" w:rsidRDefault="00B1183F">
      <w:pPr>
        <w:tabs>
          <w:tab w:val="num" w:pos="1080"/>
        </w:tabs>
        <w:ind w:firstLine="567"/>
        <w:jc w:val="both"/>
        <w:rPr>
          <w:sz w:val="28"/>
          <w:szCs w:val="28"/>
        </w:rPr>
      </w:pPr>
      <w:r>
        <w:rPr>
          <w:sz w:val="28"/>
          <w:szCs w:val="28"/>
        </w:rPr>
        <w:t>борьба против расизма, нетерпимости и различных форм дискриминации;</w:t>
      </w:r>
    </w:p>
    <w:p w:rsidR="0081101C" w:rsidRDefault="00B1183F">
      <w:pPr>
        <w:tabs>
          <w:tab w:val="num" w:pos="1080"/>
        </w:tabs>
        <w:ind w:firstLine="567"/>
        <w:jc w:val="both"/>
        <w:rPr>
          <w:sz w:val="28"/>
          <w:szCs w:val="28"/>
        </w:rPr>
      </w:pPr>
      <w:r>
        <w:rPr>
          <w:sz w:val="28"/>
          <w:szCs w:val="28"/>
        </w:rPr>
        <w:t>содействие социальной сплоченности;</w:t>
      </w:r>
    </w:p>
    <w:p w:rsidR="0081101C" w:rsidRDefault="00B1183F">
      <w:pPr>
        <w:tabs>
          <w:tab w:val="num" w:pos="1080"/>
        </w:tabs>
        <w:ind w:firstLine="567"/>
        <w:jc w:val="both"/>
        <w:rPr>
          <w:sz w:val="28"/>
          <w:szCs w:val="28"/>
        </w:rPr>
      </w:pPr>
      <w:r>
        <w:rPr>
          <w:sz w:val="28"/>
          <w:szCs w:val="28"/>
        </w:rPr>
        <w:t>меры по предотвращению социального исключения.</w:t>
      </w:r>
    </w:p>
    <w:p w:rsidR="0081101C" w:rsidRDefault="00B1183F">
      <w:pPr>
        <w:tabs>
          <w:tab w:val="num" w:pos="1080"/>
        </w:tabs>
        <w:ind w:firstLine="567"/>
        <w:jc w:val="both"/>
        <w:rPr>
          <w:sz w:val="28"/>
          <w:szCs w:val="28"/>
        </w:rPr>
      </w:pPr>
      <w:r>
        <w:rPr>
          <w:sz w:val="28"/>
          <w:szCs w:val="28"/>
        </w:rPr>
        <w:t>3. Участие и демократическое гражданство:</w:t>
      </w:r>
    </w:p>
    <w:p w:rsidR="0081101C" w:rsidRDefault="00B1183F">
      <w:pPr>
        <w:tabs>
          <w:tab w:val="num" w:pos="1080"/>
        </w:tabs>
        <w:ind w:firstLine="567"/>
        <w:jc w:val="both"/>
        <w:rPr>
          <w:sz w:val="28"/>
          <w:szCs w:val="28"/>
        </w:rPr>
      </w:pPr>
      <w:r>
        <w:rPr>
          <w:sz w:val="28"/>
          <w:szCs w:val="28"/>
        </w:rPr>
        <w:t>обучение молодежных лидеров;</w:t>
      </w:r>
    </w:p>
    <w:p w:rsidR="0081101C" w:rsidRDefault="00B1183F">
      <w:pPr>
        <w:tabs>
          <w:tab w:val="num" w:pos="1080"/>
        </w:tabs>
        <w:ind w:firstLine="567"/>
        <w:jc w:val="both"/>
        <w:rPr>
          <w:sz w:val="28"/>
          <w:szCs w:val="28"/>
        </w:rPr>
      </w:pPr>
      <w:r>
        <w:rPr>
          <w:sz w:val="28"/>
          <w:szCs w:val="28"/>
        </w:rPr>
        <w:t>поддержка и развитие неправительственных демократических плюралистических молодежных организаций и сообществ;</w:t>
      </w:r>
    </w:p>
    <w:p w:rsidR="0081101C" w:rsidRDefault="00B1183F">
      <w:pPr>
        <w:tabs>
          <w:tab w:val="num" w:pos="1080"/>
        </w:tabs>
        <w:ind w:firstLine="567"/>
        <w:jc w:val="both"/>
        <w:rPr>
          <w:sz w:val="28"/>
          <w:szCs w:val="28"/>
        </w:rPr>
      </w:pPr>
      <w:r>
        <w:rPr>
          <w:sz w:val="28"/>
          <w:szCs w:val="28"/>
        </w:rPr>
        <w:t>доступ и участие молодежи, особенно ущемленных (низкостатусных) групп и меньшинств, в демократических институтах и процессах;</w:t>
      </w:r>
    </w:p>
    <w:p w:rsidR="0081101C" w:rsidRDefault="00B1183F">
      <w:pPr>
        <w:tabs>
          <w:tab w:val="num" w:pos="1080"/>
        </w:tabs>
        <w:ind w:firstLine="567"/>
        <w:jc w:val="both"/>
        <w:rPr>
          <w:sz w:val="28"/>
          <w:szCs w:val="28"/>
        </w:rPr>
      </w:pPr>
      <w:r>
        <w:rPr>
          <w:sz w:val="28"/>
          <w:szCs w:val="28"/>
        </w:rPr>
        <w:t>снижение барьеров для социального участия молодежи, особенно на региональном и местном уровнях;</w:t>
      </w:r>
    </w:p>
    <w:p w:rsidR="0081101C" w:rsidRDefault="00B1183F">
      <w:pPr>
        <w:tabs>
          <w:tab w:val="num" w:pos="1080"/>
        </w:tabs>
        <w:ind w:firstLine="567"/>
        <w:jc w:val="both"/>
        <w:rPr>
          <w:sz w:val="28"/>
          <w:szCs w:val="28"/>
        </w:rPr>
      </w:pPr>
      <w:r>
        <w:rPr>
          <w:sz w:val="28"/>
          <w:szCs w:val="28"/>
        </w:rPr>
        <w:t>образование и обеспечение деятельности консультативных и информационных структур для молодежи.</w:t>
      </w:r>
    </w:p>
    <w:p w:rsidR="0081101C" w:rsidRDefault="00B1183F">
      <w:pPr>
        <w:tabs>
          <w:tab w:val="num" w:pos="1080"/>
        </w:tabs>
        <w:ind w:firstLine="567"/>
        <w:jc w:val="both"/>
        <w:rPr>
          <w:sz w:val="28"/>
          <w:szCs w:val="28"/>
        </w:rPr>
      </w:pPr>
      <w:r>
        <w:rPr>
          <w:sz w:val="28"/>
          <w:szCs w:val="28"/>
        </w:rPr>
        <w:t>4. Поддержка развития приемлемой молодежной политики:</w:t>
      </w:r>
    </w:p>
    <w:p w:rsidR="0081101C" w:rsidRDefault="00B1183F">
      <w:pPr>
        <w:tabs>
          <w:tab w:val="num" w:pos="1226"/>
        </w:tabs>
        <w:ind w:firstLine="567"/>
        <w:jc w:val="both"/>
        <w:rPr>
          <w:sz w:val="28"/>
          <w:szCs w:val="28"/>
        </w:rPr>
      </w:pPr>
      <w:r>
        <w:rPr>
          <w:sz w:val="28"/>
          <w:szCs w:val="28"/>
        </w:rPr>
        <w:t>сравнительный анализ национальных программ, включая развитие инструментов и критериев оценки;</w:t>
      </w:r>
    </w:p>
    <w:p w:rsidR="0081101C" w:rsidRDefault="00B1183F">
      <w:pPr>
        <w:tabs>
          <w:tab w:val="num" w:pos="1226"/>
        </w:tabs>
        <w:ind w:firstLine="567"/>
        <w:jc w:val="both"/>
        <w:rPr>
          <w:sz w:val="28"/>
          <w:szCs w:val="28"/>
        </w:rPr>
      </w:pPr>
      <w:r>
        <w:rPr>
          <w:sz w:val="28"/>
          <w:szCs w:val="28"/>
        </w:rPr>
        <w:t>разработка плана национальных действий в области молодежного законодательства;</w:t>
      </w:r>
    </w:p>
    <w:p w:rsidR="0081101C" w:rsidRDefault="00B1183F">
      <w:pPr>
        <w:tabs>
          <w:tab w:val="num" w:pos="1226"/>
        </w:tabs>
        <w:ind w:firstLine="567"/>
        <w:jc w:val="both"/>
        <w:rPr>
          <w:sz w:val="28"/>
          <w:szCs w:val="28"/>
        </w:rPr>
      </w:pPr>
      <w:r>
        <w:rPr>
          <w:sz w:val="28"/>
          <w:szCs w:val="28"/>
        </w:rPr>
        <w:t>взаимодействие молодежной и детской политики;</w:t>
      </w:r>
    </w:p>
    <w:p w:rsidR="0081101C" w:rsidRDefault="00B1183F">
      <w:pPr>
        <w:tabs>
          <w:tab w:val="num" w:pos="1226"/>
        </w:tabs>
        <w:ind w:firstLine="567"/>
        <w:jc w:val="both"/>
        <w:rPr>
          <w:sz w:val="28"/>
          <w:szCs w:val="28"/>
        </w:rPr>
      </w:pPr>
      <w:r>
        <w:rPr>
          <w:sz w:val="28"/>
          <w:szCs w:val="28"/>
        </w:rPr>
        <w:t>политика в отношении незащищенных категорий молодежи;</w:t>
      </w:r>
    </w:p>
    <w:p w:rsidR="0081101C" w:rsidRDefault="00B1183F">
      <w:pPr>
        <w:tabs>
          <w:tab w:val="num" w:pos="1226"/>
        </w:tabs>
        <w:ind w:firstLine="567"/>
        <w:jc w:val="both"/>
        <w:rPr>
          <w:sz w:val="28"/>
          <w:szCs w:val="28"/>
        </w:rPr>
      </w:pPr>
      <w:r>
        <w:rPr>
          <w:sz w:val="28"/>
          <w:szCs w:val="28"/>
        </w:rPr>
        <w:t>признание неформального образования и дополнение его формальным образованием;</w:t>
      </w:r>
    </w:p>
    <w:p w:rsidR="0081101C" w:rsidRDefault="00B1183F">
      <w:pPr>
        <w:tabs>
          <w:tab w:val="num" w:pos="1226"/>
        </w:tabs>
        <w:ind w:firstLine="567"/>
        <w:jc w:val="both"/>
        <w:rPr>
          <w:sz w:val="28"/>
          <w:szCs w:val="28"/>
        </w:rPr>
      </w:pPr>
      <w:r>
        <w:rPr>
          <w:sz w:val="28"/>
          <w:szCs w:val="28"/>
        </w:rPr>
        <w:t>информация и консультирование молодежи;</w:t>
      </w:r>
    </w:p>
    <w:p w:rsidR="0081101C" w:rsidRDefault="00B1183F">
      <w:pPr>
        <w:tabs>
          <w:tab w:val="num" w:pos="1226"/>
        </w:tabs>
        <w:ind w:firstLine="567"/>
        <w:jc w:val="both"/>
        <w:rPr>
          <w:sz w:val="28"/>
          <w:szCs w:val="28"/>
        </w:rPr>
      </w:pPr>
      <w:r>
        <w:rPr>
          <w:sz w:val="28"/>
          <w:szCs w:val="28"/>
        </w:rPr>
        <w:t>реализация социального новаторства молодежи;</w:t>
      </w:r>
    </w:p>
    <w:p w:rsidR="0081101C" w:rsidRDefault="00B1183F">
      <w:pPr>
        <w:tabs>
          <w:tab w:val="num" w:pos="1226"/>
        </w:tabs>
        <w:ind w:firstLine="567"/>
        <w:jc w:val="both"/>
        <w:rPr>
          <w:sz w:val="28"/>
          <w:szCs w:val="28"/>
        </w:rPr>
      </w:pPr>
      <w:r>
        <w:rPr>
          <w:sz w:val="28"/>
          <w:szCs w:val="28"/>
        </w:rPr>
        <w:t>развитие экологического образования.</w:t>
      </w:r>
    </w:p>
    <w:p w:rsidR="0081101C" w:rsidRDefault="00B1183F">
      <w:pPr>
        <w:pStyle w:val="BodyTextIndent3"/>
        <w:shd w:val="clear" w:color="auto" w:fill="FFFFFF"/>
        <w:adjustRightInd w:val="0"/>
        <w:spacing w:line="240" w:lineRule="auto"/>
        <w:ind w:firstLine="567"/>
        <w:rPr>
          <w:color w:val="000000"/>
        </w:rPr>
      </w:pPr>
      <w:r>
        <w:rPr>
          <w:color w:val="000000"/>
        </w:rPr>
        <w:t>Для реализации поставленных задач молодежный сектор Совета Европы обладает адекватной структурой управления, ресурсным обеспечением и системой мониторинга.</w:t>
      </w:r>
    </w:p>
    <w:p w:rsidR="0081101C" w:rsidRDefault="00B1183F">
      <w:pPr>
        <w:ind w:firstLine="567"/>
        <w:jc w:val="both"/>
        <w:rPr>
          <w:sz w:val="28"/>
          <w:szCs w:val="28"/>
        </w:rPr>
      </w:pPr>
      <w:r>
        <w:rPr>
          <w:sz w:val="28"/>
          <w:szCs w:val="28"/>
        </w:rPr>
        <w:t>Важнейшие решения о содержании молодежной политики в Европе принимаются на регулярно созываемых Европейских Конференциях министров по делам молодежи. В период между Конференциями вопросы мониторинга и необходимых мероприятий по реализации основных приоритетов рассматриваются Совместным Советом по вопросам молодежи, который состоит из представителей правительств всех государств-членов Совета Европы и представителей молодежных общественных объединений. В структуре секретариата Совета Европы действует Директорат по вопросам молодежи и спорта.</w:t>
      </w:r>
    </w:p>
    <w:p w:rsidR="0081101C" w:rsidRDefault="00B1183F">
      <w:pPr>
        <w:ind w:firstLine="567"/>
        <w:jc w:val="both"/>
        <w:rPr>
          <w:sz w:val="28"/>
          <w:szCs w:val="28"/>
        </w:rPr>
      </w:pPr>
      <w:r>
        <w:rPr>
          <w:sz w:val="28"/>
          <w:szCs w:val="28"/>
        </w:rPr>
        <w:t xml:space="preserve">В ведении молодежного сектора Совета Европы находятся два Европейских молодежных центра в Страсбурге и Будапеште, которые являются образовательными, информационными, тренинговыми и исследовательскими структурами. </w:t>
      </w:r>
    </w:p>
    <w:p w:rsidR="0081101C" w:rsidRDefault="00B1183F">
      <w:pPr>
        <w:ind w:firstLine="567"/>
        <w:jc w:val="both"/>
        <w:rPr>
          <w:sz w:val="28"/>
          <w:szCs w:val="28"/>
        </w:rPr>
      </w:pPr>
      <w:r>
        <w:rPr>
          <w:sz w:val="28"/>
          <w:szCs w:val="28"/>
        </w:rPr>
        <w:t>Действующий с 70-х годов Европейский молодежный фонд служит для финансирования молодежных проектов и программ, осуществляемых в общеевропейском масштабе. Решение о выделении гранта тому или иному проекту принимает Программный комитет, в который на паритетной основе входят представители государственных органов и самих молодежных организаций.</w:t>
      </w:r>
    </w:p>
    <w:p w:rsidR="0081101C" w:rsidRDefault="00B1183F">
      <w:pPr>
        <w:ind w:firstLine="567"/>
        <w:jc w:val="both"/>
        <w:rPr>
          <w:sz w:val="28"/>
          <w:szCs w:val="28"/>
        </w:rPr>
      </w:pPr>
      <w:r>
        <w:rPr>
          <w:sz w:val="28"/>
          <w:szCs w:val="28"/>
        </w:rPr>
        <w:t>Молодежный сектор Совета Европы неразрывно связан партнерскими связями с Советом по молодежным исследованиям и документации, Европейской ассоциацией молодежной информации и консультирования (ERYCA), Европейской ассоциацией молодежной карты EURO&lt;26.</w:t>
      </w:r>
    </w:p>
    <w:p w:rsidR="0081101C" w:rsidRDefault="00B1183F">
      <w:pPr>
        <w:pStyle w:val="BodyTextIndent3"/>
        <w:shd w:val="clear" w:color="auto" w:fill="FFFFFF"/>
        <w:adjustRightInd w:val="0"/>
        <w:spacing w:line="240" w:lineRule="auto"/>
        <w:ind w:firstLine="567"/>
        <w:rPr>
          <w:color w:val="000000"/>
        </w:rPr>
      </w:pPr>
      <w:r>
        <w:rPr>
          <w:color w:val="000000"/>
        </w:rPr>
        <w:t>Другая межгосударственная организация - Европейский Союз - на протяжении долгого времени не включала молодежную политику в качестве своего приоритетного направления, ограничиваясь выделением значительных финансовых ресурсов на реализацию молодежных программ "Молодежь для Европы" и "Европейская волонтерская служба". Однако осознание необходимости большего воздействия на молодежную проблематику привело к принятию в 2000 году "Белой Книги Европейского Союза по молодежи". На основе имеющейся сети национальных агентств молодежных программ Европейский Союз активно начал развивать программу по подготовке молодежных работников и специалистов.</w:t>
      </w:r>
    </w:p>
    <w:p w:rsidR="0081101C" w:rsidRDefault="00B1183F">
      <w:pPr>
        <w:pStyle w:val="BodyTextIndent3"/>
        <w:shd w:val="clear" w:color="auto" w:fill="FFFFFF"/>
        <w:adjustRightInd w:val="0"/>
        <w:spacing w:line="240" w:lineRule="auto"/>
        <w:ind w:firstLine="567"/>
        <w:rPr>
          <w:color w:val="000000"/>
        </w:rPr>
      </w:pPr>
      <w:r>
        <w:rPr>
          <w:color w:val="000000"/>
        </w:rPr>
        <w:t>Характерной чертой последнего десятилетия стало включение молодежных вопросов в повестку дня ряда региональных межгосударственных организаций. В рамках Совета государств Балтийского моря создана рабочая группа по молодежи, деятельность которой поддерживает секретариат. Конференция министров по делам молодежи, состоявшаяся в Швеции в 1998 году, приняла программу действий по сотрудничеству в области молодежной политики.</w:t>
      </w:r>
    </w:p>
    <w:p w:rsidR="0081101C" w:rsidRDefault="00B1183F">
      <w:pPr>
        <w:pStyle w:val="BodyTextIndent3"/>
        <w:shd w:val="clear" w:color="auto" w:fill="FFFFFF"/>
        <w:adjustRightInd w:val="0"/>
        <w:spacing w:line="240" w:lineRule="auto"/>
        <w:ind w:firstLine="567"/>
        <w:rPr>
          <w:color w:val="000000"/>
        </w:rPr>
      </w:pPr>
      <w:r>
        <w:rPr>
          <w:color w:val="000000"/>
        </w:rPr>
        <w:t>При Совете Баренцева-Евроарктического региона с 1999 года действует рабочая группа по молодежной политике, подготовившая в 2001 году первую Конференцию министров по делам молодежи Баренцева региона в Норвегии. В настоящее время идет работа по выработке согласованной молодежной политики в Арктическом Совете.</w:t>
      </w:r>
    </w:p>
    <w:p w:rsidR="0081101C" w:rsidRDefault="00B1183F">
      <w:pPr>
        <w:pStyle w:val="BodyTextIndent3"/>
        <w:shd w:val="clear" w:color="auto" w:fill="FFFFFF"/>
        <w:adjustRightInd w:val="0"/>
        <w:spacing w:line="240" w:lineRule="auto"/>
        <w:ind w:firstLine="567"/>
        <w:rPr>
          <w:color w:val="000000"/>
        </w:rPr>
      </w:pPr>
      <w:r>
        <w:rPr>
          <w:color w:val="000000"/>
        </w:rPr>
        <w:t>С 1996 года действует Клуб министров-руководителей органов по делам молодежи государств-участников СНГ. На проводимых регулярно встречах определяются перспективные области сотрудничества в области молодежной политики на пост-советском пространстве.</w:t>
      </w:r>
    </w:p>
    <w:p w:rsidR="0081101C" w:rsidRDefault="00B1183F">
      <w:pPr>
        <w:pStyle w:val="BodyTextIndent3"/>
        <w:shd w:val="clear" w:color="auto" w:fill="FFFFFF"/>
        <w:adjustRightInd w:val="0"/>
        <w:spacing w:line="240" w:lineRule="auto"/>
        <w:ind w:firstLine="567"/>
        <w:rPr>
          <w:color w:val="000000"/>
        </w:rPr>
      </w:pPr>
      <w:r>
        <w:rPr>
          <w:color w:val="000000"/>
        </w:rPr>
        <w:t>Международный аспект молодежной политики включает реализацию двусторонних программ сотрудничества. Российская Федерация имеет ряд межправительственных соглашений о сотрудничестве в области молодежной работы с Германией (1989), Францией (1989), Польшей (1995), Белоруссией (1996), Италией (2001). В 1999 году заключено межправительственное соглашение с Японией о создании Российско-Японского центра по молодежным обменам.</w:t>
      </w:r>
    </w:p>
    <w:p w:rsidR="0081101C" w:rsidRDefault="00B1183F">
      <w:pPr>
        <w:pStyle w:val="BodyTextIndent3"/>
        <w:shd w:val="clear" w:color="auto" w:fill="FFFFFF"/>
        <w:adjustRightInd w:val="0"/>
        <w:spacing w:line="240" w:lineRule="auto"/>
        <w:ind w:firstLine="567"/>
        <w:rPr>
          <w:color w:val="000000"/>
        </w:rPr>
      </w:pPr>
      <w:r>
        <w:rPr>
          <w:color w:val="000000"/>
        </w:rPr>
        <w:t>С рядом государств молодежные контакты осуществляются в рамках межведомственных соглашений и протоколов (Финляндия, Бельгия, Великобритания, Кипр, Мальта, Индия, Республика Корея, Украина, Азербайджан, Таджикистан, Армения, Молдова).</w:t>
      </w:r>
    </w:p>
    <w:p w:rsidR="0081101C" w:rsidRDefault="00B1183F">
      <w:pPr>
        <w:pStyle w:val="BodyTextIndent3"/>
        <w:shd w:val="clear" w:color="auto" w:fill="FFFFFF"/>
        <w:adjustRightInd w:val="0"/>
        <w:spacing w:line="240" w:lineRule="auto"/>
        <w:ind w:firstLine="567"/>
        <w:rPr>
          <w:color w:val="000000"/>
        </w:rPr>
      </w:pPr>
      <w:r>
        <w:rPr>
          <w:color w:val="000000"/>
        </w:rPr>
        <w:t>Основываясь на имеющемся опыте, можно сделать вывод, что общемировой тенденцией в молодежной политике является поиск новых моделей работы с молодежью, отвечающих вызову времени, осознание необходимости увеличения инвестиции в молодежную политику и более широкое использование международного опыта для определения основных черт молодежной политики на национальном уровне.</w:t>
      </w:r>
    </w:p>
    <w:p w:rsidR="0081101C" w:rsidRDefault="00B1183F">
      <w:pPr>
        <w:pStyle w:val="BodyTextIndent3"/>
        <w:shd w:val="clear" w:color="auto" w:fill="FFFFFF"/>
        <w:adjustRightInd w:val="0"/>
        <w:spacing w:line="240" w:lineRule="auto"/>
        <w:ind w:firstLine="567"/>
        <w:rPr>
          <w:color w:val="000000"/>
        </w:rPr>
      </w:pPr>
      <w:r>
        <w:rPr>
          <w:color w:val="000000"/>
        </w:rPr>
        <w:br w:type="page"/>
      </w:r>
    </w:p>
    <w:p w:rsidR="0081101C" w:rsidRDefault="00B1183F">
      <w:pPr>
        <w:pStyle w:val="2"/>
        <w:outlineLvl w:val="1"/>
      </w:pPr>
      <w:bookmarkStart w:id="158" w:name="_Toc19508176"/>
      <w:r>
        <w:t xml:space="preserve">РАЗДЕЛ 2. </w:t>
      </w:r>
      <w:r>
        <w:br/>
        <w:t>Деятельность органов государственной власти по реализации государственной молодежной политики</w:t>
      </w:r>
      <w:bookmarkEnd w:id="158"/>
    </w:p>
    <w:p w:rsidR="0081101C" w:rsidRDefault="0081101C">
      <w:pPr>
        <w:pStyle w:val="BodyText2"/>
        <w:spacing w:line="240" w:lineRule="auto"/>
        <w:ind w:firstLine="851"/>
        <w:jc w:val="both"/>
      </w:pPr>
    </w:p>
    <w:p w:rsidR="0081101C" w:rsidRDefault="00B1183F">
      <w:pPr>
        <w:pStyle w:val="3"/>
        <w:jc w:val="both"/>
        <w:outlineLvl w:val="2"/>
      </w:pPr>
      <w:bookmarkStart w:id="159" w:name="_Toc19508177"/>
      <w:r>
        <w:t>2.1. Нормативная правовая база государственной молодежной политики</w:t>
      </w:r>
      <w:bookmarkEnd w:id="159"/>
    </w:p>
    <w:p w:rsidR="0081101C" w:rsidRDefault="0081101C">
      <w:pPr>
        <w:ind w:firstLine="851"/>
        <w:jc w:val="center"/>
        <w:rPr>
          <w:sz w:val="28"/>
          <w:szCs w:val="28"/>
        </w:rPr>
      </w:pPr>
    </w:p>
    <w:p w:rsidR="0081101C" w:rsidRDefault="00B1183F">
      <w:pPr>
        <w:pStyle w:val="BodyTextIndent2"/>
        <w:spacing w:line="240" w:lineRule="auto"/>
        <w:ind w:firstLine="567"/>
      </w:pPr>
      <w:r>
        <w:t>В 1991 г. был принят первый нормативный акт в области молодежной политики – Закон СССР "Об общих началах государственной молодежной политики в СССР". С тех пор государственная молодежная политика конституирована как область государственной деятельности.</w:t>
      </w:r>
    </w:p>
    <w:p w:rsidR="0081101C" w:rsidRDefault="00B1183F">
      <w:pPr>
        <w:ind w:firstLine="567"/>
        <w:jc w:val="both"/>
        <w:rPr>
          <w:sz w:val="28"/>
          <w:szCs w:val="28"/>
        </w:rPr>
      </w:pPr>
      <w:r>
        <w:rPr>
          <w:sz w:val="28"/>
          <w:szCs w:val="28"/>
        </w:rPr>
        <w:t>Впервые осуществление целостной государственной молодежной политики в России было признано одним из приоритетных направлений социально-экономической политики государства Указом Президента Российской Федерации "О первоочередных мерах в области государственной молодежной политики" от 16.09.1992 № 1075.</w:t>
      </w:r>
    </w:p>
    <w:p w:rsidR="0081101C" w:rsidRDefault="00B1183F">
      <w:pPr>
        <w:ind w:firstLine="567"/>
        <w:jc w:val="both"/>
        <w:rPr>
          <w:sz w:val="28"/>
          <w:szCs w:val="28"/>
        </w:rPr>
      </w:pPr>
      <w:r>
        <w:rPr>
          <w:sz w:val="28"/>
          <w:szCs w:val="28"/>
        </w:rPr>
        <w:t>Система управления государственной молодежной политикой на федеральном уровне складывалась начиная с 1992 года. Она представляет собой многоуровневый процесс, включающий деятельность всех органов и ветвей власти. Утвержденные постановлением Верховного Совета Российской Федерации от 03.06.1993 г. № 5090-1 "Основные направления государственной молодежной политики" определили ее как деятельность государства, направленную на создание правовых, экономических и организационных условий и гарантий для самореализации личности молодого человека и развития молодежных объединений, движений и инициатив. Было установлено, что государственная молодежная политика осуществляется государственными органами и их должностными лицами, молодежными объединениями и их ассоциациями.</w:t>
      </w:r>
    </w:p>
    <w:p w:rsidR="0081101C" w:rsidRDefault="00B1183F">
      <w:pPr>
        <w:pStyle w:val="BodyTextIndent2"/>
        <w:spacing w:line="240" w:lineRule="auto"/>
        <w:ind w:firstLine="567"/>
      </w:pPr>
      <w:r>
        <w:tab/>
        <w:t>Исключительно важное значение имел принятый в 1995 году Федеральный закон "О государственной поддержке молодежных и детских общественных объединений".</w:t>
      </w:r>
    </w:p>
    <w:p w:rsidR="0081101C" w:rsidRDefault="00B1183F">
      <w:pPr>
        <w:ind w:firstLine="567"/>
        <w:jc w:val="both"/>
        <w:rPr>
          <w:sz w:val="28"/>
          <w:szCs w:val="28"/>
        </w:rPr>
      </w:pPr>
      <w:r>
        <w:rPr>
          <w:sz w:val="28"/>
          <w:szCs w:val="28"/>
        </w:rPr>
        <w:t>В 1998–1999 годы активизировались усилия по систематизации и развитию законодательства в государственной молодежной политике как на федеральном, так и на региональном уровнях.</w:t>
      </w:r>
    </w:p>
    <w:p w:rsidR="0081101C" w:rsidRDefault="00B1183F">
      <w:pPr>
        <w:widowControl w:val="0"/>
        <w:ind w:firstLine="567"/>
        <w:jc w:val="both"/>
        <w:rPr>
          <w:sz w:val="28"/>
          <w:szCs w:val="28"/>
        </w:rPr>
      </w:pPr>
      <w:r>
        <w:rPr>
          <w:sz w:val="28"/>
          <w:szCs w:val="28"/>
        </w:rPr>
        <w:t xml:space="preserve">Важнейшим событием 1999 г. стало принятие Федерального закона “Об основах государственной молодежной политики в Российской Федерации” (принят Государственной Думой в октябре и утвержден Советом Федерации в ноябре 1999 г.; в 25 ноября 1999 г. на закон наложено вето Президента Российской Федерации, которое не было преодолено в июле 2000 г. новым составом Государственной Думы ФС РФ). Принятием названного закона предполагалось достроить систему нормативных правовых актов, образующих законодательство о государственной молодежной политике в России. В содержании правовых норм отражались подходы, сформированные в период разработки законопроекта СССР (1991 г.) и последующих концептуальных и нормативных положений в сфере государственной молодежной политики. В то же время новый закон в большей мере должен был отражать радикально изменившиеся за прошедшее десятилетие условия деятельности всех субъектов формирования и реализации государственной молодежной политики в стране. </w:t>
      </w:r>
    </w:p>
    <w:p w:rsidR="0081101C" w:rsidRDefault="00B1183F">
      <w:pPr>
        <w:ind w:firstLine="567"/>
        <w:jc w:val="both"/>
        <w:rPr>
          <w:sz w:val="28"/>
          <w:szCs w:val="28"/>
        </w:rPr>
      </w:pPr>
      <w:r>
        <w:rPr>
          <w:sz w:val="28"/>
          <w:szCs w:val="28"/>
        </w:rPr>
        <w:t>Были определены приоритетные области государственной молодежной политики в Российской Федерации: поддержка общественно значимых инициатив, общественно полезной деятельности молодежи, молодежных и детских общественных объединений; содействие обеспечению экономической самостоятельности молодых граждан и реализации их права на труд; государственная поддержка молодых семей; оказание социальных услуг молодежи; обеспечение условий для охраны здоровья, здорового образа жизни молодых граждан, их воспитания и образования. В соответствии с этими приоритетами предполагалось нормативно установить необходимые действия органов государственной власти, органов местного самоуправления, общественных объединений и иных юридических и физических лиц, закрепить положения, направленные на расширение участия молодых граждан в формировании и реализации государственной молодежной политики в стране.</w:t>
      </w:r>
    </w:p>
    <w:p w:rsidR="0081101C" w:rsidRDefault="00B1183F">
      <w:pPr>
        <w:ind w:firstLine="567"/>
        <w:jc w:val="both"/>
        <w:rPr>
          <w:sz w:val="28"/>
          <w:szCs w:val="28"/>
        </w:rPr>
      </w:pPr>
      <w:r>
        <w:rPr>
          <w:sz w:val="28"/>
          <w:szCs w:val="28"/>
        </w:rPr>
        <w:t xml:space="preserve">Принципиальное значение имело положение закона об установлении государственных минимальных социальных стандартов основных показателей качества жизни молодежи и определении минимального объема социальных услуг, включаемых в этот стандарт. </w:t>
      </w:r>
    </w:p>
    <w:p w:rsidR="0081101C" w:rsidRDefault="00B1183F">
      <w:pPr>
        <w:ind w:firstLine="567"/>
        <w:jc w:val="both"/>
        <w:rPr>
          <w:sz w:val="28"/>
          <w:szCs w:val="28"/>
        </w:rPr>
      </w:pPr>
      <w:r>
        <w:rPr>
          <w:sz w:val="28"/>
          <w:szCs w:val="28"/>
        </w:rPr>
        <w:t>Была осуществлена попытка нормативного упорядочения действий государственных органов в отношении разнообразных и разнородных по задачам и характеру деятельности организаций, работающих с молодежью. В этой связи был выделен особый класс таких организаций — специализированные организации, осуществляющие деятельность по поставкам товаров, выполнению работ, оказанию услуг для молодежи, определены меры по поддержке социальной инфраструктуры для молодежи, разработке и финансированию целевых программ в области государственной молодежной политики.</w:t>
      </w:r>
    </w:p>
    <w:p w:rsidR="0081101C" w:rsidRDefault="00B1183F">
      <w:pPr>
        <w:widowControl w:val="0"/>
        <w:ind w:firstLine="567"/>
        <w:jc w:val="both"/>
        <w:rPr>
          <w:sz w:val="28"/>
          <w:szCs w:val="28"/>
        </w:rPr>
      </w:pPr>
      <w:r>
        <w:rPr>
          <w:sz w:val="28"/>
          <w:szCs w:val="28"/>
        </w:rPr>
        <w:t>Одной из основных причин отклонения закона явилось отсутствие предмета правового регулирования. В соответствии со статьей 80 Конституции Российской Федерации Президент Российской Федерации является главой государства, гарантом Конституции РФ и определяет основные направления внутренней и внешней политики государства на основе Конституции РФ и федеральных законов. Следовательно, право определения приоритетных задач национального масштаба принадлежит высшему должностному лицу страны. Реализация этого права базируется на правовых основаниях – Конституции Российской Федерации и федеральных законах. Термина "государственная молодежная политика" Основной Закон государства не содержит, однако он присутствует в иных федеральных законодательных актах, в частности, в Федеральном законе Российской Федерации (от 28.06.1995 г. №98-ФЗ) "О государственной поддержке молодежных и детских общественных объединений". Преамбула данного Закона гласит: "Приоритеты государственной молодежной политики определяются Президентом Российской Федерации в соответствии с федеральными законами".</w:t>
      </w:r>
    </w:p>
    <w:p w:rsidR="0081101C" w:rsidRDefault="00B1183F">
      <w:pPr>
        <w:ind w:firstLine="567"/>
        <w:jc w:val="both"/>
        <w:rPr>
          <w:sz w:val="28"/>
          <w:szCs w:val="28"/>
        </w:rPr>
      </w:pPr>
      <w:r>
        <w:rPr>
          <w:sz w:val="28"/>
          <w:szCs w:val="28"/>
        </w:rPr>
        <w:t>Статья 3 Закона устанавливает, что государственная поддержка молодежных и детских объединений строится, исходя из "основных направлений государственной молодежной политики". Следовательно, государственная молодежная политика в Российской Федерации имеет либо должна иметь основные направления, что предполагает, с одной стороны, либо прямое действие в настоящее время Постановления Верховного Совета Российской Федерации "Об основных направлениях государственной молодежной политики в Российской Федерации", либо, с другой, необходимость принятия нового документа.</w:t>
      </w:r>
    </w:p>
    <w:p w:rsidR="0081101C" w:rsidRDefault="00B1183F">
      <w:pPr>
        <w:ind w:firstLine="567"/>
        <w:jc w:val="both"/>
        <w:rPr>
          <w:snapToGrid w:val="0"/>
          <w:sz w:val="28"/>
          <w:szCs w:val="28"/>
        </w:rPr>
      </w:pPr>
      <w:r>
        <w:rPr>
          <w:snapToGrid w:val="0"/>
          <w:sz w:val="28"/>
          <w:szCs w:val="28"/>
        </w:rPr>
        <w:t xml:space="preserve">В статьях 71 и 72 Конституции Российской Федерации обозначены предметы ведения Российской Федерации и совместного ведения Российской Федерации и субъектов Российской Федерации. Осуществление полномочий в области молодежной политики в них не содержится. </w:t>
      </w:r>
    </w:p>
    <w:p w:rsidR="0081101C" w:rsidRDefault="00B1183F">
      <w:pPr>
        <w:ind w:firstLine="567"/>
        <w:jc w:val="both"/>
        <w:rPr>
          <w:snapToGrid w:val="0"/>
          <w:sz w:val="28"/>
          <w:szCs w:val="28"/>
        </w:rPr>
      </w:pPr>
      <w:r>
        <w:rPr>
          <w:snapToGrid w:val="0"/>
          <w:sz w:val="28"/>
          <w:szCs w:val="28"/>
        </w:rPr>
        <w:t>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 согласно пункту Е, статьи 71 Конституции РФ отнесено к полномочиям Российской Федерации.</w:t>
      </w:r>
    </w:p>
    <w:p w:rsidR="0081101C" w:rsidRDefault="00B1183F">
      <w:pPr>
        <w:ind w:right="-2" w:firstLine="567"/>
        <w:jc w:val="both"/>
        <w:rPr>
          <w:sz w:val="28"/>
          <w:szCs w:val="28"/>
        </w:rPr>
      </w:pPr>
      <w:r>
        <w:rPr>
          <w:snapToGrid w:val="0"/>
          <w:sz w:val="28"/>
          <w:szCs w:val="28"/>
        </w:rPr>
        <w:t xml:space="preserve">Статья 72 Конституции Российской Федерации предусматривает, что в совместном ведении Российской Федерации и субъектов Российской Федерации находятся защита прав и свобод человека и гражданина. Из чего следует, что защита прав молодежи – предмет совместного ведения Российской Федерации и субъектов Российской Федерации. И, следовательно, защита семьи, материнства, отцовства и детства, общие вопросы воспитания молодежи, ее образования, участия в пользовании достижениями науки, культуры, физической культуры и спорта, а также социальная защита, включая социальное обеспечение молодежи - предмет совместного ведения Российской Федерации и субъектов Российской Федерации. </w:t>
      </w:r>
      <w:r>
        <w:rPr>
          <w:sz w:val="28"/>
          <w:szCs w:val="28"/>
        </w:rPr>
        <w:t xml:space="preserve">Сложившаяся правовая практика исходит из того, что молодежная политика – предмет ведения Российской Федерации и совместного ведения Российской Федерации и субъектов Российской Федерации. </w:t>
      </w:r>
    </w:p>
    <w:p w:rsidR="0081101C" w:rsidRDefault="00B1183F">
      <w:pPr>
        <w:widowControl w:val="0"/>
        <w:ind w:firstLine="567"/>
        <w:jc w:val="both"/>
        <w:rPr>
          <w:sz w:val="28"/>
          <w:szCs w:val="28"/>
        </w:rPr>
      </w:pPr>
      <w:r>
        <w:rPr>
          <w:sz w:val="28"/>
          <w:szCs w:val="28"/>
        </w:rPr>
        <w:t xml:space="preserve">В ряде случаев молодежные аспекты косвенно представлены в тех федеральных законах, в которых установлены правовые нормы, непосредственно затрагивающие законные интересы и права молодых граждан. </w:t>
      </w:r>
    </w:p>
    <w:p w:rsidR="0081101C" w:rsidRDefault="00B1183F">
      <w:pPr>
        <w:widowControl w:val="0"/>
        <w:ind w:firstLine="567"/>
        <w:jc w:val="both"/>
        <w:rPr>
          <w:sz w:val="28"/>
          <w:szCs w:val="28"/>
        </w:rPr>
      </w:pPr>
      <w:r>
        <w:rPr>
          <w:sz w:val="28"/>
          <w:szCs w:val="28"/>
        </w:rPr>
        <w:t>Принятие Федерального закона "О дополнительных гарантиях по социальной защите детей-сирот и детей, оставшихся без попечения родителей" (от 21.12.96 №159-ФЗ) определило нормативную базу поддержки и помощи молодым гражданам в возрасте 23 лет из числа детей-сирот и детей, оставшихся без попечения родителей, в медицинском обслуживании, получении образования, в обеспечении занятости и жильем.</w:t>
      </w:r>
    </w:p>
    <w:p w:rsidR="0081101C" w:rsidRDefault="00B1183F">
      <w:pPr>
        <w:ind w:firstLine="567"/>
        <w:jc w:val="both"/>
        <w:rPr>
          <w:sz w:val="28"/>
          <w:szCs w:val="28"/>
        </w:rPr>
      </w:pPr>
      <w:r>
        <w:rPr>
          <w:sz w:val="28"/>
          <w:szCs w:val="28"/>
        </w:rPr>
        <w:t xml:space="preserve">Особое внимание уделялось взаимодействию федеральных органов исполнительной власти по вопросам профилактики правонарушений молодых людей, что во многом определялось нарастанием числа фактов противоправного поведения в молодежной среде. Основы такого взаимодействия в значительной мере укрепились в результате принятия Федерального закона “Об основах системы профилактики безнадзорности и правонарушений несовершеннолетних” (24.06.99 г. № 120-ФЗ). Статьей 17 закона, в частности, определена компетенция органов по делам молодежи и сфера деятельности учреждений при этих органах в вопросах профилактической деятельности. </w:t>
      </w:r>
    </w:p>
    <w:p w:rsidR="0081101C" w:rsidRDefault="00B1183F">
      <w:pPr>
        <w:ind w:firstLine="567"/>
        <w:jc w:val="both"/>
        <w:rPr>
          <w:sz w:val="28"/>
          <w:szCs w:val="28"/>
        </w:rPr>
      </w:pPr>
      <w:r>
        <w:rPr>
          <w:sz w:val="28"/>
          <w:szCs w:val="28"/>
        </w:rPr>
        <w:t>В условиях рассогласования процессов молодежного законотворчества на федеральном и региональном уровнях в целях концептуального обновления основ реализации государственной молодежной политики с учетом социально-экономических преобразований российского общества в 2001 г. Правительственной комиссией по делам молодежи одобрена Концепция государственной молодежной политики в Российской Федерации (протокол заседания от 05.12.2001 г. № 4). Согласно Концепции, субъектами реализации государственной молодежной политики в Российской Федерации выступают органы государственной власти, органы местного самоуправления, работодатели, общественные объединения, другие юридические и физические лица, осуществляющие деятельность по созданию необходимых и достаточных условий для жизни молодежи, ее образования, воспитания и развития.</w:t>
      </w:r>
    </w:p>
    <w:p w:rsidR="0081101C" w:rsidRDefault="00B1183F">
      <w:pPr>
        <w:widowControl w:val="0"/>
        <w:ind w:firstLine="567"/>
        <w:jc w:val="both"/>
        <w:rPr>
          <w:sz w:val="28"/>
          <w:szCs w:val="28"/>
        </w:rPr>
      </w:pPr>
      <w:r>
        <w:rPr>
          <w:sz w:val="28"/>
          <w:szCs w:val="28"/>
        </w:rPr>
        <w:t xml:space="preserve">Действия федеральных органов исполнительной власти по отдельным аспектам государственной молодежной политики нормативно закреплены ежегодным принятием федеральных целевых программ. </w:t>
      </w:r>
    </w:p>
    <w:p w:rsidR="0081101C" w:rsidRDefault="00B1183F">
      <w:pPr>
        <w:ind w:firstLine="567"/>
        <w:jc w:val="both"/>
        <w:rPr>
          <w:sz w:val="28"/>
          <w:szCs w:val="28"/>
        </w:rPr>
      </w:pPr>
      <w:r>
        <w:rPr>
          <w:sz w:val="28"/>
          <w:szCs w:val="28"/>
        </w:rPr>
        <w:t xml:space="preserve">В реализации государственной молодежной политики на федеральном, региональном и местном уровнях на всем протяжении ее осуществления широко используется программно-целевой подход: в 1994 г. Указом Президента Российской Федерации от 15.09.1994 г. № 1922 утверждена федеральная целевая программа (ФЦП) "Молодежь России", в 1997 г. Указом Президента Российской Федерации от 15.08.1997 г. № 890 программа получает статус президентской на период 1998-2000 годов, а в 2000 г. постановлением Правительства Российской Федерации от 25.12.2000 г. № 1275 утверждается ФЦП "Молодежь России (2001-2005 годы)". </w:t>
      </w:r>
    </w:p>
    <w:p w:rsidR="0081101C" w:rsidRDefault="00B1183F">
      <w:pPr>
        <w:pStyle w:val="BodyText2"/>
        <w:spacing w:line="240" w:lineRule="auto"/>
        <w:ind w:firstLine="567"/>
        <w:jc w:val="both"/>
      </w:pPr>
      <w:r>
        <w:t>Федеральная целевая программа “Молодежь России” является одной из социальных программ федерального уровня, реализуемых органами государственной власти. Это важный нормативный документ, определяющий содержание основных мероприятий по реализации государственной молодежной политики, создающий правовые и организационные условия для координации усилий органов исполнительной власти Российской Федерации и субъектов Российской Федерации, а также поддерживающий и стимулирующий управленческие и организационные действия местного самоуправления.</w:t>
      </w:r>
    </w:p>
    <w:p w:rsidR="0081101C" w:rsidRDefault="00B1183F">
      <w:pPr>
        <w:ind w:firstLine="567"/>
        <w:jc w:val="both"/>
        <w:rPr>
          <w:sz w:val="28"/>
          <w:szCs w:val="28"/>
        </w:rPr>
      </w:pPr>
      <w:r>
        <w:rPr>
          <w:sz w:val="28"/>
          <w:szCs w:val="28"/>
        </w:rPr>
        <w:t xml:space="preserve">Сдерживают выполнение программы “Молодежь России” недостаточно разработанная нормативная правовая база государственной молодежной политики как на федеральном, так и на региональном уровнях, периодические реорганизации федерального органа по делам молодежи и отсутствие устойчивой системы органов по делам молодежи в субъектах Российской Федерации, сложности в организационном, кадровом и материально-техническом обеспечении. </w:t>
      </w:r>
    </w:p>
    <w:p w:rsidR="0081101C" w:rsidRDefault="00B1183F">
      <w:pPr>
        <w:ind w:firstLine="567"/>
        <w:jc w:val="both"/>
        <w:rPr>
          <w:sz w:val="28"/>
          <w:szCs w:val="28"/>
        </w:rPr>
      </w:pPr>
      <w:r>
        <w:rPr>
          <w:sz w:val="28"/>
          <w:szCs w:val="28"/>
        </w:rPr>
        <w:t>Деятельность федеральных органов исполнительной власти, органов исполнительной власти субъектов Российской Федерации по реализации целевой программы “Молодежь России” осуществляется в условиях продолжающегося социального и экономического кризиса. Это накладывает определенный отпечаток на содержание программы, включение в нее большого числа мероприятий, направленных на преодоление негативных проявлений в молодежной среде, а не на развитие позитивного потенциала молодежи.</w:t>
      </w:r>
    </w:p>
    <w:p w:rsidR="0081101C" w:rsidRDefault="00B1183F">
      <w:pPr>
        <w:ind w:firstLine="567"/>
        <w:jc w:val="both"/>
        <w:rPr>
          <w:sz w:val="28"/>
          <w:szCs w:val="28"/>
        </w:rPr>
      </w:pPr>
      <w:r>
        <w:rPr>
          <w:sz w:val="28"/>
          <w:szCs w:val="28"/>
        </w:rPr>
        <w:t>Целый ряд мероприятий программы “Молодежь России” реализуется в рамках смежных федеральных целевых программ.</w:t>
      </w:r>
    </w:p>
    <w:p w:rsidR="0081101C" w:rsidRDefault="00B1183F">
      <w:pPr>
        <w:pStyle w:val="10"/>
        <w:widowControl/>
        <w:numPr>
          <w:ilvl w:val="12"/>
          <w:numId w:val="0"/>
        </w:numPr>
        <w:spacing w:after="0"/>
        <w:ind w:firstLine="567"/>
        <w:rPr>
          <w:sz w:val="28"/>
          <w:szCs w:val="28"/>
        </w:rPr>
      </w:pPr>
      <w:r>
        <w:rPr>
          <w:sz w:val="28"/>
          <w:szCs w:val="28"/>
        </w:rPr>
        <w:t>Целеполагание программы основывается на действительных проблемах российской молодежи, выявленных в многочисленных исследованиях и представленных в государственных докладах. В то же время постановка целей и задач такого масштаба и в столь краткие сроки их решение не могут не вести к тому, что даже при благоприятном стечении обстоятельств программа будет реализована только частично.</w:t>
      </w:r>
    </w:p>
    <w:p w:rsidR="0081101C" w:rsidRDefault="00B1183F">
      <w:pPr>
        <w:ind w:firstLine="851"/>
        <w:jc w:val="both"/>
        <w:rPr>
          <w:sz w:val="28"/>
          <w:szCs w:val="28"/>
        </w:rPr>
      </w:pPr>
      <w:r>
        <w:rPr>
          <w:sz w:val="28"/>
          <w:szCs w:val="28"/>
        </w:rPr>
        <w:t xml:space="preserve"> </w:t>
      </w:r>
    </w:p>
    <w:p w:rsidR="0081101C" w:rsidRDefault="00B1183F">
      <w:pPr>
        <w:pStyle w:val="3"/>
        <w:jc w:val="both"/>
        <w:outlineLvl w:val="2"/>
      </w:pPr>
      <w:bookmarkStart w:id="160" w:name="_Toc19508178"/>
      <w:r>
        <w:t>2.2. Структура и полномочия органов управления государственной молодежной политикой</w:t>
      </w:r>
      <w:bookmarkEnd w:id="160"/>
    </w:p>
    <w:p w:rsidR="0081101C" w:rsidRDefault="0081101C">
      <w:pPr>
        <w:ind w:firstLine="851"/>
        <w:jc w:val="center"/>
        <w:rPr>
          <w:b/>
          <w:bCs/>
          <w:sz w:val="28"/>
          <w:szCs w:val="28"/>
        </w:rPr>
      </w:pPr>
    </w:p>
    <w:p w:rsidR="0081101C" w:rsidRDefault="00B1183F">
      <w:pPr>
        <w:pStyle w:val="BodyTextIndent2"/>
        <w:spacing w:line="240" w:lineRule="auto"/>
      </w:pPr>
      <w:r>
        <w:t>Координацию деятельности в области реализации государственной молодежной политики в 2000-2001 годах осуществляли: федеральные органы законодательной (представительной) власти - Комитет по делам семьи, женщин и детей Государственной Думы Федерального Собрания Российской Федерации, Временная Комиссия Совета Федерации по делам молодежи; федеральные органы исполнительной власти – Госкоммолодежи России (ликвидирован в мае 2001 года и передавший функции образованному в июле 2001 года Департаменту по молодежной политике Минобразования России), структурные подразделения министерств и ведомств; в субъектах Российской Федерации – органы законодательной и исполнительной власти. Практическую организацию работы осуществляют органы по делам молодежи субъектов Российской Федерации и муниципальных образований, подведомственные учреждения, негосударственные учреждения и организации, общественные объединения.</w:t>
      </w:r>
    </w:p>
    <w:p w:rsidR="0081101C" w:rsidRDefault="00B1183F">
      <w:pPr>
        <w:ind w:firstLine="720"/>
        <w:jc w:val="both"/>
        <w:rPr>
          <w:sz w:val="28"/>
          <w:szCs w:val="28"/>
        </w:rPr>
      </w:pPr>
      <w:r>
        <w:rPr>
          <w:sz w:val="28"/>
          <w:szCs w:val="28"/>
        </w:rPr>
        <w:t>Вопросы образования, труда и занятости, охраны здоровья и здорового образа жизни, досуга и отдыха, обустройства жилья, рождения и воспитания детей в среде молодежи требуют координации деятельности различных федеральных министерств и ведомств. Для придания этой работе большей целенаправленности распоряжением Правительства Российской Федерации от 21 апреля 2000 г. №581-р была образована Правительственная комиссия по делам молодежи под председательством заместителя Председателя Правительства Российской Федерации В.И.Матвиенко. В ее состав вошли представители обеих палат Федерального Собрания Российской Федерации, ряда министерств (Минобразования, Минпечати, Минздрава, Минсельхоза, Госстроя, Минобороны, Минтруда, Госкомстата, Минэкономразвития, Минкультуры, Минфина, Минфедерации, Минатома, Минпромнауки, Минюста, Минспорта России), регионов (Ярославской, Пермской, Орловской, Омской, Тюменской областей, Москвы), федеральных округов, молодежных общественных объединений (Национального Совета молодежных и детских общественных объединений России, РАПОС, Союза МЖК России, РСМ). Организационное обеспечение деятельности комиссии осуществляет Департамент по молодежной политике Минобразования России.</w:t>
      </w:r>
    </w:p>
    <w:p w:rsidR="0081101C" w:rsidRDefault="00B1183F">
      <w:pPr>
        <w:ind w:firstLine="720"/>
        <w:jc w:val="both"/>
        <w:rPr>
          <w:sz w:val="28"/>
          <w:szCs w:val="28"/>
        </w:rPr>
      </w:pPr>
      <w:r>
        <w:rPr>
          <w:sz w:val="28"/>
          <w:szCs w:val="28"/>
        </w:rPr>
        <w:t>17 мая 2000 г. Указом Президента РФ была реорганизована структура Правительства РФ и ликвидирован Государственный комитет Российской Федерации по государственной молодежной политике. Функции реализации государственной молодежной политики возложены на Министерство образования РФ. В его структуре выделена должность заместителя министра и образован Департамент по молодежной политике. Руководитель Департамента вошел в состав коллегии Министерства.</w:t>
      </w:r>
    </w:p>
    <w:p w:rsidR="0081101C" w:rsidRDefault="00B1183F">
      <w:pPr>
        <w:pStyle w:val="BodyText2"/>
        <w:spacing w:line="240" w:lineRule="auto"/>
        <w:ind w:firstLine="720"/>
        <w:jc w:val="both"/>
      </w:pPr>
      <w:r>
        <w:t xml:space="preserve">Значительный вклад в осуществление государственной молодежной политики вносят Минобороны России и МВД России, реализующие как ряд разделов программы "Молодежь России", так и собственные программы работы с молодыми кадрами, социальной поддержки отдельных категорий молодежи, профилактики правонарушений в молодежной среде и т.д. </w:t>
      </w:r>
    </w:p>
    <w:p w:rsidR="0081101C" w:rsidRDefault="00B1183F">
      <w:pPr>
        <w:ind w:firstLine="720"/>
        <w:jc w:val="both"/>
        <w:rPr>
          <w:sz w:val="28"/>
          <w:szCs w:val="28"/>
        </w:rPr>
      </w:pPr>
      <w:r>
        <w:rPr>
          <w:sz w:val="28"/>
          <w:szCs w:val="28"/>
        </w:rPr>
        <w:t>Минпечати России уделяет большое внимание проблеме "молодежь и средства массовой информации", осуществляет финансовую поддержку телерадиопрограмм социально значимой молодежной тематики. Так, в 2001 году получили финансовую поддержку на общую сумму 140 млн руб. 43 проекта в сфере телерадиовещания и в Интернете, рассчитанные на детскую и молодежную аудиторию.</w:t>
      </w:r>
    </w:p>
    <w:p w:rsidR="0081101C" w:rsidRDefault="00B1183F">
      <w:pPr>
        <w:ind w:firstLine="720"/>
        <w:jc w:val="both"/>
        <w:rPr>
          <w:sz w:val="28"/>
          <w:szCs w:val="28"/>
        </w:rPr>
      </w:pPr>
      <w:r>
        <w:rPr>
          <w:sz w:val="28"/>
          <w:szCs w:val="28"/>
        </w:rPr>
        <w:t>В осуществлении государственной молодежной политики участвует активно Министерство культуры Российской Федерации. В рамках раздела "Поддержка молодых дарований и развитие системы художественного и культурологического образования" федеральной целевой программы "Культура России (2001-2005 годы)" было осуществлено финансирование 550 стипендий одаренным учащимся, творческих школ стипендиатов, фестивалей, конкурсов.</w:t>
      </w:r>
    </w:p>
    <w:p w:rsidR="0081101C" w:rsidRDefault="00B1183F">
      <w:pPr>
        <w:ind w:firstLine="720"/>
        <w:jc w:val="both"/>
        <w:rPr>
          <w:sz w:val="28"/>
          <w:szCs w:val="28"/>
        </w:rPr>
      </w:pPr>
      <w:r>
        <w:rPr>
          <w:sz w:val="28"/>
          <w:szCs w:val="28"/>
        </w:rPr>
        <w:t>Проблемы поддержки и трудоустройства молодых ученых, студентов, талантливой молодежи решаются в рамках мероприятий, проводимых Минпромнауки России.</w:t>
      </w:r>
    </w:p>
    <w:p w:rsidR="0081101C" w:rsidRDefault="00B1183F">
      <w:pPr>
        <w:ind w:firstLine="720"/>
        <w:jc w:val="both"/>
        <w:rPr>
          <w:sz w:val="28"/>
          <w:szCs w:val="28"/>
        </w:rPr>
      </w:pPr>
      <w:r>
        <w:rPr>
          <w:sz w:val="28"/>
          <w:szCs w:val="28"/>
        </w:rPr>
        <w:t xml:space="preserve"> Департамент по молодежной политике Минобразования России в 2000-2001 гг. стремился активизировать внимание всех властных структур к проблемам молодежи. Для достижения этой цели были предприняты действия, направленные на установление деловых связей с палатами Федерального Собрания, с полномочными представителями Президента Российской Федерации в федеральных округах. Необходимость вести координацию действий федеральных министерств и ведомств по широкому кругу вопросов государственного управления (нормативно-правовые, организационно-управлен</w:t>
      </w:r>
      <w:r>
        <w:rPr>
          <w:sz w:val="28"/>
          <w:szCs w:val="28"/>
        </w:rPr>
        <w:softHyphen/>
        <w:t>ческие, кадровые, информационно-аналитические, материально-техни</w:t>
      </w:r>
      <w:r>
        <w:rPr>
          <w:sz w:val="28"/>
          <w:szCs w:val="28"/>
        </w:rPr>
        <w:softHyphen/>
        <w:t>че</w:t>
      </w:r>
      <w:r>
        <w:rPr>
          <w:sz w:val="28"/>
          <w:szCs w:val="28"/>
        </w:rPr>
        <w:softHyphen/>
        <w:t xml:space="preserve">ские, финансово-экономические вопросы) предопределила разный уровень внимания к ним. </w:t>
      </w:r>
    </w:p>
    <w:p w:rsidR="0081101C" w:rsidRDefault="00B1183F">
      <w:pPr>
        <w:pStyle w:val="10"/>
        <w:widowControl/>
        <w:numPr>
          <w:ilvl w:val="12"/>
          <w:numId w:val="0"/>
        </w:numPr>
        <w:spacing w:after="0"/>
        <w:ind w:firstLine="567"/>
        <w:rPr>
          <w:sz w:val="28"/>
          <w:szCs w:val="28"/>
        </w:rPr>
      </w:pPr>
      <w:r>
        <w:rPr>
          <w:sz w:val="28"/>
          <w:szCs w:val="28"/>
        </w:rPr>
        <w:t>Вместе с тем, несмотря на усиление на федеральном уровне координации и совместной работы по отдельным направлениям государственной молодежной политики, многие проблемы остаются нерешенными. Часть вопросов носит собственно организационный характер и относится к сфере межведомственных взаимодействий. Другие вопросы имеют более широкое общественное и государственно-политическое значение.</w:t>
      </w:r>
    </w:p>
    <w:p w:rsidR="0081101C" w:rsidRDefault="00B1183F">
      <w:pPr>
        <w:pStyle w:val="BodyText2"/>
        <w:spacing w:line="240" w:lineRule="auto"/>
        <w:ind w:firstLine="567"/>
        <w:jc w:val="both"/>
      </w:pPr>
      <w:r>
        <w:t>Анализ итогов осуществления государственной молодежной политики в России показывает, что на социальной эффективности этой деятельности негативно сказались организационные перемены в функционировании федерального органа, отвечающего за реализацию государственной молодежной политики в</w:t>
      </w:r>
      <w:r>
        <w:rPr>
          <w:i/>
          <w:iCs/>
        </w:rPr>
        <w:t xml:space="preserve"> </w:t>
      </w:r>
      <w:r>
        <w:t>Российской Федерации</w:t>
      </w:r>
      <w:r>
        <w:rPr>
          <w:i/>
          <w:iCs/>
        </w:rPr>
        <w:t>.</w:t>
      </w:r>
      <w:r>
        <w:t xml:space="preserve"> Частые смены организационного механизма управления в сфере реализации федеральных задач государственной молодежной политики ведут к тому, что уменьшается реальное воздействие государства на решение социальных проблем молодежи.</w:t>
      </w:r>
    </w:p>
    <w:p w:rsidR="0081101C" w:rsidRDefault="0081101C">
      <w:pPr>
        <w:pStyle w:val="BodyText"/>
        <w:numPr>
          <w:ilvl w:val="12"/>
          <w:numId w:val="0"/>
        </w:numPr>
        <w:ind w:firstLine="851"/>
        <w:rPr>
          <w:u w:val="single"/>
        </w:rPr>
      </w:pPr>
    </w:p>
    <w:p w:rsidR="0081101C" w:rsidRDefault="00B1183F">
      <w:pPr>
        <w:pStyle w:val="3"/>
        <w:jc w:val="both"/>
        <w:outlineLvl w:val="2"/>
      </w:pPr>
      <w:bookmarkStart w:id="161" w:name="_Toc19508179"/>
      <w:r>
        <w:t>2.3. Формирование условий для гражданского становления, патриотического, духовно-нравственного воспитания молодежи. Развитие массового молодежного спорта</w:t>
      </w:r>
      <w:bookmarkEnd w:id="161"/>
    </w:p>
    <w:p w:rsidR="0081101C" w:rsidRDefault="0081101C">
      <w:pPr>
        <w:pStyle w:val="BodyText"/>
        <w:numPr>
          <w:ilvl w:val="12"/>
          <w:numId w:val="0"/>
        </w:numPr>
        <w:ind w:firstLine="851"/>
        <w:jc w:val="center"/>
        <w:rPr>
          <w:b/>
          <w:bCs/>
        </w:rPr>
      </w:pPr>
    </w:p>
    <w:p w:rsidR="0081101C" w:rsidRDefault="00B1183F">
      <w:pPr>
        <w:pStyle w:val="BodyText2"/>
        <w:spacing w:line="240" w:lineRule="auto"/>
        <w:ind w:firstLine="567"/>
        <w:jc w:val="both"/>
      </w:pPr>
      <w:r>
        <w:t>На современном этапе развития российского общества возрождение патриотизма, богатой культуры, высокой духовности, служения Отечеству является важнейшим условием становления России как великой державы.</w:t>
      </w:r>
    </w:p>
    <w:p w:rsidR="0081101C" w:rsidRDefault="00B1183F">
      <w:pPr>
        <w:ind w:firstLine="567"/>
        <w:jc w:val="both"/>
        <w:rPr>
          <w:sz w:val="28"/>
          <w:szCs w:val="28"/>
        </w:rPr>
      </w:pPr>
      <w:r>
        <w:rPr>
          <w:sz w:val="28"/>
          <w:szCs w:val="28"/>
        </w:rPr>
        <w:t>Активизировалась работа федеральных органов исполнительной власти по упорядочению системы гражданского и патриотического воспитания молодежи и координации своих действий. Среди значимых мер выделяется принятие в феврале 2001 года государственной программы “Патриотическое воспитание граждан Российской Федерации”. В целях реализации Федерального закона “О воинской обязанности и военной службе” разработано положение “О детских и молодежных общественных военно-патриотических объединениях”, реализация которого ориентирована на создание системы деятельности государственных органов, организаций, общественных объединений по военно-патриотическому воспитанию детей и молодежи. В этом процессе усилилось взаимодействие с рядом силовых ведомств (Федеральной пограничной службой Российской Федерации, Минобороны России, МВД России и др.).</w:t>
      </w:r>
    </w:p>
    <w:p w:rsidR="0081101C" w:rsidRDefault="00B1183F">
      <w:pPr>
        <w:ind w:firstLine="567"/>
        <w:jc w:val="both"/>
        <w:rPr>
          <w:sz w:val="28"/>
          <w:szCs w:val="28"/>
        </w:rPr>
      </w:pPr>
      <w:r>
        <w:rPr>
          <w:sz w:val="28"/>
          <w:szCs w:val="28"/>
        </w:rPr>
        <w:t>Важными организационными мерами стало обучение специалистов органов по делам молодежи субъектов Российской Федерации, занимающихся проблемами патриотического воспитания, руководителей патриотических объединений.</w:t>
      </w:r>
    </w:p>
    <w:p w:rsidR="0081101C" w:rsidRDefault="00B1183F">
      <w:pPr>
        <w:ind w:firstLine="567"/>
        <w:jc w:val="both"/>
        <w:rPr>
          <w:sz w:val="28"/>
          <w:szCs w:val="28"/>
        </w:rPr>
      </w:pPr>
      <w:r>
        <w:rPr>
          <w:sz w:val="28"/>
          <w:szCs w:val="28"/>
        </w:rPr>
        <w:t>В рамках государственной поддержки детских и молодежных общественных объединений проходит конкурс проектов, программ по развитию гражданственности и патриотизма молодежи в номинации государственный грант “Александр Невский”, а также конкурс на частичное финансирование программ. Ежегодно во Всероссийском детском центре “Орленок” проводятся специализированные смены (клубов десантников, авиаторов, космонавтов, моряков, пограничников и т. д.) совместно с Молодежной морской лигой, Ассоциацией витязей, объединением “Юность границы” и другими.</w:t>
      </w:r>
    </w:p>
    <w:p w:rsidR="0081101C" w:rsidRDefault="00B1183F">
      <w:pPr>
        <w:ind w:firstLine="567"/>
        <w:jc w:val="both"/>
        <w:rPr>
          <w:sz w:val="28"/>
          <w:szCs w:val="28"/>
        </w:rPr>
      </w:pPr>
      <w:r>
        <w:rPr>
          <w:sz w:val="28"/>
          <w:szCs w:val="28"/>
        </w:rPr>
        <w:t>После периода, когда героизм народа в годы Великой Отечественной войны 1941–1945 гг. в воспитательном воздействии на молодое поколение был непопулярной темой вновь активизируется деятельность поисковых объединений, в которых принимают участие более 15 тыс. юношей и девушек. Созданы 6 межрегиональных поисковых объединений. Более систематизированной становится государственная поддержка деятельности молодежных объединений по поиску и захоронению останков воинов, погибших в годы Великой Отечественной, которая при содействии органов по делам молодежи на местах ведется в 25 территориях, на которых проходили боевые действия, и в 17 территориях тыла. Разработан проект положения об организации работы поисковых объединений и организаций на территории Российской Федерации.</w:t>
      </w:r>
    </w:p>
    <w:p w:rsidR="0081101C" w:rsidRDefault="00B1183F">
      <w:pPr>
        <w:ind w:firstLine="567"/>
        <w:jc w:val="both"/>
        <w:rPr>
          <w:sz w:val="28"/>
          <w:szCs w:val="28"/>
        </w:rPr>
      </w:pPr>
      <w:r>
        <w:rPr>
          <w:sz w:val="28"/>
          <w:szCs w:val="28"/>
        </w:rPr>
        <w:t xml:space="preserve">Одним из важнейших звеньев в организации воспитательного процесса являются военно-патриотические молодежные и детские общественные объединения, клубы юных десантников, пограничников, моряков, летчиков. Их сегодня насчитывается около 1000. В этих учреждениях занимаются свыше 400 тысяч подростков. Клубы организуют работу в тесном взаимодействии с воинскими частями, военкоматами, органами внутренних дел, общественными организациями, ветеранами. Многие клубы проводят летние военно-спортивные сборы, соревнования на базе воинских частей, которые помогают им в выделении техники, оборудования и высококвалифицированных специалистов для проведения занятий. </w:t>
      </w:r>
    </w:p>
    <w:p w:rsidR="0081101C" w:rsidRDefault="00B1183F">
      <w:pPr>
        <w:ind w:firstLine="567"/>
        <w:jc w:val="both"/>
        <w:rPr>
          <w:sz w:val="28"/>
          <w:szCs w:val="28"/>
        </w:rPr>
      </w:pPr>
      <w:r>
        <w:rPr>
          <w:sz w:val="28"/>
          <w:szCs w:val="28"/>
        </w:rPr>
        <w:t>Большую помощь в организации и проведении всероссийских мероприятий с учащимися, учебно-полевых сборов, оборонно-спортивных лагерей, в укреплении учебно-материальной базы образовательных учреждений оказывают Минобороны России, Федеральная пограничная служба Российской Федерации, Российская оборонная спортивно-техническая организация и др.</w:t>
      </w:r>
    </w:p>
    <w:p w:rsidR="0081101C" w:rsidRDefault="00B1183F">
      <w:pPr>
        <w:ind w:firstLine="567"/>
        <w:jc w:val="both"/>
        <w:rPr>
          <w:sz w:val="28"/>
          <w:szCs w:val="28"/>
        </w:rPr>
      </w:pPr>
      <w:r>
        <w:rPr>
          <w:sz w:val="28"/>
          <w:szCs w:val="28"/>
        </w:rPr>
        <w:t>В условиях становления гражданского общества и правового государства гражданское воспитание является центральным звеном всей воспитательной работы. Однако анализ содержания программ по гражданскому и патриотическому воспитанию молодежи и реализации мероприятий в этой сфере показывает недостаточность, а порой и ограниченность подходов к формированию гражданственности у подрастающего поколения. Наряду с этим происходит смещение в понимании задач патриотического воспитания: формирование патриотического чувства подменяется мероприятиями военно-патриотической тематики, в рамках которой доминирует военно-техническая подготовка призывников. Тем самым снижается значимость политической и морально-психологической мотивации патриотического поведения.</w:t>
      </w:r>
    </w:p>
    <w:p w:rsidR="0081101C" w:rsidRDefault="00B1183F">
      <w:pPr>
        <w:pStyle w:val="10"/>
        <w:widowControl/>
        <w:numPr>
          <w:ilvl w:val="12"/>
          <w:numId w:val="0"/>
        </w:numPr>
        <w:spacing w:after="0"/>
        <w:ind w:firstLine="567"/>
        <w:rPr>
          <w:sz w:val="28"/>
          <w:szCs w:val="28"/>
        </w:rPr>
      </w:pPr>
      <w:r>
        <w:rPr>
          <w:sz w:val="28"/>
          <w:szCs w:val="28"/>
        </w:rPr>
        <w:t>Исходя из этого, в подпрограмму Минобразования России "Патриотическое воспитание граждан" с целью усиления гражданского воспитания необходимо внести соответствующие коррективы.</w:t>
      </w:r>
    </w:p>
    <w:p w:rsidR="0081101C" w:rsidRDefault="00B1183F">
      <w:pPr>
        <w:pStyle w:val="10"/>
        <w:widowControl/>
        <w:numPr>
          <w:ilvl w:val="12"/>
          <w:numId w:val="0"/>
        </w:numPr>
        <w:spacing w:after="0"/>
        <w:ind w:firstLine="567"/>
        <w:rPr>
          <w:sz w:val="28"/>
          <w:szCs w:val="28"/>
        </w:rPr>
      </w:pPr>
      <w:r>
        <w:rPr>
          <w:sz w:val="28"/>
          <w:szCs w:val="28"/>
        </w:rPr>
        <w:t>В условиях ограниченности ресурсов для развития физической культуры и массового молодежного спорта органы по делам молодежи субъектов Российской Федерации совместно с заинтересованными организациями проводят такие популярные среди подростков соревнования, как турнир юных футболистов на приз клуба “Кожаный мяч”, турнир юных шахматистов “Белая ладья”, соревнования по кик-боксингу, в том числе и международные турниры с участием спортсменов стран СНГ и дальнего зарубежья, Всероссийские соревнования по картингу, соревнования по борьбе, автоспорту, баскетболу и другим традиционным видам спорта.</w:t>
      </w:r>
    </w:p>
    <w:p w:rsidR="0081101C" w:rsidRDefault="00B1183F">
      <w:pPr>
        <w:pStyle w:val="BodyTextIndent2"/>
        <w:spacing w:line="240" w:lineRule="auto"/>
        <w:ind w:firstLine="567"/>
      </w:pPr>
      <w:r>
        <w:t xml:space="preserve">При поддержке Департамента по молодежной политике Минобразования России Ассоциацией пейнтбола России проведены Межрегиональный благотворительный детский турнир, посвященный Дню защиты детей, и молодежный чемпионат России в Подмосковье. </w:t>
      </w:r>
    </w:p>
    <w:p w:rsidR="0081101C" w:rsidRDefault="00B1183F">
      <w:pPr>
        <w:ind w:firstLine="567"/>
        <w:jc w:val="both"/>
        <w:rPr>
          <w:sz w:val="28"/>
          <w:szCs w:val="28"/>
        </w:rPr>
      </w:pPr>
      <w:r>
        <w:rPr>
          <w:sz w:val="28"/>
          <w:szCs w:val="28"/>
        </w:rPr>
        <w:t>Совместно с молодежно-подростковым спортивно-техническим центром "Ралли-спорт" в Москве и Московской области проведено 4 этапа Кубка России по массовым дисциплинам автомобильного спорта, в которых приняли участие 193 экипажа из 21 региона и 5 иностранных участников.</w:t>
      </w:r>
    </w:p>
    <w:p w:rsidR="0081101C" w:rsidRDefault="00B1183F">
      <w:pPr>
        <w:ind w:firstLine="567"/>
        <w:jc w:val="both"/>
        <w:rPr>
          <w:sz w:val="28"/>
          <w:szCs w:val="28"/>
        </w:rPr>
      </w:pPr>
      <w:r>
        <w:rPr>
          <w:sz w:val="28"/>
          <w:szCs w:val="28"/>
        </w:rPr>
        <w:t xml:space="preserve">Проведены Всероссийские соревнования школьников “Президентские состязания”, которые в 2001 году прошли в ВДЦ "Орленок". </w:t>
      </w:r>
    </w:p>
    <w:p w:rsidR="0081101C" w:rsidRDefault="00B1183F">
      <w:pPr>
        <w:ind w:firstLine="567"/>
        <w:jc w:val="both"/>
        <w:rPr>
          <w:sz w:val="28"/>
          <w:szCs w:val="28"/>
        </w:rPr>
      </w:pPr>
      <w:r>
        <w:rPr>
          <w:sz w:val="28"/>
          <w:szCs w:val="28"/>
        </w:rPr>
        <w:t>Более 2 млн человек занимаются рукопашными единоборствами. Совместно с молодежной федерацией кик-боксинга ежегодно проводятся соревнования межрегионального, общероссийского уровня, а также международные встречи, а с Федерацией карате-до Шотокан России турниры, чемпионаты, встречи по карате.</w:t>
      </w:r>
    </w:p>
    <w:p w:rsidR="0081101C" w:rsidRDefault="0081101C">
      <w:pPr>
        <w:ind w:firstLine="567"/>
        <w:jc w:val="both"/>
        <w:rPr>
          <w:sz w:val="28"/>
          <w:szCs w:val="28"/>
        </w:rPr>
      </w:pPr>
    </w:p>
    <w:p w:rsidR="0081101C" w:rsidRDefault="00B1183F">
      <w:pPr>
        <w:pStyle w:val="3"/>
        <w:outlineLvl w:val="2"/>
      </w:pPr>
      <w:bookmarkStart w:id="162" w:name="_Toc19508180"/>
      <w:r>
        <w:t>2.4. Содействие занятости и предпринимательству молодежи</w:t>
      </w:r>
      <w:bookmarkEnd w:id="162"/>
    </w:p>
    <w:p w:rsidR="0081101C" w:rsidRDefault="0081101C">
      <w:pPr>
        <w:pStyle w:val="3"/>
        <w:outlineLvl w:val="2"/>
      </w:pPr>
    </w:p>
    <w:p w:rsidR="0081101C" w:rsidRDefault="00B1183F">
      <w:pPr>
        <w:ind w:firstLine="567"/>
        <w:jc w:val="both"/>
        <w:rPr>
          <w:sz w:val="28"/>
          <w:szCs w:val="28"/>
        </w:rPr>
      </w:pPr>
      <w:r>
        <w:rPr>
          <w:sz w:val="28"/>
          <w:szCs w:val="28"/>
        </w:rPr>
        <w:t>Мероприятия, осуществляемые как на федеральном, так и на региональном уровнях в сфере занятости молодежи, нацелены прежде всего на развитие инфраструктуры профориентации и трудоустройства молодежи, совершенствование нормативной правовой базы, обеспечивающей эффективную занятость молодых граждан, информационно-методическую поддержку молодежных структур в субъектах Российской Федерации, а также на стимулирование творческих стремлений части молодежи к предпринимательской деятельности.</w:t>
      </w:r>
    </w:p>
    <w:p w:rsidR="0081101C" w:rsidRDefault="00B1183F">
      <w:pPr>
        <w:ind w:firstLine="567"/>
        <w:jc w:val="both"/>
        <w:rPr>
          <w:sz w:val="28"/>
          <w:szCs w:val="28"/>
        </w:rPr>
      </w:pPr>
      <w:r>
        <w:rPr>
          <w:sz w:val="28"/>
          <w:szCs w:val="28"/>
        </w:rPr>
        <w:t>Вопрос трудоустройства молодежи – один из самых сложных вопросов реализации государственной молодежной политики.</w:t>
      </w:r>
    </w:p>
    <w:p w:rsidR="0081101C" w:rsidRDefault="00B1183F">
      <w:pPr>
        <w:ind w:firstLine="567"/>
        <w:jc w:val="both"/>
        <w:rPr>
          <w:sz w:val="28"/>
          <w:szCs w:val="28"/>
        </w:rPr>
      </w:pPr>
      <w:r>
        <w:rPr>
          <w:sz w:val="28"/>
          <w:szCs w:val="28"/>
        </w:rPr>
        <w:t>За последние годы был принят ряд мер, направленных на совершенствование трудоустройства выпускников учреждений профессионального образования. Введена контрактная система подготовки специалистов с высшим и средним профессиональным образованием. Определен временный порядок согласования объемов и профилей подготовки специалистов для системы начального профессионального образования. В ряде образовательных учреждений созданы специализированные подразделения по работе с выпускниками. Для выпускников профшколы, попавших в критическую ситуацию с трудоустройством и получивших статус безработных, государственная служба занятости оказывает поддержку, реализуя различные программы: трудоустройство, переподготовка, профориентация и психологическая поддержка. Ежегодно более 20 000 безработных выпускников профшколы трудоустраиваются в рамках программ, предусматривающих финансовое стимулирование работодателей. В ряде субъектов Российской Федерации введены различные системы комплексного регулирования рынка образовательных услуг и рынка рабочей силы. Ряд проектов в указанной области реализуется с участием международных организаций.</w:t>
      </w:r>
    </w:p>
    <w:p w:rsidR="0081101C" w:rsidRDefault="00B1183F">
      <w:pPr>
        <w:pStyle w:val="10"/>
        <w:widowControl/>
        <w:numPr>
          <w:ilvl w:val="12"/>
          <w:numId w:val="0"/>
        </w:numPr>
        <w:spacing w:after="0"/>
        <w:ind w:firstLine="567"/>
        <w:rPr>
          <w:sz w:val="28"/>
          <w:szCs w:val="28"/>
        </w:rPr>
      </w:pPr>
      <w:r>
        <w:rPr>
          <w:sz w:val="28"/>
          <w:szCs w:val="28"/>
        </w:rPr>
        <w:t>Однако масштабы принимаемых мер и эффективность проводимых мероприятий не сопоставимы с размахом процессов по изменению структуры рабочих мест. Анализ тенденций показывает, что причины низкой конкурентоспособности молодежи на рынке труда связаны с отсутствием необходимой квалификации и трудовых навыков; нежеланием работодателей нести дополнительные финансовые и организационные издержки, связанные с профессиональным обучением молодых людей, не имеющих необходимой для предприятия профессии, недостатком профессиональных знаний; с нежеланием молодых людей устраиваться на непрестижную, низкооплачиваемую работу в силу социально-психологических особенностей молодых людей, их ориентации на высокую заработную плату.</w:t>
      </w:r>
    </w:p>
    <w:p w:rsidR="0081101C" w:rsidRDefault="00B1183F">
      <w:pPr>
        <w:pStyle w:val="BodyText2"/>
        <w:widowControl w:val="0"/>
        <w:spacing w:line="240" w:lineRule="auto"/>
        <w:ind w:firstLine="567"/>
        <w:jc w:val="both"/>
      </w:pPr>
      <w:r>
        <w:t>Одним из направлений комплексного решения проблемы обеспечения занятости молодежи является поддержка молодежного предпринимательства – стремления молодежи к самостоятельности, самореализации, экономической независимости. Привлечение молодежи к предпринимательству в сфере производства решает ряд социальных, экономических и политических задач.</w:t>
      </w:r>
    </w:p>
    <w:p w:rsidR="0081101C" w:rsidRDefault="00B1183F">
      <w:pPr>
        <w:ind w:firstLine="567"/>
        <w:jc w:val="both"/>
        <w:rPr>
          <w:sz w:val="28"/>
          <w:szCs w:val="28"/>
        </w:rPr>
      </w:pPr>
      <w:r>
        <w:rPr>
          <w:sz w:val="28"/>
          <w:szCs w:val="28"/>
        </w:rPr>
        <w:t>Продолжилось формирование системы региональных организационных структур поддержки и развития молодежного предпринимательства в сфере малого бизнеса (региональ</w:t>
      </w:r>
      <w:r>
        <w:rPr>
          <w:sz w:val="28"/>
          <w:szCs w:val="28"/>
        </w:rPr>
        <w:softHyphen/>
        <w:t>ные учебно-предпринимательские центры, бизнес-палаты, центры делового консультирования и партнерства и т.д.), центров межрегиональной лизинговой компании системы молодежных бизнес-инкубаторов.</w:t>
      </w:r>
    </w:p>
    <w:p w:rsidR="0081101C" w:rsidRDefault="00B1183F">
      <w:pPr>
        <w:ind w:firstLine="567"/>
        <w:jc w:val="both"/>
        <w:rPr>
          <w:sz w:val="28"/>
          <w:szCs w:val="28"/>
        </w:rPr>
      </w:pPr>
      <w:r>
        <w:rPr>
          <w:sz w:val="28"/>
          <w:szCs w:val="28"/>
        </w:rPr>
        <w:t xml:space="preserve">Определенная часть такого рода мероприятий имела позитивное значение, но лишь в отдельных территориях. </w:t>
      </w:r>
    </w:p>
    <w:p w:rsidR="0081101C" w:rsidRDefault="00B1183F">
      <w:pPr>
        <w:pStyle w:val="BodyText2"/>
        <w:widowControl w:val="0"/>
        <w:spacing w:line="240" w:lineRule="auto"/>
        <w:ind w:firstLine="567"/>
        <w:jc w:val="both"/>
      </w:pPr>
      <w:r>
        <w:t>Однако предпринимаемые меры не могут быть эффективными в условиях, когда предпринимательская деятельность в стране в течение длительного времени остается в зоне особого риска. Осуществляемые в рамках государственной молодежной политики мероприятия могут иметь смысл главным образом как отработка социальных технологий, которые могут успешно применяться в условиях экономического подъема.</w:t>
      </w:r>
    </w:p>
    <w:p w:rsidR="0081101C" w:rsidRDefault="0081101C">
      <w:pPr>
        <w:ind w:firstLine="567"/>
        <w:jc w:val="both"/>
        <w:rPr>
          <w:sz w:val="28"/>
          <w:szCs w:val="28"/>
        </w:rPr>
      </w:pPr>
    </w:p>
    <w:p w:rsidR="0081101C" w:rsidRDefault="00B1183F">
      <w:pPr>
        <w:pStyle w:val="3"/>
        <w:jc w:val="both"/>
        <w:outlineLvl w:val="2"/>
      </w:pPr>
      <w:bookmarkStart w:id="163" w:name="_Toc19508181"/>
      <w:r>
        <w:t>2.5. Развитие системы научного, художественного творчества молодежи, детского, молодежного и семейного отдыха</w:t>
      </w:r>
      <w:bookmarkEnd w:id="163"/>
    </w:p>
    <w:p w:rsidR="0081101C" w:rsidRDefault="0081101C">
      <w:pPr>
        <w:ind w:firstLine="567"/>
        <w:jc w:val="both"/>
        <w:rPr>
          <w:sz w:val="28"/>
          <w:szCs w:val="28"/>
        </w:rPr>
      </w:pPr>
    </w:p>
    <w:p w:rsidR="0081101C" w:rsidRDefault="00B1183F">
      <w:pPr>
        <w:ind w:firstLine="567"/>
        <w:jc w:val="both"/>
        <w:rPr>
          <w:sz w:val="28"/>
          <w:szCs w:val="28"/>
        </w:rPr>
      </w:pPr>
      <w:r>
        <w:rPr>
          <w:sz w:val="28"/>
          <w:szCs w:val="28"/>
        </w:rPr>
        <w:t>Государственная поддержка социальных проектов, образовательных и исследовательских программ и мероприятий, нацеленных на развитие научного, технического, художественного творчества молодежи, создание условий для реализации ее творческого потенциала, составляет одно из важнейших направлений государственной молодежной политики и в наибольшей степени выражает ее направленность на стимулирование инновационной деятельности молодых россиян. Однако очевидно, что отдельные поддерживающие меры, в том числе президентские стипендии для особо одаренных студентов, аспирантов, молодых ученых, деятелей искусства, не могут компенсировать крайне ограниченного влияния государства на развитие образовательной и культурной среды в стране.</w:t>
      </w:r>
    </w:p>
    <w:p w:rsidR="0081101C" w:rsidRDefault="00B1183F">
      <w:pPr>
        <w:pStyle w:val="10"/>
        <w:widowControl/>
        <w:numPr>
          <w:ilvl w:val="12"/>
          <w:numId w:val="0"/>
        </w:numPr>
        <w:spacing w:after="0"/>
        <w:ind w:firstLine="567"/>
        <w:rPr>
          <w:sz w:val="28"/>
          <w:szCs w:val="28"/>
        </w:rPr>
      </w:pPr>
      <w:r>
        <w:rPr>
          <w:sz w:val="28"/>
          <w:szCs w:val="28"/>
        </w:rPr>
        <w:t>В прошедшее десятилетие органы исполнительной власти проводили работу по поддержке социальных, образовательных и исследовательских программ и мероприятий молодежных общественных объединений, направленных на развитие научного и технического творчества, создание условий для реализации творческого потенциала молодежи. Наибольшее признание среди них получили Российская образовательная программа "Юность. Наука. Культура" (Межрегиональная детская научная общественная организация "Интеллект будущего"), программы "Уроки из космоса", "Заочное аэрокосмическое образование" (Всероссийское аэрокосмическое общество "Союз"), Российская научно-социальная программа "Шаг в будущее", осуществляемая МГТУ им. Н.Э.Баумана при государственной поддержке.</w:t>
      </w:r>
    </w:p>
    <w:p w:rsidR="0081101C" w:rsidRDefault="00B1183F">
      <w:pPr>
        <w:ind w:firstLine="567"/>
        <w:jc w:val="both"/>
        <w:rPr>
          <w:sz w:val="28"/>
          <w:szCs w:val="28"/>
        </w:rPr>
      </w:pPr>
      <w:r>
        <w:rPr>
          <w:sz w:val="28"/>
          <w:szCs w:val="28"/>
        </w:rPr>
        <w:t>Реализация подпрограммы “Развитие художественного творчества детей и молодежи” ориентирована на создание системы поддержки программ творческих союзов, общественных объединений, органов по делам молодежи субъектов Российской Федерации.</w:t>
      </w:r>
    </w:p>
    <w:p w:rsidR="0081101C" w:rsidRDefault="00B1183F">
      <w:pPr>
        <w:ind w:firstLine="567"/>
        <w:jc w:val="both"/>
        <w:rPr>
          <w:sz w:val="28"/>
          <w:szCs w:val="28"/>
        </w:rPr>
      </w:pPr>
      <w:r>
        <w:rPr>
          <w:sz w:val="28"/>
          <w:szCs w:val="28"/>
        </w:rPr>
        <w:t xml:space="preserve">В настоящее время отмечается рост интереса молодежи к участию в различных музыкальных, хореографических, вокальных, фольклорных объединениях, при явном снижении интереса к техническим и прикладным видам творчества. Это вызвано ростом потребности молодежи в познании своих корней, стремлением следовать традициям. Обращение к истокам служит своеобразным барьером агрессивному воздействию на сознание подрастающего поколения массовой культуры, ориентирующей молодых людей на мнимые жизненные ценности. </w:t>
      </w:r>
    </w:p>
    <w:p w:rsidR="0081101C" w:rsidRDefault="00B1183F">
      <w:pPr>
        <w:ind w:firstLine="567"/>
        <w:jc w:val="both"/>
        <w:rPr>
          <w:sz w:val="28"/>
          <w:szCs w:val="28"/>
        </w:rPr>
      </w:pPr>
      <w:r>
        <w:rPr>
          <w:sz w:val="28"/>
          <w:szCs w:val="28"/>
        </w:rPr>
        <w:t>Художественное творчество молодежи - не только средство отдыха, общения и развлечения, но и мощный воспитательный инструмент, основными функциями которого являются:</w:t>
      </w:r>
    </w:p>
    <w:p w:rsidR="0081101C" w:rsidRDefault="00B1183F">
      <w:pPr>
        <w:ind w:firstLine="720"/>
        <w:jc w:val="both"/>
        <w:rPr>
          <w:sz w:val="28"/>
          <w:szCs w:val="28"/>
        </w:rPr>
      </w:pPr>
      <w:r>
        <w:rPr>
          <w:sz w:val="28"/>
          <w:szCs w:val="28"/>
        </w:rPr>
        <w:t>обучающая – музыкальные занятия, занятия танцем, упражнения для дикции, сценическое движение, этюды по построению мизансцен, искусство диалога и экспромта, пантомима, мимика, сочинение сценариев;</w:t>
      </w:r>
    </w:p>
    <w:p w:rsidR="0081101C" w:rsidRDefault="00B1183F">
      <w:pPr>
        <w:ind w:firstLine="720"/>
        <w:jc w:val="both"/>
        <w:rPr>
          <w:sz w:val="28"/>
          <w:szCs w:val="28"/>
        </w:rPr>
      </w:pPr>
      <w:r>
        <w:rPr>
          <w:sz w:val="28"/>
          <w:szCs w:val="28"/>
        </w:rPr>
        <w:t>просветительская – стимулирование интереса к окружающей действительности, чтению, радиопередачам, кинофильмам, телевидению;</w:t>
      </w:r>
    </w:p>
    <w:p w:rsidR="0081101C" w:rsidRDefault="00B1183F">
      <w:pPr>
        <w:ind w:firstLine="720"/>
        <w:jc w:val="both"/>
        <w:rPr>
          <w:sz w:val="28"/>
          <w:szCs w:val="28"/>
        </w:rPr>
      </w:pPr>
      <w:r>
        <w:rPr>
          <w:sz w:val="28"/>
          <w:szCs w:val="28"/>
        </w:rPr>
        <w:t>коммуникативная – объединение подростков и молодежи в коллектив, установление эмоциональных контактов, организация творческого сотрудничества;</w:t>
      </w:r>
    </w:p>
    <w:p w:rsidR="0081101C" w:rsidRDefault="00B1183F">
      <w:pPr>
        <w:ind w:firstLine="720"/>
        <w:jc w:val="both"/>
        <w:rPr>
          <w:sz w:val="28"/>
          <w:szCs w:val="28"/>
        </w:rPr>
      </w:pPr>
      <w:r>
        <w:rPr>
          <w:sz w:val="28"/>
          <w:szCs w:val="28"/>
        </w:rPr>
        <w:t>релаксационная – снятие напряжения;</w:t>
      </w:r>
    </w:p>
    <w:p w:rsidR="0081101C" w:rsidRDefault="00B1183F">
      <w:pPr>
        <w:ind w:firstLine="720"/>
        <w:jc w:val="both"/>
        <w:rPr>
          <w:sz w:val="28"/>
          <w:szCs w:val="28"/>
        </w:rPr>
      </w:pPr>
      <w:r>
        <w:rPr>
          <w:sz w:val="28"/>
          <w:szCs w:val="28"/>
        </w:rPr>
        <w:t>развивающая – гармоничное развитие личностных качеств, расширение кругозора, развитие интеллекта, создание условий для самоутверждения и самореализации;</w:t>
      </w:r>
    </w:p>
    <w:p w:rsidR="0081101C" w:rsidRDefault="00B1183F">
      <w:pPr>
        <w:ind w:firstLine="720"/>
        <w:jc w:val="both"/>
        <w:rPr>
          <w:sz w:val="28"/>
          <w:szCs w:val="28"/>
        </w:rPr>
      </w:pPr>
      <w:r>
        <w:rPr>
          <w:sz w:val="28"/>
          <w:szCs w:val="28"/>
        </w:rPr>
        <w:t>развлекательная – создание благоприятной атмосферы и организация личного досуга.</w:t>
      </w:r>
    </w:p>
    <w:p w:rsidR="0081101C" w:rsidRDefault="00B1183F">
      <w:pPr>
        <w:ind w:firstLine="567"/>
        <w:jc w:val="both"/>
        <w:rPr>
          <w:sz w:val="28"/>
          <w:szCs w:val="28"/>
        </w:rPr>
      </w:pPr>
      <w:r>
        <w:rPr>
          <w:sz w:val="28"/>
          <w:szCs w:val="28"/>
        </w:rPr>
        <w:t xml:space="preserve">Из-за фактического разрушения доступной культурной инфраструктуры в местах проживания, учебы и работы большинства молодых россиян возможности для духовного развития молодых людей, формирования их культурных запросов и ориентаций на уровне достижений мировой культуры существенно ограничены. Инфраструктура молодежного досуга остается слабо приспособленной к задачам духовного и физического развития подрастающего поколения. </w:t>
      </w:r>
    </w:p>
    <w:p w:rsidR="0081101C" w:rsidRDefault="00B1183F">
      <w:pPr>
        <w:ind w:firstLine="567"/>
        <w:jc w:val="both"/>
        <w:rPr>
          <w:sz w:val="28"/>
          <w:szCs w:val="28"/>
        </w:rPr>
      </w:pPr>
      <w:r>
        <w:rPr>
          <w:sz w:val="28"/>
          <w:szCs w:val="28"/>
        </w:rPr>
        <w:t xml:space="preserve">С учетом этого целью подпрограммы “Развитие системы детского, молодежного и семейного отдыха” явилось создание оптимальных условий для полноценного отдыха, оздоровления, занятости детей, подростков и молодежи. Реализация подпрограммы позволила активизировать деятельность в этой области органов по делам молодежи, оздоровительно-образовательных учреждений, социальных служб, подростково-молодежных клубов, детских и молодежных общественных объединений, а также скоординировать действия различных ведомств, привлечь специалистов различного профиля и научных работников к разработке новых инновационных подходов в сфере отдыха и оздоровления, осуществлению организации профильных лагерей и пр. </w:t>
      </w:r>
    </w:p>
    <w:p w:rsidR="0081101C" w:rsidRDefault="00B1183F">
      <w:pPr>
        <w:ind w:firstLine="567"/>
        <w:jc w:val="both"/>
        <w:rPr>
          <w:sz w:val="28"/>
          <w:szCs w:val="28"/>
        </w:rPr>
      </w:pPr>
      <w:r>
        <w:rPr>
          <w:sz w:val="28"/>
          <w:szCs w:val="28"/>
        </w:rPr>
        <w:t>Так, при организации летней оздоровительной кампании молодежи органы по делам молодежи субъектов Российской Федерации ведут работу по следующим направлениям:</w:t>
      </w:r>
    </w:p>
    <w:p w:rsidR="0081101C" w:rsidRDefault="00B1183F">
      <w:pPr>
        <w:ind w:firstLine="567"/>
        <w:jc w:val="both"/>
        <w:rPr>
          <w:sz w:val="28"/>
          <w:szCs w:val="28"/>
        </w:rPr>
      </w:pPr>
      <w:r>
        <w:rPr>
          <w:sz w:val="28"/>
          <w:szCs w:val="28"/>
        </w:rPr>
        <w:t>подготовка педагогических кадров для работы в детских и молодежных оздоровительных учреждениях;</w:t>
      </w:r>
    </w:p>
    <w:p w:rsidR="0081101C" w:rsidRDefault="00B1183F">
      <w:pPr>
        <w:ind w:firstLine="567"/>
        <w:jc w:val="both"/>
        <w:rPr>
          <w:sz w:val="28"/>
          <w:szCs w:val="28"/>
        </w:rPr>
      </w:pPr>
      <w:r>
        <w:rPr>
          <w:sz w:val="28"/>
          <w:szCs w:val="28"/>
        </w:rPr>
        <w:t>информационно-методическое обеспечение летней оздоровительной кампании;</w:t>
      </w:r>
    </w:p>
    <w:p w:rsidR="0081101C" w:rsidRDefault="00B1183F">
      <w:pPr>
        <w:ind w:firstLine="567"/>
        <w:jc w:val="both"/>
        <w:rPr>
          <w:sz w:val="28"/>
          <w:szCs w:val="28"/>
        </w:rPr>
      </w:pPr>
      <w:r>
        <w:rPr>
          <w:sz w:val="28"/>
          <w:szCs w:val="28"/>
        </w:rPr>
        <w:t>организация, проведение и поддержка профильных лагерей;</w:t>
      </w:r>
    </w:p>
    <w:p w:rsidR="0081101C" w:rsidRDefault="00B1183F">
      <w:pPr>
        <w:ind w:firstLine="567"/>
        <w:jc w:val="both"/>
        <w:rPr>
          <w:sz w:val="28"/>
          <w:szCs w:val="28"/>
        </w:rPr>
      </w:pPr>
      <w:r>
        <w:rPr>
          <w:sz w:val="28"/>
          <w:szCs w:val="28"/>
        </w:rPr>
        <w:t>организация сезонной занятости подростков и молодежи.</w:t>
      </w:r>
    </w:p>
    <w:p w:rsidR="0081101C" w:rsidRDefault="00B1183F">
      <w:pPr>
        <w:pStyle w:val="BodyTextIndent2"/>
        <w:spacing w:line="240" w:lineRule="auto"/>
        <w:ind w:firstLine="567"/>
      </w:pPr>
      <w:r>
        <w:t>В рамках решения этой задачи Департамент по делам молодежи Министерства образования Российской Федерации и органы по делам молодежи субъектов Российской Федерации ежегодно проводят региональные, межрегиональные и всероссийские семинары и конференции, в которых принимают участие более 60000 человек. По итогам этих семинаров и в целях обобщения опыта работы в области отдыха и оздоровления детей, подростков и молодежи в субъектах Российской Федерации регулярно издаются учебно-методические пособия.</w:t>
      </w:r>
    </w:p>
    <w:p w:rsidR="0081101C" w:rsidRDefault="00B1183F">
      <w:pPr>
        <w:pStyle w:val="BodyTextIndent2"/>
        <w:spacing w:line="240" w:lineRule="auto"/>
        <w:ind w:firstLine="567"/>
      </w:pPr>
      <w:r>
        <w:t>Особенно следует отметить работу школ подготовки вожатых Всероссийских детских центров "Орленок" и "Океан", Тюменского областного детского центра "Ребячья Республика", детского образовательно-оздоровительного центра "Юнитур", которые наряду с подготовкой специалистов для летних лагерей ведут большую работу по внедрению инновационных программ летнего отдыха.</w:t>
      </w:r>
    </w:p>
    <w:p w:rsidR="0081101C" w:rsidRDefault="00B1183F">
      <w:pPr>
        <w:pStyle w:val="BodyTextIndent2"/>
        <w:spacing w:line="240" w:lineRule="auto"/>
        <w:ind w:firstLine="567"/>
      </w:pPr>
      <w:r>
        <w:t>Анализ работы с кадрами выявил следующие тенденции: для многих летних лагерей в условиях частой сменяемости педагогического состава характерна недостаточная проработка механизма отбора кадров. Это привело к тому, что в лагерях оказываются "случайные люди", не готовые реализовывать цели и задачи программ летнего отдыха и оздоровления.</w:t>
      </w:r>
    </w:p>
    <w:p w:rsidR="0081101C" w:rsidRDefault="00B1183F">
      <w:pPr>
        <w:pStyle w:val="BodyTextIndent2"/>
        <w:spacing w:line="240" w:lineRule="auto"/>
        <w:ind w:firstLine="567"/>
      </w:pPr>
      <w:r>
        <w:t>Эффективными инструментами решения этой проблемы являются инструктивные сборы по подготовке кадров, семинары по обмену опытом.</w:t>
      </w:r>
    </w:p>
    <w:p w:rsidR="0081101C" w:rsidRDefault="00B1183F">
      <w:pPr>
        <w:pStyle w:val="BodyTextIndent2"/>
        <w:spacing w:line="240" w:lineRule="auto"/>
        <w:ind w:firstLine="567"/>
      </w:pPr>
      <w:r>
        <w:t>Необходимо организовать более тесное взаимодействие руководителей педагогических практик вузов с организаторами лагерей, что может осуществлять научно-методическое сопровождение лагерей (в т.ч. проведение исследований), соотнесение программы педагогической практики вузов и требований лагерей к подготовке кадров, введение обязательной практики студентов педагогических вузов в летних лагерях.</w:t>
      </w:r>
    </w:p>
    <w:p w:rsidR="0081101C" w:rsidRDefault="0081101C">
      <w:pPr>
        <w:ind w:firstLine="567"/>
        <w:jc w:val="both"/>
        <w:rPr>
          <w:sz w:val="28"/>
          <w:szCs w:val="28"/>
        </w:rPr>
      </w:pPr>
    </w:p>
    <w:p w:rsidR="0081101C" w:rsidRDefault="00B1183F">
      <w:pPr>
        <w:spacing w:after="120"/>
        <w:ind w:firstLine="567"/>
        <w:jc w:val="right"/>
        <w:rPr>
          <w:sz w:val="28"/>
          <w:szCs w:val="28"/>
        </w:rPr>
      </w:pPr>
      <w:r>
        <w:rPr>
          <w:sz w:val="28"/>
          <w:szCs w:val="28"/>
        </w:rPr>
        <w:t>Таблица 46</w:t>
      </w:r>
    </w:p>
    <w:p w:rsidR="0081101C" w:rsidRDefault="00B1183F">
      <w:pPr>
        <w:spacing w:after="120"/>
        <w:ind w:firstLine="567"/>
        <w:jc w:val="center"/>
        <w:rPr>
          <w:b/>
          <w:bCs/>
          <w:sz w:val="28"/>
          <w:szCs w:val="28"/>
        </w:rPr>
      </w:pPr>
      <w:r>
        <w:rPr>
          <w:b/>
          <w:bCs/>
          <w:sz w:val="28"/>
          <w:szCs w:val="28"/>
        </w:rPr>
        <w:t xml:space="preserve">Примерная структура кадрового состава организаторов </w:t>
      </w:r>
      <w:r>
        <w:rPr>
          <w:b/>
          <w:bCs/>
          <w:sz w:val="28"/>
          <w:szCs w:val="28"/>
        </w:rPr>
        <w:br/>
        <w:t>летнего отдыха (в %)</w:t>
      </w:r>
    </w:p>
    <w:tbl>
      <w:tblPr>
        <w:tblW w:w="0" w:type="auto"/>
        <w:tblInd w:w="-1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1063"/>
        <w:gridCol w:w="1063"/>
        <w:gridCol w:w="1063"/>
        <w:gridCol w:w="1063"/>
      </w:tblGrid>
      <w:tr w:rsidR="0081101C" w:rsidRPr="00B1183F">
        <w:tc>
          <w:tcPr>
            <w:tcW w:w="2127" w:type="dxa"/>
            <w:tcBorders>
              <w:top w:val="double" w:sz="4" w:space="0" w:color="auto"/>
            </w:tcBorders>
          </w:tcPr>
          <w:p w:rsidR="0081101C" w:rsidRPr="00B1183F" w:rsidRDefault="0081101C">
            <w:pPr>
              <w:rPr>
                <w:sz w:val="26"/>
                <w:szCs w:val="26"/>
              </w:rPr>
            </w:pPr>
          </w:p>
        </w:tc>
        <w:tc>
          <w:tcPr>
            <w:tcW w:w="2977" w:type="dxa"/>
            <w:tcBorders>
              <w:top w:val="double" w:sz="4" w:space="0" w:color="auto"/>
            </w:tcBorders>
          </w:tcPr>
          <w:p w:rsidR="0081101C" w:rsidRPr="00B1183F" w:rsidRDefault="0081101C">
            <w:pPr>
              <w:rPr>
                <w:sz w:val="26"/>
                <w:szCs w:val="26"/>
              </w:rPr>
            </w:pPr>
          </w:p>
        </w:tc>
        <w:tc>
          <w:tcPr>
            <w:tcW w:w="1063" w:type="dxa"/>
            <w:tcBorders>
              <w:top w:val="double" w:sz="4" w:space="0" w:color="auto"/>
            </w:tcBorders>
            <w:vAlign w:val="center"/>
          </w:tcPr>
          <w:p w:rsidR="0081101C" w:rsidRPr="00B1183F" w:rsidRDefault="00B1183F">
            <w:pPr>
              <w:jc w:val="center"/>
              <w:rPr>
                <w:sz w:val="26"/>
                <w:szCs w:val="26"/>
              </w:rPr>
            </w:pPr>
            <w:r w:rsidRPr="00B1183F">
              <w:rPr>
                <w:sz w:val="26"/>
                <w:szCs w:val="26"/>
              </w:rPr>
              <w:t>2001</w:t>
            </w:r>
          </w:p>
        </w:tc>
        <w:tc>
          <w:tcPr>
            <w:tcW w:w="1063" w:type="dxa"/>
            <w:tcBorders>
              <w:top w:val="double" w:sz="4" w:space="0" w:color="auto"/>
            </w:tcBorders>
            <w:vAlign w:val="center"/>
          </w:tcPr>
          <w:p w:rsidR="0081101C" w:rsidRPr="00B1183F" w:rsidRDefault="00B1183F">
            <w:pPr>
              <w:jc w:val="center"/>
              <w:rPr>
                <w:sz w:val="26"/>
                <w:szCs w:val="26"/>
              </w:rPr>
            </w:pPr>
            <w:r w:rsidRPr="00B1183F">
              <w:rPr>
                <w:sz w:val="26"/>
                <w:szCs w:val="26"/>
              </w:rPr>
              <w:t>2000</w:t>
            </w:r>
          </w:p>
        </w:tc>
        <w:tc>
          <w:tcPr>
            <w:tcW w:w="1063" w:type="dxa"/>
            <w:tcBorders>
              <w:top w:val="double" w:sz="4" w:space="0" w:color="auto"/>
            </w:tcBorders>
            <w:vAlign w:val="center"/>
          </w:tcPr>
          <w:p w:rsidR="0081101C" w:rsidRPr="00B1183F" w:rsidRDefault="00B1183F">
            <w:pPr>
              <w:jc w:val="center"/>
              <w:rPr>
                <w:sz w:val="26"/>
                <w:szCs w:val="26"/>
              </w:rPr>
            </w:pPr>
            <w:r w:rsidRPr="00B1183F">
              <w:rPr>
                <w:sz w:val="26"/>
                <w:szCs w:val="26"/>
              </w:rPr>
              <w:t>1999</w:t>
            </w:r>
          </w:p>
        </w:tc>
        <w:tc>
          <w:tcPr>
            <w:tcW w:w="1063" w:type="dxa"/>
            <w:tcBorders>
              <w:top w:val="double" w:sz="4" w:space="0" w:color="auto"/>
            </w:tcBorders>
            <w:vAlign w:val="center"/>
          </w:tcPr>
          <w:p w:rsidR="0081101C" w:rsidRPr="00B1183F" w:rsidRDefault="00B1183F">
            <w:pPr>
              <w:jc w:val="center"/>
              <w:rPr>
                <w:sz w:val="26"/>
                <w:szCs w:val="26"/>
              </w:rPr>
            </w:pPr>
            <w:r w:rsidRPr="00B1183F">
              <w:rPr>
                <w:sz w:val="26"/>
                <w:szCs w:val="26"/>
              </w:rPr>
              <w:t>1998</w:t>
            </w:r>
          </w:p>
        </w:tc>
      </w:tr>
      <w:tr w:rsidR="0081101C" w:rsidRPr="00B1183F">
        <w:trPr>
          <w:cantSplit/>
        </w:trPr>
        <w:tc>
          <w:tcPr>
            <w:tcW w:w="2127" w:type="dxa"/>
            <w:vMerge w:val="restart"/>
          </w:tcPr>
          <w:p w:rsidR="0081101C" w:rsidRPr="00B1183F" w:rsidRDefault="00B1183F">
            <w:pPr>
              <w:rPr>
                <w:sz w:val="26"/>
                <w:szCs w:val="26"/>
              </w:rPr>
            </w:pPr>
            <w:r w:rsidRPr="00B1183F">
              <w:rPr>
                <w:sz w:val="26"/>
                <w:szCs w:val="26"/>
              </w:rPr>
              <w:t>Работают в лагере</w:t>
            </w:r>
          </w:p>
        </w:tc>
        <w:tc>
          <w:tcPr>
            <w:tcW w:w="2977" w:type="dxa"/>
          </w:tcPr>
          <w:p w:rsidR="0081101C" w:rsidRPr="00B1183F" w:rsidRDefault="00B1183F">
            <w:pPr>
              <w:rPr>
                <w:sz w:val="26"/>
                <w:szCs w:val="26"/>
              </w:rPr>
            </w:pPr>
            <w:r w:rsidRPr="00B1183F">
              <w:rPr>
                <w:sz w:val="26"/>
                <w:szCs w:val="26"/>
              </w:rPr>
              <w:t>Первый год</w:t>
            </w:r>
          </w:p>
        </w:tc>
        <w:tc>
          <w:tcPr>
            <w:tcW w:w="1063" w:type="dxa"/>
            <w:vAlign w:val="center"/>
          </w:tcPr>
          <w:p w:rsidR="0081101C" w:rsidRPr="00B1183F" w:rsidRDefault="00B1183F">
            <w:pPr>
              <w:jc w:val="center"/>
              <w:rPr>
                <w:sz w:val="26"/>
                <w:szCs w:val="26"/>
              </w:rPr>
            </w:pPr>
            <w:r w:rsidRPr="00B1183F">
              <w:rPr>
                <w:sz w:val="26"/>
                <w:szCs w:val="26"/>
              </w:rPr>
              <w:t>45</w:t>
            </w:r>
          </w:p>
        </w:tc>
        <w:tc>
          <w:tcPr>
            <w:tcW w:w="1063" w:type="dxa"/>
            <w:vAlign w:val="center"/>
          </w:tcPr>
          <w:p w:rsidR="0081101C" w:rsidRPr="00B1183F" w:rsidRDefault="00B1183F">
            <w:pPr>
              <w:jc w:val="center"/>
              <w:rPr>
                <w:sz w:val="26"/>
                <w:szCs w:val="26"/>
              </w:rPr>
            </w:pPr>
            <w:r w:rsidRPr="00B1183F">
              <w:rPr>
                <w:sz w:val="26"/>
                <w:szCs w:val="26"/>
              </w:rPr>
              <w:t>50</w:t>
            </w:r>
          </w:p>
        </w:tc>
        <w:tc>
          <w:tcPr>
            <w:tcW w:w="1063" w:type="dxa"/>
            <w:vAlign w:val="center"/>
          </w:tcPr>
          <w:p w:rsidR="0081101C" w:rsidRPr="00B1183F" w:rsidRDefault="00B1183F">
            <w:pPr>
              <w:pStyle w:val="BodyText"/>
              <w:numPr>
                <w:ilvl w:val="0"/>
                <w:numId w:val="0"/>
              </w:numPr>
              <w:jc w:val="center"/>
              <w:rPr>
                <w:sz w:val="26"/>
                <w:szCs w:val="26"/>
              </w:rPr>
            </w:pPr>
            <w:r w:rsidRPr="00B1183F">
              <w:rPr>
                <w:sz w:val="26"/>
                <w:szCs w:val="26"/>
              </w:rPr>
              <w:t>40</w:t>
            </w:r>
          </w:p>
        </w:tc>
        <w:tc>
          <w:tcPr>
            <w:tcW w:w="1063" w:type="dxa"/>
            <w:vAlign w:val="center"/>
          </w:tcPr>
          <w:p w:rsidR="0081101C" w:rsidRPr="00B1183F" w:rsidRDefault="00B1183F">
            <w:pPr>
              <w:jc w:val="center"/>
              <w:rPr>
                <w:sz w:val="26"/>
                <w:szCs w:val="26"/>
              </w:rPr>
            </w:pPr>
            <w:r w:rsidRPr="00B1183F">
              <w:rPr>
                <w:sz w:val="26"/>
                <w:szCs w:val="26"/>
              </w:rPr>
              <w:t>38</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Второй год и более</w:t>
            </w:r>
          </w:p>
        </w:tc>
        <w:tc>
          <w:tcPr>
            <w:tcW w:w="1063" w:type="dxa"/>
            <w:vAlign w:val="center"/>
          </w:tcPr>
          <w:p w:rsidR="0081101C" w:rsidRPr="00B1183F" w:rsidRDefault="00B1183F">
            <w:pPr>
              <w:jc w:val="center"/>
              <w:rPr>
                <w:sz w:val="26"/>
                <w:szCs w:val="26"/>
              </w:rPr>
            </w:pPr>
            <w:r w:rsidRPr="00B1183F">
              <w:rPr>
                <w:sz w:val="26"/>
                <w:szCs w:val="26"/>
              </w:rPr>
              <w:t>55</w:t>
            </w:r>
          </w:p>
        </w:tc>
        <w:tc>
          <w:tcPr>
            <w:tcW w:w="1063" w:type="dxa"/>
            <w:vAlign w:val="center"/>
          </w:tcPr>
          <w:p w:rsidR="0081101C" w:rsidRPr="00B1183F" w:rsidRDefault="00B1183F">
            <w:pPr>
              <w:jc w:val="center"/>
              <w:rPr>
                <w:sz w:val="26"/>
                <w:szCs w:val="26"/>
              </w:rPr>
            </w:pPr>
            <w:r w:rsidRPr="00B1183F">
              <w:rPr>
                <w:sz w:val="26"/>
                <w:szCs w:val="26"/>
              </w:rPr>
              <w:t>50</w:t>
            </w:r>
          </w:p>
        </w:tc>
        <w:tc>
          <w:tcPr>
            <w:tcW w:w="1063" w:type="dxa"/>
            <w:vAlign w:val="center"/>
          </w:tcPr>
          <w:p w:rsidR="0081101C" w:rsidRPr="00B1183F" w:rsidRDefault="00B1183F">
            <w:pPr>
              <w:jc w:val="center"/>
              <w:rPr>
                <w:sz w:val="26"/>
                <w:szCs w:val="26"/>
              </w:rPr>
            </w:pPr>
            <w:r w:rsidRPr="00B1183F">
              <w:rPr>
                <w:sz w:val="26"/>
                <w:szCs w:val="26"/>
              </w:rPr>
              <w:t>60</w:t>
            </w:r>
          </w:p>
        </w:tc>
        <w:tc>
          <w:tcPr>
            <w:tcW w:w="1063" w:type="dxa"/>
            <w:vAlign w:val="center"/>
          </w:tcPr>
          <w:p w:rsidR="0081101C" w:rsidRPr="00B1183F" w:rsidRDefault="00B1183F">
            <w:pPr>
              <w:jc w:val="center"/>
              <w:rPr>
                <w:sz w:val="26"/>
                <w:szCs w:val="26"/>
              </w:rPr>
            </w:pPr>
            <w:r w:rsidRPr="00B1183F">
              <w:rPr>
                <w:sz w:val="26"/>
                <w:szCs w:val="26"/>
              </w:rPr>
              <w:t>62</w:t>
            </w:r>
          </w:p>
        </w:tc>
      </w:tr>
      <w:tr w:rsidR="0081101C" w:rsidRPr="00B1183F">
        <w:trPr>
          <w:cantSplit/>
        </w:trPr>
        <w:tc>
          <w:tcPr>
            <w:tcW w:w="2127" w:type="dxa"/>
            <w:vMerge w:val="restart"/>
          </w:tcPr>
          <w:p w:rsidR="0081101C" w:rsidRPr="00B1183F" w:rsidRDefault="00B1183F">
            <w:pPr>
              <w:rPr>
                <w:sz w:val="26"/>
                <w:szCs w:val="26"/>
              </w:rPr>
            </w:pPr>
            <w:r w:rsidRPr="00B1183F">
              <w:rPr>
                <w:sz w:val="26"/>
                <w:szCs w:val="26"/>
              </w:rPr>
              <w:t>Возрастной диапазон</w:t>
            </w:r>
          </w:p>
        </w:tc>
        <w:tc>
          <w:tcPr>
            <w:tcW w:w="2977" w:type="dxa"/>
          </w:tcPr>
          <w:p w:rsidR="0081101C" w:rsidRPr="00B1183F" w:rsidRDefault="00B1183F">
            <w:pPr>
              <w:rPr>
                <w:sz w:val="26"/>
                <w:szCs w:val="26"/>
              </w:rPr>
            </w:pPr>
            <w:r w:rsidRPr="00B1183F">
              <w:rPr>
                <w:sz w:val="26"/>
                <w:szCs w:val="26"/>
              </w:rPr>
              <w:t>от 18 до 23 лет</w:t>
            </w:r>
          </w:p>
        </w:tc>
        <w:tc>
          <w:tcPr>
            <w:tcW w:w="1063" w:type="dxa"/>
            <w:vAlign w:val="center"/>
          </w:tcPr>
          <w:p w:rsidR="0081101C" w:rsidRPr="00B1183F" w:rsidRDefault="00B1183F">
            <w:pPr>
              <w:jc w:val="center"/>
              <w:rPr>
                <w:sz w:val="26"/>
                <w:szCs w:val="26"/>
              </w:rPr>
            </w:pPr>
            <w:r w:rsidRPr="00B1183F">
              <w:rPr>
                <w:sz w:val="26"/>
                <w:szCs w:val="26"/>
              </w:rPr>
              <w:t>46</w:t>
            </w:r>
          </w:p>
        </w:tc>
        <w:tc>
          <w:tcPr>
            <w:tcW w:w="1063" w:type="dxa"/>
            <w:vAlign w:val="center"/>
          </w:tcPr>
          <w:p w:rsidR="0081101C" w:rsidRPr="00B1183F" w:rsidRDefault="00B1183F">
            <w:pPr>
              <w:jc w:val="center"/>
              <w:rPr>
                <w:sz w:val="26"/>
                <w:szCs w:val="26"/>
              </w:rPr>
            </w:pPr>
            <w:r w:rsidRPr="00B1183F">
              <w:rPr>
                <w:sz w:val="26"/>
                <w:szCs w:val="26"/>
              </w:rPr>
              <w:t>43</w:t>
            </w:r>
          </w:p>
        </w:tc>
        <w:tc>
          <w:tcPr>
            <w:tcW w:w="1063" w:type="dxa"/>
            <w:vAlign w:val="center"/>
          </w:tcPr>
          <w:p w:rsidR="0081101C" w:rsidRPr="00B1183F" w:rsidRDefault="00B1183F">
            <w:pPr>
              <w:jc w:val="center"/>
              <w:rPr>
                <w:sz w:val="26"/>
                <w:szCs w:val="26"/>
              </w:rPr>
            </w:pPr>
            <w:r w:rsidRPr="00B1183F">
              <w:rPr>
                <w:sz w:val="26"/>
                <w:szCs w:val="26"/>
              </w:rPr>
              <w:t>29</w:t>
            </w:r>
          </w:p>
        </w:tc>
        <w:tc>
          <w:tcPr>
            <w:tcW w:w="1063" w:type="dxa"/>
            <w:vAlign w:val="center"/>
          </w:tcPr>
          <w:p w:rsidR="0081101C" w:rsidRPr="00B1183F" w:rsidRDefault="00B1183F">
            <w:pPr>
              <w:jc w:val="center"/>
              <w:rPr>
                <w:sz w:val="26"/>
                <w:szCs w:val="26"/>
              </w:rPr>
            </w:pPr>
            <w:r w:rsidRPr="00B1183F">
              <w:rPr>
                <w:sz w:val="26"/>
                <w:szCs w:val="26"/>
              </w:rPr>
              <w:t>32</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от 24 до 30 лет</w:t>
            </w:r>
          </w:p>
        </w:tc>
        <w:tc>
          <w:tcPr>
            <w:tcW w:w="1063" w:type="dxa"/>
            <w:vAlign w:val="center"/>
          </w:tcPr>
          <w:p w:rsidR="0081101C" w:rsidRPr="00B1183F" w:rsidRDefault="00B1183F">
            <w:pPr>
              <w:pStyle w:val="Title"/>
              <w:ind w:firstLine="0"/>
              <w:rPr>
                <w:b w:val="0"/>
                <w:bCs w:val="0"/>
                <w:sz w:val="26"/>
                <w:szCs w:val="26"/>
              </w:rPr>
            </w:pPr>
            <w:r w:rsidRPr="00B1183F">
              <w:rPr>
                <w:b w:val="0"/>
                <w:bCs w:val="0"/>
                <w:sz w:val="26"/>
                <w:szCs w:val="26"/>
              </w:rPr>
              <w:t>23</w:t>
            </w:r>
          </w:p>
        </w:tc>
        <w:tc>
          <w:tcPr>
            <w:tcW w:w="1063" w:type="dxa"/>
            <w:vAlign w:val="center"/>
          </w:tcPr>
          <w:p w:rsidR="0081101C" w:rsidRPr="00B1183F" w:rsidRDefault="00B1183F">
            <w:pPr>
              <w:jc w:val="center"/>
              <w:rPr>
                <w:sz w:val="26"/>
                <w:szCs w:val="26"/>
              </w:rPr>
            </w:pPr>
            <w:r w:rsidRPr="00B1183F">
              <w:rPr>
                <w:sz w:val="26"/>
                <w:szCs w:val="26"/>
              </w:rPr>
              <w:t>30</w:t>
            </w:r>
          </w:p>
        </w:tc>
        <w:tc>
          <w:tcPr>
            <w:tcW w:w="1063" w:type="dxa"/>
            <w:vAlign w:val="center"/>
          </w:tcPr>
          <w:p w:rsidR="0081101C" w:rsidRPr="00B1183F" w:rsidRDefault="00B1183F">
            <w:pPr>
              <w:jc w:val="center"/>
              <w:rPr>
                <w:sz w:val="26"/>
                <w:szCs w:val="26"/>
              </w:rPr>
            </w:pPr>
            <w:r w:rsidRPr="00B1183F">
              <w:rPr>
                <w:sz w:val="26"/>
                <w:szCs w:val="26"/>
              </w:rPr>
              <w:t>22</w:t>
            </w:r>
          </w:p>
        </w:tc>
        <w:tc>
          <w:tcPr>
            <w:tcW w:w="1063" w:type="dxa"/>
            <w:vAlign w:val="center"/>
          </w:tcPr>
          <w:p w:rsidR="0081101C" w:rsidRPr="00B1183F" w:rsidRDefault="00B1183F">
            <w:pPr>
              <w:jc w:val="center"/>
              <w:rPr>
                <w:sz w:val="26"/>
                <w:szCs w:val="26"/>
              </w:rPr>
            </w:pPr>
            <w:r w:rsidRPr="00B1183F">
              <w:rPr>
                <w:sz w:val="26"/>
                <w:szCs w:val="26"/>
              </w:rPr>
              <w:t>35</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от 31 до 40 лет</w:t>
            </w:r>
          </w:p>
        </w:tc>
        <w:tc>
          <w:tcPr>
            <w:tcW w:w="1063" w:type="dxa"/>
            <w:vAlign w:val="center"/>
          </w:tcPr>
          <w:p w:rsidR="0081101C" w:rsidRPr="00B1183F" w:rsidRDefault="00B1183F">
            <w:pPr>
              <w:jc w:val="center"/>
              <w:rPr>
                <w:sz w:val="26"/>
                <w:szCs w:val="26"/>
              </w:rPr>
            </w:pPr>
            <w:r w:rsidRPr="00B1183F">
              <w:rPr>
                <w:sz w:val="26"/>
                <w:szCs w:val="26"/>
              </w:rPr>
              <w:t>19</w:t>
            </w:r>
          </w:p>
        </w:tc>
        <w:tc>
          <w:tcPr>
            <w:tcW w:w="1063" w:type="dxa"/>
            <w:vAlign w:val="center"/>
          </w:tcPr>
          <w:p w:rsidR="0081101C" w:rsidRPr="00B1183F" w:rsidRDefault="00B1183F">
            <w:pPr>
              <w:jc w:val="center"/>
              <w:rPr>
                <w:sz w:val="26"/>
                <w:szCs w:val="26"/>
              </w:rPr>
            </w:pPr>
            <w:r w:rsidRPr="00B1183F">
              <w:rPr>
                <w:sz w:val="26"/>
                <w:szCs w:val="26"/>
              </w:rPr>
              <w:t>15</w:t>
            </w:r>
          </w:p>
        </w:tc>
        <w:tc>
          <w:tcPr>
            <w:tcW w:w="1063" w:type="dxa"/>
            <w:vAlign w:val="center"/>
          </w:tcPr>
          <w:p w:rsidR="0081101C" w:rsidRPr="00B1183F" w:rsidRDefault="00B1183F">
            <w:pPr>
              <w:jc w:val="center"/>
              <w:rPr>
                <w:sz w:val="26"/>
                <w:szCs w:val="26"/>
              </w:rPr>
            </w:pPr>
            <w:r w:rsidRPr="00B1183F">
              <w:rPr>
                <w:sz w:val="26"/>
                <w:szCs w:val="26"/>
              </w:rPr>
              <w:t>36</w:t>
            </w:r>
          </w:p>
        </w:tc>
        <w:tc>
          <w:tcPr>
            <w:tcW w:w="1063" w:type="dxa"/>
            <w:vAlign w:val="center"/>
          </w:tcPr>
          <w:p w:rsidR="0081101C" w:rsidRPr="00B1183F" w:rsidRDefault="00B1183F">
            <w:pPr>
              <w:jc w:val="center"/>
              <w:rPr>
                <w:sz w:val="26"/>
                <w:szCs w:val="26"/>
              </w:rPr>
            </w:pPr>
            <w:r w:rsidRPr="00B1183F">
              <w:rPr>
                <w:sz w:val="26"/>
                <w:szCs w:val="26"/>
              </w:rPr>
              <w:t>30</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41 и старше</w:t>
            </w:r>
          </w:p>
        </w:tc>
        <w:tc>
          <w:tcPr>
            <w:tcW w:w="1063" w:type="dxa"/>
            <w:vAlign w:val="center"/>
          </w:tcPr>
          <w:p w:rsidR="0081101C" w:rsidRPr="00B1183F" w:rsidRDefault="00B1183F">
            <w:pPr>
              <w:jc w:val="center"/>
              <w:rPr>
                <w:sz w:val="26"/>
                <w:szCs w:val="26"/>
              </w:rPr>
            </w:pPr>
            <w:r w:rsidRPr="00B1183F">
              <w:rPr>
                <w:sz w:val="26"/>
                <w:szCs w:val="26"/>
              </w:rPr>
              <w:t>12</w:t>
            </w:r>
          </w:p>
        </w:tc>
        <w:tc>
          <w:tcPr>
            <w:tcW w:w="1063" w:type="dxa"/>
            <w:vAlign w:val="center"/>
          </w:tcPr>
          <w:p w:rsidR="0081101C" w:rsidRPr="00B1183F" w:rsidRDefault="00B1183F">
            <w:pPr>
              <w:jc w:val="center"/>
              <w:rPr>
                <w:sz w:val="26"/>
                <w:szCs w:val="26"/>
              </w:rPr>
            </w:pPr>
            <w:r w:rsidRPr="00B1183F">
              <w:rPr>
                <w:sz w:val="26"/>
                <w:szCs w:val="26"/>
              </w:rPr>
              <w:t>12</w:t>
            </w:r>
          </w:p>
        </w:tc>
        <w:tc>
          <w:tcPr>
            <w:tcW w:w="1063" w:type="dxa"/>
            <w:vAlign w:val="center"/>
          </w:tcPr>
          <w:p w:rsidR="0081101C" w:rsidRPr="00B1183F" w:rsidRDefault="00B1183F">
            <w:pPr>
              <w:jc w:val="center"/>
              <w:rPr>
                <w:sz w:val="26"/>
                <w:szCs w:val="26"/>
              </w:rPr>
            </w:pPr>
            <w:r w:rsidRPr="00B1183F">
              <w:rPr>
                <w:sz w:val="26"/>
                <w:szCs w:val="26"/>
              </w:rPr>
              <w:t>13</w:t>
            </w:r>
          </w:p>
        </w:tc>
        <w:tc>
          <w:tcPr>
            <w:tcW w:w="1063" w:type="dxa"/>
            <w:vAlign w:val="center"/>
          </w:tcPr>
          <w:p w:rsidR="0081101C" w:rsidRPr="00B1183F" w:rsidRDefault="00B1183F">
            <w:pPr>
              <w:jc w:val="center"/>
              <w:rPr>
                <w:sz w:val="26"/>
                <w:szCs w:val="26"/>
              </w:rPr>
            </w:pPr>
            <w:r w:rsidRPr="00B1183F">
              <w:rPr>
                <w:sz w:val="26"/>
                <w:szCs w:val="26"/>
              </w:rPr>
              <w:t>3</w:t>
            </w:r>
          </w:p>
        </w:tc>
      </w:tr>
      <w:tr w:rsidR="0081101C" w:rsidRPr="00B1183F">
        <w:trPr>
          <w:cantSplit/>
        </w:trPr>
        <w:tc>
          <w:tcPr>
            <w:tcW w:w="2127" w:type="dxa"/>
            <w:vMerge w:val="restart"/>
          </w:tcPr>
          <w:p w:rsidR="0081101C" w:rsidRPr="00B1183F" w:rsidRDefault="00B1183F">
            <w:pPr>
              <w:rPr>
                <w:sz w:val="26"/>
                <w:szCs w:val="26"/>
              </w:rPr>
            </w:pPr>
            <w:r w:rsidRPr="00B1183F">
              <w:rPr>
                <w:sz w:val="26"/>
                <w:szCs w:val="26"/>
              </w:rPr>
              <w:t>Половой состав</w:t>
            </w:r>
          </w:p>
        </w:tc>
        <w:tc>
          <w:tcPr>
            <w:tcW w:w="2977" w:type="dxa"/>
          </w:tcPr>
          <w:p w:rsidR="0081101C" w:rsidRPr="00B1183F" w:rsidRDefault="00B1183F">
            <w:pPr>
              <w:rPr>
                <w:sz w:val="26"/>
                <w:szCs w:val="26"/>
              </w:rPr>
            </w:pPr>
            <w:r w:rsidRPr="00B1183F">
              <w:rPr>
                <w:sz w:val="26"/>
                <w:szCs w:val="26"/>
              </w:rPr>
              <w:t>Мужчины</w:t>
            </w:r>
          </w:p>
        </w:tc>
        <w:tc>
          <w:tcPr>
            <w:tcW w:w="1063" w:type="dxa"/>
            <w:vAlign w:val="center"/>
          </w:tcPr>
          <w:p w:rsidR="0081101C" w:rsidRPr="00B1183F" w:rsidRDefault="00B1183F">
            <w:pPr>
              <w:jc w:val="center"/>
              <w:rPr>
                <w:sz w:val="26"/>
                <w:szCs w:val="26"/>
              </w:rPr>
            </w:pPr>
            <w:r w:rsidRPr="00B1183F">
              <w:rPr>
                <w:sz w:val="26"/>
                <w:szCs w:val="26"/>
              </w:rPr>
              <w:t>25</w:t>
            </w:r>
          </w:p>
        </w:tc>
        <w:tc>
          <w:tcPr>
            <w:tcW w:w="1063" w:type="dxa"/>
            <w:vAlign w:val="center"/>
          </w:tcPr>
          <w:p w:rsidR="0081101C" w:rsidRPr="00B1183F" w:rsidRDefault="00B1183F">
            <w:pPr>
              <w:jc w:val="center"/>
              <w:rPr>
                <w:sz w:val="26"/>
                <w:szCs w:val="26"/>
              </w:rPr>
            </w:pPr>
            <w:r w:rsidRPr="00B1183F">
              <w:rPr>
                <w:sz w:val="26"/>
                <w:szCs w:val="26"/>
              </w:rPr>
              <w:t>26</w:t>
            </w:r>
          </w:p>
        </w:tc>
        <w:tc>
          <w:tcPr>
            <w:tcW w:w="1063" w:type="dxa"/>
            <w:vAlign w:val="center"/>
          </w:tcPr>
          <w:p w:rsidR="0081101C" w:rsidRPr="00B1183F" w:rsidRDefault="00B1183F">
            <w:pPr>
              <w:jc w:val="center"/>
              <w:rPr>
                <w:sz w:val="26"/>
                <w:szCs w:val="26"/>
              </w:rPr>
            </w:pPr>
            <w:r w:rsidRPr="00B1183F">
              <w:rPr>
                <w:sz w:val="26"/>
                <w:szCs w:val="26"/>
              </w:rPr>
              <w:t>31</w:t>
            </w:r>
          </w:p>
        </w:tc>
        <w:tc>
          <w:tcPr>
            <w:tcW w:w="1063" w:type="dxa"/>
            <w:vAlign w:val="center"/>
          </w:tcPr>
          <w:p w:rsidR="0081101C" w:rsidRPr="00B1183F" w:rsidRDefault="00B1183F">
            <w:pPr>
              <w:jc w:val="center"/>
              <w:rPr>
                <w:sz w:val="26"/>
                <w:szCs w:val="26"/>
              </w:rPr>
            </w:pPr>
            <w:r w:rsidRPr="00B1183F">
              <w:rPr>
                <w:sz w:val="26"/>
                <w:szCs w:val="26"/>
              </w:rPr>
              <w:t>22</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Женщины</w:t>
            </w:r>
          </w:p>
        </w:tc>
        <w:tc>
          <w:tcPr>
            <w:tcW w:w="1063" w:type="dxa"/>
            <w:vAlign w:val="center"/>
          </w:tcPr>
          <w:p w:rsidR="0081101C" w:rsidRPr="00B1183F" w:rsidRDefault="00B1183F">
            <w:pPr>
              <w:jc w:val="center"/>
              <w:rPr>
                <w:sz w:val="26"/>
                <w:szCs w:val="26"/>
              </w:rPr>
            </w:pPr>
            <w:r w:rsidRPr="00B1183F">
              <w:rPr>
                <w:sz w:val="26"/>
                <w:szCs w:val="26"/>
              </w:rPr>
              <w:t>75</w:t>
            </w:r>
          </w:p>
        </w:tc>
        <w:tc>
          <w:tcPr>
            <w:tcW w:w="1063" w:type="dxa"/>
            <w:vAlign w:val="center"/>
          </w:tcPr>
          <w:p w:rsidR="0081101C" w:rsidRPr="00B1183F" w:rsidRDefault="00B1183F">
            <w:pPr>
              <w:jc w:val="center"/>
              <w:rPr>
                <w:sz w:val="26"/>
                <w:szCs w:val="26"/>
              </w:rPr>
            </w:pPr>
            <w:r w:rsidRPr="00B1183F">
              <w:rPr>
                <w:sz w:val="26"/>
                <w:szCs w:val="26"/>
              </w:rPr>
              <w:t>74</w:t>
            </w:r>
          </w:p>
        </w:tc>
        <w:tc>
          <w:tcPr>
            <w:tcW w:w="1063" w:type="dxa"/>
            <w:vAlign w:val="center"/>
          </w:tcPr>
          <w:p w:rsidR="0081101C" w:rsidRPr="00B1183F" w:rsidRDefault="00B1183F">
            <w:pPr>
              <w:jc w:val="center"/>
              <w:rPr>
                <w:sz w:val="26"/>
                <w:szCs w:val="26"/>
              </w:rPr>
            </w:pPr>
            <w:r w:rsidRPr="00B1183F">
              <w:rPr>
                <w:sz w:val="26"/>
                <w:szCs w:val="26"/>
              </w:rPr>
              <w:t>69</w:t>
            </w:r>
          </w:p>
        </w:tc>
        <w:tc>
          <w:tcPr>
            <w:tcW w:w="1063" w:type="dxa"/>
            <w:vAlign w:val="center"/>
          </w:tcPr>
          <w:p w:rsidR="0081101C" w:rsidRPr="00B1183F" w:rsidRDefault="00B1183F">
            <w:pPr>
              <w:jc w:val="center"/>
              <w:rPr>
                <w:sz w:val="26"/>
                <w:szCs w:val="26"/>
              </w:rPr>
            </w:pPr>
            <w:r w:rsidRPr="00B1183F">
              <w:rPr>
                <w:sz w:val="26"/>
                <w:szCs w:val="26"/>
              </w:rPr>
              <w:t>78</w:t>
            </w:r>
          </w:p>
        </w:tc>
      </w:tr>
      <w:tr w:rsidR="0081101C" w:rsidRPr="00B1183F">
        <w:trPr>
          <w:cantSplit/>
        </w:trPr>
        <w:tc>
          <w:tcPr>
            <w:tcW w:w="2127" w:type="dxa"/>
            <w:vMerge w:val="restart"/>
          </w:tcPr>
          <w:p w:rsidR="0081101C" w:rsidRPr="00B1183F" w:rsidRDefault="00B1183F">
            <w:pPr>
              <w:rPr>
                <w:sz w:val="26"/>
                <w:szCs w:val="26"/>
              </w:rPr>
            </w:pPr>
            <w:r w:rsidRPr="00B1183F">
              <w:rPr>
                <w:sz w:val="26"/>
                <w:szCs w:val="26"/>
              </w:rPr>
              <w:t>Имеют образование</w:t>
            </w:r>
          </w:p>
        </w:tc>
        <w:tc>
          <w:tcPr>
            <w:tcW w:w="2977" w:type="dxa"/>
          </w:tcPr>
          <w:p w:rsidR="0081101C" w:rsidRPr="00B1183F" w:rsidRDefault="00B1183F">
            <w:pPr>
              <w:rPr>
                <w:sz w:val="26"/>
                <w:szCs w:val="26"/>
              </w:rPr>
            </w:pPr>
            <w:r w:rsidRPr="00B1183F">
              <w:rPr>
                <w:sz w:val="26"/>
                <w:szCs w:val="26"/>
              </w:rPr>
              <w:t>Педагогическое</w:t>
            </w:r>
          </w:p>
        </w:tc>
        <w:tc>
          <w:tcPr>
            <w:tcW w:w="1063" w:type="dxa"/>
            <w:vAlign w:val="center"/>
          </w:tcPr>
          <w:p w:rsidR="0081101C" w:rsidRPr="00B1183F" w:rsidRDefault="00B1183F">
            <w:pPr>
              <w:jc w:val="center"/>
              <w:rPr>
                <w:sz w:val="26"/>
                <w:szCs w:val="26"/>
              </w:rPr>
            </w:pPr>
            <w:r w:rsidRPr="00B1183F">
              <w:rPr>
                <w:sz w:val="26"/>
                <w:szCs w:val="26"/>
              </w:rPr>
              <w:t>85</w:t>
            </w:r>
          </w:p>
        </w:tc>
        <w:tc>
          <w:tcPr>
            <w:tcW w:w="1063" w:type="dxa"/>
            <w:vAlign w:val="center"/>
          </w:tcPr>
          <w:p w:rsidR="0081101C" w:rsidRPr="00B1183F" w:rsidRDefault="00B1183F">
            <w:pPr>
              <w:jc w:val="center"/>
              <w:rPr>
                <w:sz w:val="26"/>
                <w:szCs w:val="26"/>
              </w:rPr>
            </w:pPr>
            <w:r w:rsidRPr="00B1183F">
              <w:rPr>
                <w:sz w:val="26"/>
                <w:szCs w:val="26"/>
              </w:rPr>
              <w:t>82</w:t>
            </w:r>
          </w:p>
        </w:tc>
        <w:tc>
          <w:tcPr>
            <w:tcW w:w="1063" w:type="dxa"/>
            <w:vAlign w:val="center"/>
          </w:tcPr>
          <w:p w:rsidR="0081101C" w:rsidRPr="00B1183F" w:rsidRDefault="00B1183F">
            <w:pPr>
              <w:jc w:val="center"/>
              <w:rPr>
                <w:sz w:val="26"/>
                <w:szCs w:val="26"/>
              </w:rPr>
            </w:pPr>
            <w:r w:rsidRPr="00B1183F">
              <w:rPr>
                <w:sz w:val="26"/>
                <w:szCs w:val="26"/>
              </w:rPr>
              <w:t>78</w:t>
            </w:r>
          </w:p>
        </w:tc>
        <w:tc>
          <w:tcPr>
            <w:tcW w:w="1063" w:type="dxa"/>
            <w:vAlign w:val="center"/>
          </w:tcPr>
          <w:p w:rsidR="0081101C" w:rsidRPr="00B1183F" w:rsidRDefault="00B1183F">
            <w:pPr>
              <w:jc w:val="center"/>
              <w:rPr>
                <w:sz w:val="26"/>
                <w:szCs w:val="26"/>
              </w:rPr>
            </w:pPr>
            <w:r w:rsidRPr="00B1183F">
              <w:rPr>
                <w:sz w:val="26"/>
                <w:szCs w:val="26"/>
              </w:rPr>
              <w:t>78</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Не педагогическое</w:t>
            </w:r>
          </w:p>
        </w:tc>
        <w:tc>
          <w:tcPr>
            <w:tcW w:w="1063" w:type="dxa"/>
            <w:vAlign w:val="center"/>
          </w:tcPr>
          <w:p w:rsidR="0081101C" w:rsidRPr="00B1183F" w:rsidRDefault="00B1183F">
            <w:pPr>
              <w:jc w:val="center"/>
              <w:rPr>
                <w:sz w:val="26"/>
                <w:szCs w:val="26"/>
              </w:rPr>
            </w:pPr>
            <w:r w:rsidRPr="00B1183F">
              <w:rPr>
                <w:sz w:val="26"/>
                <w:szCs w:val="26"/>
              </w:rPr>
              <w:t>15</w:t>
            </w:r>
          </w:p>
        </w:tc>
        <w:tc>
          <w:tcPr>
            <w:tcW w:w="1063" w:type="dxa"/>
            <w:vAlign w:val="center"/>
          </w:tcPr>
          <w:p w:rsidR="0081101C" w:rsidRPr="00B1183F" w:rsidRDefault="00B1183F">
            <w:pPr>
              <w:jc w:val="center"/>
              <w:rPr>
                <w:sz w:val="26"/>
                <w:szCs w:val="26"/>
              </w:rPr>
            </w:pPr>
            <w:r w:rsidRPr="00B1183F">
              <w:rPr>
                <w:sz w:val="26"/>
                <w:szCs w:val="26"/>
              </w:rPr>
              <w:t>18</w:t>
            </w:r>
          </w:p>
        </w:tc>
        <w:tc>
          <w:tcPr>
            <w:tcW w:w="1063" w:type="dxa"/>
            <w:vAlign w:val="center"/>
          </w:tcPr>
          <w:p w:rsidR="0081101C" w:rsidRPr="00B1183F" w:rsidRDefault="00B1183F">
            <w:pPr>
              <w:jc w:val="center"/>
              <w:rPr>
                <w:sz w:val="26"/>
                <w:szCs w:val="26"/>
              </w:rPr>
            </w:pPr>
            <w:r w:rsidRPr="00B1183F">
              <w:rPr>
                <w:sz w:val="26"/>
                <w:szCs w:val="26"/>
              </w:rPr>
              <w:t>22</w:t>
            </w:r>
          </w:p>
        </w:tc>
        <w:tc>
          <w:tcPr>
            <w:tcW w:w="1063" w:type="dxa"/>
            <w:vAlign w:val="center"/>
          </w:tcPr>
          <w:p w:rsidR="0081101C" w:rsidRPr="00B1183F" w:rsidRDefault="00B1183F">
            <w:pPr>
              <w:jc w:val="center"/>
              <w:rPr>
                <w:sz w:val="26"/>
                <w:szCs w:val="26"/>
              </w:rPr>
            </w:pPr>
            <w:r w:rsidRPr="00B1183F">
              <w:rPr>
                <w:sz w:val="26"/>
                <w:szCs w:val="26"/>
              </w:rPr>
              <w:t>22</w:t>
            </w:r>
          </w:p>
        </w:tc>
      </w:tr>
      <w:tr w:rsidR="0081101C" w:rsidRPr="00B1183F">
        <w:trPr>
          <w:cantSplit/>
        </w:trPr>
        <w:tc>
          <w:tcPr>
            <w:tcW w:w="2127" w:type="dxa"/>
            <w:vMerge w:val="restart"/>
          </w:tcPr>
          <w:p w:rsidR="0081101C" w:rsidRPr="00B1183F" w:rsidRDefault="00B1183F">
            <w:pPr>
              <w:rPr>
                <w:sz w:val="26"/>
                <w:szCs w:val="26"/>
              </w:rPr>
            </w:pPr>
            <w:r w:rsidRPr="00B1183F">
              <w:rPr>
                <w:sz w:val="26"/>
                <w:szCs w:val="26"/>
              </w:rPr>
              <w:t>В том числе</w:t>
            </w:r>
          </w:p>
        </w:tc>
        <w:tc>
          <w:tcPr>
            <w:tcW w:w="2977" w:type="dxa"/>
          </w:tcPr>
          <w:p w:rsidR="0081101C" w:rsidRPr="00B1183F" w:rsidRDefault="00B1183F">
            <w:pPr>
              <w:rPr>
                <w:sz w:val="26"/>
                <w:szCs w:val="26"/>
              </w:rPr>
            </w:pPr>
            <w:r w:rsidRPr="00B1183F">
              <w:rPr>
                <w:sz w:val="26"/>
                <w:szCs w:val="26"/>
              </w:rPr>
              <w:t xml:space="preserve">Высшее </w:t>
            </w:r>
          </w:p>
        </w:tc>
        <w:tc>
          <w:tcPr>
            <w:tcW w:w="1063" w:type="dxa"/>
            <w:vAlign w:val="center"/>
          </w:tcPr>
          <w:p w:rsidR="0081101C" w:rsidRPr="00B1183F" w:rsidRDefault="00B1183F">
            <w:pPr>
              <w:jc w:val="center"/>
              <w:rPr>
                <w:sz w:val="26"/>
                <w:szCs w:val="26"/>
              </w:rPr>
            </w:pPr>
            <w:r w:rsidRPr="00B1183F">
              <w:rPr>
                <w:sz w:val="26"/>
                <w:szCs w:val="26"/>
              </w:rPr>
              <w:t>41</w:t>
            </w:r>
          </w:p>
        </w:tc>
        <w:tc>
          <w:tcPr>
            <w:tcW w:w="1063" w:type="dxa"/>
            <w:vAlign w:val="center"/>
          </w:tcPr>
          <w:p w:rsidR="0081101C" w:rsidRPr="00B1183F" w:rsidRDefault="00B1183F">
            <w:pPr>
              <w:jc w:val="center"/>
              <w:rPr>
                <w:sz w:val="26"/>
                <w:szCs w:val="26"/>
              </w:rPr>
            </w:pPr>
            <w:r w:rsidRPr="00B1183F">
              <w:rPr>
                <w:sz w:val="26"/>
                <w:szCs w:val="26"/>
              </w:rPr>
              <w:t>40</w:t>
            </w:r>
          </w:p>
        </w:tc>
        <w:tc>
          <w:tcPr>
            <w:tcW w:w="1063" w:type="dxa"/>
            <w:vAlign w:val="center"/>
          </w:tcPr>
          <w:p w:rsidR="0081101C" w:rsidRPr="00B1183F" w:rsidRDefault="00B1183F">
            <w:pPr>
              <w:jc w:val="center"/>
              <w:rPr>
                <w:sz w:val="26"/>
                <w:szCs w:val="26"/>
              </w:rPr>
            </w:pPr>
            <w:r w:rsidRPr="00B1183F">
              <w:rPr>
                <w:sz w:val="26"/>
                <w:szCs w:val="26"/>
              </w:rPr>
              <w:t>42</w:t>
            </w:r>
          </w:p>
        </w:tc>
        <w:tc>
          <w:tcPr>
            <w:tcW w:w="1063" w:type="dxa"/>
            <w:vAlign w:val="center"/>
          </w:tcPr>
          <w:p w:rsidR="0081101C" w:rsidRPr="00B1183F" w:rsidRDefault="00B1183F">
            <w:pPr>
              <w:jc w:val="center"/>
              <w:rPr>
                <w:sz w:val="26"/>
                <w:szCs w:val="26"/>
              </w:rPr>
            </w:pPr>
            <w:r w:rsidRPr="00B1183F">
              <w:rPr>
                <w:sz w:val="26"/>
                <w:szCs w:val="26"/>
              </w:rPr>
              <w:t>36</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Неполное высшее</w:t>
            </w:r>
          </w:p>
        </w:tc>
        <w:tc>
          <w:tcPr>
            <w:tcW w:w="1063" w:type="dxa"/>
            <w:vAlign w:val="center"/>
          </w:tcPr>
          <w:p w:rsidR="0081101C" w:rsidRPr="00B1183F" w:rsidRDefault="00B1183F">
            <w:pPr>
              <w:jc w:val="center"/>
              <w:rPr>
                <w:sz w:val="26"/>
                <w:szCs w:val="26"/>
              </w:rPr>
            </w:pPr>
            <w:r w:rsidRPr="00B1183F">
              <w:rPr>
                <w:sz w:val="26"/>
                <w:szCs w:val="26"/>
              </w:rPr>
              <w:t>31</w:t>
            </w:r>
          </w:p>
        </w:tc>
        <w:tc>
          <w:tcPr>
            <w:tcW w:w="1063" w:type="dxa"/>
            <w:vAlign w:val="center"/>
          </w:tcPr>
          <w:p w:rsidR="0081101C" w:rsidRPr="00B1183F" w:rsidRDefault="00B1183F">
            <w:pPr>
              <w:jc w:val="center"/>
              <w:rPr>
                <w:sz w:val="26"/>
                <w:szCs w:val="26"/>
              </w:rPr>
            </w:pPr>
            <w:r w:rsidRPr="00B1183F">
              <w:rPr>
                <w:sz w:val="26"/>
                <w:szCs w:val="26"/>
              </w:rPr>
              <w:t>30</w:t>
            </w:r>
          </w:p>
        </w:tc>
        <w:tc>
          <w:tcPr>
            <w:tcW w:w="1063" w:type="dxa"/>
            <w:vAlign w:val="center"/>
          </w:tcPr>
          <w:p w:rsidR="0081101C" w:rsidRPr="00B1183F" w:rsidRDefault="00B1183F">
            <w:pPr>
              <w:jc w:val="center"/>
              <w:rPr>
                <w:sz w:val="26"/>
                <w:szCs w:val="26"/>
              </w:rPr>
            </w:pPr>
            <w:r w:rsidRPr="00B1183F">
              <w:rPr>
                <w:sz w:val="26"/>
                <w:szCs w:val="26"/>
              </w:rPr>
              <w:t>26</w:t>
            </w:r>
          </w:p>
        </w:tc>
        <w:tc>
          <w:tcPr>
            <w:tcW w:w="1063" w:type="dxa"/>
            <w:vAlign w:val="center"/>
          </w:tcPr>
          <w:p w:rsidR="0081101C" w:rsidRPr="00B1183F" w:rsidRDefault="00B1183F">
            <w:pPr>
              <w:jc w:val="center"/>
              <w:rPr>
                <w:sz w:val="26"/>
                <w:szCs w:val="26"/>
              </w:rPr>
            </w:pPr>
            <w:r w:rsidRPr="00B1183F">
              <w:rPr>
                <w:sz w:val="26"/>
                <w:szCs w:val="26"/>
              </w:rPr>
              <w:t>32</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Средне-специальное</w:t>
            </w:r>
          </w:p>
        </w:tc>
        <w:tc>
          <w:tcPr>
            <w:tcW w:w="1063" w:type="dxa"/>
            <w:vAlign w:val="center"/>
          </w:tcPr>
          <w:p w:rsidR="0081101C" w:rsidRPr="00B1183F" w:rsidRDefault="00B1183F">
            <w:pPr>
              <w:jc w:val="center"/>
              <w:rPr>
                <w:sz w:val="26"/>
                <w:szCs w:val="26"/>
              </w:rPr>
            </w:pPr>
            <w:r w:rsidRPr="00B1183F">
              <w:rPr>
                <w:sz w:val="26"/>
                <w:szCs w:val="26"/>
              </w:rPr>
              <w:t>24</w:t>
            </w:r>
          </w:p>
        </w:tc>
        <w:tc>
          <w:tcPr>
            <w:tcW w:w="1063" w:type="dxa"/>
            <w:vAlign w:val="center"/>
          </w:tcPr>
          <w:p w:rsidR="0081101C" w:rsidRPr="00B1183F" w:rsidRDefault="00B1183F">
            <w:pPr>
              <w:jc w:val="center"/>
              <w:rPr>
                <w:sz w:val="26"/>
                <w:szCs w:val="26"/>
              </w:rPr>
            </w:pPr>
            <w:r w:rsidRPr="00B1183F">
              <w:rPr>
                <w:sz w:val="26"/>
                <w:szCs w:val="26"/>
              </w:rPr>
              <w:t>26</w:t>
            </w:r>
          </w:p>
        </w:tc>
        <w:tc>
          <w:tcPr>
            <w:tcW w:w="1063" w:type="dxa"/>
            <w:vAlign w:val="center"/>
          </w:tcPr>
          <w:p w:rsidR="0081101C" w:rsidRPr="00B1183F" w:rsidRDefault="00B1183F">
            <w:pPr>
              <w:jc w:val="center"/>
              <w:rPr>
                <w:sz w:val="26"/>
                <w:szCs w:val="26"/>
              </w:rPr>
            </w:pPr>
            <w:r w:rsidRPr="00B1183F">
              <w:rPr>
                <w:sz w:val="26"/>
                <w:szCs w:val="26"/>
              </w:rPr>
              <w:t>28</w:t>
            </w:r>
          </w:p>
        </w:tc>
        <w:tc>
          <w:tcPr>
            <w:tcW w:w="1063" w:type="dxa"/>
            <w:vAlign w:val="center"/>
          </w:tcPr>
          <w:p w:rsidR="0081101C" w:rsidRPr="00B1183F" w:rsidRDefault="00B1183F">
            <w:pPr>
              <w:jc w:val="center"/>
              <w:rPr>
                <w:sz w:val="26"/>
                <w:szCs w:val="26"/>
              </w:rPr>
            </w:pPr>
            <w:r w:rsidRPr="00B1183F">
              <w:rPr>
                <w:sz w:val="26"/>
                <w:szCs w:val="26"/>
              </w:rPr>
              <w:t>27</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Среднее</w:t>
            </w:r>
          </w:p>
        </w:tc>
        <w:tc>
          <w:tcPr>
            <w:tcW w:w="1063" w:type="dxa"/>
            <w:vAlign w:val="center"/>
          </w:tcPr>
          <w:p w:rsidR="0081101C" w:rsidRPr="00B1183F" w:rsidRDefault="00B1183F">
            <w:pPr>
              <w:jc w:val="center"/>
              <w:rPr>
                <w:sz w:val="26"/>
                <w:szCs w:val="26"/>
              </w:rPr>
            </w:pPr>
            <w:r w:rsidRPr="00B1183F">
              <w:rPr>
                <w:sz w:val="26"/>
                <w:szCs w:val="26"/>
              </w:rPr>
              <w:t>4</w:t>
            </w:r>
          </w:p>
        </w:tc>
        <w:tc>
          <w:tcPr>
            <w:tcW w:w="1063" w:type="dxa"/>
            <w:vAlign w:val="center"/>
          </w:tcPr>
          <w:p w:rsidR="0081101C" w:rsidRPr="00B1183F" w:rsidRDefault="00B1183F">
            <w:pPr>
              <w:jc w:val="center"/>
              <w:rPr>
                <w:sz w:val="26"/>
                <w:szCs w:val="26"/>
              </w:rPr>
            </w:pPr>
            <w:r w:rsidRPr="00B1183F">
              <w:rPr>
                <w:sz w:val="26"/>
                <w:szCs w:val="26"/>
              </w:rPr>
              <w:t>4</w:t>
            </w:r>
          </w:p>
        </w:tc>
        <w:tc>
          <w:tcPr>
            <w:tcW w:w="1063" w:type="dxa"/>
            <w:vAlign w:val="center"/>
          </w:tcPr>
          <w:p w:rsidR="0081101C" w:rsidRPr="00B1183F" w:rsidRDefault="00B1183F">
            <w:pPr>
              <w:jc w:val="center"/>
              <w:rPr>
                <w:sz w:val="26"/>
                <w:szCs w:val="26"/>
              </w:rPr>
            </w:pPr>
            <w:r w:rsidRPr="00B1183F">
              <w:rPr>
                <w:sz w:val="26"/>
                <w:szCs w:val="26"/>
              </w:rPr>
              <w:t>4</w:t>
            </w:r>
          </w:p>
        </w:tc>
        <w:tc>
          <w:tcPr>
            <w:tcW w:w="1063" w:type="dxa"/>
            <w:vAlign w:val="center"/>
          </w:tcPr>
          <w:p w:rsidR="0081101C" w:rsidRPr="00B1183F" w:rsidRDefault="00B1183F">
            <w:pPr>
              <w:jc w:val="center"/>
              <w:rPr>
                <w:sz w:val="26"/>
                <w:szCs w:val="26"/>
              </w:rPr>
            </w:pPr>
            <w:r w:rsidRPr="00B1183F">
              <w:rPr>
                <w:sz w:val="26"/>
                <w:szCs w:val="26"/>
              </w:rPr>
              <w:t>5</w:t>
            </w:r>
          </w:p>
        </w:tc>
      </w:tr>
      <w:tr w:rsidR="0081101C" w:rsidRPr="00B1183F">
        <w:trPr>
          <w:cantSplit/>
        </w:trPr>
        <w:tc>
          <w:tcPr>
            <w:tcW w:w="2127" w:type="dxa"/>
            <w:vMerge w:val="restart"/>
          </w:tcPr>
          <w:p w:rsidR="0081101C" w:rsidRPr="00B1183F" w:rsidRDefault="00B1183F">
            <w:pPr>
              <w:rPr>
                <w:sz w:val="26"/>
                <w:szCs w:val="26"/>
              </w:rPr>
            </w:pPr>
            <w:r w:rsidRPr="00B1183F">
              <w:rPr>
                <w:sz w:val="26"/>
                <w:szCs w:val="26"/>
              </w:rPr>
              <w:t>Имеют опыт работы с детьми</w:t>
            </w:r>
          </w:p>
        </w:tc>
        <w:tc>
          <w:tcPr>
            <w:tcW w:w="2977" w:type="dxa"/>
          </w:tcPr>
          <w:p w:rsidR="0081101C" w:rsidRPr="00B1183F" w:rsidRDefault="00B1183F">
            <w:pPr>
              <w:rPr>
                <w:sz w:val="26"/>
                <w:szCs w:val="26"/>
              </w:rPr>
            </w:pPr>
            <w:r w:rsidRPr="00B1183F">
              <w:rPr>
                <w:sz w:val="26"/>
                <w:szCs w:val="26"/>
              </w:rPr>
              <w:t>В школе</w:t>
            </w:r>
          </w:p>
        </w:tc>
        <w:tc>
          <w:tcPr>
            <w:tcW w:w="1063" w:type="dxa"/>
            <w:vAlign w:val="center"/>
          </w:tcPr>
          <w:p w:rsidR="0081101C" w:rsidRPr="00B1183F" w:rsidRDefault="00B1183F">
            <w:pPr>
              <w:jc w:val="center"/>
              <w:rPr>
                <w:sz w:val="26"/>
                <w:szCs w:val="26"/>
              </w:rPr>
            </w:pPr>
            <w:r w:rsidRPr="00B1183F">
              <w:rPr>
                <w:sz w:val="26"/>
                <w:szCs w:val="26"/>
              </w:rPr>
              <w:t>65</w:t>
            </w:r>
          </w:p>
        </w:tc>
        <w:tc>
          <w:tcPr>
            <w:tcW w:w="1063" w:type="dxa"/>
            <w:vAlign w:val="center"/>
          </w:tcPr>
          <w:p w:rsidR="0081101C" w:rsidRPr="00B1183F" w:rsidRDefault="00B1183F">
            <w:pPr>
              <w:jc w:val="center"/>
              <w:rPr>
                <w:sz w:val="26"/>
                <w:szCs w:val="26"/>
              </w:rPr>
            </w:pPr>
            <w:r w:rsidRPr="00B1183F">
              <w:rPr>
                <w:sz w:val="26"/>
                <w:szCs w:val="26"/>
              </w:rPr>
              <w:t>51</w:t>
            </w:r>
          </w:p>
        </w:tc>
        <w:tc>
          <w:tcPr>
            <w:tcW w:w="1063" w:type="dxa"/>
            <w:vAlign w:val="center"/>
          </w:tcPr>
          <w:p w:rsidR="0081101C" w:rsidRPr="00B1183F" w:rsidRDefault="00B1183F">
            <w:pPr>
              <w:jc w:val="center"/>
              <w:rPr>
                <w:sz w:val="26"/>
                <w:szCs w:val="26"/>
              </w:rPr>
            </w:pPr>
            <w:r w:rsidRPr="00B1183F">
              <w:rPr>
                <w:sz w:val="26"/>
                <w:szCs w:val="26"/>
              </w:rPr>
              <w:t>42</w:t>
            </w:r>
          </w:p>
        </w:tc>
        <w:tc>
          <w:tcPr>
            <w:tcW w:w="1063" w:type="dxa"/>
            <w:vAlign w:val="center"/>
          </w:tcPr>
          <w:p w:rsidR="0081101C" w:rsidRPr="00B1183F" w:rsidRDefault="00B1183F">
            <w:pPr>
              <w:jc w:val="center"/>
              <w:rPr>
                <w:sz w:val="26"/>
                <w:szCs w:val="26"/>
              </w:rPr>
            </w:pPr>
            <w:r w:rsidRPr="00B1183F">
              <w:rPr>
                <w:sz w:val="26"/>
                <w:szCs w:val="26"/>
              </w:rPr>
              <w:t>65</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В уч-нии доп. образования</w:t>
            </w:r>
          </w:p>
        </w:tc>
        <w:tc>
          <w:tcPr>
            <w:tcW w:w="1063" w:type="dxa"/>
            <w:vAlign w:val="center"/>
          </w:tcPr>
          <w:p w:rsidR="0081101C" w:rsidRPr="00B1183F" w:rsidRDefault="00B1183F">
            <w:pPr>
              <w:jc w:val="center"/>
              <w:rPr>
                <w:sz w:val="26"/>
                <w:szCs w:val="26"/>
              </w:rPr>
            </w:pPr>
            <w:r w:rsidRPr="00B1183F">
              <w:rPr>
                <w:sz w:val="26"/>
                <w:szCs w:val="26"/>
              </w:rPr>
              <w:t>21</w:t>
            </w:r>
          </w:p>
        </w:tc>
        <w:tc>
          <w:tcPr>
            <w:tcW w:w="1063" w:type="dxa"/>
            <w:vAlign w:val="center"/>
          </w:tcPr>
          <w:p w:rsidR="0081101C" w:rsidRPr="00B1183F" w:rsidRDefault="00B1183F">
            <w:pPr>
              <w:jc w:val="center"/>
              <w:rPr>
                <w:sz w:val="26"/>
                <w:szCs w:val="26"/>
              </w:rPr>
            </w:pPr>
            <w:r w:rsidRPr="00B1183F">
              <w:rPr>
                <w:sz w:val="26"/>
                <w:szCs w:val="26"/>
              </w:rPr>
              <w:t>12</w:t>
            </w:r>
          </w:p>
        </w:tc>
        <w:tc>
          <w:tcPr>
            <w:tcW w:w="1063" w:type="dxa"/>
            <w:vAlign w:val="center"/>
          </w:tcPr>
          <w:p w:rsidR="0081101C" w:rsidRPr="00B1183F" w:rsidRDefault="00B1183F">
            <w:pPr>
              <w:jc w:val="center"/>
              <w:rPr>
                <w:sz w:val="26"/>
                <w:szCs w:val="26"/>
              </w:rPr>
            </w:pPr>
            <w:r w:rsidRPr="00B1183F">
              <w:rPr>
                <w:sz w:val="26"/>
                <w:szCs w:val="26"/>
              </w:rPr>
              <w:t>15</w:t>
            </w:r>
          </w:p>
        </w:tc>
        <w:tc>
          <w:tcPr>
            <w:tcW w:w="1063" w:type="dxa"/>
            <w:vAlign w:val="center"/>
          </w:tcPr>
          <w:p w:rsidR="0081101C" w:rsidRPr="00B1183F" w:rsidRDefault="00B1183F">
            <w:pPr>
              <w:jc w:val="center"/>
              <w:rPr>
                <w:sz w:val="26"/>
                <w:szCs w:val="26"/>
              </w:rPr>
            </w:pPr>
            <w:r w:rsidRPr="00B1183F">
              <w:rPr>
                <w:sz w:val="26"/>
                <w:szCs w:val="26"/>
              </w:rPr>
              <w:t>23</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В общественных организациях</w:t>
            </w:r>
          </w:p>
        </w:tc>
        <w:tc>
          <w:tcPr>
            <w:tcW w:w="1063" w:type="dxa"/>
            <w:vAlign w:val="center"/>
          </w:tcPr>
          <w:p w:rsidR="0081101C" w:rsidRPr="00B1183F" w:rsidRDefault="00B1183F">
            <w:pPr>
              <w:jc w:val="center"/>
              <w:rPr>
                <w:sz w:val="26"/>
                <w:szCs w:val="26"/>
              </w:rPr>
            </w:pPr>
            <w:r w:rsidRPr="00B1183F">
              <w:rPr>
                <w:sz w:val="26"/>
                <w:szCs w:val="26"/>
              </w:rPr>
              <w:t>14</w:t>
            </w:r>
          </w:p>
        </w:tc>
        <w:tc>
          <w:tcPr>
            <w:tcW w:w="1063" w:type="dxa"/>
            <w:vAlign w:val="center"/>
          </w:tcPr>
          <w:p w:rsidR="0081101C" w:rsidRPr="00B1183F" w:rsidRDefault="00B1183F">
            <w:pPr>
              <w:jc w:val="center"/>
              <w:rPr>
                <w:sz w:val="26"/>
                <w:szCs w:val="26"/>
              </w:rPr>
            </w:pPr>
            <w:r w:rsidRPr="00B1183F">
              <w:rPr>
                <w:sz w:val="26"/>
                <w:szCs w:val="26"/>
              </w:rPr>
              <w:t>11</w:t>
            </w:r>
          </w:p>
        </w:tc>
        <w:tc>
          <w:tcPr>
            <w:tcW w:w="1063" w:type="dxa"/>
            <w:vAlign w:val="center"/>
          </w:tcPr>
          <w:p w:rsidR="0081101C" w:rsidRPr="00B1183F" w:rsidRDefault="00B1183F">
            <w:pPr>
              <w:jc w:val="center"/>
              <w:rPr>
                <w:sz w:val="26"/>
                <w:szCs w:val="26"/>
              </w:rPr>
            </w:pPr>
            <w:r w:rsidRPr="00B1183F">
              <w:rPr>
                <w:sz w:val="26"/>
                <w:szCs w:val="26"/>
              </w:rPr>
              <w:t>9</w:t>
            </w:r>
          </w:p>
        </w:tc>
        <w:tc>
          <w:tcPr>
            <w:tcW w:w="1063" w:type="dxa"/>
            <w:vAlign w:val="center"/>
          </w:tcPr>
          <w:p w:rsidR="0081101C" w:rsidRPr="00B1183F" w:rsidRDefault="00B1183F">
            <w:pPr>
              <w:jc w:val="center"/>
              <w:rPr>
                <w:sz w:val="26"/>
                <w:szCs w:val="26"/>
              </w:rPr>
            </w:pPr>
            <w:r w:rsidRPr="00B1183F">
              <w:rPr>
                <w:sz w:val="26"/>
                <w:szCs w:val="26"/>
              </w:rPr>
              <w:t>7</w:t>
            </w:r>
          </w:p>
        </w:tc>
      </w:tr>
      <w:tr w:rsidR="0081101C" w:rsidRPr="00B1183F">
        <w:trPr>
          <w:cantSplit/>
        </w:trPr>
        <w:tc>
          <w:tcPr>
            <w:tcW w:w="2127" w:type="dxa"/>
            <w:vMerge w:val="restart"/>
          </w:tcPr>
          <w:p w:rsidR="0081101C" w:rsidRPr="00B1183F" w:rsidRDefault="00B1183F">
            <w:pPr>
              <w:rPr>
                <w:sz w:val="26"/>
                <w:szCs w:val="26"/>
              </w:rPr>
            </w:pPr>
            <w:r w:rsidRPr="00B1183F">
              <w:rPr>
                <w:sz w:val="26"/>
                <w:szCs w:val="26"/>
              </w:rPr>
              <w:t>По квалификации</w:t>
            </w:r>
          </w:p>
        </w:tc>
        <w:tc>
          <w:tcPr>
            <w:tcW w:w="2977" w:type="dxa"/>
          </w:tcPr>
          <w:p w:rsidR="0081101C" w:rsidRPr="00B1183F" w:rsidRDefault="00B1183F">
            <w:pPr>
              <w:rPr>
                <w:sz w:val="26"/>
                <w:szCs w:val="26"/>
              </w:rPr>
            </w:pPr>
            <w:r w:rsidRPr="00B1183F">
              <w:rPr>
                <w:sz w:val="26"/>
                <w:szCs w:val="26"/>
              </w:rPr>
              <w:t xml:space="preserve">Вожатые </w:t>
            </w:r>
          </w:p>
        </w:tc>
        <w:tc>
          <w:tcPr>
            <w:tcW w:w="1063" w:type="dxa"/>
            <w:vAlign w:val="center"/>
          </w:tcPr>
          <w:p w:rsidR="0081101C" w:rsidRPr="00B1183F" w:rsidRDefault="00B1183F">
            <w:pPr>
              <w:jc w:val="center"/>
              <w:rPr>
                <w:sz w:val="26"/>
                <w:szCs w:val="26"/>
              </w:rPr>
            </w:pPr>
            <w:r w:rsidRPr="00B1183F">
              <w:rPr>
                <w:sz w:val="26"/>
                <w:szCs w:val="26"/>
              </w:rPr>
              <w:t>42</w:t>
            </w:r>
          </w:p>
        </w:tc>
        <w:tc>
          <w:tcPr>
            <w:tcW w:w="1063" w:type="dxa"/>
            <w:vAlign w:val="center"/>
          </w:tcPr>
          <w:p w:rsidR="0081101C" w:rsidRPr="00B1183F" w:rsidRDefault="00B1183F">
            <w:pPr>
              <w:jc w:val="center"/>
              <w:rPr>
                <w:sz w:val="26"/>
                <w:szCs w:val="26"/>
              </w:rPr>
            </w:pPr>
            <w:r w:rsidRPr="00B1183F">
              <w:rPr>
                <w:sz w:val="26"/>
                <w:szCs w:val="26"/>
              </w:rPr>
              <w:t>44</w:t>
            </w:r>
          </w:p>
        </w:tc>
        <w:tc>
          <w:tcPr>
            <w:tcW w:w="1063" w:type="dxa"/>
            <w:vAlign w:val="center"/>
          </w:tcPr>
          <w:p w:rsidR="0081101C" w:rsidRPr="00B1183F" w:rsidRDefault="00B1183F">
            <w:pPr>
              <w:jc w:val="center"/>
              <w:rPr>
                <w:sz w:val="26"/>
                <w:szCs w:val="26"/>
              </w:rPr>
            </w:pPr>
            <w:r w:rsidRPr="00B1183F">
              <w:rPr>
                <w:sz w:val="26"/>
                <w:szCs w:val="26"/>
              </w:rPr>
              <w:t>37</w:t>
            </w:r>
          </w:p>
        </w:tc>
        <w:tc>
          <w:tcPr>
            <w:tcW w:w="1063" w:type="dxa"/>
            <w:vAlign w:val="center"/>
          </w:tcPr>
          <w:p w:rsidR="0081101C" w:rsidRPr="00B1183F" w:rsidRDefault="00B1183F">
            <w:pPr>
              <w:jc w:val="center"/>
              <w:rPr>
                <w:sz w:val="26"/>
                <w:szCs w:val="26"/>
              </w:rPr>
            </w:pPr>
            <w:r w:rsidRPr="00B1183F">
              <w:rPr>
                <w:sz w:val="26"/>
                <w:szCs w:val="26"/>
              </w:rPr>
              <w:t>37</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 xml:space="preserve">Воспитатели </w:t>
            </w:r>
          </w:p>
        </w:tc>
        <w:tc>
          <w:tcPr>
            <w:tcW w:w="1063" w:type="dxa"/>
            <w:vAlign w:val="center"/>
          </w:tcPr>
          <w:p w:rsidR="0081101C" w:rsidRPr="00B1183F" w:rsidRDefault="00B1183F">
            <w:pPr>
              <w:jc w:val="center"/>
              <w:rPr>
                <w:sz w:val="26"/>
                <w:szCs w:val="26"/>
              </w:rPr>
            </w:pPr>
            <w:r w:rsidRPr="00B1183F">
              <w:rPr>
                <w:sz w:val="26"/>
                <w:szCs w:val="26"/>
              </w:rPr>
              <w:t>22</w:t>
            </w:r>
          </w:p>
        </w:tc>
        <w:tc>
          <w:tcPr>
            <w:tcW w:w="1063" w:type="dxa"/>
            <w:vAlign w:val="center"/>
          </w:tcPr>
          <w:p w:rsidR="0081101C" w:rsidRPr="00B1183F" w:rsidRDefault="00B1183F">
            <w:pPr>
              <w:jc w:val="center"/>
              <w:rPr>
                <w:sz w:val="26"/>
                <w:szCs w:val="26"/>
              </w:rPr>
            </w:pPr>
            <w:r w:rsidRPr="00B1183F">
              <w:rPr>
                <w:sz w:val="26"/>
                <w:szCs w:val="26"/>
              </w:rPr>
              <w:t>21</w:t>
            </w:r>
          </w:p>
        </w:tc>
        <w:tc>
          <w:tcPr>
            <w:tcW w:w="1063" w:type="dxa"/>
            <w:vAlign w:val="center"/>
          </w:tcPr>
          <w:p w:rsidR="0081101C" w:rsidRPr="00B1183F" w:rsidRDefault="00B1183F">
            <w:pPr>
              <w:jc w:val="center"/>
              <w:rPr>
                <w:sz w:val="26"/>
                <w:szCs w:val="26"/>
              </w:rPr>
            </w:pPr>
            <w:r w:rsidRPr="00B1183F">
              <w:rPr>
                <w:sz w:val="26"/>
                <w:szCs w:val="26"/>
              </w:rPr>
              <w:t>31</w:t>
            </w:r>
          </w:p>
        </w:tc>
        <w:tc>
          <w:tcPr>
            <w:tcW w:w="1063" w:type="dxa"/>
            <w:vAlign w:val="center"/>
          </w:tcPr>
          <w:p w:rsidR="0081101C" w:rsidRPr="00B1183F" w:rsidRDefault="00B1183F">
            <w:pPr>
              <w:jc w:val="center"/>
              <w:rPr>
                <w:sz w:val="26"/>
                <w:szCs w:val="26"/>
              </w:rPr>
            </w:pPr>
            <w:r w:rsidRPr="00B1183F">
              <w:rPr>
                <w:sz w:val="26"/>
                <w:szCs w:val="26"/>
              </w:rPr>
              <w:t>29</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Руководители кружков</w:t>
            </w:r>
          </w:p>
        </w:tc>
        <w:tc>
          <w:tcPr>
            <w:tcW w:w="1063" w:type="dxa"/>
            <w:vAlign w:val="center"/>
          </w:tcPr>
          <w:p w:rsidR="0081101C" w:rsidRPr="00B1183F" w:rsidRDefault="00B1183F">
            <w:pPr>
              <w:jc w:val="center"/>
              <w:rPr>
                <w:sz w:val="26"/>
                <w:szCs w:val="26"/>
              </w:rPr>
            </w:pPr>
            <w:r w:rsidRPr="00B1183F">
              <w:rPr>
                <w:sz w:val="26"/>
                <w:szCs w:val="26"/>
              </w:rPr>
              <w:t>18</w:t>
            </w:r>
          </w:p>
        </w:tc>
        <w:tc>
          <w:tcPr>
            <w:tcW w:w="1063" w:type="dxa"/>
            <w:vAlign w:val="center"/>
          </w:tcPr>
          <w:p w:rsidR="0081101C" w:rsidRPr="00B1183F" w:rsidRDefault="00B1183F">
            <w:pPr>
              <w:jc w:val="center"/>
              <w:rPr>
                <w:sz w:val="26"/>
                <w:szCs w:val="26"/>
              </w:rPr>
            </w:pPr>
            <w:r w:rsidRPr="00B1183F">
              <w:rPr>
                <w:sz w:val="26"/>
                <w:szCs w:val="26"/>
              </w:rPr>
              <w:t>14</w:t>
            </w:r>
          </w:p>
        </w:tc>
        <w:tc>
          <w:tcPr>
            <w:tcW w:w="1063" w:type="dxa"/>
            <w:vAlign w:val="center"/>
          </w:tcPr>
          <w:p w:rsidR="0081101C" w:rsidRPr="00B1183F" w:rsidRDefault="00B1183F">
            <w:pPr>
              <w:jc w:val="center"/>
              <w:rPr>
                <w:sz w:val="26"/>
                <w:szCs w:val="26"/>
              </w:rPr>
            </w:pPr>
            <w:r w:rsidRPr="00B1183F">
              <w:rPr>
                <w:sz w:val="26"/>
                <w:szCs w:val="26"/>
              </w:rPr>
              <w:t>20</w:t>
            </w:r>
          </w:p>
        </w:tc>
        <w:tc>
          <w:tcPr>
            <w:tcW w:w="1063" w:type="dxa"/>
            <w:vAlign w:val="center"/>
          </w:tcPr>
          <w:p w:rsidR="0081101C" w:rsidRPr="00B1183F" w:rsidRDefault="00B1183F">
            <w:pPr>
              <w:jc w:val="center"/>
              <w:rPr>
                <w:sz w:val="26"/>
                <w:szCs w:val="26"/>
              </w:rPr>
            </w:pPr>
            <w:r w:rsidRPr="00B1183F">
              <w:rPr>
                <w:sz w:val="26"/>
                <w:szCs w:val="26"/>
              </w:rPr>
              <w:t>12</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Инструкторы по физкультуре</w:t>
            </w:r>
          </w:p>
        </w:tc>
        <w:tc>
          <w:tcPr>
            <w:tcW w:w="1063" w:type="dxa"/>
            <w:vAlign w:val="center"/>
          </w:tcPr>
          <w:p w:rsidR="0081101C" w:rsidRPr="00B1183F" w:rsidRDefault="00B1183F">
            <w:pPr>
              <w:jc w:val="center"/>
              <w:rPr>
                <w:sz w:val="26"/>
                <w:szCs w:val="26"/>
              </w:rPr>
            </w:pPr>
            <w:r w:rsidRPr="00B1183F">
              <w:rPr>
                <w:sz w:val="26"/>
                <w:szCs w:val="26"/>
              </w:rPr>
              <w:t>6</w:t>
            </w:r>
          </w:p>
        </w:tc>
        <w:tc>
          <w:tcPr>
            <w:tcW w:w="1063" w:type="dxa"/>
            <w:vAlign w:val="center"/>
          </w:tcPr>
          <w:p w:rsidR="0081101C" w:rsidRPr="00B1183F" w:rsidRDefault="00B1183F">
            <w:pPr>
              <w:jc w:val="center"/>
              <w:rPr>
                <w:sz w:val="26"/>
                <w:szCs w:val="26"/>
              </w:rPr>
            </w:pPr>
            <w:r w:rsidRPr="00B1183F">
              <w:rPr>
                <w:sz w:val="26"/>
                <w:szCs w:val="26"/>
              </w:rPr>
              <w:t>5</w:t>
            </w:r>
          </w:p>
        </w:tc>
        <w:tc>
          <w:tcPr>
            <w:tcW w:w="1063" w:type="dxa"/>
            <w:vAlign w:val="center"/>
          </w:tcPr>
          <w:p w:rsidR="0081101C" w:rsidRPr="00B1183F" w:rsidRDefault="00B1183F">
            <w:pPr>
              <w:jc w:val="center"/>
              <w:rPr>
                <w:sz w:val="26"/>
                <w:szCs w:val="26"/>
              </w:rPr>
            </w:pPr>
            <w:r w:rsidRPr="00B1183F">
              <w:rPr>
                <w:sz w:val="26"/>
                <w:szCs w:val="26"/>
              </w:rPr>
              <w:t>8</w:t>
            </w:r>
          </w:p>
        </w:tc>
        <w:tc>
          <w:tcPr>
            <w:tcW w:w="1063" w:type="dxa"/>
            <w:vAlign w:val="center"/>
          </w:tcPr>
          <w:p w:rsidR="0081101C" w:rsidRPr="00B1183F" w:rsidRDefault="00B1183F">
            <w:pPr>
              <w:jc w:val="center"/>
              <w:rPr>
                <w:sz w:val="26"/>
                <w:szCs w:val="26"/>
              </w:rPr>
            </w:pPr>
            <w:r w:rsidRPr="00B1183F">
              <w:rPr>
                <w:sz w:val="26"/>
                <w:szCs w:val="26"/>
              </w:rPr>
              <w:t>10</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 xml:space="preserve">Психологи </w:t>
            </w:r>
          </w:p>
        </w:tc>
        <w:tc>
          <w:tcPr>
            <w:tcW w:w="1063" w:type="dxa"/>
            <w:vAlign w:val="center"/>
          </w:tcPr>
          <w:p w:rsidR="0081101C" w:rsidRPr="00B1183F" w:rsidRDefault="00B1183F">
            <w:pPr>
              <w:jc w:val="center"/>
              <w:rPr>
                <w:sz w:val="26"/>
                <w:szCs w:val="26"/>
              </w:rPr>
            </w:pPr>
            <w:r w:rsidRPr="00B1183F">
              <w:rPr>
                <w:sz w:val="26"/>
                <w:szCs w:val="26"/>
              </w:rPr>
              <w:t>3</w:t>
            </w:r>
          </w:p>
        </w:tc>
        <w:tc>
          <w:tcPr>
            <w:tcW w:w="1063" w:type="dxa"/>
            <w:vAlign w:val="center"/>
          </w:tcPr>
          <w:p w:rsidR="0081101C" w:rsidRPr="00B1183F" w:rsidRDefault="00B1183F">
            <w:pPr>
              <w:jc w:val="center"/>
              <w:rPr>
                <w:sz w:val="26"/>
                <w:szCs w:val="26"/>
              </w:rPr>
            </w:pPr>
            <w:r w:rsidRPr="00B1183F">
              <w:rPr>
                <w:sz w:val="26"/>
                <w:szCs w:val="26"/>
              </w:rPr>
              <w:t>2</w:t>
            </w:r>
          </w:p>
        </w:tc>
        <w:tc>
          <w:tcPr>
            <w:tcW w:w="1063" w:type="dxa"/>
            <w:vAlign w:val="center"/>
          </w:tcPr>
          <w:p w:rsidR="0081101C" w:rsidRPr="00B1183F" w:rsidRDefault="00B1183F">
            <w:pPr>
              <w:jc w:val="center"/>
              <w:rPr>
                <w:sz w:val="26"/>
                <w:szCs w:val="26"/>
              </w:rPr>
            </w:pPr>
            <w:r w:rsidRPr="00B1183F">
              <w:rPr>
                <w:sz w:val="26"/>
                <w:szCs w:val="26"/>
              </w:rPr>
              <w:t>1</w:t>
            </w:r>
          </w:p>
        </w:tc>
        <w:tc>
          <w:tcPr>
            <w:tcW w:w="1063" w:type="dxa"/>
            <w:vAlign w:val="center"/>
          </w:tcPr>
          <w:p w:rsidR="0081101C" w:rsidRPr="00B1183F" w:rsidRDefault="00B1183F">
            <w:pPr>
              <w:jc w:val="center"/>
              <w:rPr>
                <w:sz w:val="26"/>
                <w:szCs w:val="26"/>
              </w:rPr>
            </w:pPr>
            <w:r w:rsidRPr="00B1183F">
              <w:rPr>
                <w:sz w:val="26"/>
                <w:szCs w:val="26"/>
              </w:rPr>
              <w:t>5</w:t>
            </w:r>
          </w:p>
        </w:tc>
      </w:tr>
      <w:tr w:rsidR="0081101C" w:rsidRPr="00B1183F">
        <w:trPr>
          <w:cantSplit/>
        </w:trPr>
        <w:tc>
          <w:tcPr>
            <w:tcW w:w="2127" w:type="dxa"/>
            <w:vMerge/>
          </w:tcPr>
          <w:p w:rsidR="0081101C" w:rsidRPr="00B1183F" w:rsidRDefault="0081101C">
            <w:pPr>
              <w:rPr>
                <w:sz w:val="26"/>
                <w:szCs w:val="26"/>
              </w:rPr>
            </w:pPr>
          </w:p>
        </w:tc>
        <w:tc>
          <w:tcPr>
            <w:tcW w:w="2977" w:type="dxa"/>
          </w:tcPr>
          <w:p w:rsidR="0081101C" w:rsidRPr="00B1183F" w:rsidRDefault="00B1183F">
            <w:pPr>
              <w:rPr>
                <w:sz w:val="26"/>
                <w:szCs w:val="26"/>
              </w:rPr>
            </w:pPr>
            <w:r w:rsidRPr="00B1183F">
              <w:rPr>
                <w:sz w:val="26"/>
                <w:szCs w:val="26"/>
              </w:rPr>
              <w:t>Прочие</w:t>
            </w:r>
          </w:p>
        </w:tc>
        <w:tc>
          <w:tcPr>
            <w:tcW w:w="1063" w:type="dxa"/>
            <w:vAlign w:val="center"/>
          </w:tcPr>
          <w:p w:rsidR="0081101C" w:rsidRPr="00B1183F" w:rsidRDefault="00B1183F">
            <w:pPr>
              <w:jc w:val="center"/>
              <w:rPr>
                <w:sz w:val="26"/>
                <w:szCs w:val="26"/>
              </w:rPr>
            </w:pPr>
            <w:r w:rsidRPr="00B1183F">
              <w:rPr>
                <w:sz w:val="26"/>
                <w:szCs w:val="26"/>
              </w:rPr>
              <w:t>9</w:t>
            </w:r>
          </w:p>
        </w:tc>
        <w:tc>
          <w:tcPr>
            <w:tcW w:w="1063" w:type="dxa"/>
            <w:vAlign w:val="center"/>
          </w:tcPr>
          <w:p w:rsidR="0081101C" w:rsidRPr="00B1183F" w:rsidRDefault="00B1183F">
            <w:pPr>
              <w:jc w:val="center"/>
              <w:rPr>
                <w:sz w:val="26"/>
                <w:szCs w:val="26"/>
              </w:rPr>
            </w:pPr>
            <w:r w:rsidRPr="00B1183F">
              <w:rPr>
                <w:sz w:val="26"/>
                <w:szCs w:val="26"/>
              </w:rPr>
              <w:t>14</w:t>
            </w:r>
          </w:p>
        </w:tc>
        <w:tc>
          <w:tcPr>
            <w:tcW w:w="1063" w:type="dxa"/>
            <w:vAlign w:val="center"/>
          </w:tcPr>
          <w:p w:rsidR="0081101C" w:rsidRPr="00B1183F" w:rsidRDefault="00B1183F">
            <w:pPr>
              <w:jc w:val="center"/>
              <w:rPr>
                <w:sz w:val="26"/>
                <w:szCs w:val="26"/>
              </w:rPr>
            </w:pPr>
            <w:r w:rsidRPr="00B1183F">
              <w:rPr>
                <w:sz w:val="26"/>
                <w:szCs w:val="26"/>
              </w:rPr>
              <w:t>8</w:t>
            </w:r>
          </w:p>
        </w:tc>
        <w:tc>
          <w:tcPr>
            <w:tcW w:w="1063" w:type="dxa"/>
            <w:vAlign w:val="center"/>
          </w:tcPr>
          <w:p w:rsidR="0081101C" w:rsidRPr="00B1183F" w:rsidRDefault="00B1183F">
            <w:pPr>
              <w:jc w:val="center"/>
              <w:rPr>
                <w:sz w:val="26"/>
                <w:szCs w:val="26"/>
              </w:rPr>
            </w:pPr>
            <w:r w:rsidRPr="00B1183F">
              <w:rPr>
                <w:sz w:val="26"/>
                <w:szCs w:val="26"/>
              </w:rPr>
              <w:t>7</w:t>
            </w:r>
          </w:p>
        </w:tc>
      </w:tr>
      <w:tr w:rsidR="0081101C" w:rsidRPr="00B1183F">
        <w:tc>
          <w:tcPr>
            <w:tcW w:w="2127" w:type="dxa"/>
            <w:tcBorders>
              <w:bottom w:val="double" w:sz="4" w:space="0" w:color="auto"/>
            </w:tcBorders>
          </w:tcPr>
          <w:p w:rsidR="0081101C" w:rsidRPr="00B1183F" w:rsidRDefault="00B1183F">
            <w:pPr>
              <w:rPr>
                <w:sz w:val="26"/>
                <w:szCs w:val="26"/>
              </w:rPr>
            </w:pPr>
            <w:r w:rsidRPr="00B1183F">
              <w:rPr>
                <w:sz w:val="26"/>
                <w:szCs w:val="26"/>
              </w:rPr>
              <w:t>Находятся на педпрактике</w:t>
            </w:r>
          </w:p>
        </w:tc>
        <w:tc>
          <w:tcPr>
            <w:tcW w:w="2977" w:type="dxa"/>
            <w:tcBorders>
              <w:bottom w:val="double" w:sz="4" w:space="0" w:color="auto"/>
            </w:tcBorders>
          </w:tcPr>
          <w:p w:rsidR="0081101C" w:rsidRPr="00B1183F" w:rsidRDefault="0081101C">
            <w:pPr>
              <w:rPr>
                <w:sz w:val="26"/>
                <w:szCs w:val="26"/>
              </w:rPr>
            </w:pPr>
          </w:p>
        </w:tc>
        <w:tc>
          <w:tcPr>
            <w:tcW w:w="1063" w:type="dxa"/>
            <w:tcBorders>
              <w:bottom w:val="double" w:sz="4" w:space="0" w:color="auto"/>
            </w:tcBorders>
            <w:vAlign w:val="center"/>
          </w:tcPr>
          <w:p w:rsidR="0081101C" w:rsidRPr="00B1183F" w:rsidRDefault="00B1183F">
            <w:pPr>
              <w:jc w:val="center"/>
              <w:rPr>
                <w:sz w:val="26"/>
                <w:szCs w:val="26"/>
              </w:rPr>
            </w:pPr>
            <w:r w:rsidRPr="00B1183F">
              <w:rPr>
                <w:sz w:val="26"/>
                <w:szCs w:val="26"/>
              </w:rPr>
              <w:t>25</w:t>
            </w:r>
          </w:p>
        </w:tc>
        <w:tc>
          <w:tcPr>
            <w:tcW w:w="1063" w:type="dxa"/>
            <w:tcBorders>
              <w:bottom w:val="double" w:sz="4" w:space="0" w:color="auto"/>
            </w:tcBorders>
            <w:vAlign w:val="center"/>
          </w:tcPr>
          <w:p w:rsidR="0081101C" w:rsidRPr="00B1183F" w:rsidRDefault="00B1183F">
            <w:pPr>
              <w:jc w:val="center"/>
              <w:rPr>
                <w:sz w:val="26"/>
                <w:szCs w:val="26"/>
              </w:rPr>
            </w:pPr>
            <w:r w:rsidRPr="00B1183F">
              <w:rPr>
                <w:sz w:val="26"/>
                <w:szCs w:val="26"/>
              </w:rPr>
              <w:t>18</w:t>
            </w:r>
          </w:p>
        </w:tc>
        <w:tc>
          <w:tcPr>
            <w:tcW w:w="1063" w:type="dxa"/>
            <w:tcBorders>
              <w:bottom w:val="double" w:sz="4" w:space="0" w:color="auto"/>
            </w:tcBorders>
            <w:vAlign w:val="center"/>
          </w:tcPr>
          <w:p w:rsidR="0081101C" w:rsidRPr="00B1183F" w:rsidRDefault="00B1183F">
            <w:pPr>
              <w:jc w:val="center"/>
              <w:rPr>
                <w:sz w:val="26"/>
                <w:szCs w:val="26"/>
              </w:rPr>
            </w:pPr>
            <w:r w:rsidRPr="00B1183F">
              <w:rPr>
                <w:sz w:val="26"/>
                <w:szCs w:val="26"/>
              </w:rPr>
              <w:t>25</w:t>
            </w:r>
          </w:p>
        </w:tc>
        <w:tc>
          <w:tcPr>
            <w:tcW w:w="1063" w:type="dxa"/>
            <w:tcBorders>
              <w:bottom w:val="double" w:sz="4" w:space="0" w:color="auto"/>
            </w:tcBorders>
            <w:vAlign w:val="center"/>
          </w:tcPr>
          <w:p w:rsidR="0081101C" w:rsidRPr="00B1183F" w:rsidRDefault="00B1183F">
            <w:pPr>
              <w:jc w:val="center"/>
              <w:rPr>
                <w:sz w:val="26"/>
                <w:szCs w:val="26"/>
              </w:rPr>
            </w:pPr>
            <w:r w:rsidRPr="00B1183F">
              <w:rPr>
                <w:sz w:val="26"/>
                <w:szCs w:val="26"/>
              </w:rPr>
              <w:t>39</w:t>
            </w:r>
          </w:p>
        </w:tc>
      </w:tr>
    </w:tbl>
    <w:p w:rsidR="0081101C" w:rsidRDefault="0081101C">
      <w:pPr>
        <w:ind w:firstLine="567"/>
        <w:jc w:val="both"/>
        <w:rPr>
          <w:sz w:val="28"/>
          <w:szCs w:val="28"/>
        </w:rPr>
      </w:pPr>
    </w:p>
    <w:p w:rsidR="0081101C" w:rsidRDefault="00B1183F">
      <w:pPr>
        <w:ind w:firstLine="567"/>
        <w:jc w:val="both"/>
        <w:rPr>
          <w:sz w:val="28"/>
          <w:szCs w:val="28"/>
        </w:rPr>
      </w:pPr>
      <w:r>
        <w:rPr>
          <w:sz w:val="28"/>
          <w:szCs w:val="28"/>
        </w:rPr>
        <w:t xml:space="preserve">В результате межведомственного взаимодействия удалось увеличить число детей, подростков и молодежи, участвовавших в летней оздоровительной кампании. Если в 1998 г. число отдохнувших в лагерях детей и подростков составило 5,1 млн человек, то в 2001 г. уже 9 млн человек. </w:t>
      </w:r>
    </w:p>
    <w:p w:rsidR="0081101C" w:rsidRDefault="00B1183F">
      <w:pPr>
        <w:pStyle w:val="BodyText2"/>
        <w:spacing w:line="240" w:lineRule="auto"/>
        <w:ind w:firstLine="567"/>
        <w:jc w:val="both"/>
      </w:pPr>
      <w:r>
        <w:t>Это произошло как благодаря увеличению числа стационарных лагерей, так и увеличению доли малозатратных форм организации отдыха и оздоровления молодежи: палаточных лагерей, центров дневного пребывания, военно-полевых сборов для старшеклассников, туристических походов, археологических и краеведческих экспедиций, семейных лагерей.</w:t>
      </w:r>
    </w:p>
    <w:p w:rsidR="0081101C" w:rsidRDefault="0081101C">
      <w:pPr>
        <w:pStyle w:val="BodyText2"/>
        <w:spacing w:line="240" w:lineRule="auto"/>
        <w:ind w:firstLine="567"/>
        <w:jc w:val="both"/>
      </w:pPr>
    </w:p>
    <w:p w:rsidR="0081101C" w:rsidRDefault="00B1183F">
      <w:pPr>
        <w:pStyle w:val="BodyTextIndent3"/>
        <w:shd w:val="clear" w:color="auto" w:fill="FFFFFF"/>
        <w:adjustRightInd w:val="0"/>
        <w:spacing w:line="240" w:lineRule="auto"/>
        <w:ind w:right="357" w:firstLine="567"/>
        <w:jc w:val="right"/>
        <w:rPr>
          <w:color w:val="000000"/>
        </w:rPr>
      </w:pPr>
      <w:r>
        <w:rPr>
          <w:color w:val="000000"/>
        </w:rPr>
        <w:t>Таблица 47</w:t>
      </w:r>
    </w:p>
    <w:p w:rsidR="0081101C" w:rsidRDefault="0081101C">
      <w:pPr>
        <w:pStyle w:val="BodyTextIndent3"/>
        <w:shd w:val="clear" w:color="auto" w:fill="FFFFFF"/>
        <w:adjustRightInd w:val="0"/>
        <w:spacing w:line="240" w:lineRule="auto"/>
        <w:ind w:right="357" w:firstLine="567"/>
        <w:jc w:val="right"/>
        <w:rPr>
          <w:color w:val="000000"/>
        </w:rPr>
      </w:pPr>
    </w:p>
    <w:p w:rsidR="0081101C" w:rsidRDefault="00B1183F">
      <w:pPr>
        <w:pStyle w:val="BodyTextIndent3"/>
        <w:shd w:val="clear" w:color="auto" w:fill="FFFFFF"/>
        <w:adjustRightInd w:val="0"/>
        <w:spacing w:line="240" w:lineRule="auto"/>
        <w:ind w:right="43" w:firstLine="0"/>
        <w:jc w:val="center"/>
        <w:rPr>
          <w:b/>
          <w:bCs/>
          <w:color w:val="000000"/>
        </w:rPr>
      </w:pPr>
      <w:r>
        <w:rPr>
          <w:b/>
          <w:bCs/>
          <w:color w:val="000000"/>
        </w:rPr>
        <w:t xml:space="preserve">Примерная структура финансирования оздоровительной кампании </w:t>
      </w:r>
      <w:r>
        <w:rPr>
          <w:b/>
          <w:bCs/>
          <w:color w:val="000000"/>
        </w:rPr>
        <w:br/>
        <w:t>(в %)</w:t>
      </w:r>
    </w:p>
    <w:p w:rsidR="0081101C" w:rsidRDefault="0081101C">
      <w:pPr>
        <w:pStyle w:val="BodyTextIndent3"/>
        <w:shd w:val="clear" w:color="auto" w:fill="FFFFFF"/>
        <w:adjustRightInd w:val="0"/>
        <w:spacing w:line="240" w:lineRule="auto"/>
        <w:ind w:right="357" w:firstLine="0"/>
        <w:jc w:val="center"/>
        <w:rPr>
          <w:b/>
          <w:bCs/>
          <w:color w:val="000000"/>
        </w:rPr>
      </w:pPr>
    </w:p>
    <w:tbl>
      <w:tblPr>
        <w:tblW w:w="0" w:type="auto"/>
        <w:tblInd w:w="-1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04"/>
        <w:gridCol w:w="1450"/>
        <w:gridCol w:w="1451"/>
        <w:gridCol w:w="1451"/>
      </w:tblGrid>
      <w:tr w:rsidR="0081101C" w:rsidRPr="00B1183F">
        <w:tc>
          <w:tcPr>
            <w:tcW w:w="5004" w:type="dxa"/>
            <w:tcBorders>
              <w:top w:val="double" w:sz="4" w:space="0" w:color="auto"/>
            </w:tcBorders>
          </w:tcPr>
          <w:p w:rsidR="0081101C" w:rsidRPr="00B1183F" w:rsidRDefault="00B1183F">
            <w:pPr>
              <w:pStyle w:val="BodyText2"/>
              <w:spacing w:line="240" w:lineRule="auto"/>
              <w:jc w:val="center"/>
              <w:rPr>
                <w:sz w:val="26"/>
                <w:szCs w:val="26"/>
              </w:rPr>
            </w:pPr>
            <w:r w:rsidRPr="00B1183F">
              <w:rPr>
                <w:sz w:val="26"/>
                <w:szCs w:val="26"/>
              </w:rPr>
              <w:t>Источники финансирования</w:t>
            </w:r>
          </w:p>
        </w:tc>
        <w:tc>
          <w:tcPr>
            <w:tcW w:w="1450" w:type="dxa"/>
            <w:tcBorders>
              <w:top w:val="double" w:sz="4" w:space="0" w:color="auto"/>
            </w:tcBorders>
            <w:vAlign w:val="center"/>
          </w:tcPr>
          <w:p w:rsidR="0081101C" w:rsidRPr="00B1183F" w:rsidRDefault="00B1183F">
            <w:pPr>
              <w:jc w:val="center"/>
              <w:rPr>
                <w:sz w:val="26"/>
                <w:szCs w:val="26"/>
              </w:rPr>
            </w:pPr>
            <w:r w:rsidRPr="00B1183F">
              <w:rPr>
                <w:sz w:val="26"/>
                <w:szCs w:val="26"/>
              </w:rPr>
              <w:t>2001</w:t>
            </w:r>
          </w:p>
        </w:tc>
        <w:tc>
          <w:tcPr>
            <w:tcW w:w="1451" w:type="dxa"/>
            <w:tcBorders>
              <w:top w:val="double" w:sz="4" w:space="0" w:color="auto"/>
            </w:tcBorders>
            <w:vAlign w:val="center"/>
          </w:tcPr>
          <w:p w:rsidR="0081101C" w:rsidRPr="00B1183F" w:rsidRDefault="00B1183F">
            <w:pPr>
              <w:jc w:val="center"/>
              <w:rPr>
                <w:sz w:val="26"/>
                <w:szCs w:val="26"/>
              </w:rPr>
            </w:pPr>
            <w:r w:rsidRPr="00B1183F">
              <w:rPr>
                <w:sz w:val="26"/>
                <w:szCs w:val="26"/>
              </w:rPr>
              <w:t>2000</w:t>
            </w:r>
          </w:p>
        </w:tc>
        <w:tc>
          <w:tcPr>
            <w:tcW w:w="1451" w:type="dxa"/>
            <w:tcBorders>
              <w:top w:val="double" w:sz="4" w:space="0" w:color="auto"/>
            </w:tcBorders>
            <w:vAlign w:val="center"/>
          </w:tcPr>
          <w:p w:rsidR="0081101C" w:rsidRPr="00B1183F" w:rsidRDefault="00B1183F">
            <w:pPr>
              <w:jc w:val="center"/>
              <w:rPr>
                <w:sz w:val="26"/>
                <w:szCs w:val="26"/>
              </w:rPr>
            </w:pPr>
            <w:r w:rsidRPr="00B1183F">
              <w:rPr>
                <w:sz w:val="26"/>
                <w:szCs w:val="26"/>
              </w:rPr>
              <w:t>1999</w:t>
            </w:r>
          </w:p>
        </w:tc>
      </w:tr>
      <w:tr w:rsidR="0081101C" w:rsidRPr="00B1183F">
        <w:tc>
          <w:tcPr>
            <w:tcW w:w="5004" w:type="dxa"/>
          </w:tcPr>
          <w:p w:rsidR="0081101C" w:rsidRPr="00B1183F" w:rsidRDefault="00B1183F">
            <w:pPr>
              <w:rPr>
                <w:sz w:val="26"/>
                <w:szCs w:val="26"/>
              </w:rPr>
            </w:pPr>
            <w:r w:rsidRPr="00B1183F">
              <w:rPr>
                <w:sz w:val="26"/>
                <w:szCs w:val="26"/>
              </w:rPr>
              <w:t>Средства субъектов Российской Федерации и местных субъектов</w:t>
            </w:r>
          </w:p>
        </w:tc>
        <w:tc>
          <w:tcPr>
            <w:tcW w:w="1450" w:type="dxa"/>
            <w:vAlign w:val="center"/>
          </w:tcPr>
          <w:p w:rsidR="0081101C" w:rsidRPr="00B1183F" w:rsidRDefault="00B1183F">
            <w:pPr>
              <w:pStyle w:val="Title"/>
              <w:ind w:firstLine="0"/>
              <w:rPr>
                <w:b w:val="0"/>
                <w:bCs w:val="0"/>
                <w:sz w:val="26"/>
                <w:szCs w:val="26"/>
              </w:rPr>
            </w:pPr>
            <w:r w:rsidRPr="00B1183F">
              <w:rPr>
                <w:b w:val="0"/>
                <w:bCs w:val="0"/>
                <w:sz w:val="26"/>
                <w:szCs w:val="26"/>
              </w:rPr>
              <w:t>22,1</w:t>
            </w:r>
          </w:p>
        </w:tc>
        <w:tc>
          <w:tcPr>
            <w:tcW w:w="1451" w:type="dxa"/>
            <w:vAlign w:val="center"/>
          </w:tcPr>
          <w:p w:rsidR="0081101C" w:rsidRPr="00B1183F" w:rsidRDefault="00B1183F">
            <w:pPr>
              <w:jc w:val="center"/>
              <w:rPr>
                <w:sz w:val="26"/>
                <w:szCs w:val="26"/>
              </w:rPr>
            </w:pPr>
            <w:r w:rsidRPr="00B1183F">
              <w:rPr>
                <w:sz w:val="26"/>
                <w:szCs w:val="26"/>
              </w:rPr>
              <w:t>14,4</w:t>
            </w:r>
          </w:p>
        </w:tc>
        <w:tc>
          <w:tcPr>
            <w:tcW w:w="1451" w:type="dxa"/>
            <w:vAlign w:val="center"/>
          </w:tcPr>
          <w:p w:rsidR="0081101C" w:rsidRPr="00B1183F" w:rsidRDefault="00B1183F">
            <w:pPr>
              <w:jc w:val="center"/>
              <w:rPr>
                <w:sz w:val="26"/>
                <w:szCs w:val="26"/>
              </w:rPr>
            </w:pPr>
            <w:r w:rsidRPr="00B1183F">
              <w:rPr>
                <w:sz w:val="26"/>
                <w:szCs w:val="26"/>
              </w:rPr>
              <w:t>24,2</w:t>
            </w:r>
          </w:p>
        </w:tc>
      </w:tr>
      <w:tr w:rsidR="0081101C" w:rsidRPr="00B1183F">
        <w:tc>
          <w:tcPr>
            <w:tcW w:w="5004" w:type="dxa"/>
          </w:tcPr>
          <w:p w:rsidR="0081101C" w:rsidRPr="00B1183F" w:rsidRDefault="00B1183F">
            <w:pPr>
              <w:rPr>
                <w:sz w:val="26"/>
                <w:szCs w:val="26"/>
              </w:rPr>
            </w:pPr>
            <w:r w:rsidRPr="00B1183F">
              <w:rPr>
                <w:sz w:val="26"/>
                <w:szCs w:val="26"/>
              </w:rPr>
              <w:t>Средства Фонда социального страхования Российской Федерации</w:t>
            </w:r>
          </w:p>
        </w:tc>
        <w:tc>
          <w:tcPr>
            <w:tcW w:w="1450" w:type="dxa"/>
            <w:vAlign w:val="center"/>
          </w:tcPr>
          <w:p w:rsidR="0081101C" w:rsidRPr="00B1183F" w:rsidRDefault="00B1183F">
            <w:pPr>
              <w:jc w:val="center"/>
              <w:rPr>
                <w:sz w:val="26"/>
                <w:szCs w:val="26"/>
              </w:rPr>
            </w:pPr>
            <w:r w:rsidRPr="00B1183F">
              <w:rPr>
                <w:sz w:val="26"/>
                <w:szCs w:val="26"/>
              </w:rPr>
              <w:t>50,4</w:t>
            </w:r>
          </w:p>
        </w:tc>
        <w:tc>
          <w:tcPr>
            <w:tcW w:w="1451" w:type="dxa"/>
            <w:vAlign w:val="center"/>
          </w:tcPr>
          <w:p w:rsidR="0081101C" w:rsidRPr="00B1183F" w:rsidRDefault="00B1183F">
            <w:pPr>
              <w:jc w:val="center"/>
              <w:rPr>
                <w:sz w:val="26"/>
                <w:szCs w:val="26"/>
              </w:rPr>
            </w:pPr>
            <w:r w:rsidRPr="00B1183F">
              <w:rPr>
                <w:sz w:val="26"/>
                <w:szCs w:val="26"/>
              </w:rPr>
              <w:t>52,8</w:t>
            </w:r>
          </w:p>
        </w:tc>
        <w:tc>
          <w:tcPr>
            <w:tcW w:w="1451" w:type="dxa"/>
            <w:vAlign w:val="center"/>
          </w:tcPr>
          <w:p w:rsidR="0081101C" w:rsidRPr="00B1183F" w:rsidRDefault="00B1183F">
            <w:pPr>
              <w:jc w:val="center"/>
              <w:rPr>
                <w:sz w:val="26"/>
                <w:szCs w:val="26"/>
              </w:rPr>
            </w:pPr>
            <w:r w:rsidRPr="00B1183F">
              <w:rPr>
                <w:sz w:val="26"/>
                <w:szCs w:val="26"/>
              </w:rPr>
              <w:t>41,3</w:t>
            </w:r>
          </w:p>
        </w:tc>
      </w:tr>
      <w:tr w:rsidR="0081101C" w:rsidRPr="00B1183F">
        <w:tc>
          <w:tcPr>
            <w:tcW w:w="5004" w:type="dxa"/>
          </w:tcPr>
          <w:p w:rsidR="0081101C" w:rsidRPr="00B1183F" w:rsidRDefault="00B1183F">
            <w:pPr>
              <w:rPr>
                <w:sz w:val="26"/>
                <w:szCs w:val="26"/>
              </w:rPr>
            </w:pPr>
            <w:r w:rsidRPr="00B1183F">
              <w:rPr>
                <w:sz w:val="26"/>
                <w:szCs w:val="26"/>
              </w:rPr>
              <w:t>Средства предприятий, учреждений, организаций</w:t>
            </w:r>
          </w:p>
        </w:tc>
        <w:tc>
          <w:tcPr>
            <w:tcW w:w="1450" w:type="dxa"/>
            <w:vAlign w:val="center"/>
          </w:tcPr>
          <w:p w:rsidR="0081101C" w:rsidRPr="00B1183F" w:rsidRDefault="00B1183F">
            <w:pPr>
              <w:jc w:val="center"/>
              <w:rPr>
                <w:sz w:val="26"/>
                <w:szCs w:val="26"/>
              </w:rPr>
            </w:pPr>
            <w:r w:rsidRPr="00B1183F">
              <w:rPr>
                <w:sz w:val="26"/>
                <w:szCs w:val="26"/>
              </w:rPr>
              <w:t>13,1</w:t>
            </w:r>
          </w:p>
        </w:tc>
        <w:tc>
          <w:tcPr>
            <w:tcW w:w="1451" w:type="dxa"/>
            <w:vAlign w:val="center"/>
          </w:tcPr>
          <w:p w:rsidR="0081101C" w:rsidRPr="00B1183F" w:rsidRDefault="00B1183F">
            <w:pPr>
              <w:jc w:val="center"/>
              <w:rPr>
                <w:sz w:val="26"/>
                <w:szCs w:val="26"/>
              </w:rPr>
            </w:pPr>
            <w:r w:rsidRPr="00B1183F">
              <w:rPr>
                <w:sz w:val="26"/>
                <w:szCs w:val="26"/>
              </w:rPr>
              <w:t>21,6</w:t>
            </w:r>
          </w:p>
        </w:tc>
        <w:tc>
          <w:tcPr>
            <w:tcW w:w="1451" w:type="dxa"/>
            <w:vAlign w:val="center"/>
          </w:tcPr>
          <w:p w:rsidR="0081101C" w:rsidRPr="00B1183F" w:rsidRDefault="00B1183F">
            <w:pPr>
              <w:jc w:val="center"/>
              <w:rPr>
                <w:sz w:val="26"/>
                <w:szCs w:val="26"/>
              </w:rPr>
            </w:pPr>
            <w:r w:rsidRPr="00B1183F">
              <w:rPr>
                <w:sz w:val="26"/>
                <w:szCs w:val="26"/>
              </w:rPr>
              <w:t>18,4</w:t>
            </w:r>
          </w:p>
        </w:tc>
      </w:tr>
      <w:tr w:rsidR="0081101C" w:rsidRPr="00B1183F">
        <w:tc>
          <w:tcPr>
            <w:tcW w:w="5004" w:type="dxa"/>
          </w:tcPr>
          <w:p w:rsidR="0081101C" w:rsidRPr="00B1183F" w:rsidRDefault="00B1183F">
            <w:pPr>
              <w:rPr>
                <w:sz w:val="26"/>
                <w:szCs w:val="26"/>
              </w:rPr>
            </w:pPr>
            <w:r w:rsidRPr="00B1183F">
              <w:rPr>
                <w:sz w:val="26"/>
                <w:szCs w:val="26"/>
              </w:rPr>
              <w:t>Средства родителей</w:t>
            </w:r>
          </w:p>
        </w:tc>
        <w:tc>
          <w:tcPr>
            <w:tcW w:w="1450" w:type="dxa"/>
            <w:vAlign w:val="center"/>
          </w:tcPr>
          <w:p w:rsidR="0081101C" w:rsidRPr="00B1183F" w:rsidRDefault="00B1183F">
            <w:pPr>
              <w:jc w:val="center"/>
              <w:rPr>
                <w:sz w:val="26"/>
                <w:szCs w:val="26"/>
              </w:rPr>
            </w:pPr>
            <w:r w:rsidRPr="00B1183F">
              <w:rPr>
                <w:sz w:val="26"/>
                <w:szCs w:val="26"/>
              </w:rPr>
              <w:t>4,6</w:t>
            </w:r>
          </w:p>
        </w:tc>
        <w:tc>
          <w:tcPr>
            <w:tcW w:w="1451" w:type="dxa"/>
            <w:vAlign w:val="center"/>
          </w:tcPr>
          <w:p w:rsidR="0081101C" w:rsidRPr="00B1183F" w:rsidRDefault="00B1183F">
            <w:pPr>
              <w:jc w:val="center"/>
              <w:rPr>
                <w:sz w:val="26"/>
                <w:szCs w:val="26"/>
              </w:rPr>
            </w:pPr>
            <w:r w:rsidRPr="00B1183F">
              <w:rPr>
                <w:sz w:val="26"/>
                <w:szCs w:val="26"/>
              </w:rPr>
              <w:t>5,9</w:t>
            </w:r>
          </w:p>
        </w:tc>
        <w:tc>
          <w:tcPr>
            <w:tcW w:w="1451" w:type="dxa"/>
            <w:vAlign w:val="center"/>
          </w:tcPr>
          <w:p w:rsidR="0081101C" w:rsidRPr="00B1183F" w:rsidRDefault="00B1183F">
            <w:pPr>
              <w:jc w:val="center"/>
              <w:rPr>
                <w:sz w:val="26"/>
                <w:szCs w:val="26"/>
              </w:rPr>
            </w:pPr>
            <w:r w:rsidRPr="00B1183F">
              <w:rPr>
                <w:sz w:val="26"/>
                <w:szCs w:val="26"/>
              </w:rPr>
              <w:t>7,3</w:t>
            </w:r>
          </w:p>
        </w:tc>
      </w:tr>
      <w:tr w:rsidR="0081101C" w:rsidRPr="00B1183F">
        <w:tc>
          <w:tcPr>
            <w:tcW w:w="5004" w:type="dxa"/>
          </w:tcPr>
          <w:p w:rsidR="0081101C" w:rsidRPr="00B1183F" w:rsidRDefault="00B1183F">
            <w:pPr>
              <w:rPr>
                <w:sz w:val="26"/>
                <w:szCs w:val="26"/>
              </w:rPr>
            </w:pPr>
            <w:r w:rsidRPr="00B1183F">
              <w:rPr>
                <w:sz w:val="26"/>
                <w:szCs w:val="26"/>
              </w:rPr>
              <w:t>Средства федерального бюджета</w:t>
            </w:r>
          </w:p>
        </w:tc>
        <w:tc>
          <w:tcPr>
            <w:tcW w:w="1450" w:type="dxa"/>
            <w:vAlign w:val="center"/>
          </w:tcPr>
          <w:p w:rsidR="0081101C" w:rsidRPr="00B1183F" w:rsidRDefault="00B1183F">
            <w:pPr>
              <w:jc w:val="center"/>
              <w:rPr>
                <w:sz w:val="26"/>
                <w:szCs w:val="26"/>
              </w:rPr>
            </w:pPr>
            <w:r w:rsidRPr="00B1183F">
              <w:rPr>
                <w:sz w:val="26"/>
                <w:szCs w:val="26"/>
              </w:rPr>
              <w:t>7,1</w:t>
            </w:r>
          </w:p>
        </w:tc>
        <w:tc>
          <w:tcPr>
            <w:tcW w:w="1451" w:type="dxa"/>
            <w:vAlign w:val="center"/>
          </w:tcPr>
          <w:p w:rsidR="0081101C" w:rsidRPr="00B1183F" w:rsidRDefault="00B1183F">
            <w:pPr>
              <w:jc w:val="center"/>
              <w:rPr>
                <w:sz w:val="26"/>
                <w:szCs w:val="26"/>
              </w:rPr>
            </w:pPr>
            <w:r w:rsidRPr="00B1183F">
              <w:rPr>
                <w:sz w:val="26"/>
                <w:szCs w:val="26"/>
              </w:rPr>
              <w:t>3,6</w:t>
            </w:r>
          </w:p>
        </w:tc>
        <w:tc>
          <w:tcPr>
            <w:tcW w:w="1451" w:type="dxa"/>
            <w:vAlign w:val="center"/>
          </w:tcPr>
          <w:p w:rsidR="0081101C" w:rsidRPr="00B1183F" w:rsidRDefault="00B1183F">
            <w:pPr>
              <w:jc w:val="center"/>
              <w:rPr>
                <w:sz w:val="26"/>
                <w:szCs w:val="26"/>
              </w:rPr>
            </w:pPr>
            <w:r w:rsidRPr="00B1183F">
              <w:rPr>
                <w:sz w:val="26"/>
                <w:szCs w:val="26"/>
              </w:rPr>
              <w:t>5,1</w:t>
            </w:r>
          </w:p>
        </w:tc>
      </w:tr>
      <w:tr w:rsidR="0081101C" w:rsidRPr="00B1183F">
        <w:tc>
          <w:tcPr>
            <w:tcW w:w="5004" w:type="dxa"/>
            <w:tcBorders>
              <w:bottom w:val="double" w:sz="4" w:space="0" w:color="auto"/>
            </w:tcBorders>
          </w:tcPr>
          <w:p w:rsidR="0081101C" w:rsidRPr="00B1183F" w:rsidRDefault="00B1183F">
            <w:pPr>
              <w:rPr>
                <w:sz w:val="26"/>
                <w:szCs w:val="26"/>
              </w:rPr>
            </w:pPr>
            <w:r w:rsidRPr="00B1183F">
              <w:rPr>
                <w:sz w:val="26"/>
                <w:szCs w:val="26"/>
              </w:rPr>
              <w:t>Другие привлеченные источники</w:t>
            </w:r>
          </w:p>
        </w:tc>
        <w:tc>
          <w:tcPr>
            <w:tcW w:w="1450" w:type="dxa"/>
            <w:tcBorders>
              <w:bottom w:val="double" w:sz="4" w:space="0" w:color="auto"/>
            </w:tcBorders>
            <w:vAlign w:val="center"/>
          </w:tcPr>
          <w:p w:rsidR="0081101C" w:rsidRPr="00B1183F" w:rsidRDefault="00B1183F">
            <w:pPr>
              <w:jc w:val="center"/>
              <w:rPr>
                <w:sz w:val="26"/>
                <w:szCs w:val="26"/>
              </w:rPr>
            </w:pPr>
            <w:r w:rsidRPr="00B1183F">
              <w:rPr>
                <w:sz w:val="26"/>
                <w:szCs w:val="26"/>
              </w:rPr>
              <w:t>2,7</w:t>
            </w:r>
          </w:p>
        </w:tc>
        <w:tc>
          <w:tcPr>
            <w:tcW w:w="1451" w:type="dxa"/>
            <w:tcBorders>
              <w:bottom w:val="double" w:sz="4" w:space="0" w:color="auto"/>
            </w:tcBorders>
            <w:vAlign w:val="center"/>
          </w:tcPr>
          <w:p w:rsidR="0081101C" w:rsidRPr="00B1183F" w:rsidRDefault="00B1183F">
            <w:pPr>
              <w:jc w:val="center"/>
              <w:rPr>
                <w:sz w:val="26"/>
                <w:szCs w:val="26"/>
              </w:rPr>
            </w:pPr>
            <w:r w:rsidRPr="00B1183F">
              <w:rPr>
                <w:sz w:val="26"/>
                <w:szCs w:val="26"/>
              </w:rPr>
              <w:t>1,7</w:t>
            </w:r>
          </w:p>
        </w:tc>
        <w:tc>
          <w:tcPr>
            <w:tcW w:w="1451" w:type="dxa"/>
            <w:tcBorders>
              <w:bottom w:val="double" w:sz="4" w:space="0" w:color="auto"/>
            </w:tcBorders>
            <w:vAlign w:val="center"/>
          </w:tcPr>
          <w:p w:rsidR="0081101C" w:rsidRPr="00B1183F" w:rsidRDefault="00B1183F">
            <w:pPr>
              <w:jc w:val="center"/>
              <w:rPr>
                <w:sz w:val="26"/>
                <w:szCs w:val="26"/>
              </w:rPr>
            </w:pPr>
            <w:r w:rsidRPr="00B1183F">
              <w:rPr>
                <w:sz w:val="26"/>
                <w:szCs w:val="26"/>
              </w:rPr>
              <w:t>3,7</w:t>
            </w:r>
          </w:p>
        </w:tc>
      </w:tr>
    </w:tbl>
    <w:p w:rsidR="0081101C" w:rsidRDefault="0081101C">
      <w:pPr>
        <w:pStyle w:val="BodyText2"/>
        <w:spacing w:line="240" w:lineRule="auto"/>
        <w:ind w:firstLine="567"/>
        <w:jc w:val="both"/>
      </w:pPr>
    </w:p>
    <w:p w:rsidR="0081101C" w:rsidRDefault="00B1183F">
      <w:pPr>
        <w:ind w:firstLine="567"/>
        <w:jc w:val="both"/>
        <w:rPr>
          <w:sz w:val="28"/>
          <w:szCs w:val="28"/>
        </w:rPr>
      </w:pPr>
      <w:r>
        <w:rPr>
          <w:sz w:val="28"/>
          <w:szCs w:val="28"/>
        </w:rPr>
        <w:t>Профильные лагеря позволяют наиболее полно реализовать потенциал самой активной части молодежи. Они вносят большой вклад в дело организации досуга молодежи, привлечения ее к творческой деятельности, создания условий для приобретения подростками лидерского и гуманитарного опыта. Лагеря данной направленности нацелены на развитие подростков в творческом процессе, что позволяет каждому их участнику познать и реализовать себя в соответствии со своими наклонностями и способностями.</w:t>
      </w:r>
    </w:p>
    <w:p w:rsidR="0081101C" w:rsidRDefault="00B1183F">
      <w:pPr>
        <w:ind w:firstLine="567"/>
        <w:jc w:val="both"/>
        <w:rPr>
          <w:sz w:val="28"/>
          <w:szCs w:val="28"/>
        </w:rPr>
      </w:pPr>
      <w:r>
        <w:rPr>
          <w:sz w:val="28"/>
          <w:szCs w:val="28"/>
        </w:rPr>
        <w:br w:type="page"/>
      </w:r>
    </w:p>
    <w:p w:rsidR="0081101C" w:rsidRDefault="00B1183F">
      <w:pPr>
        <w:ind w:firstLine="567"/>
        <w:jc w:val="right"/>
        <w:rPr>
          <w:sz w:val="28"/>
          <w:szCs w:val="28"/>
        </w:rPr>
      </w:pPr>
      <w:r>
        <w:rPr>
          <w:sz w:val="28"/>
          <w:szCs w:val="28"/>
        </w:rPr>
        <w:t xml:space="preserve">Таблица  48 </w:t>
      </w:r>
    </w:p>
    <w:p w:rsidR="0081101C" w:rsidRDefault="00B1183F">
      <w:pPr>
        <w:pStyle w:val="BodyTextIndent3"/>
        <w:shd w:val="clear" w:color="auto" w:fill="FFFFFF"/>
        <w:adjustRightInd w:val="0"/>
        <w:spacing w:line="240" w:lineRule="auto"/>
        <w:ind w:right="43" w:firstLine="0"/>
        <w:jc w:val="center"/>
        <w:rPr>
          <w:b/>
          <w:bCs/>
          <w:color w:val="000000"/>
        </w:rPr>
      </w:pPr>
      <w:r>
        <w:rPr>
          <w:b/>
          <w:bCs/>
          <w:color w:val="000000"/>
        </w:rPr>
        <w:t>Состав конкурса вариативных программ и пилотных проектов по реализации подпрограммы "Развитие молодежного, детского и семейного отдыха"</w:t>
      </w:r>
    </w:p>
    <w:p w:rsidR="0081101C" w:rsidRDefault="0081101C">
      <w:pPr>
        <w:pStyle w:val="BodyTextIndent3"/>
        <w:shd w:val="clear" w:color="auto" w:fill="FFFFFF"/>
        <w:adjustRightInd w:val="0"/>
        <w:spacing w:line="240" w:lineRule="auto"/>
        <w:ind w:right="357" w:firstLine="0"/>
        <w:jc w:val="center"/>
        <w:rPr>
          <w:b/>
          <w:bCs/>
          <w:color w:val="000000"/>
        </w:rPr>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53"/>
        <w:gridCol w:w="1415"/>
        <w:gridCol w:w="1415"/>
        <w:gridCol w:w="1416"/>
      </w:tblGrid>
      <w:tr w:rsidR="0081101C" w:rsidRPr="00B1183F">
        <w:tc>
          <w:tcPr>
            <w:tcW w:w="3553" w:type="dxa"/>
            <w:tcBorders>
              <w:top w:val="double" w:sz="4" w:space="0" w:color="auto"/>
            </w:tcBorders>
          </w:tcPr>
          <w:p w:rsidR="0081101C" w:rsidRPr="00B1183F" w:rsidRDefault="00B1183F">
            <w:pPr>
              <w:rPr>
                <w:sz w:val="26"/>
                <w:szCs w:val="26"/>
              </w:rPr>
            </w:pPr>
            <w:r w:rsidRPr="00B1183F">
              <w:rPr>
                <w:sz w:val="26"/>
                <w:szCs w:val="26"/>
              </w:rPr>
              <w:t>Тематика программ:</w:t>
            </w:r>
          </w:p>
        </w:tc>
        <w:tc>
          <w:tcPr>
            <w:tcW w:w="1415" w:type="dxa"/>
            <w:tcBorders>
              <w:top w:val="double" w:sz="4" w:space="0" w:color="auto"/>
            </w:tcBorders>
            <w:vAlign w:val="center"/>
          </w:tcPr>
          <w:p w:rsidR="0081101C" w:rsidRPr="00B1183F" w:rsidRDefault="00B1183F">
            <w:pPr>
              <w:jc w:val="center"/>
              <w:rPr>
                <w:sz w:val="26"/>
                <w:szCs w:val="26"/>
              </w:rPr>
            </w:pPr>
            <w:r w:rsidRPr="00B1183F">
              <w:rPr>
                <w:sz w:val="26"/>
                <w:szCs w:val="26"/>
              </w:rPr>
              <w:t>2001</w:t>
            </w:r>
          </w:p>
        </w:tc>
        <w:tc>
          <w:tcPr>
            <w:tcW w:w="1415" w:type="dxa"/>
            <w:tcBorders>
              <w:top w:val="double" w:sz="4" w:space="0" w:color="auto"/>
            </w:tcBorders>
            <w:vAlign w:val="center"/>
          </w:tcPr>
          <w:p w:rsidR="0081101C" w:rsidRPr="00B1183F" w:rsidRDefault="00B1183F">
            <w:pPr>
              <w:jc w:val="center"/>
              <w:rPr>
                <w:sz w:val="26"/>
                <w:szCs w:val="26"/>
              </w:rPr>
            </w:pPr>
            <w:r w:rsidRPr="00B1183F">
              <w:rPr>
                <w:sz w:val="26"/>
                <w:szCs w:val="26"/>
              </w:rPr>
              <w:t>2000</w:t>
            </w:r>
          </w:p>
        </w:tc>
        <w:tc>
          <w:tcPr>
            <w:tcW w:w="1416" w:type="dxa"/>
            <w:tcBorders>
              <w:top w:val="double" w:sz="4" w:space="0" w:color="auto"/>
            </w:tcBorders>
            <w:vAlign w:val="center"/>
          </w:tcPr>
          <w:p w:rsidR="0081101C" w:rsidRPr="00B1183F" w:rsidRDefault="00B1183F">
            <w:pPr>
              <w:jc w:val="center"/>
              <w:rPr>
                <w:sz w:val="26"/>
                <w:szCs w:val="26"/>
              </w:rPr>
            </w:pPr>
            <w:r w:rsidRPr="00B1183F">
              <w:rPr>
                <w:sz w:val="26"/>
                <w:szCs w:val="26"/>
              </w:rPr>
              <w:t>1999</w:t>
            </w:r>
          </w:p>
        </w:tc>
      </w:tr>
      <w:tr w:rsidR="0081101C" w:rsidRPr="00B1183F">
        <w:tc>
          <w:tcPr>
            <w:tcW w:w="3553" w:type="dxa"/>
          </w:tcPr>
          <w:p w:rsidR="0081101C" w:rsidRPr="00B1183F" w:rsidRDefault="00B1183F">
            <w:pPr>
              <w:rPr>
                <w:sz w:val="26"/>
                <w:szCs w:val="26"/>
              </w:rPr>
            </w:pPr>
            <w:r w:rsidRPr="00B1183F">
              <w:rPr>
                <w:sz w:val="26"/>
                <w:szCs w:val="26"/>
              </w:rPr>
              <w:t>Археологические</w:t>
            </w:r>
          </w:p>
        </w:tc>
        <w:tc>
          <w:tcPr>
            <w:tcW w:w="1415" w:type="dxa"/>
            <w:vAlign w:val="center"/>
          </w:tcPr>
          <w:p w:rsidR="0081101C" w:rsidRPr="00B1183F" w:rsidRDefault="00B1183F">
            <w:pPr>
              <w:jc w:val="center"/>
              <w:rPr>
                <w:sz w:val="26"/>
                <w:szCs w:val="26"/>
              </w:rPr>
            </w:pPr>
            <w:r w:rsidRPr="00B1183F">
              <w:rPr>
                <w:sz w:val="26"/>
                <w:szCs w:val="26"/>
              </w:rPr>
              <w:t>5</w:t>
            </w:r>
          </w:p>
        </w:tc>
        <w:tc>
          <w:tcPr>
            <w:tcW w:w="1415" w:type="dxa"/>
            <w:vAlign w:val="center"/>
          </w:tcPr>
          <w:p w:rsidR="0081101C" w:rsidRPr="00B1183F" w:rsidRDefault="00B1183F">
            <w:pPr>
              <w:jc w:val="center"/>
              <w:rPr>
                <w:sz w:val="26"/>
                <w:szCs w:val="26"/>
              </w:rPr>
            </w:pPr>
            <w:r w:rsidRPr="00B1183F">
              <w:rPr>
                <w:sz w:val="26"/>
                <w:szCs w:val="26"/>
              </w:rPr>
              <w:t>3</w:t>
            </w:r>
          </w:p>
        </w:tc>
        <w:tc>
          <w:tcPr>
            <w:tcW w:w="1416" w:type="dxa"/>
            <w:vAlign w:val="center"/>
          </w:tcPr>
          <w:p w:rsidR="0081101C" w:rsidRPr="00B1183F" w:rsidRDefault="00B1183F">
            <w:pPr>
              <w:jc w:val="center"/>
              <w:rPr>
                <w:sz w:val="26"/>
                <w:szCs w:val="26"/>
              </w:rPr>
            </w:pPr>
            <w:r w:rsidRPr="00B1183F">
              <w:rPr>
                <w:sz w:val="26"/>
                <w:szCs w:val="26"/>
              </w:rPr>
              <w:t>7</w:t>
            </w:r>
          </w:p>
        </w:tc>
      </w:tr>
      <w:tr w:rsidR="0081101C" w:rsidRPr="00B1183F">
        <w:tc>
          <w:tcPr>
            <w:tcW w:w="3553" w:type="dxa"/>
          </w:tcPr>
          <w:p w:rsidR="0081101C" w:rsidRPr="00B1183F" w:rsidRDefault="00B1183F">
            <w:pPr>
              <w:rPr>
                <w:sz w:val="26"/>
                <w:szCs w:val="26"/>
              </w:rPr>
            </w:pPr>
            <w:r w:rsidRPr="00B1183F">
              <w:rPr>
                <w:sz w:val="26"/>
                <w:szCs w:val="26"/>
              </w:rPr>
              <w:t>Патриотические</w:t>
            </w:r>
          </w:p>
        </w:tc>
        <w:tc>
          <w:tcPr>
            <w:tcW w:w="1415" w:type="dxa"/>
            <w:vAlign w:val="center"/>
          </w:tcPr>
          <w:p w:rsidR="0081101C" w:rsidRPr="00B1183F" w:rsidRDefault="00B1183F">
            <w:pPr>
              <w:jc w:val="center"/>
              <w:rPr>
                <w:sz w:val="26"/>
                <w:szCs w:val="26"/>
              </w:rPr>
            </w:pPr>
            <w:r w:rsidRPr="00B1183F">
              <w:rPr>
                <w:sz w:val="26"/>
                <w:szCs w:val="26"/>
              </w:rPr>
              <w:t>1</w:t>
            </w:r>
          </w:p>
        </w:tc>
        <w:tc>
          <w:tcPr>
            <w:tcW w:w="1415" w:type="dxa"/>
            <w:vAlign w:val="center"/>
          </w:tcPr>
          <w:p w:rsidR="0081101C" w:rsidRPr="00B1183F" w:rsidRDefault="00B1183F">
            <w:pPr>
              <w:jc w:val="center"/>
              <w:rPr>
                <w:sz w:val="26"/>
                <w:szCs w:val="26"/>
              </w:rPr>
            </w:pPr>
            <w:r w:rsidRPr="00B1183F">
              <w:rPr>
                <w:sz w:val="26"/>
                <w:szCs w:val="26"/>
              </w:rPr>
              <w:t>15</w:t>
            </w:r>
          </w:p>
        </w:tc>
        <w:tc>
          <w:tcPr>
            <w:tcW w:w="1416" w:type="dxa"/>
            <w:vAlign w:val="center"/>
          </w:tcPr>
          <w:p w:rsidR="0081101C" w:rsidRPr="00B1183F" w:rsidRDefault="00B1183F">
            <w:pPr>
              <w:jc w:val="center"/>
              <w:rPr>
                <w:sz w:val="26"/>
                <w:szCs w:val="26"/>
              </w:rPr>
            </w:pPr>
            <w:r w:rsidRPr="00B1183F">
              <w:rPr>
                <w:sz w:val="26"/>
                <w:szCs w:val="26"/>
              </w:rPr>
              <w:t>10</w:t>
            </w:r>
          </w:p>
        </w:tc>
      </w:tr>
      <w:tr w:rsidR="0081101C" w:rsidRPr="00B1183F">
        <w:tc>
          <w:tcPr>
            <w:tcW w:w="3553" w:type="dxa"/>
          </w:tcPr>
          <w:p w:rsidR="0081101C" w:rsidRPr="00B1183F" w:rsidRDefault="00B1183F">
            <w:pPr>
              <w:rPr>
                <w:sz w:val="26"/>
                <w:szCs w:val="26"/>
              </w:rPr>
            </w:pPr>
            <w:r w:rsidRPr="00B1183F">
              <w:rPr>
                <w:sz w:val="26"/>
                <w:szCs w:val="26"/>
              </w:rPr>
              <w:t>Интеллектуальные</w:t>
            </w:r>
          </w:p>
        </w:tc>
        <w:tc>
          <w:tcPr>
            <w:tcW w:w="1415" w:type="dxa"/>
            <w:vAlign w:val="center"/>
          </w:tcPr>
          <w:p w:rsidR="0081101C" w:rsidRPr="00B1183F" w:rsidRDefault="00B1183F">
            <w:pPr>
              <w:jc w:val="center"/>
              <w:rPr>
                <w:sz w:val="26"/>
                <w:szCs w:val="26"/>
              </w:rPr>
            </w:pPr>
            <w:r w:rsidRPr="00B1183F">
              <w:rPr>
                <w:sz w:val="26"/>
                <w:szCs w:val="26"/>
              </w:rPr>
              <w:t>6</w:t>
            </w:r>
          </w:p>
        </w:tc>
        <w:tc>
          <w:tcPr>
            <w:tcW w:w="1415" w:type="dxa"/>
            <w:vAlign w:val="center"/>
          </w:tcPr>
          <w:p w:rsidR="0081101C" w:rsidRPr="00B1183F" w:rsidRDefault="00B1183F">
            <w:pPr>
              <w:jc w:val="center"/>
              <w:rPr>
                <w:sz w:val="26"/>
                <w:szCs w:val="26"/>
              </w:rPr>
            </w:pPr>
            <w:r w:rsidRPr="00B1183F">
              <w:rPr>
                <w:sz w:val="26"/>
                <w:szCs w:val="26"/>
              </w:rPr>
              <w:t>8</w:t>
            </w:r>
          </w:p>
        </w:tc>
        <w:tc>
          <w:tcPr>
            <w:tcW w:w="1416" w:type="dxa"/>
            <w:vAlign w:val="center"/>
          </w:tcPr>
          <w:p w:rsidR="0081101C" w:rsidRPr="00B1183F" w:rsidRDefault="00B1183F">
            <w:pPr>
              <w:jc w:val="center"/>
              <w:rPr>
                <w:sz w:val="26"/>
                <w:szCs w:val="26"/>
              </w:rPr>
            </w:pPr>
            <w:r w:rsidRPr="00B1183F">
              <w:rPr>
                <w:sz w:val="26"/>
                <w:szCs w:val="26"/>
              </w:rPr>
              <w:t>7</w:t>
            </w:r>
          </w:p>
        </w:tc>
      </w:tr>
      <w:tr w:rsidR="0081101C" w:rsidRPr="00B1183F">
        <w:tc>
          <w:tcPr>
            <w:tcW w:w="3553" w:type="dxa"/>
          </w:tcPr>
          <w:p w:rsidR="0081101C" w:rsidRPr="00B1183F" w:rsidRDefault="00B1183F">
            <w:pPr>
              <w:rPr>
                <w:sz w:val="26"/>
                <w:szCs w:val="26"/>
              </w:rPr>
            </w:pPr>
            <w:r w:rsidRPr="00B1183F">
              <w:rPr>
                <w:sz w:val="26"/>
                <w:szCs w:val="26"/>
              </w:rPr>
              <w:t>Историко-этнографические</w:t>
            </w:r>
          </w:p>
        </w:tc>
        <w:tc>
          <w:tcPr>
            <w:tcW w:w="1415" w:type="dxa"/>
            <w:vAlign w:val="center"/>
          </w:tcPr>
          <w:p w:rsidR="0081101C" w:rsidRPr="00B1183F" w:rsidRDefault="00B1183F">
            <w:pPr>
              <w:jc w:val="center"/>
              <w:rPr>
                <w:sz w:val="26"/>
                <w:szCs w:val="26"/>
              </w:rPr>
            </w:pPr>
            <w:r w:rsidRPr="00B1183F">
              <w:rPr>
                <w:sz w:val="26"/>
                <w:szCs w:val="26"/>
              </w:rPr>
              <w:t>12</w:t>
            </w:r>
          </w:p>
        </w:tc>
        <w:tc>
          <w:tcPr>
            <w:tcW w:w="1415" w:type="dxa"/>
            <w:vAlign w:val="center"/>
          </w:tcPr>
          <w:p w:rsidR="0081101C" w:rsidRPr="00B1183F" w:rsidRDefault="00B1183F">
            <w:pPr>
              <w:jc w:val="center"/>
              <w:rPr>
                <w:sz w:val="26"/>
                <w:szCs w:val="26"/>
              </w:rPr>
            </w:pPr>
            <w:r w:rsidRPr="00B1183F">
              <w:rPr>
                <w:sz w:val="26"/>
                <w:szCs w:val="26"/>
              </w:rPr>
              <w:t>15</w:t>
            </w:r>
          </w:p>
        </w:tc>
        <w:tc>
          <w:tcPr>
            <w:tcW w:w="1416" w:type="dxa"/>
            <w:vAlign w:val="center"/>
          </w:tcPr>
          <w:p w:rsidR="0081101C" w:rsidRPr="00B1183F" w:rsidRDefault="00B1183F">
            <w:pPr>
              <w:jc w:val="center"/>
              <w:rPr>
                <w:sz w:val="26"/>
                <w:szCs w:val="26"/>
              </w:rPr>
            </w:pPr>
            <w:r w:rsidRPr="00B1183F">
              <w:rPr>
                <w:sz w:val="26"/>
                <w:szCs w:val="26"/>
              </w:rPr>
              <w:t>20</w:t>
            </w:r>
          </w:p>
        </w:tc>
      </w:tr>
      <w:tr w:rsidR="0081101C" w:rsidRPr="00B1183F">
        <w:tc>
          <w:tcPr>
            <w:tcW w:w="3553" w:type="dxa"/>
          </w:tcPr>
          <w:p w:rsidR="0081101C" w:rsidRPr="00B1183F" w:rsidRDefault="00B1183F">
            <w:pPr>
              <w:rPr>
                <w:sz w:val="26"/>
                <w:szCs w:val="26"/>
              </w:rPr>
            </w:pPr>
            <w:r w:rsidRPr="00B1183F">
              <w:rPr>
                <w:sz w:val="26"/>
                <w:szCs w:val="26"/>
              </w:rPr>
              <w:t xml:space="preserve">Комплексные </w:t>
            </w:r>
          </w:p>
        </w:tc>
        <w:tc>
          <w:tcPr>
            <w:tcW w:w="1415" w:type="dxa"/>
            <w:vAlign w:val="center"/>
          </w:tcPr>
          <w:p w:rsidR="0081101C" w:rsidRPr="00B1183F" w:rsidRDefault="00B1183F">
            <w:pPr>
              <w:jc w:val="center"/>
              <w:rPr>
                <w:sz w:val="26"/>
                <w:szCs w:val="26"/>
              </w:rPr>
            </w:pPr>
            <w:r w:rsidRPr="00B1183F">
              <w:rPr>
                <w:sz w:val="26"/>
                <w:szCs w:val="26"/>
              </w:rPr>
              <w:t>20</w:t>
            </w:r>
          </w:p>
        </w:tc>
        <w:tc>
          <w:tcPr>
            <w:tcW w:w="1415" w:type="dxa"/>
            <w:vAlign w:val="center"/>
          </w:tcPr>
          <w:p w:rsidR="0081101C" w:rsidRPr="00B1183F" w:rsidRDefault="00B1183F">
            <w:pPr>
              <w:jc w:val="center"/>
              <w:rPr>
                <w:sz w:val="26"/>
                <w:szCs w:val="26"/>
              </w:rPr>
            </w:pPr>
            <w:r w:rsidRPr="00B1183F">
              <w:rPr>
                <w:sz w:val="26"/>
                <w:szCs w:val="26"/>
              </w:rPr>
              <w:t>38</w:t>
            </w:r>
          </w:p>
        </w:tc>
        <w:tc>
          <w:tcPr>
            <w:tcW w:w="1416" w:type="dxa"/>
            <w:vAlign w:val="center"/>
          </w:tcPr>
          <w:p w:rsidR="0081101C" w:rsidRPr="00B1183F" w:rsidRDefault="00B1183F">
            <w:pPr>
              <w:jc w:val="center"/>
              <w:rPr>
                <w:sz w:val="26"/>
                <w:szCs w:val="26"/>
              </w:rPr>
            </w:pPr>
            <w:r w:rsidRPr="00B1183F">
              <w:rPr>
                <w:sz w:val="26"/>
                <w:szCs w:val="26"/>
              </w:rPr>
              <w:t>52</w:t>
            </w:r>
          </w:p>
        </w:tc>
      </w:tr>
      <w:tr w:rsidR="0081101C" w:rsidRPr="00B1183F">
        <w:tc>
          <w:tcPr>
            <w:tcW w:w="3553" w:type="dxa"/>
          </w:tcPr>
          <w:p w:rsidR="0081101C" w:rsidRPr="00B1183F" w:rsidRDefault="00B1183F">
            <w:pPr>
              <w:rPr>
                <w:sz w:val="26"/>
                <w:szCs w:val="26"/>
              </w:rPr>
            </w:pPr>
            <w:r w:rsidRPr="00B1183F">
              <w:rPr>
                <w:sz w:val="26"/>
                <w:szCs w:val="26"/>
              </w:rPr>
              <w:t>Лагеря актива</w:t>
            </w:r>
          </w:p>
        </w:tc>
        <w:tc>
          <w:tcPr>
            <w:tcW w:w="1415" w:type="dxa"/>
            <w:vAlign w:val="center"/>
          </w:tcPr>
          <w:p w:rsidR="0081101C" w:rsidRPr="00B1183F" w:rsidRDefault="00B1183F">
            <w:pPr>
              <w:jc w:val="center"/>
              <w:rPr>
                <w:sz w:val="26"/>
                <w:szCs w:val="26"/>
              </w:rPr>
            </w:pPr>
            <w:r w:rsidRPr="00B1183F">
              <w:rPr>
                <w:sz w:val="26"/>
                <w:szCs w:val="26"/>
              </w:rPr>
              <w:t>20</w:t>
            </w:r>
          </w:p>
        </w:tc>
        <w:tc>
          <w:tcPr>
            <w:tcW w:w="1415" w:type="dxa"/>
            <w:vAlign w:val="center"/>
          </w:tcPr>
          <w:p w:rsidR="0081101C" w:rsidRPr="00B1183F" w:rsidRDefault="00B1183F">
            <w:pPr>
              <w:jc w:val="center"/>
              <w:rPr>
                <w:sz w:val="26"/>
                <w:szCs w:val="26"/>
              </w:rPr>
            </w:pPr>
            <w:r w:rsidRPr="00B1183F">
              <w:rPr>
                <w:sz w:val="26"/>
                <w:szCs w:val="26"/>
              </w:rPr>
              <w:t>17</w:t>
            </w:r>
          </w:p>
        </w:tc>
        <w:tc>
          <w:tcPr>
            <w:tcW w:w="1416" w:type="dxa"/>
            <w:vAlign w:val="center"/>
          </w:tcPr>
          <w:p w:rsidR="0081101C" w:rsidRPr="00B1183F" w:rsidRDefault="00B1183F">
            <w:pPr>
              <w:jc w:val="center"/>
              <w:rPr>
                <w:sz w:val="26"/>
                <w:szCs w:val="26"/>
              </w:rPr>
            </w:pPr>
            <w:r w:rsidRPr="00B1183F">
              <w:rPr>
                <w:sz w:val="26"/>
                <w:szCs w:val="26"/>
              </w:rPr>
              <w:t>12</w:t>
            </w:r>
          </w:p>
        </w:tc>
      </w:tr>
      <w:tr w:rsidR="0081101C" w:rsidRPr="00B1183F">
        <w:tc>
          <w:tcPr>
            <w:tcW w:w="3553" w:type="dxa"/>
          </w:tcPr>
          <w:p w:rsidR="0081101C" w:rsidRPr="00B1183F" w:rsidRDefault="00B1183F">
            <w:pPr>
              <w:rPr>
                <w:sz w:val="26"/>
                <w:szCs w:val="26"/>
              </w:rPr>
            </w:pPr>
            <w:r w:rsidRPr="00B1183F">
              <w:rPr>
                <w:sz w:val="26"/>
                <w:szCs w:val="26"/>
              </w:rPr>
              <w:t>Оборонно-спортивные</w:t>
            </w:r>
          </w:p>
        </w:tc>
        <w:tc>
          <w:tcPr>
            <w:tcW w:w="1415" w:type="dxa"/>
            <w:vAlign w:val="center"/>
          </w:tcPr>
          <w:p w:rsidR="0081101C" w:rsidRPr="00B1183F" w:rsidRDefault="00B1183F">
            <w:pPr>
              <w:jc w:val="center"/>
              <w:rPr>
                <w:sz w:val="26"/>
                <w:szCs w:val="26"/>
              </w:rPr>
            </w:pPr>
            <w:r w:rsidRPr="00B1183F">
              <w:rPr>
                <w:sz w:val="26"/>
                <w:szCs w:val="26"/>
              </w:rPr>
              <w:t>7</w:t>
            </w:r>
          </w:p>
        </w:tc>
        <w:tc>
          <w:tcPr>
            <w:tcW w:w="1415" w:type="dxa"/>
            <w:vAlign w:val="center"/>
          </w:tcPr>
          <w:p w:rsidR="0081101C" w:rsidRPr="00B1183F" w:rsidRDefault="0081101C">
            <w:pPr>
              <w:jc w:val="center"/>
              <w:rPr>
                <w:sz w:val="26"/>
                <w:szCs w:val="26"/>
              </w:rPr>
            </w:pPr>
          </w:p>
        </w:tc>
        <w:tc>
          <w:tcPr>
            <w:tcW w:w="1416" w:type="dxa"/>
            <w:vAlign w:val="center"/>
          </w:tcPr>
          <w:p w:rsidR="0081101C" w:rsidRPr="00B1183F" w:rsidRDefault="0081101C">
            <w:pPr>
              <w:jc w:val="center"/>
              <w:rPr>
                <w:sz w:val="26"/>
                <w:szCs w:val="26"/>
              </w:rPr>
            </w:pPr>
          </w:p>
        </w:tc>
      </w:tr>
      <w:tr w:rsidR="0081101C" w:rsidRPr="00B1183F">
        <w:tc>
          <w:tcPr>
            <w:tcW w:w="3553" w:type="dxa"/>
          </w:tcPr>
          <w:p w:rsidR="0081101C" w:rsidRPr="00B1183F" w:rsidRDefault="00B1183F">
            <w:pPr>
              <w:rPr>
                <w:sz w:val="26"/>
                <w:szCs w:val="26"/>
              </w:rPr>
            </w:pPr>
            <w:r w:rsidRPr="00B1183F">
              <w:rPr>
                <w:sz w:val="26"/>
                <w:szCs w:val="26"/>
              </w:rPr>
              <w:t>Обеспечение безопасности жизнедеятельности</w:t>
            </w:r>
          </w:p>
        </w:tc>
        <w:tc>
          <w:tcPr>
            <w:tcW w:w="1415" w:type="dxa"/>
            <w:vAlign w:val="center"/>
          </w:tcPr>
          <w:p w:rsidR="0081101C" w:rsidRPr="00B1183F" w:rsidRDefault="00B1183F">
            <w:pPr>
              <w:jc w:val="center"/>
              <w:rPr>
                <w:sz w:val="26"/>
                <w:szCs w:val="26"/>
              </w:rPr>
            </w:pPr>
            <w:r w:rsidRPr="00B1183F">
              <w:rPr>
                <w:sz w:val="26"/>
                <w:szCs w:val="26"/>
              </w:rPr>
              <w:t>3</w:t>
            </w:r>
          </w:p>
        </w:tc>
        <w:tc>
          <w:tcPr>
            <w:tcW w:w="1415" w:type="dxa"/>
            <w:vAlign w:val="center"/>
          </w:tcPr>
          <w:p w:rsidR="0081101C" w:rsidRPr="00B1183F" w:rsidRDefault="00B1183F">
            <w:pPr>
              <w:jc w:val="center"/>
              <w:rPr>
                <w:sz w:val="26"/>
                <w:szCs w:val="26"/>
              </w:rPr>
            </w:pPr>
            <w:r w:rsidRPr="00B1183F">
              <w:rPr>
                <w:sz w:val="26"/>
                <w:szCs w:val="26"/>
              </w:rPr>
              <w:t>4</w:t>
            </w:r>
          </w:p>
        </w:tc>
        <w:tc>
          <w:tcPr>
            <w:tcW w:w="1416" w:type="dxa"/>
            <w:vAlign w:val="center"/>
          </w:tcPr>
          <w:p w:rsidR="0081101C" w:rsidRPr="00B1183F" w:rsidRDefault="00B1183F">
            <w:pPr>
              <w:jc w:val="center"/>
              <w:rPr>
                <w:sz w:val="26"/>
                <w:szCs w:val="26"/>
              </w:rPr>
            </w:pPr>
            <w:r w:rsidRPr="00B1183F">
              <w:rPr>
                <w:sz w:val="26"/>
                <w:szCs w:val="26"/>
              </w:rPr>
              <w:t>2</w:t>
            </w:r>
          </w:p>
        </w:tc>
      </w:tr>
      <w:tr w:rsidR="0081101C" w:rsidRPr="00B1183F">
        <w:tc>
          <w:tcPr>
            <w:tcW w:w="3553" w:type="dxa"/>
          </w:tcPr>
          <w:p w:rsidR="0081101C" w:rsidRPr="00B1183F" w:rsidRDefault="00B1183F">
            <w:pPr>
              <w:rPr>
                <w:sz w:val="26"/>
                <w:szCs w:val="26"/>
              </w:rPr>
            </w:pPr>
            <w:r w:rsidRPr="00B1183F">
              <w:rPr>
                <w:sz w:val="26"/>
                <w:szCs w:val="26"/>
              </w:rPr>
              <w:t>Палаточные</w:t>
            </w:r>
          </w:p>
        </w:tc>
        <w:tc>
          <w:tcPr>
            <w:tcW w:w="1415" w:type="dxa"/>
            <w:vAlign w:val="center"/>
          </w:tcPr>
          <w:p w:rsidR="0081101C" w:rsidRPr="00B1183F" w:rsidRDefault="00B1183F">
            <w:pPr>
              <w:jc w:val="center"/>
              <w:rPr>
                <w:sz w:val="26"/>
                <w:szCs w:val="26"/>
              </w:rPr>
            </w:pPr>
            <w:r w:rsidRPr="00B1183F">
              <w:rPr>
                <w:sz w:val="26"/>
                <w:szCs w:val="26"/>
              </w:rPr>
              <w:t>9</w:t>
            </w:r>
          </w:p>
        </w:tc>
        <w:tc>
          <w:tcPr>
            <w:tcW w:w="1415" w:type="dxa"/>
            <w:vAlign w:val="center"/>
          </w:tcPr>
          <w:p w:rsidR="0081101C" w:rsidRPr="00B1183F" w:rsidRDefault="00B1183F">
            <w:pPr>
              <w:jc w:val="center"/>
              <w:rPr>
                <w:sz w:val="26"/>
                <w:szCs w:val="26"/>
              </w:rPr>
            </w:pPr>
            <w:r w:rsidRPr="00B1183F">
              <w:rPr>
                <w:sz w:val="26"/>
                <w:szCs w:val="26"/>
              </w:rPr>
              <w:t>4</w:t>
            </w:r>
          </w:p>
        </w:tc>
        <w:tc>
          <w:tcPr>
            <w:tcW w:w="1416" w:type="dxa"/>
            <w:vAlign w:val="center"/>
          </w:tcPr>
          <w:p w:rsidR="0081101C" w:rsidRPr="00B1183F" w:rsidRDefault="00B1183F">
            <w:pPr>
              <w:jc w:val="center"/>
              <w:rPr>
                <w:sz w:val="26"/>
                <w:szCs w:val="26"/>
              </w:rPr>
            </w:pPr>
            <w:r w:rsidRPr="00B1183F">
              <w:rPr>
                <w:sz w:val="26"/>
                <w:szCs w:val="26"/>
              </w:rPr>
              <w:t>8</w:t>
            </w:r>
          </w:p>
        </w:tc>
      </w:tr>
      <w:tr w:rsidR="0081101C" w:rsidRPr="00B1183F">
        <w:tc>
          <w:tcPr>
            <w:tcW w:w="3553" w:type="dxa"/>
          </w:tcPr>
          <w:p w:rsidR="0081101C" w:rsidRPr="00B1183F" w:rsidRDefault="00B1183F">
            <w:pPr>
              <w:rPr>
                <w:sz w:val="26"/>
                <w:szCs w:val="26"/>
              </w:rPr>
            </w:pPr>
            <w:r w:rsidRPr="00B1183F">
              <w:rPr>
                <w:sz w:val="26"/>
                <w:szCs w:val="26"/>
              </w:rPr>
              <w:t>Профориентирование</w:t>
            </w:r>
          </w:p>
        </w:tc>
        <w:tc>
          <w:tcPr>
            <w:tcW w:w="1415" w:type="dxa"/>
            <w:vAlign w:val="center"/>
          </w:tcPr>
          <w:p w:rsidR="0081101C" w:rsidRPr="00B1183F" w:rsidRDefault="00B1183F">
            <w:pPr>
              <w:jc w:val="center"/>
              <w:rPr>
                <w:sz w:val="26"/>
                <w:szCs w:val="26"/>
              </w:rPr>
            </w:pPr>
            <w:r w:rsidRPr="00B1183F">
              <w:rPr>
                <w:sz w:val="26"/>
                <w:szCs w:val="26"/>
              </w:rPr>
              <w:t>9</w:t>
            </w:r>
          </w:p>
        </w:tc>
        <w:tc>
          <w:tcPr>
            <w:tcW w:w="1415" w:type="dxa"/>
            <w:vAlign w:val="center"/>
          </w:tcPr>
          <w:p w:rsidR="0081101C" w:rsidRPr="00B1183F" w:rsidRDefault="00B1183F">
            <w:pPr>
              <w:jc w:val="center"/>
              <w:rPr>
                <w:sz w:val="26"/>
                <w:szCs w:val="26"/>
              </w:rPr>
            </w:pPr>
            <w:r w:rsidRPr="00B1183F">
              <w:rPr>
                <w:sz w:val="26"/>
                <w:szCs w:val="26"/>
              </w:rPr>
              <w:t>1</w:t>
            </w:r>
          </w:p>
        </w:tc>
        <w:tc>
          <w:tcPr>
            <w:tcW w:w="1416" w:type="dxa"/>
            <w:vAlign w:val="center"/>
          </w:tcPr>
          <w:p w:rsidR="0081101C" w:rsidRPr="00B1183F" w:rsidRDefault="00B1183F">
            <w:pPr>
              <w:jc w:val="center"/>
              <w:rPr>
                <w:sz w:val="26"/>
                <w:szCs w:val="26"/>
              </w:rPr>
            </w:pPr>
            <w:r w:rsidRPr="00B1183F">
              <w:rPr>
                <w:sz w:val="26"/>
                <w:szCs w:val="26"/>
              </w:rPr>
              <w:t>2</w:t>
            </w:r>
          </w:p>
        </w:tc>
      </w:tr>
      <w:tr w:rsidR="0081101C" w:rsidRPr="00B1183F">
        <w:tc>
          <w:tcPr>
            <w:tcW w:w="3553" w:type="dxa"/>
          </w:tcPr>
          <w:p w:rsidR="0081101C" w:rsidRPr="00B1183F" w:rsidRDefault="00B1183F">
            <w:pPr>
              <w:rPr>
                <w:sz w:val="26"/>
                <w:szCs w:val="26"/>
              </w:rPr>
            </w:pPr>
            <w:r w:rsidRPr="00B1183F">
              <w:rPr>
                <w:sz w:val="26"/>
                <w:szCs w:val="26"/>
              </w:rPr>
              <w:t>Социальная реабилитация</w:t>
            </w:r>
          </w:p>
        </w:tc>
        <w:tc>
          <w:tcPr>
            <w:tcW w:w="1415" w:type="dxa"/>
            <w:vAlign w:val="center"/>
          </w:tcPr>
          <w:p w:rsidR="0081101C" w:rsidRPr="00B1183F" w:rsidRDefault="00B1183F">
            <w:pPr>
              <w:jc w:val="center"/>
              <w:rPr>
                <w:sz w:val="26"/>
                <w:szCs w:val="26"/>
              </w:rPr>
            </w:pPr>
            <w:r w:rsidRPr="00B1183F">
              <w:rPr>
                <w:sz w:val="26"/>
                <w:szCs w:val="26"/>
              </w:rPr>
              <w:t>15</w:t>
            </w:r>
          </w:p>
        </w:tc>
        <w:tc>
          <w:tcPr>
            <w:tcW w:w="1415" w:type="dxa"/>
            <w:vAlign w:val="center"/>
          </w:tcPr>
          <w:p w:rsidR="0081101C" w:rsidRPr="00B1183F" w:rsidRDefault="00B1183F">
            <w:pPr>
              <w:jc w:val="center"/>
              <w:rPr>
                <w:sz w:val="26"/>
                <w:szCs w:val="26"/>
              </w:rPr>
            </w:pPr>
            <w:r w:rsidRPr="00B1183F">
              <w:rPr>
                <w:sz w:val="26"/>
                <w:szCs w:val="26"/>
              </w:rPr>
              <w:t>11</w:t>
            </w:r>
          </w:p>
        </w:tc>
        <w:tc>
          <w:tcPr>
            <w:tcW w:w="1416" w:type="dxa"/>
            <w:vAlign w:val="center"/>
          </w:tcPr>
          <w:p w:rsidR="0081101C" w:rsidRPr="00B1183F" w:rsidRDefault="00B1183F">
            <w:pPr>
              <w:jc w:val="center"/>
              <w:rPr>
                <w:sz w:val="26"/>
                <w:szCs w:val="26"/>
              </w:rPr>
            </w:pPr>
            <w:r w:rsidRPr="00B1183F">
              <w:rPr>
                <w:sz w:val="26"/>
                <w:szCs w:val="26"/>
              </w:rPr>
              <w:t>8</w:t>
            </w:r>
          </w:p>
        </w:tc>
      </w:tr>
      <w:tr w:rsidR="0081101C" w:rsidRPr="00B1183F">
        <w:tc>
          <w:tcPr>
            <w:tcW w:w="3553" w:type="dxa"/>
          </w:tcPr>
          <w:p w:rsidR="0081101C" w:rsidRPr="00B1183F" w:rsidRDefault="00B1183F">
            <w:pPr>
              <w:rPr>
                <w:sz w:val="26"/>
                <w:szCs w:val="26"/>
              </w:rPr>
            </w:pPr>
            <w:r w:rsidRPr="00B1183F">
              <w:rPr>
                <w:sz w:val="26"/>
                <w:szCs w:val="26"/>
              </w:rPr>
              <w:t>Спортивно-туристические</w:t>
            </w:r>
          </w:p>
        </w:tc>
        <w:tc>
          <w:tcPr>
            <w:tcW w:w="1415" w:type="dxa"/>
            <w:vAlign w:val="center"/>
          </w:tcPr>
          <w:p w:rsidR="0081101C" w:rsidRPr="00B1183F" w:rsidRDefault="00B1183F">
            <w:pPr>
              <w:jc w:val="center"/>
              <w:rPr>
                <w:sz w:val="26"/>
                <w:szCs w:val="26"/>
              </w:rPr>
            </w:pPr>
            <w:r w:rsidRPr="00B1183F">
              <w:rPr>
                <w:sz w:val="26"/>
                <w:szCs w:val="26"/>
              </w:rPr>
              <w:t>21</w:t>
            </w:r>
          </w:p>
        </w:tc>
        <w:tc>
          <w:tcPr>
            <w:tcW w:w="1415" w:type="dxa"/>
            <w:vAlign w:val="center"/>
          </w:tcPr>
          <w:p w:rsidR="0081101C" w:rsidRPr="00B1183F" w:rsidRDefault="00B1183F">
            <w:pPr>
              <w:jc w:val="center"/>
              <w:rPr>
                <w:sz w:val="26"/>
                <w:szCs w:val="26"/>
              </w:rPr>
            </w:pPr>
            <w:r w:rsidRPr="00B1183F">
              <w:rPr>
                <w:sz w:val="26"/>
                <w:szCs w:val="26"/>
              </w:rPr>
              <w:t>7</w:t>
            </w:r>
          </w:p>
        </w:tc>
        <w:tc>
          <w:tcPr>
            <w:tcW w:w="1416" w:type="dxa"/>
            <w:vAlign w:val="center"/>
          </w:tcPr>
          <w:p w:rsidR="0081101C" w:rsidRPr="00B1183F" w:rsidRDefault="00B1183F">
            <w:pPr>
              <w:jc w:val="center"/>
              <w:rPr>
                <w:sz w:val="26"/>
                <w:szCs w:val="26"/>
              </w:rPr>
            </w:pPr>
            <w:r w:rsidRPr="00B1183F">
              <w:rPr>
                <w:sz w:val="26"/>
                <w:szCs w:val="26"/>
              </w:rPr>
              <w:t>24</w:t>
            </w:r>
          </w:p>
        </w:tc>
      </w:tr>
      <w:tr w:rsidR="0081101C" w:rsidRPr="00B1183F">
        <w:tc>
          <w:tcPr>
            <w:tcW w:w="3553" w:type="dxa"/>
          </w:tcPr>
          <w:p w:rsidR="0081101C" w:rsidRPr="00B1183F" w:rsidRDefault="00B1183F">
            <w:pPr>
              <w:rPr>
                <w:sz w:val="26"/>
                <w:szCs w:val="26"/>
              </w:rPr>
            </w:pPr>
            <w:r w:rsidRPr="00B1183F">
              <w:rPr>
                <w:sz w:val="26"/>
                <w:szCs w:val="26"/>
              </w:rPr>
              <w:t>Сюжетно-ролевые</w:t>
            </w:r>
          </w:p>
        </w:tc>
        <w:tc>
          <w:tcPr>
            <w:tcW w:w="1415" w:type="dxa"/>
            <w:vAlign w:val="center"/>
          </w:tcPr>
          <w:p w:rsidR="0081101C" w:rsidRPr="00B1183F" w:rsidRDefault="00B1183F">
            <w:pPr>
              <w:jc w:val="center"/>
              <w:rPr>
                <w:sz w:val="26"/>
                <w:szCs w:val="26"/>
              </w:rPr>
            </w:pPr>
            <w:r w:rsidRPr="00B1183F">
              <w:rPr>
                <w:sz w:val="26"/>
                <w:szCs w:val="26"/>
              </w:rPr>
              <w:t>14</w:t>
            </w:r>
          </w:p>
        </w:tc>
        <w:tc>
          <w:tcPr>
            <w:tcW w:w="1415" w:type="dxa"/>
            <w:vAlign w:val="center"/>
          </w:tcPr>
          <w:p w:rsidR="0081101C" w:rsidRPr="00B1183F" w:rsidRDefault="00B1183F">
            <w:pPr>
              <w:jc w:val="center"/>
              <w:rPr>
                <w:sz w:val="26"/>
                <w:szCs w:val="26"/>
              </w:rPr>
            </w:pPr>
            <w:r w:rsidRPr="00B1183F">
              <w:rPr>
                <w:sz w:val="26"/>
                <w:szCs w:val="26"/>
              </w:rPr>
              <w:t>7</w:t>
            </w:r>
          </w:p>
        </w:tc>
        <w:tc>
          <w:tcPr>
            <w:tcW w:w="1416" w:type="dxa"/>
            <w:vAlign w:val="center"/>
          </w:tcPr>
          <w:p w:rsidR="0081101C" w:rsidRPr="00B1183F" w:rsidRDefault="00B1183F">
            <w:pPr>
              <w:jc w:val="center"/>
              <w:rPr>
                <w:sz w:val="26"/>
                <w:szCs w:val="26"/>
              </w:rPr>
            </w:pPr>
            <w:r w:rsidRPr="00B1183F">
              <w:rPr>
                <w:sz w:val="26"/>
                <w:szCs w:val="26"/>
              </w:rPr>
              <w:t>4</w:t>
            </w:r>
          </w:p>
        </w:tc>
      </w:tr>
      <w:tr w:rsidR="0081101C" w:rsidRPr="00B1183F">
        <w:tc>
          <w:tcPr>
            <w:tcW w:w="3553" w:type="dxa"/>
          </w:tcPr>
          <w:p w:rsidR="0081101C" w:rsidRPr="00B1183F" w:rsidRDefault="00B1183F">
            <w:pPr>
              <w:rPr>
                <w:sz w:val="26"/>
                <w:szCs w:val="26"/>
              </w:rPr>
            </w:pPr>
            <w:r w:rsidRPr="00B1183F">
              <w:rPr>
                <w:sz w:val="26"/>
                <w:szCs w:val="26"/>
              </w:rPr>
              <w:t>Творческие</w:t>
            </w:r>
          </w:p>
        </w:tc>
        <w:tc>
          <w:tcPr>
            <w:tcW w:w="1415" w:type="dxa"/>
            <w:vAlign w:val="center"/>
          </w:tcPr>
          <w:p w:rsidR="0081101C" w:rsidRPr="00B1183F" w:rsidRDefault="00B1183F">
            <w:pPr>
              <w:jc w:val="center"/>
              <w:rPr>
                <w:sz w:val="26"/>
                <w:szCs w:val="26"/>
              </w:rPr>
            </w:pPr>
            <w:r w:rsidRPr="00B1183F">
              <w:rPr>
                <w:sz w:val="26"/>
                <w:szCs w:val="26"/>
              </w:rPr>
              <w:t>10</w:t>
            </w:r>
          </w:p>
        </w:tc>
        <w:tc>
          <w:tcPr>
            <w:tcW w:w="1415" w:type="dxa"/>
            <w:vAlign w:val="center"/>
          </w:tcPr>
          <w:p w:rsidR="0081101C" w:rsidRPr="00B1183F" w:rsidRDefault="00B1183F">
            <w:pPr>
              <w:jc w:val="center"/>
              <w:rPr>
                <w:sz w:val="26"/>
                <w:szCs w:val="26"/>
              </w:rPr>
            </w:pPr>
            <w:r w:rsidRPr="00B1183F">
              <w:rPr>
                <w:sz w:val="26"/>
                <w:szCs w:val="26"/>
              </w:rPr>
              <w:t>2</w:t>
            </w:r>
          </w:p>
        </w:tc>
        <w:tc>
          <w:tcPr>
            <w:tcW w:w="1416" w:type="dxa"/>
            <w:vAlign w:val="center"/>
          </w:tcPr>
          <w:p w:rsidR="0081101C" w:rsidRPr="00B1183F" w:rsidRDefault="00B1183F">
            <w:pPr>
              <w:jc w:val="center"/>
              <w:rPr>
                <w:sz w:val="26"/>
                <w:szCs w:val="26"/>
              </w:rPr>
            </w:pPr>
            <w:r w:rsidRPr="00B1183F">
              <w:rPr>
                <w:sz w:val="26"/>
                <w:szCs w:val="26"/>
              </w:rPr>
              <w:t>5</w:t>
            </w:r>
          </w:p>
        </w:tc>
      </w:tr>
      <w:tr w:rsidR="0081101C" w:rsidRPr="00B1183F">
        <w:trPr>
          <w:trHeight w:val="278"/>
        </w:trPr>
        <w:tc>
          <w:tcPr>
            <w:tcW w:w="3553" w:type="dxa"/>
          </w:tcPr>
          <w:p w:rsidR="0081101C" w:rsidRPr="00B1183F" w:rsidRDefault="00B1183F">
            <w:pPr>
              <w:rPr>
                <w:sz w:val="26"/>
                <w:szCs w:val="26"/>
              </w:rPr>
            </w:pPr>
            <w:r w:rsidRPr="00B1183F">
              <w:rPr>
                <w:sz w:val="26"/>
                <w:szCs w:val="26"/>
              </w:rPr>
              <w:t>Трудовые</w:t>
            </w:r>
          </w:p>
        </w:tc>
        <w:tc>
          <w:tcPr>
            <w:tcW w:w="1415" w:type="dxa"/>
            <w:vAlign w:val="center"/>
          </w:tcPr>
          <w:p w:rsidR="0081101C" w:rsidRPr="00B1183F" w:rsidRDefault="00B1183F">
            <w:pPr>
              <w:jc w:val="center"/>
              <w:rPr>
                <w:sz w:val="26"/>
                <w:szCs w:val="26"/>
              </w:rPr>
            </w:pPr>
            <w:r w:rsidRPr="00B1183F">
              <w:rPr>
                <w:sz w:val="26"/>
                <w:szCs w:val="26"/>
              </w:rPr>
              <w:t>7</w:t>
            </w:r>
          </w:p>
        </w:tc>
        <w:tc>
          <w:tcPr>
            <w:tcW w:w="1415" w:type="dxa"/>
            <w:vAlign w:val="center"/>
          </w:tcPr>
          <w:p w:rsidR="0081101C" w:rsidRPr="00B1183F" w:rsidRDefault="00B1183F">
            <w:pPr>
              <w:jc w:val="center"/>
              <w:rPr>
                <w:sz w:val="26"/>
                <w:szCs w:val="26"/>
              </w:rPr>
            </w:pPr>
            <w:r w:rsidRPr="00B1183F">
              <w:rPr>
                <w:sz w:val="26"/>
                <w:szCs w:val="26"/>
              </w:rPr>
              <w:t>8</w:t>
            </w:r>
          </w:p>
        </w:tc>
        <w:tc>
          <w:tcPr>
            <w:tcW w:w="1416" w:type="dxa"/>
            <w:vAlign w:val="center"/>
          </w:tcPr>
          <w:p w:rsidR="0081101C" w:rsidRPr="00B1183F" w:rsidRDefault="00B1183F">
            <w:pPr>
              <w:jc w:val="center"/>
              <w:rPr>
                <w:sz w:val="26"/>
                <w:szCs w:val="26"/>
              </w:rPr>
            </w:pPr>
            <w:r w:rsidRPr="00B1183F">
              <w:rPr>
                <w:sz w:val="26"/>
                <w:szCs w:val="26"/>
              </w:rPr>
              <w:t>8</w:t>
            </w:r>
          </w:p>
        </w:tc>
      </w:tr>
      <w:tr w:rsidR="0081101C" w:rsidRPr="00B1183F">
        <w:trPr>
          <w:trHeight w:val="278"/>
        </w:trPr>
        <w:tc>
          <w:tcPr>
            <w:tcW w:w="3553" w:type="dxa"/>
          </w:tcPr>
          <w:p w:rsidR="0081101C" w:rsidRPr="00B1183F" w:rsidRDefault="00B1183F">
            <w:pPr>
              <w:rPr>
                <w:sz w:val="26"/>
                <w:szCs w:val="26"/>
              </w:rPr>
            </w:pPr>
            <w:r w:rsidRPr="00B1183F">
              <w:rPr>
                <w:sz w:val="26"/>
                <w:szCs w:val="26"/>
              </w:rPr>
              <w:t>Экологическое</w:t>
            </w:r>
          </w:p>
        </w:tc>
        <w:tc>
          <w:tcPr>
            <w:tcW w:w="1415" w:type="dxa"/>
            <w:vAlign w:val="center"/>
          </w:tcPr>
          <w:p w:rsidR="0081101C" w:rsidRPr="00B1183F" w:rsidRDefault="00B1183F">
            <w:pPr>
              <w:jc w:val="center"/>
              <w:rPr>
                <w:sz w:val="26"/>
                <w:szCs w:val="26"/>
              </w:rPr>
            </w:pPr>
            <w:r w:rsidRPr="00B1183F">
              <w:rPr>
                <w:sz w:val="26"/>
                <w:szCs w:val="26"/>
              </w:rPr>
              <w:t>13</w:t>
            </w:r>
          </w:p>
        </w:tc>
        <w:tc>
          <w:tcPr>
            <w:tcW w:w="1415" w:type="dxa"/>
            <w:vAlign w:val="center"/>
          </w:tcPr>
          <w:p w:rsidR="0081101C" w:rsidRPr="00B1183F" w:rsidRDefault="00B1183F">
            <w:pPr>
              <w:jc w:val="center"/>
              <w:rPr>
                <w:sz w:val="26"/>
                <w:szCs w:val="26"/>
              </w:rPr>
            </w:pPr>
            <w:r w:rsidRPr="00B1183F">
              <w:rPr>
                <w:sz w:val="26"/>
                <w:szCs w:val="26"/>
              </w:rPr>
              <w:t>16</w:t>
            </w:r>
          </w:p>
        </w:tc>
        <w:tc>
          <w:tcPr>
            <w:tcW w:w="1416" w:type="dxa"/>
            <w:vAlign w:val="center"/>
          </w:tcPr>
          <w:p w:rsidR="0081101C" w:rsidRPr="00B1183F" w:rsidRDefault="00B1183F">
            <w:pPr>
              <w:jc w:val="center"/>
              <w:rPr>
                <w:sz w:val="26"/>
                <w:szCs w:val="26"/>
              </w:rPr>
            </w:pPr>
            <w:r w:rsidRPr="00B1183F">
              <w:rPr>
                <w:sz w:val="26"/>
                <w:szCs w:val="26"/>
              </w:rPr>
              <w:t>20</w:t>
            </w:r>
          </w:p>
        </w:tc>
      </w:tr>
      <w:tr w:rsidR="0081101C" w:rsidRPr="00B1183F">
        <w:trPr>
          <w:trHeight w:val="278"/>
        </w:trPr>
        <w:tc>
          <w:tcPr>
            <w:tcW w:w="3553" w:type="dxa"/>
          </w:tcPr>
          <w:p w:rsidR="0081101C" w:rsidRPr="00B1183F" w:rsidRDefault="00B1183F">
            <w:pPr>
              <w:rPr>
                <w:sz w:val="26"/>
                <w:szCs w:val="26"/>
              </w:rPr>
            </w:pPr>
            <w:r w:rsidRPr="00B1183F">
              <w:rPr>
                <w:sz w:val="26"/>
                <w:szCs w:val="26"/>
              </w:rPr>
              <w:t>Иная тематика</w:t>
            </w:r>
          </w:p>
        </w:tc>
        <w:tc>
          <w:tcPr>
            <w:tcW w:w="1415" w:type="dxa"/>
            <w:vAlign w:val="center"/>
          </w:tcPr>
          <w:p w:rsidR="0081101C" w:rsidRPr="00B1183F" w:rsidRDefault="00B1183F">
            <w:pPr>
              <w:jc w:val="center"/>
              <w:rPr>
                <w:sz w:val="26"/>
                <w:szCs w:val="26"/>
              </w:rPr>
            </w:pPr>
            <w:r w:rsidRPr="00B1183F">
              <w:rPr>
                <w:sz w:val="26"/>
                <w:szCs w:val="26"/>
              </w:rPr>
              <w:t>1</w:t>
            </w:r>
          </w:p>
        </w:tc>
        <w:tc>
          <w:tcPr>
            <w:tcW w:w="1415" w:type="dxa"/>
            <w:vAlign w:val="center"/>
          </w:tcPr>
          <w:p w:rsidR="0081101C" w:rsidRPr="00B1183F" w:rsidRDefault="0081101C">
            <w:pPr>
              <w:jc w:val="center"/>
              <w:rPr>
                <w:sz w:val="26"/>
                <w:szCs w:val="26"/>
              </w:rPr>
            </w:pPr>
          </w:p>
        </w:tc>
        <w:tc>
          <w:tcPr>
            <w:tcW w:w="1416" w:type="dxa"/>
            <w:vAlign w:val="center"/>
          </w:tcPr>
          <w:p w:rsidR="0081101C" w:rsidRPr="00B1183F" w:rsidRDefault="00B1183F">
            <w:pPr>
              <w:jc w:val="center"/>
              <w:rPr>
                <w:sz w:val="26"/>
                <w:szCs w:val="26"/>
              </w:rPr>
            </w:pPr>
            <w:r w:rsidRPr="00B1183F">
              <w:rPr>
                <w:sz w:val="26"/>
                <w:szCs w:val="26"/>
              </w:rPr>
              <w:t>23</w:t>
            </w:r>
          </w:p>
        </w:tc>
      </w:tr>
      <w:tr w:rsidR="0081101C" w:rsidRPr="00B1183F">
        <w:tc>
          <w:tcPr>
            <w:tcW w:w="3553" w:type="dxa"/>
          </w:tcPr>
          <w:p w:rsidR="0081101C" w:rsidRPr="00B1183F" w:rsidRDefault="00B1183F">
            <w:pPr>
              <w:rPr>
                <w:sz w:val="26"/>
                <w:szCs w:val="26"/>
              </w:rPr>
            </w:pPr>
            <w:r w:rsidRPr="00B1183F">
              <w:rPr>
                <w:sz w:val="26"/>
                <w:szCs w:val="26"/>
              </w:rPr>
              <w:t xml:space="preserve">Общее количество программ </w:t>
            </w:r>
          </w:p>
        </w:tc>
        <w:tc>
          <w:tcPr>
            <w:tcW w:w="1415" w:type="dxa"/>
            <w:vAlign w:val="center"/>
          </w:tcPr>
          <w:p w:rsidR="0081101C" w:rsidRPr="00B1183F" w:rsidRDefault="00B1183F">
            <w:pPr>
              <w:jc w:val="center"/>
              <w:rPr>
                <w:sz w:val="26"/>
                <w:szCs w:val="26"/>
              </w:rPr>
            </w:pPr>
            <w:r w:rsidRPr="00B1183F">
              <w:rPr>
                <w:sz w:val="26"/>
                <w:szCs w:val="26"/>
              </w:rPr>
              <w:t>173</w:t>
            </w:r>
          </w:p>
        </w:tc>
        <w:tc>
          <w:tcPr>
            <w:tcW w:w="1415" w:type="dxa"/>
            <w:vAlign w:val="center"/>
          </w:tcPr>
          <w:p w:rsidR="0081101C" w:rsidRPr="00B1183F" w:rsidRDefault="00B1183F">
            <w:pPr>
              <w:jc w:val="center"/>
              <w:rPr>
                <w:sz w:val="26"/>
                <w:szCs w:val="26"/>
              </w:rPr>
            </w:pPr>
            <w:r w:rsidRPr="00B1183F">
              <w:rPr>
                <w:sz w:val="26"/>
                <w:szCs w:val="26"/>
              </w:rPr>
              <w:t>156</w:t>
            </w:r>
          </w:p>
        </w:tc>
        <w:tc>
          <w:tcPr>
            <w:tcW w:w="1416" w:type="dxa"/>
            <w:vAlign w:val="center"/>
          </w:tcPr>
          <w:p w:rsidR="0081101C" w:rsidRPr="00B1183F" w:rsidRDefault="00B1183F">
            <w:pPr>
              <w:jc w:val="center"/>
              <w:rPr>
                <w:sz w:val="26"/>
                <w:szCs w:val="26"/>
              </w:rPr>
            </w:pPr>
            <w:r w:rsidRPr="00B1183F">
              <w:rPr>
                <w:sz w:val="26"/>
                <w:szCs w:val="26"/>
              </w:rPr>
              <w:t>212</w:t>
            </w:r>
          </w:p>
        </w:tc>
      </w:tr>
      <w:tr w:rsidR="0081101C" w:rsidRPr="00B1183F">
        <w:tc>
          <w:tcPr>
            <w:tcW w:w="3553" w:type="dxa"/>
          </w:tcPr>
          <w:p w:rsidR="0081101C" w:rsidRPr="00B1183F" w:rsidRDefault="00B1183F">
            <w:pPr>
              <w:rPr>
                <w:sz w:val="26"/>
                <w:szCs w:val="26"/>
              </w:rPr>
            </w:pPr>
            <w:r w:rsidRPr="00B1183F">
              <w:rPr>
                <w:sz w:val="26"/>
                <w:szCs w:val="26"/>
              </w:rPr>
              <w:t>Регионы</w:t>
            </w:r>
          </w:p>
        </w:tc>
        <w:tc>
          <w:tcPr>
            <w:tcW w:w="1415" w:type="dxa"/>
            <w:vAlign w:val="center"/>
          </w:tcPr>
          <w:p w:rsidR="0081101C" w:rsidRPr="00B1183F" w:rsidRDefault="00B1183F">
            <w:pPr>
              <w:jc w:val="center"/>
              <w:rPr>
                <w:sz w:val="26"/>
                <w:szCs w:val="26"/>
              </w:rPr>
            </w:pPr>
            <w:r w:rsidRPr="00B1183F">
              <w:rPr>
                <w:sz w:val="26"/>
                <w:szCs w:val="26"/>
              </w:rPr>
              <w:t>70</w:t>
            </w:r>
          </w:p>
        </w:tc>
        <w:tc>
          <w:tcPr>
            <w:tcW w:w="1415" w:type="dxa"/>
            <w:vAlign w:val="center"/>
          </w:tcPr>
          <w:p w:rsidR="0081101C" w:rsidRPr="00B1183F" w:rsidRDefault="00B1183F">
            <w:pPr>
              <w:jc w:val="center"/>
              <w:rPr>
                <w:sz w:val="26"/>
                <w:szCs w:val="26"/>
              </w:rPr>
            </w:pPr>
            <w:r w:rsidRPr="00B1183F">
              <w:rPr>
                <w:sz w:val="26"/>
                <w:szCs w:val="26"/>
              </w:rPr>
              <w:t>65</w:t>
            </w:r>
          </w:p>
        </w:tc>
        <w:tc>
          <w:tcPr>
            <w:tcW w:w="1416" w:type="dxa"/>
            <w:vAlign w:val="center"/>
          </w:tcPr>
          <w:p w:rsidR="0081101C" w:rsidRPr="00B1183F" w:rsidRDefault="00B1183F">
            <w:pPr>
              <w:jc w:val="center"/>
              <w:rPr>
                <w:sz w:val="26"/>
                <w:szCs w:val="26"/>
              </w:rPr>
            </w:pPr>
            <w:r w:rsidRPr="00B1183F">
              <w:rPr>
                <w:sz w:val="26"/>
                <w:szCs w:val="26"/>
              </w:rPr>
              <w:t>67</w:t>
            </w:r>
          </w:p>
        </w:tc>
      </w:tr>
      <w:tr w:rsidR="0081101C" w:rsidRPr="00B1183F">
        <w:tc>
          <w:tcPr>
            <w:tcW w:w="3553" w:type="dxa"/>
            <w:tcBorders>
              <w:bottom w:val="double" w:sz="4" w:space="0" w:color="auto"/>
            </w:tcBorders>
          </w:tcPr>
          <w:p w:rsidR="0081101C" w:rsidRPr="00B1183F" w:rsidRDefault="00B1183F">
            <w:pPr>
              <w:rPr>
                <w:sz w:val="26"/>
                <w:szCs w:val="26"/>
              </w:rPr>
            </w:pPr>
            <w:r w:rsidRPr="00B1183F">
              <w:rPr>
                <w:sz w:val="26"/>
                <w:szCs w:val="26"/>
              </w:rPr>
              <w:t>Примерный охват (чел.)</w:t>
            </w:r>
          </w:p>
        </w:tc>
        <w:tc>
          <w:tcPr>
            <w:tcW w:w="1415" w:type="dxa"/>
            <w:tcBorders>
              <w:bottom w:val="double" w:sz="4" w:space="0" w:color="auto"/>
            </w:tcBorders>
            <w:vAlign w:val="center"/>
          </w:tcPr>
          <w:p w:rsidR="0081101C" w:rsidRPr="00B1183F" w:rsidRDefault="00B1183F">
            <w:pPr>
              <w:jc w:val="center"/>
              <w:rPr>
                <w:sz w:val="26"/>
                <w:szCs w:val="26"/>
              </w:rPr>
            </w:pPr>
            <w:r w:rsidRPr="00B1183F">
              <w:rPr>
                <w:sz w:val="26"/>
                <w:szCs w:val="26"/>
              </w:rPr>
              <w:t>55000</w:t>
            </w:r>
          </w:p>
        </w:tc>
        <w:tc>
          <w:tcPr>
            <w:tcW w:w="1415" w:type="dxa"/>
            <w:tcBorders>
              <w:bottom w:val="double" w:sz="4" w:space="0" w:color="auto"/>
            </w:tcBorders>
            <w:vAlign w:val="center"/>
          </w:tcPr>
          <w:p w:rsidR="0081101C" w:rsidRPr="00B1183F" w:rsidRDefault="00B1183F">
            <w:pPr>
              <w:jc w:val="center"/>
              <w:rPr>
                <w:sz w:val="26"/>
                <w:szCs w:val="26"/>
              </w:rPr>
            </w:pPr>
            <w:r w:rsidRPr="00B1183F">
              <w:rPr>
                <w:sz w:val="26"/>
                <w:szCs w:val="26"/>
              </w:rPr>
              <w:t>40000</w:t>
            </w:r>
          </w:p>
        </w:tc>
        <w:tc>
          <w:tcPr>
            <w:tcW w:w="1416" w:type="dxa"/>
            <w:tcBorders>
              <w:bottom w:val="double" w:sz="4" w:space="0" w:color="auto"/>
            </w:tcBorders>
            <w:vAlign w:val="center"/>
          </w:tcPr>
          <w:p w:rsidR="0081101C" w:rsidRPr="00B1183F" w:rsidRDefault="00B1183F">
            <w:pPr>
              <w:jc w:val="center"/>
              <w:rPr>
                <w:sz w:val="26"/>
                <w:szCs w:val="26"/>
              </w:rPr>
            </w:pPr>
            <w:r w:rsidRPr="00B1183F">
              <w:rPr>
                <w:sz w:val="26"/>
                <w:szCs w:val="26"/>
              </w:rPr>
              <w:t>50000</w:t>
            </w:r>
          </w:p>
        </w:tc>
      </w:tr>
    </w:tbl>
    <w:p w:rsidR="0081101C" w:rsidRDefault="0081101C">
      <w:pPr>
        <w:ind w:firstLine="567"/>
        <w:jc w:val="both"/>
        <w:rPr>
          <w:sz w:val="28"/>
          <w:szCs w:val="28"/>
        </w:rPr>
      </w:pPr>
    </w:p>
    <w:p w:rsidR="0081101C" w:rsidRDefault="00B1183F">
      <w:pPr>
        <w:ind w:firstLine="567"/>
        <w:jc w:val="both"/>
        <w:rPr>
          <w:sz w:val="28"/>
          <w:szCs w:val="28"/>
        </w:rPr>
      </w:pPr>
      <w:r>
        <w:rPr>
          <w:sz w:val="28"/>
          <w:szCs w:val="28"/>
        </w:rPr>
        <w:t>На основании представленных программ решается вопрос о присвоении специального статуса опорно-экспериментальных площадок молодежного, детского и семейного отдыха Министерства образования Российской Федерации организациям и учреждениям, участвующим в реализации подпрограммы "Развитие молодежного, детского и семейного отдыха" федеральной целевой программы "Молодежь России (2001-2005 годы)".</w:t>
      </w:r>
    </w:p>
    <w:p w:rsidR="0081101C" w:rsidRDefault="00B1183F">
      <w:pPr>
        <w:ind w:firstLine="567"/>
        <w:jc w:val="both"/>
        <w:rPr>
          <w:sz w:val="28"/>
          <w:szCs w:val="28"/>
        </w:rPr>
      </w:pPr>
      <w:r>
        <w:rPr>
          <w:sz w:val="28"/>
          <w:szCs w:val="28"/>
        </w:rPr>
        <w:t>По итогам работы в 2001 году решается вопрос о присвоении специального статуса шести организациям:</w:t>
      </w:r>
    </w:p>
    <w:tbl>
      <w:tblPr>
        <w:tblW w:w="0" w:type="auto"/>
        <w:tblLayout w:type="fixed"/>
        <w:tblLook w:val="0000" w:firstRow="0" w:lastRow="0" w:firstColumn="0" w:lastColumn="0" w:noHBand="0" w:noVBand="0"/>
      </w:tblPr>
      <w:tblGrid>
        <w:gridCol w:w="567"/>
        <w:gridCol w:w="8505"/>
      </w:tblGrid>
      <w:tr w:rsidR="0081101C" w:rsidRPr="00B1183F">
        <w:trPr>
          <w:cantSplit/>
        </w:trPr>
        <w:tc>
          <w:tcPr>
            <w:tcW w:w="567" w:type="dxa"/>
            <w:tcBorders>
              <w:top w:val="nil"/>
              <w:left w:val="nil"/>
              <w:bottom w:val="nil"/>
              <w:right w:val="nil"/>
            </w:tcBorders>
          </w:tcPr>
          <w:p w:rsidR="0081101C" w:rsidRPr="00B1183F" w:rsidRDefault="00B1183F">
            <w:pPr>
              <w:pStyle w:val="Title"/>
              <w:ind w:firstLine="0"/>
              <w:rPr>
                <w:b w:val="0"/>
                <w:bCs w:val="0"/>
              </w:rPr>
            </w:pPr>
            <w:r w:rsidRPr="00B1183F">
              <w:rPr>
                <w:b w:val="0"/>
                <w:bCs w:val="0"/>
              </w:rPr>
              <w:t>1.</w:t>
            </w:r>
          </w:p>
        </w:tc>
        <w:tc>
          <w:tcPr>
            <w:tcW w:w="8505" w:type="dxa"/>
            <w:tcBorders>
              <w:top w:val="nil"/>
              <w:left w:val="nil"/>
              <w:bottom w:val="nil"/>
              <w:right w:val="nil"/>
            </w:tcBorders>
          </w:tcPr>
          <w:p w:rsidR="0081101C" w:rsidRPr="00B1183F" w:rsidRDefault="00B1183F">
            <w:pPr>
              <w:pStyle w:val="BodyText2"/>
              <w:spacing w:line="240" w:lineRule="auto"/>
            </w:pPr>
            <w:r w:rsidRPr="00B1183F">
              <w:t>Государственное учреждение дополнительного образования Российской Федерации "Всероссийский детский центр "Океан".</w:t>
            </w:r>
          </w:p>
        </w:tc>
      </w:tr>
      <w:tr w:rsidR="0081101C" w:rsidRPr="00B1183F">
        <w:trPr>
          <w:cantSplit/>
        </w:trPr>
        <w:tc>
          <w:tcPr>
            <w:tcW w:w="567" w:type="dxa"/>
            <w:tcBorders>
              <w:top w:val="nil"/>
              <w:left w:val="nil"/>
              <w:bottom w:val="nil"/>
              <w:right w:val="nil"/>
            </w:tcBorders>
          </w:tcPr>
          <w:p w:rsidR="0081101C" w:rsidRPr="00B1183F" w:rsidRDefault="00B1183F">
            <w:pPr>
              <w:jc w:val="center"/>
              <w:rPr>
                <w:sz w:val="28"/>
                <w:szCs w:val="28"/>
              </w:rPr>
            </w:pPr>
            <w:r w:rsidRPr="00B1183F">
              <w:rPr>
                <w:sz w:val="28"/>
                <w:szCs w:val="28"/>
              </w:rPr>
              <w:t>2.</w:t>
            </w:r>
          </w:p>
        </w:tc>
        <w:tc>
          <w:tcPr>
            <w:tcW w:w="8505" w:type="dxa"/>
            <w:tcBorders>
              <w:top w:val="nil"/>
              <w:left w:val="nil"/>
              <w:bottom w:val="nil"/>
              <w:right w:val="nil"/>
            </w:tcBorders>
          </w:tcPr>
          <w:p w:rsidR="0081101C" w:rsidRPr="00B1183F" w:rsidRDefault="00B1183F">
            <w:pPr>
              <w:rPr>
                <w:sz w:val="28"/>
                <w:szCs w:val="28"/>
              </w:rPr>
            </w:pPr>
            <w:r w:rsidRPr="00B1183F">
              <w:rPr>
                <w:sz w:val="28"/>
                <w:szCs w:val="28"/>
              </w:rPr>
              <w:t>Государственное учреждение дополнительного образования Российской Федерации "Всероссийский детский центр "Орленок".</w:t>
            </w:r>
          </w:p>
        </w:tc>
      </w:tr>
      <w:tr w:rsidR="0081101C" w:rsidRPr="00B1183F">
        <w:trPr>
          <w:cantSplit/>
        </w:trPr>
        <w:tc>
          <w:tcPr>
            <w:tcW w:w="567" w:type="dxa"/>
            <w:tcBorders>
              <w:top w:val="nil"/>
              <w:left w:val="nil"/>
              <w:bottom w:val="nil"/>
              <w:right w:val="nil"/>
            </w:tcBorders>
          </w:tcPr>
          <w:p w:rsidR="0081101C" w:rsidRPr="00B1183F" w:rsidRDefault="00B1183F">
            <w:pPr>
              <w:jc w:val="center"/>
              <w:rPr>
                <w:sz w:val="28"/>
                <w:szCs w:val="28"/>
              </w:rPr>
            </w:pPr>
            <w:r w:rsidRPr="00B1183F">
              <w:rPr>
                <w:sz w:val="28"/>
                <w:szCs w:val="28"/>
              </w:rPr>
              <w:t>3.</w:t>
            </w:r>
          </w:p>
        </w:tc>
        <w:tc>
          <w:tcPr>
            <w:tcW w:w="8505" w:type="dxa"/>
            <w:tcBorders>
              <w:top w:val="nil"/>
              <w:left w:val="nil"/>
              <w:bottom w:val="nil"/>
              <w:right w:val="nil"/>
            </w:tcBorders>
          </w:tcPr>
          <w:p w:rsidR="0081101C" w:rsidRPr="00B1183F" w:rsidRDefault="00B1183F">
            <w:pPr>
              <w:rPr>
                <w:sz w:val="28"/>
                <w:szCs w:val="28"/>
              </w:rPr>
            </w:pPr>
            <w:r w:rsidRPr="00B1183F">
              <w:rPr>
                <w:sz w:val="28"/>
                <w:szCs w:val="28"/>
              </w:rPr>
              <w:t>Государственное учреждение "Смоленский областной центр социальной помощи и трудоустройства молодежи".</w:t>
            </w:r>
          </w:p>
        </w:tc>
      </w:tr>
      <w:tr w:rsidR="0081101C" w:rsidRPr="00B1183F">
        <w:trPr>
          <w:cantSplit/>
        </w:trPr>
        <w:tc>
          <w:tcPr>
            <w:tcW w:w="567" w:type="dxa"/>
            <w:tcBorders>
              <w:top w:val="nil"/>
              <w:left w:val="nil"/>
              <w:bottom w:val="nil"/>
              <w:right w:val="nil"/>
            </w:tcBorders>
          </w:tcPr>
          <w:p w:rsidR="0081101C" w:rsidRPr="00B1183F" w:rsidRDefault="00B1183F">
            <w:pPr>
              <w:jc w:val="center"/>
              <w:rPr>
                <w:sz w:val="28"/>
                <w:szCs w:val="28"/>
              </w:rPr>
            </w:pPr>
            <w:r w:rsidRPr="00B1183F">
              <w:rPr>
                <w:sz w:val="28"/>
                <w:szCs w:val="28"/>
              </w:rPr>
              <w:t>4.</w:t>
            </w:r>
          </w:p>
        </w:tc>
        <w:tc>
          <w:tcPr>
            <w:tcW w:w="8505" w:type="dxa"/>
            <w:tcBorders>
              <w:top w:val="nil"/>
              <w:left w:val="nil"/>
              <w:bottom w:val="nil"/>
              <w:right w:val="nil"/>
            </w:tcBorders>
          </w:tcPr>
          <w:p w:rsidR="0081101C" w:rsidRPr="00B1183F" w:rsidRDefault="00B1183F">
            <w:pPr>
              <w:rPr>
                <w:sz w:val="28"/>
                <w:szCs w:val="28"/>
              </w:rPr>
            </w:pPr>
            <w:r w:rsidRPr="00B1183F">
              <w:rPr>
                <w:sz w:val="28"/>
                <w:szCs w:val="28"/>
              </w:rPr>
              <w:t>Межрегиональная детская общественная организация Санкт-Петербурга и Ленинградской области "Ю-Питер".</w:t>
            </w:r>
          </w:p>
        </w:tc>
      </w:tr>
      <w:tr w:rsidR="0081101C" w:rsidRPr="00B1183F">
        <w:trPr>
          <w:cantSplit/>
        </w:trPr>
        <w:tc>
          <w:tcPr>
            <w:tcW w:w="567" w:type="dxa"/>
            <w:tcBorders>
              <w:top w:val="nil"/>
              <w:left w:val="nil"/>
              <w:bottom w:val="nil"/>
              <w:right w:val="nil"/>
            </w:tcBorders>
          </w:tcPr>
          <w:p w:rsidR="0081101C" w:rsidRPr="00B1183F" w:rsidRDefault="00B1183F">
            <w:pPr>
              <w:jc w:val="center"/>
              <w:rPr>
                <w:sz w:val="28"/>
                <w:szCs w:val="28"/>
              </w:rPr>
            </w:pPr>
            <w:r w:rsidRPr="00B1183F">
              <w:rPr>
                <w:sz w:val="28"/>
                <w:szCs w:val="28"/>
              </w:rPr>
              <w:t>5.</w:t>
            </w:r>
          </w:p>
        </w:tc>
        <w:tc>
          <w:tcPr>
            <w:tcW w:w="8505" w:type="dxa"/>
            <w:tcBorders>
              <w:top w:val="nil"/>
              <w:left w:val="nil"/>
              <w:bottom w:val="nil"/>
              <w:right w:val="nil"/>
            </w:tcBorders>
          </w:tcPr>
          <w:p w:rsidR="0081101C" w:rsidRPr="00B1183F" w:rsidRDefault="00B1183F">
            <w:pPr>
              <w:rPr>
                <w:sz w:val="28"/>
                <w:szCs w:val="28"/>
              </w:rPr>
            </w:pPr>
            <w:r w:rsidRPr="00B1183F">
              <w:rPr>
                <w:sz w:val="28"/>
                <w:szCs w:val="28"/>
              </w:rPr>
              <w:t>Детский оздоровительно-образовательный центр туризма "Юнитур".</w:t>
            </w:r>
          </w:p>
        </w:tc>
      </w:tr>
      <w:tr w:rsidR="0081101C" w:rsidRPr="00B1183F">
        <w:trPr>
          <w:cantSplit/>
        </w:trPr>
        <w:tc>
          <w:tcPr>
            <w:tcW w:w="567" w:type="dxa"/>
            <w:tcBorders>
              <w:top w:val="nil"/>
              <w:left w:val="nil"/>
              <w:bottom w:val="nil"/>
              <w:right w:val="nil"/>
            </w:tcBorders>
          </w:tcPr>
          <w:p w:rsidR="0081101C" w:rsidRPr="00B1183F" w:rsidRDefault="00B1183F">
            <w:pPr>
              <w:jc w:val="center"/>
              <w:rPr>
                <w:sz w:val="28"/>
                <w:szCs w:val="28"/>
              </w:rPr>
            </w:pPr>
            <w:r w:rsidRPr="00B1183F">
              <w:rPr>
                <w:sz w:val="28"/>
                <w:szCs w:val="28"/>
              </w:rPr>
              <w:t>6.</w:t>
            </w:r>
          </w:p>
        </w:tc>
        <w:tc>
          <w:tcPr>
            <w:tcW w:w="8505" w:type="dxa"/>
            <w:tcBorders>
              <w:top w:val="nil"/>
              <w:left w:val="nil"/>
              <w:bottom w:val="nil"/>
              <w:right w:val="nil"/>
            </w:tcBorders>
          </w:tcPr>
          <w:p w:rsidR="0081101C" w:rsidRPr="00B1183F" w:rsidRDefault="00B1183F">
            <w:pPr>
              <w:rPr>
                <w:sz w:val="28"/>
                <w:szCs w:val="28"/>
              </w:rPr>
            </w:pPr>
            <w:r w:rsidRPr="00B1183F">
              <w:rPr>
                <w:sz w:val="28"/>
                <w:szCs w:val="28"/>
              </w:rPr>
              <w:t>Тюменский областной детский центр "Ребячья Республика".</w:t>
            </w:r>
          </w:p>
        </w:tc>
      </w:tr>
    </w:tbl>
    <w:p w:rsidR="0081101C" w:rsidRDefault="0081101C">
      <w:pPr>
        <w:ind w:firstLine="567"/>
        <w:jc w:val="both"/>
        <w:rPr>
          <w:sz w:val="28"/>
          <w:szCs w:val="28"/>
        </w:rPr>
      </w:pPr>
    </w:p>
    <w:p w:rsidR="0081101C" w:rsidRDefault="00B1183F">
      <w:pPr>
        <w:ind w:firstLine="567"/>
        <w:jc w:val="both"/>
        <w:rPr>
          <w:sz w:val="28"/>
          <w:szCs w:val="28"/>
        </w:rPr>
      </w:pPr>
      <w:r>
        <w:rPr>
          <w:sz w:val="28"/>
          <w:szCs w:val="28"/>
        </w:rPr>
        <w:t>В рамках реализации подпрограммы Департамент по молодежной политике Минобразования России провел в 2001 году Ярмарки молодежных инициатив и путевок в Орле, Тюмени и Анапе, на которых были выставлены более 100 тысяч путевок в детские и молодежные оздоровительные центры внутри страны и за рубежом, лагеря труда и отдыха, туристические лагеря; оздоровительные и образовательные туры; предоставлялись специализированные путевки для детей-инвалидов, трудных подростков и других категорий. В рамках Российского рынка путевок прошел малый рынок товаров и услуг для детского отдыха, демонстрировалось оборудование для лагерей, центров, клубов, показали себя творческие коллективы, вожатые. В работе Ярмарок приняли участие более 4000 специалистов.</w:t>
      </w:r>
    </w:p>
    <w:p w:rsidR="0081101C" w:rsidRDefault="00B1183F">
      <w:pPr>
        <w:ind w:firstLine="567"/>
        <w:jc w:val="both"/>
        <w:rPr>
          <w:sz w:val="28"/>
          <w:szCs w:val="28"/>
        </w:rPr>
      </w:pPr>
      <w:r>
        <w:rPr>
          <w:sz w:val="28"/>
          <w:szCs w:val="28"/>
        </w:rPr>
        <w:t xml:space="preserve">Конкурс вариативных программ в сфере отдыха, оздоровления, занятости детей, подростков и молодежи, направленность которого определяется необходимостью создания условий для укрепления здоровья, а также реализации профилактических, спортивных, образовательных, культурно-досуговых программ, обеспечивающих восстановление сил, творческую самореализацию, нравственное, гражданское, патриотическое воспитание, стимулировал разработку программ в регионах. </w:t>
      </w:r>
    </w:p>
    <w:p w:rsidR="0081101C" w:rsidRDefault="00B1183F">
      <w:pPr>
        <w:ind w:firstLine="567"/>
        <w:jc w:val="both"/>
        <w:rPr>
          <w:sz w:val="28"/>
          <w:szCs w:val="28"/>
        </w:rPr>
      </w:pPr>
      <w:r>
        <w:rPr>
          <w:sz w:val="28"/>
          <w:szCs w:val="28"/>
        </w:rPr>
        <w:t>Особого внимания заслуживает реализация федеральной целевой программы</w:t>
      </w:r>
      <w:r>
        <w:rPr>
          <w:i/>
          <w:iCs/>
          <w:sz w:val="28"/>
          <w:szCs w:val="28"/>
        </w:rPr>
        <w:t xml:space="preserve"> </w:t>
      </w:r>
      <w:r>
        <w:rPr>
          <w:sz w:val="28"/>
          <w:szCs w:val="28"/>
        </w:rPr>
        <w:t xml:space="preserve">"Развитие Всероссийских детских центров “Орленок” и “Океан” в 2001-2002 гг.". </w:t>
      </w:r>
    </w:p>
    <w:p w:rsidR="0081101C" w:rsidRDefault="00B1183F">
      <w:pPr>
        <w:pStyle w:val="BodyText"/>
        <w:numPr>
          <w:ilvl w:val="12"/>
          <w:numId w:val="0"/>
        </w:numPr>
        <w:ind w:firstLine="567"/>
      </w:pPr>
      <w:r>
        <w:t>Всероссийские детские центры “Орленок” и “Океан” принимают детей для непрерывного обучения, оздоровления и развития, проводят специализированные и тематические смены, направленные на повышение интеллектуального и культурного развития, самореализацию и профессиональное самоопределение детей, достижение ими определенного уровня образованности, гармоничного развития личности, адаптации в социальной среде.</w:t>
      </w:r>
    </w:p>
    <w:p w:rsidR="0081101C" w:rsidRDefault="00B1183F">
      <w:pPr>
        <w:pStyle w:val="BodyText"/>
        <w:numPr>
          <w:ilvl w:val="12"/>
          <w:numId w:val="0"/>
        </w:numPr>
        <w:ind w:firstLine="567"/>
      </w:pPr>
      <w:r>
        <w:t>Реализация программы позволила:</w:t>
      </w:r>
    </w:p>
    <w:p w:rsidR="0081101C" w:rsidRDefault="00B1183F">
      <w:pPr>
        <w:pStyle w:val="BodyText"/>
        <w:numPr>
          <w:ilvl w:val="0"/>
          <w:numId w:val="0"/>
        </w:numPr>
        <w:ind w:firstLine="567"/>
      </w:pPr>
      <w:r>
        <w:t>увеличить количество детей, отдыхающих в центрах, с 22977 в 1999 году до 23479 детей в 2001 году;</w:t>
      </w:r>
    </w:p>
    <w:p w:rsidR="0081101C" w:rsidRDefault="00B1183F">
      <w:pPr>
        <w:pStyle w:val="BodyText"/>
        <w:numPr>
          <w:ilvl w:val="0"/>
          <w:numId w:val="0"/>
        </w:numPr>
        <w:ind w:firstLine="567"/>
      </w:pPr>
      <w:r>
        <w:t>улучшить условия для отдыха, обучения, оздоровления и реабилитации детей;</w:t>
      </w:r>
    </w:p>
    <w:p w:rsidR="0081101C" w:rsidRDefault="00B1183F">
      <w:pPr>
        <w:pStyle w:val="BodyText"/>
        <w:numPr>
          <w:ilvl w:val="0"/>
          <w:numId w:val="0"/>
        </w:numPr>
        <w:ind w:firstLine="567"/>
      </w:pPr>
      <w:r>
        <w:t>реализовать на базе центров 25 образовательных программ с использованием новых технологий, инновационных проектов;</w:t>
      </w:r>
    </w:p>
    <w:p w:rsidR="0081101C" w:rsidRDefault="00B1183F">
      <w:pPr>
        <w:pStyle w:val="BodyText"/>
        <w:numPr>
          <w:ilvl w:val="0"/>
          <w:numId w:val="0"/>
        </w:numPr>
        <w:ind w:firstLine="567"/>
      </w:pPr>
      <w:r>
        <w:t>совершенствовать систему регионального взаимодействия центров с субъектами Российской Федерации в сфере образования и оздоровления детей, в вопросах материально-технического обеспечения центров.</w:t>
      </w:r>
    </w:p>
    <w:p w:rsidR="0081101C" w:rsidRDefault="00B1183F">
      <w:pPr>
        <w:ind w:firstLine="567"/>
        <w:jc w:val="both"/>
        <w:rPr>
          <w:sz w:val="28"/>
          <w:szCs w:val="28"/>
        </w:rPr>
      </w:pPr>
      <w:r>
        <w:rPr>
          <w:sz w:val="28"/>
          <w:szCs w:val="28"/>
        </w:rPr>
        <w:t xml:space="preserve">Всего за время реализации программы в ВДЦ "Орленок" и "Океан" отдохнули более 120 тысяч детей. </w:t>
      </w:r>
    </w:p>
    <w:p w:rsidR="0081101C" w:rsidRDefault="00B1183F">
      <w:pPr>
        <w:pStyle w:val="BodyText"/>
        <w:numPr>
          <w:ilvl w:val="12"/>
          <w:numId w:val="0"/>
        </w:numPr>
        <w:ind w:firstLine="567"/>
      </w:pPr>
      <w:r>
        <w:t>Вместе с тем, на протяжении длительного времени центры испытывали значительные затруднения по многим направлениям своей деятельности. В центрах сосредоточен многолетний опыт образовательно-оздоровительной работы, направленной на создание необходимых условий и предпосылок для развития здорового, интеллектуального и культурного поколения детей, нацеленного на совершенствование и преобразование Российского государства и общества.</w:t>
      </w:r>
    </w:p>
    <w:p w:rsidR="0081101C" w:rsidRDefault="00B1183F">
      <w:pPr>
        <w:ind w:firstLine="567"/>
        <w:jc w:val="both"/>
        <w:rPr>
          <w:sz w:val="28"/>
          <w:szCs w:val="28"/>
        </w:rPr>
      </w:pPr>
      <w:r>
        <w:rPr>
          <w:sz w:val="28"/>
          <w:szCs w:val="28"/>
        </w:rPr>
        <w:t xml:space="preserve">Несовершенство системы финансового и материально-технического обеспечения заметно снижает эффективность учебно-воспитательной и оздоровительной работы, препятствует использованию богатого педагогического потенциала в интересах подрастающего поколения. </w:t>
      </w:r>
    </w:p>
    <w:p w:rsidR="0081101C" w:rsidRDefault="00B1183F">
      <w:pPr>
        <w:ind w:firstLine="567"/>
        <w:jc w:val="both"/>
        <w:rPr>
          <w:sz w:val="28"/>
          <w:szCs w:val="28"/>
        </w:rPr>
      </w:pPr>
      <w:r>
        <w:rPr>
          <w:sz w:val="28"/>
          <w:szCs w:val="28"/>
        </w:rPr>
        <w:t>В реализации данной функции центры могли бы взять на себя следующие направления:</w:t>
      </w:r>
    </w:p>
    <w:p w:rsidR="0081101C" w:rsidRDefault="00B1183F">
      <w:pPr>
        <w:pStyle w:val="BodyText2"/>
        <w:tabs>
          <w:tab w:val="num" w:pos="360"/>
        </w:tabs>
        <w:spacing w:line="240" w:lineRule="auto"/>
        <w:ind w:firstLine="567"/>
        <w:jc w:val="both"/>
      </w:pPr>
      <w:r>
        <w:t>разработка и апробирование детских и молодежных федеральных программ различной направленности по государственному заказу;</w:t>
      </w:r>
    </w:p>
    <w:p w:rsidR="0081101C" w:rsidRDefault="00B1183F">
      <w:pPr>
        <w:pStyle w:val="BodyText2"/>
        <w:tabs>
          <w:tab w:val="num" w:pos="360"/>
        </w:tabs>
        <w:spacing w:line="240" w:lineRule="auto"/>
        <w:ind w:firstLine="567"/>
        <w:jc w:val="both"/>
      </w:pPr>
      <w:r>
        <w:t>экспертирование существующих федеральных, региональных детских программ, анализ и оценка ситуации в детском и молодежном движении России;</w:t>
      </w:r>
    </w:p>
    <w:p w:rsidR="0081101C" w:rsidRDefault="00B1183F">
      <w:pPr>
        <w:tabs>
          <w:tab w:val="num" w:pos="360"/>
        </w:tabs>
        <w:ind w:firstLine="567"/>
        <w:jc w:val="both"/>
        <w:rPr>
          <w:sz w:val="28"/>
          <w:szCs w:val="28"/>
        </w:rPr>
      </w:pPr>
      <w:r>
        <w:rPr>
          <w:sz w:val="28"/>
          <w:szCs w:val="28"/>
        </w:rPr>
        <w:t>участие в обсуждении и доработке законодательных актов, направленных на решение проблем детства в России;</w:t>
      </w:r>
    </w:p>
    <w:p w:rsidR="0081101C" w:rsidRDefault="00B1183F">
      <w:pPr>
        <w:tabs>
          <w:tab w:val="num" w:pos="360"/>
        </w:tabs>
        <w:ind w:firstLine="567"/>
        <w:jc w:val="both"/>
        <w:rPr>
          <w:sz w:val="28"/>
          <w:szCs w:val="28"/>
        </w:rPr>
      </w:pPr>
      <w:r>
        <w:rPr>
          <w:sz w:val="28"/>
          <w:szCs w:val="28"/>
        </w:rPr>
        <w:t>создание федерального кадрового центра по подготовке руководителей детских общественных и молодежных объединений, организаторов летнего отдыха и оздоровления детей и подростков.</w:t>
      </w:r>
    </w:p>
    <w:p w:rsidR="0081101C" w:rsidRDefault="00B1183F">
      <w:pPr>
        <w:pStyle w:val="BodyTextIndent2"/>
        <w:spacing w:line="240" w:lineRule="auto"/>
        <w:ind w:firstLine="567"/>
      </w:pPr>
      <w:r>
        <w:t>Включение центров в инфраструктуру реализации молодежной политики в России может быть осуществлено через реализацию ими следующих функций:</w:t>
      </w:r>
    </w:p>
    <w:p w:rsidR="0081101C" w:rsidRDefault="00B1183F">
      <w:pPr>
        <w:tabs>
          <w:tab w:val="num" w:pos="360"/>
        </w:tabs>
        <w:ind w:firstLine="567"/>
        <w:jc w:val="both"/>
        <w:rPr>
          <w:sz w:val="28"/>
          <w:szCs w:val="28"/>
        </w:rPr>
      </w:pPr>
      <w:r>
        <w:rPr>
          <w:sz w:val="28"/>
          <w:szCs w:val="28"/>
        </w:rPr>
        <w:t>научно-практической, научно-методической, опытно-экспериментальной и внедренческой базы передового и педагогического опыта в системе непрерывного образования, воспитания и оздоровления подростков;</w:t>
      </w:r>
    </w:p>
    <w:p w:rsidR="0081101C" w:rsidRDefault="00B1183F">
      <w:pPr>
        <w:tabs>
          <w:tab w:val="num" w:pos="360"/>
        </w:tabs>
        <w:ind w:firstLine="567"/>
        <w:jc w:val="both"/>
        <w:rPr>
          <w:sz w:val="28"/>
          <w:szCs w:val="28"/>
        </w:rPr>
      </w:pPr>
      <w:r>
        <w:rPr>
          <w:sz w:val="28"/>
          <w:szCs w:val="28"/>
        </w:rPr>
        <w:t>медико-профилактического центра коррекции, восстановления и оздоровления детей;</w:t>
      </w:r>
    </w:p>
    <w:p w:rsidR="0081101C" w:rsidRDefault="00B1183F">
      <w:pPr>
        <w:tabs>
          <w:tab w:val="num" w:pos="360"/>
        </w:tabs>
        <w:ind w:firstLine="567"/>
        <w:jc w:val="both"/>
        <w:rPr>
          <w:sz w:val="28"/>
          <w:szCs w:val="28"/>
        </w:rPr>
      </w:pPr>
      <w:r>
        <w:rPr>
          <w:sz w:val="28"/>
          <w:szCs w:val="28"/>
        </w:rPr>
        <w:t>базы подготовки, переподготовки и повышения квалификации педагогических кадров в области общественной работы детских и юношеских общественных организаций, объединений и движений неполитической направленности, организации летнего отдыха детей и подростков;</w:t>
      </w:r>
    </w:p>
    <w:p w:rsidR="0081101C" w:rsidRDefault="00B1183F">
      <w:pPr>
        <w:tabs>
          <w:tab w:val="num" w:pos="360"/>
        </w:tabs>
        <w:ind w:firstLine="567"/>
        <w:jc w:val="both"/>
        <w:rPr>
          <w:sz w:val="28"/>
          <w:szCs w:val="28"/>
        </w:rPr>
      </w:pPr>
      <w:r>
        <w:rPr>
          <w:sz w:val="28"/>
          <w:szCs w:val="28"/>
        </w:rPr>
        <w:t>культурно-информационного центра для детей и молодежи России;</w:t>
      </w:r>
    </w:p>
    <w:p w:rsidR="0081101C" w:rsidRDefault="00B1183F">
      <w:pPr>
        <w:tabs>
          <w:tab w:val="num" w:pos="360"/>
        </w:tabs>
        <w:ind w:firstLine="567"/>
        <w:jc w:val="both"/>
        <w:rPr>
          <w:sz w:val="28"/>
          <w:szCs w:val="28"/>
        </w:rPr>
      </w:pPr>
      <w:r>
        <w:rPr>
          <w:sz w:val="28"/>
          <w:szCs w:val="28"/>
        </w:rPr>
        <w:t xml:space="preserve">субъекта политической деятельности по реализации содержания молодежной политики, системы образования России, целенаправленно функционирующего для реализации государственного заказа на воспитание и образование нового гражданина России. </w:t>
      </w:r>
    </w:p>
    <w:p w:rsidR="0081101C" w:rsidRDefault="00B1183F">
      <w:pPr>
        <w:ind w:firstLine="567"/>
        <w:jc w:val="both"/>
        <w:rPr>
          <w:sz w:val="28"/>
          <w:szCs w:val="28"/>
        </w:rPr>
      </w:pPr>
      <w:r>
        <w:rPr>
          <w:sz w:val="28"/>
          <w:szCs w:val="28"/>
        </w:rPr>
        <w:t>В целом проблемы организации отдыха, досуга и оздоровления молодежи сводятся к следующим:</w:t>
      </w:r>
    </w:p>
    <w:p w:rsidR="0081101C" w:rsidRDefault="00B1183F">
      <w:pPr>
        <w:tabs>
          <w:tab w:val="num" w:pos="360"/>
        </w:tabs>
        <w:ind w:firstLine="567"/>
        <w:jc w:val="both"/>
        <w:rPr>
          <w:sz w:val="28"/>
          <w:szCs w:val="28"/>
        </w:rPr>
      </w:pPr>
      <w:r>
        <w:rPr>
          <w:sz w:val="28"/>
          <w:szCs w:val="28"/>
        </w:rPr>
        <w:t>практическое отсутствие социокультурных, спортивных и других объектов отдыха и оздоровления для детей, подростков и молодежи в сельских районах и городских районах "новостроек";</w:t>
      </w:r>
    </w:p>
    <w:p w:rsidR="0081101C" w:rsidRDefault="00B1183F">
      <w:pPr>
        <w:tabs>
          <w:tab w:val="num" w:pos="360"/>
        </w:tabs>
        <w:ind w:firstLine="567"/>
        <w:jc w:val="both"/>
        <w:rPr>
          <w:sz w:val="28"/>
          <w:szCs w:val="28"/>
        </w:rPr>
      </w:pPr>
      <w:r>
        <w:rPr>
          <w:sz w:val="28"/>
          <w:szCs w:val="28"/>
        </w:rPr>
        <w:t xml:space="preserve">недостаточное количество учреждений, удовлетворяющих потребности молодежи в организации отдыха; </w:t>
      </w:r>
    </w:p>
    <w:p w:rsidR="0081101C" w:rsidRDefault="00B1183F">
      <w:pPr>
        <w:tabs>
          <w:tab w:val="num" w:pos="360"/>
        </w:tabs>
        <w:ind w:firstLine="567"/>
        <w:jc w:val="both"/>
        <w:rPr>
          <w:sz w:val="28"/>
          <w:szCs w:val="28"/>
        </w:rPr>
      </w:pPr>
      <w:r>
        <w:rPr>
          <w:sz w:val="28"/>
          <w:szCs w:val="28"/>
        </w:rPr>
        <w:t>слабое материально-техническое оснащение учреждений, не отвечающее уровню потребностей современной молодежи;</w:t>
      </w:r>
    </w:p>
    <w:p w:rsidR="0081101C" w:rsidRDefault="00B1183F">
      <w:pPr>
        <w:tabs>
          <w:tab w:val="num" w:pos="360"/>
        </w:tabs>
        <w:ind w:firstLine="567"/>
        <w:jc w:val="both"/>
        <w:rPr>
          <w:sz w:val="28"/>
          <w:szCs w:val="28"/>
        </w:rPr>
      </w:pPr>
      <w:r>
        <w:rPr>
          <w:sz w:val="28"/>
          <w:szCs w:val="28"/>
        </w:rPr>
        <w:t>содержание работы социально-досуговых учреждений не всегда отвечает социальному заказу молодежи;</w:t>
      </w:r>
    </w:p>
    <w:p w:rsidR="0081101C" w:rsidRDefault="00B1183F">
      <w:pPr>
        <w:tabs>
          <w:tab w:val="num" w:pos="360"/>
        </w:tabs>
        <w:ind w:firstLine="567"/>
        <w:jc w:val="both"/>
        <w:rPr>
          <w:sz w:val="28"/>
          <w:szCs w:val="28"/>
        </w:rPr>
      </w:pPr>
      <w:r>
        <w:rPr>
          <w:sz w:val="28"/>
          <w:szCs w:val="28"/>
        </w:rPr>
        <w:t>недостаточная координация и межведомственная разобщенность при использовании объектов досуга, принадлежащих разным структурам.</w:t>
      </w:r>
    </w:p>
    <w:p w:rsidR="0081101C" w:rsidRDefault="00B1183F">
      <w:pPr>
        <w:pStyle w:val="BodyTextIndent3"/>
        <w:shd w:val="clear" w:color="auto" w:fill="FFFFFF"/>
        <w:adjustRightInd w:val="0"/>
        <w:spacing w:line="240" w:lineRule="auto"/>
        <w:ind w:right="357" w:firstLine="567"/>
        <w:rPr>
          <w:color w:val="000000"/>
        </w:rPr>
      </w:pPr>
      <w:r>
        <w:rPr>
          <w:color w:val="000000"/>
        </w:rPr>
        <w:t>Важным элементом летнего молодежного отдыха является работа строительных отрядов, причем не только студенческих. Все большее распространение получают стройотряды старшеклассников. Стройотряды работают на заводах, стройках, сельхозпредприятиях, железных дорогах и в оздоровительных лагерях. До начала работы студенты и школьники проходят обучение рабочим специальностям и технике безопасности.</w:t>
      </w:r>
    </w:p>
    <w:p w:rsidR="0081101C" w:rsidRDefault="00B1183F">
      <w:pPr>
        <w:pStyle w:val="BodyTextIndent3"/>
        <w:shd w:val="clear" w:color="auto" w:fill="FFFFFF"/>
        <w:adjustRightInd w:val="0"/>
        <w:spacing w:line="240" w:lineRule="auto"/>
        <w:ind w:right="357" w:firstLine="567"/>
        <w:rPr>
          <w:color w:val="000000"/>
        </w:rPr>
      </w:pPr>
      <w:r>
        <w:rPr>
          <w:color w:val="000000"/>
        </w:rPr>
        <w:t xml:space="preserve"> Большое внимание в 2001 году уделялось отдыху и оздоровлению студентов подведомственных учебных заведений ряда федеральных министерств. </w:t>
      </w:r>
    </w:p>
    <w:p w:rsidR="0081101C" w:rsidRDefault="00B1183F">
      <w:pPr>
        <w:ind w:firstLine="567"/>
        <w:jc w:val="both"/>
        <w:rPr>
          <w:sz w:val="28"/>
          <w:szCs w:val="28"/>
        </w:rPr>
      </w:pPr>
      <w:r>
        <w:rPr>
          <w:sz w:val="28"/>
          <w:szCs w:val="28"/>
        </w:rPr>
        <w:t>В 2001 году Министерство образования Российской Федерации направило в 324 подведомственных вуза 713 млн рублей на оздоровительные мероприятия.</w:t>
      </w:r>
    </w:p>
    <w:p w:rsidR="0081101C" w:rsidRDefault="00B1183F">
      <w:pPr>
        <w:ind w:firstLine="567"/>
        <w:jc w:val="both"/>
        <w:rPr>
          <w:sz w:val="28"/>
          <w:szCs w:val="28"/>
        </w:rPr>
      </w:pPr>
      <w:r>
        <w:rPr>
          <w:sz w:val="28"/>
          <w:szCs w:val="28"/>
        </w:rPr>
        <w:t>МПС России выделило в 2001 году 11,3 млн рублей на организацию культурно-массовой и оздоровительной работы со студентами и аспирантами. Кроме того, из прибыли железных дорог вузы и техникумы отрасли на эти же цели ежегодно получают финансовую помощь в размере 8,6 млн рублей. Студенческий отдых организуется учебными заведениям в установленном порядке по согласованию со студенческими организациями.</w:t>
      </w:r>
    </w:p>
    <w:p w:rsidR="0081101C" w:rsidRDefault="00B1183F">
      <w:pPr>
        <w:ind w:firstLine="567"/>
        <w:jc w:val="both"/>
        <w:rPr>
          <w:sz w:val="28"/>
          <w:szCs w:val="28"/>
        </w:rPr>
      </w:pPr>
      <w:r>
        <w:rPr>
          <w:sz w:val="28"/>
          <w:szCs w:val="28"/>
        </w:rPr>
        <w:t>Министерство экономического развития и торговли Российской Федерации при формировании проекта федерального бюджета на 2002 год предусмотрело средства в размере 7,42 млн рублей на организацию отдыха и санатарно-курортного лечения студентов и аспирантов подведомственных учебных заведений.</w:t>
      </w:r>
    </w:p>
    <w:p w:rsidR="0081101C" w:rsidRDefault="00B1183F">
      <w:pPr>
        <w:ind w:firstLine="567"/>
        <w:jc w:val="both"/>
        <w:rPr>
          <w:sz w:val="28"/>
          <w:szCs w:val="28"/>
        </w:rPr>
      </w:pPr>
      <w:r>
        <w:rPr>
          <w:sz w:val="28"/>
          <w:szCs w:val="28"/>
        </w:rPr>
        <w:t>Министерство внутренних дел Российской Федерации выделило в 2001 году на оплату денежной компенсации на санаторно-курортное лечение и оздоровительный отдых постоянному и переменному составу образовательных учреждений МВД России 24,4 млн рублей. При этом компенсация установлена в размере средней стоимости путевки в здравницы МВД России (14 санаториев и 11 домов отдыха) и выплачивается вне зависимости от получения путевки.</w:t>
      </w:r>
    </w:p>
    <w:p w:rsidR="0081101C" w:rsidRDefault="00B1183F">
      <w:pPr>
        <w:ind w:firstLine="567"/>
        <w:jc w:val="both"/>
        <w:rPr>
          <w:sz w:val="28"/>
          <w:szCs w:val="28"/>
        </w:rPr>
      </w:pPr>
      <w:r>
        <w:rPr>
          <w:sz w:val="28"/>
          <w:szCs w:val="28"/>
        </w:rPr>
        <w:t>В учебных заведениях Министерства транспорта Российской Федерации в целях организации досуга и оздоровления действуют специализированные подразделения (клубы, музеи, спортивные клубы, секции, библиотеки). Проводятся спортивные соревнования, организуется отдых для малообеспеченных студентов в домах отдыха, санаториях, региональных оздоровительных центрах и лагерях. Большим минусом является то, что учебные заведения не имеют возможности организовывать оздоровительные и досуговые центры самостоятельно.</w:t>
      </w:r>
    </w:p>
    <w:p w:rsidR="0081101C" w:rsidRDefault="00B1183F">
      <w:pPr>
        <w:ind w:firstLine="567"/>
        <w:jc w:val="both"/>
        <w:rPr>
          <w:sz w:val="28"/>
          <w:szCs w:val="28"/>
        </w:rPr>
      </w:pPr>
      <w:r>
        <w:rPr>
          <w:sz w:val="28"/>
          <w:szCs w:val="28"/>
        </w:rPr>
        <w:t xml:space="preserve">Фонд социального страхования Российской Федерации в соответствии с действующим законодательством Российской Федерации и Положением о Фонде социального страхования Российской Федерации (утверждено постановлением Правительства Российской Федерации от 12.02.94 №101) обеспечивает за счет средств обязательного социального страхования установленные законодательством Российской Федерации пособия, а также полную или частичную оплату путевок на санаторно-курортное лечение и оздоровление работников и членов их семей (детей школьного возраста до 15 лет). </w:t>
      </w:r>
    </w:p>
    <w:p w:rsidR="0081101C" w:rsidRDefault="00B1183F">
      <w:pPr>
        <w:ind w:firstLine="567"/>
        <w:jc w:val="both"/>
        <w:rPr>
          <w:sz w:val="28"/>
          <w:szCs w:val="28"/>
        </w:rPr>
      </w:pPr>
      <w:r>
        <w:rPr>
          <w:sz w:val="28"/>
          <w:szCs w:val="28"/>
        </w:rPr>
        <w:t>В соответствии с Федеральным законом от 16.07.99 №165-ФЗ "Об основах обязательного социального страхования" обеспечение по социальному страхованию, в том числе путевками на санаторно-курортное лечение, распространяется на застрахованных лиц, к которым относятся лица, работающие по трудовым договорам. При этом студенты дневных отделений высших учебных заведений не относятся к этой категории.</w:t>
      </w:r>
    </w:p>
    <w:p w:rsidR="0081101C" w:rsidRDefault="00B1183F">
      <w:pPr>
        <w:ind w:firstLine="567"/>
        <w:jc w:val="both"/>
        <w:rPr>
          <w:sz w:val="28"/>
          <w:szCs w:val="28"/>
        </w:rPr>
      </w:pPr>
      <w:r>
        <w:rPr>
          <w:sz w:val="28"/>
          <w:szCs w:val="28"/>
        </w:rPr>
        <w:t>В соответствии с частью второй Налогового кодекса Российской Федерации с 1 января 2001 года введен единый социальный налог, среднерасчетная дифференцированная ставка которого по взносам на социальное страхование в 2001 году составляет 3,8% против действующего ранее тарифа страховых взносов в размере 5,4% к фонду оплаты труда. Указанные изменения привели в 2001 году к снижению финансовых возможностей Фонда на сумму в размере около 22 млрд. рублей.</w:t>
      </w:r>
    </w:p>
    <w:p w:rsidR="0081101C" w:rsidRDefault="00B1183F">
      <w:pPr>
        <w:ind w:firstLine="567"/>
        <w:jc w:val="both"/>
        <w:rPr>
          <w:sz w:val="28"/>
          <w:szCs w:val="28"/>
        </w:rPr>
      </w:pPr>
      <w:r>
        <w:rPr>
          <w:sz w:val="28"/>
          <w:szCs w:val="28"/>
        </w:rPr>
        <w:t>В бюджете Фонда социального страхования Российской Федерации на 2001 год, утвержденном Федеральным законом от 12.02.2001 №7-ФЗ, полностью мобилизованы все ресурсы, в том числе переходящий остаток средств, накопленный за предыдущие годы, что позволило сохранить расходы средств государственного социального страхования и по частичному содержанию санаториев-профилакториев высших учебных заведений, имеющих стационарную базу. Указанные расходы в целом по России составили 322,8 млн рублей. По оценке, на эти средства было оздоровлено 255 тысяч студентов.</w:t>
      </w:r>
    </w:p>
    <w:p w:rsidR="0081101C" w:rsidRDefault="00B1183F">
      <w:pPr>
        <w:ind w:firstLine="567"/>
        <w:jc w:val="both"/>
        <w:rPr>
          <w:sz w:val="28"/>
          <w:szCs w:val="28"/>
        </w:rPr>
      </w:pPr>
      <w:r>
        <w:rPr>
          <w:sz w:val="28"/>
          <w:szCs w:val="28"/>
        </w:rPr>
        <w:t>Министерство культуры Российской Федерации осуществляет финансирование творческих смен талантливой молодежи в оздоровительных лагерях в соответствии с подпрограммой "Развитие культуры и сохранения культурного наследия" Федеральной целевой программы "Культура России (2001-2005 годы)". В 2001 году профинансировано 16 программ на общую сумму около 13 млн рублей.</w:t>
      </w:r>
    </w:p>
    <w:p w:rsidR="0081101C" w:rsidRDefault="00B1183F">
      <w:pPr>
        <w:ind w:firstLine="567"/>
        <w:jc w:val="both"/>
        <w:rPr>
          <w:sz w:val="28"/>
          <w:szCs w:val="28"/>
        </w:rPr>
      </w:pPr>
      <w:r>
        <w:rPr>
          <w:sz w:val="28"/>
          <w:szCs w:val="28"/>
        </w:rPr>
        <w:t>По информации Студенческого координационного совета профсоюза работников народного образования и науки, положение с летним отдыхом и оздоровлением студентов в 2001 году по сравнению с прежними годами улучшилось. В пользу этого свидетельствует общий объем финансовых средств, поступивших в вузы на организацию летнего отдыха по линии Министерства образования Российской Федерации.</w:t>
      </w:r>
    </w:p>
    <w:p w:rsidR="0081101C" w:rsidRDefault="00B1183F">
      <w:pPr>
        <w:ind w:firstLine="567"/>
        <w:jc w:val="both"/>
        <w:rPr>
          <w:sz w:val="28"/>
          <w:szCs w:val="28"/>
        </w:rPr>
      </w:pPr>
      <w:r>
        <w:rPr>
          <w:sz w:val="28"/>
          <w:szCs w:val="28"/>
        </w:rPr>
        <w:t>Так, в Ростовской области смогли отдохнуть и оздоровиться 5460 студентов из 17 вузов (при средней стоимости путевки 4694 рубля); в Республике Башкортостан отдохнули 4085 студентов, что на 1201 человека больше, чем в предыдущем году; в Краснодарском крае отдохнуло на базах отдыха и в спортивно-оздоровительных лагерях 2127 студентов.</w:t>
      </w:r>
    </w:p>
    <w:p w:rsidR="0081101C" w:rsidRDefault="00B1183F">
      <w:pPr>
        <w:ind w:firstLine="567"/>
        <w:jc w:val="both"/>
        <w:rPr>
          <w:sz w:val="28"/>
          <w:szCs w:val="28"/>
        </w:rPr>
      </w:pPr>
      <w:r>
        <w:rPr>
          <w:sz w:val="28"/>
          <w:szCs w:val="28"/>
        </w:rPr>
        <w:t xml:space="preserve">Этому в немалой степени способствовали соответствующие положения заключенного в 2001 году Отраслевого тарифного соглашения между СКС и Министерством образования Российской Федерации и достигнутые договоренности о приоритетном использовании средств, поступающих в вузы по статье 111040 "Прочие и текущие расходы", на летний отдых и оздоровление. В вузах, подведомственных Министерству образования Российской Федерации, удалось добиться прозрачности использования средств, поступающих по указанной статье. Положительную роль сыграл и тот факт, что в большинстве случаев финансовые средства поступили в учебные заведения до начала оздоровительного сезона, что позволило эффективно наладить организационную работу. </w:t>
      </w:r>
    </w:p>
    <w:p w:rsidR="0081101C" w:rsidRDefault="0081101C">
      <w:pPr>
        <w:ind w:firstLine="567"/>
        <w:jc w:val="both"/>
        <w:rPr>
          <w:sz w:val="28"/>
          <w:szCs w:val="28"/>
          <w:u w:val="single"/>
        </w:rPr>
      </w:pPr>
    </w:p>
    <w:p w:rsidR="0081101C" w:rsidRDefault="00B1183F">
      <w:pPr>
        <w:pStyle w:val="3"/>
        <w:jc w:val="both"/>
        <w:outlineLvl w:val="2"/>
      </w:pPr>
      <w:bookmarkStart w:id="164" w:name="_Toc19508182"/>
      <w:r>
        <w:t>2.6. Научное и информационное обеспечение государственной молодежной политики</w:t>
      </w:r>
      <w:bookmarkEnd w:id="164"/>
    </w:p>
    <w:p w:rsidR="0081101C" w:rsidRDefault="0081101C">
      <w:pPr>
        <w:ind w:firstLine="567"/>
        <w:jc w:val="center"/>
        <w:rPr>
          <w:b/>
          <w:bCs/>
          <w:sz w:val="28"/>
          <w:szCs w:val="28"/>
        </w:rPr>
      </w:pPr>
    </w:p>
    <w:p w:rsidR="0081101C" w:rsidRDefault="00B1183F">
      <w:pPr>
        <w:pStyle w:val="BodyText"/>
        <w:numPr>
          <w:ilvl w:val="12"/>
          <w:numId w:val="0"/>
        </w:numPr>
        <w:ind w:firstLine="567"/>
      </w:pPr>
      <w:r>
        <w:t>В Программе "Молодежь России" содержится раздел о научном и информационно-аналитическом  обеспечении государственной молодежной политики. В нем определяется, что научное обеспечение государственной молодежной политики призвано на основе исследования социального положения молодежи, ее ценностных ориентаций, динамики и стратегии поведения, уровня разработки и степени реализации государственной молодежной политики, оценки ее результатов обосновать цели и задачи, содержание и направления ее реализации, механизмы и технологии, формы и методы работы с молодыми гражданами.</w:t>
      </w:r>
    </w:p>
    <w:p w:rsidR="0081101C" w:rsidRDefault="00B1183F">
      <w:pPr>
        <w:pStyle w:val="BodyText"/>
        <w:numPr>
          <w:ilvl w:val="12"/>
          <w:numId w:val="0"/>
        </w:numPr>
        <w:ind w:firstLine="567"/>
      </w:pPr>
      <w:r>
        <w:t xml:space="preserve">Научное обеспечение государственной молодежной политики опирается на законодательную и нормативную базу. </w:t>
      </w:r>
    </w:p>
    <w:p w:rsidR="0081101C" w:rsidRDefault="00B1183F">
      <w:pPr>
        <w:pStyle w:val="BodyText"/>
        <w:numPr>
          <w:ilvl w:val="12"/>
          <w:numId w:val="0"/>
        </w:numPr>
        <w:ind w:firstLine="567"/>
      </w:pPr>
      <w:r>
        <w:t>Департамент по молодежной политике Минобразования России принял меры по восстановлению координационной функции организации исследований проблем молодежи и государственной молодежной политики. Был создан Совет по координации научных исследований под руководством заместителя Министра образования; вопрос о проведении научных исследований и информационно-аналитическом обеспечении молодежной политики был рассмотрен на заседании руководителей  органов по делам молодежи субъектов РФ; осуществлена подготовительная работа по проведению конкурса научных исследований и их финансовой поддержке.</w:t>
      </w:r>
    </w:p>
    <w:p w:rsidR="0081101C" w:rsidRDefault="00B1183F">
      <w:pPr>
        <w:pStyle w:val="BodyText"/>
        <w:numPr>
          <w:ilvl w:val="12"/>
          <w:numId w:val="0"/>
        </w:numPr>
        <w:ind w:firstLine="567"/>
      </w:pPr>
      <w:r>
        <w:t>География представленных работ свидетельствует о продолжающемся сокращении научно-исследовательских коллективов, изучающих проблемы молодежи на федеральном и межрегиональном уровне.</w:t>
      </w:r>
    </w:p>
    <w:p w:rsidR="0081101C" w:rsidRDefault="00B1183F">
      <w:pPr>
        <w:pStyle w:val="BodyText"/>
        <w:numPr>
          <w:ilvl w:val="12"/>
          <w:numId w:val="0"/>
        </w:numPr>
        <w:ind w:firstLine="567"/>
      </w:pPr>
      <w:r>
        <w:t xml:space="preserve">В системе Российской Академии наук более 10 лет существует Центр социологии молодежи Института социально-политических исследований. Центром осуществляется методологическая разработка проблем молодежи, проводится всероссийский мониторинг "Социальное развитие молодежи". Теоретические разработки последних лет в области социологии молодежи были обобщены в ряде публикаций, в том числе в монографиях В.И.Чупрова и Ю.А.Зубок "Молодежь в общественном воспроизводстве: проблемы и перспективы" (М., 2000 г.) и В.И.Чупрова, Ю.А.Зубок и К.Уильямса "Молодежь в обществе риска" (М., 2002 г.), изданной при поддержке Департамента по молодежной политике Минобразования России. </w:t>
      </w:r>
    </w:p>
    <w:p w:rsidR="0081101C" w:rsidRDefault="00B1183F">
      <w:pPr>
        <w:pStyle w:val="BodyText"/>
        <w:numPr>
          <w:ilvl w:val="12"/>
          <w:numId w:val="0"/>
        </w:numPr>
        <w:ind w:firstLine="567"/>
      </w:pPr>
      <w:r>
        <w:t>Продолжаются исследования проблем молодежи социологическим центром МГУ, Научно-исследовательским институтом комплексных социальных исследований СПбГУ, социологами Уральского гостехуниверситета. НИЦ проблем молодежи Московской гуманитарно-социальной академии наряду с исследованием проблем молодежи изучал состояние и эффективность реализации государственной молодежной политики.</w:t>
      </w:r>
    </w:p>
    <w:p w:rsidR="0081101C" w:rsidRDefault="00B1183F">
      <w:pPr>
        <w:pStyle w:val="BodyText"/>
        <w:numPr>
          <w:ilvl w:val="12"/>
          <w:numId w:val="0"/>
        </w:numPr>
        <w:ind w:firstLine="567"/>
      </w:pPr>
      <w:r>
        <w:t>Большое количество исследований проводится на региональном уровне.</w:t>
      </w:r>
    </w:p>
    <w:p w:rsidR="0081101C" w:rsidRDefault="00B1183F">
      <w:pPr>
        <w:pStyle w:val="BodyText"/>
        <w:numPr>
          <w:ilvl w:val="12"/>
          <w:numId w:val="0"/>
        </w:numPr>
        <w:ind w:firstLine="567"/>
      </w:pPr>
      <w:r>
        <w:t xml:space="preserve">На высоком уровне выполнены в 2001 году исследования: "Духовная преемственность поколений как фактор социального воспроизводства" (Научно-исследовательский институт комплексных социальных исследований Санкт-Петербургского государственного университета), "Молодежь села - 2001 год. Жизненные ценности, социальные ориентиры, профессиональные планы сельской молодежи" (Институт педагогики и социальной работы Российской академии образования). К сожалению, многие исследования носят незавершенный характер. Большинство из проводимых конференций, круглых столов, семинаров не опирается на соответствующие данные новых исследований, мониторингов положения молодежи, на обобщение выводов иных исследовательских работ. </w:t>
      </w:r>
    </w:p>
    <w:p w:rsidR="0081101C" w:rsidRDefault="00B1183F">
      <w:pPr>
        <w:pStyle w:val="BodyText"/>
        <w:numPr>
          <w:ilvl w:val="12"/>
          <w:numId w:val="0"/>
        </w:numPr>
        <w:ind w:firstLine="567"/>
      </w:pPr>
      <w:r>
        <w:t xml:space="preserve">Главный предмет исследований – состояние отдельных групп молодежи в кризисных ситуациях. Нет комплексного анализа причин и социальных последствий проблем в молодежной среде. Выводы многих исследований носят ограниченный характер, а конструктивные предложения часто обусловлены запросом финансовых средств на те или иные мероприятия. </w:t>
      </w:r>
    </w:p>
    <w:p w:rsidR="0081101C" w:rsidRDefault="00B1183F">
      <w:pPr>
        <w:pStyle w:val="BodyText"/>
        <w:numPr>
          <w:ilvl w:val="12"/>
          <w:numId w:val="0"/>
        </w:numPr>
        <w:ind w:firstLine="567"/>
      </w:pPr>
      <w:r>
        <w:t>Обилию материалов, описывающих работу с молодежью, не всегда соответствуют проводимые исследования, опросы. Методики и интерпретации данных не во всех случаях сопоставимы и верифицируемы. Как правило, результаты исследований, аналитических обзоров ограничиваются перечнями цифр, фактов, значение которых для повышения эффективности работы с молодежью неясно.</w:t>
      </w:r>
    </w:p>
    <w:p w:rsidR="0081101C" w:rsidRDefault="00B1183F">
      <w:pPr>
        <w:pStyle w:val="BodyText"/>
        <w:numPr>
          <w:ilvl w:val="12"/>
          <w:numId w:val="0"/>
        </w:numPr>
        <w:ind w:firstLine="567"/>
      </w:pPr>
      <w:r>
        <w:t>Функции организации и координации актуальных, масштабных, содержательных исследований могла бы выполнять специально созданная исследовательская структура. Представляется, что в рамках научного и информационно-аналитического обеспечения государственной молодежной политики уже существуют основания для создания специализированного государственного научно-исследовательского института проблем молодежи. Основываясь на богатом и разнообразном опыте проведенных исследований, такой институт:</w:t>
      </w:r>
    </w:p>
    <w:p w:rsidR="0081101C" w:rsidRDefault="00B1183F">
      <w:pPr>
        <w:pStyle w:val="BodyText"/>
        <w:numPr>
          <w:ilvl w:val="12"/>
          <w:numId w:val="0"/>
        </w:numPr>
        <w:ind w:firstLine="567"/>
      </w:pPr>
      <w:r>
        <w:t>систематизирует работу научных организаций в сфере государственной молодежной политики;</w:t>
      </w:r>
    </w:p>
    <w:p w:rsidR="0081101C" w:rsidRDefault="00B1183F">
      <w:pPr>
        <w:pStyle w:val="BodyText"/>
        <w:numPr>
          <w:ilvl w:val="12"/>
          <w:numId w:val="0"/>
        </w:numPr>
        <w:ind w:firstLine="567"/>
      </w:pPr>
      <w:r>
        <w:t>сформирует и окажет поддержку научным школам по молодежной политике в рамках федеральных округов и регионов (или может придать определенный статус уже действующим);</w:t>
      </w:r>
    </w:p>
    <w:p w:rsidR="0081101C" w:rsidRDefault="00B1183F">
      <w:pPr>
        <w:pStyle w:val="BodyText"/>
        <w:numPr>
          <w:ilvl w:val="12"/>
          <w:numId w:val="0"/>
        </w:numPr>
        <w:ind w:firstLine="567"/>
      </w:pPr>
      <w:r>
        <w:t>в целях обеспечения полноты, достоверности и сопоставимости информации разработает единую методику проведения научных исследований проблем молодежи и реализации молодежной политики на федеральном и региональном уровнях;</w:t>
      </w:r>
    </w:p>
    <w:p w:rsidR="0081101C" w:rsidRDefault="00B1183F">
      <w:pPr>
        <w:pStyle w:val="BodyText"/>
        <w:numPr>
          <w:ilvl w:val="12"/>
          <w:numId w:val="0"/>
        </w:numPr>
        <w:ind w:firstLine="567"/>
      </w:pPr>
      <w:r>
        <w:t>сыграет роль научного центра в подготовке ежегодных государственных докладов о положении молодежи Правительству Российской Федерации.</w:t>
      </w:r>
    </w:p>
    <w:p w:rsidR="0081101C" w:rsidRDefault="00B1183F">
      <w:pPr>
        <w:pStyle w:val="BodyText"/>
        <w:numPr>
          <w:ilvl w:val="12"/>
          <w:numId w:val="0"/>
        </w:numPr>
        <w:ind w:firstLine="567"/>
      </w:pPr>
      <w:r>
        <w:t xml:space="preserve">Департамент по молодежной политике Минобразования России формирует перспективные планы исследований на основе конкурса, проводимого в рамках подпрограммы "Создание системы информационного обеспечения молодежной политики" федеральной целевой программы "Молодежь России (2001-2005 годы)". </w:t>
      </w:r>
    </w:p>
    <w:p w:rsidR="0081101C" w:rsidRDefault="00B1183F">
      <w:pPr>
        <w:pStyle w:val="BodyText"/>
        <w:numPr>
          <w:ilvl w:val="12"/>
          <w:numId w:val="0"/>
        </w:numPr>
        <w:ind w:firstLine="567"/>
      </w:pPr>
      <w:r>
        <w:t xml:space="preserve">Департамент планирует разработку системы статистических показателей и организации регулярного сбора информации по проблемам различных категорий молодежи. </w:t>
      </w:r>
    </w:p>
    <w:p w:rsidR="0081101C" w:rsidRDefault="00B1183F">
      <w:pPr>
        <w:pStyle w:val="BodyText"/>
        <w:numPr>
          <w:ilvl w:val="12"/>
          <w:numId w:val="0"/>
        </w:numPr>
        <w:ind w:firstLine="567"/>
      </w:pPr>
      <w:r>
        <w:t>В сфере информационно-технологического обеспечения молодежной политики также наблюдается значительная дифференциация в опыте и масштабах деятельности.</w:t>
      </w:r>
    </w:p>
    <w:p w:rsidR="0081101C" w:rsidRDefault="00B1183F">
      <w:pPr>
        <w:pStyle w:val="BodyText2"/>
        <w:spacing w:line="240" w:lineRule="auto"/>
        <w:ind w:firstLine="567"/>
        <w:jc w:val="both"/>
      </w:pPr>
      <w:r>
        <w:t xml:space="preserve">Продолжается формирование федеральной системы информационного обеспечения молодежи (ФСИОМ). Основной задачей Центра программно - технического управления является сбор информации от органов по делам молодежи регионов и общественных объединений, ее анализ, подготовка аналитических материалов по основным направлениям государственной молодежной политики. Создана абонентская служба органов по делам молодежи субъектов Российской Федерации как программное сетевое средство для гарантированной доставки электронных информационных материалов органам по делам молодежи 89 субъектов Российской Федерации, а также для организации обратной связи с Департаментом по молодежной политике. </w:t>
      </w:r>
    </w:p>
    <w:p w:rsidR="0081101C" w:rsidRDefault="00B1183F">
      <w:pPr>
        <w:pStyle w:val="BodyText2"/>
        <w:spacing w:line="240" w:lineRule="auto"/>
        <w:ind w:firstLine="567"/>
        <w:jc w:val="both"/>
      </w:pPr>
      <w:r>
        <w:t>Совместно с Российской государственной юношеской библиотекой, а также с юношескими библиотеками в субъектах Российской Федерации осуществляется разработка и создание единой Всероссийской информационно-справочной базы "Молодежь России". В настоящий момент информационно-справочная база включает более 15 000 наименований статей и отдельных изданий по молодежной проблематике, начиная с 1996 года.</w:t>
      </w:r>
    </w:p>
    <w:p w:rsidR="0081101C" w:rsidRDefault="00B1183F">
      <w:pPr>
        <w:pStyle w:val="BodyText2"/>
        <w:spacing w:line="240" w:lineRule="auto"/>
        <w:ind w:firstLine="567"/>
        <w:jc w:val="both"/>
      </w:pPr>
      <w:r>
        <w:t>Подготовлена электронная база библиографических данных и на ее основе изданы информационно-библиографические сборники "Средства массовой информации и молодежь", "Молодежь России в исследованиях ученых", "Экология и молодежь". Формируется система Web-сайтов органов по делам молодежи субъектов Российской Федерации, система абонентской службы органов по делам молодежи субъектов Российской Федерации. Расширяется практика телекоммуникационных обменов через региональные информационные центры. В этих целях на основе обобщения материалов регионов Департамент по молодежной политике создает всероссийский банк данных по основным направлениям государственной молодежной политики в Российской Федерации.</w:t>
      </w:r>
    </w:p>
    <w:p w:rsidR="0081101C" w:rsidRDefault="00B1183F">
      <w:pPr>
        <w:pStyle w:val="BodyText"/>
        <w:numPr>
          <w:ilvl w:val="12"/>
          <w:numId w:val="0"/>
        </w:numPr>
        <w:ind w:firstLine="567"/>
      </w:pPr>
      <w:r>
        <w:t>В целях обеспечения регулярного и качественного издания аналитических материалов по реализации государственной молодежной политики проводится работа по организации серийного издания поступающих материалов, иллюстрирующих различные отрасли молодежной политики, и их распространению, налаживается взаимодействие с ведущими издательствами для своевременного издания этих материалов.</w:t>
      </w:r>
    </w:p>
    <w:p w:rsidR="0081101C" w:rsidRDefault="00B1183F">
      <w:pPr>
        <w:pStyle w:val="BodyText"/>
        <w:numPr>
          <w:ilvl w:val="12"/>
          <w:numId w:val="0"/>
        </w:numPr>
        <w:ind w:firstLine="567"/>
      </w:pPr>
      <w:r>
        <w:t>В целях формирования "молодежной сети" СМИ Департамент по молодежной политике Минобразования России участвовал в проведении форума "СМИ – новое поколение" и I Всероссийского конкурса молодых журналистов.</w:t>
      </w:r>
      <w:r>
        <w:tab/>
      </w:r>
    </w:p>
    <w:p w:rsidR="0081101C" w:rsidRDefault="00B1183F">
      <w:pPr>
        <w:ind w:firstLine="567"/>
        <w:jc w:val="both"/>
        <w:rPr>
          <w:sz w:val="28"/>
          <w:szCs w:val="28"/>
        </w:rPr>
      </w:pPr>
      <w:r>
        <w:rPr>
          <w:sz w:val="28"/>
          <w:szCs w:val="28"/>
        </w:rPr>
        <w:t xml:space="preserve">Открытость и доступность для молодежи СМИ – важные качества молодежной политики. Департамент стремится вести целенаправленную работу с молодыми журналистами как активными участниками процесса действительного вовлечения молодежи в проводимые государством и общественными организациями мероприятия, освещения проблем молодежи, информационного оформления молодежных инициатив. </w:t>
      </w:r>
    </w:p>
    <w:p w:rsidR="0081101C" w:rsidRDefault="0081101C">
      <w:pPr>
        <w:pStyle w:val="Title"/>
        <w:ind w:firstLine="567"/>
        <w:jc w:val="both"/>
        <w:rPr>
          <w:b w:val="0"/>
          <w:bCs w:val="0"/>
          <w:u w:val="single"/>
        </w:rPr>
      </w:pPr>
    </w:p>
    <w:p w:rsidR="0081101C" w:rsidRDefault="00B1183F">
      <w:pPr>
        <w:pStyle w:val="3"/>
        <w:jc w:val="both"/>
        <w:outlineLvl w:val="2"/>
      </w:pPr>
      <w:bookmarkStart w:id="165" w:name="_Toc19508183"/>
      <w:r>
        <w:t>2.7. Кадровое обеспечение государственной молодежной политики</w:t>
      </w:r>
      <w:bookmarkEnd w:id="165"/>
    </w:p>
    <w:p w:rsidR="0081101C" w:rsidRDefault="0081101C">
      <w:pPr>
        <w:pStyle w:val="Title"/>
        <w:ind w:firstLine="567"/>
        <w:jc w:val="both"/>
        <w:rPr>
          <w:b w:val="0"/>
          <w:bCs w:val="0"/>
        </w:rPr>
      </w:pPr>
    </w:p>
    <w:p w:rsidR="0081101C" w:rsidRDefault="00B1183F">
      <w:pPr>
        <w:ind w:firstLine="567"/>
        <w:jc w:val="both"/>
        <w:rPr>
          <w:sz w:val="28"/>
          <w:szCs w:val="28"/>
        </w:rPr>
      </w:pPr>
      <w:r>
        <w:rPr>
          <w:sz w:val="28"/>
          <w:szCs w:val="28"/>
        </w:rPr>
        <w:t>Характер и масштабы происходящих в России изменений, их социальные последствия обусловили потребность обеспечения функциональных структур сферы молодежной политики высококвалифицированными кадрами государственных служащих нового типа, обладающими современным личностно ориентированным стилем мышления и деятельности. Это потребовало создания эффективных систем и моделей деятельности структур научно-учебного, методического и кадрового обеспечения реализации государственной молодежной политики.</w:t>
      </w:r>
    </w:p>
    <w:p w:rsidR="0081101C" w:rsidRDefault="00B1183F">
      <w:pPr>
        <w:pStyle w:val="BodyTextIndent2"/>
        <w:spacing w:line="240" w:lineRule="auto"/>
        <w:ind w:firstLine="567"/>
      </w:pPr>
      <w:r>
        <w:t>Кадровый состав данной сферы – это государственные служащие органов по делам молодежи; работники органов местного самоуправления; сотрудники учреждений и организаций, работающих с молодежью; работники учреждений негосударственного сектора, оказывающих социальные услуги молодежи; активисты молодежных общественных объединений.</w:t>
      </w:r>
    </w:p>
    <w:p w:rsidR="0081101C" w:rsidRDefault="00B1183F">
      <w:pPr>
        <w:pStyle w:val="BodyText2"/>
        <w:spacing w:line="240" w:lineRule="auto"/>
        <w:ind w:firstLine="567"/>
        <w:jc w:val="both"/>
      </w:pPr>
      <w:r>
        <w:t xml:space="preserve">По предварительным подсчетам, более пятнадцати тысяч человек профессионально занимаются реализацией молодежной политики. </w:t>
      </w:r>
    </w:p>
    <w:p w:rsidR="0081101C" w:rsidRDefault="00B1183F">
      <w:pPr>
        <w:pStyle w:val="BodyTextIndent2"/>
        <w:spacing w:line="240" w:lineRule="auto"/>
        <w:ind w:firstLine="567"/>
      </w:pPr>
      <w:r>
        <w:t>В рамках целевой программы "Молодежь России" с 1995 года реализуется подпрограмма развития, переподготовки и повышения квалификации специалистов по работе с молодежью.</w:t>
      </w:r>
    </w:p>
    <w:p w:rsidR="0081101C" w:rsidRDefault="00B1183F">
      <w:pPr>
        <w:ind w:firstLine="567"/>
        <w:jc w:val="both"/>
        <w:rPr>
          <w:sz w:val="28"/>
          <w:szCs w:val="28"/>
        </w:rPr>
      </w:pPr>
      <w:r>
        <w:rPr>
          <w:sz w:val="28"/>
          <w:szCs w:val="28"/>
        </w:rPr>
        <w:t>В 1994-1995 гг. проблемы кадрового обеспечения государственной молодежной политики дважды рассматривались Коллегией Роскоммолодежи. В 1996 году была разработана нормативно-правовая база, определившая квалификационные требования к работнику бюджетных учреждений органов по делам молодежи. В феврале 2000 года в г.Ижевске проведено первое Всероссийское совещание "Организационно-кадровое обеспечение государственной молодежной политики", в рекомендациях которого отмечена необходимость разработки региональных программ кадрового обеспечения государственной молодежной политики, нормативных положений о порядке подбора и аттестации специалистов по работе с молодежью, совершенствования практики ежегодного заказа на повышение их квалификации, подчеркнута важность создания банка данных о кадровом составе и резерве кадров, обращено внимание на целесообразность ведения мониторинга эффективности управления и кадрового обеспечения государственной молодежной политики.</w:t>
      </w:r>
    </w:p>
    <w:p w:rsidR="0081101C" w:rsidRDefault="00B1183F">
      <w:pPr>
        <w:ind w:firstLine="567"/>
        <w:jc w:val="both"/>
        <w:rPr>
          <w:sz w:val="28"/>
          <w:szCs w:val="28"/>
        </w:rPr>
      </w:pPr>
      <w:r>
        <w:rPr>
          <w:sz w:val="28"/>
          <w:szCs w:val="28"/>
        </w:rPr>
        <w:t xml:space="preserve">Укрепление кадрового потенциала является важнейшим элементом ресурсного обеспечения любой отрасли. В соответствии с этим разработка мер кадрового обеспечения государственной молодежной политики определена в Концепции государственной молодежной политики в Российской Федерации одним из важнейших направлений деятельности. </w:t>
      </w:r>
    </w:p>
    <w:p w:rsidR="0081101C" w:rsidRDefault="00B1183F">
      <w:pPr>
        <w:pStyle w:val="BodyTextIndent2"/>
        <w:spacing w:line="240" w:lineRule="auto"/>
        <w:ind w:firstLine="567"/>
      </w:pPr>
      <w:r>
        <w:t>Анализ регионального опыта и итоговых материалов проведенных мероприятий позволяет отметить повышение уровня работы органов по делам молодежи в развитии кадрового потенциала молодежной политики. Особого внимания и распространения заслуживает положительный опыт Удмуртской Республики, Республики Татарстан, Белгородской, Волгоградской, Владимирской, Костромской, Ленинградской, Новгородской, Нижегородской, Свердловской областей, Хабаровского края.</w:t>
      </w:r>
    </w:p>
    <w:p w:rsidR="0081101C" w:rsidRDefault="00B1183F">
      <w:pPr>
        <w:ind w:firstLine="567"/>
        <w:jc w:val="both"/>
        <w:rPr>
          <w:sz w:val="28"/>
          <w:szCs w:val="28"/>
        </w:rPr>
      </w:pPr>
      <w:r>
        <w:rPr>
          <w:sz w:val="28"/>
          <w:szCs w:val="28"/>
        </w:rPr>
        <w:t>Во исполнение приказа Минобразования России от 25.04.2001 № 1824 "О проблемах и перспективах реализации государственной молодежной политики" Департамент по молодежной политике совместно с Управлением дополнительного профессионального образования подготовил контрольные цифры приема специалистов, занятых в сфере государственной молодежной политики, в образовательные учреждения высшего и дополнительного образования на 2001/2002 учебный год. Это позитивно сказалось на процессе приведения в соответствие с современными требованиями повышения квалификации специалистов, занятых в сфере государственной молодежной политики, с возможностями традиционно действующей системы тематических семинаров федерального уровня.</w:t>
      </w:r>
    </w:p>
    <w:p w:rsidR="0081101C" w:rsidRDefault="00B1183F">
      <w:pPr>
        <w:ind w:firstLine="567"/>
        <w:jc w:val="both"/>
        <w:rPr>
          <w:sz w:val="28"/>
          <w:szCs w:val="28"/>
        </w:rPr>
      </w:pPr>
      <w:r>
        <w:rPr>
          <w:sz w:val="28"/>
          <w:szCs w:val="28"/>
        </w:rPr>
        <w:t>В июле 2001 года вопрос кадрового обеспечения рассматривался на круглом столе по вопросам подготовки и переподготовки специалистов по работе с молодежью, организованном Департаментом по молодежной политике на базе Московской гуманитарно-социальной академии. В его работе приняли участие руководители органов по молодежной политике субъектов Российской Федерации, региональных кадровых центров, филиалов РАГС, учебных и научно-исследовательских институтов, структурных подразделений Минобразования России. Решением круглого стола признана необходимость создания коллегиального органа – Совета по вопросам кадрового обеспечения государственной молодежной политики при Минобразовании России, проведения конкурса проектов и программ по подпрограмме "Развитие системы переподготовки и повышения квалификации специалистов по работе с молодежью" федеральной целевой программы "Молодежь России (2001-2005 годы)" на 2002 год, мониторинга кадрового обеспечения сферы молодежной политики в регионах, разработки ежегодных контрольных цифр приема специалистов на переподготовку и повышение квалификации.</w:t>
      </w:r>
    </w:p>
    <w:p w:rsidR="0081101C" w:rsidRDefault="00B1183F">
      <w:pPr>
        <w:ind w:firstLine="567"/>
        <w:jc w:val="both"/>
        <w:rPr>
          <w:sz w:val="28"/>
          <w:szCs w:val="28"/>
        </w:rPr>
      </w:pPr>
      <w:r>
        <w:rPr>
          <w:sz w:val="28"/>
          <w:szCs w:val="28"/>
        </w:rPr>
        <w:t xml:space="preserve">Созданный в ноябре 2001 года Экспертно-методический совет призван осуществлять координацию деятельности по кадровому обеспечению государственной молодежной политики, развитию системы учреждений, осуществляющих подготовку, профессиональную переподготовку и повышение квалификации специалистов молодежной сферы на территории Российской Федерации, согласованию действий органов по делам молодежи субъектов Российской Федерации в решении вопросов кадровой политики в регионах. </w:t>
      </w:r>
    </w:p>
    <w:p w:rsidR="0081101C" w:rsidRDefault="00B1183F">
      <w:pPr>
        <w:pStyle w:val="BodyTextIndent2"/>
        <w:spacing w:line="240" w:lineRule="auto"/>
      </w:pPr>
      <w:r>
        <w:t>В 2001 году были проведены мероприятия по определению приоритетов кадровой работы и перспективам разработки и внедрения единого подхода к координации и регулированию деятельности. Среди них: тренинг-семинар "Кадровое обеспечение работы с молодежью: специфика, направления и перспективы" в Новгородской области, республиканская обучающая лагерная смена для кадрового резерва Государственного комитета Удмуртской республики по делам молодежи, учебный семинар для руководителей и специалистов муниципальных органов по делам молодежи Кировской области, межрегиональный конкурс профессионального мастерства работников молодежной сферы Костромской области, конференция "Кадровое обеспечение молодежной политики: система подготовки, повышения квалификации специалистов по работе с молодежью" на базе Московской гуманитарно-социальной академии.</w:t>
      </w:r>
    </w:p>
    <w:p w:rsidR="0081101C" w:rsidRDefault="00B1183F">
      <w:pPr>
        <w:ind w:firstLine="567"/>
        <w:jc w:val="both"/>
        <w:rPr>
          <w:sz w:val="28"/>
          <w:szCs w:val="28"/>
        </w:rPr>
      </w:pPr>
      <w:r>
        <w:rPr>
          <w:sz w:val="28"/>
          <w:szCs w:val="28"/>
        </w:rPr>
        <w:t>В настоящее время в Российской Федерации более 100 образовательных учреждений участвуют в обучении кадров для работы с молодежью. Среди них Российская академия государственных служащих при Президенте Российской Федерации и ее филиалы, институты и центры повышения квалификации в учебных заведениях республиканских и областных центров, Московская гуманитарно-социальная академия, Уральский институт молодежи, Волгоградский институт социальной работы и молодежной политики. В 2000-2001 годах в них повысили квалификацию более 2 тысяч слушателей. В ряде регионов созданы научные, учебно-методические центры органов по делам молодежи, активно используются возможности опорно-экспериментальных центров Департамента по молодежной политике Минобразования России. На их базе проводится большое количество учебно-практических семинаров, научно-практических конференций, тренингов.</w:t>
      </w:r>
    </w:p>
    <w:p w:rsidR="0081101C" w:rsidRDefault="00B1183F">
      <w:pPr>
        <w:ind w:firstLine="567"/>
        <w:jc w:val="both"/>
        <w:rPr>
          <w:sz w:val="28"/>
          <w:szCs w:val="28"/>
        </w:rPr>
      </w:pPr>
      <w:r>
        <w:rPr>
          <w:sz w:val="28"/>
          <w:szCs w:val="28"/>
        </w:rPr>
        <w:t xml:space="preserve">Работу с молодежью ведут также политические партии, общественные объединения различной направленности. Работники негосударственного сектора, оказывающие социальные услуги молодежи, как правило, имеют основную специальность, полученную в средних специальных и высших учебных заведениях. Но их деятельность разрозненна, лидерам и активистам не хватает знаний по теории управления, межличностных коммуникаций, психологии, социологии. При осуществлении подготовки, переподготовки и повышения квалификации данной категории работников сферы молодежной политики учитывается специфика их деятельности. Из 28 семинаров, ежегодно проводимых на базе Московской гуманитарно-социальной академии, половина посвящена тематике организации деятельности общественных объединений, лидерского и волонтерского движений. </w:t>
      </w:r>
    </w:p>
    <w:p w:rsidR="0081101C" w:rsidRDefault="00B1183F">
      <w:pPr>
        <w:ind w:firstLine="567"/>
        <w:jc w:val="both"/>
        <w:rPr>
          <w:sz w:val="28"/>
          <w:szCs w:val="28"/>
        </w:rPr>
      </w:pPr>
      <w:r>
        <w:rPr>
          <w:sz w:val="28"/>
          <w:szCs w:val="28"/>
        </w:rPr>
        <w:t xml:space="preserve">Однако объем переподготовки и повышения квалификации государственных и муниципальных служащих органов по делам молодежи, специалистов учреждений, осуществляющих работу с молодежью, не удовлетворяет существующие потребности и далеко не всегда соответствует актуальным направлениям и задачам реализации государственной молодежной политики, требует, соответственно, значительных усилий в приведении в соответствие с реальными потребностями. </w:t>
      </w:r>
    </w:p>
    <w:p w:rsidR="0081101C" w:rsidRDefault="00B1183F">
      <w:pPr>
        <w:ind w:firstLine="567"/>
        <w:jc w:val="both"/>
        <w:rPr>
          <w:sz w:val="28"/>
          <w:szCs w:val="28"/>
        </w:rPr>
      </w:pPr>
      <w:r>
        <w:rPr>
          <w:sz w:val="28"/>
          <w:szCs w:val="28"/>
        </w:rPr>
        <w:t>На заседании Правительственной комиссии по делам молодежи (протокол №4 от 5 декабря 2001 г.) рассматривался вопрос "О кадровом обеспечении государственной молодежной политики в современных условиях". Комиссия рекомендовала федеральным органам исполнительной власти, имеющим структурные подразделения и учреждения, занимающимся вопросами молодежной политики, провести анализ кадрового обеспечения этой деятельности и проработать вопрос о введении в штатное расписание специалистов сферы государственной молодежной политики; органам исполнительной власти субъектов Российской Федерации предложено развивать систему региональных (межведомственных) учебно-методических центров переподготовки и повышения квалификации работников сферы государственной молодежной политики, разработать и утвердить государственные требования к содержанию образовательных программ профессионального образования в сфере государственной молодежной политики, обеспечить подготовку соответствующей нормативной правовой базы.</w:t>
      </w:r>
    </w:p>
    <w:p w:rsidR="0081101C" w:rsidRDefault="00B1183F">
      <w:pPr>
        <w:pStyle w:val="BodyText"/>
        <w:numPr>
          <w:ilvl w:val="12"/>
          <w:numId w:val="0"/>
        </w:numPr>
        <w:ind w:firstLine="567"/>
      </w:pPr>
      <w:r>
        <w:t>В целях исполнения решений Правительственной комиссии по делам молодежи в структуре Экспертно-методического совета по вопросам кадрового обеспечения государственной молодежной политики при Минобразовании России создано 5 рабочих групп, которые в 2002 году должны:</w:t>
      </w:r>
    </w:p>
    <w:p w:rsidR="0081101C" w:rsidRDefault="00B1183F">
      <w:pPr>
        <w:pStyle w:val="BodyText"/>
        <w:numPr>
          <w:ilvl w:val="12"/>
          <w:numId w:val="0"/>
        </w:numPr>
        <w:ind w:firstLine="567"/>
      </w:pPr>
      <w:r>
        <w:t>разработать и утвердить государственные требования к содержанию образовательных программ среднего, высшего и дополнительного профессионального образования в сфере государственной молодежной политики с учетом принципов преемственности и непрерывности образования;</w:t>
      </w:r>
    </w:p>
    <w:p w:rsidR="0081101C" w:rsidRDefault="00B1183F">
      <w:pPr>
        <w:pStyle w:val="BodyText"/>
        <w:numPr>
          <w:ilvl w:val="12"/>
          <w:numId w:val="0"/>
        </w:numPr>
        <w:ind w:firstLine="567"/>
      </w:pPr>
      <w:r>
        <w:t>утвердить примерное положение о межведомственном региональном (межрегиональном) учебно-методическом центре повышения квалификации и переподготовки различных категорий работников сферы государственной молодежной политики;</w:t>
      </w:r>
    </w:p>
    <w:p w:rsidR="0081101C" w:rsidRDefault="00B1183F">
      <w:pPr>
        <w:pStyle w:val="BodyText"/>
        <w:numPr>
          <w:ilvl w:val="12"/>
          <w:numId w:val="0"/>
        </w:numPr>
        <w:ind w:firstLine="567"/>
      </w:pPr>
      <w:r>
        <w:t>разработать и утвердить положение о порядке профессиональной переподготовки, повышении квалификации и аттестации работников сферы государственной молодежной политики;</w:t>
      </w:r>
    </w:p>
    <w:p w:rsidR="0081101C" w:rsidRDefault="00B1183F">
      <w:pPr>
        <w:pStyle w:val="BodyText"/>
        <w:numPr>
          <w:ilvl w:val="12"/>
          <w:numId w:val="0"/>
        </w:numPr>
        <w:ind w:firstLine="567"/>
      </w:pPr>
      <w:r>
        <w:t xml:space="preserve">с участием Минфина России, Минэкономразвития России, Минкультуры России, Минпромнауки России в целях поддержки молодых специалистов рассмотреть вопрос об учреждении ведомственных премий в области молодежной политики; </w:t>
      </w:r>
    </w:p>
    <w:p w:rsidR="0081101C" w:rsidRDefault="00B1183F">
      <w:pPr>
        <w:pStyle w:val="BodyText"/>
        <w:numPr>
          <w:ilvl w:val="12"/>
          <w:numId w:val="0"/>
        </w:numPr>
        <w:ind w:firstLine="567"/>
      </w:pPr>
      <w:r>
        <w:t>совместно с федеральными органами исполнительной власти и органами исполнительной власти субъектов Российской Федерации организовать подготовку, профессиональную переподготовку и повышение квалификации различных категорий работников сферы государственной молодежной политики (государственных и муниципальных служащих, работников учреждений по работе с молодежью, лидеров молодежных и детских общественных объединений, специалистов по работе с молодежью на предприятиях и в организациях, преподавателей и консультантов образовательных учреждений, реализующих программы среднего, высшего и дополнительного профессионального образования в сфере государственной молодежной политики).</w:t>
      </w:r>
    </w:p>
    <w:p w:rsidR="0081101C" w:rsidRDefault="00B1183F">
      <w:pPr>
        <w:ind w:firstLine="567"/>
        <w:jc w:val="both"/>
        <w:rPr>
          <w:sz w:val="28"/>
          <w:szCs w:val="28"/>
        </w:rPr>
      </w:pPr>
      <w:r>
        <w:rPr>
          <w:sz w:val="28"/>
          <w:szCs w:val="28"/>
        </w:rPr>
        <w:t>Конференция "Кадровое обеспечение молодежной политики: система подготовки, повышения квалификации специалистов по работе с молодежью" (17-18 декабря 2001 г.) определила технологию проведения в 2002 году конкурса в рамках реализации подпрограммы "Развитие системы переподготовки и повышения квалификации специалистов по работе с молодежью федеральной целевой программы "Молодежь России (2001-2005 годы)"; рассмотрела вопрос о государственных требованиях к содержанию образовательных программ профессионального образования в сфере государственной молодежной политики как основы формирования системы подготовки, переподготовки, повышения квалификации кадров органов и учреждений, работающих с подростками и молодежью.</w:t>
      </w:r>
    </w:p>
    <w:p w:rsidR="0081101C" w:rsidRDefault="00B1183F">
      <w:pPr>
        <w:pStyle w:val="BodyText2"/>
        <w:spacing w:line="240" w:lineRule="auto"/>
        <w:ind w:firstLine="567"/>
        <w:jc w:val="both"/>
      </w:pPr>
      <w:r>
        <w:t xml:space="preserve">На основе расчетов потребности регионов в специалистах сферы работы с молодежью Департамент разработал систему региональных квот на комплектование слушателей курсов. </w:t>
      </w:r>
    </w:p>
    <w:p w:rsidR="0081101C" w:rsidRDefault="00B1183F">
      <w:pPr>
        <w:ind w:firstLine="567"/>
        <w:jc w:val="both"/>
        <w:rPr>
          <w:sz w:val="28"/>
          <w:szCs w:val="28"/>
        </w:rPr>
      </w:pPr>
      <w:r>
        <w:rPr>
          <w:sz w:val="28"/>
          <w:szCs w:val="28"/>
        </w:rPr>
        <w:t>Формирование кадрового потенциала молодежной политики будет успешным лишь на основе проектно-программного управления с применением таких технологий, как диагностика и экспертиза статистических и динамических кадровых процессов; принятие кадровых решений и планирование; организация управления, контроля и регулирования; учет и информационное обеспечение; система подготовки, переподготовки, повышения квалификации и стажировок специалистов по работе с молодежью; работа по созданию кадрового резерва. Требуется обогащение содержания и развитие новых методик, организационных форм социальной работы с молодежью, создание ее новой инфраструктуры, оснащение специалистами, вооруженными новыми знаниями, ведущими активный поиск и апробацию инновационных технологий социальной работы с семьей, подростками, разработку социально-психологических консультационных методик и программ, организацию и развитие клубных работ и т.д.</w:t>
      </w:r>
    </w:p>
    <w:p w:rsidR="0081101C" w:rsidRDefault="00B1183F">
      <w:pPr>
        <w:ind w:firstLine="567"/>
        <w:jc w:val="both"/>
        <w:rPr>
          <w:sz w:val="28"/>
          <w:szCs w:val="28"/>
        </w:rPr>
      </w:pPr>
      <w:r>
        <w:rPr>
          <w:sz w:val="28"/>
          <w:szCs w:val="28"/>
        </w:rPr>
        <w:t>Неотъемлемым компонентом системы подготовки, переподготовки, повышения квалификации специалистов по работе с молодежью является наличие корпуса преподавателей, осуществляющих обучение работников сферы молодежной политики. За прошедшее десятилетие вопросы работы с преподавательским составом, организации системы работы по развитию учебно-методического оснащения читаемых дисциплин, в первую очередь специализации, не стали темой специальных курсов, семинаров, совещаний.</w:t>
      </w:r>
    </w:p>
    <w:p w:rsidR="0081101C" w:rsidRDefault="00B1183F">
      <w:pPr>
        <w:ind w:firstLine="567"/>
        <w:jc w:val="both"/>
        <w:rPr>
          <w:sz w:val="28"/>
          <w:szCs w:val="28"/>
        </w:rPr>
      </w:pPr>
      <w:r>
        <w:rPr>
          <w:sz w:val="28"/>
          <w:szCs w:val="28"/>
        </w:rPr>
        <w:t>Для определения области профессиональной деятельности по многим направлениям современной молодежной политики необходима основательная разработка нормативной и методической базы; номенклатуры специальностей и учреждений, примерных положений, регламентов деятельности; профессиограмм специалистов, стандартов их подготовки.</w:t>
      </w:r>
    </w:p>
    <w:p w:rsidR="0081101C" w:rsidRDefault="00B1183F">
      <w:pPr>
        <w:ind w:firstLine="567"/>
        <w:jc w:val="both"/>
        <w:rPr>
          <w:sz w:val="28"/>
          <w:szCs w:val="28"/>
        </w:rPr>
      </w:pPr>
      <w:r>
        <w:rPr>
          <w:sz w:val="28"/>
          <w:szCs w:val="28"/>
        </w:rPr>
        <w:t>В связи с этим представляется целесообразным разработка предложений и принятие мер по дополнению современного Классификатора направлений и специальностей высшего профессионального образования по ряду кодов раздела "Классификатор специальностей" специальностями и специализациями в области молодежной политики.</w:t>
      </w:r>
    </w:p>
    <w:p w:rsidR="0081101C" w:rsidRDefault="00B1183F">
      <w:pPr>
        <w:ind w:firstLine="567"/>
        <w:jc w:val="both"/>
        <w:rPr>
          <w:sz w:val="28"/>
          <w:szCs w:val="28"/>
        </w:rPr>
      </w:pPr>
      <w:r>
        <w:rPr>
          <w:sz w:val="28"/>
          <w:szCs w:val="28"/>
        </w:rPr>
        <w:t>На 2002 –2003 год Департаментом по молодежной политике предусмотрены долгосрочные меры, ориентированные на дальнейшее развитие системы кадрового обеспечения государственной молодежной политики.</w:t>
      </w:r>
    </w:p>
    <w:p w:rsidR="0081101C" w:rsidRDefault="00B1183F">
      <w:pPr>
        <w:ind w:firstLine="567"/>
        <w:jc w:val="both"/>
        <w:rPr>
          <w:sz w:val="28"/>
          <w:szCs w:val="28"/>
        </w:rPr>
      </w:pPr>
      <w:r>
        <w:rPr>
          <w:sz w:val="28"/>
          <w:szCs w:val="28"/>
        </w:rPr>
        <w:br w:type="page"/>
      </w:r>
    </w:p>
    <w:p w:rsidR="0081101C" w:rsidRDefault="00B1183F">
      <w:pPr>
        <w:pStyle w:val="2"/>
        <w:outlineLvl w:val="1"/>
      </w:pPr>
      <w:bookmarkStart w:id="166" w:name="_Toc19508184"/>
      <w:r>
        <w:t xml:space="preserve">РАЗДЕЛ 3. </w:t>
      </w:r>
      <w:r>
        <w:br/>
        <w:t>Решение жилищных проблем молодежи: задачи и программные меры</w:t>
      </w:r>
      <w:bookmarkEnd w:id="166"/>
    </w:p>
    <w:p w:rsidR="0081101C" w:rsidRDefault="0081101C">
      <w:pPr>
        <w:pStyle w:val="BodyText"/>
        <w:numPr>
          <w:ilvl w:val="12"/>
          <w:numId w:val="0"/>
        </w:numPr>
        <w:ind w:firstLine="567"/>
      </w:pPr>
    </w:p>
    <w:p w:rsidR="0081101C" w:rsidRDefault="00B1183F">
      <w:pPr>
        <w:pStyle w:val="3"/>
        <w:outlineLvl w:val="2"/>
      </w:pPr>
      <w:bookmarkStart w:id="167" w:name="_Hlt19085682"/>
      <w:bookmarkStart w:id="168" w:name="_Toc19508185"/>
      <w:bookmarkEnd w:id="167"/>
      <w:r>
        <w:t>3.1. Основные задачи решения проблем жилья для молодежи</w:t>
      </w:r>
      <w:bookmarkEnd w:id="168"/>
    </w:p>
    <w:p w:rsidR="0081101C" w:rsidRDefault="0081101C">
      <w:pPr>
        <w:pStyle w:val="BodyText"/>
        <w:numPr>
          <w:ilvl w:val="12"/>
          <w:numId w:val="0"/>
        </w:numPr>
        <w:ind w:firstLine="567"/>
      </w:pPr>
    </w:p>
    <w:p w:rsidR="0081101C" w:rsidRDefault="00B1183F">
      <w:pPr>
        <w:pStyle w:val="BodyText"/>
        <w:numPr>
          <w:ilvl w:val="12"/>
          <w:numId w:val="0"/>
        </w:numPr>
        <w:ind w:firstLine="567"/>
      </w:pPr>
      <w:r>
        <w:t>Острота демографического кризиса в России требует кардинальных мер по государственной поддержке семей, в первую очередь молодых. Планомерное осуществление долгосрочных мер по созданию необходимых условий для полноценной жизнедеятельности, осуществления молодыми семьями социальных функций предполагает приоритетное решение жилищных проблем.</w:t>
      </w:r>
    </w:p>
    <w:p w:rsidR="0081101C" w:rsidRDefault="00B1183F">
      <w:pPr>
        <w:pStyle w:val="BodyText"/>
        <w:numPr>
          <w:ilvl w:val="12"/>
          <w:numId w:val="0"/>
        </w:numPr>
        <w:ind w:firstLine="567"/>
      </w:pPr>
      <w:r>
        <w:t>Тот факт, что отсутствие перспектив улучшения жилищных условий и низкий уровень доходов чаще всего выступает причинами, по которым молодые семьи не желают рождения детей, обосновывает потребность особого внимания к обозначенной проблеме.</w:t>
      </w:r>
    </w:p>
    <w:p w:rsidR="0081101C" w:rsidRDefault="00B1183F">
      <w:pPr>
        <w:pStyle w:val="BodyText"/>
        <w:numPr>
          <w:ilvl w:val="12"/>
          <w:numId w:val="0"/>
        </w:numPr>
        <w:ind w:firstLine="567"/>
      </w:pPr>
      <w:r>
        <w:t>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Напротив, наличие же отдельной квартиры в наибольшей степени способствует увеличению размеров семьи. Установлено, что средний размер семей, занимающих отдельную квартиру или дом, значительно выше, чем семей, которые снимают комнату или проживают в общежитиях.</w:t>
      </w:r>
    </w:p>
    <w:p w:rsidR="0081101C" w:rsidRDefault="00B1183F">
      <w:pPr>
        <w:pStyle w:val="BodyText"/>
        <w:numPr>
          <w:ilvl w:val="12"/>
          <w:numId w:val="0"/>
        </w:numPr>
        <w:ind w:firstLine="567"/>
      </w:pPr>
      <w:r>
        <w:t xml:space="preserve">Вопрос обеспечения жильем молодых семей приобретает особую актуальность на предстоящий период (в первом десятилетии XXI века), когда интенсивно будут проявляться структурные факторы изменения возрастного состава молодежи. В 2002 году в интервал рождения первого ребенка вступает поколение 1982-1986 годов рождения, т.е. поколение самой повышенной численности прошедшего периода. При этом эффективность учета и использования данного фактора может быть повышена за счет того, что, на основе статистического наблюдения, 80% детей в Российской Федерации рождается в семьях с родителями в возрасте до 30 лет. </w:t>
      </w:r>
    </w:p>
    <w:p w:rsidR="0081101C" w:rsidRDefault="00B1183F">
      <w:pPr>
        <w:pStyle w:val="BodyText"/>
        <w:numPr>
          <w:ilvl w:val="12"/>
          <w:numId w:val="0"/>
        </w:numPr>
        <w:ind w:firstLine="567"/>
      </w:pPr>
      <w:r>
        <w:t>В современных условиях в результате сложившихся обстоятельств, когда большинство молодых семей не имеет возможности решить жилищную проблему самостоятельно, потребуется продуманная и реалистичная политика по оказанию государственной помощи молодым семьям в приобретении или строительстве жилья.</w:t>
      </w:r>
    </w:p>
    <w:p w:rsidR="0081101C" w:rsidRDefault="00B1183F">
      <w:pPr>
        <w:pStyle w:val="BodyText"/>
        <w:numPr>
          <w:ilvl w:val="12"/>
          <w:numId w:val="0"/>
        </w:numPr>
        <w:ind w:firstLine="567"/>
      </w:pPr>
      <w:r>
        <w:t xml:space="preserve">В создании обоснованной системы по решению данной проблемы требуется участие и взаимодействие органов государственной власти всех уровней, органов местного самоуправления и других организаций, что и обусловливает необходимость принятия программных мер. </w:t>
      </w:r>
    </w:p>
    <w:p w:rsidR="0081101C" w:rsidRDefault="00B1183F">
      <w:pPr>
        <w:pStyle w:val="BodyText"/>
        <w:numPr>
          <w:ilvl w:val="12"/>
          <w:numId w:val="0"/>
        </w:numPr>
        <w:ind w:firstLine="567"/>
      </w:pPr>
      <w:r>
        <w:t>Государственная поддержка молодых семей, нуждающихся в улучшении жилищных условий, может осуществляться путем:</w:t>
      </w:r>
    </w:p>
    <w:p w:rsidR="0081101C" w:rsidRDefault="00B1183F">
      <w:pPr>
        <w:pStyle w:val="BodyText"/>
        <w:numPr>
          <w:ilvl w:val="12"/>
          <w:numId w:val="0"/>
        </w:numPr>
        <w:ind w:firstLine="567"/>
      </w:pPr>
      <w:r>
        <w:t>предоставления субсидий молодым малообеспеченным семьям на приобретение жилья;</w:t>
      </w:r>
    </w:p>
    <w:p w:rsidR="0081101C" w:rsidRDefault="00B1183F">
      <w:pPr>
        <w:pStyle w:val="BodyText"/>
        <w:numPr>
          <w:ilvl w:val="12"/>
          <w:numId w:val="0"/>
        </w:numPr>
        <w:ind w:firstLine="567"/>
      </w:pPr>
      <w:r>
        <w:t>компенсации части произведенных затрат из федерального бюджета и бюджетов субъектов Российской Федерации на приобретение или строительство жилья в случае рождения (усыновления) ребенка;</w:t>
      </w:r>
    </w:p>
    <w:p w:rsidR="0081101C" w:rsidRDefault="00B1183F">
      <w:pPr>
        <w:pStyle w:val="BodyText"/>
        <w:numPr>
          <w:ilvl w:val="12"/>
          <w:numId w:val="0"/>
        </w:numPr>
        <w:ind w:firstLine="567"/>
      </w:pPr>
      <w:r>
        <w:t>выделения строительных материалов для индивидуального жилищного строительства (в первую очередь в сельской местности);</w:t>
      </w:r>
    </w:p>
    <w:p w:rsidR="0081101C" w:rsidRDefault="00B1183F">
      <w:pPr>
        <w:pStyle w:val="BodyText"/>
        <w:numPr>
          <w:ilvl w:val="12"/>
          <w:numId w:val="0"/>
        </w:numPr>
        <w:ind w:firstLine="567"/>
      </w:pPr>
      <w:r>
        <w:t>предоставления многодетным малообеспеченным семьям жилых помещений из государственного и муниципального жилищного фонда по договорам социального найма;</w:t>
      </w:r>
    </w:p>
    <w:p w:rsidR="0081101C" w:rsidRDefault="00B1183F">
      <w:pPr>
        <w:pStyle w:val="BodyText"/>
        <w:numPr>
          <w:ilvl w:val="12"/>
          <w:numId w:val="0"/>
        </w:numPr>
        <w:ind w:firstLine="567"/>
      </w:pPr>
      <w:r>
        <w:t>воссоздания или организации в отдельных субъектах Российской Федерации новых форм содействия решению жилищных проблем молодежи, подобных молодежным жилищным комплексам и жилищно-строительным кооперативам.</w:t>
      </w:r>
    </w:p>
    <w:p w:rsidR="0081101C" w:rsidRDefault="00B1183F">
      <w:pPr>
        <w:pStyle w:val="BodyText"/>
        <w:numPr>
          <w:ilvl w:val="12"/>
          <w:numId w:val="0"/>
        </w:numPr>
        <w:ind w:firstLine="567"/>
      </w:pPr>
      <w:r>
        <w:t>Основной целью разработки нормативных правовых документов должно являться формирование системы государственной поддержки молодых семей в решении жилищной проблемы для улучшения демографической ситуации в России.</w:t>
      </w:r>
    </w:p>
    <w:p w:rsidR="0081101C" w:rsidRDefault="00B1183F">
      <w:pPr>
        <w:pStyle w:val="BodyText"/>
        <w:numPr>
          <w:ilvl w:val="12"/>
          <w:numId w:val="0"/>
        </w:numPr>
        <w:ind w:firstLine="567"/>
      </w:pPr>
      <w:r>
        <w:t>Для достижения этой цели необходимо решить следующие основные задачи:</w:t>
      </w:r>
    </w:p>
    <w:p w:rsidR="0081101C" w:rsidRDefault="00B1183F">
      <w:pPr>
        <w:pStyle w:val="BodyText"/>
        <w:numPr>
          <w:ilvl w:val="12"/>
          <w:numId w:val="0"/>
        </w:numPr>
        <w:ind w:firstLine="567"/>
      </w:pPr>
      <w:r>
        <w:t>разработку и внедрение в практику субъектов Российской Федерации правовых, финансовых и организационных механизмов государственной помощи нуждающимся молодым семьям в обеспечении жильем;</w:t>
      </w:r>
    </w:p>
    <w:p w:rsidR="0081101C" w:rsidRDefault="00B1183F">
      <w:pPr>
        <w:pStyle w:val="BodyText"/>
        <w:numPr>
          <w:ilvl w:val="12"/>
          <w:numId w:val="0"/>
        </w:numPr>
        <w:ind w:firstLine="567"/>
      </w:pPr>
      <w:r>
        <w:t>содействие инициативам молодежных организаций, ориентированных на улучшение жилищных и социально-бытовых условий молодых семей;</w:t>
      </w:r>
    </w:p>
    <w:p w:rsidR="0081101C" w:rsidRDefault="00B1183F">
      <w:pPr>
        <w:pStyle w:val="BodyText"/>
        <w:numPr>
          <w:ilvl w:val="12"/>
          <w:numId w:val="0"/>
        </w:numPr>
        <w:tabs>
          <w:tab w:val="left" w:pos="1080"/>
        </w:tabs>
        <w:ind w:firstLine="567"/>
      </w:pPr>
      <w:r>
        <w:t>формирование финансовых и инвестиционных ресурсов для обеспечения молодых семей благоустроенным жильем;</w:t>
      </w:r>
    </w:p>
    <w:p w:rsidR="0081101C" w:rsidRDefault="00B1183F">
      <w:pPr>
        <w:pStyle w:val="BodyText"/>
        <w:numPr>
          <w:ilvl w:val="12"/>
          <w:numId w:val="0"/>
        </w:numPr>
        <w:tabs>
          <w:tab w:val="left" w:pos="1080"/>
        </w:tabs>
        <w:ind w:firstLine="567"/>
      </w:pPr>
      <w:r>
        <w:t>оказание федеральной финансовой поддержки регионам, привлекающим к решению этой проблемы существенные ресурсы на местном уровне, путем консолидации бюджетных и внебюджетных источников финансирования.</w:t>
      </w:r>
    </w:p>
    <w:p w:rsidR="0081101C" w:rsidRDefault="00B1183F">
      <w:pPr>
        <w:pStyle w:val="BodyText"/>
        <w:numPr>
          <w:ilvl w:val="12"/>
          <w:numId w:val="0"/>
        </w:numPr>
        <w:tabs>
          <w:tab w:val="left" w:pos="1080"/>
        </w:tabs>
        <w:ind w:firstLine="567"/>
      </w:pPr>
      <w:r>
        <w:t>Должны быть разработаны программы субъектов Российской Федерации, которые, в свою очередь, включают программы муниципальных образований.</w:t>
      </w:r>
    </w:p>
    <w:p w:rsidR="0081101C" w:rsidRDefault="0081101C">
      <w:pPr>
        <w:pStyle w:val="BodyText"/>
        <w:numPr>
          <w:ilvl w:val="12"/>
          <w:numId w:val="0"/>
        </w:numPr>
        <w:tabs>
          <w:tab w:val="left" w:pos="1080"/>
        </w:tabs>
        <w:ind w:firstLine="567"/>
      </w:pPr>
    </w:p>
    <w:p w:rsidR="0081101C" w:rsidRDefault="00B1183F">
      <w:pPr>
        <w:pStyle w:val="3"/>
        <w:jc w:val="both"/>
        <w:outlineLvl w:val="2"/>
      </w:pPr>
      <w:bookmarkStart w:id="169" w:name="_Toc19508186"/>
      <w:r>
        <w:t>3.2. Программные меры решения жилищных проблем в реализации государственной молодежной политики</w:t>
      </w:r>
      <w:bookmarkEnd w:id="169"/>
    </w:p>
    <w:p w:rsidR="0081101C" w:rsidRDefault="0081101C">
      <w:pPr>
        <w:pStyle w:val="BodyText"/>
        <w:numPr>
          <w:ilvl w:val="12"/>
          <w:numId w:val="0"/>
        </w:numPr>
        <w:tabs>
          <w:tab w:val="left" w:pos="1080"/>
        </w:tabs>
        <w:ind w:firstLine="567"/>
      </w:pPr>
    </w:p>
    <w:p w:rsidR="0081101C" w:rsidRDefault="00B1183F">
      <w:pPr>
        <w:pStyle w:val="BodyText"/>
        <w:numPr>
          <w:ilvl w:val="12"/>
          <w:numId w:val="0"/>
        </w:numPr>
        <w:tabs>
          <w:tab w:val="left" w:pos="1080"/>
        </w:tabs>
        <w:ind w:firstLine="567"/>
      </w:pPr>
      <w:r>
        <w:t>В Российской Федерации накоплен уникальный опыт решения жилищных проблем молодежи. Начиная с 1970-х годов эффективно развивалось движение молодежных жилищных комплексов. В результате включения самих молодых граждан в строительство только за период с 1992 по 1998 годы было построено около 3 млн кв. м. жилья для молодых семей.</w:t>
      </w:r>
    </w:p>
    <w:p w:rsidR="0081101C" w:rsidRDefault="00B1183F">
      <w:pPr>
        <w:pStyle w:val="BodyText"/>
        <w:numPr>
          <w:ilvl w:val="12"/>
          <w:numId w:val="0"/>
        </w:numPr>
        <w:tabs>
          <w:tab w:val="left" w:pos="1080"/>
        </w:tabs>
        <w:ind w:firstLine="567"/>
      </w:pPr>
      <w:r>
        <w:t>В современных социально-экономических условиях требуются новые подходы с учетом сложившегося эффективного опыта участия самой молодежи в решении жилищных проблем.</w:t>
      </w:r>
    </w:p>
    <w:p w:rsidR="0081101C" w:rsidRDefault="00B1183F">
      <w:pPr>
        <w:pStyle w:val="BodyText"/>
        <w:numPr>
          <w:ilvl w:val="12"/>
          <w:numId w:val="0"/>
        </w:numPr>
        <w:tabs>
          <w:tab w:val="left" w:pos="1080"/>
        </w:tabs>
        <w:ind w:firstLine="567"/>
      </w:pPr>
      <w:r>
        <w:t>В последние годы активное развитие получила реализация соответствующих программ.</w:t>
      </w:r>
    </w:p>
    <w:p w:rsidR="0081101C" w:rsidRDefault="00B1183F">
      <w:pPr>
        <w:pStyle w:val="10"/>
        <w:widowControl/>
        <w:numPr>
          <w:ilvl w:val="12"/>
          <w:numId w:val="0"/>
        </w:numPr>
        <w:spacing w:after="0"/>
        <w:ind w:firstLine="567"/>
        <w:rPr>
          <w:sz w:val="28"/>
          <w:szCs w:val="28"/>
        </w:rPr>
      </w:pPr>
      <w:r>
        <w:rPr>
          <w:sz w:val="28"/>
          <w:szCs w:val="28"/>
        </w:rPr>
        <w:t>В настоящее время в 15 субъектах Российской Федерации – в Ленинградской, Волгоградской, Пензенской, Кировской, Ростовской, Свердловской областях, Республиках Башкортостан, Бурятия, Калмыкия, Коми, Северная Осетия - Алания, Саха - Якутия, Татарстан, в Москве и Санкт - Петербурге – обеспечены финансовыми ресурсами и уже действуют программы поддержки молодых семей в строительстве или приобретении жилья. В стадии разработки и согласования находятся программы жилищного обеспечения молодежи еще в 30 субъектах Российской Федерации. На реализацию программных мероприятий за счет средств субъектов Российской Федерации привлечено уже в 2002 году 2,5 млрд. рублей.</w:t>
      </w:r>
    </w:p>
    <w:p w:rsidR="0081101C" w:rsidRDefault="00B1183F">
      <w:pPr>
        <w:pStyle w:val="10"/>
        <w:widowControl/>
        <w:numPr>
          <w:ilvl w:val="12"/>
          <w:numId w:val="0"/>
        </w:numPr>
        <w:spacing w:after="0"/>
        <w:ind w:firstLine="567"/>
        <w:rPr>
          <w:sz w:val="28"/>
          <w:szCs w:val="28"/>
        </w:rPr>
      </w:pPr>
      <w:r>
        <w:rPr>
          <w:sz w:val="28"/>
          <w:szCs w:val="28"/>
        </w:rPr>
        <w:t>К основным источникам финансирования относятся:</w:t>
      </w:r>
    </w:p>
    <w:p w:rsidR="0081101C" w:rsidRDefault="00B1183F">
      <w:pPr>
        <w:pStyle w:val="10"/>
        <w:widowControl/>
        <w:numPr>
          <w:ilvl w:val="0"/>
          <w:numId w:val="0"/>
        </w:numPr>
        <w:spacing w:after="0"/>
        <w:ind w:firstLine="567"/>
        <w:rPr>
          <w:sz w:val="28"/>
          <w:szCs w:val="28"/>
        </w:rPr>
      </w:pPr>
      <w:r>
        <w:rPr>
          <w:sz w:val="28"/>
          <w:szCs w:val="28"/>
        </w:rPr>
        <w:t>1. Средства молодых семей – участников подпрограммы для частичной оплаты стоимости строительства (приобретения) жилья.</w:t>
      </w:r>
    </w:p>
    <w:p w:rsidR="0081101C" w:rsidRDefault="00B1183F">
      <w:pPr>
        <w:pStyle w:val="10"/>
        <w:widowControl/>
        <w:numPr>
          <w:ilvl w:val="0"/>
          <w:numId w:val="0"/>
        </w:numPr>
        <w:spacing w:after="0"/>
        <w:ind w:firstLine="567"/>
        <w:rPr>
          <w:sz w:val="28"/>
          <w:szCs w:val="28"/>
        </w:rPr>
      </w:pPr>
      <w:r>
        <w:rPr>
          <w:sz w:val="28"/>
          <w:szCs w:val="28"/>
        </w:rPr>
        <w:t>2. Средства бюджета субъекта Российской Федерации для:</w:t>
      </w:r>
    </w:p>
    <w:p w:rsidR="0081101C" w:rsidRDefault="00B1183F">
      <w:pPr>
        <w:pStyle w:val="10"/>
        <w:widowControl/>
        <w:numPr>
          <w:ilvl w:val="12"/>
          <w:numId w:val="0"/>
        </w:numPr>
        <w:spacing w:after="0"/>
        <w:ind w:firstLine="567"/>
        <w:rPr>
          <w:sz w:val="28"/>
          <w:szCs w:val="28"/>
        </w:rPr>
      </w:pPr>
      <w:r>
        <w:rPr>
          <w:sz w:val="28"/>
          <w:szCs w:val="28"/>
        </w:rPr>
        <w:t>предоставления безвозмездных субсидий в качестве частичной оплаты стоимости строительства или приобретения жилья и (или) погашения части кредита (займа) при рождении (усыновлении) ребенка;</w:t>
      </w:r>
    </w:p>
    <w:p w:rsidR="0081101C" w:rsidRDefault="00B1183F">
      <w:pPr>
        <w:pStyle w:val="10"/>
        <w:widowControl/>
        <w:numPr>
          <w:ilvl w:val="12"/>
          <w:numId w:val="0"/>
        </w:numPr>
        <w:spacing w:after="0"/>
        <w:ind w:firstLine="567"/>
        <w:rPr>
          <w:sz w:val="28"/>
          <w:szCs w:val="28"/>
        </w:rPr>
      </w:pPr>
      <w:r>
        <w:rPr>
          <w:sz w:val="28"/>
          <w:szCs w:val="28"/>
        </w:rPr>
        <w:t>предоставления бюджетных кредитов заказчикам - инвесторам, осуществляющим строительство жилья в соответствии с целями подпрограммы;</w:t>
      </w:r>
    </w:p>
    <w:p w:rsidR="0081101C" w:rsidRDefault="00B1183F">
      <w:pPr>
        <w:pStyle w:val="10"/>
        <w:widowControl/>
        <w:numPr>
          <w:ilvl w:val="12"/>
          <w:numId w:val="0"/>
        </w:numPr>
        <w:spacing w:after="0"/>
        <w:ind w:firstLine="567"/>
        <w:rPr>
          <w:sz w:val="28"/>
          <w:szCs w:val="28"/>
        </w:rPr>
      </w:pPr>
      <w:r>
        <w:rPr>
          <w:sz w:val="28"/>
          <w:szCs w:val="28"/>
        </w:rPr>
        <w:t>создания социально-бытовой и инженерной инфраструктуры.</w:t>
      </w:r>
    </w:p>
    <w:p w:rsidR="0081101C" w:rsidRDefault="00B1183F">
      <w:pPr>
        <w:pStyle w:val="10"/>
        <w:widowControl/>
        <w:numPr>
          <w:ilvl w:val="0"/>
          <w:numId w:val="0"/>
        </w:numPr>
        <w:spacing w:after="0"/>
        <w:ind w:firstLine="567"/>
        <w:rPr>
          <w:sz w:val="28"/>
          <w:szCs w:val="28"/>
        </w:rPr>
      </w:pPr>
      <w:r>
        <w:rPr>
          <w:sz w:val="28"/>
          <w:szCs w:val="28"/>
        </w:rPr>
        <w:t>3. Средства федерального бюджета Российской Федерации передаются бюджетам субъектов Российской Федерации в порядке межбюджетных отношений при выполнении региональных программ обеспечения жильем молодых семей и используются путем предоставления субсидий участникам подпрограммы для частичной оплаты стоимости строительства (приобретение жилья и на погашение части кредита (займа) при рождении ребенка.</w:t>
      </w:r>
    </w:p>
    <w:p w:rsidR="0081101C" w:rsidRDefault="00B1183F">
      <w:pPr>
        <w:pStyle w:val="10"/>
        <w:widowControl/>
        <w:numPr>
          <w:ilvl w:val="12"/>
          <w:numId w:val="0"/>
        </w:numPr>
        <w:spacing w:after="0"/>
        <w:ind w:firstLine="567"/>
        <w:rPr>
          <w:sz w:val="28"/>
          <w:szCs w:val="28"/>
        </w:rPr>
      </w:pPr>
      <w:r>
        <w:rPr>
          <w:sz w:val="28"/>
          <w:szCs w:val="28"/>
        </w:rPr>
        <w:t>4. Средства предприятий и организаций, заинтересованных в закреплении молодых специалистов, для предоставления займов молодой семье.</w:t>
      </w:r>
    </w:p>
    <w:p w:rsidR="0081101C" w:rsidRDefault="00B1183F">
      <w:pPr>
        <w:pStyle w:val="10"/>
        <w:widowControl/>
        <w:numPr>
          <w:ilvl w:val="12"/>
          <w:numId w:val="0"/>
        </w:numPr>
        <w:spacing w:after="0"/>
        <w:ind w:firstLine="567"/>
        <w:rPr>
          <w:sz w:val="28"/>
          <w:szCs w:val="28"/>
        </w:rPr>
      </w:pPr>
      <w:r>
        <w:rPr>
          <w:sz w:val="28"/>
          <w:szCs w:val="28"/>
        </w:rPr>
        <w:t>5. Средства кредитных организаций, кредитующих участников подпрограммы, в том числе под залог приобретаемого жилья или выделенных под жилищное строительство земельных участков (ипотека).</w:t>
      </w:r>
    </w:p>
    <w:p w:rsidR="0081101C" w:rsidRDefault="00B1183F">
      <w:pPr>
        <w:pStyle w:val="10"/>
        <w:widowControl/>
        <w:numPr>
          <w:ilvl w:val="12"/>
          <w:numId w:val="0"/>
        </w:numPr>
        <w:spacing w:after="0"/>
        <w:ind w:firstLine="567"/>
        <w:rPr>
          <w:sz w:val="28"/>
          <w:szCs w:val="28"/>
        </w:rPr>
      </w:pPr>
      <w:r>
        <w:rPr>
          <w:sz w:val="28"/>
          <w:szCs w:val="28"/>
        </w:rPr>
        <w:t>6. Заемные средства ссудосберегательных касс жилищных кооперативов.</w:t>
      </w:r>
    </w:p>
    <w:p w:rsidR="0081101C" w:rsidRDefault="00B1183F">
      <w:pPr>
        <w:pStyle w:val="BodyText"/>
        <w:numPr>
          <w:ilvl w:val="12"/>
          <w:numId w:val="0"/>
        </w:numPr>
        <w:ind w:firstLine="567"/>
      </w:pPr>
      <w:r>
        <w:t>Ввиду ограниченности средств федерального бюджета необходима разработка дополнительных нормативных правовых актов в форме Указа Президента Российской Федерации, направленных на консолидацию всех возможных источников финансирования для создания системы государственной поддержки молодых семей в решении жилищной проблемы.</w:t>
      </w:r>
    </w:p>
    <w:p w:rsidR="0081101C" w:rsidRDefault="00B1183F">
      <w:pPr>
        <w:pStyle w:val="BodyText"/>
        <w:numPr>
          <w:ilvl w:val="12"/>
          <w:numId w:val="0"/>
        </w:numPr>
        <w:ind w:firstLine="567"/>
      </w:pPr>
      <w:r>
        <w:t>Программные мероприятия, направленные на решение жилищной проблемы молодых семей, должны выполняться поэтапно.</w:t>
      </w:r>
    </w:p>
    <w:p w:rsidR="0081101C" w:rsidRDefault="00B1183F">
      <w:pPr>
        <w:pStyle w:val="BodyText"/>
        <w:numPr>
          <w:ilvl w:val="12"/>
          <w:numId w:val="0"/>
        </w:numPr>
        <w:ind w:firstLine="567"/>
      </w:pPr>
      <w:r>
        <w:t>На первом этапе необходимо осуществить:</w:t>
      </w:r>
    </w:p>
    <w:p w:rsidR="0081101C" w:rsidRDefault="00B1183F">
      <w:pPr>
        <w:pStyle w:val="BodyText"/>
        <w:numPr>
          <w:ilvl w:val="12"/>
          <w:numId w:val="0"/>
        </w:numPr>
        <w:ind w:firstLine="567"/>
      </w:pPr>
      <w:r>
        <w:t>разработку и формирование правовых, финансовых и организационных механизмов государственной поддержки молодых семей, нуждающихся в улучшении жилищных условий;</w:t>
      </w:r>
    </w:p>
    <w:p w:rsidR="0081101C" w:rsidRDefault="00B1183F">
      <w:pPr>
        <w:pStyle w:val="BodyText"/>
        <w:numPr>
          <w:ilvl w:val="12"/>
          <w:numId w:val="0"/>
        </w:numPr>
        <w:ind w:firstLine="567"/>
      </w:pPr>
      <w:r>
        <w:t xml:space="preserve">экспериментальную апробацию указанных механизмов, включая отработку взаимодействия их участников, на площадках в отдельных субъектах Российской Федерации; </w:t>
      </w:r>
    </w:p>
    <w:p w:rsidR="0081101C" w:rsidRDefault="00B1183F">
      <w:pPr>
        <w:pStyle w:val="BodyText"/>
        <w:numPr>
          <w:ilvl w:val="12"/>
          <w:numId w:val="0"/>
        </w:numPr>
        <w:ind w:firstLine="567"/>
      </w:pPr>
      <w:r>
        <w:t>создание системы мониторинга реализации подпрограммы, жилищных и социально-бытовых проблем молодой семьи.</w:t>
      </w:r>
    </w:p>
    <w:p w:rsidR="0081101C" w:rsidRDefault="00B1183F">
      <w:pPr>
        <w:pStyle w:val="BodyText"/>
        <w:numPr>
          <w:ilvl w:val="12"/>
          <w:numId w:val="0"/>
        </w:numPr>
        <w:ind w:firstLine="567"/>
      </w:pPr>
      <w:r>
        <w:t>На втором этапе:</w:t>
      </w:r>
    </w:p>
    <w:p w:rsidR="0081101C" w:rsidRDefault="00B1183F">
      <w:pPr>
        <w:pStyle w:val="BodyText"/>
        <w:numPr>
          <w:ilvl w:val="12"/>
          <w:numId w:val="0"/>
        </w:numPr>
        <w:ind w:firstLine="567"/>
      </w:pPr>
      <w:r>
        <w:t>совершенствовать и развивать созданные и апробированные на первом этапе механизмы и программные мероприятия с учетом хода их выполнения в субъектах Российской Федерации;</w:t>
      </w:r>
    </w:p>
    <w:p w:rsidR="0081101C" w:rsidRDefault="00B1183F">
      <w:pPr>
        <w:pStyle w:val="BodyText"/>
        <w:numPr>
          <w:ilvl w:val="12"/>
          <w:numId w:val="0"/>
        </w:numPr>
        <w:ind w:firstLine="567"/>
      </w:pPr>
      <w:r>
        <w:t>начать широкомасштабное внедрение принятых механизмов в практику субъектов Российской Федерации с учетом их территориальных особенностей, обеспечение устойчивого функционирования системы к концу этапа, в долгосрочной перспективе (после 2010 года) развитие рыночных механизмов в обеспечении молодых семей жильем без существенного участия федерального центра и привлечения значительных объемов бюджетных средств.</w:t>
      </w:r>
    </w:p>
    <w:p w:rsidR="0081101C" w:rsidRDefault="00B1183F">
      <w:pPr>
        <w:pStyle w:val="BodyText"/>
        <w:numPr>
          <w:ilvl w:val="12"/>
          <w:numId w:val="0"/>
        </w:numPr>
        <w:ind w:firstLine="567"/>
      </w:pPr>
      <w:r>
        <w:t>Система программных мероприятий, направленных на достижение основной цели и решение поставленных задач, призвана обеспечить взаимодействие всех исполнителей как в ходе их выполнения, так и в процессе:</w:t>
      </w:r>
    </w:p>
    <w:p w:rsidR="0081101C" w:rsidRDefault="00B1183F">
      <w:pPr>
        <w:pStyle w:val="BodyText"/>
        <w:numPr>
          <w:ilvl w:val="12"/>
          <w:numId w:val="0"/>
        </w:numPr>
        <w:ind w:firstLine="567"/>
      </w:pPr>
      <w:r>
        <w:t>а) определения различных категорий молодых семей в зависимости от обеспеченности жильем, уровня доходов, наличия детей и других критериев;</w:t>
      </w:r>
    </w:p>
    <w:p w:rsidR="0081101C" w:rsidRDefault="00B1183F">
      <w:pPr>
        <w:pStyle w:val="BodyText"/>
        <w:numPr>
          <w:ilvl w:val="12"/>
          <w:numId w:val="0"/>
        </w:numPr>
        <w:ind w:firstLine="567"/>
      </w:pPr>
      <w:r>
        <w:t>б) предоставления молодым семьям, нуждающимся в улучшении жилищных условий, государственной поддержки путем:</w:t>
      </w:r>
    </w:p>
    <w:p w:rsidR="0081101C" w:rsidRDefault="00B1183F">
      <w:pPr>
        <w:pStyle w:val="BodyText"/>
        <w:numPr>
          <w:ilvl w:val="12"/>
          <w:numId w:val="0"/>
        </w:numPr>
        <w:ind w:firstLine="567"/>
      </w:pPr>
      <w:r>
        <w:t>компенсации части произведенных затрат на приобретение или строительство жилья в случае рождения (усыновления) ребенка из федерального бюджета и бюджетов субъектов Российской Федерации;</w:t>
      </w:r>
    </w:p>
    <w:p w:rsidR="0081101C" w:rsidRDefault="00B1183F">
      <w:pPr>
        <w:pStyle w:val="BodyText"/>
        <w:numPr>
          <w:ilvl w:val="12"/>
          <w:numId w:val="0"/>
        </w:numPr>
        <w:ind w:firstLine="567"/>
      </w:pPr>
      <w:r>
        <w:t>предоставления субсидий молодым малообеспеченным семьям на приобретение жилья из федерального бюджета;</w:t>
      </w:r>
    </w:p>
    <w:p w:rsidR="0081101C" w:rsidRDefault="00B1183F">
      <w:pPr>
        <w:pStyle w:val="BodyText"/>
        <w:numPr>
          <w:ilvl w:val="12"/>
          <w:numId w:val="0"/>
        </w:numPr>
        <w:ind w:firstLine="567"/>
      </w:pPr>
      <w:r>
        <w:t>оказания иной помощи (предоставление жилых помещений из государственного и муниципального жилищного фонда по договорам социального найма, строительных материалов для индивидуального жилищного строительства и др.);</w:t>
      </w:r>
    </w:p>
    <w:p w:rsidR="0081101C" w:rsidRDefault="00B1183F">
      <w:pPr>
        <w:pStyle w:val="BodyText"/>
        <w:numPr>
          <w:ilvl w:val="12"/>
          <w:numId w:val="0"/>
        </w:numPr>
        <w:tabs>
          <w:tab w:val="left" w:pos="1080"/>
        </w:tabs>
        <w:ind w:firstLine="567"/>
      </w:pPr>
      <w:r>
        <w:t>в) контроля за расходованием выделяемых бюджетных и привлеченных средств.</w:t>
      </w:r>
    </w:p>
    <w:p w:rsidR="0081101C" w:rsidRDefault="00B1183F">
      <w:pPr>
        <w:pStyle w:val="BodyText"/>
        <w:numPr>
          <w:ilvl w:val="12"/>
          <w:numId w:val="0"/>
        </w:numPr>
        <w:tabs>
          <w:tab w:val="left" w:pos="1080"/>
        </w:tabs>
        <w:ind w:firstLine="567"/>
      </w:pPr>
      <w:r>
        <w:t>Система программных мероприятий подразделяется на мероприятия по трем направлениям:</w:t>
      </w:r>
    </w:p>
    <w:p w:rsidR="0081101C" w:rsidRDefault="00B1183F">
      <w:pPr>
        <w:pStyle w:val="BodyText"/>
        <w:numPr>
          <w:ilvl w:val="12"/>
          <w:numId w:val="0"/>
        </w:numPr>
        <w:tabs>
          <w:tab w:val="left" w:pos="1080"/>
        </w:tabs>
        <w:ind w:firstLine="567"/>
      </w:pPr>
      <w:r>
        <w:t>нормативно-правовое и методологическое обеспечение улучшения жилищных условий молодых семей;</w:t>
      </w:r>
    </w:p>
    <w:p w:rsidR="0081101C" w:rsidRDefault="00B1183F">
      <w:pPr>
        <w:pStyle w:val="BodyText"/>
        <w:numPr>
          <w:ilvl w:val="12"/>
          <w:numId w:val="0"/>
        </w:numPr>
        <w:tabs>
          <w:tab w:val="left" w:pos="1080"/>
        </w:tabs>
        <w:ind w:firstLine="567"/>
      </w:pPr>
      <w:r>
        <w:t>финансовое обеспечение;</w:t>
      </w:r>
    </w:p>
    <w:p w:rsidR="0081101C" w:rsidRDefault="00B1183F">
      <w:pPr>
        <w:pStyle w:val="BodyText"/>
        <w:numPr>
          <w:ilvl w:val="12"/>
          <w:numId w:val="0"/>
        </w:numPr>
        <w:tabs>
          <w:tab w:val="left" w:pos="1080"/>
        </w:tabs>
        <w:ind w:firstLine="567"/>
      </w:pPr>
      <w:r>
        <w:t>организационное обеспечение, включая практическую деятельность по решению жилищных проблем молодых семей.</w:t>
      </w:r>
    </w:p>
    <w:p w:rsidR="0081101C" w:rsidRDefault="00B1183F">
      <w:pPr>
        <w:pStyle w:val="BodyText"/>
        <w:numPr>
          <w:ilvl w:val="12"/>
          <w:numId w:val="0"/>
        </w:numPr>
        <w:tabs>
          <w:tab w:val="left" w:pos="1080"/>
        </w:tabs>
        <w:ind w:firstLine="567"/>
      </w:pPr>
      <w:r>
        <w:t>Среди мероприятий по нормативному правовому и методологическому обеспечению наиболее важными являются:</w:t>
      </w:r>
    </w:p>
    <w:p w:rsidR="0081101C" w:rsidRDefault="00B1183F">
      <w:pPr>
        <w:pStyle w:val="BodyText"/>
        <w:numPr>
          <w:ilvl w:val="12"/>
          <w:numId w:val="0"/>
        </w:numPr>
        <w:tabs>
          <w:tab w:val="left" w:pos="1440"/>
        </w:tabs>
        <w:ind w:firstLine="567"/>
      </w:pPr>
      <w:r>
        <w:t>разработка предложений о внесении изменений в федеральные законы и иные нормативные правовые акты, касающиеся реализации права молодой семьи на государственную поддержку в решении жилищной проблемы;</w:t>
      </w:r>
    </w:p>
    <w:p w:rsidR="0081101C" w:rsidRDefault="00B1183F">
      <w:pPr>
        <w:pStyle w:val="BodyText"/>
        <w:numPr>
          <w:ilvl w:val="12"/>
          <w:numId w:val="0"/>
        </w:numPr>
        <w:tabs>
          <w:tab w:val="left" w:pos="1440"/>
        </w:tabs>
        <w:ind w:firstLine="567"/>
      </w:pPr>
      <w:r>
        <w:t>разработка правовых механизмов по обеспечению жильем молодых семей различных категорий;</w:t>
      </w:r>
    </w:p>
    <w:p w:rsidR="0081101C" w:rsidRDefault="00B1183F">
      <w:pPr>
        <w:pStyle w:val="BodyText"/>
        <w:numPr>
          <w:ilvl w:val="12"/>
          <w:numId w:val="0"/>
        </w:numPr>
        <w:tabs>
          <w:tab w:val="left" w:pos="1440"/>
        </w:tabs>
        <w:ind w:firstLine="567"/>
      </w:pPr>
      <w:r>
        <w:t>разработка и утверждение положений по оказанию государственной поддержки молодым семьям в приобретении или строительстве жилья.</w:t>
      </w:r>
    </w:p>
    <w:p w:rsidR="0081101C" w:rsidRDefault="00B1183F">
      <w:pPr>
        <w:pStyle w:val="BodyText"/>
        <w:numPr>
          <w:ilvl w:val="12"/>
          <w:numId w:val="0"/>
        </w:numPr>
        <w:tabs>
          <w:tab w:val="left" w:pos="1440"/>
        </w:tabs>
        <w:ind w:firstLine="567"/>
      </w:pPr>
      <w:r>
        <w:t>Для этого на основе результатов всероссийской переписи населения и проведения выборочных обследований в субъектах Российской Федерации должна быть разработана система федеральных критериев по отнесению молодых семей к различным категориям с учетом уровня их обеспеченности жильем, степени нуждаемости в нем и дохода, приходящегося на одного члена молодой семьи.</w:t>
      </w:r>
    </w:p>
    <w:p w:rsidR="0081101C" w:rsidRDefault="00B1183F">
      <w:pPr>
        <w:pStyle w:val="BodyText"/>
        <w:numPr>
          <w:ilvl w:val="12"/>
          <w:numId w:val="0"/>
        </w:numPr>
        <w:tabs>
          <w:tab w:val="left" w:pos="1440"/>
        </w:tabs>
        <w:ind w:firstLine="567"/>
      </w:pPr>
      <w:r>
        <w:t xml:space="preserve">Необходимо определить порядок оказания государственной поддержки молодым семьям соответствующих категорий и источники финансирования. При этом следует предусмотреть уточнение обязательств государства, связанных с изменением демографической ситуации в стране. </w:t>
      </w:r>
    </w:p>
    <w:p w:rsidR="0081101C" w:rsidRDefault="00B1183F">
      <w:pPr>
        <w:pStyle w:val="BodyText"/>
        <w:numPr>
          <w:ilvl w:val="12"/>
          <w:numId w:val="0"/>
        </w:numPr>
        <w:tabs>
          <w:tab w:val="left" w:pos="1440"/>
        </w:tabs>
        <w:ind w:firstLine="567"/>
      </w:pPr>
      <w:r>
        <w:t>Кроме того, в рамках данного направления предусматривается определение условий для:</w:t>
      </w:r>
    </w:p>
    <w:p w:rsidR="0081101C" w:rsidRDefault="00B1183F">
      <w:pPr>
        <w:pStyle w:val="BodyText"/>
        <w:numPr>
          <w:ilvl w:val="12"/>
          <w:numId w:val="0"/>
        </w:numPr>
        <w:ind w:firstLine="567"/>
      </w:pPr>
      <w:r>
        <w:t>обеспечения молодых семей жилыми помещениями из государственного и муниципального жилищного фонда по договорам социального найма;</w:t>
      </w:r>
    </w:p>
    <w:p w:rsidR="0081101C" w:rsidRDefault="00B1183F">
      <w:pPr>
        <w:pStyle w:val="BodyText"/>
        <w:numPr>
          <w:ilvl w:val="12"/>
          <w:numId w:val="0"/>
        </w:numPr>
        <w:ind w:firstLine="567"/>
      </w:pPr>
      <w:r>
        <w:t>предоставления субсидий молодым малообеспеченным семьям на приобретение жилья из федерального бюджета;</w:t>
      </w:r>
    </w:p>
    <w:p w:rsidR="0081101C" w:rsidRDefault="00B1183F">
      <w:pPr>
        <w:pStyle w:val="BodyText"/>
        <w:numPr>
          <w:ilvl w:val="12"/>
          <w:numId w:val="0"/>
        </w:numPr>
        <w:ind w:firstLine="567"/>
      </w:pPr>
      <w:r>
        <w:t>компенсации части произведенных затрат на приобретение или строительство жилья в случае рождения (усыновления) ребенка из федерального бюджета и бюджетов субъектов Российской Федерации;</w:t>
      </w:r>
    </w:p>
    <w:p w:rsidR="0081101C" w:rsidRDefault="00B1183F">
      <w:pPr>
        <w:pStyle w:val="BodyText"/>
        <w:numPr>
          <w:ilvl w:val="12"/>
          <w:numId w:val="0"/>
        </w:numPr>
        <w:ind w:firstLine="567"/>
      </w:pPr>
      <w:r>
        <w:t>предоставления строительных материалов для индивидуального жилищного строительства (в сельской местности);</w:t>
      </w:r>
    </w:p>
    <w:p w:rsidR="0081101C" w:rsidRDefault="00B1183F">
      <w:pPr>
        <w:pStyle w:val="BodyText"/>
        <w:numPr>
          <w:ilvl w:val="12"/>
          <w:numId w:val="0"/>
        </w:numPr>
        <w:ind w:firstLine="567"/>
      </w:pPr>
      <w:r>
        <w:t>использования разрабатываемых в настоящее время региональных систем ипотечного жилищного кредитования в обеспечении жильем отдельных категорий молодых семей;</w:t>
      </w:r>
    </w:p>
    <w:p w:rsidR="0081101C" w:rsidRDefault="00B1183F">
      <w:pPr>
        <w:pStyle w:val="BodyText"/>
        <w:numPr>
          <w:ilvl w:val="12"/>
          <w:numId w:val="0"/>
        </w:numPr>
        <w:ind w:firstLine="567"/>
      </w:pPr>
      <w:r>
        <w:t>участия и обеспечения гарантий при организации новых форм содействия решению жилищных проблем молодежи отдельными субъектами Российской Федерации, подобных молодежным жилищным комплексам и жилищно-строительным кооперативам.</w:t>
      </w:r>
    </w:p>
    <w:p w:rsidR="0081101C" w:rsidRDefault="00B1183F">
      <w:pPr>
        <w:pStyle w:val="BodyText"/>
        <w:numPr>
          <w:ilvl w:val="12"/>
          <w:numId w:val="0"/>
        </w:numPr>
        <w:tabs>
          <w:tab w:val="left" w:pos="1440"/>
        </w:tabs>
        <w:ind w:firstLine="567"/>
      </w:pPr>
      <w:r>
        <w:t>Среди мероприятий по финансовому обеспечению основными должны стать разработка финансовых и экономических механизмов государственной поддержки различных категорий молодых семей, нуждающихся в улучшении жилищных условий, и подготовка необходимых технико-экономических обоснований и расчетов при разработке проектов федерального закона “О федеральном бюджете” на соответствующий год.</w:t>
      </w:r>
    </w:p>
    <w:p w:rsidR="0081101C" w:rsidRDefault="00B1183F">
      <w:pPr>
        <w:pStyle w:val="BodyText"/>
        <w:numPr>
          <w:ilvl w:val="12"/>
          <w:numId w:val="0"/>
        </w:numPr>
        <w:tabs>
          <w:tab w:val="left" w:pos="1440"/>
        </w:tabs>
        <w:ind w:firstLine="567"/>
      </w:pPr>
      <w:r>
        <w:t>При этом на основе предусматриваемой системы федеральных критериев по отнесению молодых семей к различным категориям предполагается исходить из следующего:</w:t>
      </w:r>
    </w:p>
    <w:p w:rsidR="0081101C" w:rsidRDefault="00B1183F">
      <w:pPr>
        <w:pStyle w:val="BodyText"/>
        <w:numPr>
          <w:ilvl w:val="12"/>
          <w:numId w:val="0"/>
        </w:numPr>
        <w:tabs>
          <w:tab w:val="left" w:pos="1440"/>
        </w:tabs>
        <w:ind w:firstLine="567"/>
      </w:pPr>
      <w:r>
        <w:t>малоимущие многодетные молодые семьи, состоящие в очереди в органах местных администраций на улучшение жилищных условий, будут обеспечиваться жильем в установленном порядке из государственного и муниципального жилищного фонда по договорам социального найма и найма в зависимости от дохода семьи;</w:t>
      </w:r>
    </w:p>
    <w:p w:rsidR="0081101C" w:rsidRDefault="00B1183F">
      <w:pPr>
        <w:pStyle w:val="BodyText"/>
        <w:numPr>
          <w:ilvl w:val="12"/>
          <w:numId w:val="0"/>
        </w:numPr>
        <w:tabs>
          <w:tab w:val="left" w:pos="1440"/>
        </w:tabs>
        <w:ind w:firstLine="567"/>
      </w:pPr>
      <w:r>
        <w:t xml:space="preserve">другие категории молодых семей, нуждающиеся в улучшении жилищных условий, будут обеспечиваться жильем с использованием различных форм государственной поддержки и личных или заемных средств в размере до 30% стоимости жилого помещения. </w:t>
      </w:r>
    </w:p>
    <w:p w:rsidR="0081101C" w:rsidRDefault="00B1183F">
      <w:pPr>
        <w:pStyle w:val="BodyText"/>
        <w:numPr>
          <w:ilvl w:val="12"/>
          <w:numId w:val="0"/>
        </w:numPr>
        <w:tabs>
          <w:tab w:val="left" w:pos="1440"/>
        </w:tabs>
        <w:ind w:firstLine="567"/>
      </w:pPr>
      <w:r>
        <w:t>В составе организационных мероприятий приоритетными являются:</w:t>
      </w:r>
    </w:p>
    <w:p w:rsidR="0081101C" w:rsidRDefault="00B1183F">
      <w:pPr>
        <w:pStyle w:val="BodyText"/>
        <w:numPr>
          <w:ilvl w:val="12"/>
          <w:numId w:val="0"/>
        </w:numPr>
        <w:tabs>
          <w:tab w:val="left" w:pos="1440"/>
        </w:tabs>
        <w:ind w:firstLine="567"/>
      </w:pPr>
      <w:r>
        <w:t>распределение молодых семей по различным категориям (наличие детей, обеспеченность жильем, уровень доходов и др.) с составлением администрациями на местах соответствующих списков;</w:t>
      </w:r>
    </w:p>
    <w:p w:rsidR="0081101C" w:rsidRDefault="00B1183F">
      <w:pPr>
        <w:pStyle w:val="BodyText"/>
        <w:numPr>
          <w:ilvl w:val="12"/>
          <w:numId w:val="0"/>
        </w:numPr>
        <w:tabs>
          <w:tab w:val="left" w:pos="1440"/>
        </w:tabs>
        <w:ind w:firstLine="567"/>
      </w:pPr>
      <w:r>
        <w:t xml:space="preserve">обеспечение в центральных и региональных средствах массовой информации разъяснительной и информационной работы по пропаганде среди населения системы государственной поддержки молодых семей; </w:t>
      </w:r>
    </w:p>
    <w:p w:rsidR="0081101C" w:rsidRDefault="00B1183F">
      <w:pPr>
        <w:pStyle w:val="BodyText"/>
        <w:numPr>
          <w:ilvl w:val="12"/>
          <w:numId w:val="0"/>
        </w:numPr>
        <w:tabs>
          <w:tab w:val="left" w:pos="1440"/>
        </w:tabs>
        <w:ind w:firstLine="567"/>
      </w:pPr>
      <w:r>
        <w:t>проведение мониторинга и подготовка информационно-аналитических материалов реализации программных мероприятий.</w:t>
      </w:r>
    </w:p>
    <w:p w:rsidR="0081101C" w:rsidRDefault="00B1183F">
      <w:pPr>
        <w:pStyle w:val="10"/>
        <w:widowControl/>
        <w:numPr>
          <w:ilvl w:val="12"/>
          <w:numId w:val="0"/>
        </w:numPr>
        <w:spacing w:after="0"/>
        <w:ind w:firstLine="567"/>
        <w:rPr>
          <w:sz w:val="28"/>
          <w:szCs w:val="28"/>
        </w:rPr>
      </w:pPr>
      <w:r>
        <w:rPr>
          <w:sz w:val="28"/>
          <w:szCs w:val="28"/>
        </w:rPr>
        <w:t>Бюджетный кодекс Российской Федерации не позволяет осуществлять кредитование физических лиц из федерального бюджета. Тем не менее, путем принятия соответствующих поправок к Бюджетному кодексу и регламентации Указом Президента Российской Федерации предоставления кредитов молодым семьям на строительство или приобретение жилья со списанием части долга в случае рождения ребенка можно транслировать положительный опыт Украины и Белоруссии к реалиям Российской Федерации.</w:t>
      </w:r>
    </w:p>
    <w:p w:rsidR="0081101C" w:rsidRDefault="00B1183F">
      <w:pPr>
        <w:pStyle w:val="10"/>
        <w:widowControl/>
        <w:numPr>
          <w:ilvl w:val="12"/>
          <w:numId w:val="0"/>
        </w:numPr>
        <w:spacing w:after="0"/>
        <w:ind w:firstLine="567"/>
        <w:rPr>
          <w:sz w:val="28"/>
          <w:szCs w:val="28"/>
        </w:rPr>
      </w:pPr>
      <w:r>
        <w:rPr>
          <w:sz w:val="28"/>
          <w:szCs w:val="28"/>
        </w:rPr>
        <w:t>Эффективное развитие молодежной жилищной политики невозможно без активной поддержки государства в виде налоговых льгот и субсидий, создания специализированных ипотечных фондов, ассоциаций, страховых оценочных и риэлтерских компаний и, самое главное, без соответствующей федеральной законодательной базы и нормативного правового обеспечения.</w:t>
      </w:r>
    </w:p>
    <w:p w:rsidR="0081101C" w:rsidRDefault="00B1183F">
      <w:pPr>
        <w:pStyle w:val="BodyText"/>
        <w:numPr>
          <w:ilvl w:val="12"/>
          <w:numId w:val="0"/>
        </w:numPr>
        <w:ind w:firstLine="567"/>
      </w:pPr>
      <w:r>
        <w:t>Успешная реализация всех намечаемых мероприятий позволит обеспечить:</w:t>
      </w:r>
    </w:p>
    <w:p w:rsidR="0081101C" w:rsidRDefault="00B1183F">
      <w:pPr>
        <w:pStyle w:val="BodyText"/>
        <w:numPr>
          <w:ilvl w:val="12"/>
          <w:numId w:val="0"/>
        </w:numPr>
        <w:ind w:firstLine="567"/>
      </w:pPr>
      <w:r>
        <w:t>улучшение жилищных условий молодых семей;</w:t>
      </w:r>
    </w:p>
    <w:p w:rsidR="0081101C" w:rsidRDefault="00B1183F">
      <w:pPr>
        <w:pStyle w:val="BodyText"/>
        <w:numPr>
          <w:ilvl w:val="12"/>
          <w:numId w:val="0"/>
        </w:numPr>
        <w:ind w:firstLine="567"/>
      </w:pPr>
      <w:r>
        <w:t>привлечение в жилищную сферу, а следовательно, и в экономику страны дополнительных средств из внебюджетных источников и увеличение объемов жилищного строительства;</w:t>
      </w:r>
    </w:p>
    <w:p w:rsidR="0081101C" w:rsidRDefault="00B1183F">
      <w:pPr>
        <w:pStyle w:val="BodyText"/>
        <w:numPr>
          <w:ilvl w:val="12"/>
          <w:numId w:val="0"/>
        </w:numPr>
        <w:ind w:firstLine="567"/>
      </w:pPr>
      <w:r>
        <w:t xml:space="preserve">внедрение в практику субъектов Российской Федерации отработанных на экспериментальных площадках механизмов по государственной поддержке молодых семей в обеспечении жильем, способствующих в долгосрочной перспективе (после 2010 года) решению их жилищных проблем без существенного участия государства; </w:t>
      </w:r>
    </w:p>
    <w:p w:rsidR="0081101C" w:rsidRDefault="00B1183F">
      <w:pPr>
        <w:pStyle w:val="BodyText"/>
        <w:numPr>
          <w:ilvl w:val="12"/>
          <w:numId w:val="0"/>
        </w:numPr>
        <w:ind w:firstLine="567"/>
      </w:pPr>
      <w:r>
        <w:t>улучшение условий для расширенного воспроизводства населения и закрепление положительных демографических тенденций государства;</w:t>
      </w:r>
    </w:p>
    <w:p w:rsidR="0081101C" w:rsidRDefault="00B1183F">
      <w:pPr>
        <w:pStyle w:val="BodyText"/>
        <w:numPr>
          <w:ilvl w:val="12"/>
          <w:numId w:val="0"/>
        </w:numPr>
        <w:ind w:firstLine="567"/>
      </w:pPr>
      <w:r>
        <w:t>укрепление семейных отношений в молодежной среде, повышение авторитета многодетности, снижение социальной напряженности в обществе.</w:t>
      </w:r>
    </w:p>
    <w:p w:rsidR="0081101C" w:rsidRDefault="00B1183F">
      <w:pPr>
        <w:ind w:firstLine="567"/>
        <w:jc w:val="both"/>
        <w:rPr>
          <w:sz w:val="28"/>
          <w:szCs w:val="28"/>
        </w:rPr>
      </w:pPr>
      <w:r>
        <w:rPr>
          <w:sz w:val="28"/>
          <w:szCs w:val="28"/>
        </w:rPr>
        <w:br w:type="page"/>
      </w:r>
    </w:p>
    <w:p w:rsidR="0081101C" w:rsidRDefault="00B1183F">
      <w:pPr>
        <w:pStyle w:val="2"/>
        <w:outlineLvl w:val="1"/>
      </w:pPr>
      <w:bookmarkStart w:id="170" w:name="_Toc19508187"/>
      <w:r>
        <w:t xml:space="preserve">РАЗДЕЛ 4. </w:t>
      </w:r>
      <w:r>
        <w:br/>
        <w:t xml:space="preserve">Практика реализации государственной молодежной политики в </w:t>
      </w:r>
      <w:r>
        <w:br/>
        <w:t>субъектах Российской Федерации</w:t>
      </w:r>
      <w:bookmarkEnd w:id="170"/>
    </w:p>
    <w:p w:rsidR="0081101C" w:rsidRDefault="0081101C">
      <w:pPr>
        <w:ind w:firstLine="567"/>
        <w:jc w:val="center"/>
        <w:rPr>
          <w:b/>
          <w:bCs/>
          <w:sz w:val="28"/>
          <w:szCs w:val="28"/>
        </w:rPr>
      </w:pPr>
    </w:p>
    <w:p w:rsidR="0081101C" w:rsidRDefault="0081101C">
      <w:pPr>
        <w:ind w:firstLine="567"/>
        <w:rPr>
          <w:sz w:val="28"/>
          <w:szCs w:val="28"/>
        </w:rPr>
      </w:pPr>
    </w:p>
    <w:p w:rsidR="0081101C" w:rsidRDefault="00B1183F">
      <w:pPr>
        <w:pStyle w:val="3"/>
        <w:jc w:val="both"/>
        <w:outlineLvl w:val="2"/>
      </w:pPr>
      <w:bookmarkStart w:id="171" w:name="_Toc19508188"/>
      <w:r>
        <w:t>4.1. Развитие нормативной правовой базы реализации государственной молодежной политики в субъектах Российской Федерации</w:t>
      </w:r>
      <w:bookmarkEnd w:id="171"/>
    </w:p>
    <w:p w:rsidR="0081101C" w:rsidRDefault="0081101C">
      <w:pPr>
        <w:ind w:firstLine="567"/>
        <w:rPr>
          <w:sz w:val="28"/>
          <w:szCs w:val="28"/>
        </w:rPr>
      </w:pPr>
    </w:p>
    <w:p w:rsidR="0081101C" w:rsidRDefault="00B1183F">
      <w:pPr>
        <w:ind w:firstLine="567"/>
        <w:jc w:val="both"/>
        <w:rPr>
          <w:sz w:val="28"/>
          <w:szCs w:val="28"/>
        </w:rPr>
      </w:pPr>
      <w:r>
        <w:rPr>
          <w:sz w:val="28"/>
          <w:szCs w:val="28"/>
        </w:rPr>
        <w:t>Дальнейшее совершенствование взаимодействия федерального органа, органов по делам молодежи субъектов Российской Федерации и местного самоуправления, выработка его принципов и механизмов оказывает позитивное воздействие на процессы, происходящие в молодежной среде.</w:t>
      </w:r>
    </w:p>
    <w:p w:rsidR="0081101C" w:rsidRDefault="00B1183F">
      <w:pPr>
        <w:ind w:firstLine="567"/>
        <w:jc w:val="both"/>
        <w:rPr>
          <w:sz w:val="28"/>
          <w:szCs w:val="28"/>
        </w:rPr>
      </w:pPr>
      <w:r>
        <w:rPr>
          <w:sz w:val="28"/>
          <w:szCs w:val="28"/>
        </w:rPr>
        <w:t>Органы исполнительной власти субъектов Российской Федерации в последние годы усиливают работу по</w:t>
      </w:r>
      <w:r>
        <w:rPr>
          <w:i/>
          <w:iCs/>
          <w:sz w:val="28"/>
          <w:szCs w:val="28"/>
        </w:rPr>
        <w:t xml:space="preserve"> формированию нормативной правовой базы реализации государственной молодежной политики</w:t>
      </w:r>
      <w:r>
        <w:rPr>
          <w:sz w:val="28"/>
          <w:szCs w:val="28"/>
        </w:rPr>
        <w:t xml:space="preserve">. Эта деятельность включает в себя подготовку и принятие законов субъектов Российской Федерации, других нормативных актов, программ по работе с молодежью. В ряде субъектов Российской Федерации в связи с обогащением опыта работы с молодежью и реализации государственной молодежной политики внесены поправки в действующее законодательство. </w:t>
      </w:r>
    </w:p>
    <w:p w:rsidR="0081101C" w:rsidRDefault="00B1183F">
      <w:pPr>
        <w:pStyle w:val="BodyText2"/>
        <w:spacing w:line="240" w:lineRule="auto"/>
        <w:ind w:firstLine="567"/>
        <w:jc w:val="both"/>
      </w:pPr>
      <w:r>
        <w:t xml:space="preserve">Принятие с середины 1990-х годов в более чем 50 регионах России законов о государственной молодежной политике, о молодежи, о государственной поддержке молодежных и детских общественных объединений существенно изменило подход субъектов Российской Федерации к практическому решению проблем молодежи. </w:t>
      </w:r>
    </w:p>
    <w:p w:rsidR="0081101C" w:rsidRDefault="00B1183F">
      <w:pPr>
        <w:pStyle w:val="BodyText"/>
        <w:numPr>
          <w:ilvl w:val="12"/>
          <w:numId w:val="0"/>
        </w:numPr>
        <w:ind w:firstLine="567"/>
      </w:pPr>
      <w:r>
        <w:t>В 53 субъектах Российской Федерации (Республики Алтай, Башкортостан, Коми, Татарстан, Мордовия, Чувашской Республике, Приморский, Ставропольский края, Архангельская, Костромская, Липецкая, Ростовская, Саратовская, Московская, Ленинградская области и др.) приняты местные законодательные акты в области реализации государственной молодежной политики. В своем большинстве эти законы исходят из общих для России принципов государственной молодежной политики, в них общие положения государственной молодежной политики приобретают региональную специфику, преобразуются в систему деятельности региональных органов государственной власти, органов местного самоуправления. Они, как правило, устанавливают:</w:t>
      </w:r>
    </w:p>
    <w:p w:rsidR="0081101C" w:rsidRDefault="00B1183F">
      <w:pPr>
        <w:ind w:firstLine="567"/>
        <w:jc w:val="both"/>
        <w:rPr>
          <w:sz w:val="28"/>
          <w:szCs w:val="28"/>
        </w:rPr>
      </w:pPr>
      <w:r>
        <w:rPr>
          <w:sz w:val="28"/>
          <w:szCs w:val="28"/>
        </w:rPr>
        <w:t>функции исполнительной власти в этой сфере и ответственность за их осуществление;</w:t>
      </w:r>
    </w:p>
    <w:p w:rsidR="0081101C" w:rsidRDefault="00B1183F">
      <w:pPr>
        <w:ind w:firstLine="567"/>
        <w:jc w:val="both"/>
        <w:rPr>
          <w:sz w:val="28"/>
          <w:szCs w:val="28"/>
        </w:rPr>
      </w:pPr>
      <w:r>
        <w:rPr>
          <w:sz w:val="28"/>
          <w:szCs w:val="28"/>
        </w:rPr>
        <w:t>программный подход к экономическому и организационному обеспечению государственной молодежной политики;</w:t>
      </w:r>
    </w:p>
    <w:p w:rsidR="0081101C" w:rsidRDefault="00B1183F">
      <w:pPr>
        <w:ind w:firstLine="567"/>
        <w:jc w:val="both"/>
        <w:rPr>
          <w:sz w:val="28"/>
          <w:szCs w:val="28"/>
        </w:rPr>
      </w:pPr>
      <w:r>
        <w:rPr>
          <w:sz w:val="28"/>
          <w:szCs w:val="28"/>
        </w:rPr>
        <w:t>меры по поддержке негосударственных организаций и структур, в первую очередь молодежных, в осуществлении мероприятий в области государственной молодежной политики;</w:t>
      </w:r>
    </w:p>
    <w:p w:rsidR="0081101C" w:rsidRDefault="00B1183F">
      <w:pPr>
        <w:ind w:firstLine="567"/>
        <w:jc w:val="both"/>
        <w:rPr>
          <w:sz w:val="28"/>
          <w:szCs w:val="28"/>
        </w:rPr>
      </w:pPr>
      <w:r>
        <w:rPr>
          <w:sz w:val="28"/>
          <w:szCs w:val="28"/>
        </w:rPr>
        <w:t>меры по развитию кредитных отношений с молодежью и ее объединениями.</w:t>
      </w:r>
    </w:p>
    <w:p w:rsidR="0081101C" w:rsidRDefault="00B1183F">
      <w:pPr>
        <w:ind w:firstLine="567"/>
        <w:jc w:val="both"/>
        <w:rPr>
          <w:sz w:val="28"/>
          <w:szCs w:val="28"/>
        </w:rPr>
      </w:pPr>
      <w:r>
        <w:rPr>
          <w:sz w:val="28"/>
          <w:szCs w:val="28"/>
        </w:rPr>
        <w:t xml:space="preserve">В настоящее время фактически каждый субъект Российской Федерации располагает нормативными правовыми документами различного уровня, определяющими содержание работы с молодежью, систему мероприятий по реализации государственной молодежной политики. </w:t>
      </w:r>
    </w:p>
    <w:p w:rsidR="0081101C" w:rsidRDefault="00B1183F">
      <w:pPr>
        <w:ind w:firstLine="567"/>
        <w:jc w:val="both"/>
        <w:rPr>
          <w:sz w:val="28"/>
          <w:szCs w:val="28"/>
        </w:rPr>
      </w:pPr>
      <w:r>
        <w:rPr>
          <w:sz w:val="28"/>
          <w:szCs w:val="28"/>
        </w:rPr>
        <w:t xml:space="preserve">Элементом нормативного обеспечения и управления реализацией государственной молодежной политики стали </w:t>
      </w:r>
      <w:r>
        <w:rPr>
          <w:i/>
          <w:iCs/>
          <w:sz w:val="28"/>
          <w:szCs w:val="28"/>
        </w:rPr>
        <w:t>комплексные программы “Молодежь”</w:t>
      </w:r>
      <w:r>
        <w:rPr>
          <w:sz w:val="28"/>
          <w:szCs w:val="28"/>
        </w:rPr>
        <w:t>, принятые во многих субъектах Российской Федерации.</w:t>
      </w:r>
    </w:p>
    <w:p w:rsidR="0081101C" w:rsidRDefault="00B1183F">
      <w:pPr>
        <w:pStyle w:val="BodyText"/>
        <w:numPr>
          <w:ilvl w:val="12"/>
          <w:numId w:val="0"/>
        </w:numPr>
        <w:ind w:firstLine="567"/>
      </w:pPr>
      <w:r>
        <w:t>Позитивный опыт реализации региональных программ молодежной политики имеется в большинстве субъектов Российской Федерации (Республиках Алтай, Башкортостан, Бурятия, Карелия, Коми, Мордовия, Северная Осетия-Алания, Татарстан, Ставропольском крае, Брянской, Калужской, Костромской, Ленинградской, Московской, Новосибирской, Орловской, Самарской, Томской, Тюменской, Читинской, Ярославской областях, Ханты-Мансийском, Чукотском автономном округах, Москвы и Санкт-Петербурга). Неуклонно растет число подростков и молодых людей, охваченных всеми программами.</w:t>
      </w:r>
    </w:p>
    <w:p w:rsidR="0081101C" w:rsidRDefault="00B1183F">
      <w:pPr>
        <w:ind w:firstLine="567"/>
        <w:jc w:val="both"/>
        <w:rPr>
          <w:sz w:val="28"/>
          <w:szCs w:val="28"/>
        </w:rPr>
      </w:pPr>
      <w:r>
        <w:rPr>
          <w:sz w:val="28"/>
          <w:szCs w:val="28"/>
        </w:rPr>
        <w:t>С учетом сложившегося опыта реализации программ целесообразно определить новые подходы и технологии их осуществления. Практика среднесрочного программирования работы в регионах оправдала себя. Но для обеспечения необходимых корректив в программах требуется проведение ежегодного мониторинга положения молодежи, процессов в молодежной среде, состояния реализации государственной молодежной политики и ее институтов.</w:t>
      </w:r>
    </w:p>
    <w:p w:rsidR="0081101C" w:rsidRDefault="00B1183F">
      <w:pPr>
        <w:ind w:firstLine="567"/>
        <w:jc w:val="both"/>
        <w:rPr>
          <w:sz w:val="28"/>
          <w:szCs w:val="28"/>
        </w:rPr>
      </w:pPr>
      <w:r>
        <w:rPr>
          <w:sz w:val="28"/>
          <w:szCs w:val="28"/>
        </w:rPr>
        <w:t>Требуется подключение подготовленных специалистов к выполнению вновь разрабатываемых проектов, формирование соответствующих банков данных, учебно-методическое сопровождение профильных программ.</w:t>
      </w:r>
    </w:p>
    <w:p w:rsidR="0081101C" w:rsidRDefault="00B1183F">
      <w:pPr>
        <w:ind w:firstLine="567"/>
        <w:jc w:val="both"/>
        <w:rPr>
          <w:sz w:val="28"/>
          <w:szCs w:val="28"/>
        </w:rPr>
      </w:pPr>
      <w:r>
        <w:rPr>
          <w:sz w:val="28"/>
          <w:szCs w:val="28"/>
        </w:rPr>
        <w:t>В связи с недостаточностью материально-технических и финансово-экономических средств для реализации программ требуется более четко определить механизмы финансирования из разных источников (бюджеты органов по делам молодежи; бюджеты отраслевых ведомств, бюджеты комплексных программ, бюджетные, внебюджетные фонды, бюджеты разных уровней, межмуниципальные целевые финансовые пулы и т.д.), принципы финансирования (конкурсный, целевой), объекты финансирования (обеспечение программ и мероприятий, финансирование отраслевых институтов государственной молодежной политики, прямое финансовое обеспечение молодежи - кредиты, дотации, гранты и т.д.).</w:t>
      </w:r>
    </w:p>
    <w:p w:rsidR="0081101C" w:rsidRDefault="00B1183F">
      <w:pPr>
        <w:ind w:firstLine="567"/>
        <w:jc w:val="both"/>
        <w:rPr>
          <w:sz w:val="28"/>
          <w:szCs w:val="28"/>
        </w:rPr>
      </w:pPr>
      <w:r>
        <w:rPr>
          <w:sz w:val="28"/>
          <w:szCs w:val="28"/>
        </w:rPr>
        <w:t>В целях развития взаимодействия органов исполнительной власти субъектов РФ и местного самоуправления в области государственной молодежной политики следует определить судьбу ее основных организационных институтов – органов по делам молодежи. Представляется актуальным четко зафиксировать их полномочия, конкретные функциональные задачи, систему соподчиненности и сферу компетенции в рамках реализации молодежной политики.</w:t>
      </w:r>
    </w:p>
    <w:p w:rsidR="0081101C" w:rsidRDefault="00B1183F">
      <w:pPr>
        <w:ind w:firstLine="567"/>
        <w:jc w:val="both"/>
        <w:rPr>
          <w:sz w:val="28"/>
          <w:szCs w:val="28"/>
        </w:rPr>
      </w:pPr>
      <w:r>
        <w:rPr>
          <w:sz w:val="28"/>
          <w:szCs w:val="28"/>
        </w:rPr>
        <w:t>Актуально формирование системы минимальных социальных стандартов обеспечения молодежи в рамках государственной молодежной политики и на их основе социальных норм и нормативов, в том числе объемных и сетевых, стандартов деятельности и нормативов финансовых затрат после утверждения в федеральном законодательством социальных стандартов.</w:t>
      </w:r>
    </w:p>
    <w:p w:rsidR="0081101C" w:rsidRDefault="00B1183F">
      <w:pPr>
        <w:ind w:firstLine="567"/>
        <w:jc w:val="both"/>
        <w:rPr>
          <w:sz w:val="28"/>
          <w:szCs w:val="28"/>
        </w:rPr>
      </w:pPr>
      <w:r>
        <w:rPr>
          <w:sz w:val="28"/>
          <w:szCs w:val="28"/>
        </w:rPr>
        <w:t xml:space="preserve">Из анализа перечисленных и других действующих программ “Молодежь” следует, что по своей направленности и структуре они близки соответствующей программе федерального уровня, что подтверждает координацию действий в решении социальных проблем молодежи. </w:t>
      </w:r>
    </w:p>
    <w:p w:rsidR="0081101C" w:rsidRDefault="00B1183F">
      <w:pPr>
        <w:ind w:firstLine="567"/>
        <w:jc w:val="both"/>
        <w:rPr>
          <w:sz w:val="28"/>
          <w:szCs w:val="28"/>
        </w:rPr>
      </w:pPr>
      <w:r>
        <w:rPr>
          <w:sz w:val="28"/>
          <w:szCs w:val="28"/>
        </w:rPr>
        <w:t xml:space="preserve">Основным структурным звеном в реализации государственной молодежной политики на региональном уровне выступают </w:t>
      </w:r>
      <w:r>
        <w:rPr>
          <w:i/>
          <w:iCs/>
          <w:sz w:val="28"/>
          <w:szCs w:val="28"/>
        </w:rPr>
        <w:t>органы по делам молодежи</w:t>
      </w:r>
      <w:r>
        <w:rPr>
          <w:sz w:val="28"/>
          <w:szCs w:val="28"/>
        </w:rPr>
        <w:t>. Сохраняется разнообразие в подходах к определению структуры органов по работе с молодежью, содержания их полномочий, внутреннего строения.</w:t>
      </w:r>
    </w:p>
    <w:p w:rsidR="0081101C" w:rsidRDefault="00B1183F">
      <w:pPr>
        <w:ind w:firstLine="567"/>
        <w:jc w:val="both"/>
        <w:rPr>
          <w:sz w:val="28"/>
          <w:szCs w:val="28"/>
        </w:rPr>
      </w:pPr>
      <w:r>
        <w:rPr>
          <w:sz w:val="28"/>
          <w:szCs w:val="28"/>
        </w:rPr>
        <w:br w:type="page"/>
      </w:r>
    </w:p>
    <w:p w:rsidR="0081101C" w:rsidRDefault="00B1183F">
      <w:pPr>
        <w:ind w:firstLine="567"/>
        <w:jc w:val="right"/>
        <w:rPr>
          <w:sz w:val="28"/>
          <w:szCs w:val="28"/>
        </w:rPr>
      </w:pPr>
      <w:r>
        <w:rPr>
          <w:sz w:val="28"/>
          <w:szCs w:val="28"/>
        </w:rPr>
        <w:t>Таблица 49</w:t>
      </w:r>
    </w:p>
    <w:p w:rsidR="0081101C" w:rsidRDefault="00B1183F">
      <w:pPr>
        <w:pStyle w:val="6"/>
        <w:jc w:val="center"/>
        <w:outlineLvl w:val="5"/>
      </w:pPr>
      <w:bookmarkStart w:id="172" w:name="_Toc18986451"/>
      <w:r>
        <w:t>Структура органов по делам молодежи</w:t>
      </w:r>
      <w:bookmarkEnd w:id="172"/>
      <w:r>
        <w:t xml:space="preserve"> регионального уровня</w:t>
      </w:r>
    </w:p>
    <w:p w:rsidR="0081101C" w:rsidRDefault="0081101C">
      <w:pPr>
        <w:rPr>
          <w:sz w:val="28"/>
          <w:szCs w:val="28"/>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559"/>
        <w:gridCol w:w="1559"/>
      </w:tblGrid>
      <w:tr w:rsidR="0081101C" w:rsidRPr="00B1183F">
        <w:tc>
          <w:tcPr>
            <w:tcW w:w="817" w:type="dxa"/>
            <w:tcBorders>
              <w:top w:val="double" w:sz="4" w:space="0" w:color="auto"/>
            </w:tcBorders>
            <w:vAlign w:val="center"/>
          </w:tcPr>
          <w:p w:rsidR="0081101C" w:rsidRPr="00B1183F" w:rsidRDefault="00B1183F">
            <w:pPr>
              <w:jc w:val="center"/>
              <w:rPr>
                <w:sz w:val="26"/>
                <w:szCs w:val="26"/>
              </w:rPr>
            </w:pPr>
            <w:r w:rsidRPr="00B1183F">
              <w:rPr>
                <w:sz w:val="26"/>
                <w:szCs w:val="26"/>
              </w:rPr>
              <w:t>№ п./п.</w:t>
            </w:r>
          </w:p>
        </w:tc>
        <w:tc>
          <w:tcPr>
            <w:tcW w:w="5245" w:type="dxa"/>
            <w:tcBorders>
              <w:top w:val="double" w:sz="4" w:space="0" w:color="auto"/>
            </w:tcBorders>
            <w:vAlign w:val="center"/>
          </w:tcPr>
          <w:p w:rsidR="0081101C" w:rsidRPr="00B1183F" w:rsidRDefault="00B1183F">
            <w:pPr>
              <w:jc w:val="center"/>
              <w:rPr>
                <w:sz w:val="26"/>
                <w:szCs w:val="26"/>
              </w:rPr>
            </w:pPr>
            <w:bookmarkStart w:id="173" w:name="_Toc18986452"/>
            <w:bookmarkStart w:id="174" w:name="_Toc19085584"/>
            <w:r w:rsidRPr="00B1183F">
              <w:rPr>
                <w:sz w:val="26"/>
                <w:szCs w:val="26"/>
              </w:rPr>
              <w:t>Наим</w:t>
            </w:r>
            <w:bookmarkStart w:id="175" w:name="_Hlt19330950"/>
            <w:bookmarkEnd w:id="175"/>
            <w:r w:rsidRPr="00B1183F">
              <w:rPr>
                <w:sz w:val="26"/>
                <w:szCs w:val="26"/>
              </w:rPr>
              <w:t>енование ОДМ субъектов РФ</w:t>
            </w:r>
            <w:bookmarkEnd w:id="173"/>
            <w:bookmarkEnd w:id="174"/>
          </w:p>
        </w:tc>
        <w:tc>
          <w:tcPr>
            <w:tcW w:w="1559" w:type="dxa"/>
            <w:tcBorders>
              <w:top w:val="double" w:sz="4" w:space="0" w:color="auto"/>
            </w:tcBorders>
            <w:vAlign w:val="center"/>
          </w:tcPr>
          <w:p w:rsidR="0081101C" w:rsidRPr="00B1183F" w:rsidRDefault="00B1183F">
            <w:pPr>
              <w:jc w:val="center"/>
              <w:rPr>
                <w:sz w:val="26"/>
                <w:szCs w:val="26"/>
              </w:rPr>
            </w:pPr>
            <w:bookmarkStart w:id="176" w:name="_Toc18986453"/>
            <w:bookmarkStart w:id="177" w:name="_Toc19085585"/>
            <w:r w:rsidRPr="00B1183F">
              <w:rPr>
                <w:sz w:val="26"/>
                <w:szCs w:val="26"/>
              </w:rPr>
              <w:t>Количество</w:t>
            </w:r>
            <w:bookmarkEnd w:id="176"/>
            <w:bookmarkEnd w:id="177"/>
          </w:p>
        </w:tc>
        <w:tc>
          <w:tcPr>
            <w:tcW w:w="1559" w:type="dxa"/>
            <w:tcBorders>
              <w:top w:val="double" w:sz="4" w:space="0" w:color="auto"/>
            </w:tcBorders>
            <w:vAlign w:val="center"/>
          </w:tcPr>
          <w:p w:rsidR="0081101C" w:rsidRPr="00B1183F" w:rsidRDefault="00B1183F">
            <w:pPr>
              <w:jc w:val="center"/>
              <w:rPr>
                <w:sz w:val="26"/>
                <w:szCs w:val="26"/>
              </w:rPr>
            </w:pPr>
            <w:r w:rsidRPr="00B1183F">
              <w:rPr>
                <w:sz w:val="26"/>
                <w:szCs w:val="26"/>
              </w:rPr>
              <w:t>Числ</w:t>
            </w:r>
            <w:bookmarkStart w:id="178" w:name="_Hlt19330962"/>
            <w:bookmarkEnd w:id="178"/>
            <w:r w:rsidRPr="00B1183F">
              <w:rPr>
                <w:sz w:val="26"/>
                <w:szCs w:val="26"/>
              </w:rPr>
              <w:t>о работников</w:t>
            </w:r>
          </w:p>
        </w:tc>
      </w:tr>
      <w:tr w:rsidR="0081101C" w:rsidRPr="00B1183F">
        <w:tc>
          <w:tcPr>
            <w:tcW w:w="817" w:type="dxa"/>
          </w:tcPr>
          <w:p w:rsidR="0081101C" w:rsidRPr="00B1183F" w:rsidRDefault="00B1183F">
            <w:pPr>
              <w:jc w:val="both"/>
              <w:rPr>
                <w:sz w:val="26"/>
                <w:szCs w:val="26"/>
              </w:rPr>
            </w:pPr>
            <w:r w:rsidRPr="00B1183F">
              <w:rPr>
                <w:sz w:val="26"/>
                <w:szCs w:val="26"/>
              </w:rPr>
              <w:t>1.</w:t>
            </w:r>
          </w:p>
        </w:tc>
        <w:tc>
          <w:tcPr>
            <w:tcW w:w="5245" w:type="dxa"/>
          </w:tcPr>
          <w:p w:rsidR="0081101C" w:rsidRPr="00B1183F" w:rsidRDefault="00B1183F">
            <w:pPr>
              <w:jc w:val="both"/>
              <w:rPr>
                <w:sz w:val="26"/>
                <w:szCs w:val="26"/>
              </w:rPr>
            </w:pPr>
            <w:r w:rsidRPr="00B1183F">
              <w:rPr>
                <w:sz w:val="26"/>
                <w:szCs w:val="26"/>
              </w:rPr>
              <w:t xml:space="preserve">Самостоятельные структуры </w:t>
            </w:r>
          </w:p>
        </w:tc>
        <w:tc>
          <w:tcPr>
            <w:tcW w:w="1559" w:type="dxa"/>
            <w:vAlign w:val="center"/>
          </w:tcPr>
          <w:p w:rsidR="0081101C" w:rsidRPr="00B1183F" w:rsidRDefault="0081101C">
            <w:pPr>
              <w:jc w:val="center"/>
              <w:rPr>
                <w:sz w:val="26"/>
                <w:szCs w:val="26"/>
              </w:rPr>
            </w:pPr>
          </w:p>
        </w:tc>
        <w:tc>
          <w:tcPr>
            <w:tcW w:w="1559" w:type="dxa"/>
            <w:vAlign w:val="center"/>
          </w:tcPr>
          <w:p w:rsidR="0081101C" w:rsidRPr="00B1183F" w:rsidRDefault="0081101C">
            <w:pPr>
              <w:jc w:val="center"/>
              <w:rPr>
                <w:sz w:val="26"/>
                <w:szCs w:val="26"/>
              </w:rPr>
            </w:pPr>
          </w:p>
        </w:tc>
      </w:tr>
      <w:tr w:rsidR="0081101C" w:rsidRPr="00B1183F">
        <w:tc>
          <w:tcPr>
            <w:tcW w:w="817" w:type="dxa"/>
          </w:tcPr>
          <w:p w:rsidR="0081101C" w:rsidRPr="00B1183F" w:rsidRDefault="00B1183F">
            <w:pPr>
              <w:jc w:val="both"/>
              <w:rPr>
                <w:sz w:val="26"/>
                <w:szCs w:val="26"/>
              </w:rPr>
            </w:pPr>
            <w:r w:rsidRPr="00B1183F">
              <w:rPr>
                <w:sz w:val="26"/>
                <w:szCs w:val="26"/>
              </w:rPr>
              <w:t>1.1.</w:t>
            </w:r>
          </w:p>
        </w:tc>
        <w:tc>
          <w:tcPr>
            <w:tcW w:w="5245" w:type="dxa"/>
          </w:tcPr>
          <w:p w:rsidR="0081101C" w:rsidRPr="00B1183F" w:rsidRDefault="00B1183F">
            <w:pPr>
              <w:jc w:val="both"/>
              <w:rPr>
                <w:sz w:val="26"/>
                <w:szCs w:val="26"/>
              </w:rPr>
            </w:pPr>
            <w:r w:rsidRPr="00B1183F">
              <w:rPr>
                <w:sz w:val="26"/>
                <w:szCs w:val="26"/>
              </w:rPr>
              <w:t>Министерство по делам молодежи</w:t>
            </w:r>
          </w:p>
        </w:tc>
        <w:tc>
          <w:tcPr>
            <w:tcW w:w="1559" w:type="dxa"/>
            <w:vAlign w:val="center"/>
          </w:tcPr>
          <w:p w:rsidR="0081101C" w:rsidRPr="00B1183F" w:rsidRDefault="00B1183F">
            <w:pPr>
              <w:jc w:val="center"/>
              <w:rPr>
                <w:sz w:val="26"/>
                <w:szCs w:val="26"/>
              </w:rPr>
            </w:pPr>
            <w:r w:rsidRPr="00B1183F">
              <w:rPr>
                <w:sz w:val="26"/>
                <w:szCs w:val="26"/>
              </w:rPr>
              <w:t>1</w:t>
            </w:r>
          </w:p>
        </w:tc>
        <w:tc>
          <w:tcPr>
            <w:tcW w:w="1559" w:type="dxa"/>
            <w:vAlign w:val="center"/>
          </w:tcPr>
          <w:p w:rsidR="0081101C" w:rsidRPr="00B1183F" w:rsidRDefault="00B1183F">
            <w:pPr>
              <w:jc w:val="center"/>
              <w:rPr>
                <w:sz w:val="26"/>
                <w:szCs w:val="26"/>
              </w:rPr>
            </w:pPr>
            <w:r w:rsidRPr="00B1183F">
              <w:rPr>
                <w:sz w:val="26"/>
                <w:szCs w:val="26"/>
              </w:rPr>
              <w:t>16</w:t>
            </w:r>
          </w:p>
        </w:tc>
      </w:tr>
      <w:tr w:rsidR="0081101C" w:rsidRPr="00B1183F">
        <w:tc>
          <w:tcPr>
            <w:tcW w:w="817" w:type="dxa"/>
          </w:tcPr>
          <w:p w:rsidR="0081101C" w:rsidRPr="00B1183F" w:rsidRDefault="00B1183F">
            <w:pPr>
              <w:jc w:val="both"/>
              <w:rPr>
                <w:sz w:val="26"/>
                <w:szCs w:val="26"/>
              </w:rPr>
            </w:pPr>
            <w:r w:rsidRPr="00B1183F">
              <w:rPr>
                <w:sz w:val="26"/>
                <w:szCs w:val="26"/>
              </w:rPr>
              <w:t>1.2.</w:t>
            </w:r>
          </w:p>
        </w:tc>
        <w:tc>
          <w:tcPr>
            <w:tcW w:w="5245" w:type="dxa"/>
          </w:tcPr>
          <w:p w:rsidR="0081101C" w:rsidRPr="00B1183F" w:rsidRDefault="00B1183F">
            <w:pPr>
              <w:jc w:val="both"/>
              <w:rPr>
                <w:sz w:val="26"/>
                <w:szCs w:val="26"/>
              </w:rPr>
            </w:pPr>
            <w:r w:rsidRPr="00B1183F">
              <w:rPr>
                <w:sz w:val="26"/>
                <w:szCs w:val="26"/>
              </w:rPr>
              <w:t>Государственный комитет по делам молодежи</w:t>
            </w:r>
          </w:p>
        </w:tc>
        <w:tc>
          <w:tcPr>
            <w:tcW w:w="1559" w:type="dxa"/>
            <w:vAlign w:val="center"/>
          </w:tcPr>
          <w:p w:rsidR="0081101C" w:rsidRPr="00B1183F" w:rsidRDefault="00B1183F">
            <w:pPr>
              <w:jc w:val="center"/>
              <w:rPr>
                <w:sz w:val="26"/>
                <w:szCs w:val="26"/>
              </w:rPr>
            </w:pPr>
            <w:r w:rsidRPr="00B1183F">
              <w:rPr>
                <w:sz w:val="26"/>
                <w:szCs w:val="26"/>
              </w:rPr>
              <w:t>11</w:t>
            </w:r>
          </w:p>
        </w:tc>
        <w:tc>
          <w:tcPr>
            <w:tcW w:w="1559" w:type="dxa"/>
            <w:vAlign w:val="center"/>
          </w:tcPr>
          <w:p w:rsidR="0081101C" w:rsidRPr="00B1183F" w:rsidRDefault="00B1183F">
            <w:pPr>
              <w:jc w:val="center"/>
              <w:rPr>
                <w:sz w:val="26"/>
                <w:szCs w:val="26"/>
              </w:rPr>
            </w:pPr>
            <w:r w:rsidRPr="00B1183F">
              <w:rPr>
                <w:sz w:val="26"/>
                <w:szCs w:val="26"/>
              </w:rPr>
              <w:t>102</w:t>
            </w:r>
          </w:p>
        </w:tc>
      </w:tr>
      <w:tr w:rsidR="0081101C" w:rsidRPr="00B1183F">
        <w:tc>
          <w:tcPr>
            <w:tcW w:w="817" w:type="dxa"/>
          </w:tcPr>
          <w:p w:rsidR="0081101C" w:rsidRPr="00B1183F" w:rsidRDefault="00B1183F">
            <w:pPr>
              <w:jc w:val="both"/>
              <w:rPr>
                <w:sz w:val="26"/>
                <w:szCs w:val="26"/>
              </w:rPr>
            </w:pPr>
            <w:r w:rsidRPr="00B1183F">
              <w:rPr>
                <w:sz w:val="26"/>
                <w:szCs w:val="26"/>
              </w:rPr>
              <w:t>1.3.</w:t>
            </w:r>
          </w:p>
        </w:tc>
        <w:tc>
          <w:tcPr>
            <w:tcW w:w="5245" w:type="dxa"/>
          </w:tcPr>
          <w:p w:rsidR="0081101C" w:rsidRPr="00B1183F" w:rsidRDefault="00B1183F">
            <w:pPr>
              <w:jc w:val="both"/>
              <w:rPr>
                <w:sz w:val="26"/>
                <w:szCs w:val="26"/>
              </w:rPr>
            </w:pPr>
            <w:r w:rsidRPr="00B1183F">
              <w:rPr>
                <w:sz w:val="26"/>
                <w:szCs w:val="26"/>
              </w:rPr>
              <w:t>Комитет по делам молодежи (молодежной политике)</w:t>
            </w:r>
          </w:p>
        </w:tc>
        <w:tc>
          <w:tcPr>
            <w:tcW w:w="1559" w:type="dxa"/>
            <w:vAlign w:val="center"/>
          </w:tcPr>
          <w:p w:rsidR="0081101C" w:rsidRPr="00B1183F" w:rsidRDefault="00B1183F">
            <w:pPr>
              <w:jc w:val="center"/>
              <w:rPr>
                <w:sz w:val="26"/>
                <w:szCs w:val="26"/>
              </w:rPr>
            </w:pPr>
            <w:r w:rsidRPr="00B1183F">
              <w:rPr>
                <w:sz w:val="26"/>
                <w:szCs w:val="26"/>
              </w:rPr>
              <w:t>35</w:t>
            </w:r>
          </w:p>
        </w:tc>
        <w:tc>
          <w:tcPr>
            <w:tcW w:w="1559" w:type="dxa"/>
            <w:vAlign w:val="center"/>
          </w:tcPr>
          <w:p w:rsidR="0081101C" w:rsidRPr="00B1183F" w:rsidRDefault="00B1183F">
            <w:pPr>
              <w:jc w:val="center"/>
              <w:rPr>
                <w:sz w:val="26"/>
                <w:szCs w:val="26"/>
              </w:rPr>
            </w:pPr>
            <w:r w:rsidRPr="00B1183F">
              <w:rPr>
                <w:sz w:val="26"/>
                <w:szCs w:val="26"/>
              </w:rPr>
              <w:t>315</w:t>
            </w:r>
          </w:p>
        </w:tc>
      </w:tr>
      <w:tr w:rsidR="0081101C" w:rsidRPr="00B1183F">
        <w:tc>
          <w:tcPr>
            <w:tcW w:w="817" w:type="dxa"/>
          </w:tcPr>
          <w:p w:rsidR="0081101C" w:rsidRPr="00B1183F" w:rsidRDefault="00B1183F">
            <w:pPr>
              <w:jc w:val="both"/>
              <w:rPr>
                <w:sz w:val="26"/>
                <w:szCs w:val="26"/>
              </w:rPr>
            </w:pPr>
            <w:r w:rsidRPr="00B1183F">
              <w:rPr>
                <w:sz w:val="26"/>
                <w:szCs w:val="26"/>
              </w:rPr>
              <w:t>1.4.</w:t>
            </w:r>
          </w:p>
        </w:tc>
        <w:tc>
          <w:tcPr>
            <w:tcW w:w="5245" w:type="dxa"/>
          </w:tcPr>
          <w:p w:rsidR="0081101C" w:rsidRPr="00B1183F" w:rsidRDefault="00B1183F">
            <w:pPr>
              <w:jc w:val="both"/>
              <w:rPr>
                <w:sz w:val="26"/>
                <w:szCs w:val="26"/>
              </w:rPr>
            </w:pPr>
            <w:r w:rsidRPr="00B1183F">
              <w:rPr>
                <w:sz w:val="26"/>
                <w:szCs w:val="26"/>
              </w:rPr>
              <w:t>Департамент по делам молодежи (молодежной политике)</w:t>
            </w:r>
          </w:p>
        </w:tc>
        <w:tc>
          <w:tcPr>
            <w:tcW w:w="1559" w:type="dxa"/>
            <w:vAlign w:val="center"/>
          </w:tcPr>
          <w:p w:rsidR="0081101C" w:rsidRPr="00B1183F" w:rsidRDefault="00B1183F">
            <w:pPr>
              <w:jc w:val="center"/>
              <w:rPr>
                <w:sz w:val="26"/>
                <w:szCs w:val="26"/>
              </w:rPr>
            </w:pPr>
            <w:r w:rsidRPr="00B1183F">
              <w:rPr>
                <w:sz w:val="26"/>
                <w:szCs w:val="26"/>
              </w:rPr>
              <w:t>4</w:t>
            </w:r>
          </w:p>
        </w:tc>
        <w:tc>
          <w:tcPr>
            <w:tcW w:w="1559" w:type="dxa"/>
            <w:vAlign w:val="center"/>
          </w:tcPr>
          <w:p w:rsidR="0081101C" w:rsidRPr="00B1183F" w:rsidRDefault="00B1183F">
            <w:pPr>
              <w:jc w:val="center"/>
              <w:rPr>
                <w:sz w:val="26"/>
                <w:szCs w:val="26"/>
              </w:rPr>
            </w:pPr>
            <w:r w:rsidRPr="00B1183F">
              <w:rPr>
                <w:sz w:val="26"/>
                <w:szCs w:val="26"/>
              </w:rPr>
              <w:t>52</w:t>
            </w:r>
          </w:p>
        </w:tc>
      </w:tr>
      <w:tr w:rsidR="0081101C" w:rsidRPr="00B1183F">
        <w:tc>
          <w:tcPr>
            <w:tcW w:w="817" w:type="dxa"/>
          </w:tcPr>
          <w:p w:rsidR="0081101C" w:rsidRPr="00B1183F" w:rsidRDefault="00B1183F">
            <w:pPr>
              <w:jc w:val="both"/>
              <w:rPr>
                <w:sz w:val="26"/>
                <w:szCs w:val="26"/>
              </w:rPr>
            </w:pPr>
            <w:r w:rsidRPr="00B1183F">
              <w:rPr>
                <w:sz w:val="26"/>
                <w:szCs w:val="26"/>
              </w:rPr>
              <w:t>1.5.</w:t>
            </w:r>
          </w:p>
        </w:tc>
        <w:tc>
          <w:tcPr>
            <w:tcW w:w="5245" w:type="dxa"/>
          </w:tcPr>
          <w:p w:rsidR="0081101C" w:rsidRPr="00B1183F" w:rsidRDefault="00B1183F">
            <w:pPr>
              <w:jc w:val="both"/>
              <w:rPr>
                <w:sz w:val="26"/>
                <w:szCs w:val="26"/>
              </w:rPr>
            </w:pPr>
            <w:r w:rsidRPr="00B1183F">
              <w:rPr>
                <w:sz w:val="26"/>
                <w:szCs w:val="26"/>
              </w:rPr>
              <w:t>Управление по делам молодежи</w:t>
            </w:r>
          </w:p>
        </w:tc>
        <w:tc>
          <w:tcPr>
            <w:tcW w:w="1559" w:type="dxa"/>
            <w:vAlign w:val="center"/>
          </w:tcPr>
          <w:p w:rsidR="0081101C" w:rsidRPr="00B1183F" w:rsidRDefault="00B1183F">
            <w:pPr>
              <w:jc w:val="center"/>
              <w:rPr>
                <w:sz w:val="26"/>
                <w:szCs w:val="26"/>
              </w:rPr>
            </w:pPr>
            <w:r w:rsidRPr="00B1183F">
              <w:rPr>
                <w:sz w:val="26"/>
                <w:szCs w:val="26"/>
              </w:rPr>
              <w:t>2</w:t>
            </w:r>
          </w:p>
        </w:tc>
        <w:tc>
          <w:tcPr>
            <w:tcW w:w="1559" w:type="dxa"/>
            <w:vAlign w:val="center"/>
          </w:tcPr>
          <w:p w:rsidR="0081101C" w:rsidRPr="00B1183F" w:rsidRDefault="00B1183F">
            <w:pPr>
              <w:jc w:val="center"/>
              <w:rPr>
                <w:sz w:val="26"/>
                <w:szCs w:val="26"/>
              </w:rPr>
            </w:pPr>
            <w:r w:rsidRPr="00B1183F">
              <w:rPr>
                <w:sz w:val="26"/>
                <w:szCs w:val="26"/>
              </w:rPr>
              <w:t>10</w:t>
            </w:r>
          </w:p>
        </w:tc>
      </w:tr>
      <w:tr w:rsidR="0081101C" w:rsidRPr="00B1183F">
        <w:tc>
          <w:tcPr>
            <w:tcW w:w="817" w:type="dxa"/>
          </w:tcPr>
          <w:p w:rsidR="0081101C" w:rsidRPr="00B1183F" w:rsidRDefault="00B1183F">
            <w:pPr>
              <w:jc w:val="both"/>
              <w:rPr>
                <w:sz w:val="26"/>
                <w:szCs w:val="26"/>
              </w:rPr>
            </w:pPr>
            <w:r w:rsidRPr="00B1183F">
              <w:rPr>
                <w:sz w:val="26"/>
                <w:szCs w:val="26"/>
              </w:rPr>
              <w:t>1.6.</w:t>
            </w:r>
          </w:p>
        </w:tc>
        <w:tc>
          <w:tcPr>
            <w:tcW w:w="5245" w:type="dxa"/>
          </w:tcPr>
          <w:p w:rsidR="0081101C" w:rsidRPr="00B1183F" w:rsidRDefault="00B1183F">
            <w:pPr>
              <w:jc w:val="both"/>
              <w:rPr>
                <w:sz w:val="26"/>
                <w:szCs w:val="26"/>
              </w:rPr>
            </w:pPr>
            <w:r w:rsidRPr="00B1183F">
              <w:rPr>
                <w:sz w:val="26"/>
                <w:szCs w:val="26"/>
              </w:rPr>
              <w:t>Отдел по делам молодежи</w:t>
            </w:r>
          </w:p>
        </w:tc>
        <w:tc>
          <w:tcPr>
            <w:tcW w:w="1559" w:type="dxa"/>
            <w:vAlign w:val="center"/>
          </w:tcPr>
          <w:p w:rsidR="0081101C" w:rsidRPr="00B1183F" w:rsidRDefault="00B1183F">
            <w:pPr>
              <w:jc w:val="center"/>
              <w:rPr>
                <w:sz w:val="26"/>
                <w:szCs w:val="26"/>
              </w:rPr>
            </w:pPr>
            <w:r w:rsidRPr="00B1183F">
              <w:rPr>
                <w:sz w:val="26"/>
                <w:szCs w:val="26"/>
              </w:rPr>
              <w:t>3</w:t>
            </w:r>
          </w:p>
        </w:tc>
        <w:tc>
          <w:tcPr>
            <w:tcW w:w="1559" w:type="dxa"/>
            <w:vAlign w:val="center"/>
          </w:tcPr>
          <w:p w:rsidR="0081101C" w:rsidRPr="00B1183F" w:rsidRDefault="00B1183F">
            <w:pPr>
              <w:jc w:val="center"/>
              <w:rPr>
                <w:sz w:val="26"/>
                <w:szCs w:val="26"/>
              </w:rPr>
            </w:pPr>
            <w:r w:rsidRPr="00B1183F">
              <w:rPr>
                <w:sz w:val="26"/>
                <w:szCs w:val="26"/>
              </w:rPr>
              <w:t>13</w:t>
            </w:r>
          </w:p>
        </w:tc>
      </w:tr>
      <w:tr w:rsidR="0081101C" w:rsidRPr="00B1183F">
        <w:tc>
          <w:tcPr>
            <w:tcW w:w="817" w:type="dxa"/>
          </w:tcPr>
          <w:p w:rsidR="0081101C" w:rsidRPr="00B1183F" w:rsidRDefault="00B1183F">
            <w:pPr>
              <w:jc w:val="both"/>
              <w:rPr>
                <w:sz w:val="26"/>
                <w:szCs w:val="26"/>
              </w:rPr>
            </w:pPr>
            <w:r w:rsidRPr="00B1183F">
              <w:rPr>
                <w:sz w:val="26"/>
                <w:szCs w:val="26"/>
              </w:rPr>
              <w:t>2.</w:t>
            </w:r>
          </w:p>
        </w:tc>
        <w:tc>
          <w:tcPr>
            <w:tcW w:w="5245" w:type="dxa"/>
          </w:tcPr>
          <w:p w:rsidR="0081101C" w:rsidRPr="00B1183F" w:rsidRDefault="00B1183F">
            <w:pPr>
              <w:jc w:val="both"/>
              <w:rPr>
                <w:sz w:val="26"/>
                <w:szCs w:val="26"/>
              </w:rPr>
            </w:pPr>
            <w:r w:rsidRPr="00B1183F">
              <w:rPr>
                <w:sz w:val="26"/>
                <w:szCs w:val="26"/>
              </w:rPr>
              <w:t>Объединенные структуры по реализации молодежной политики</w:t>
            </w:r>
          </w:p>
        </w:tc>
        <w:tc>
          <w:tcPr>
            <w:tcW w:w="1559" w:type="dxa"/>
            <w:vAlign w:val="center"/>
          </w:tcPr>
          <w:p w:rsidR="0081101C" w:rsidRPr="00B1183F" w:rsidRDefault="0081101C">
            <w:pPr>
              <w:jc w:val="center"/>
              <w:rPr>
                <w:sz w:val="26"/>
                <w:szCs w:val="26"/>
              </w:rPr>
            </w:pPr>
          </w:p>
        </w:tc>
        <w:tc>
          <w:tcPr>
            <w:tcW w:w="1559" w:type="dxa"/>
            <w:vAlign w:val="center"/>
          </w:tcPr>
          <w:p w:rsidR="0081101C" w:rsidRPr="00B1183F" w:rsidRDefault="0081101C">
            <w:pPr>
              <w:jc w:val="center"/>
              <w:rPr>
                <w:sz w:val="26"/>
                <w:szCs w:val="26"/>
              </w:rPr>
            </w:pPr>
          </w:p>
        </w:tc>
      </w:tr>
      <w:tr w:rsidR="0081101C" w:rsidRPr="00B1183F">
        <w:tc>
          <w:tcPr>
            <w:tcW w:w="817" w:type="dxa"/>
          </w:tcPr>
          <w:p w:rsidR="0081101C" w:rsidRPr="00B1183F" w:rsidRDefault="00B1183F">
            <w:pPr>
              <w:jc w:val="both"/>
              <w:rPr>
                <w:sz w:val="26"/>
                <w:szCs w:val="26"/>
              </w:rPr>
            </w:pPr>
            <w:r w:rsidRPr="00B1183F">
              <w:rPr>
                <w:sz w:val="26"/>
                <w:szCs w:val="26"/>
              </w:rPr>
              <w:t>2.1.</w:t>
            </w:r>
          </w:p>
        </w:tc>
        <w:tc>
          <w:tcPr>
            <w:tcW w:w="5245" w:type="dxa"/>
          </w:tcPr>
          <w:p w:rsidR="0081101C" w:rsidRPr="00B1183F" w:rsidRDefault="00B1183F">
            <w:pPr>
              <w:jc w:val="both"/>
              <w:rPr>
                <w:sz w:val="26"/>
                <w:szCs w:val="26"/>
              </w:rPr>
            </w:pPr>
            <w:r w:rsidRPr="00B1183F">
              <w:rPr>
                <w:sz w:val="26"/>
                <w:szCs w:val="26"/>
              </w:rPr>
              <w:t>Органы по делам молодежи, физической культуры, спорта и туризма</w:t>
            </w:r>
          </w:p>
        </w:tc>
        <w:tc>
          <w:tcPr>
            <w:tcW w:w="1559" w:type="dxa"/>
            <w:vAlign w:val="center"/>
          </w:tcPr>
          <w:p w:rsidR="0081101C" w:rsidRPr="00B1183F" w:rsidRDefault="0081101C">
            <w:pPr>
              <w:jc w:val="center"/>
              <w:rPr>
                <w:sz w:val="26"/>
                <w:szCs w:val="26"/>
              </w:rPr>
            </w:pPr>
          </w:p>
        </w:tc>
        <w:tc>
          <w:tcPr>
            <w:tcW w:w="1559" w:type="dxa"/>
            <w:vAlign w:val="center"/>
          </w:tcPr>
          <w:p w:rsidR="0081101C" w:rsidRPr="00B1183F" w:rsidRDefault="0081101C">
            <w:pPr>
              <w:jc w:val="center"/>
              <w:rPr>
                <w:sz w:val="26"/>
                <w:szCs w:val="26"/>
              </w:rPr>
            </w:pPr>
          </w:p>
        </w:tc>
      </w:tr>
      <w:tr w:rsidR="0081101C" w:rsidRPr="00B1183F">
        <w:tc>
          <w:tcPr>
            <w:tcW w:w="817" w:type="dxa"/>
          </w:tcPr>
          <w:p w:rsidR="0081101C" w:rsidRPr="00B1183F" w:rsidRDefault="00B1183F">
            <w:pPr>
              <w:jc w:val="both"/>
              <w:rPr>
                <w:sz w:val="26"/>
                <w:szCs w:val="26"/>
              </w:rPr>
            </w:pPr>
            <w:r w:rsidRPr="00B1183F">
              <w:rPr>
                <w:sz w:val="26"/>
                <w:szCs w:val="26"/>
              </w:rPr>
              <w:t>2.1.1.</w:t>
            </w:r>
          </w:p>
        </w:tc>
        <w:tc>
          <w:tcPr>
            <w:tcW w:w="5245" w:type="dxa"/>
          </w:tcPr>
          <w:p w:rsidR="0081101C" w:rsidRPr="00B1183F" w:rsidRDefault="00B1183F">
            <w:pPr>
              <w:jc w:val="both"/>
              <w:rPr>
                <w:sz w:val="26"/>
                <w:szCs w:val="26"/>
              </w:rPr>
            </w:pPr>
            <w:r w:rsidRPr="00B1183F">
              <w:rPr>
                <w:sz w:val="26"/>
                <w:szCs w:val="26"/>
              </w:rPr>
              <w:t>Министерство</w:t>
            </w:r>
          </w:p>
        </w:tc>
        <w:tc>
          <w:tcPr>
            <w:tcW w:w="1559" w:type="dxa"/>
            <w:vAlign w:val="center"/>
          </w:tcPr>
          <w:p w:rsidR="0081101C" w:rsidRPr="00B1183F" w:rsidRDefault="00B1183F">
            <w:pPr>
              <w:jc w:val="center"/>
              <w:rPr>
                <w:sz w:val="26"/>
                <w:szCs w:val="26"/>
              </w:rPr>
            </w:pPr>
            <w:r w:rsidRPr="00B1183F">
              <w:rPr>
                <w:sz w:val="26"/>
                <w:szCs w:val="26"/>
              </w:rPr>
              <w:t>6</w:t>
            </w:r>
          </w:p>
        </w:tc>
        <w:tc>
          <w:tcPr>
            <w:tcW w:w="1559" w:type="dxa"/>
            <w:vAlign w:val="center"/>
          </w:tcPr>
          <w:p w:rsidR="0081101C" w:rsidRPr="00B1183F" w:rsidRDefault="00B1183F">
            <w:pPr>
              <w:jc w:val="center"/>
              <w:rPr>
                <w:sz w:val="26"/>
                <w:szCs w:val="26"/>
              </w:rPr>
            </w:pPr>
            <w:r w:rsidRPr="00B1183F">
              <w:rPr>
                <w:sz w:val="26"/>
                <w:szCs w:val="26"/>
              </w:rPr>
              <w:t>144</w:t>
            </w:r>
          </w:p>
        </w:tc>
      </w:tr>
      <w:tr w:rsidR="0081101C" w:rsidRPr="00B1183F">
        <w:tc>
          <w:tcPr>
            <w:tcW w:w="817" w:type="dxa"/>
          </w:tcPr>
          <w:p w:rsidR="0081101C" w:rsidRPr="00B1183F" w:rsidRDefault="00B1183F">
            <w:pPr>
              <w:jc w:val="both"/>
              <w:rPr>
                <w:sz w:val="26"/>
                <w:szCs w:val="26"/>
              </w:rPr>
            </w:pPr>
            <w:r w:rsidRPr="00B1183F">
              <w:rPr>
                <w:sz w:val="26"/>
                <w:szCs w:val="26"/>
              </w:rPr>
              <w:t>2.1.2.</w:t>
            </w:r>
          </w:p>
        </w:tc>
        <w:tc>
          <w:tcPr>
            <w:tcW w:w="5245" w:type="dxa"/>
          </w:tcPr>
          <w:p w:rsidR="0081101C" w:rsidRPr="00B1183F" w:rsidRDefault="00B1183F">
            <w:pPr>
              <w:jc w:val="both"/>
              <w:rPr>
                <w:sz w:val="26"/>
                <w:szCs w:val="26"/>
              </w:rPr>
            </w:pPr>
            <w:r w:rsidRPr="00B1183F">
              <w:rPr>
                <w:sz w:val="26"/>
                <w:szCs w:val="26"/>
              </w:rPr>
              <w:t>Госкомитет</w:t>
            </w:r>
          </w:p>
        </w:tc>
        <w:tc>
          <w:tcPr>
            <w:tcW w:w="1559" w:type="dxa"/>
            <w:vAlign w:val="center"/>
          </w:tcPr>
          <w:p w:rsidR="0081101C" w:rsidRPr="00B1183F" w:rsidRDefault="00B1183F">
            <w:pPr>
              <w:jc w:val="center"/>
              <w:rPr>
                <w:sz w:val="26"/>
                <w:szCs w:val="26"/>
              </w:rPr>
            </w:pPr>
            <w:r w:rsidRPr="00B1183F">
              <w:rPr>
                <w:sz w:val="26"/>
                <w:szCs w:val="26"/>
              </w:rPr>
              <w:t>2</w:t>
            </w:r>
          </w:p>
        </w:tc>
        <w:tc>
          <w:tcPr>
            <w:tcW w:w="1559" w:type="dxa"/>
            <w:vAlign w:val="center"/>
          </w:tcPr>
          <w:p w:rsidR="0081101C" w:rsidRPr="00B1183F" w:rsidRDefault="00B1183F">
            <w:pPr>
              <w:jc w:val="center"/>
              <w:rPr>
                <w:sz w:val="26"/>
                <w:szCs w:val="26"/>
              </w:rPr>
            </w:pPr>
            <w:r w:rsidRPr="00B1183F">
              <w:rPr>
                <w:sz w:val="26"/>
                <w:szCs w:val="26"/>
              </w:rPr>
              <w:t>39</w:t>
            </w:r>
          </w:p>
        </w:tc>
      </w:tr>
      <w:tr w:rsidR="0081101C" w:rsidRPr="00B1183F">
        <w:tc>
          <w:tcPr>
            <w:tcW w:w="817" w:type="dxa"/>
          </w:tcPr>
          <w:p w:rsidR="0081101C" w:rsidRPr="00B1183F" w:rsidRDefault="00B1183F">
            <w:pPr>
              <w:jc w:val="both"/>
              <w:rPr>
                <w:sz w:val="26"/>
                <w:szCs w:val="26"/>
              </w:rPr>
            </w:pPr>
            <w:r w:rsidRPr="00B1183F">
              <w:rPr>
                <w:sz w:val="26"/>
                <w:szCs w:val="26"/>
              </w:rPr>
              <w:t>2.1.3.</w:t>
            </w:r>
          </w:p>
        </w:tc>
        <w:tc>
          <w:tcPr>
            <w:tcW w:w="5245" w:type="dxa"/>
          </w:tcPr>
          <w:p w:rsidR="0081101C" w:rsidRPr="00B1183F" w:rsidRDefault="00B1183F">
            <w:pPr>
              <w:jc w:val="both"/>
              <w:rPr>
                <w:sz w:val="26"/>
                <w:szCs w:val="26"/>
              </w:rPr>
            </w:pPr>
            <w:r w:rsidRPr="00B1183F">
              <w:rPr>
                <w:sz w:val="26"/>
                <w:szCs w:val="26"/>
              </w:rPr>
              <w:t>Комитет</w:t>
            </w:r>
          </w:p>
        </w:tc>
        <w:tc>
          <w:tcPr>
            <w:tcW w:w="1559" w:type="dxa"/>
            <w:vAlign w:val="center"/>
          </w:tcPr>
          <w:p w:rsidR="0081101C" w:rsidRPr="00B1183F" w:rsidRDefault="00B1183F">
            <w:pPr>
              <w:jc w:val="center"/>
              <w:rPr>
                <w:sz w:val="26"/>
                <w:szCs w:val="26"/>
              </w:rPr>
            </w:pPr>
            <w:r w:rsidRPr="00B1183F">
              <w:rPr>
                <w:sz w:val="26"/>
                <w:szCs w:val="26"/>
              </w:rPr>
              <w:t>6</w:t>
            </w:r>
          </w:p>
        </w:tc>
        <w:tc>
          <w:tcPr>
            <w:tcW w:w="1559" w:type="dxa"/>
            <w:vAlign w:val="center"/>
          </w:tcPr>
          <w:p w:rsidR="0081101C" w:rsidRPr="00B1183F" w:rsidRDefault="00B1183F">
            <w:pPr>
              <w:jc w:val="center"/>
              <w:rPr>
                <w:sz w:val="26"/>
                <w:szCs w:val="26"/>
              </w:rPr>
            </w:pPr>
            <w:r w:rsidRPr="00B1183F">
              <w:rPr>
                <w:sz w:val="26"/>
                <w:szCs w:val="26"/>
              </w:rPr>
              <w:t>78</w:t>
            </w:r>
          </w:p>
        </w:tc>
      </w:tr>
      <w:tr w:rsidR="0081101C" w:rsidRPr="00B1183F">
        <w:tc>
          <w:tcPr>
            <w:tcW w:w="817" w:type="dxa"/>
          </w:tcPr>
          <w:p w:rsidR="0081101C" w:rsidRPr="00B1183F" w:rsidRDefault="00B1183F">
            <w:pPr>
              <w:jc w:val="both"/>
              <w:rPr>
                <w:sz w:val="26"/>
                <w:szCs w:val="26"/>
              </w:rPr>
            </w:pPr>
            <w:r w:rsidRPr="00B1183F">
              <w:rPr>
                <w:sz w:val="26"/>
                <w:szCs w:val="26"/>
              </w:rPr>
              <w:t>2.1.4.</w:t>
            </w:r>
          </w:p>
        </w:tc>
        <w:tc>
          <w:tcPr>
            <w:tcW w:w="5245" w:type="dxa"/>
          </w:tcPr>
          <w:p w:rsidR="0081101C" w:rsidRPr="00B1183F" w:rsidRDefault="00B1183F">
            <w:pPr>
              <w:jc w:val="both"/>
              <w:rPr>
                <w:sz w:val="26"/>
                <w:szCs w:val="26"/>
              </w:rPr>
            </w:pPr>
            <w:r w:rsidRPr="00B1183F">
              <w:rPr>
                <w:sz w:val="26"/>
                <w:szCs w:val="26"/>
              </w:rPr>
              <w:t>Управление</w:t>
            </w:r>
          </w:p>
        </w:tc>
        <w:tc>
          <w:tcPr>
            <w:tcW w:w="1559" w:type="dxa"/>
            <w:vAlign w:val="center"/>
          </w:tcPr>
          <w:p w:rsidR="0081101C" w:rsidRPr="00B1183F" w:rsidRDefault="00B1183F">
            <w:pPr>
              <w:jc w:val="center"/>
              <w:rPr>
                <w:sz w:val="26"/>
                <w:szCs w:val="26"/>
              </w:rPr>
            </w:pPr>
            <w:r w:rsidRPr="00B1183F">
              <w:rPr>
                <w:sz w:val="26"/>
                <w:szCs w:val="26"/>
              </w:rPr>
              <w:t>1</w:t>
            </w:r>
          </w:p>
        </w:tc>
        <w:tc>
          <w:tcPr>
            <w:tcW w:w="1559" w:type="dxa"/>
            <w:vAlign w:val="center"/>
          </w:tcPr>
          <w:p w:rsidR="0081101C" w:rsidRPr="00B1183F" w:rsidRDefault="00B1183F">
            <w:pPr>
              <w:jc w:val="center"/>
              <w:rPr>
                <w:sz w:val="26"/>
                <w:szCs w:val="26"/>
              </w:rPr>
            </w:pPr>
            <w:r w:rsidRPr="00B1183F">
              <w:rPr>
                <w:sz w:val="26"/>
                <w:szCs w:val="26"/>
              </w:rPr>
              <w:t>18</w:t>
            </w:r>
          </w:p>
        </w:tc>
      </w:tr>
      <w:tr w:rsidR="0081101C" w:rsidRPr="00B1183F">
        <w:tc>
          <w:tcPr>
            <w:tcW w:w="817" w:type="dxa"/>
          </w:tcPr>
          <w:p w:rsidR="0081101C" w:rsidRPr="00B1183F" w:rsidRDefault="00B1183F">
            <w:pPr>
              <w:jc w:val="both"/>
              <w:rPr>
                <w:sz w:val="26"/>
                <w:szCs w:val="26"/>
              </w:rPr>
            </w:pPr>
            <w:r w:rsidRPr="00B1183F">
              <w:rPr>
                <w:sz w:val="26"/>
                <w:szCs w:val="26"/>
              </w:rPr>
              <w:t>2.1.5.</w:t>
            </w:r>
          </w:p>
        </w:tc>
        <w:tc>
          <w:tcPr>
            <w:tcW w:w="5245" w:type="dxa"/>
          </w:tcPr>
          <w:p w:rsidR="0081101C" w:rsidRPr="00B1183F" w:rsidRDefault="00B1183F">
            <w:pPr>
              <w:jc w:val="both"/>
              <w:rPr>
                <w:sz w:val="26"/>
                <w:szCs w:val="26"/>
              </w:rPr>
            </w:pPr>
            <w:r w:rsidRPr="00B1183F">
              <w:rPr>
                <w:sz w:val="26"/>
                <w:szCs w:val="26"/>
              </w:rPr>
              <w:t>Отдел</w:t>
            </w:r>
          </w:p>
        </w:tc>
        <w:tc>
          <w:tcPr>
            <w:tcW w:w="1559" w:type="dxa"/>
            <w:vAlign w:val="center"/>
          </w:tcPr>
          <w:p w:rsidR="0081101C" w:rsidRPr="00B1183F" w:rsidRDefault="00B1183F">
            <w:pPr>
              <w:jc w:val="center"/>
              <w:rPr>
                <w:sz w:val="26"/>
                <w:szCs w:val="26"/>
              </w:rPr>
            </w:pPr>
            <w:r w:rsidRPr="00B1183F">
              <w:rPr>
                <w:sz w:val="26"/>
                <w:szCs w:val="26"/>
              </w:rPr>
              <w:t>2</w:t>
            </w:r>
          </w:p>
        </w:tc>
        <w:tc>
          <w:tcPr>
            <w:tcW w:w="1559" w:type="dxa"/>
            <w:vAlign w:val="center"/>
          </w:tcPr>
          <w:p w:rsidR="0081101C" w:rsidRPr="00B1183F" w:rsidRDefault="00B1183F">
            <w:pPr>
              <w:jc w:val="center"/>
              <w:rPr>
                <w:sz w:val="26"/>
                <w:szCs w:val="26"/>
              </w:rPr>
            </w:pPr>
            <w:r w:rsidRPr="00B1183F">
              <w:rPr>
                <w:sz w:val="26"/>
                <w:szCs w:val="26"/>
              </w:rPr>
              <w:t>5</w:t>
            </w:r>
          </w:p>
        </w:tc>
      </w:tr>
      <w:tr w:rsidR="0081101C" w:rsidRPr="00B1183F">
        <w:tc>
          <w:tcPr>
            <w:tcW w:w="817" w:type="dxa"/>
          </w:tcPr>
          <w:p w:rsidR="0081101C" w:rsidRPr="00B1183F" w:rsidRDefault="00B1183F">
            <w:pPr>
              <w:jc w:val="both"/>
              <w:rPr>
                <w:sz w:val="26"/>
                <w:szCs w:val="26"/>
              </w:rPr>
            </w:pPr>
            <w:r w:rsidRPr="00B1183F">
              <w:rPr>
                <w:sz w:val="26"/>
                <w:szCs w:val="26"/>
              </w:rPr>
              <w:t>2.2.</w:t>
            </w:r>
          </w:p>
        </w:tc>
        <w:tc>
          <w:tcPr>
            <w:tcW w:w="5245" w:type="dxa"/>
          </w:tcPr>
          <w:p w:rsidR="0081101C" w:rsidRPr="00B1183F" w:rsidRDefault="00B1183F">
            <w:pPr>
              <w:jc w:val="both"/>
              <w:rPr>
                <w:sz w:val="26"/>
                <w:szCs w:val="26"/>
              </w:rPr>
            </w:pPr>
            <w:r w:rsidRPr="00B1183F">
              <w:rPr>
                <w:sz w:val="26"/>
                <w:szCs w:val="26"/>
              </w:rPr>
              <w:t>Органы образования и молодежной политики</w:t>
            </w:r>
          </w:p>
        </w:tc>
        <w:tc>
          <w:tcPr>
            <w:tcW w:w="1559" w:type="dxa"/>
            <w:vAlign w:val="center"/>
          </w:tcPr>
          <w:p w:rsidR="0081101C" w:rsidRPr="00B1183F" w:rsidRDefault="0081101C">
            <w:pPr>
              <w:jc w:val="center"/>
              <w:rPr>
                <w:sz w:val="26"/>
                <w:szCs w:val="26"/>
              </w:rPr>
            </w:pPr>
          </w:p>
        </w:tc>
        <w:tc>
          <w:tcPr>
            <w:tcW w:w="1559" w:type="dxa"/>
            <w:vAlign w:val="center"/>
          </w:tcPr>
          <w:p w:rsidR="0081101C" w:rsidRPr="00B1183F" w:rsidRDefault="0081101C">
            <w:pPr>
              <w:jc w:val="center"/>
              <w:rPr>
                <w:sz w:val="26"/>
                <w:szCs w:val="26"/>
              </w:rPr>
            </w:pPr>
          </w:p>
        </w:tc>
      </w:tr>
      <w:tr w:rsidR="0081101C" w:rsidRPr="00B1183F">
        <w:tc>
          <w:tcPr>
            <w:tcW w:w="817" w:type="dxa"/>
          </w:tcPr>
          <w:p w:rsidR="0081101C" w:rsidRPr="00B1183F" w:rsidRDefault="00B1183F">
            <w:pPr>
              <w:jc w:val="both"/>
              <w:rPr>
                <w:sz w:val="26"/>
                <w:szCs w:val="26"/>
              </w:rPr>
            </w:pPr>
            <w:r w:rsidRPr="00B1183F">
              <w:rPr>
                <w:sz w:val="26"/>
                <w:szCs w:val="26"/>
              </w:rPr>
              <w:t>2.2.1.</w:t>
            </w:r>
          </w:p>
        </w:tc>
        <w:tc>
          <w:tcPr>
            <w:tcW w:w="5245" w:type="dxa"/>
          </w:tcPr>
          <w:p w:rsidR="0081101C" w:rsidRPr="00B1183F" w:rsidRDefault="00B1183F">
            <w:pPr>
              <w:jc w:val="both"/>
              <w:rPr>
                <w:sz w:val="26"/>
                <w:szCs w:val="26"/>
              </w:rPr>
            </w:pPr>
            <w:r w:rsidRPr="00B1183F">
              <w:rPr>
                <w:sz w:val="26"/>
                <w:szCs w:val="26"/>
              </w:rPr>
              <w:t>Министерство</w:t>
            </w:r>
          </w:p>
        </w:tc>
        <w:tc>
          <w:tcPr>
            <w:tcW w:w="1559" w:type="dxa"/>
            <w:vAlign w:val="center"/>
          </w:tcPr>
          <w:p w:rsidR="0081101C" w:rsidRPr="00B1183F" w:rsidRDefault="00B1183F">
            <w:pPr>
              <w:jc w:val="center"/>
              <w:rPr>
                <w:sz w:val="26"/>
                <w:szCs w:val="26"/>
              </w:rPr>
            </w:pPr>
            <w:r w:rsidRPr="00B1183F">
              <w:rPr>
                <w:sz w:val="26"/>
                <w:szCs w:val="26"/>
              </w:rPr>
              <w:t>1</w:t>
            </w:r>
          </w:p>
        </w:tc>
        <w:tc>
          <w:tcPr>
            <w:tcW w:w="1559" w:type="dxa"/>
            <w:vAlign w:val="center"/>
          </w:tcPr>
          <w:p w:rsidR="0081101C" w:rsidRPr="00B1183F" w:rsidRDefault="00B1183F">
            <w:pPr>
              <w:jc w:val="center"/>
              <w:rPr>
                <w:sz w:val="26"/>
                <w:szCs w:val="26"/>
              </w:rPr>
            </w:pPr>
            <w:r w:rsidRPr="00B1183F">
              <w:rPr>
                <w:sz w:val="26"/>
                <w:szCs w:val="26"/>
              </w:rPr>
              <w:t>6</w:t>
            </w:r>
          </w:p>
        </w:tc>
      </w:tr>
      <w:tr w:rsidR="0081101C" w:rsidRPr="00B1183F">
        <w:tc>
          <w:tcPr>
            <w:tcW w:w="817" w:type="dxa"/>
          </w:tcPr>
          <w:p w:rsidR="0081101C" w:rsidRPr="00B1183F" w:rsidRDefault="00B1183F">
            <w:pPr>
              <w:jc w:val="both"/>
              <w:rPr>
                <w:sz w:val="26"/>
                <w:szCs w:val="26"/>
              </w:rPr>
            </w:pPr>
            <w:r w:rsidRPr="00B1183F">
              <w:rPr>
                <w:sz w:val="26"/>
                <w:szCs w:val="26"/>
              </w:rPr>
              <w:t>2.2.2.</w:t>
            </w:r>
          </w:p>
        </w:tc>
        <w:tc>
          <w:tcPr>
            <w:tcW w:w="5245" w:type="dxa"/>
          </w:tcPr>
          <w:p w:rsidR="0081101C" w:rsidRPr="00B1183F" w:rsidRDefault="00B1183F">
            <w:pPr>
              <w:jc w:val="both"/>
              <w:rPr>
                <w:sz w:val="26"/>
                <w:szCs w:val="26"/>
              </w:rPr>
            </w:pPr>
            <w:r w:rsidRPr="00B1183F">
              <w:rPr>
                <w:sz w:val="26"/>
                <w:szCs w:val="26"/>
              </w:rPr>
              <w:t>Комитет</w:t>
            </w:r>
          </w:p>
        </w:tc>
        <w:tc>
          <w:tcPr>
            <w:tcW w:w="1559" w:type="dxa"/>
            <w:vAlign w:val="center"/>
          </w:tcPr>
          <w:p w:rsidR="0081101C" w:rsidRPr="00B1183F" w:rsidRDefault="00B1183F">
            <w:pPr>
              <w:jc w:val="center"/>
              <w:rPr>
                <w:sz w:val="26"/>
                <w:szCs w:val="26"/>
              </w:rPr>
            </w:pPr>
            <w:r w:rsidRPr="00B1183F">
              <w:rPr>
                <w:sz w:val="26"/>
                <w:szCs w:val="26"/>
              </w:rPr>
              <w:t>2</w:t>
            </w:r>
          </w:p>
        </w:tc>
        <w:tc>
          <w:tcPr>
            <w:tcW w:w="1559" w:type="dxa"/>
            <w:vAlign w:val="center"/>
          </w:tcPr>
          <w:p w:rsidR="0081101C" w:rsidRPr="00B1183F" w:rsidRDefault="00B1183F">
            <w:pPr>
              <w:jc w:val="center"/>
              <w:rPr>
                <w:sz w:val="26"/>
                <w:szCs w:val="26"/>
              </w:rPr>
            </w:pPr>
            <w:r w:rsidRPr="00B1183F">
              <w:rPr>
                <w:sz w:val="26"/>
                <w:szCs w:val="26"/>
              </w:rPr>
              <w:t>12</w:t>
            </w:r>
          </w:p>
        </w:tc>
      </w:tr>
      <w:tr w:rsidR="0081101C" w:rsidRPr="00B1183F">
        <w:tc>
          <w:tcPr>
            <w:tcW w:w="817" w:type="dxa"/>
          </w:tcPr>
          <w:p w:rsidR="0081101C" w:rsidRPr="00B1183F" w:rsidRDefault="00B1183F">
            <w:pPr>
              <w:jc w:val="both"/>
              <w:rPr>
                <w:sz w:val="26"/>
                <w:szCs w:val="26"/>
              </w:rPr>
            </w:pPr>
            <w:r w:rsidRPr="00B1183F">
              <w:rPr>
                <w:sz w:val="26"/>
                <w:szCs w:val="26"/>
              </w:rPr>
              <w:t>2.2.3.</w:t>
            </w:r>
          </w:p>
        </w:tc>
        <w:tc>
          <w:tcPr>
            <w:tcW w:w="5245" w:type="dxa"/>
          </w:tcPr>
          <w:p w:rsidR="0081101C" w:rsidRPr="00B1183F" w:rsidRDefault="00B1183F">
            <w:pPr>
              <w:jc w:val="both"/>
              <w:rPr>
                <w:sz w:val="26"/>
                <w:szCs w:val="26"/>
              </w:rPr>
            </w:pPr>
            <w:r w:rsidRPr="00B1183F">
              <w:rPr>
                <w:sz w:val="26"/>
                <w:szCs w:val="26"/>
              </w:rPr>
              <w:t>Управление</w:t>
            </w:r>
          </w:p>
        </w:tc>
        <w:tc>
          <w:tcPr>
            <w:tcW w:w="1559" w:type="dxa"/>
            <w:vAlign w:val="center"/>
          </w:tcPr>
          <w:p w:rsidR="0081101C" w:rsidRPr="00B1183F" w:rsidRDefault="00B1183F">
            <w:pPr>
              <w:jc w:val="center"/>
              <w:rPr>
                <w:sz w:val="26"/>
                <w:szCs w:val="26"/>
              </w:rPr>
            </w:pPr>
            <w:r w:rsidRPr="00B1183F">
              <w:rPr>
                <w:sz w:val="26"/>
                <w:szCs w:val="26"/>
              </w:rPr>
              <w:t>2</w:t>
            </w:r>
          </w:p>
        </w:tc>
        <w:tc>
          <w:tcPr>
            <w:tcW w:w="1559" w:type="dxa"/>
            <w:vAlign w:val="center"/>
          </w:tcPr>
          <w:p w:rsidR="0081101C" w:rsidRPr="00B1183F" w:rsidRDefault="00B1183F">
            <w:pPr>
              <w:jc w:val="center"/>
              <w:rPr>
                <w:sz w:val="26"/>
                <w:szCs w:val="26"/>
              </w:rPr>
            </w:pPr>
            <w:r w:rsidRPr="00B1183F">
              <w:rPr>
                <w:sz w:val="26"/>
                <w:szCs w:val="26"/>
              </w:rPr>
              <w:t>12</w:t>
            </w:r>
          </w:p>
        </w:tc>
      </w:tr>
      <w:tr w:rsidR="0081101C" w:rsidRPr="00B1183F">
        <w:tc>
          <w:tcPr>
            <w:tcW w:w="817" w:type="dxa"/>
          </w:tcPr>
          <w:p w:rsidR="0081101C" w:rsidRPr="00B1183F" w:rsidRDefault="00B1183F">
            <w:pPr>
              <w:jc w:val="both"/>
              <w:rPr>
                <w:sz w:val="26"/>
                <w:szCs w:val="26"/>
              </w:rPr>
            </w:pPr>
            <w:r w:rsidRPr="00B1183F">
              <w:rPr>
                <w:sz w:val="26"/>
                <w:szCs w:val="26"/>
              </w:rPr>
              <w:t>2.3.</w:t>
            </w:r>
          </w:p>
        </w:tc>
        <w:tc>
          <w:tcPr>
            <w:tcW w:w="5245" w:type="dxa"/>
          </w:tcPr>
          <w:p w:rsidR="0081101C" w:rsidRPr="00B1183F" w:rsidRDefault="00B1183F">
            <w:pPr>
              <w:jc w:val="both"/>
              <w:rPr>
                <w:sz w:val="26"/>
                <w:szCs w:val="26"/>
              </w:rPr>
            </w:pPr>
            <w:r w:rsidRPr="00B1183F">
              <w:rPr>
                <w:sz w:val="26"/>
                <w:szCs w:val="26"/>
              </w:rPr>
              <w:t>Органы социальной политики, по делам семьи, детства, женщин и молодежи</w:t>
            </w:r>
          </w:p>
        </w:tc>
        <w:tc>
          <w:tcPr>
            <w:tcW w:w="1559" w:type="dxa"/>
            <w:vAlign w:val="center"/>
          </w:tcPr>
          <w:p w:rsidR="0081101C" w:rsidRPr="00B1183F" w:rsidRDefault="0081101C">
            <w:pPr>
              <w:jc w:val="center"/>
              <w:rPr>
                <w:sz w:val="26"/>
                <w:szCs w:val="26"/>
              </w:rPr>
            </w:pPr>
          </w:p>
        </w:tc>
        <w:tc>
          <w:tcPr>
            <w:tcW w:w="1559" w:type="dxa"/>
            <w:vAlign w:val="center"/>
          </w:tcPr>
          <w:p w:rsidR="0081101C" w:rsidRPr="00B1183F" w:rsidRDefault="0081101C">
            <w:pPr>
              <w:jc w:val="center"/>
              <w:rPr>
                <w:sz w:val="26"/>
                <w:szCs w:val="26"/>
              </w:rPr>
            </w:pPr>
          </w:p>
        </w:tc>
      </w:tr>
      <w:tr w:rsidR="0081101C" w:rsidRPr="00B1183F">
        <w:tc>
          <w:tcPr>
            <w:tcW w:w="817" w:type="dxa"/>
          </w:tcPr>
          <w:p w:rsidR="0081101C" w:rsidRPr="00B1183F" w:rsidRDefault="00B1183F">
            <w:pPr>
              <w:jc w:val="both"/>
              <w:rPr>
                <w:sz w:val="26"/>
                <w:szCs w:val="26"/>
              </w:rPr>
            </w:pPr>
            <w:r w:rsidRPr="00B1183F">
              <w:rPr>
                <w:sz w:val="26"/>
                <w:szCs w:val="26"/>
              </w:rPr>
              <w:t>2.3.1.</w:t>
            </w:r>
          </w:p>
        </w:tc>
        <w:tc>
          <w:tcPr>
            <w:tcW w:w="5245" w:type="dxa"/>
          </w:tcPr>
          <w:p w:rsidR="0081101C" w:rsidRPr="00B1183F" w:rsidRDefault="00B1183F">
            <w:pPr>
              <w:jc w:val="both"/>
              <w:rPr>
                <w:sz w:val="26"/>
                <w:szCs w:val="26"/>
              </w:rPr>
            </w:pPr>
            <w:r w:rsidRPr="00B1183F">
              <w:rPr>
                <w:sz w:val="26"/>
                <w:szCs w:val="26"/>
              </w:rPr>
              <w:t>Комитет</w:t>
            </w:r>
          </w:p>
        </w:tc>
        <w:tc>
          <w:tcPr>
            <w:tcW w:w="1559" w:type="dxa"/>
            <w:vAlign w:val="center"/>
          </w:tcPr>
          <w:p w:rsidR="0081101C" w:rsidRPr="00B1183F" w:rsidRDefault="00B1183F">
            <w:pPr>
              <w:jc w:val="center"/>
              <w:rPr>
                <w:sz w:val="26"/>
                <w:szCs w:val="26"/>
              </w:rPr>
            </w:pPr>
            <w:r w:rsidRPr="00B1183F">
              <w:rPr>
                <w:sz w:val="26"/>
                <w:szCs w:val="26"/>
              </w:rPr>
              <w:t>6</w:t>
            </w:r>
          </w:p>
        </w:tc>
        <w:tc>
          <w:tcPr>
            <w:tcW w:w="1559" w:type="dxa"/>
            <w:vAlign w:val="center"/>
          </w:tcPr>
          <w:p w:rsidR="0081101C" w:rsidRPr="00B1183F" w:rsidRDefault="00B1183F">
            <w:pPr>
              <w:jc w:val="center"/>
              <w:rPr>
                <w:sz w:val="26"/>
                <w:szCs w:val="26"/>
              </w:rPr>
            </w:pPr>
            <w:r w:rsidRPr="00B1183F">
              <w:rPr>
                <w:sz w:val="26"/>
                <w:szCs w:val="26"/>
              </w:rPr>
              <w:t>55</w:t>
            </w:r>
          </w:p>
        </w:tc>
      </w:tr>
      <w:tr w:rsidR="0081101C" w:rsidRPr="00B1183F">
        <w:tc>
          <w:tcPr>
            <w:tcW w:w="817" w:type="dxa"/>
          </w:tcPr>
          <w:p w:rsidR="0081101C" w:rsidRPr="00B1183F" w:rsidRDefault="00B1183F">
            <w:pPr>
              <w:jc w:val="both"/>
              <w:rPr>
                <w:sz w:val="26"/>
                <w:szCs w:val="26"/>
              </w:rPr>
            </w:pPr>
            <w:r w:rsidRPr="00B1183F">
              <w:rPr>
                <w:sz w:val="26"/>
                <w:szCs w:val="26"/>
              </w:rPr>
              <w:t>2.4.</w:t>
            </w:r>
          </w:p>
        </w:tc>
        <w:tc>
          <w:tcPr>
            <w:tcW w:w="5245" w:type="dxa"/>
          </w:tcPr>
          <w:p w:rsidR="0081101C" w:rsidRPr="00B1183F" w:rsidRDefault="00B1183F">
            <w:pPr>
              <w:jc w:val="both"/>
              <w:rPr>
                <w:sz w:val="26"/>
                <w:szCs w:val="26"/>
              </w:rPr>
            </w:pPr>
            <w:r w:rsidRPr="00B1183F">
              <w:rPr>
                <w:sz w:val="26"/>
                <w:szCs w:val="26"/>
              </w:rPr>
              <w:t>Органы культуры, молодежной политики и спорта</w:t>
            </w:r>
          </w:p>
        </w:tc>
        <w:tc>
          <w:tcPr>
            <w:tcW w:w="1559" w:type="dxa"/>
            <w:vAlign w:val="center"/>
          </w:tcPr>
          <w:p w:rsidR="0081101C" w:rsidRPr="00B1183F" w:rsidRDefault="0081101C">
            <w:pPr>
              <w:jc w:val="center"/>
              <w:rPr>
                <w:sz w:val="26"/>
                <w:szCs w:val="26"/>
              </w:rPr>
            </w:pPr>
          </w:p>
        </w:tc>
        <w:tc>
          <w:tcPr>
            <w:tcW w:w="1559" w:type="dxa"/>
            <w:vAlign w:val="center"/>
          </w:tcPr>
          <w:p w:rsidR="0081101C" w:rsidRPr="00B1183F" w:rsidRDefault="0081101C">
            <w:pPr>
              <w:jc w:val="center"/>
              <w:rPr>
                <w:sz w:val="26"/>
                <w:szCs w:val="26"/>
              </w:rPr>
            </w:pPr>
          </w:p>
        </w:tc>
      </w:tr>
      <w:tr w:rsidR="0081101C" w:rsidRPr="00B1183F">
        <w:tc>
          <w:tcPr>
            <w:tcW w:w="817" w:type="dxa"/>
          </w:tcPr>
          <w:p w:rsidR="0081101C" w:rsidRPr="00B1183F" w:rsidRDefault="00B1183F">
            <w:pPr>
              <w:jc w:val="both"/>
              <w:rPr>
                <w:sz w:val="26"/>
                <w:szCs w:val="26"/>
              </w:rPr>
            </w:pPr>
            <w:r w:rsidRPr="00B1183F">
              <w:rPr>
                <w:sz w:val="26"/>
                <w:szCs w:val="26"/>
              </w:rPr>
              <w:t>2.4.1.</w:t>
            </w:r>
          </w:p>
        </w:tc>
        <w:tc>
          <w:tcPr>
            <w:tcW w:w="5245" w:type="dxa"/>
          </w:tcPr>
          <w:p w:rsidR="0081101C" w:rsidRPr="00B1183F" w:rsidRDefault="00B1183F">
            <w:pPr>
              <w:jc w:val="both"/>
              <w:rPr>
                <w:sz w:val="26"/>
                <w:szCs w:val="26"/>
              </w:rPr>
            </w:pPr>
            <w:r w:rsidRPr="00B1183F">
              <w:rPr>
                <w:sz w:val="26"/>
                <w:szCs w:val="26"/>
              </w:rPr>
              <w:t>Департамент</w:t>
            </w:r>
          </w:p>
        </w:tc>
        <w:tc>
          <w:tcPr>
            <w:tcW w:w="1559" w:type="dxa"/>
            <w:vAlign w:val="center"/>
          </w:tcPr>
          <w:p w:rsidR="0081101C" w:rsidRPr="00B1183F" w:rsidRDefault="00B1183F">
            <w:pPr>
              <w:jc w:val="center"/>
              <w:rPr>
                <w:sz w:val="26"/>
                <w:szCs w:val="26"/>
              </w:rPr>
            </w:pPr>
            <w:r w:rsidRPr="00B1183F">
              <w:rPr>
                <w:sz w:val="26"/>
                <w:szCs w:val="26"/>
              </w:rPr>
              <w:t>1</w:t>
            </w:r>
          </w:p>
        </w:tc>
        <w:tc>
          <w:tcPr>
            <w:tcW w:w="1559" w:type="dxa"/>
            <w:vAlign w:val="center"/>
          </w:tcPr>
          <w:p w:rsidR="0081101C" w:rsidRPr="00B1183F" w:rsidRDefault="00B1183F">
            <w:pPr>
              <w:jc w:val="center"/>
              <w:rPr>
                <w:sz w:val="26"/>
                <w:szCs w:val="26"/>
              </w:rPr>
            </w:pPr>
            <w:r w:rsidRPr="00B1183F">
              <w:rPr>
                <w:sz w:val="26"/>
                <w:szCs w:val="26"/>
              </w:rPr>
              <w:t>7</w:t>
            </w:r>
          </w:p>
        </w:tc>
      </w:tr>
      <w:tr w:rsidR="0081101C" w:rsidRPr="00B1183F">
        <w:tc>
          <w:tcPr>
            <w:tcW w:w="817" w:type="dxa"/>
          </w:tcPr>
          <w:p w:rsidR="0081101C" w:rsidRPr="00B1183F" w:rsidRDefault="00B1183F">
            <w:pPr>
              <w:jc w:val="both"/>
              <w:rPr>
                <w:sz w:val="26"/>
                <w:szCs w:val="26"/>
              </w:rPr>
            </w:pPr>
            <w:r w:rsidRPr="00B1183F">
              <w:rPr>
                <w:sz w:val="26"/>
                <w:szCs w:val="26"/>
              </w:rPr>
              <w:t>2.4.2.</w:t>
            </w:r>
          </w:p>
        </w:tc>
        <w:tc>
          <w:tcPr>
            <w:tcW w:w="5245" w:type="dxa"/>
          </w:tcPr>
          <w:p w:rsidR="0081101C" w:rsidRPr="00B1183F" w:rsidRDefault="00B1183F">
            <w:pPr>
              <w:jc w:val="both"/>
              <w:rPr>
                <w:sz w:val="26"/>
                <w:szCs w:val="26"/>
              </w:rPr>
            </w:pPr>
            <w:r w:rsidRPr="00B1183F">
              <w:rPr>
                <w:sz w:val="26"/>
                <w:szCs w:val="26"/>
              </w:rPr>
              <w:t>Управление</w:t>
            </w:r>
          </w:p>
        </w:tc>
        <w:tc>
          <w:tcPr>
            <w:tcW w:w="1559" w:type="dxa"/>
            <w:vAlign w:val="center"/>
          </w:tcPr>
          <w:p w:rsidR="0081101C" w:rsidRPr="00B1183F" w:rsidRDefault="00B1183F">
            <w:pPr>
              <w:jc w:val="center"/>
              <w:rPr>
                <w:sz w:val="26"/>
                <w:szCs w:val="26"/>
              </w:rPr>
            </w:pPr>
            <w:r w:rsidRPr="00B1183F">
              <w:rPr>
                <w:sz w:val="26"/>
                <w:szCs w:val="26"/>
              </w:rPr>
              <w:t>2</w:t>
            </w:r>
          </w:p>
        </w:tc>
        <w:tc>
          <w:tcPr>
            <w:tcW w:w="1559" w:type="dxa"/>
            <w:vAlign w:val="center"/>
          </w:tcPr>
          <w:p w:rsidR="0081101C" w:rsidRPr="00B1183F" w:rsidRDefault="00B1183F">
            <w:pPr>
              <w:jc w:val="center"/>
              <w:rPr>
                <w:sz w:val="26"/>
                <w:szCs w:val="26"/>
              </w:rPr>
            </w:pPr>
            <w:r w:rsidRPr="00B1183F">
              <w:rPr>
                <w:sz w:val="26"/>
                <w:szCs w:val="26"/>
              </w:rPr>
              <w:t>17</w:t>
            </w:r>
          </w:p>
        </w:tc>
      </w:tr>
      <w:tr w:rsidR="0081101C" w:rsidRPr="00B1183F">
        <w:tc>
          <w:tcPr>
            <w:tcW w:w="817" w:type="dxa"/>
          </w:tcPr>
          <w:p w:rsidR="0081101C" w:rsidRPr="00B1183F" w:rsidRDefault="00B1183F">
            <w:pPr>
              <w:jc w:val="both"/>
              <w:rPr>
                <w:sz w:val="26"/>
                <w:szCs w:val="26"/>
              </w:rPr>
            </w:pPr>
            <w:r w:rsidRPr="00B1183F">
              <w:rPr>
                <w:sz w:val="26"/>
                <w:szCs w:val="26"/>
              </w:rPr>
              <w:t>2.5.</w:t>
            </w:r>
          </w:p>
        </w:tc>
        <w:tc>
          <w:tcPr>
            <w:tcW w:w="5245" w:type="dxa"/>
          </w:tcPr>
          <w:p w:rsidR="0081101C" w:rsidRPr="00B1183F" w:rsidRDefault="00B1183F">
            <w:pPr>
              <w:jc w:val="both"/>
              <w:rPr>
                <w:sz w:val="26"/>
                <w:szCs w:val="26"/>
              </w:rPr>
            </w:pPr>
            <w:r w:rsidRPr="00B1183F">
              <w:rPr>
                <w:sz w:val="26"/>
                <w:szCs w:val="26"/>
              </w:rPr>
              <w:t>Другое</w:t>
            </w:r>
          </w:p>
        </w:tc>
        <w:tc>
          <w:tcPr>
            <w:tcW w:w="1559" w:type="dxa"/>
            <w:vAlign w:val="center"/>
          </w:tcPr>
          <w:p w:rsidR="0081101C" w:rsidRPr="00B1183F" w:rsidRDefault="00B1183F">
            <w:pPr>
              <w:jc w:val="center"/>
              <w:rPr>
                <w:sz w:val="26"/>
                <w:szCs w:val="26"/>
              </w:rPr>
            </w:pPr>
            <w:r w:rsidRPr="00B1183F">
              <w:rPr>
                <w:sz w:val="26"/>
                <w:szCs w:val="26"/>
              </w:rPr>
              <w:t>3</w:t>
            </w:r>
          </w:p>
        </w:tc>
        <w:tc>
          <w:tcPr>
            <w:tcW w:w="1559" w:type="dxa"/>
            <w:vAlign w:val="center"/>
          </w:tcPr>
          <w:p w:rsidR="0081101C" w:rsidRPr="00B1183F" w:rsidRDefault="00B1183F">
            <w:pPr>
              <w:jc w:val="center"/>
              <w:rPr>
                <w:sz w:val="26"/>
                <w:szCs w:val="26"/>
              </w:rPr>
            </w:pPr>
            <w:r w:rsidRPr="00B1183F">
              <w:rPr>
                <w:sz w:val="26"/>
                <w:szCs w:val="26"/>
              </w:rPr>
              <w:t>47</w:t>
            </w:r>
          </w:p>
        </w:tc>
      </w:tr>
      <w:tr w:rsidR="0081101C" w:rsidRPr="00B1183F">
        <w:tc>
          <w:tcPr>
            <w:tcW w:w="817" w:type="dxa"/>
            <w:tcBorders>
              <w:bottom w:val="double" w:sz="4" w:space="0" w:color="auto"/>
            </w:tcBorders>
          </w:tcPr>
          <w:p w:rsidR="0081101C" w:rsidRPr="00B1183F" w:rsidRDefault="0081101C">
            <w:pPr>
              <w:jc w:val="both"/>
              <w:rPr>
                <w:sz w:val="26"/>
                <w:szCs w:val="26"/>
              </w:rPr>
            </w:pPr>
          </w:p>
        </w:tc>
        <w:tc>
          <w:tcPr>
            <w:tcW w:w="5245" w:type="dxa"/>
            <w:tcBorders>
              <w:bottom w:val="double" w:sz="4" w:space="0" w:color="auto"/>
            </w:tcBorders>
          </w:tcPr>
          <w:p w:rsidR="0081101C" w:rsidRPr="00B1183F" w:rsidRDefault="00B1183F">
            <w:pPr>
              <w:jc w:val="both"/>
              <w:rPr>
                <w:sz w:val="26"/>
                <w:szCs w:val="26"/>
                <w:u w:val="single"/>
              </w:rPr>
            </w:pPr>
            <w:r w:rsidRPr="00B1183F">
              <w:rPr>
                <w:sz w:val="26"/>
                <w:szCs w:val="26"/>
                <w:u w:val="single"/>
              </w:rPr>
              <w:t>Итого:</w:t>
            </w:r>
          </w:p>
        </w:tc>
        <w:tc>
          <w:tcPr>
            <w:tcW w:w="1559" w:type="dxa"/>
            <w:tcBorders>
              <w:bottom w:val="double" w:sz="4" w:space="0" w:color="auto"/>
            </w:tcBorders>
            <w:vAlign w:val="center"/>
          </w:tcPr>
          <w:p w:rsidR="0081101C" w:rsidRPr="00B1183F" w:rsidRDefault="00B1183F">
            <w:pPr>
              <w:jc w:val="center"/>
              <w:rPr>
                <w:sz w:val="26"/>
                <w:szCs w:val="26"/>
              </w:rPr>
            </w:pPr>
            <w:r w:rsidRPr="00B1183F">
              <w:rPr>
                <w:sz w:val="26"/>
                <w:szCs w:val="26"/>
              </w:rPr>
              <w:t>88</w:t>
            </w:r>
          </w:p>
        </w:tc>
        <w:tc>
          <w:tcPr>
            <w:tcW w:w="1559" w:type="dxa"/>
            <w:tcBorders>
              <w:bottom w:val="double" w:sz="4" w:space="0" w:color="auto"/>
            </w:tcBorders>
            <w:vAlign w:val="center"/>
          </w:tcPr>
          <w:p w:rsidR="0081101C" w:rsidRPr="00B1183F" w:rsidRDefault="0081101C">
            <w:pPr>
              <w:jc w:val="center"/>
              <w:rPr>
                <w:sz w:val="26"/>
                <w:szCs w:val="26"/>
              </w:rPr>
            </w:pPr>
          </w:p>
        </w:tc>
      </w:tr>
    </w:tbl>
    <w:p w:rsidR="0081101C" w:rsidRDefault="0081101C">
      <w:pPr>
        <w:ind w:firstLine="567"/>
        <w:jc w:val="both"/>
        <w:rPr>
          <w:sz w:val="28"/>
          <w:szCs w:val="28"/>
        </w:rPr>
      </w:pPr>
    </w:p>
    <w:p w:rsidR="0081101C" w:rsidRDefault="00B1183F">
      <w:pPr>
        <w:ind w:firstLine="567"/>
        <w:jc w:val="right"/>
        <w:rPr>
          <w:sz w:val="28"/>
          <w:szCs w:val="28"/>
        </w:rPr>
      </w:pPr>
      <w:r>
        <w:rPr>
          <w:sz w:val="28"/>
          <w:szCs w:val="28"/>
        </w:rPr>
        <w:br w:type="page"/>
        <w:t>Таблица 50</w:t>
      </w:r>
    </w:p>
    <w:p w:rsidR="0081101C" w:rsidRDefault="00B1183F">
      <w:pPr>
        <w:pStyle w:val="6"/>
        <w:jc w:val="center"/>
        <w:outlineLvl w:val="5"/>
      </w:pPr>
      <w:bookmarkStart w:id="179" w:name="_Toc18986454"/>
      <w:r>
        <w:t>Номенклатура должностей органов по делам молодежи</w:t>
      </w:r>
      <w:bookmarkEnd w:id="179"/>
    </w:p>
    <w:p w:rsidR="0081101C" w:rsidRDefault="0081101C">
      <w:pPr>
        <w:rPr>
          <w:sz w:val="28"/>
          <w:szCs w:val="28"/>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79"/>
        <w:gridCol w:w="2943"/>
      </w:tblGrid>
      <w:tr w:rsidR="0081101C" w:rsidRPr="00B1183F">
        <w:tc>
          <w:tcPr>
            <w:tcW w:w="6379" w:type="dxa"/>
            <w:tcBorders>
              <w:top w:val="double" w:sz="4" w:space="0" w:color="auto"/>
            </w:tcBorders>
            <w:vAlign w:val="center"/>
          </w:tcPr>
          <w:p w:rsidR="0081101C" w:rsidRPr="00B1183F" w:rsidRDefault="00B1183F">
            <w:pPr>
              <w:jc w:val="center"/>
              <w:rPr>
                <w:sz w:val="26"/>
                <w:szCs w:val="26"/>
              </w:rPr>
            </w:pPr>
            <w:bookmarkStart w:id="180" w:name="_Toc18986455"/>
            <w:bookmarkStart w:id="181" w:name="_Toc19085586"/>
            <w:r w:rsidRPr="00B1183F">
              <w:rPr>
                <w:sz w:val="26"/>
                <w:szCs w:val="26"/>
              </w:rPr>
              <w:t>Наименование должности</w:t>
            </w:r>
            <w:bookmarkEnd w:id="180"/>
            <w:bookmarkEnd w:id="181"/>
          </w:p>
        </w:tc>
        <w:tc>
          <w:tcPr>
            <w:tcW w:w="2943" w:type="dxa"/>
            <w:tcBorders>
              <w:top w:val="double" w:sz="4" w:space="0" w:color="auto"/>
            </w:tcBorders>
            <w:vAlign w:val="center"/>
          </w:tcPr>
          <w:p w:rsidR="0081101C" w:rsidRPr="00B1183F" w:rsidRDefault="00B1183F">
            <w:pPr>
              <w:jc w:val="center"/>
              <w:rPr>
                <w:sz w:val="26"/>
                <w:szCs w:val="26"/>
              </w:rPr>
            </w:pPr>
            <w:r w:rsidRPr="00B1183F">
              <w:rPr>
                <w:sz w:val="26"/>
                <w:szCs w:val="26"/>
              </w:rPr>
              <w:t>Количество</w:t>
            </w:r>
          </w:p>
        </w:tc>
      </w:tr>
      <w:tr w:rsidR="0081101C" w:rsidRPr="00B1183F">
        <w:tc>
          <w:tcPr>
            <w:tcW w:w="6379" w:type="dxa"/>
          </w:tcPr>
          <w:p w:rsidR="0081101C" w:rsidRPr="00B1183F" w:rsidRDefault="00B1183F">
            <w:pPr>
              <w:rPr>
                <w:sz w:val="26"/>
                <w:szCs w:val="26"/>
              </w:rPr>
            </w:pPr>
            <w:bookmarkStart w:id="182" w:name="_Toc18986456"/>
            <w:bookmarkStart w:id="183" w:name="_Toc19085587"/>
            <w:bookmarkStart w:id="184" w:name="_Hlt19330994"/>
            <w:r w:rsidRPr="00B1183F">
              <w:rPr>
                <w:sz w:val="26"/>
                <w:szCs w:val="26"/>
              </w:rPr>
              <w:t>Председатель</w:t>
            </w:r>
            <w:bookmarkEnd w:id="182"/>
            <w:bookmarkEnd w:id="183"/>
          </w:p>
        </w:tc>
        <w:tc>
          <w:tcPr>
            <w:tcW w:w="2943" w:type="dxa"/>
          </w:tcPr>
          <w:p w:rsidR="0081101C" w:rsidRPr="00B1183F" w:rsidRDefault="00B1183F">
            <w:pPr>
              <w:jc w:val="center"/>
              <w:rPr>
                <w:sz w:val="26"/>
                <w:szCs w:val="26"/>
              </w:rPr>
            </w:pPr>
            <w:bookmarkStart w:id="185" w:name="_Toc18986457"/>
            <w:bookmarkStart w:id="186" w:name="_Toc19085588"/>
            <w:r w:rsidRPr="00B1183F">
              <w:rPr>
                <w:sz w:val="26"/>
                <w:szCs w:val="26"/>
              </w:rPr>
              <w:t>53</w:t>
            </w:r>
            <w:bookmarkEnd w:id="185"/>
            <w:bookmarkEnd w:id="186"/>
          </w:p>
        </w:tc>
      </w:tr>
      <w:tr w:rsidR="0081101C" w:rsidRPr="00B1183F">
        <w:tc>
          <w:tcPr>
            <w:tcW w:w="6379" w:type="dxa"/>
          </w:tcPr>
          <w:p w:rsidR="0081101C" w:rsidRPr="00B1183F" w:rsidRDefault="00B1183F">
            <w:pPr>
              <w:rPr>
                <w:sz w:val="26"/>
                <w:szCs w:val="26"/>
              </w:rPr>
            </w:pPr>
            <w:bookmarkStart w:id="187" w:name="_Toc18986458"/>
            <w:bookmarkStart w:id="188" w:name="_Toc19085589"/>
            <w:r w:rsidRPr="00B1183F">
              <w:rPr>
                <w:sz w:val="26"/>
                <w:szCs w:val="26"/>
              </w:rPr>
              <w:t>Министр</w:t>
            </w:r>
            <w:bookmarkEnd w:id="187"/>
            <w:bookmarkEnd w:id="188"/>
          </w:p>
        </w:tc>
        <w:tc>
          <w:tcPr>
            <w:tcW w:w="2943" w:type="dxa"/>
          </w:tcPr>
          <w:p w:rsidR="0081101C" w:rsidRPr="00B1183F" w:rsidRDefault="00B1183F">
            <w:pPr>
              <w:jc w:val="center"/>
              <w:rPr>
                <w:sz w:val="26"/>
                <w:szCs w:val="26"/>
              </w:rPr>
            </w:pPr>
            <w:bookmarkStart w:id="189" w:name="_Toc18986459"/>
            <w:bookmarkStart w:id="190" w:name="_Toc19085590"/>
            <w:r w:rsidRPr="00B1183F">
              <w:rPr>
                <w:sz w:val="26"/>
                <w:szCs w:val="26"/>
              </w:rPr>
              <w:t>6</w:t>
            </w:r>
            <w:bookmarkEnd w:id="189"/>
            <w:bookmarkEnd w:id="190"/>
          </w:p>
        </w:tc>
      </w:tr>
      <w:tr w:rsidR="0081101C" w:rsidRPr="00B1183F">
        <w:tc>
          <w:tcPr>
            <w:tcW w:w="6379" w:type="dxa"/>
          </w:tcPr>
          <w:p w:rsidR="0081101C" w:rsidRPr="00B1183F" w:rsidRDefault="00B1183F">
            <w:pPr>
              <w:rPr>
                <w:sz w:val="26"/>
                <w:szCs w:val="26"/>
              </w:rPr>
            </w:pPr>
            <w:bookmarkStart w:id="191" w:name="_Toc18986460"/>
            <w:bookmarkStart w:id="192" w:name="_Toc19085591"/>
            <w:r w:rsidRPr="00B1183F">
              <w:rPr>
                <w:sz w:val="26"/>
                <w:szCs w:val="26"/>
              </w:rPr>
              <w:t>Первый заместитель председателя</w:t>
            </w:r>
            <w:bookmarkEnd w:id="191"/>
            <w:bookmarkEnd w:id="192"/>
          </w:p>
        </w:tc>
        <w:tc>
          <w:tcPr>
            <w:tcW w:w="2943" w:type="dxa"/>
          </w:tcPr>
          <w:p w:rsidR="0081101C" w:rsidRPr="00B1183F" w:rsidRDefault="00B1183F">
            <w:pPr>
              <w:jc w:val="center"/>
              <w:rPr>
                <w:sz w:val="26"/>
                <w:szCs w:val="26"/>
              </w:rPr>
            </w:pPr>
            <w:bookmarkStart w:id="193" w:name="_Toc18986461"/>
            <w:bookmarkStart w:id="194" w:name="_Toc19085592"/>
            <w:r w:rsidRPr="00B1183F">
              <w:rPr>
                <w:sz w:val="26"/>
                <w:szCs w:val="26"/>
              </w:rPr>
              <w:t>18</w:t>
            </w:r>
            <w:bookmarkEnd w:id="193"/>
            <w:bookmarkEnd w:id="194"/>
          </w:p>
        </w:tc>
      </w:tr>
      <w:tr w:rsidR="0081101C" w:rsidRPr="00B1183F">
        <w:tc>
          <w:tcPr>
            <w:tcW w:w="6379" w:type="dxa"/>
          </w:tcPr>
          <w:p w:rsidR="0081101C" w:rsidRPr="00B1183F" w:rsidRDefault="00B1183F">
            <w:pPr>
              <w:rPr>
                <w:sz w:val="26"/>
                <w:szCs w:val="26"/>
              </w:rPr>
            </w:pPr>
            <w:bookmarkStart w:id="195" w:name="_Toc18986462"/>
            <w:bookmarkStart w:id="196" w:name="_Toc19085593"/>
            <w:r w:rsidRPr="00B1183F">
              <w:rPr>
                <w:sz w:val="26"/>
                <w:szCs w:val="26"/>
              </w:rPr>
              <w:t>Заместитель председателя</w:t>
            </w:r>
            <w:bookmarkEnd w:id="195"/>
            <w:bookmarkEnd w:id="196"/>
          </w:p>
        </w:tc>
        <w:tc>
          <w:tcPr>
            <w:tcW w:w="2943" w:type="dxa"/>
          </w:tcPr>
          <w:p w:rsidR="0081101C" w:rsidRPr="00B1183F" w:rsidRDefault="00B1183F">
            <w:pPr>
              <w:jc w:val="center"/>
              <w:rPr>
                <w:sz w:val="26"/>
                <w:szCs w:val="26"/>
              </w:rPr>
            </w:pPr>
            <w:bookmarkStart w:id="197" w:name="_Toc18986463"/>
            <w:bookmarkStart w:id="198" w:name="_Toc19085594"/>
            <w:r w:rsidRPr="00B1183F">
              <w:rPr>
                <w:sz w:val="26"/>
                <w:szCs w:val="26"/>
              </w:rPr>
              <w:t>41</w:t>
            </w:r>
            <w:bookmarkEnd w:id="197"/>
            <w:bookmarkEnd w:id="198"/>
          </w:p>
        </w:tc>
      </w:tr>
      <w:tr w:rsidR="0081101C" w:rsidRPr="00B1183F">
        <w:tc>
          <w:tcPr>
            <w:tcW w:w="6379" w:type="dxa"/>
          </w:tcPr>
          <w:p w:rsidR="0081101C" w:rsidRPr="00B1183F" w:rsidRDefault="00B1183F">
            <w:pPr>
              <w:rPr>
                <w:sz w:val="26"/>
                <w:szCs w:val="26"/>
              </w:rPr>
            </w:pPr>
            <w:bookmarkStart w:id="199" w:name="_Toc18986464"/>
            <w:bookmarkStart w:id="200" w:name="_Toc19085595"/>
            <w:r w:rsidRPr="00B1183F">
              <w:rPr>
                <w:sz w:val="26"/>
                <w:szCs w:val="26"/>
              </w:rPr>
              <w:t>Заместитель министра</w:t>
            </w:r>
            <w:bookmarkEnd w:id="199"/>
            <w:bookmarkEnd w:id="200"/>
          </w:p>
        </w:tc>
        <w:tc>
          <w:tcPr>
            <w:tcW w:w="2943" w:type="dxa"/>
          </w:tcPr>
          <w:p w:rsidR="0081101C" w:rsidRPr="00B1183F" w:rsidRDefault="00B1183F">
            <w:pPr>
              <w:jc w:val="center"/>
              <w:rPr>
                <w:sz w:val="26"/>
                <w:szCs w:val="26"/>
              </w:rPr>
            </w:pPr>
            <w:bookmarkStart w:id="201" w:name="_Toc18986465"/>
            <w:bookmarkStart w:id="202" w:name="_Toc19085596"/>
            <w:r w:rsidRPr="00B1183F">
              <w:rPr>
                <w:sz w:val="26"/>
                <w:szCs w:val="26"/>
              </w:rPr>
              <w:t>12</w:t>
            </w:r>
            <w:bookmarkEnd w:id="201"/>
            <w:bookmarkEnd w:id="202"/>
          </w:p>
        </w:tc>
      </w:tr>
      <w:tr w:rsidR="0081101C" w:rsidRPr="00B1183F">
        <w:tc>
          <w:tcPr>
            <w:tcW w:w="6379" w:type="dxa"/>
          </w:tcPr>
          <w:p w:rsidR="0081101C" w:rsidRPr="00B1183F" w:rsidRDefault="00B1183F">
            <w:pPr>
              <w:rPr>
                <w:sz w:val="26"/>
                <w:szCs w:val="26"/>
              </w:rPr>
            </w:pPr>
            <w:bookmarkStart w:id="203" w:name="_Toc18986466"/>
            <w:bookmarkStart w:id="204" w:name="_Toc19085597"/>
            <w:r w:rsidRPr="00B1183F">
              <w:rPr>
                <w:sz w:val="26"/>
                <w:szCs w:val="26"/>
              </w:rPr>
              <w:t>Начальник отдела</w:t>
            </w:r>
            <w:bookmarkEnd w:id="203"/>
            <w:bookmarkEnd w:id="204"/>
          </w:p>
        </w:tc>
        <w:tc>
          <w:tcPr>
            <w:tcW w:w="2943" w:type="dxa"/>
          </w:tcPr>
          <w:p w:rsidR="0081101C" w:rsidRPr="00B1183F" w:rsidRDefault="00B1183F">
            <w:pPr>
              <w:jc w:val="center"/>
              <w:rPr>
                <w:sz w:val="26"/>
                <w:szCs w:val="26"/>
              </w:rPr>
            </w:pPr>
            <w:bookmarkStart w:id="205" w:name="_Toc18986467"/>
            <w:bookmarkStart w:id="206" w:name="_Toc19085598"/>
            <w:r w:rsidRPr="00B1183F">
              <w:rPr>
                <w:sz w:val="26"/>
                <w:szCs w:val="26"/>
              </w:rPr>
              <w:t>79</w:t>
            </w:r>
            <w:bookmarkEnd w:id="205"/>
            <w:bookmarkEnd w:id="206"/>
          </w:p>
        </w:tc>
      </w:tr>
      <w:tr w:rsidR="0081101C" w:rsidRPr="00B1183F">
        <w:tc>
          <w:tcPr>
            <w:tcW w:w="6379" w:type="dxa"/>
          </w:tcPr>
          <w:p w:rsidR="0081101C" w:rsidRPr="00B1183F" w:rsidRDefault="00B1183F">
            <w:pPr>
              <w:rPr>
                <w:sz w:val="26"/>
                <w:szCs w:val="26"/>
              </w:rPr>
            </w:pPr>
            <w:bookmarkStart w:id="207" w:name="_Toc18986468"/>
            <w:bookmarkStart w:id="208" w:name="_Toc19085599"/>
            <w:r w:rsidRPr="00B1183F">
              <w:rPr>
                <w:sz w:val="26"/>
                <w:szCs w:val="26"/>
              </w:rPr>
              <w:t>Заместитель начальника отдела</w:t>
            </w:r>
            <w:bookmarkEnd w:id="207"/>
            <w:bookmarkEnd w:id="208"/>
          </w:p>
        </w:tc>
        <w:tc>
          <w:tcPr>
            <w:tcW w:w="2943" w:type="dxa"/>
          </w:tcPr>
          <w:p w:rsidR="0081101C" w:rsidRPr="00B1183F" w:rsidRDefault="00B1183F">
            <w:pPr>
              <w:jc w:val="center"/>
              <w:rPr>
                <w:sz w:val="26"/>
                <w:szCs w:val="26"/>
              </w:rPr>
            </w:pPr>
            <w:bookmarkStart w:id="209" w:name="_Toc18986469"/>
            <w:bookmarkStart w:id="210" w:name="_Toc19085600"/>
            <w:r w:rsidRPr="00B1183F">
              <w:rPr>
                <w:sz w:val="26"/>
                <w:szCs w:val="26"/>
              </w:rPr>
              <w:t>10</w:t>
            </w:r>
            <w:bookmarkEnd w:id="209"/>
            <w:bookmarkEnd w:id="210"/>
          </w:p>
        </w:tc>
      </w:tr>
      <w:tr w:rsidR="0081101C" w:rsidRPr="00B1183F">
        <w:tc>
          <w:tcPr>
            <w:tcW w:w="6379" w:type="dxa"/>
          </w:tcPr>
          <w:p w:rsidR="0081101C" w:rsidRPr="00B1183F" w:rsidRDefault="00B1183F">
            <w:pPr>
              <w:rPr>
                <w:sz w:val="26"/>
                <w:szCs w:val="26"/>
              </w:rPr>
            </w:pPr>
            <w:bookmarkStart w:id="211" w:name="_Toc18986470"/>
            <w:bookmarkStart w:id="212" w:name="_Toc19085601"/>
            <w:r w:rsidRPr="00B1183F">
              <w:rPr>
                <w:sz w:val="26"/>
                <w:szCs w:val="26"/>
              </w:rPr>
              <w:t>Консультант</w:t>
            </w:r>
            <w:bookmarkEnd w:id="211"/>
            <w:bookmarkEnd w:id="212"/>
          </w:p>
        </w:tc>
        <w:tc>
          <w:tcPr>
            <w:tcW w:w="2943" w:type="dxa"/>
          </w:tcPr>
          <w:p w:rsidR="0081101C" w:rsidRPr="00B1183F" w:rsidRDefault="00B1183F">
            <w:pPr>
              <w:jc w:val="center"/>
              <w:rPr>
                <w:sz w:val="26"/>
                <w:szCs w:val="26"/>
              </w:rPr>
            </w:pPr>
            <w:bookmarkStart w:id="213" w:name="_Toc18986471"/>
            <w:bookmarkStart w:id="214" w:name="_Toc19085602"/>
            <w:r w:rsidRPr="00B1183F">
              <w:rPr>
                <w:sz w:val="26"/>
                <w:szCs w:val="26"/>
              </w:rPr>
              <w:t>27</w:t>
            </w:r>
            <w:bookmarkEnd w:id="213"/>
            <w:bookmarkEnd w:id="214"/>
          </w:p>
        </w:tc>
      </w:tr>
      <w:tr w:rsidR="0081101C" w:rsidRPr="00B1183F">
        <w:tc>
          <w:tcPr>
            <w:tcW w:w="6379" w:type="dxa"/>
          </w:tcPr>
          <w:p w:rsidR="0081101C" w:rsidRPr="00B1183F" w:rsidRDefault="00B1183F">
            <w:pPr>
              <w:rPr>
                <w:sz w:val="26"/>
                <w:szCs w:val="26"/>
              </w:rPr>
            </w:pPr>
            <w:bookmarkStart w:id="215" w:name="_Toc18986472"/>
            <w:bookmarkStart w:id="216" w:name="_Toc19085603"/>
            <w:r w:rsidRPr="00B1183F">
              <w:rPr>
                <w:sz w:val="26"/>
                <w:szCs w:val="26"/>
              </w:rPr>
              <w:t>Зав. Сектором</w:t>
            </w:r>
            <w:bookmarkEnd w:id="215"/>
            <w:bookmarkEnd w:id="216"/>
          </w:p>
        </w:tc>
        <w:tc>
          <w:tcPr>
            <w:tcW w:w="2943" w:type="dxa"/>
          </w:tcPr>
          <w:p w:rsidR="0081101C" w:rsidRPr="00B1183F" w:rsidRDefault="00B1183F">
            <w:pPr>
              <w:jc w:val="center"/>
              <w:rPr>
                <w:sz w:val="26"/>
                <w:szCs w:val="26"/>
              </w:rPr>
            </w:pPr>
            <w:bookmarkStart w:id="217" w:name="_Toc18986473"/>
            <w:bookmarkStart w:id="218" w:name="_Toc19085604"/>
            <w:r w:rsidRPr="00B1183F">
              <w:rPr>
                <w:sz w:val="26"/>
                <w:szCs w:val="26"/>
              </w:rPr>
              <w:t>7</w:t>
            </w:r>
            <w:bookmarkEnd w:id="217"/>
            <w:bookmarkEnd w:id="218"/>
          </w:p>
        </w:tc>
      </w:tr>
      <w:tr w:rsidR="0081101C" w:rsidRPr="00B1183F">
        <w:tc>
          <w:tcPr>
            <w:tcW w:w="6379" w:type="dxa"/>
          </w:tcPr>
          <w:p w:rsidR="0081101C" w:rsidRPr="00B1183F" w:rsidRDefault="00B1183F">
            <w:pPr>
              <w:rPr>
                <w:sz w:val="26"/>
                <w:szCs w:val="26"/>
              </w:rPr>
            </w:pPr>
            <w:bookmarkStart w:id="219" w:name="_Toc18986474"/>
            <w:bookmarkStart w:id="220" w:name="_Toc19085605"/>
            <w:r w:rsidRPr="00B1183F">
              <w:rPr>
                <w:sz w:val="26"/>
                <w:szCs w:val="26"/>
              </w:rPr>
              <w:t>Главный специалист</w:t>
            </w:r>
            <w:bookmarkEnd w:id="219"/>
            <w:bookmarkEnd w:id="220"/>
          </w:p>
        </w:tc>
        <w:tc>
          <w:tcPr>
            <w:tcW w:w="2943" w:type="dxa"/>
          </w:tcPr>
          <w:p w:rsidR="0081101C" w:rsidRPr="00B1183F" w:rsidRDefault="00B1183F">
            <w:pPr>
              <w:jc w:val="center"/>
              <w:rPr>
                <w:sz w:val="26"/>
                <w:szCs w:val="26"/>
              </w:rPr>
            </w:pPr>
            <w:bookmarkStart w:id="221" w:name="_Toc18986475"/>
            <w:bookmarkStart w:id="222" w:name="_Toc19085606"/>
            <w:r w:rsidRPr="00B1183F">
              <w:rPr>
                <w:sz w:val="26"/>
                <w:szCs w:val="26"/>
              </w:rPr>
              <w:t>101</w:t>
            </w:r>
            <w:bookmarkEnd w:id="221"/>
            <w:bookmarkEnd w:id="222"/>
          </w:p>
        </w:tc>
      </w:tr>
      <w:tr w:rsidR="0081101C" w:rsidRPr="00B1183F">
        <w:tc>
          <w:tcPr>
            <w:tcW w:w="6379" w:type="dxa"/>
          </w:tcPr>
          <w:p w:rsidR="0081101C" w:rsidRPr="00B1183F" w:rsidRDefault="00B1183F">
            <w:pPr>
              <w:rPr>
                <w:sz w:val="26"/>
                <w:szCs w:val="26"/>
              </w:rPr>
            </w:pPr>
            <w:bookmarkStart w:id="223" w:name="_Toc18986476"/>
            <w:bookmarkStart w:id="224" w:name="_Toc19085607"/>
            <w:r w:rsidRPr="00B1183F">
              <w:rPr>
                <w:sz w:val="26"/>
                <w:szCs w:val="26"/>
              </w:rPr>
              <w:t>Ведущий специалист</w:t>
            </w:r>
            <w:bookmarkEnd w:id="223"/>
            <w:bookmarkEnd w:id="224"/>
          </w:p>
        </w:tc>
        <w:tc>
          <w:tcPr>
            <w:tcW w:w="2943" w:type="dxa"/>
          </w:tcPr>
          <w:p w:rsidR="0081101C" w:rsidRPr="00B1183F" w:rsidRDefault="00B1183F">
            <w:pPr>
              <w:jc w:val="center"/>
              <w:rPr>
                <w:sz w:val="26"/>
                <w:szCs w:val="26"/>
              </w:rPr>
            </w:pPr>
            <w:bookmarkStart w:id="225" w:name="_Toc18986477"/>
            <w:bookmarkStart w:id="226" w:name="_Toc19085608"/>
            <w:r w:rsidRPr="00B1183F">
              <w:rPr>
                <w:sz w:val="26"/>
                <w:szCs w:val="26"/>
              </w:rPr>
              <w:t>102</w:t>
            </w:r>
            <w:bookmarkEnd w:id="225"/>
            <w:bookmarkEnd w:id="226"/>
          </w:p>
        </w:tc>
      </w:tr>
      <w:tr w:rsidR="0081101C" w:rsidRPr="00B1183F">
        <w:tc>
          <w:tcPr>
            <w:tcW w:w="6379" w:type="dxa"/>
          </w:tcPr>
          <w:p w:rsidR="0081101C" w:rsidRPr="00B1183F" w:rsidRDefault="00B1183F">
            <w:pPr>
              <w:rPr>
                <w:sz w:val="26"/>
                <w:szCs w:val="26"/>
              </w:rPr>
            </w:pPr>
            <w:bookmarkStart w:id="227" w:name="_Toc18986478"/>
            <w:bookmarkStart w:id="228" w:name="_Toc19085609"/>
            <w:r w:rsidRPr="00B1183F">
              <w:rPr>
                <w:sz w:val="26"/>
                <w:szCs w:val="26"/>
              </w:rPr>
              <w:t>Специалист</w:t>
            </w:r>
            <w:bookmarkEnd w:id="227"/>
            <w:bookmarkEnd w:id="228"/>
          </w:p>
        </w:tc>
        <w:tc>
          <w:tcPr>
            <w:tcW w:w="2943" w:type="dxa"/>
          </w:tcPr>
          <w:p w:rsidR="0081101C" w:rsidRPr="00B1183F" w:rsidRDefault="00B1183F">
            <w:pPr>
              <w:jc w:val="center"/>
              <w:rPr>
                <w:sz w:val="26"/>
                <w:szCs w:val="26"/>
              </w:rPr>
            </w:pPr>
            <w:bookmarkStart w:id="229" w:name="_Toc18986479"/>
            <w:bookmarkStart w:id="230" w:name="_Toc19085610"/>
            <w:r w:rsidRPr="00B1183F">
              <w:rPr>
                <w:sz w:val="26"/>
                <w:szCs w:val="26"/>
              </w:rPr>
              <w:t>38</w:t>
            </w:r>
            <w:bookmarkEnd w:id="229"/>
            <w:bookmarkEnd w:id="230"/>
          </w:p>
        </w:tc>
      </w:tr>
      <w:tr w:rsidR="0081101C" w:rsidRPr="00B1183F">
        <w:tc>
          <w:tcPr>
            <w:tcW w:w="6379" w:type="dxa"/>
          </w:tcPr>
          <w:p w:rsidR="0081101C" w:rsidRPr="00B1183F" w:rsidRDefault="00B1183F">
            <w:pPr>
              <w:rPr>
                <w:sz w:val="26"/>
                <w:szCs w:val="26"/>
              </w:rPr>
            </w:pPr>
            <w:bookmarkStart w:id="231" w:name="_Toc18986480"/>
            <w:bookmarkStart w:id="232" w:name="_Toc19085611"/>
            <w:r w:rsidRPr="00B1183F">
              <w:rPr>
                <w:sz w:val="26"/>
                <w:szCs w:val="26"/>
              </w:rPr>
              <w:t>Референт</w:t>
            </w:r>
            <w:bookmarkEnd w:id="231"/>
            <w:bookmarkEnd w:id="232"/>
          </w:p>
        </w:tc>
        <w:tc>
          <w:tcPr>
            <w:tcW w:w="2943" w:type="dxa"/>
          </w:tcPr>
          <w:p w:rsidR="0081101C" w:rsidRPr="00B1183F" w:rsidRDefault="00B1183F">
            <w:pPr>
              <w:jc w:val="center"/>
              <w:rPr>
                <w:sz w:val="26"/>
                <w:szCs w:val="26"/>
              </w:rPr>
            </w:pPr>
            <w:bookmarkStart w:id="233" w:name="_Toc18986481"/>
            <w:bookmarkStart w:id="234" w:name="_Toc19085612"/>
            <w:r w:rsidRPr="00B1183F">
              <w:rPr>
                <w:sz w:val="26"/>
                <w:szCs w:val="26"/>
              </w:rPr>
              <w:t>3</w:t>
            </w:r>
            <w:bookmarkEnd w:id="233"/>
            <w:bookmarkEnd w:id="234"/>
          </w:p>
        </w:tc>
      </w:tr>
      <w:tr w:rsidR="0081101C" w:rsidRPr="00B1183F">
        <w:tc>
          <w:tcPr>
            <w:tcW w:w="6379" w:type="dxa"/>
            <w:tcBorders>
              <w:bottom w:val="double" w:sz="4" w:space="0" w:color="auto"/>
            </w:tcBorders>
          </w:tcPr>
          <w:p w:rsidR="0081101C" w:rsidRPr="00B1183F" w:rsidRDefault="00B1183F">
            <w:pPr>
              <w:rPr>
                <w:sz w:val="26"/>
                <w:szCs w:val="26"/>
              </w:rPr>
            </w:pPr>
            <w:bookmarkStart w:id="235" w:name="_Hlt19331002"/>
            <w:bookmarkStart w:id="236" w:name="_Toc18986482"/>
            <w:bookmarkStart w:id="237" w:name="_Toc19085613"/>
            <w:bookmarkEnd w:id="235"/>
            <w:r w:rsidRPr="00B1183F">
              <w:rPr>
                <w:sz w:val="26"/>
                <w:szCs w:val="26"/>
              </w:rPr>
              <w:t>Главный бухгалтер</w:t>
            </w:r>
            <w:bookmarkEnd w:id="236"/>
            <w:bookmarkEnd w:id="237"/>
          </w:p>
        </w:tc>
        <w:tc>
          <w:tcPr>
            <w:tcW w:w="2943" w:type="dxa"/>
            <w:tcBorders>
              <w:bottom w:val="double" w:sz="4" w:space="0" w:color="auto"/>
            </w:tcBorders>
          </w:tcPr>
          <w:p w:rsidR="0081101C" w:rsidRPr="00B1183F" w:rsidRDefault="0081101C">
            <w:pPr>
              <w:jc w:val="center"/>
              <w:rPr>
                <w:sz w:val="26"/>
                <w:szCs w:val="26"/>
              </w:rPr>
            </w:pPr>
          </w:p>
        </w:tc>
      </w:tr>
      <w:bookmarkEnd w:id="184"/>
    </w:tbl>
    <w:p w:rsidR="0081101C" w:rsidRDefault="0081101C">
      <w:pPr>
        <w:ind w:firstLine="567"/>
        <w:jc w:val="both"/>
        <w:rPr>
          <w:sz w:val="28"/>
          <w:szCs w:val="28"/>
        </w:rPr>
      </w:pPr>
    </w:p>
    <w:p w:rsidR="0081101C" w:rsidRDefault="00B1183F">
      <w:pPr>
        <w:ind w:firstLine="567"/>
        <w:jc w:val="both"/>
        <w:rPr>
          <w:sz w:val="28"/>
          <w:szCs w:val="28"/>
        </w:rPr>
      </w:pPr>
      <w:r>
        <w:rPr>
          <w:sz w:val="28"/>
          <w:szCs w:val="28"/>
        </w:rPr>
        <w:t>Был проведен анализ организационных структур по работе с молодежью и номенклатуры государственных должностей государственной службы в Министерстве по делам молодежи, туризма и спорту Республики Калмыкия, Государственном комитете Удмуртской Республики по делам молодежи, Департаменте по делам молодежи Ярославской области, Комитете по делам молодежи Вологодской области, Управлении по делам молодежи Белгородской области.</w:t>
      </w:r>
    </w:p>
    <w:p w:rsidR="0081101C" w:rsidRDefault="00B1183F">
      <w:pPr>
        <w:ind w:firstLine="567"/>
        <w:jc w:val="both"/>
        <w:rPr>
          <w:sz w:val="28"/>
          <w:szCs w:val="28"/>
        </w:rPr>
      </w:pPr>
      <w:r>
        <w:rPr>
          <w:sz w:val="28"/>
          <w:szCs w:val="28"/>
        </w:rPr>
        <w:t>Наименования органов по делам молодежи различны, соответственно, различны их функции, организационные структуры и численный состав.</w:t>
      </w:r>
    </w:p>
    <w:p w:rsidR="0081101C" w:rsidRDefault="0081101C">
      <w:pPr>
        <w:ind w:firstLine="567"/>
        <w:jc w:val="both"/>
        <w:rPr>
          <w:sz w:val="28"/>
          <w:szCs w:val="28"/>
        </w:rPr>
      </w:pPr>
    </w:p>
    <w:p w:rsidR="0081101C" w:rsidRDefault="00B1183F">
      <w:pPr>
        <w:ind w:firstLine="567"/>
        <w:jc w:val="right"/>
        <w:rPr>
          <w:sz w:val="28"/>
          <w:szCs w:val="28"/>
        </w:rPr>
      </w:pPr>
      <w:r>
        <w:rPr>
          <w:sz w:val="28"/>
          <w:szCs w:val="28"/>
        </w:rPr>
        <w:t>Таблица 51</w:t>
      </w:r>
    </w:p>
    <w:p w:rsidR="0081101C" w:rsidRDefault="00B1183F">
      <w:pPr>
        <w:pStyle w:val="BodyText2"/>
        <w:spacing w:line="240" w:lineRule="auto"/>
        <w:ind w:firstLine="567"/>
        <w:jc w:val="center"/>
        <w:rPr>
          <w:b/>
          <w:bCs/>
        </w:rPr>
      </w:pPr>
      <w:r>
        <w:rPr>
          <w:b/>
          <w:bCs/>
        </w:rPr>
        <w:t xml:space="preserve">Организационные структуры по делам молодежи, их численный </w:t>
      </w:r>
      <w:r>
        <w:rPr>
          <w:b/>
          <w:bCs/>
        </w:rPr>
        <w:br/>
        <w:t>состав (по данным проверки)</w:t>
      </w:r>
    </w:p>
    <w:p w:rsidR="0081101C" w:rsidRDefault="0081101C">
      <w:pPr>
        <w:pStyle w:val="BodyText2"/>
        <w:spacing w:line="240" w:lineRule="auto"/>
        <w:ind w:firstLine="567"/>
        <w:jc w:val="both"/>
      </w:pP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7"/>
        <w:gridCol w:w="1276"/>
        <w:gridCol w:w="1701"/>
        <w:gridCol w:w="1559"/>
      </w:tblGrid>
      <w:tr w:rsidR="0081101C" w:rsidRPr="00B1183F">
        <w:trPr>
          <w:cantSplit/>
        </w:trPr>
        <w:tc>
          <w:tcPr>
            <w:tcW w:w="3261" w:type="dxa"/>
            <w:tcBorders>
              <w:top w:val="double" w:sz="4" w:space="0" w:color="auto"/>
            </w:tcBorders>
            <w:vAlign w:val="center"/>
          </w:tcPr>
          <w:p w:rsidR="0081101C" w:rsidRPr="00B1183F" w:rsidRDefault="00B1183F">
            <w:pPr>
              <w:jc w:val="center"/>
              <w:rPr>
                <w:sz w:val="26"/>
                <w:szCs w:val="26"/>
              </w:rPr>
            </w:pPr>
            <w:r w:rsidRPr="00B1183F">
              <w:rPr>
                <w:sz w:val="26"/>
                <w:szCs w:val="26"/>
              </w:rPr>
              <w:t>Наименование органа по делам молодежи субъекта РФ</w:t>
            </w:r>
          </w:p>
        </w:tc>
        <w:tc>
          <w:tcPr>
            <w:tcW w:w="1417" w:type="dxa"/>
            <w:tcBorders>
              <w:top w:val="double" w:sz="4" w:space="0" w:color="auto"/>
            </w:tcBorders>
            <w:vAlign w:val="center"/>
          </w:tcPr>
          <w:p w:rsidR="0081101C" w:rsidRPr="00B1183F" w:rsidRDefault="00B1183F">
            <w:pPr>
              <w:jc w:val="center"/>
              <w:rPr>
                <w:sz w:val="26"/>
                <w:szCs w:val="26"/>
              </w:rPr>
            </w:pPr>
            <w:r w:rsidRPr="00B1183F">
              <w:rPr>
                <w:sz w:val="26"/>
                <w:szCs w:val="26"/>
              </w:rPr>
              <w:t>Количество штатных работников</w:t>
            </w:r>
          </w:p>
        </w:tc>
        <w:tc>
          <w:tcPr>
            <w:tcW w:w="1276" w:type="dxa"/>
            <w:tcBorders>
              <w:top w:val="double" w:sz="4" w:space="0" w:color="auto"/>
            </w:tcBorders>
            <w:vAlign w:val="center"/>
          </w:tcPr>
          <w:p w:rsidR="0081101C" w:rsidRPr="00B1183F" w:rsidRDefault="00B1183F">
            <w:pPr>
              <w:jc w:val="center"/>
              <w:rPr>
                <w:sz w:val="26"/>
                <w:szCs w:val="26"/>
              </w:rPr>
            </w:pPr>
            <w:r w:rsidRPr="00B1183F">
              <w:rPr>
                <w:sz w:val="26"/>
                <w:szCs w:val="26"/>
              </w:rPr>
              <w:t>Руководитель органа по делам молодежи</w:t>
            </w:r>
          </w:p>
        </w:tc>
        <w:tc>
          <w:tcPr>
            <w:tcW w:w="1701" w:type="dxa"/>
            <w:tcBorders>
              <w:top w:val="double" w:sz="4" w:space="0" w:color="auto"/>
            </w:tcBorders>
            <w:vAlign w:val="center"/>
          </w:tcPr>
          <w:p w:rsidR="0081101C" w:rsidRPr="00B1183F" w:rsidRDefault="00B1183F">
            <w:pPr>
              <w:jc w:val="center"/>
              <w:rPr>
                <w:sz w:val="26"/>
                <w:szCs w:val="26"/>
              </w:rPr>
            </w:pPr>
            <w:r w:rsidRPr="00B1183F">
              <w:rPr>
                <w:sz w:val="26"/>
                <w:szCs w:val="26"/>
              </w:rPr>
              <w:t>Первый заместитель руководителя органа по делам молодежи</w:t>
            </w:r>
          </w:p>
        </w:tc>
        <w:tc>
          <w:tcPr>
            <w:tcW w:w="1559" w:type="dxa"/>
            <w:tcBorders>
              <w:top w:val="double" w:sz="4" w:space="0" w:color="auto"/>
            </w:tcBorders>
            <w:vAlign w:val="center"/>
          </w:tcPr>
          <w:p w:rsidR="0081101C" w:rsidRPr="00B1183F" w:rsidRDefault="00B1183F">
            <w:pPr>
              <w:jc w:val="center"/>
              <w:rPr>
                <w:sz w:val="26"/>
                <w:szCs w:val="26"/>
              </w:rPr>
            </w:pPr>
            <w:r w:rsidRPr="00B1183F">
              <w:rPr>
                <w:sz w:val="26"/>
                <w:szCs w:val="26"/>
              </w:rPr>
              <w:t>Заместитель руководителя органа по делам молодежи</w:t>
            </w:r>
          </w:p>
        </w:tc>
      </w:tr>
      <w:tr w:rsidR="0081101C" w:rsidRPr="00B1183F">
        <w:tc>
          <w:tcPr>
            <w:tcW w:w="3261" w:type="dxa"/>
            <w:tcBorders>
              <w:bottom w:val="double" w:sz="4" w:space="0" w:color="auto"/>
            </w:tcBorders>
          </w:tcPr>
          <w:p w:rsidR="0081101C" w:rsidRPr="00B1183F" w:rsidRDefault="00B1183F">
            <w:pPr>
              <w:rPr>
                <w:sz w:val="26"/>
                <w:szCs w:val="26"/>
              </w:rPr>
            </w:pPr>
            <w:r w:rsidRPr="00B1183F">
              <w:rPr>
                <w:sz w:val="26"/>
                <w:szCs w:val="26"/>
              </w:rPr>
              <w:t>Министерство по делам молодежи, туризму и спорту Республики Калмыкия</w:t>
            </w:r>
          </w:p>
        </w:tc>
        <w:tc>
          <w:tcPr>
            <w:tcW w:w="1417" w:type="dxa"/>
            <w:tcBorders>
              <w:bottom w:val="double" w:sz="4" w:space="0" w:color="auto"/>
            </w:tcBorders>
            <w:vAlign w:val="center"/>
          </w:tcPr>
          <w:p w:rsidR="0081101C" w:rsidRPr="00B1183F" w:rsidRDefault="00B1183F">
            <w:pPr>
              <w:jc w:val="center"/>
              <w:rPr>
                <w:sz w:val="26"/>
                <w:szCs w:val="26"/>
              </w:rPr>
            </w:pPr>
            <w:r w:rsidRPr="00B1183F">
              <w:rPr>
                <w:sz w:val="26"/>
                <w:szCs w:val="26"/>
              </w:rPr>
              <w:t>24</w:t>
            </w:r>
          </w:p>
        </w:tc>
        <w:tc>
          <w:tcPr>
            <w:tcW w:w="1276" w:type="dxa"/>
            <w:tcBorders>
              <w:bottom w:val="double" w:sz="4" w:space="0" w:color="auto"/>
            </w:tcBorders>
            <w:vAlign w:val="center"/>
          </w:tcPr>
          <w:p w:rsidR="0081101C" w:rsidRPr="00B1183F" w:rsidRDefault="00B1183F">
            <w:pPr>
              <w:jc w:val="center"/>
              <w:rPr>
                <w:sz w:val="26"/>
                <w:szCs w:val="26"/>
              </w:rPr>
            </w:pPr>
            <w:r w:rsidRPr="00B1183F">
              <w:rPr>
                <w:sz w:val="26"/>
                <w:szCs w:val="26"/>
              </w:rPr>
              <w:t>1</w:t>
            </w:r>
          </w:p>
        </w:tc>
        <w:tc>
          <w:tcPr>
            <w:tcW w:w="1701" w:type="dxa"/>
            <w:tcBorders>
              <w:bottom w:val="double" w:sz="4" w:space="0" w:color="auto"/>
            </w:tcBorders>
            <w:vAlign w:val="center"/>
          </w:tcPr>
          <w:p w:rsidR="0081101C" w:rsidRPr="00B1183F" w:rsidRDefault="00B1183F">
            <w:pPr>
              <w:jc w:val="center"/>
              <w:rPr>
                <w:sz w:val="26"/>
                <w:szCs w:val="26"/>
              </w:rPr>
            </w:pPr>
            <w:r w:rsidRPr="00B1183F">
              <w:rPr>
                <w:sz w:val="26"/>
                <w:szCs w:val="26"/>
              </w:rPr>
              <w:t>1</w:t>
            </w:r>
          </w:p>
        </w:tc>
        <w:tc>
          <w:tcPr>
            <w:tcW w:w="1559" w:type="dxa"/>
            <w:tcBorders>
              <w:bottom w:val="double" w:sz="4" w:space="0" w:color="auto"/>
            </w:tcBorders>
            <w:vAlign w:val="center"/>
          </w:tcPr>
          <w:p w:rsidR="0081101C" w:rsidRPr="00B1183F" w:rsidRDefault="00B1183F">
            <w:pPr>
              <w:jc w:val="center"/>
              <w:rPr>
                <w:sz w:val="26"/>
                <w:szCs w:val="26"/>
              </w:rPr>
            </w:pPr>
            <w:r w:rsidRPr="00B1183F">
              <w:rPr>
                <w:sz w:val="26"/>
                <w:szCs w:val="26"/>
              </w:rPr>
              <w:t>2</w:t>
            </w:r>
          </w:p>
        </w:tc>
      </w:tr>
    </w:tbl>
    <w:p w:rsidR="0081101C" w:rsidRDefault="00B1183F">
      <w:pPr>
        <w:rPr>
          <w:sz w:val="28"/>
          <w:szCs w:val="28"/>
        </w:rPr>
      </w:pPr>
      <w:r>
        <w:rPr>
          <w:sz w:val="28"/>
          <w:szCs w:val="28"/>
        </w:rPr>
        <w:br w:type="page"/>
      </w:r>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7"/>
        <w:gridCol w:w="1276"/>
        <w:gridCol w:w="1701"/>
        <w:gridCol w:w="1559"/>
      </w:tblGrid>
      <w:tr w:rsidR="0081101C" w:rsidRPr="00B1183F">
        <w:tc>
          <w:tcPr>
            <w:tcW w:w="3261" w:type="dxa"/>
            <w:tcBorders>
              <w:top w:val="double" w:sz="4" w:space="0" w:color="auto"/>
            </w:tcBorders>
          </w:tcPr>
          <w:p w:rsidR="0081101C" w:rsidRPr="00B1183F" w:rsidRDefault="00B1183F">
            <w:pPr>
              <w:rPr>
                <w:sz w:val="26"/>
                <w:szCs w:val="26"/>
              </w:rPr>
            </w:pPr>
            <w:r w:rsidRPr="00B1183F">
              <w:rPr>
                <w:sz w:val="26"/>
                <w:szCs w:val="26"/>
              </w:rPr>
              <w:t xml:space="preserve">Госкомитет Удмуртской Республики по делам молодежи </w:t>
            </w:r>
          </w:p>
        </w:tc>
        <w:tc>
          <w:tcPr>
            <w:tcW w:w="1417" w:type="dxa"/>
            <w:tcBorders>
              <w:top w:val="double" w:sz="4" w:space="0" w:color="auto"/>
            </w:tcBorders>
            <w:vAlign w:val="center"/>
          </w:tcPr>
          <w:p w:rsidR="0081101C" w:rsidRPr="00B1183F" w:rsidRDefault="00B1183F">
            <w:pPr>
              <w:jc w:val="center"/>
              <w:rPr>
                <w:sz w:val="26"/>
                <w:szCs w:val="26"/>
              </w:rPr>
            </w:pPr>
            <w:r w:rsidRPr="00B1183F">
              <w:rPr>
                <w:sz w:val="26"/>
                <w:szCs w:val="26"/>
              </w:rPr>
              <w:t>17</w:t>
            </w:r>
          </w:p>
        </w:tc>
        <w:tc>
          <w:tcPr>
            <w:tcW w:w="1276" w:type="dxa"/>
            <w:tcBorders>
              <w:top w:val="double" w:sz="4" w:space="0" w:color="auto"/>
            </w:tcBorders>
            <w:vAlign w:val="center"/>
          </w:tcPr>
          <w:p w:rsidR="0081101C" w:rsidRPr="00B1183F" w:rsidRDefault="00B1183F">
            <w:pPr>
              <w:jc w:val="center"/>
              <w:rPr>
                <w:sz w:val="26"/>
                <w:szCs w:val="26"/>
              </w:rPr>
            </w:pPr>
            <w:r w:rsidRPr="00B1183F">
              <w:rPr>
                <w:sz w:val="26"/>
                <w:szCs w:val="26"/>
              </w:rPr>
              <w:t>1</w:t>
            </w:r>
          </w:p>
        </w:tc>
        <w:tc>
          <w:tcPr>
            <w:tcW w:w="1701" w:type="dxa"/>
            <w:tcBorders>
              <w:top w:val="double" w:sz="4" w:space="0" w:color="auto"/>
            </w:tcBorders>
            <w:vAlign w:val="center"/>
          </w:tcPr>
          <w:p w:rsidR="0081101C" w:rsidRPr="00B1183F" w:rsidRDefault="00B1183F">
            <w:pPr>
              <w:jc w:val="center"/>
              <w:rPr>
                <w:sz w:val="26"/>
                <w:szCs w:val="26"/>
              </w:rPr>
            </w:pPr>
            <w:r w:rsidRPr="00B1183F">
              <w:rPr>
                <w:sz w:val="26"/>
                <w:szCs w:val="26"/>
              </w:rPr>
              <w:t>1</w:t>
            </w:r>
          </w:p>
        </w:tc>
        <w:tc>
          <w:tcPr>
            <w:tcW w:w="1559" w:type="dxa"/>
            <w:tcBorders>
              <w:top w:val="double" w:sz="4" w:space="0" w:color="auto"/>
            </w:tcBorders>
            <w:vAlign w:val="center"/>
          </w:tcPr>
          <w:p w:rsidR="0081101C" w:rsidRPr="00B1183F" w:rsidRDefault="00B1183F">
            <w:pPr>
              <w:jc w:val="center"/>
              <w:rPr>
                <w:sz w:val="26"/>
                <w:szCs w:val="26"/>
              </w:rPr>
            </w:pPr>
            <w:r w:rsidRPr="00B1183F">
              <w:rPr>
                <w:sz w:val="26"/>
                <w:szCs w:val="26"/>
              </w:rPr>
              <w:t>1</w:t>
            </w:r>
          </w:p>
        </w:tc>
      </w:tr>
      <w:tr w:rsidR="0081101C" w:rsidRPr="00B1183F">
        <w:tc>
          <w:tcPr>
            <w:tcW w:w="3261" w:type="dxa"/>
          </w:tcPr>
          <w:p w:rsidR="0081101C" w:rsidRPr="00B1183F" w:rsidRDefault="00B1183F">
            <w:pPr>
              <w:rPr>
                <w:sz w:val="26"/>
                <w:szCs w:val="26"/>
              </w:rPr>
            </w:pPr>
            <w:r w:rsidRPr="00B1183F">
              <w:rPr>
                <w:sz w:val="26"/>
                <w:szCs w:val="26"/>
              </w:rPr>
              <w:t>Департамент по делам молодежи Ярославской области</w:t>
            </w:r>
          </w:p>
        </w:tc>
        <w:tc>
          <w:tcPr>
            <w:tcW w:w="1417" w:type="dxa"/>
            <w:vAlign w:val="center"/>
          </w:tcPr>
          <w:p w:rsidR="0081101C" w:rsidRPr="00B1183F" w:rsidRDefault="00B1183F">
            <w:pPr>
              <w:jc w:val="center"/>
              <w:rPr>
                <w:sz w:val="26"/>
                <w:szCs w:val="26"/>
              </w:rPr>
            </w:pPr>
            <w:r w:rsidRPr="00B1183F">
              <w:rPr>
                <w:sz w:val="26"/>
                <w:szCs w:val="26"/>
              </w:rPr>
              <w:t>9</w:t>
            </w:r>
          </w:p>
        </w:tc>
        <w:tc>
          <w:tcPr>
            <w:tcW w:w="1276" w:type="dxa"/>
            <w:vAlign w:val="center"/>
          </w:tcPr>
          <w:p w:rsidR="0081101C" w:rsidRPr="00B1183F" w:rsidRDefault="00B1183F">
            <w:pPr>
              <w:jc w:val="center"/>
              <w:rPr>
                <w:sz w:val="26"/>
                <w:szCs w:val="26"/>
              </w:rPr>
            </w:pPr>
            <w:r w:rsidRPr="00B1183F">
              <w:rPr>
                <w:sz w:val="26"/>
                <w:szCs w:val="26"/>
              </w:rPr>
              <w:t>1</w:t>
            </w:r>
          </w:p>
        </w:tc>
        <w:tc>
          <w:tcPr>
            <w:tcW w:w="1701" w:type="dxa"/>
            <w:vAlign w:val="center"/>
          </w:tcPr>
          <w:p w:rsidR="0081101C" w:rsidRPr="00B1183F" w:rsidRDefault="00B1183F">
            <w:pPr>
              <w:jc w:val="center"/>
              <w:rPr>
                <w:sz w:val="26"/>
                <w:szCs w:val="26"/>
              </w:rPr>
            </w:pPr>
            <w:r w:rsidRPr="00B1183F">
              <w:rPr>
                <w:sz w:val="26"/>
                <w:szCs w:val="26"/>
              </w:rPr>
              <w:t>1</w:t>
            </w:r>
          </w:p>
        </w:tc>
        <w:tc>
          <w:tcPr>
            <w:tcW w:w="1559" w:type="dxa"/>
            <w:vAlign w:val="center"/>
          </w:tcPr>
          <w:p w:rsidR="0081101C" w:rsidRPr="00B1183F" w:rsidRDefault="00B1183F">
            <w:pPr>
              <w:jc w:val="center"/>
              <w:rPr>
                <w:sz w:val="26"/>
                <w:szCs w:val="26"/>
              </w:rPr>
            </w:pPr>
            <w:r w:rsidRPr="00B1183F">
              <w:rPr>
                <w:sz w:val="26"/>
                <w:szCs w:val="26"/>
              </w:rPr>
              <w:t>-</w:t>
            </w:r>
          </w:p>
        </w:tc>
      </w:tr>
      <w:tr w:rsidR="0081101C" w:rsidRPr="00B1183F">
        <w:tc>
          <w:tcPr>
            <w:tcW w:w="3261" w:type="dxa"/>
          </w:tcPr>
          <w:p w:rsidR="0081101C" w:rsidRPr="00B1183F" w:rsidRDefault="00B1183F">
            <w:pPr>
              <w:rPr>
                <w:sz w:val="26"/>
                <w:szCs w:val="26"/>
              </w:rPr>
            </w:pPr>
            <w:r w:rsidRPr="00B1183F">
              <w:rPr>
                <w:sz w:val="26"/>
                <w:szCs w:val="26"/>
              </w:rPr>
              <w:t>Управление по делам молодежи Белгородской области</w:t>
            </w:r>
          </w:p>
        </w:tc>
        <w:tc>
          <w:tcPr>
            <w:tcW w:w="1417" w:type="dxa"/>
            <w:vAlign w:val="center"/>
          </w:tcPr>
          <w:p w:rsidR="0081101C" w:rsidRPr="00B1183F" w:rsidRDefault="00B1183F">
            <w:pPr>
              <w:jc w:val="center"/>
              <w:rPr>
                <w:sz w:val="26"/>
                <w:szCs w:val="26"/>
              </w:rPr>
            </w:pPr>
            <w:r w:rsidRPr="00B1183F">
              <w:rPr>
                <w:sz w:val="26"/>
                <w:szCs w:val="26"/>
              </w:rPr>
              <w:t>7</w:t>
            </w:r>
          </w:p>
        </w:tc>
        <w:tc>
          <w:tcPr>
            <w:tcW w:w="1276" w:type="dxa"/>
            <w:vAlign w:val="center"/>
          </w:tcPr>
          <w:p w:rsidR="0081101C" w:rsidRPr="00B1183F" w:rsidRDefault="00B1183F">
            <w:pPr>
              <w:jc w:val="center"/>
              <w:rPr>
                <w:sz w:val="26"/>
                <w:szCs w:val="26"/>
              </w:rPr>
            </w:pPr>
            <w:r w:rsidRPr="00B1183F">
              <w:rPr>
                <w:sz w:val="26"/>
                <w:szCs w:val="26"/>
              </w:rPr>
              <w:t>1</w:t>
            </w:r>
          </w:p>
        </w:tc>
        <w:tc>
          <w:tcPr>
            <w:tcW w:w="1701" w:type="dxa"/>
            <w:vAlign w:val="center"/>
          </w:tcPr>
          <w:p w:rsidR="0081101C" w:rsidRPr="00B1183F" w:rsidRDefault="00B1183F">
            <w:pPr>
              <w:jc w:val="center"/>
              <w:rPr>
                <w:sz w:val="26"/>
                <w:szCs w:val="26"/>
              </w:rPr>
            </w:pPr>
            <w:r w:rsidRPr="00B1183F">
              <w:rPr>
                <w:sz w:val="26"/>
                <w:szCs w:val="26"/>
              </w:rPr>
              <w:t>1</w:t>
            </w:r>
          </w:p>
        </w:tc>
        <w:tc>
          <w:tcPr>
            <w:tcW w:w="1559" w:type="dxa"/>
            <w:vAlign w:val="center"/>
          </w:tcPr>
          <w:p w:rsidR="0081101C" w:rsidRPr="00B1183F" w:rsidRDefault="00B1183F">
            <w:pPr>
              <w:jc w:val="center"/>
              <w:rPr>
                <w:sz w:val="26"/>
                <w:szCs w:val="26"/>
              </w:rPr>
            </w:pPr>
            <w:r w:rsidRPr="00B1183F">
              <w:rPr>
                <w:sz w:val="26"/>
                <w:szCs w:val="26"/>
              </w:rPr>
              <w:t>-</w:t>
            </w:r>
          </w:p>
        </w:tc>
      </w:tr>
      <w:tr w:rsidR="0081101C" w:rsidRPr="00B1183F">
        <w:tc>
          <w:tcPr>
            <w:tcW w:w="3261" w:type="dxa"/>
            <w:tcBorders>
              <w:bottom w:val="double" w:sz="4" w:space="0" w:color="auto"/>
            </w:tcBorders>
          </w:tcPr>
          <w:p w:rsidR="0081101C" w:rsidRPr="00B1183F" w:rsidRDefault="00B1183F">
            <w:pPr>
              <w:rPr>
                <w:sz w:val="26"/>
                <w:szCs w:val="26"/>
              </w:rPr>
            </w:pPr>
            <w:r w:rsidRPr="00B1183F">
              <w:rPr>
                <w:sz w:val="26"/>
                <w:szCs w:val="26"/>
              </w:rPr>
              <w:t>Комитет по делам молодежи администрации Вологодской области</w:t>
            </w:r>
          </w:p>
        </w:tc>
        <w:tc>
          <w:tcPr>
            <w:tcW w:w="1417" w:type="dxa"/>
            <w:tcBorders>
              <w:bottom w:val="double" w:sz="4" w:space="0" w:color="auto"/>
            </w:tcBorders>
            <w:vAlign w:val="center"/>
          </w:tcPr>
          <w:p w:rsidR="0081101C" w:rsidRPr="00B1183F" w:rsidRDefault="00B1183F">
            <w:pPr>
              <w:jc w:val="center"/>
              <w:rPr>
                <w:sz w:val="26"/>
                <w:szCs w:val="26"/>
              </w:rPr>
            </w:pPr>
            <w:r w:rsidRPr="00B1183F">
              <w:rPr>
                <w:sz w:val="26"/>
                <w:szCs w:val="26"/>
              </w:rPr>
              <w:t>6</w:t>
            </w:r>
          </w:p>
        </w:tc>
        <w:tc>
          <w:tcPr>
            <w:tcW w:w="1276" w:type="dxa"/>
            <w:tcBorders>
              <w:bottom w:val="double" w:sz="4" w:space="0" w:color="auto"/>
            </w:tcBorders>
            <w:vAlign w:val="center"/>
          </w:tcPr>
          <w:p w:rsidR="0081101C" w:rsidRPr="00B1183F" w:rsidRDefault="00B1183F">
            <w:pPr>
              <w:jc w:val="center"/>
              <w:rPr>
                <w:sz w:val="26"/>
                <w:szCs w:val="26"/>
              </w:rPr>
            </w:pPr>
            <w:r w:rsidRPr="00B1183F">
              <w:rPr>
                <w:sz w:val="26"/>
                <w:szCs w:val="26"/>
              </w:rPr>
              <w:t>1</w:t>
            </w:r>
          </w:p>
        </w:tc>
        <w:tc>
          <w:tcPr>
            <w:tcW w:w="1701" w:type="dxa"/>
            <w:tcBorders>
              <w:bottom w:val="double" w:sz="4" w:space="0" w:color="auto"/>
            </w:tcBorders>
            <w:vAlign w:val="center"/>
          </w:tcPr>
          <w:p w:rsidR="0081101C" w:rsidRPr="00B1183F" w:rsidRDefault="00B1183F">
            <w:pPr>
              <w:jc w:val="center"/>
              <w:rPr>
                <w:sz w:val="26"/>
                <w:szCs w:val="26"/>
              </w:rPr>
            </w:pPr>
            <w:r w:rsidRPr="00B1183F">
              <w:rPr>
                <w:sz w:val="26"/>
                <w:szCs w:val="26"/>
              </w:rPr>
              <w:t>1</w:t>
            </w:r>
          </w:p>
        </w:tc>
        <w:tc>
          <w:tcPr>
            <w:tcW w:w="1559" w:type="dxa"/>
            <w:tcBorders>
              <w:bottom w:val="double" w:sz="4" w:space="0" w:color="auto"/>
            </w:tcBorders>
            <w:vAlign w:val="center"/>
          </w:tcPr>
          <w:p w:rsidR="0081101C" w:rsidRPr="00B1183F" w:rsidRDefault="00B1183F">
            <w:pPr>
              <w:jc w:val="center"/>
              <w:rPr>
                <w:sz w:val="26"/>
                <w:szCs w:val="26"/>
              </w:rPr>
            </w:pPr>
            <w:r w:rsidRPr="00B1183F">
              <w:rPr>
                <w:sz w:val="26"/>
                <w:szCs w:val="26"/>
              </w:rPr>
              <w:t>-</w:t>
            </w:r>
          </w:p>
        </w:tc>
      </w:tr>
    </w:tbl>
    <w:p w:rsidR="0081101C" w:rsidRDefault="0081101C">
      <w:pPr>
        <w:pStyle w:val="BodyText2"/>
        <w:spacing w:line="240" w:lineRule="auto"/>
        <w:ind w:firstLine="567"/>
        <w:jc w:val="both"/>
      </w:pPr>
    </w:p>
    <w:p w:rsidR="0081101C" w:rsidRDefault="00B1183F">
      <w:pPr>
        <w:pStyle w:val="BodyTextIndent3"/>
        <w:shd w:val="clear" w:color="auto" w:fill="FFFFFF"/>
        <w:adjustRightInd w:val="0"/>
        <w:spacing w:line="240" w:lineRule="auto"/>
        <w:ind w:right="43" w:firstLine="567"/>
        <w:rPr>
          <w:color w:val="000000"/>
        </w:rPr>
      </w:pPr>
      <w:r>
        <w:rPr>
          <w:color w:val="000000"/>
        </w:rPr>
        <w:t>Анализ штатных расписаний указанных органов по делам молодежи показал, что в Управлении по делам молодежи Белгородской области и Комитете по делам молодежи Администрации Вологодской области организационные структуры отсутствуют, т.к. функциональные обязанности расписаны по каждой конкретной должности. На первый взгляд организационные структуры Министерства по делам молодежи, туризму и спорту Республики Калмыкия, Государственного комитета Удмуртской Республики по делам молодежи и Департамента по делам молодежи Ярославской области являются оптимальными, т.к. они соответствуют функциям, которые выполняют данные органы по делам молодежи. Однако вопрос об оптимальности организационной структуры и ее соответствия функциям органа по делам молодежи достаточно сложен и затрагивает различные аспекты деятельности органа по делам молодежи.</w:t>
      </w:r>
    </w:p>
    <w:p w:rsidR="0081101C" w:rsidRDefault="00B1183F">
      <w:pPr>
        <w:ind w:firstLine="567"/>
        <w:jc w:val="both"/>
        <w:rPr>
          <w:sz w:val="28"/>
          <w:szCs w:val="28"/>
        </w:rPr>
      </w:pPr>
      <w:r>
        <w:rPr>
          <w:sz w:val="28"/>
          <w:szCs w:val="28"/>
        </w:rPr>
        <w:t>Процесс создания и дальнейшего развития региональных органов по работе с молодежью идет одновременно с формированием и развитием региональных органов власти соответствующих субъектов.</w:t>
      </w:r>
    </w:p>
    <w:p w:rsidR="0081101C" w:rsidRDefault="00B1183F">
      <w:pPr>
        <w:ind w:firstLine="567"/>
        <w:jc w:val="both"/>
        <w:rPr>
          <w:sz w:val="28"/>
          <w:szCs w:val="28"/>
        </w:rPr>
      </w:pPr>
      <w:r>
        <w:rPr>
          <w:sz w:val="28"/>
          <w:szCs w:val="28"/>
        </w:rPr>
        <w:t xml:space="preserve">Поскольку органы по делам молодежи входят в структуру органов исполнительной власти регионов, их статус закреплен соответствующими нормативными актами. Организационную структуру органов по работе с молодежью определяют функции в сфере государственной молодежной политики, выполняемые органами с учетом специфики, особенностей, общих проблем региона. Их целесообразность и специфичность проявляется в механизмах обеспечения молодежной политики. </w:t>
      </w:r>
    </w:p>
    <w:p w:rsidR="0081101C" w:rsidRDefault="00B1183F">
      <w:pPr>
        <w:ind w:firstLine="567"/>
        <w:jc w:val="both"/>
        <w:rPr>
          <w:sz w:val="28"/>
          <w:szCs w:val="28"/>
        </w:rPr>
      </w:pPr>
      <w:r>
        <w:rPr>
          <w:sz w:val="28"/>
          <w:szCs w:val="28"/>
        </w:rPr>
        <w:t>Государственная молодежная политика нередко зависит от отношения руководителей администраций, депутатов представительных органов власти  субъектов Российской Федерации к данной проблеме. Об этом свидетельствуют существенные различия в статусе региональных органов по работе с молодежью и численности их работников.</w:t>
      </w:r>
    </w:p>
    <w:p w:rsidR="0081101C" w:rsidRDefault="00B1183F">
      <w:pPr>
        <w:ind w:firstLine="567"/>
        <w:jc w:val="both"/>
        <w:rPr>
          <w:sz w:val="28"/>
          <w:szCs w:val="28"/>
        </w:rPr>
      </w:pPr>
      <w:r>
        <w:rPr>
          <w:sz w:val="28"/>
          <w:szCs w:val="28"/>
        </w:rPr>
        <w:t>Реорганизации, ликвидации, восстановление органов по делам молодежи достаточно распространены в субъектах Российской Федерации. Такие организационные решения становятся возможными в связи с тем, что изменяются полномочия органа по делам молодежи: они расширяются и дополняются новыми функциями, например, других органов исполнительной власти (Министерство по делам молодежи, туризму и спорту Республики Калмыкия, Департамент по делам молодежи и спорту Кемеровской области). Аналогичные процессы реформирования органов по делам молодежи происходят и на муниципальном уровне.</w:t>
      </w:r>
    </w:p>
    <w:p w:rsidR="0081101C" w:rsidRDefault="00B1183F">
      <w:pPr>
        <w:pStyle w:val="BodyText2"/>
        <w:spacing w:line="240" w:lineRule="auto"/>
        <w:ind w:firstLine="567"/>
        <w:jc w:val="both"/>
      </w:pPr>
      <w:r>
        <w:t xml:space="preserve">При создании органов по делам молодежи на региональном уровне необходимо предусмотреть следующие функциональные элементы: во-первых, координацию действий всех государственных органов и общественных структур в работе с молодежью на территории субъекта; во-вторых, обеспечение деятельности органа по определенным направлениям в сфере государственной молодежной политики, предусмотренное положениями об органе по делам молодежи субъекта Российской Федерации и другими нормативными актами. </w:t>
      </w:r>
    </w:p>
    <w:p w:rsidR="0081101C" w:rsidRDefault="00B1183F">
      <w:pPr>
        <w:pStyle w:val="BodyText2"/>
        <w:spacing w:line="240" w:lineRule="auto"/>
        <w:ind w:firstLine="567"/>
        <w:jc w:val="both"/>
      </w:pPr>
      <w:r>
        <w:t>Анализ практической деятельности органов по делам молодежи субъектов Российской Федерации показывает, что и на уровне Российской Федерации, и на уровне субъектов Федерации структуры по реализации государственной молодежной политики не смогли скоординировать деятельность различных государственных органов власти в этой сфере. Существующие организационные структуры по работе с молодежью до сих пор не адаптированы к координации такого вида деятельности и объединению возможностей государственных и иных органов в работе с молодежью.</w:t>
      </w:r>
    </w:p>
    <w:p w:rsidR="0081101C" w:rsidRDefault="00B1183F">
      <w:pPr>
        <w:ind w:firstLine="567"/>
        <w:jc w:val="both"/>
        <w:rPr>
          <w:sz w:val="28"/>
          <w:szCs w:val="28"/>
        </w:rPr>
      </w:pPr>
      <w:r>
        <w:rPr>
          <w:sz w:val="28"/>
          <w:szCs w:val="28"/>
        </w:rPr>
        <w:t xml:space="preserve">Что касается понятия "номенклатура должностей", то оно сегодня в деятельности органов по делам молодежи практически не используется. Штатные расписания органов по делам молодежи субъектов Российской Федерации утверждаются соответствующими финансовыми органами, а перечень должностей государственной службы, обозначенный в них, составляется согласно Реестрам государственной службы по группам должностей. При наличии номенклатуры должностей в органе власти перед кадровой службой значительно облегчаются задачи по подготовке, переподготовке и повышению квалификации, по работе с резервом и планированию карьеры кадров. </w:t>
      </w:r>
    </w:p>
    <w:p w:rsidR="0081101C" w:rsidRDefault="00B1183F">
      <w:pPr>
        <w:ind w:firstLine="567"/>
        <w:jc w:val="both"/>
        <w:rPr>
          <w:sz w:val="28"/>
          <w:szCs w:val="28"/>
        </w:rPr>
      </w:pPr>
      <w:r>
        <w:rPr>
          <w:sz w:val="28"/>
          <w:szCs w:val="28"/>
        </w:rPr>
        <w:t>На основании вышеизложенного можно сделать следующие выводы.</w:t>
      </w:r>
    </w:p>
    <w:p w:rsidR="0081101C" w:rsidRDefault="00B1183F">
      <w:pPr>
        <w:tabs>
          <w:tab w:val="num" w:pos="709"/>
          <w:tab w:val="left" w:pos="1134"/>
          <w:tab w:val="num" w:pos="1271"/>
        </w:tabs>
        <w:ind w:firstLine="567"/>
        <w:jc w:val="both"/>
        <w:rPr>
          <w:sz w:val="28"/>
          <w:szCs w:val="28"/>
        </w:rPr>
      </w:pPr>
      <w:r>
        <w:rPr>
          <w:sz w:val="28"/>
          <w:szCs w:val="28"/>
        </w:rPr>
        <w:t>Необходима вертикаль органов по делам молодежи не административного, а демократического характера с самостоятельностью региональных и муниципальных структур, то есть схожесть органов по делам молодежи и их организационных структур, функций и должностных обязанностей специалистов. Для управления типичными, схожими организационными структурами необходимо влияние федерального органа с соблюдением экономической самостоятельности органов по делам молодежи субъектов Российской Федерации в выборе средств и методов для выполнения поставленных задач.</w:t>
      </w:r>
    </w:p>
    <w:p w:rsidR="0081101C" w:rsidRDefault="00B1183F">
      <w:pPr>
        <w:tabs>
          <w:tab w:val="num" w:pos="0"/>
          <w:tab w:val="left" w:pos="1134"/>
          <w:tab w:val="num" w:pos="1271"/>
        </w:tabs>
        <w:ind w:firstLine="567"/>
        <w:jc w:val="both"/>
        <w:rPr>
          <w:sz w:val="28"/>
          <w:szCs w:val="28"/>
        </w:rPr>
      </w:pPr>
      <w:r>
        <w:rPr>
          <w:sz w:val="28"/>
          <w:szCs w:val="28"/>
        </w:rPr>
        <w:t>Наличие в органе по делам молодежи Положений об органе, его структурных подразделениях, должностных инструкций работников свидетельствует о существовании организационной структуры данного органа. Соответствие организационной структуры функциям органа по делам молодежи говорит об оптимальности данной структуры.</w:t>
      </w:r>
    </w:p>
    <w:p w:rsidR="0081101C" w:rsidRDefault="00B1183F">
      <w:pPr>
        <w:ind w:firstLine="567"/>
        <w:jc w:val="both"/>
        <w:rPr>
          <w:sz w:val="28"/>
          <w:szCs w:val="28"/>
        </w:rPr>
      </w:pPr>
      <w:r>
        <w:rPr>
          <w:sz w:val="28"/>
          <w:szCs w:val="28"/>
        </w:rPr>
        <w:t xml:space="preserve">Две трети региональных органов по делам молодежи занимаются сугубо вопросами государственной молодежной политики, что является важным фактором формирования целостности сферы молодежной политики по институциональному признаку. Каждый пятый орган объединяет вопросы реализации молодежной политики с решением таких важных проблем для становления жизнеспособной молодежи, как спорт, физическая культура и туризм. </w:t>
      </w:r>
    </w:p>
    <w:p w:rsidR="0081101C" w:rsidRDefault="00B1183F">
      <w:pPr>
        <w:ind w:firstLine="567"/>
        <w:jc w:val="both"/>
        <w:rPr>
          <w:sz w:val="28"/>
          <w:szCs w:val="28"/>
        </w:rPr>
      </w:pPr>
      <w:r>
        <w:rPr>
          <w:sz w:val="28"/>
          <w:szCs w:val="28"/>
        </w:rPr>
        <w:t>Разнообразие применяемых моделей организационных структур имеет позитивное значение (учитывается местный опыт, ресурсы и возможности). Однако проблемой остается достижение единства подходов к молодому поколению в деятельности государственных органов всех уровней по реализации молодежной политики. Субъекты Российской Федерации высказываются за то, чтобы были выработаны основы взаимодействия органов исполнительной власти в данной сфере, расширена и усилена координация действий на федеральном и региональном уровнях.</w:t>
      </w:r>
    </w:p>
    <w:p w:rsidR="0081101C" w:rsidRDefault="00B1183F">
      <w:pPr>
        <w:ind w:firstLine="567"/>
        <w:jc w:val="both"/>
        <w:rPr>
          <w:sz w:val="28"/>
          <w:szCs w:val="28"/>
        </w:rPr>
      </w:pPr>
      <w:r>
        <w:rPr>
          <w:sz w:val="28"/>
          <w:szCs w:val="28"/>
        </w:rPr>
        <w:t>Взаимодействие на разных уровнях находит все большую поддержку. Оно позволяет государственным и муниципальным органам вести целенаправленную работу с юношами и девушками, координировать усилия других ведомств в решении проблем молодежи, внедрять элементы комплексности, находить болевые точки в социальном становлении юношества.</w:t>
      </w:r>
    </w:p>
    <w:p w:rsidR="0081101C" w:rsidRDefault="00B1183F">
      <w:pPr>
        <w:ind w:firstLine="567"/>
        <w:jc w:val="both"/>
        <w:rPr>
          <w:sz w:val="28"/>
          <w:szCs w:val="28"/>
        </w:rPr>
      </w:pPr>
      <w:r>
        <w:rPr>
          <w:sz w:val="28"/>
          <w:szCs w:val="28"/>
        </w:rPr>
        <w:t>Опыт органов по делам молодежи субъектов Российской Федерации по реализации государственной молодежной политики показывает, что у них имеются специфические функции в работе с молодежью, которые не перекрываются деятельностью других органов государственной власти. С рядом категорий юношей и девушек работают преимущественно органы по делам молодежи. В этой связи целесообразно продолжить формирование органов по делам молодежи, не совмещающих свои специфические функции с другими функциями государственной деятельности.</w:t>
      </w:r>
    </w:p>
    <w:p w:rsidR="0081101C" w:rsidRDefault="00B1183F">
      <w:pPr>
        <w:pStyle w:val="BodyTextIndent2"/>
        <w:spacing w:line="240" w:lineRule="auto"/>
        <w:ind w:firstLine="567"/>
      </w:pPr>
      <w:r>
        <w:t>В регионах в соответствии с рекомендациями Правительственной комиссии по делам молодежи усиливается внимание к межведомственной координации действий в области государственной молодежной политики. Так, в Москве в 1999 г. создан Совет по делам молодежи, который возглавляет вице-мэр. Совет координирует деятельность структур Правительства Москвы и молодежных общественных объединений на основах партнерства государства с молодежью. Подобные советы и комиссии действуют и в других субъектах Российской Федерации:</w:t>
      </w:r>
    </w:p>
    <w:p w:rsidR="0081101C" w:rsidRDefault="00B1183F">
      <w:pPr>
        <w:ind w:firstLine="567"/>
        <w:jc w:val="both"/>
        <w:rPr>
          <w:sz w:val="28"/>
          <w:szCs w:val="28"/>
        </w:rPr>
      </w:pPr>
      <w:r>
        <w:rPr>
          <w:sz w:val="28"/>
          <w:szCs w:val="28"/>
        </w:rPr>
        <w:t>Республика Карелия - комиссия Правительства Республики Карелия по делам молодежи; Республика Мордовия - Совет по координации молодежных программ и поддержке молодежного движения при Главе Республики; Приморский край - Совет по молодежной политике при Губернаторе Приморского края; Иркутская область - Совет по делам молодежи при администрации Иркутской области; Ленинградская область - Межведомственная комиссия по молодежной политике при Правительстве Ленинградской области; Липецкая область - Координационный Совет по молодежной политике при Главе администрации Липецкой области; Саратовская область – Комиссия Правительства Саратовской области по вопросам молодежной политики; Свердловская область - Комиссия при Правительстве Свердловской области по проблемам работающей молодежи.</w:t>
      </w:r>
    </w:p>
    <w:p w:rsidR="0081101C" w:rsidRDefault="00B1183F">
      <w:pPr>
        <w:pStyle w:val="BodyTextIndent2"/>
        <w:spacing w:line="240" w:lineRule="auto"/>
        <w:ind w:firstLine="567"/>
      </w:pPr>
      <w:r>
        <w:t xml:space="preserve">Их деятельность позволяет более продуктивно осуществлять координацию действий на межведомственной основе. </w:t>
      </w:r>
    </w:p>
    <w:p w:rsidR="0081101C" w:rsidRDefault="00B1183F">
      <w:pPr>
        <w:ind w:firstLine="567"/>
        <w:jc w:val="both"/>
        <w:rPr>
          <w:sz w:val="28"/>
          <w:szCs w:val="28"/>
        </w:rPr>
      </w:pPr>
      <w:r>
        <w:rPr>
          <w:sz w:val="28"/>
          <w:szCs w:val="28"/>
        </w:rPr>
        <w:t>Муниципальная молодежная политика как самостоятельная отрасль деятельности продолжает активно выделяться в системе местного самоуправления.</w:t>
      </w:r>
    </w:p>
    <w:p w:rsidR="0081101C" w:rsidRDefault="00B1183F">
      <w:pPr>
        <w:ind w:firstLine="567"/>
        <w:jc w:val="both"/>
        <w:rPr>
          <w:sz w:val="28"/>
          <w:szCs w:val="28"/>
        </w:rPr>
      </w:pPr>
      <w:r>
        <w:rPr>
          <w:sz w:val="28"/>
          <w:szCs w:val="28"/>
        </w:rPr>
        <w:t xml:space="preserve">Молодежная среда малых населенных пунктов характеризуется большей обостренностью социальных проблем, свойственных современному обществу и обусловленных снижением роли традиционных институтов социализации (семья, школа, трудовой коллектив); изменением структуры занятости и свободного времени молодежи; трансформацией духовно-нравственных ценностей; социально-экономической дифференциацией в молодежной среде; наличием противоречивых тенденций - маргинализация, криминализация молодежи, с одной стороны, стремление к полноправному участию в жизни общества, реализации своего потенциала, с другой. </w:t>
      </w:r>
    </w:p>
    <w:p w:rsidR="0081101C" w:rsidRDefault="00B1183F">
      <w:pPr>
        <w:ind w:firstLine="567"/>
        <w:jc w:val="both"/>
        <w:rPr>
          <w:sz w:val="28"/>
          <w:szCs w:val="28"/>
        </w:rPr>
      </w:pPr>
      <w:r>
        <w:rPr>
          <w:sz w:val="28"/>
          <w:szCs w:val="28"/>
        </w:rPr>
        <w:t>Серьезной проблемой является то, что существующая законодательная база федерального и регионального уровней не распространяется на муниципальный уровень, нормативные критерии определяются самостоятельно.</w:t>
      </w:r>
    </w:p>
    <w:p w:rsidR="0081101C" w:rsidRDefault="00B1183F">
      <w:pPr>
        <w:ind w:firstLine="567"/>
        <w:jc w:val="both"/>
        <w:rPr>
          <w:sz w:val="28"/>
          <w:szCs w:val="28"/>
        </w:rPr>
      </w:pPr>
      <w:r>
        <w:rPr>
          <w:sz w:val="28"/>
          <w:szCs w:val="28"/>
        </w:rPr>
        <w:t>Можно сделать важный вывод - муниципальная молодежная политика определяется как интеграция усилий различных субъектов социальной жизни: органов муниципального управления, общественных объединений, граждан, предприятий различных форм собственности. На уровне муниципальной молодежной политики есть реальная возможность осуществить принцип адресности, создать условия для реализации интересов молодых граждан и социальных групп. На муниципальном уровне особенно ощутимо различие в направлениях молодежной политики. С одной стороны, это в целом позитивное явление, но, с другой стороны, молодежная политика ограничивается отдельными вопросами, молодежь - объект этой политики – не получает целостного решения своих жизненно важных проблем.</w:t>
      </w:r>
    </w:p>
    <w:p w:rsidR="0081101C" w:rsidRDefault="00B1183F">
      <w:pPr>
        <w:ind w:firstLine="567"/>
        <w:jc w:val="both"/>
        <w:rPr>
          <w:sz w:val="28"/>
          <w:szCs w:val="28"/>
        </w:rPr>
      </w:pPr>
      <w:r>
        <w:rPr>
          <w:sz w:val="28"/>
          <w:szCs w:val="28"/>
        </w:rPr>
        <w:t>Идет интенсивное формирование муниципальных органов по работе с молодежью. Этот процесс протекает сложно в связи с тем, что муниципальные образования испытывают острую нехватку кадровых, информационно-аналитических, материально-технических, финансово-экономических ресурсов. На муниципальном уровне в большей степени сказывается влияние личных взглядов руководителей на реализацию молодежной политики. Это проявляется в определяемых приоритетах по финансированию, принятию направлений программ “Молодежь”, в создании и существовании структур по реализации молодежной политики. Во многих случаях вопросы молодежной политики соединяются с вопросами образования, культуры, физической культуры, семьи и др.</w:t>
      </w:r>
    </w:p>
    <w:p w:rsidR="0081101C" w:rsidRDefault="00B1183F">
      <w:pPr>
        <w:ind w:firstLine="567"/>
        <w:jc w:val="both"/>
        <w:rPr>
          <w:sz w:val="28"/>
          <w:szCs w:val="28"/>
        </w:rPr>
      </w:pPr>
      <w:r>
        <w:rPr>
          <w:sz w:val="28"/>
          <w:szCs w:val="28"/>
        </w:rPr>
        <w:t xml:space="preserve">В Республике Башкортостан в штатах органов местного самоуправления, хозяйств, предприятий и учебных заведений имеются должности специалистов по работе с молодежью. </w:t>
      </w:r>
    </w:p>
    <w:p w:rsidR="0081101C" w:rsidRDefault="00B1183F">
      <w:pPr>
        <w:pStyle w:val="BodyText2"/>
        <w:spacing w:line="240" w:lineRule="auto"/>
        <w:ind w:firstLine="567"/>
        <w:jc w:val="both"/>
      </w:pPr>
      <w:r>
        <w:t xml:space="preserve">В этой связи представляет интерес вывод Государственного комитета Удмуртской Республики по делам молодежи: "В тех городах и районах, где главы администраций понимают значимость и необходимость реализации молодежной политики, созданы отделы по делам молодежи, имеется отдельная строка в местном бюджете “Молодежная политика”, мероприятия по ее реализации проводятся совместно силами и средствами Госкомитета УР по делам молодежи и отделом по делам молодежи". </w:t>
      </w:r>
    </w:p>
    <w:p w:rsidR="0081101C" w:rsidRDefault="00B1183F">
      <w:pPr>
        <w:ind w:firstLine="567"/>
        <w:jc w:val="both"/>
        <w:rPr>
          <w:sz w:val="28"/>
          <w:szCs w:val="28"/>
        </w:rPr>
      </w:pPr>
      <w:r>
        <w:rPr>
          <w:sz w:val="28"/>
          <w:szCs w:val="28"/>
        </w:rPr>
        <w:t>Главный нерешенный вопрос - отсутствие должного финансирования сферы молодежной политики, материально-технической базы для работы с молодежью, незавершенность (и недостаточная определенность) процесса формирования самостоятельных структур по работе с молодежью.</w:t>
      </w:r>
    </w:p>
    <w:p w:rsidR="0081101C" w:rsidRDefault="00B1183F">
      <w:pPr>
        <w:ind w:firstLine="567"/>
        <w:jc w:val="both"/>
        <w:rPr>
          <w:sz w:val="28"/>
          <w:szCs w:val="28"/>
        </w:rPr>
      </w:pPr>
      <w:r>
        <w:rPr>
          <w:sz w:val="28"/>
          <w:szCs w:val="28"/>
        </w:rPr>
        <w:t>Во многих муниципальных образованиях, особенно с численностью жителей до 50 тысяч человек, существующие структуры по работе с молодежью не выделены в самостоятельные комитеты или отделы, специалисты по работе с молодежью входят в аппараты образования, культуры, спорта, социальной защиты и, в зависимости от этого, выполняют различные функции, не всегда связанные с осуществлением молодежной политики.</w:t>
      </w:r>
    </w:p>
    <w:p w:rsidR="0081101C" w:rsidRDefault="00B1183F">
      <w:pPr>
        <w:ind w:firstLine="567"/>
        <w:jc w:val="both"/>
        <w:rPr>
          <w:sz w:val="28"/>
          <w:szCs w:val="28"/>
        </w:rPr>
      </w:pPr>
      <w:r>
        <w:rPr>
          <w:sz w:val="28"/>
          <w:szCs w:val="28"/>
        </w:rPr>
        <w:t xml:space="preserve">При всем различии в реализации молодежной политики органами местного самоуправления можно говорить об общих проблемах этого уровня: узковедомственный и отраслевой подход в работе с молодежью; информационная недостаточность сведений о федеральных и региональных проектах и программах социальной работы с молодежью субъектов РФ; разобщенность и отсутствие общих подходов, нескоординированность деятельности структур по работе с молодежью; отсутствие государственной системы воспитания, социального становления молодежи; отсутствие государственных и муниципальных социальных нормативов и стандартов социальной поддержки молодежи; недостаточность или полное отсутствие материально-технической базы органов по делам молодежи. </w:t>
      </w:r>
    </w:p>
    <w:p w:rsidR="0081101C" w:rsidRDefault="00B1183F">
      <w:pPr>
        <w:ind w:firstLine="567"/>
        <w:jc w:val="both"/>
        <w:rPr>
          <w:sz w:val="28"/>
          <w:szCs w:val="28"/>
        </w:rPr>
      </w:pPr>
      <w:r>
        <w:rPr>
          <w:sz w:val="28"/>
          <w:szCs w:val="28"/>
        </w:rPr>
        <w:t xml:space="preserve">Об установлении широких горизонтальных связей в координации работы органов местного самоуправления с молодежью свидетельствует деятельность Ассоциации сибирских и дальневосточных городов (АСДГ), в составе которой с 1997 г. функционирует секция “Муниципальная молодежная политика”. Она является координирующим и рекомендательно-консультативным органом АСДГ по вопросам формирования муниципальной молодежной политики в городах Сибири и Дальнего Востока. Ей дано право представлять интересы АСДГ в пределах своей компетенции во всех государственных, муниципальных и иных организациях, ведомствах и учреждениях, в том числе зарубежных и международных. </w:t>
      </w:r>
    </w:p>
    <w:p w:rsidR="0081101C" w:rsidRDefault="00B1183F">
      <w:pPr>
        <w:tabs>
          <w:tab w:val="left" w:pos="8080"/>
        </w:tabs>
        <w:ind w:firstLine="567"/>
        <w:jc w:val="both"/>
        <w:rPr>
          <w:sz w:val="28"/>
          <w:szCs w:val="28"/>
        </w:rPr>
      </w:pPr>
      <w:r>
        <w:rPr>
          <w:sz w:val="28"/>
          <w:szCs w:val="28"/>
        </w:rPr>
        <w:t>С 1994 г. функционирует Ассоциация работников молодежной сферы. В ее состав входят в основном молодежные работники муниципальных образований областей центра России и Поволжья. Главными формами работы Ассоциации являются проведение межрегиональных исследований, обмен опытом работы, издание информационно-аналитических материалов, проведение обучения муниципальных служащих, международные контакты по научно-методическому сопровождению ряда проектов в области труда и занятости молодежи, организации ее отдыха.</w:t>
      </w:r>
    </w:p>
    <w:p w:rsidR="0081101C" w:rsidRDefault="0081101C">
      <w:pPr>
        <w:ind w:firstLine="567"/>
        <w:jc w:val="both"/>
        <w:rPr>
          <w:sz w:val="28"/>
          <w:szCs w:val="28"/>
        </w:rPr>
      </w:pPr>
    </w:p>
    <w:p w:rsidR="0081101C" w:rsidRDefault="00B1183F">
      <w:pPr>
        <w:pStyle w:val="3"/>
        <w:jc w:val="both"/>
        <w:outlineLvl w:val="2"/>
      </w:pPr>
      <w:bookmarkStart w:id="238" w:name="_Toc18986483"/>
      <w:bookmarkStart w:id="239" w:name="_Toc19508189"/>
      <w:r>
        <w:t>4.2. Формирование и развитие системы социального обслуживания молодежи</w:t>
      </w:r>
      <w:bookmarkEnd w:id="238"/>
      <w:bookmarkEnd w:id="239"/>
    </w:p>
    <w:p w:rsidR="0081101C" w:rsidRDefault="0081101C">
      <w:pPr>
        <w:ind w:firstLine="567"/>
        <w:jc w:val="both"/>
        <w:rPr>
          <w:sz w:val="28"/>
          <w:szCs w:val="28"/>
        </w:rPr>
      </w:pPr>
    </w:p>
    <w:p w:rsidR="0081101C" w:rsidRDefault="00B1183F">
      <w:pPr>
        <w:tabs>
          <w:tab w:val="left" w:pos="992"/>
        </w:tabs>
        <w:ind w:firstLine="567"/>
        <w:jc w:val="both"/>
        <w:rPr>
          <w:sz w:val="28"/>
          <w:szCs w:val="28"/>
        </w:rPr>
      </w:pPr>
      <w:r>
        <w:rPr>
          <w:sz w:val="28"/>
          <w:szCs w:val="28"/>
        </w:rPr>
        <w:t xml:space="preserve">Отечественный и зарубежный опыт свидетельствует о целесообразности выделения молодежных социальных служб, что связано прежде всего со спецификой работы с молодыми людьми, особыми требованиями, предъявляемыми к работникам таких служб. </w:t>
      </w:r>
    </w:p>
    <w:p w:rsidR="0081101C" w:rsidRDefault="00B1183F">
      <w:pPr>
        <w:tabs>
          <w:tab w:val="left" w:pos="2694"/>
        </w:tabs>
        <w:ind w:firstLine="567"/>
        <w:jc w:val="both"/>
        <w:rPr>
          <w:sz w:val="28"/>
          <w:szCs w:val="28"/>
        </w:rPr>
      </w:pPr>
      <w:r>
        <w:rPr>
          <w:sz w:val="28"/>
          <w:szCs w:val="28"/>
        </w:rPr>
        <w:t>В регионах России, особенно после принятия Федерального закона “Об основах социального обслуживания населения в Российской Федерации”, развивалась инфраструктура социальных служб: если к середине 1994 года по линии комитетов (отделов) по делам молодежи в 150 населенных пунктах было организовано 265 социальных служб, то в 1997 году в стране действовали: 142 службы трудоустройства и профориентации молодежи (молодежные биржи труда); около 750 социальных служб для молодежи; 55 информационных центров для молодежи; 41 центр содействия малому предпринимательству молодежи, 1351 клубов по месту жительства органов по делам молодежи. В 2001 году количество социальных служб органов по делам молодежи увеличилось до 900.</w:t>
      </w:r>
    </w:p>
    <w:p w:rsidR="0081101C" w:rsidRDefault="00B1183F">
      <w:pPr>
        <w:tabs>
          <w:tab w:val="left" w:pos="992"/>
        </w:tabs>
        <w:ind w:firstLine="567"/>
        <w:jc w:val="both"/>
        <w:rPr>
          <w:sz w:val="28"/>
          <w:szCs w:val="28"/>
        </w:rPr>
      </w:pPr>
      <w:r>
        <w:rPr>
          <w:sz w:val="28"/>
          <w:szCs w:val="28"/>
        </w:rPr>
        <w:t xml:space="preserve">Однако социальные службы для молодежи испытывают значительные трудности, в том числе связанные с крайне медленным становлением единой системы таких служб в масштабах страны. Наиболее перспективна в этой связи поддержка на федеральном уровне сети опорных и экспериментальных центров в регионах, основной задачей которых является обобщение и распространение накопленного опыта, проведение мероприятий по повышению квалификации специалистов, работающих в данной сфере, организационная и методическая помощь по созданию социальных служб для молодежи. </w:t>
      </w:r>
    </w:p>
    <w:p w:rsidR="0081101C" w:rsidRDefault="00B1183F">
      <w:pPr>
        <w:tabs>
          <w:tab w:val="left" w:pos="992"/>
        </w:tabs>
        <w:ind w:firstLine="567"/>
        <w:jc w:val="both"/>
        <w:rPr>
          <w:sz w:val="28"/>
          <w:szCs w:val="28"/>
        </w:rPr>
      </w:pPr>
      <w:r>
        <w:rPr>
          <w:sz w:val="28"/>
          <w:szCs w:val="28"/>
        </w:rPr>
        <w:t>Важными направлениями деятельности социальных служб для молодежи становятся терапия кризисных состояний молодых людей и предупреждение девиантного поведения. Профилактика преступности среди подростков последовательно дополняется медико-психологическими и социально-педагогическими приемами коррекции отклоняющегося поведения. Ведется работа по созданию среды общения подростков, молодежи по месту жительства путем организации клубов общения, в том числе для молодых людей с ограниченными возможностями.</w:t>
      </w:r>
    </w:p>
    <w:p w:rsidR="0081101C" w:rsidRDefault="00B1183F">
      <w:pPr>
        <w:tabs>
          <w:tab w:val="left" w:pos="992"/>
        </w:tabs>
        <w:ind w:firstLine="567"/>
        <w:jc w:val="both"/>
        <w:rPr>
          <w:sz w:val="28"/>
          <w:szCs w:val="28"/>
        </w:rPr>
      </w:pPr>
      <w:r>
        <w:rPr>
          <w:sz w:val="28"/>
          <w:szCs w:val="28"/>
        </w:rPr>
        <w:t xml:space="preserve">В решении проблем занятости молодежи приоритетом выступает создание и развитие информационных и консультационных служб, доступных для молодых людей, особенно в депрессивных регионах, и располагающих всеобъемлющей и постоянно обновляемой информацией о возможностях в сфере труда и занятости. То, что выпускники общеобразовательной и профессиональной школ в подавляющем большинстве (по данным опросов, до 80%) не имеют ясной жизненной перспективы, испытывают стресс от неопределенности профессиональной карьеры – свидетельство недооценки этого фактора в стратегическом планировании. Молодые люди нуждаются прежде всего в специальном профессиональном консультировании и психологической помощи. Именно в этом направлении должно идти дальнейшее развитие системы социальных служб для молодежи. </w:t>
      </w:r>
    </w:p>
    <w:p w:rsidR="0081101C" w:rsidRDefault="00B1183F">
      <w:pPr>
        <w:tabs>
          <w:tab w:val="left" w:pos="992"/>
        </w:tabs>
        <w:ind w:firstLine="567"/>
        <w:jc w:val="both"/>
        <w:rPr>
          <w:sz w:val="28"/>
          <w:szCs w:val="28"/>
        </w:rPr>
      </w:pPr>
      <w:r>
        <w:rPr>
          <w:sz w:val="28"/>
          <w:szCs w:val="28"/>
        </w:rPr>
        <w:t>В целом потребности в обеспечении молодежи услугами социальных служб значительно превышают возможности по их удовлетворению.</w:t>
      </w:r>
    </w:p>
    <w:p w:rsidR="0081101C" w:rsidRDefault="00B1183F">
      <w:pPr>
        <w:tabs>
          <w:tab w:val="left" w:pos="992"/>
        </w:tabs>
        <w:ind w:firstLine="567"/>
        <w:jc w:val="both"/>
        <w:rPr>
          <w:sz w:val="28"/>
          <w:szCs w:val="28"/>
        </w:rPr>
      </w:pPr>
      <w:r>
        <w:rPr>
          <w:sz w:val="28"/>
          <w:szCs w:val="28"/>
        </w:rPr>
        <w:t>На федеральном уровне ведется координация сети опорных и экспериментальных центров и осуществляется поддержка инновационных программ.</w:t>
      </w:r>
    </w:p>
    <w:p w:rsidR="0081101C" w:rsidRDefault="00B1183F">
      <w:pPr>
        <w:ind w:firstLine="567"/>
        <w:jc w:val="both"/>
        <w:rPr>
          <w:sz w:val="28"/>
          <w:szCs w:val="28"/>
        </w:rPr>
      </w:pPr>
      <w:r>
        <w:rPr>
          <w:sz w:val="28"/>
          <w:szCs w:val="28"/>
        </w:rPr>
        <w:t>С целью выявления и апробации новых форм и методов социального обслуживания молодежи ежегодно в рамках реализации подпрограммы "Формирование и развитие системы социальных служб и клубов для молодежи" федеральной целевой программы "Молодежь России" в течение 8 лет проводится конкурс учреждений социального обслуживания молодежи и подростково-молодежных клубов. По итогам конкурса учреждениям присваиваются специальные статусы опорных, опорно-экспериментальных и экспериментальных центров по социальной работе. В них разрабатываются и апробируются инновационные программы, обобщается накопленный опыт, проводятся межрегиональные и региональные семинары по подготовке специалистов, по обмену опытом, издается методическая литература, выпускается аудио- и видеоматериалы.</w:t>
      </w:r>
    </w:p>
    <w:p w:rsidR="0081101C" w:rsidRDefault="00B1183F">
      <w:pPr>
        <w:pStyle w:val="BodyText2"/>
        <w:spacing w:line="240" w:lineRule="auto"/>
        <w:ind w:firstLine="567"/>
        <w:jc w:val="both"/>
      </w:pPr>
      <w:r>
        <w:t xml:space="preserve">Благодаря деятельности опорных и опорно-экспериментальных центров по социальной работе в Дальневосточном, Южном, Северном, Центральном округах были организованы и начали свою работу новые учреждения социального обслуживания молодежи, подростково-молодежные клубы. </w:t>
      </w:r>
    </w:p>
    <w:p w:rsidR="0081101C" w:rsidRDefault="00B1183F">
      <w:pPr>
        <w:ind w:firstLine="567"/>
        <w:jc w:val="both"/>
        <w:rPr>
          <w:sz w:val="28"/>
          <w:szCs w:val="28"/>
        </w:rPr>
      </w:pPr>
      <w:r>
        <w:rPr>
          <w:sz w:val="28"/>
          <w:szCs w:val="28"/>
        </w:rPr>
        <w:t xml:space="preserve">В процессе реализации экспериментальных программ социальных центров используются новейшие методы социальной работы: привлечение к программам семей волонтеров и их обучение, налаживание и развитие связей между образовательными учреждениями и общественными объединениями, осуществление целостного подхода к работе с социально неблагополучными семьями. </w:t>
      </w:r>
      <w:r>
        <w:rPr>
          <w:sz w:val="28"/>
          <w:szCs w:val="28"/>
        </w:rPr>
        <w:tab/>
      </w:r>
    </w:p>
    <w:p w:rsidR="0081101C" w:rsidRDefault="00B1183F">
      <w:pPr>
        <w:pStyle w:val="BodyText"/>
        <w:numPr>
          <w:ilvl w:val="12"/>
          <w:numId w:val="0"/>
        </w:numPr>
        <w:ind w:firstLine="567"/>
      </w:pPr>
      <w:r>
        <w:t xml:space="preserve">Особую значимость среди региональных программ социальной адаптации молодежи имеют реабилитационные программы, предназначенные для молодых людей, вернувшихся из зон боевых действий и их семей. Такие программы реализованы на базе учреждений социального обслуживания при координирующей роли органов по делам молодежи в Пермской, Оренбургской, Волгоградской, Костромской и других областях. </w:t>
      </w:r>
    </w:p>
    <w:p w:rsidR="0081101C" w:rsidRDefault="00B1183F">
      <w:pPr>
        <w:pStyle w:val="BodyText"/>
        <w:numPr>
          <w:ilvl w:val="12"/>
          <w:numId w:val="0"/>
        </w:numPr>
        <w:ind w:firstLine="567"/>
      </w:pPr>
      <w:r>
        <w:t xml:space="preserve">В области профилактики наркомании органы по делам молодежи субъектов Российской Федерации совместно с другими заинтересованными ведомствами в 2001 году координировали реализацию региональных программ профилактики наркомании и других зависимостей от психоактивных веществ. </w:t>
      </w:r>
    </w:p>
    <w:p w:rsidR="0081101C" w:rsidRDefault="00B1183F">
      <w:pPr>
        <w:pStyle w:val="BodyText"/>
        <w:numPr>
          <w:ilvl w:val="12"/>
          <w:numId w:val="0"/>
        </w:numPr>
        <w:ind w:firstLine="567"/>
      </w:pPr>
      <w:r>
        <w:t>Во многих регионах России в 2001 году к реализации антинаркотических программ с использованием современных технологий были привлечены общественные молодежные объединения. Одним из приоритетных направлений деятельности молодежных общественных объединений являлось формирование волонтерских групп. Позитивные результаты реализации профилактических программ с участием волонтеров отмечены в Кемеровской, Новгородской, Новосибирской областях и других регионах Российской Федерации.</w:t>
      </w:r>
    </w:p>
    <w:p w:rsidR="0081101C" w:rsidRDefault="00B1183F">
      <w:pPr>
        <w:tabs>
          <w:tab w:val="left" w:pos="992"/>
        </w:tabs>
        <w:ind w:firstLine="567"/>
        <w:jc w:val="both"/>
        <w:rPr>
          <w:sz w:val="28"/>
          <w:szCs w:val="28"/>
        </w:rPr>
      </w:pPr>
      <w:r>
        <w:rPr>
          <w:sz w:val="28"/>
          <w:szCs w:val="28"/>
        </w:rPr>
        <w:t>Анализ инфраструктуры социальных служб для молодежи позволяет отметить положительный региональный опыт создания подобных учреждений. В Москве действует городской центр “Дети улиц” – центр профилактики безнадзорности, преступности, алкоголизма, наркомании и СПИДа среди несовершеннолетних. Создана сеть филиалов в округах и система уличной социальной работы.</w:t>
      </w:r>
    </w:p>
    <w:p w:rsidR="0081101C" w:rsidRDefault="00B1183F">
      <w:pPr>
        <w:tabs>
          <w:tab w:val="left" w:pos="992"/>
        </w:tabs>
        <w:ind w:firstLine="567"/>
        <w:jc w:val="both"/>
        <w:rPr>
          <w:sz w:val="28"/>
          <w:szCs w:val="28"/>
        </w:rPr>
      </w:pPr>
      <w:r>
        <w:rPr>
          <w:sz w:val="28"/>
          <w:szCs w:val="28"/>
        </w:rPr>
        <w:t>В Кировской области многие социальные службы занимаются проблемами семьи. Для этого Комитетом по делам молодежи создано образовательное учреждение “Центр социально-психологической помощи детям, подросткам и молодежи”. На его базе осуществляются программы “Школа будущей мамы”, “Родительский клуб”, школы развития детей, агентство “12-й класс”, предоставляются консультационные, коррекционные и реабилитационные услуги. Ежегодно проводятся конкурс “Молодая семья”, ярмарка-выставка “Семь-Я”.</w:t>
      </w:r>
    </w:p>
    <w:p w:rsidR="0081101C" w:rsidRDefault="00B1183F">
      <w:pPr>
        <w:tabs>
          <w:tab w:val="left" w:pos="992"/>
        </w:tabs>
        <w:ind w:firstLine="567"/>
        <w:jc w:val="both"/>
        <w:rPr>
          <w:sz w:val="28"/>
          <w:szCs w:val="28"/>
        </w:rPr>
      </w:pPr>
      <w:r>
        <w:rPr>
          <w:sz w:val="28"/>
          <w:szCs w:val="28"/>
        </w:rPr>
        <w:t xml:space="preserve">В Республике Башкортостан сложилась республиканская сеть служб социальной адаптации и реабилитации молодежи с трехуровневой структурой. Базовое учреждение - городской центр "Подросток"; региональные центры; службы социально-психологической помощи молодежи и подросткам администраций городов и районов. Базовое учреждение является главным разработчиком программ социальной помощи молодежи, определяющим совместно с Госкомитетом РБ по молодежной политике основные направления деятельности социальных служб. Региональные центры осуществляют методическую поддержку близлежащих служб и обеспечивают их связь с Республиканским центром. </w:t>
      </w:r>
    </w:p>
    <w:p w:rsidR="0081101C" w:rsidRDefault="00B1183F">
      <w:pPr>
        <w:ind w:firstLine="567"/>
        <w:jc w:val="both"/>
        <w:rPr>
          <w:sz w:val="28"/>
          <w:szCs w:val="28"/>
        </w:rPr>
      </w:pPr>
      <w:r>
        <w:rPr>
          <w:sz w:val="28"/>
          <w:szCs w:val="28"/>
        </w:rPr>
        <w:t xml:space="preserve">Интересный опыт по работе с молодежью апробирован в Санкт-Петербурге на базе государственного учреждения “Городской центр профилактики безнадзорности и наркозависимости несовершеннолетних”. В рамках программы действует ежедневный “социальный патруль”, с участием специалистов (психологов, врачей, социальных работников) оперативно решаются трудные жизненные проблемы молодых людей. В центре работает единая диспетчерская служба для молодежи, которая обслуживает около 3000 человек в месяц. </w:t>
      </w:r>
    </w:p>
    <w:p w:rsidR="0081101C" w:rsidRDefault="00B1183F">
      <w:pPr>
        <w:ind w:firstLine="567"/>
        <w:jc w:val="both"/>
        <w:rPr>
          <w:sz w:val="28"/>
          <w:szCs w:val="28"/>
        </w:rPr>
      </w:pPr>
      <w:r>
        <w:rPr>
          <w:sz w:val="28"/>
          <w:szCs w:val="28"/>
        </w:rPr>
        <w:t>Позитивны результаты реализации программы “Волонтерский рейд 2001 года” на базе социального центра молодежи Кузбасса в г.Кемерово по развитию подросткового добровольческого движения в области первичной профилактики наркотической зависимости.</w:t>
      </w:r>
    </w:p>
    <w:p w:rsidR="0081101C" w:rsidRDefault="00B1183F">
      <w:pPr>
        <w:ind w:firstLine="567"/>
        <w:jc w:val="both"/>
        <w:rPr>
          <w:sz w:val="28"/>
          <w:szCs w:val="28"/>
        </w:rPr>
      </w:pPr>
      <w:r>
        <w:rPr>
          <w:sz w:val="28"/>
          <w:szCs w:val="28"/>
        </w:rPr>
        <w:t xml:space="preserve">Заслуживает внимания деятельность по проведению в городском центре первичной профилактики алкогольной и наркотической зависимости “Выбор” объединения “Подросток” г.Казани. Республиканский центр социально-правовой и психолого-педагогической помощи детям и молодежи (г. Казань), осуществляющий социальные и правовые услуги детям и молодежи, реализует программы, направленные на профилактику правонарушений, бродяжничества, наркомании, социально обусловленных болезней (профилактика СПИДа и ЗППП) и пропаганду здорового образа жизни в подростковой и молодежной среде. </w:t>
      </w:r>
    </w:p>
    <w:p w:rsidR="0081101C" w:rsidRDefault="00B1183F">
      <w:pPr>
        <w:pStyle w:val="BodyText2"/>
        <w:spacing w:line="240" w:lineRule="auto"/>
        <w:ind w:firstLine="567"/>
        <w:jc w:val="both"/>
      </w:pPr>
      <w:r>
        <w:t>Модель профилактической работы среди подростков и молодежи по принципам волонтерского движения отработана и дает хорошие результаты в Кемеровской, Волгоградской, Новосибирской и Саратовской областях, в Республике Татарстан.</w:t>
      </w:r>
    </w:p>
    <w:p w:rsidR="0081101C" w:rsidRDefault="00B1183F">
      <w:pPr>
        <w:pStyle w:val="BodyText2"/>
        <w:spacing w:line="240" w:lineRule="auto"/>
        <w:ind w:firstLine="567"/>
        <w:jc w:val="both"/>
      </w:pPr>
      <w:r>
        <w:t>В г. Калининграде в течение пяти лет работает центр для подростков "Мост", который находится в ведении Комитета по делам молодежи. Центр "Мост" обеспечивает организацию социальной, психологической помощи и организацию досуга для подростков из асоциальных и многодетных семей. За период с 1997 по 2002 год через центр прошло 628 подростков (из них 87% токсикоманы), которые получали социальную поддержку от месяца до трех лет. Основными направлениями работы центра "Мост" являются оказание психолого-педагогической помощи, трудовая реабилитация и профессиональная ориентация. Создано собственное подсобное хозяйство, разработана технология "Агро-Центра", предусматривающая трудовую реабилитацию подростков, на площади 36 га выращиваются овощи, зерновые культуры. Функционирует мини-ферма, что позволят центру перейти на частичное самообеспечение сельхозпродукцией. Опыт Комитета по делам молодежи Калиниградской области позволяет отработать экспериментальную модель реабилитационного центра для подростков.</w:t>
      </w:r>
    </w:p>
    <w:p w:rsidR="0081101C" w:rsidRDefault="00B1183F">
      <w:pPr>
        <w:pStyle w:val="BodyText2"/>
        <w:tabs>
          <w:tab w:val="left" w:pos="1080"/>
        </w:tabs>
        <w:spacing w:line="240" w:lineRule="auto"/>
        <w:ind w:firstLine="567"/>
        <w:jc w:val="both"/>
      </w:pPr>
      <w:r>
        <w:t xml:space="preserve">С целью государственного регулирования системы социально-психологической службы для молодежи создано государственное учреждение "Центр социально-психологической поддержки молодежи" Республики Саха(Якутия). Центр оказывает практическую поддержку молодежи, родителям, специалистам по работе с молодежью путем решения острых социально-психологических проблем молодежи и обеспечивает реализацию государственной молодежной политики Республики Саха(Якутия), развивая социально-психологическую культуру, культуру здорового образа жизни молодежи. По заказу учреждения разработана программа "Формирование и внедрение психосоциальных технологий в работе с молодежью в Республике Саха(Якутия)". В 2001 году число индивидуальных консультаций, включая выездную работу, достигло 1147. </w:t>
      </w:r>
    </w:p>
    <w:p w:rsidR="0081101C" w:rsidRDefault="00B1183F">
      <w:pPr>
        <w:pStyle w:val="BodyText2"/>
        <w:spacing w:line="240" w:lineRule="auto"/>
        <w:ind w:firstLine="567"/>
        <w:jc w:val="both"/>
      </w:pPr>
      <w:r>
        <w:t xml:space="preserve">За 8 лет работы областного центра социально-психологической адаптации и реабилитации молодежи "Социум плюс" на территории Пермской области индивидуальной работой специалистов было охвачено 20322 человека, групповой работой 71141 человек. Центр ведет деятельность в тесном сотрудничестве со структурными подразделениями администрации Пермской области, Министерством обороны России, областными ГУВД, ГУИН, наркодиспансером, Центром по профилактике СПИД. </w:t>
      </w:r>
    </w:p>
    <w:p w:rsidR="0081101C" w:rsidRDefault="00B1183F">
      <w:pPr>
        <w:pStyle w:val="BodyText2"/>
        <w:spacing w:line="240" w:lineRule="auto"/>
        <w:ind w:firstLine="567"/>
        <w:jc w:val="both"/>
      </w:pPr>
      <w:r>
        <w:t>Государственное учреждение "Мордовский республиканский молодежный центр" осуществляет кадровую подготовку и комплексную поддержку деятельности детских и молодежных общественных организаций разного профиля. Представляя собой наиболее оптимальную модель работы с молодежью в условиях региона, центр активно распространяет свой опыт в республике и регионах России. В настоящее время открыты молодежные центры в Ельниковском и Темниковском районах республики. Центр оказывает отделениям многостороннюю помощь, выступает как координатор и инициатор инновационных методик, программ и технологий.</w:t>
      </w:r>
    </w:p>
    <w:p w:rsidR="0081101C" w:rsidRDefault="00B1183F">
      <w:pPr>
        <w:pStyle w:val="BodyText2"/>
        <w:spacing w:line="240" w:lineRule="auto"/>
        <w:ind w:firstLine="567"/>
        <w:jc w:val="both"/>
      </w:pPr>
      <w:r>
        <w:t>Комитеты по делам молодежи субъектов Российской Федерации уделяют большое внимание подготовке специалистов, занятых в профилактической работе. Особое место в представленных на конкурс программах занимает идея создания единой безнаркотической молодежной субкультуры, как альтернативы “моде на употребление наркотиков”. В субъектах Российской Федерации развивается движение в поддержку здорового образа жизни. Акции и программные мероприятия проводятся комитетами по делам молодежи и общественными организациями в Самарской области, республиках Удмуртия и Северная Осетия-Алания, Краснодарском и Ставропольском краях.</w:t>
      </w:r>
    </w:p>
    <w:p w:rsidR="0081101C" w:rsidRDefault="00B1183F">
      <w:pPr>
        <w:ind w:firstLine="567"/>
        <w:jc w:val="both"/>
        <w:rPr>
          <w:sz w:val="28"/>
          <w:szCs w:val="28"/>
        </w:rPr>
      </w:pPr>
      <w:r>
        <w:rPr>
          <w:sz w:val="28"/>
          <w:szCs w:val="28"/>
        </w:rPr>
        <w:t>Весомый вклад вносят в реализацию программ первичной профилактики наркомании среди подростков и молодежи студенческие общественные организации. При координации студентов технических специальностей создаются центры информационного обеспечения профилактической антинаркотической работы, с помощью студентов юридических специальностей осуществляется правовое обеспечение их работы. Практика привлечения студентов к работе по первичной профилактике наркомании через систему общественных студенческих организаций положительно зарекомендовала себя в Новосибирской области.</w:t>
      </w:r>
    </w:p>
    <w:p w:rsidR="0081101C" w:rsidRDefault="00B1183F">
      <w:pPr>
        <w:tabs>
          <w:tab w:val="left" w:pos="2694"/>
        </w:tabs>
        <w:ind w:firstLine="567"/>
        <w:jc w:val="both"/>
        <w:rPr>
          <w:sz w:val="28"/>
          <w:szCs w:val="28"/>
        </w:rPr>
      </w:pPr>
      <w:r>
        <w:rPr>
          <w:sz w:val="28"/>
          <w:szCs w:val="28"/>
        </w:rPr>
        <w:t xml:space="preserve">В деятельность по профилактике наркомании в молодежной среде вовлечены практически все учреждения социального обслуживания молодежи и подростково-молодежные клубы. </w:t>
      </w:r>
    </w:p>
    <w:p w:rsidR="0081101C" w:rsidRDefault="00B1183F">
      <w:pPr>
        <w:pStyle w:val="BodyText"/>
        <w:numPr>
          <w:ilvl w:val="12"/>
          <w:numId w:val="0"/>
        </w:numPr>
        <w:ind w:firstLine="567"/>
      </w:pPr>
      <w:r>
        <w:t>На базе опорных и опорно-экспериментальных центров при координации органов по делам молодежи субъектов Российской Федерации ежегодно проводятся обучающие межрегиональные семинары и всероссийские научно-практические конференции.</w:t>
      </w:r>
    </w:p>
    <w:p w:rsidR="0081101C" w:rsidRDefault="00B1183F">
      <w:pPr>
        <w:pStyle w:val="BodyText"/>
        <w:numPr>
          <w:ilvl w:val="12"/>
          <w:numId w:val="0"/>
        </w:numPr>
        <w:ind w:firstLine="567"/>
      </w:pPr>
      <w:r>
        <w:t>Департамент по молодежной политике Министерства образования Российской Федерации рассматривает организацию работы по месту жительства юных граждан как приоритетное направление государственной молодежной политики.</w:t>
      </w:r>
    </w:p>
    <w:p w:rsidR="0081101C" w:rsidRDefault="00B1183F">
      <w:pPr>
        <w:pStyle w:val="BodyText"/>
        <w:numPr>
          <w:ilvl w:val="12"/>
          <w:numId w:val="0"/>
        </w:numPr>
        <w:ind w:firstLine="567"/>
      </w:pPr>
      <w:r>
        <w:t>В федеральной целевой программе “Молодежь России (2001-2005 годы)” меры по поддержке клубов направлены на развитие мотиваций личности к познанию и творчеству, реализацию дополнительных образовательных программ и услуг, оказание социальной помощи в интересах личности, общества, государства.</w:t>
      </w:r>
    </w:p>
    <w:p w:rsidR="0081101C" w:rsidRDefault="00B1183F">
      <w:pPr>
        <w:pStyle w:val="BodyText"/>
        <w:numPr>
          <w:ilvl w:val="12"/>
          <w:numId w:val="0"/>
        </w:numPr>
        <w:ind w:firstLine="567"/>
      </w:pPr>
      <w:r>
        <w:t>Но в этой сфере много нерешенных проблем. Основными причинами, препятствующими развитию клубов для молодежи являются:</w:t>
      </w:r>
    </w:p>
    <w:p w:rsidR="0081101C" w:rsidRDefault="00B1183F">
      <w:pPr>
        <w:pStyle w:val="BodyText"/>
        <w:numPr>
          <w:ilvl w:val="12"/>
          <w:numId w:val="0"/>
        </w:numPr>
        <w:ind w:firstLine="567"/>
      </w:pPr>
      <w:r>
        <w:t>1. Межведомственная разобщенность, дисперсность работы.</w:t>
      </w:r>
    </w:p>
    <w:p w:rsidR="0081101C" w:rsidRDefault="00B1183F">
      <w:pPr>
        <w:pStyle w:val="BodyText"/>
        <w:numPr>
          <w:ilvl w:val="12"/>
          <w:numId w:val="0"/>
        </w:numPr>
        <w:ind w:firstLine="567"/>
      </w:pPr>
      <w:r>
        <w:t>2. Устаревшая нормативная правовая база, не соответствующая новым реалиям.</w:t>
      </w:r>
    </w:p>
    <w:p w:rsidR="0081101C" w:rsidRDefault="00B1183F">
      <w:pPr>
        <w:pStyle w:val="BodyText"/>
        <w:numPr>
          <w:ilvl w:val="12"/>
          <w:numId w:val="0"/>
        </w:numPr>
        <w:ind w:firstLine="567"/>
      </w:pPr>
      <w:r>
        <w:t>3. Отсутствие концептуальных подходов оптимальной социокультурной работы с молодежью.</w:t>
      </w:r>
    </w:p>
    <w:p w:rsidR="0081101C" w:rsidRDefault="00B1183F">
      <w:pPr>
        <w:pStyle w:val="BodyText"/>
        <w:numPr>
          <w:ilvl w:val="12"/>
          <w:numId w:val="0"/>
        </w:numPr>
        <w:ind w:firstLine="567"/>
      </w:pPr>
      <w:r>
        <w:t>4. Информационный вакуум.</w:t>
      </w:r>
    </w:p>
    <w:p w:rsidR="0081101C" w:rsidRDefault="00B1183F">
      <w:pPr>
        <w:pStyle w:val="BodyText"/>
        <w:numPr>
          <w:ilvl w:val="12"/>
          <w:numId w:val="0"/>
        </w:numPr>
        <w:ind w:firstLine="567"/>
      </w:pPr>
      <w:r>
        <w:t>5. Дефицит кадров, отсутствие системы подготовки и переподготовки специалистов.</w:t>
      </w:r>
    </w:p>
    <w:p w:rsidR="0081101C" w:rsidRDefault="00B1183F">
      <w:pPr>
        <w:pStyle w:val="BodyText"/>
        <w:numPr>
          <w:ilvl w:val="12"/>
          <w:numId w:val="0"/>
        </w:numPr>
        <w:ind w:firstLine="567"/>
      </w:pPr>
      <w:r>
        <w:t>6. Недостаточное материально-техническое обеспечение клубов.</w:t>
      </w:r>
    </w:p>
    <w:p w:rsidR="0081101C" w:rsidRDefault="00B1183F">
      <w:pPr>
        <w:pStyle w:val="BodyText2"/>
        <w:spacing w:line="240" w:lineRule="auto"/>
        <w:ind w:firstLine="567"/>
        <w:jc w:val="both"/>
      </w:pPr>
      <w:r>
        <w:t xml:space="preserve">Одним из механизмов организации работы с подростками и молодежью является конкурс программ и проектов по месту жительства. В настоящее время в регионах накоплен положительный опыт. Департаментом по молодежной политике поддержана реализация программ и проектов социально-педагогической направленности. Примером могут служить программы муниципального учреждения по ведению досуговой работы по месту жительства детско-юношеского клуба “Энергия” Москвы (1999), городского клуба старшеклассников и учащейся молодежи г.Костромы (1999–2001), клуба по месту жительства “Мечта” г.Сарова Нижегородской области (2001), муниципального учреждения дополнительного образования “Гелиос” г. Коврова Владимирской области (2000-2001), городского центра по работе с детьми и молодежью “Взрослые и дети” г. Тамбова (1999-2001), молодежного центра “Диалог г. Самары (1999-2001). </w:t>
      </w:r>
    </w:p>
    <w:p w:rsidR="0081101C" w:rsidRDefault="00B1183F">
      <w:pPr>
        <w:pStyle w:val="BodyText2"/>
        <w:spacing w:line="240" w:lineRule="auto"/>
        <w:ind w:firstLine="567"/>
        <w:jc w:val="both"/>
      </w:pPr>
      <w:r>
        <w:t>Значительная часть программ имеет целью построение системы клубной работы в регионе или населенном пункте. При этом подростки и молодежь рассматриваются как субъекты системы, объектом же программы является именно клуб как социальный институт (программы социокультурного образовательного центра "Звездный" г.Новосибирска (1999-2001), центра социально-досуговой помощи Светлоярского района Волгоградской области (2000-2001), молодежного центра по месту жительства г. Котласа Архангельской области (2000-2001), клуба по месту жительства "Свезар" Октябрьского района г. Екатеринбурга (2000).</w:t>
      </w:r>
    </w:p>
    <w:p w:rsidR="0081101C" w:rsidRDefault="00B1183F">
      <w:pPr>
        <w:pStyle w:val="BodyText2"/>
        <w:spacing w:line="240" w:lineRule="auto"/>
        <w:ind w:firstLine="567"/>
        <w:jc w:val="both"/>
      </w:pPr>
      <w:r>
        <w:t>Программы экспериментальной работы реализуются в целях отработки в экспериментальном режиме системы организации деятельности клуба по месту жительства или системы межклубного взаимодействия в масштабах региона или населенного пункта; апробации, инновационных подходов к организации деятельности, новых технологий социально-клубной работы. В зависимости от тематики программы подростки и молодежь могут выступать в различных ролях. Экспериментальными по заявленным целям являются: Программа развития комплекса социальной адаптации детей и юношества "Клуб: подросток – семья – микрорайон" центра детского творчества Советского района г. Рязани (2001); "Отработка единой модели клуба с элементами обучающей социально-досуговой и социально-психологической работы" муниципального учреждения дополнительного образования "Центр дополнительного образования детей" г. Первоуральска Свердловской области (2001); "Реализация идеи "Сетлемента" на базе клуба по месту жительства" в Октябрьском районе г.Екатеринбурга (2001); "Моделирование деятельности "Молодежного центра" по организации развивающего досуга подростков и молодежи по месту жительства" муниципального досугово-культурного учреждения "Молодежный центр имени Огонькова В.Н." г.Боровичи Новгородской области (2001) и многие другие.</w:t>
      </w:r>
    </w:p>
    <w:p w:rsidR="0081101C" w:rsidRDefault="00B1183F">
      <w:pPr>
        <w:pStyle w:val="BodyText2"/>
        <w:spacing w:line="240" w:lineRule="auto"/>
        <w:ind w:firstLine="709"/>
        <w:jc w:val="both"/>
      </w:pPr>
      <w:r>
        <w:t>Программы одного проекта имеют целью оказание конкретной социальной, социально-педагогической услуги или системы услуг для подростков и молодежи в режиме работы клуба по месту жительства как социально-досугового учреждения или учреждения дополнительного образования. При этом самым важным является именно содержание программы, суть услуги или системы услуг. Из представленных на конкурс к таким можно отнести программы: медико-педагогического центра “Подросток” г. Уфы (Республика Башкортостан (1999)); подросткового клуба “Искра” г. Альметьевска Республики Татарстан (1999); Подростково-молодежных клубов г. Тулы (2000); программы детского спортивно-культурного центра “Восход” г. Москвы (1999-2000); программу “Исток России в сердце храним” муниципального образовательного учреждения подростково-молодежного клуба “Молодость” г. Вязники Смоленской области (1999); программу деятельности психолого-педагогического клуба “Талисман” Костромского городского молодежного центра “Пале” (1999); программу игрового клуба Республиканского Дворца творчества детей и юношества г. Владикавказ Республики Северная Осетия-Алания (2001); “Дети двора” Муниципального учреждения “Объединение детских и подростковых клубов “Апельсин” г. Уфы (2001).</w:t>
      </w:r>
    </w:p>
    <w:p w:rsidR="0081101C" w:rsidRDefault="00B1183F">
      <w:pPr>
        <w:pStyle w:val="BodyText"/>
        <w:numPr>
          <w:ilvl w:val="12"/>
          <w:numId w:val="0"/>
        </w:numPr>
        <w:ind w:firstLine="709"/>
      </w:pPr>
      <w:r>
        <w:t>В 2001 году во Всероссийском детском центре "Орленок" Департаментом по молодежной политике проведены специализированные смены представителей подростково-молодежных клубов субъектов Российской Федерации, в ходе которых были выявлены противоречия современного клубного движения в России, намечены пути их преодоления, определены меры по активизации участия детей, подростков и молодежи в процессе управления клубами, в создании единой системы межклубного взаимодействия на территории Российской Федерации.</w:t>
      </w:r>
    </w:p>
    <w:p w:rsidR="0081101C" w:rsidRDefault="00B1183F">
      <w:pPr>
        <w:pStyle w:val="BodyText"/>
        <w:numPr>
          <w:ilvl w:val="12"/>
          <w:numId w:val="0"/>
        </w:numPr>
        <w:ind w:firstLine="709"/>
      </w:pPr>
      <w:r>
        <w:t>Анализ деятельности клубов по месту жительства показывает, что современный подростково-молодежный клуб – это социальный институт, позволяющий реализовать самые актуальные потребности современных подростков.</w:t>
      </w:r>
    </w:p>
    <w:p w:rsidR="0081101C" w:rsidRDefault="0081101C">
      <w:pPr>
        <w:pStyle w:val="BodyText2"/>
        <w:spacing w:line="240" w:lineRule="auto"/>
        <w:ind w:firstLine="567"/>
        <w:jc w:val="center"/>
        <w:rPr>
          <w:b/>
          <w:bCs/>
        </w:rPr>
      </w:pPr>
    </w:p>
    <w:p w:rsidR="0081101C" w:rsidRDefault="00B1183F">
      <w:pPr>
        <w:pStyle w:val="3"/>
        <w:outlineLvl w:val="2"/>
      </w:pPr>
      <w:bookmarkStart w:id="240" w:name="_Toc19508190"/>
      <w:r>
        <w:t>4.3. Гражданское и патриотическое воспитание молодежи</w:t>
      </w:r>
      <w:bookmarkEnd w:id="240"/>
    </w:p>
    <w:p w:rsidR="0081101C" w:rsidRDefault="0081101C">
      <w:pPr>
        <w:pStyle w:val="BodyText2"/>
        <w:spacing w:line="240" w:lineRule="auto"/>
        <w:ind w:firstLine="567"/>
        <w:jc w:val="center"/>
        <w:rPr>
          <w:b/>
          <w:bCs/>
        </w:rPr>
      </w:pPr>
    </w:p>
    <w:p w:rsidR="0081101C" w:rsidRDefault="00B1183F">
      <w:pPr>
        <w:ind w:firstLine="567"/>
        <w:jc w:val="both"/>
        <w:rPr>
          <w:sz w:val="28"/>
          <w:szCs w:val="28"/>
        </w:rPr>
      </w:pPr>
      <w:r>
        <w:rPr>
          <w:sz w:val="28"/>
          <w:szCs w:val="28"/>
        </w:rPr>
        <w:t>В современной ситуации развития России как никогда актуально возрождение духовности, воспитание граждан, особенно детей и молодежи, в духе патриотизма, любви к Отечеству, в стремлении к активному участию в развитии общества.</w:t>
      </w:r>
    </w:p>
    <w:p w:rsidR="0081101C" w:rsidRDefault="00B1183F">
      <w:pPr>
        <w:pStyle w:val="BodyText2"/>
        <w:spacing w:line="240" w:lineRule="auto"/>
        <w:ind w:firstLine="567"/>
        <w:jc w:val="both"/>
      </w:pPr>
      <w:r>
        <w:t>Одним из важнейших элементов в организации воспитательного процесса, подготовки к военной службе являются военно-патриотические молодежные и детские общественные объединения, клубы юных десантников, пограничников, моряков, летчиков. Их сегодня насчитывается около 500. В них занимается свыше 300 тысяч подростков. Клубы организуют работу в тесном взаимодействии с воинскими частями, военкоматами, органами внутренних дел, общественными объединениями, ветеранами.</w:t>
      </w:r>
    </w:p>
    <w:p w:rsidR="0081101C" w:rsidRDefault="00B1183F">
      <w:pPr>
        <w:pStyle w:val="BodyTextIndent3"/>
        <w:shd w:val="clear" w:color="auto" w:fill="FFFFFF"/>
        <w:adjustRightInd w:val="0"/>
        <w:spacing w:line="240" w:lineRule="auto"/>
        <w:ind w:right="43" w:firstLine="567"/>
        <w:rPr>
          <w:color w:val="000000"/>
        </w:rPr>
      </w:pPr>
      <w:r>
        <w:rPr>
          <w:color w:val="000000"/>
        </w:rPr>
        <w:t>Начиная с 2000 года в субъектах Российской Федерации традиционно проводятся фестивали патриотической песни. 25-28 июня 2001 года в рамках Всероссийского фестиваля молодежных инициатив проведен Всероссийский фестиваль-конкурс патриотической песни “Я люблю тебя, Россия”. В нем приняли участие победители и лауреаты региональных и межрегиональных конкурсов патриотической песни (в Ленинградской области – "О чем поют солдаты", в Тверской области – "Эта песня, дружище, твоя и моя!", в Тюменской области – "Димитриевская суббота", в Республике Алтай – Республиканский фестиваль солдатской песни, в Московской области – "Россия – наш дом" и другие). Первый этап фестиваля прошел в военных госпиталях: Центральном клиническом военном госпитале им. Бурденко, Военном госпитале Московского института ФПС России, Центральном клиническом госпитале ФПС России (Голицыно), Военном клиническом госпитале ВВ МВД России (Реутов). Второй этап – на открытой площадке ВВЦ. Завершился Всероссийский фестиваль-конкурс патриотической песни “Я люблю тебя, Россия” гала-концертом в Центральном музее Вооруженных Сил Российской Федерации в День молодежи - 27 июня 2001 года. В фестивале-конкурсе приняли участие 125 человек более чем из 50 субъектов Российской Федерации.</w:t>
      </w:r>
    </w:p>
    <w:p w:rsidR="0081101C" w:rsidRDefault="00B1183F">
      <w:pPr>
        <w:ind w:firstLine="567"/>
        <w:jc w:val="both"/>
        <w:rPr>
          <w:sz w:val="28"/>
          <w:szCs w:val="28"/>
        </w:rPr>
      </w:pPr>
      <w:r>
        <w:rPr>
          <w:sz w:val="28"/>
          <w:szCs w:val="28"/>
        </w:rPr>
        <w:t>Традиционно в субъектах Российской Федерации, на территории которых в годы Великой Отечественной войны были военные действия, поисковыми отрядами и объединениями организуются поисковые экспедиции и Вахты Памяти. В 2001 году в поисковых экспедициях приняло участие 7025 человек, в ходе работ найдено 11262 останков, 532 медальона, установлено 552 имени, обнаружены и обезврежены 27,5 тысячи взрывоопасных предметов. Закрытие Вахты Памяти 2001 года состоялось 13 октября 2001 г. в г. Туле на базе Тульского инженерно-артиллерийского училища. В нем приняло участие более 400 человек, представляющих лучшие поисковые объединения из 15 регионов России. Главные ритуалы проводятся на Куликовом поле, что символизирует связь поколений истинных патриотов, сохранение и развитие исторических традиций.</w:t>
      </w:r>
    </w:p>
    <w:p w:rsidR="0081101C" w:rsidRDefault="00B1183F">
      <w:pPr>
        <w:ind w:firstLine="567"/>
        <w:jc w:val="both"/>
        <w:rPr>
          <w:sz w:val="28"/>
          <w:szCs w:val="28"/>
        </w:rPr>
      </w:pPr>
      <w:r>
        <w:rPr>
          <w:sz w:val="28"/>
          <w:szCs w:val="28"/>
        </w:rPr>
        <w:t>Одновременно с открытием и закрытием Всероссийской Вахты Памяти традиционно проходят всероссийские семинары-совещания руководителей поисковых объединений. В 2001 году они прошли в Наро-Фоминске и Туле. В работе семинаров-совещаний принимают участие ветераны Великой Отечественной войны, руководители органов по делам молодежи субъектов Российской Федерации. В рамках семинаров-совещаний проходят заседания круглых столов, поисковики обмениваются опытом, подводятся итоги ежегодной Вахты Памяти.</w:t>
      </w:r>
    </w:p>
    <w:p w:rsidR="0081101C" w:rsidRDefault="00B1183F">
      <w:pPr>
        <w:ind w:firstLine="567"/>
        <w:jc w:val="both"/>
        <w:rPr>
          <w:sz w:val="28"/>
          <w:szCs w:val="28"/>
        </w:rPr>
      </w:pPr>
      <w:r>
        <w:rPr>
          <w:sz w:val="28"/>
          <w:szCs w:val="28"/>
        </w:rPr>
        <w:t>Во Всероссийском детском центре “Орленок” ежегодно детскими и молодежными общественными объединениями проводятся специализированные смены “Юный десантник”, “Юный моряк”, “Юный пограничник” и другие.</w:t>
      </w:r>
    </w:p>
    <w:p w:rsidR="0081101C" w:rsidRDefault="00B1183F">
      <w:pPr>
        <w:ind w:firstLine="567"/>
        <w:jc w:val="both"/>
        <w:rPr>
          <w:sz w:val="28"/>
          <w:szCs w:val="28"/>
        </w:rPr>
      </w:pPr>
      <w:r>
        <w:rPr>
          <w:sz w:val="28"/>
          <w:szCs w:val="28"/>
        </w:rPr>
        <w:t>Фактически во всех комплексных программах “Молодежь”, принятых в субъектах Российской Федерации, имеются разделы по гражданскому и патриотическому воспитанию молодежи. Значительный опыт в этой области накоплен в Москве и Санкт-Петербурге. В Вологодской, Амурской, Ивановской, Ярославской, Смоленской, Новгородской, Тульской, Орловской, Белгородской, Курской и других областях, Карачаево-Черкесской Республике, Ханты-Мансийском и Чукотском автономных округах приняты целевые программы по гражданскому и патриотическому воспитанию. Они предусматривают воспитательную работу с различными категориями молодежи, но прежде всего с учащимися. Программы включают проведение уроков мужества, поисковых экспедиций “Долг”, Дней памяти, агитпробеги, военно-спортивные игры, конференции, художественные конкурсы по патриотической тематике. Мероприятия проводятся совместно с музеями, библиотеками. Функционируют военно-патриотические лагеря, военно-технические кружки и секции. Возобновляется отечественная традиция взаимного шефства воинских и гражданских коллективов.</w:t>
      </w:r>
    </w:p>
    <w:p w:rsidR="0081101C" w:rsidRDefault="00B1183F">
      <w:pPr>
        <w:pStyle w:val="BodyTextIndent2"/>
        <w:spacing w:line="240" w:lineRule="auto"/>
        <w:ind w:firstLine="567"/>
      </w:pPr>
      <w:r>
        <w:t>В феврале – ко Дню защитника Отечества, в мае – к Дню пограничника, а в августе – к Дню воздушно-десантных войск на территориях Псковской и Витебской областей проходит традиционный фестиваль дружбы армейской молодежи России и Белоруссии "Братья по оружию". В г.Пятигорске проходит Всероссийский слет часовых постов у Огня Вечной Славы, действует республиканский оборонно-спортивный оздоровительный лагерь "Защитников Отечества" в Республике Марий Эл, организуются межрегиональные финалы военно-спортивных игр "Зарница", "Орленок", межрегиональные фестивали патриотической песни в Ленинградской, Тамбовской, Тверской, Владимирской областях и другие межрегиональные и региональные мероприятия.</w:t>
      </w:r>
    </w:p>
    <w:p w:rsidR="0081101C" w:rsidRDefault="0081101C">
      <w:pPr>
        <w:pStyle w:val="BodyTextIndent2"/>
        <w:spacing w:line="240" w:lineRule="auto"/>
        <w:ind w:firstLine="567"/>
      </w:pPr>
    </w:p>
    <w:p w:rsidR="0081101C" w:rsidRDefault="00B1183F">
      <w:pPr>
        <w:pStyle w:val="3"/>
        <w:outlineLvl w:val="2"/>
      </w:pPr>
      <w:bookmarkStart w:id="241" w:name="_Toc19508191"/>
      <w:r>
        <w:t>4.4. Содействие занятости молодежи</w:t>
      </w:r>
      <w:bookmarkEnd w:id="241"/>
    </w:p>
    <w:p w:rsidR="0081101C" w:rsidRDefault="0081101C">
      <w:pPr>
        <w:ind w:firstLine="567"/>
        <w:jc w:val="both"/>
        <w:rPr>
          <w:sz w:val="28"/>
          <w:szCs w:val="28"/>
        </w:rPr>
      </w:pPr>
    </w:p>
    <w:p w:rsidR="0081101C" w:rsidRDefault="00B1183F">
      <w:pPr>
        <w:ind w:firstLine="567"/>
        <w:jc w:val="both"/>
        <w:rPr>
          <w:sz w:val="28"/>
          <w:szCs w:val="28"/>
        </w:rPr>
      </w:pPr>
      <w:r>
        <w:rPr>
          <w:sz w:val="28"/>
          <w:szCs w:val="28"/>
        </w:rPr>
        <w:t>В практику органов по делам молодежи субъектов РФ по решению вопросов трудоустройства молодежи вошло включение разделов по занятости молодежи и созданию для молодежи рабочих мест в региональные программы содействия занятости населения или другие специализированные программы.</w:t>
      </w:r>
    </w:p>
    <w:p w:rsidR="0081101C" w:rsidRDefault="00B1183F">
      <w:pPr>
        <w:pStyle w:val="BodyText"/>
        <w:numPr>
          <w:ilvl w:val="12"/>
          <w:numId w:val="0"/>
        </w:numPr>
        <w:ind w:firstLine="567"/>
      </w:pPr>
      <w:r>
        <w:t>В большинстве субъектов РФ реализуются специальные районные и городские программы трудоустройства подростков и молодежи. В их осуществлении участвуют не только центры занятости населения, молодежные биржи труда, бизнес-инкубаторы, но и социальные службы.</w:t>
      </w:r>
    </w:p>
    <w:p w:rsidR="0081101C" w:rsidRDefault="00B1183F">
      <w:pPr>
        <w:ind w:firstLine="567"/>
        <w:jc w:val="both"/>
        <w:rPr>
          <w:sz w:val="28"/>
          <w:szCs w:val="28"/>
        </w:rPr>
      </w:pPr>
      <w:r>
        <w:rPr>
          <w:sz w:val="28"/>
          <w:szCs w:val="28"/>
        </w:rPr>
        <w:t>Важным элементом летнего трудового семестра является работа строительных отрядов. Все большее распространение получают стройотряды старшеклассников. Стройотряды работают на заводах, стройках, сельхозпредприятиях, железных дорогах и в оздоровительных лагерях. До начала работы студенты и школьники проходят обучение рабочим специальностям и технике безопасности.</w:t>
      </w:r>
    </w:p>
    <w:p w:rsidR="0081101C" w:rsidRDefault="00B1183F">
      <w:pPr>
        <w:pStyle w:val="BodyText"/>
        <w:numPr>
          <w:ilvl w:val="12"/>
          <w:numId w:val="0"/>
        </w:numPr>
        <w:ind w:firstLine="567"/>
      </w:pPr>
      <w:r>
        <w:t>Студенческие отряды в России имеют почти полувековую историю и богатый опыт участия в создании экономического потенциала страны.</w:t>
      </w:r>
      <w:r>
        <w:rPr>
          <w:color w:val="000000"/>
        </w:rPr>
        <w:t xml:space="preserve"> В последние три-четыре года заметно возрос интерес студенческой </w:t>
      </w:r>
      <w:r>
        <w:rPr>
          <w:color w:val="000000"/>
          <w:spacing w:val="-8"/>
        </w:rPr>
        <w:t xml:space="preserve">молодежи к участию в этом движении. По данным, полученным в 2001 году из </w:t>
      </w:r>
      <w:r>
        <w:rPr>
          <w:color w:val="000000"/>
        </w:rPr>
        <w:t xml:space="preserve">45 субъектов Российской Федерации, действовало 872 студенческих </w:t>
      </w:r>
      <w:r>
        <w:rPr>
          <w:color w:val="000000"/>
          <w:spacing w:val="-10"/>
        </w:rPr>
        <w:t>отряда, которые объединяли более 30 тысяч участников.</w:t>
      </w:r>
    </w:p>
    <w:p w:rsidR="0081101C" w:rsidRDefault="00B1183F">
      <w:pPr>
        <w:ind w:firstLine="567"/>
        <w:jc w:val="both"/>
        <w:rPr>
          <w:sz w:val="28"/>
          <w:szCs w:val="28"/>
        </w:rPr>
      </w:pPr>
      <w:r>
        <w:rPr>
          <w:sz w:val="28"/>
          <w:szCs w:val="28"/>
        </w:rPr>
        <w:t>Так, в Свердловской области движение стройотрядов существует уже 38 лет. В 2001 году в области действовал 101 стройотряд, в том числе:</w:t>
      </w:r>
    </w:p>
    <w:p w:rsidR="0081101C" w:rsidRDefault="00B1183F">
      <w:pPr>
        <w:ind w:firstLine="567"/>
        <w:jc w:val="both"/>
        <w:rPr>
          <w:sz w:val="28"/>
          <w:szCs w:val="28"/>
        </w:rPr>
      </w:pPr>
      <w:r>
        <w:rPr>
          <w:sz w:val="28"/>
          <w:szCs w:val="28"/>
        </w:rPr>
        <w:t>- 24 отряда проводников (средняя заработная плата 7000 рублей за 2 месяца);</w:t>
      </w:r>
    </w:p>
    <w:p w:rsidR="0081101C" w:rsidRDefault="00B1183F">
      <w:pPr>
        <w:ind w:firstLine="567"/>
        <w:jc w:val="both"/>
        <w:rPr>
          <w:sz w:val="28"/>
          <w:szCs w:val="28"/>
        </w:rPr>
      </w:pPr>
      <w:r>
        <w:rPr>
          <w:sz w:val="28"/>
          <w:szCs w:val="28"/>
        </w:rPr>
        <w:t>- 26 педагогических отрядов (средняя заработная плата 2200 рублей за 2 месяца);</w:t>
      </w:r>
    </w:p>
    <w:p w:rsidR="0081101C" w:rsidRDefault="00B1183F">
      <w:pPr>
        <w:ind w:firstLine="567"/>
        <w:jc w:val="both"/>
        <w:rPr>
          <w:sz w:val="28"/>
          <w:szCs w:val="28"/>
        </w:rPr>
      </w:pPr>
      <w:r>
        <w:rPr>
          <w:sz w:val="28"/>
          <w:szCs w:val="28"/>
        </w:rPr>
        <w:t>- 52 строительных отряда (средняя заработная плата от 7500 до 12000 рублей за 2 месяца).</w:t>
      </w:r>
    </w:p>
    <w:p w:rsidR="0081101C" w:rsidRDefault="00B1183F">
      <w:pPr>
        <w:ind w:firstLine="567"/>
        <w:jc w:val="both"/>
        <w:rPr>
          <w:sz w:val="28"/>
          <w:szCs w:val="28"/>
        </w:rPr>
      </w:pPr>
      <w:r>
        <w:rPr>
          <w:sz w:val="28"/>
          <w:szCs w:val="28"/>
        </w:rPr>
        <w:t>В составе стройотрядов работало более 3200 человек (в 1999 году - 2500). Кроме того, на территории области работали студенческие отряды из других регионов России – Москвы, Красноярска, Кирова, Новосибирска и др.</w:t>
      </w:r>
    </w:p>
    <w:p w:rsidR="0081101C" w:rsidRDefault="00B1183F">
      <w:pPr>
        <w:shd w:val="clear" w:color="auto" w:fill="FFFFFF"/>
        <w:ind w:firstLine="567"/>
        <w:jc w:val="both"/>
        <w:rPr>
          <w:sz w:val="28"/>
          <w:szCs w:val="28"/>
        </w:rPr>
      </w:pPr>
      <w:r>
        <w:rPr>
          <w:sz w:val="28"/>
          <w:szCs w:val="28"/>
        </w:rPr>
        <w:t xml:space="preserve">Одним из видов стройотрядов, получивших в последнее время бурное развитие, стали сельхозотряды. Летом 2001 года на территории Свердловской области в сельхозотрядах работало 8000 человек (в 1999 году – 2000 человек). </w:t>
      </w:r>
      <w:r>
        <w:rPr>
          <w:color w:val="000000"/>
          <w:spacing w:val="-3"/>
          <w:sz w:val="28"/>
          <w:szCs w:val="28"/>
        </w:rPr>
        <w:t xml:space="preserve">В отдельных территориях сохранены и получили развитие региональные </w:t>
      </w:r>
      <w:r>
        <w:rPr>
          <w:color w:val="000000"/>
          <w:spacing w:val="-7"/>
          <w:sz w:val="28"/>
          <w:szCs w:val="28"/>
        </w:rPr>
        <w:t>системы управления деятельностью студенческих отрядов (штаб студенческих отрядов Республики Мордовия, краевое управление студенческих отрядов Ставрополья</w:t>
      </w:r>
      <w:r>
        <w:rPr>
          <w:color w:val="000000"/>
          <w:spacing w:val="-1"/>
          <w:sz w:val="28"/>
          <w:szCs w:val="28"/>
        </w:rPr>
        <w:t xml:space="preserve">, молодежная общественная организация "Свердловский областной студенческий отряд", Тульская областная </w:t>
      </w:r>
      <w:r>
        <w:rPr>
          <w:color w:val="000000"/>
          <w:spacing w:val="-6"/>
          <w:sz w:val="28"/>
          <w:szCs w:val="28"/>
        </w:rPr>
        <w:t xml:space="preserve">общественная организация </w:t>
      </w:r>
      <w:r>
        <w:rPr>
          <w:color w:val="000000"/>
          <w:spacing w:val="-7"/>
          <w:sz w:val="28"/>
          <w:szCs w:val="28"/>
        </w:rPr>
        <w:t xml:space="preserve">"Штаб студенческих отрядов и трудовых формирований", </w:t>
      </w:r>
      <w:r>
        <w:rPr>
          <w:color w:val="000000"/>
          <w:spacing w:val="-10"/>
          <w:sz w:val="28"/>
          <w:szCs w:val="28"/>
        </w:rPr>
        <w:t xml:space="preserve">государственное учреждение </w:t>
      </w:r>
      <w:r>
        <w:rPr>
          <w:color w:val="000000"/>
          <w:spacing w:val="-6"/>
          <w:sz w:val="28"/>
          <w:szCs w:val="28"/>
        </w:rPr>
        <w:t xml:space="preserve">"Республиканская </w:t>
      </w:r>
      <w:r>
        <w:rPr>
          <w:color w:val="000000"/>
          <w:spacing w:val="-4"/>
          <w:sz w:val="28"/>
          <w:szCs w:val="28"/>
        </w:rPr>
        <w:t xml:space="preserve">молодежная биржа труда" Государственного комитета по делам молодежи Чувашской Республики, государственное учреждение "Московский городской штаб молодежно-студенческих отрядов" Комитета по делам семьи и молодежи Правительства Москвы, </w:t>
      </w:r>
      <w:r>
        <w:rPr>
          <w:color w:val="000000"/>
          <w:spacing w:val="-6"/>
          <w:sz w:val="28"/>
          <w:szCs w:val="28"/>
        </w:rPr>
        <w:t xml:space="preserve">ООО </w:t>
      </w:r>
      <w:r>
        <w:rPr>
          <w:color w:val="000000"/>
          <w:spacing w:val="-8"/>
          <w:sz w:val="28"/>
          <w:szCs w:val="28"/>
        </w:rPr>
        <w:t xml:space="preserve">"Городской штаб студенческих отрядов города Санкт-Петербурга", </w:t>
      </w:r>
      <w:r>
        <w:rPr>
          <w:color w:val="000000"/>
          <w:spacing w:val="-7"/>
          <w:sz w:val="28"/>
          <w:szCs w:val="28"/>
        </w:rPr>
        <w:t xml:space="preserve">муниципальное унитарное предприятие </w:t>
      </w:r>
      <w:r>
        <w:rPr>
          <w:color w:val="000000"/>
          <w:spacing w:val="-10"/>
          <w:sz w:val="28"/>
          <w:szCs w:val="28"/>
        </w:rPr>
        <w:t>"Социальная служба молодежи города Калининграда" и др.).</w:t>
      </w:r>
    </w:p>
    <w:p w:rsidR="0081101C" w:rsidRDefault="00B1183F">
      <w:pPr>
        <w:ind w:firstLine="567"/>
        <w:jc w:val="both"/>
        <w:rPr>
          <w:sz w:val="28"/>
          <w:szCs w:val="28"/>
        </w:rPr>
      </w:pPr>
      <w:r>
        <w:rPr>
          <w:color w:val="000000"/>
          <w:spacing w:val="-10"/>
          <w:sz w:val="28"/>
          <w:szCs w:val="28"/>
        </w:rPr>
        <w:t xml:space="preserve">В настоящее время изменились общественные приоритеты направлений их </w:t>
      </w:r>
      <w:r>
        <w:rPr>
          <w:color w:val="000000"/>
          <w:spacing w:val="-5"/>
          <w:sz w:val="28"/>
          <w:szCs w:val="28"/>
        </w:rPr>
        <w:t xml:space="preserve">деятельности. </w:t>
      </w:r>
      <w:r>
        <w:rPr>
          <w:sz w:val="28"/>
          <w:szCs w:val="28"/>
        </w:rPr>
        <w:t xml:space="preserve">Трудовая деятельность студенческих строительных отрядов способствует повышению качества профессиональной подготовки специалистов. </w:t>
      </w:r>
      <w:r>
        <w:rPr>
          <w:color w:val="000000"/>
          <w:spacing w:val="-9"/>
          <w:sz w:val="28"/>
          <w:szCs w:val="28"/>
        </w:rPr>
        <w:t xml:space="preserve">Педагогическими студенческими отрядами реализуются программы по работе с </w:t>
      </w:r>
      <w:r>
        <w:rPr>
          <w:color w:val="000000"/>
          <w:spacing w:val="-6"/>
          <w:sz w:val="28"/>
          <w:szCs w:val="28"/>
        </w:rPr>
        <w:t xml:space="preserve">социально неблагополучными детьми, сиротами, инвалидами и престарелыми </w:t>
      </w:r>
      <w:r>
        <w:rPr>
          <w:color w:val="000000"/>
          <w:spacing w:val="-3"/>
          <w:sz w:val="28"/>
          <w:szCs w:val="28"/>
        </w:rPr>
        <w:t xml:space="preserve">людьми. Педагогические отряды занимают центральное </w:t>
      </w:r>
      <w:r>
        <w:rPr>
          <w:color w:val="000000"/>
          <w:sz w:val="28"/>
          <w:szCs w:val="28"/>
        </w:rPr>
        <w:t>место в кадровом обеспечении процессов отдыха и оздоровления детей</w:t>
      </w:r>
      <w:r>
        <w:rPr>
          <w:color w:val="000000"/>
          <w:spacing w:val="-6"/>
          <w:sz w:val="28"/>
          <w:szCs w:val="28"/>
        </w:rPr>
        <w:t xml:space="preserve">, являются основным источником для комплектования </w:t>
      </w:r>
      <w:r>
        <w:rPr>
          <w:color w:val="000000"/>
          <w:spacing w:val="-10"/>
          <w:sz w:val="28"/>
          <w:szCs w:val="28"/>
        </w:rPr>
        <w:t>педагогических коллективов детских оздоровительных учреждений.</w:t>
      </w:r>
    </w:p>
    <w:p w:rsidR="0081101C" w:rsidRDefault="00B1183F">
      <w:pPr>
        <w:shd w:val="clear" w:color="auto" w:fill="FFFFFF"/>
        <w:ind w:firstLine="567"/>
        <w:jc w:val="both"/>
        <w:rPr>
          <w:sz w:val="28"/>
          <w:szCs w:val="28"/>
        </w:rPr>
      </w:pPr>
      <w:r>
        <w:rPr>
          <w:color w:val="000000"/>
          <w:spacing w:val="-6"/>
          <w:sz w:val="28"/>
          <w:szCs w:val="28"/>
        </w:rPr>
        <w:t xml:space="preserve">Таким образом, деятельность студенческих отрядов является востребованной формой </w:t>
      </w:r>
      <w:r>
        <w:rPr>
          <w:color w:val="000000"/>
          <w:spacing w:val="-4"/>
          <w:sz w:val="28"/>
          <w:szCs w:val="28"/>
        </w:rPr>
        <w:t>включения студенчества в общественные процессы и позволяет решить ряд острых проблем</w:t>
      </w:r>
      <w:r>
        <w:rPr>
          <w:color w:val="000000"/>
          <w:spacing w:val="-7"/>
          <w:sz w:val="28"/>
          <w:szCs w:val="28"/>
        </w:rPr>
        <w:t>:</w:t>
      </w:r>
    </w:p>
    <w:p w:rsidR="0081101C" w:rsidRDefault="00B1183F">
      <w:pPr>
        <w:shd w:val="clear" w:color="auto" w:fill="FFFFFF"/>
        <w:ind w:firstLine="567"/>
        <w:jc w:val="both"/>
        <w:rPr>
          <w:sz w:val="28"/>
          <w:szCs w:val="28"/>
        </w:rPr>
      </w:pPr>
      <w:r>
        <w:rPr>
          <w:color w:val="000000"/>
          <w:spacing w:val="-5"/>
          <w:sz w:val="28"/>
          <w:szCs w:val="28"/>
        </w:rPr>
        <w:t xml:space="preserve">1. Выполнение общественных работ, таких, в которых сложно обеспечить </w:t>
      </w:r>
      <w:r>
        <w:rPr>
          <w:color w:val="000000"/>
          <w:sz w:val="28"/>
          <w:szCs w:val="28"/>
        </w:rPr>
        <w:t xml:space="preserve">постоянную занятость, в том числе по месту жительства, в организациях </w:t>
      </w:r>
      <w:r>
        <w:rPr>
          <w:color w:val="000000"/>
          <w:spacing w:val="-10"/>
          <w:sz w:val="28"/>
          <w:szCs w:val="28"/>
        </w:rPr>
        <w:t>оздоровительной и досуговой сферы, в отраслях городского хозяйства.</w:t>
      </w:r>
    </w:p>
    <w:p w:rsidR="0081101C" w:rsidRDefault="00B1183F">
      <w:pPr>
        <w:shd w:val="clear" w:color="auto" w:fill="FFFFFF"/>
        <w:ind w:firstLine="567"/>
        <w:jc w:val="both"/>
        <w:rPr>
          <w:sz w:val="28"/>
          <w:szCs w:val="28"/>
        </w:rPr>
      </w:pPr>
      <w:r>
        <w:rPr>
          <w:color w:val="000000"/>
          <w:spacing w:val="-10"/>
          <w:sz w:val="28"/>
          <w:szCs w:val="28"/>
        </w:rPr>
        <w:t>2. Сохранение структуры и функций социальной помощи населению.</w:t>
      </w:r>
    </w:p>
    <w:p w:rsidR="0081101C" w:rsidRDefault="00B1183F">
      <w:pPr>
        <w:shd w:val="clear" w:color="auto" w:fill="FFFFFF"/>
        <w:ind w:firstLine="567"/>
        <w:jc w:val="both"/>
        <w:rPr>
          <w:sz w:val="28"/>
          <w:szCs w:val="28"/>
        </w:rPr>
      </w:pPr>
      <w:r>
        <w:rPr>
          <w:color w:val="000000"/>
          <w:spacing w:val="-10"/>
          <w:sz w:val="28"/>
          <w:szCs w:val="28"/>
        </w:rPr>
        <w:t>3. Сдерживание безработицы и создание новых временных рабочих мест.</w:t>
      </w:r>
    </w:p>
    <w:p w:rsidR="0081101C" w:rsidRDefault="00B1183F">
      <w:pPr>
        <w:shd w:val="clear" w:color="auto" w:fill="FFFFFF"/>
        <w:ind w:firstLine="567"/>
        <w:jc w:val="both"/>
        <w:rPr>
          <w:sz w:val="28"/>
          <w:szCs w:val="28"/>
        </w:rPr>
      </w:pPr>
      <w:r>
        <w:rPr>
          <w:color w:val="000000"/>
          <w:spacing w:val="-8"/>
          <w:sz w:val="28"/>
          <w:szCs w:val="28"/>
        </w:rPr>
        <w:t xml:space="preserve">4. Развитие новых форм предпринимательской деятельности и предприятий </w:t>
      </w:r>
      <w:r>
        <w:rPr>
          <w:color w:val="000000"/>
          <w:spacing w:val="-12"/>
          <w:sz w:val="28"/>
          <w:szCs w:val="28"/>
        </w:rPr>
        <w:t>малого бизнеса.</w:t>
      </w:r>
    </w:p>
    <w:p w:rsidR="0081101C" w:rsidRDefault="00B1183F">
      <w:pPr>
        <w:pStyle w:val="BodyText"/>
        <w:numPr>
          <w:ilvl w:val="12"/>
          <w:numId w:val="0"/>
        </w:numPr>
        <w:ind w:firstLine="567"/>
      </w:pPr>
      <w:r>
        <w:t>Следует выделить регионы, предприятия, накопившие позитивный опыт работы в решении проблем работающей молодежи. К их числу относятся: Республики Башкортостан, Татарстан; Свердловская, Челябинская, Самарская, Нижегородская, Кировская, Ульяновская области; города Сургут, Томск; предприятия: ОАО "Северсталь" (Череповец), ГУП "ПО Уралвагонзавод" (Нижний Тагил Свердловской области), ГУП "Завод им.Я.М.Свердлова" (Дзержинск Нижегородской области), ОАО "Газ" (Нижний Новгород), ООО "Лукойл-Пермьнефтеоргсинтез" и др.</w:t>
      </w:r>
    </w:p>
    <w:p w:rsidR="0081101C" w:rsidRDefault="00B1183F">
      <w:pPr>
        <w:pStyle w:val="BodyText"/>
        <w:numPr>
          <w:ilvl w:val="12"/>
          <w:numId w:val="0"/>
        </w:numPr>
        <w:ind w:firstLine="567"/>
      </w:pPr>
      <w:r>
        <w:t>Указанные подходы к вопросам работающей молодежи позволяют эффективно решать не только общие социальные проблемы, но и проблемы отдельных предприятий, такие как снижение текучести кадров, повышение производительности труда, адаптация молодых специалистов, профессиональный рост молодых рабочих.</w:t>
      </w:r>
    </w:p>
    <w:p w:rsidR="0081101C" w:rsidRDefault="0081101C">
      <w:pPr>
        <w:pStyle w:val="BodyText"/>
        <w:numPr>
          <w:ilvl w:val="12"/>
          <w:numId w:val="0"/>
        </w:numPr>
        <w:ind w:firstLine="567"/>
      </w:pPr>
    </w:p>
    <w:p w:rsidR="0081101C" w:rsidRDefault="00B1183F">
      <w:pPr>
        <w:pStyle w:val="3"/>
        <w:outlineLvl w:val="2"/>
      </w:pPr>
      <w:bookmarkStart w:id="242" w:name="_Toc19508192"/>
      <w:r>
        <w:t>4.5. Организация отдыха и оздоровления молодежи</w:t>
      </w:r>
      <w:bookmarkEnd w:id="242"/>
    </w:p>
    <w:p w:rsidR="0081101C" w:rsidRDefault="0081101C">
      <w:pPr>
        <w:rPr>
          <w:sz w:val="28"/>
          <w:szCs w:val="28"/>
        </w:rPr>
      </w:pPr>
    </w:p>
    <w:p w:rsidR="0081101C" w:rsidRDefault="00B1183F">
      <w:pPr>
        <w:ind w:firstLine="567"/>
        <w:jc w:val="both"/>
        <w:rPr>
          <w:sz w:val="28"/>
          <w:szCs w:val="28"/>
        </w:rPr>
      </w:pPr>
      <w:r>
        <w:rPr>
          <w:sz w:val="28"/>
          <w:szCs w:val="28"/>
        </w:rPr>
        <w:t>Органы по делам молодежи субъектов Российской Федерации при организации летней оздоровительной кампании молодежи ведут работу по следующим направлениям:</w:t>
      </w:r>
    </w:p>
    <w:p w:rsidR="0081101C" w:rsidRDefault="00B1183F">
      <w:pPr>
        <w:ind w:firstLine="567"/>
        <w:jc w:val="both"/>
        <w:rPr>
          <w:sz w:val="28"/>
          <w:szCs w:val="28"/>
        </w:rPr>
      </w:pPr>
      <w:r>
        <w:rPr>
          <w:sz w:val="28"/>
          <w:szCs w:val="28"/>
        </w:rPr>
        <w:t>подготовка педагогических кадров для работы в детских и молодежных оздоровительных учреждениях;</w:t>
      </w:r>
    </w:p>
    <w:p w:rsidR="0081101C" w:rsidRDefault="00B1183F">
      <w:pPr>
        <w:ind w:firstLine="567"/>
        <w:jc w:val="both"/>
        <w:rPr>
          <w:sz w:val="28"/>
          <w:szCs w:val="28"/>
        </w:rPr>
      </w:pPr>
      <w:r>
        <w:rPr>
          <w:sz w:val="28"/>
          <w:szCs w:val="28"/>
        </w:rPr>
        <w:t>информационно-методическое обеспечение летней оздоровительной кампании;</w:t>
      </w:r>
    </w:p>
    <w:p w:rsidR="0081101C" w:rsidRDefault="00B1183F">
      <w:pPr>
        <w:ind w:firstLine="567"/>
        <w:jc w:val="both"/>
        <w:rPr>
          <w:sz w:val="28"/>
          <w:szCs w:val="28"/>
        </w:rPr>
      </w:pPr>
      <w:r>
        <w:rPr>
          <w:sz w:val="28"/>
          <w:szCs w:val="28"/>
        </w:rPr>
        <w:t>организация, проведение и поддержка профильных лагерей;</w:t>
      </w:r>
    </w:p>
    <w:p w:rsidR="0081101C" w:rsidRDefault="00B1183F">
      <w:pPr>
        <w:ind w:firstLine="567"/>
        <w:jc w:val="both"/>
        <w:rPr>
          <w:sz w:val="28"/>
          <w:szCs w:val="28"/>
        </w:rPr>
      </w:pPr>
      <w:r>
        <w:rPr>
          <w:sz w:val="28"/>
          <w:szCs w:val="28"/>
        </w:rPr>
        <w:t>организация сезонной занятости подростков и молодежи.</w:t>
      </w:r>
    </w:p>
    <w:p w:rsidR="0081101C" w:rsidRDefault="00B1183F">
      <w:pPr>
        <w:ind w:firstLine="567"/>
        <w:jc w:val="both"/>
        <w:rPr>
          <w:sz w:val="28"/>
          <w:szCs w:val="28"/>
        </w:rPr>
      </w:pPr>
      <w:r>
        <w:rPr>
          <w:sz w:val="28"/>
          <w:szCs w:val="28"/>
        </w:rPr>
        <w:t xml:space="preserve">Практически во всех субъектах Российской Федерации в преддверии летнего оздоровительного сезона принимаются постановления органов исполнительной власти, в которых отражаются основные задачи, направления, вопросы финансирования, деятельности региональных структур, органов местного самоуправления, предприятий, учреждений, общественных объединений по обеспечению детского, подросткового и молодежного отдыха и оздоровления. </w:t>
      </w:r>
    </w:p>
    <w:p w:rsidR="0081101C" w:rsidRDefault="00B1183F">
      <w:pPr>
        <w:ind w:firstLine="567"/>
        <w:jc w:val="both"/>
        <w:rPr>
          <w:sz w:val="28"/>
          <w:szCs w:val="28"/>
        </w:rPr>
      </w:pPr>
      <w:r>
        <w:rPr>
          <w:sz w:val="28"/>
          <w:szCs w:val="28"/>
        </w:rPr>
        <w:t xml:space="preserve">В последние годы растет число детей, подростков и молодежи участвующих в летней оздоровительной кампании. Это происходит благодаря увеличению числа стационарных лагерей, увеличению доли малозатратных форм организации отдыха и оздоровления молодежи: палаточных лагерей, центров дневного пребывания, военно-полевых сборов для старшеклассников, организации туристических походов, археологических и краеведческих экспедиций, семейных лагерей. Так, в Кемеровской области за 2001 год в многодневных туристических походах приняло участие 37 тысяч (в 2000 году – 30 тысяч), в Курской области  - 33 тысячи, в Орловской – более 100 тысяч детей и молодежи. </w:t>
      </w:r>
    </w:p>
    <w:p w:rsidR="0081101C" w:rsidRDefault="00B1183F">
      <w:pPr>
        <w:ind w:firstLine="567"/>
        <w:jc w:val="both"/>
        <w:rPr>
          <w:sz w:val="28"/>
          <w:szCs w:val="28"/>
        </w:rPr>
      </w:pPr>
      <w:r>
        <w:rPr>
          <w:sz w:val="28"/>
          <w:szCs w:val="28"/>
        </w:rPr>
        <w:t>В дальнейшем ожидается рост числа отдохнувших детей, подростков и молодежи. Этому в немалой степени способствует конкурсный подход к организации летнего отдыха, который практикуют в большинстве субъектов Российской Федерации. Так, благодаря конкурсному подходу к определению исполнителей социального заказа по организации летнего отдыха в Санкт-Петербурге в 2001 году удалось реализовать дополнительно 1900 путевок, что составило 4,2% сверх плановых показателей.</w:t>
      </w:r>
    </w:p>
    <w:p w:rsidR="0081101C" w:rsidRDefault="00B1183F">
      <w:pPr>
        <w:ind w:firstLine="567"/>
        <w:jc w:val="both"/>
        <w:rPr>
          <w:sz w:val="28"/>
          <w:szCs w:val="28"/>
        </w:rPr>
      </w:pPr>
      <w:r>
        <w:rPr>
          <w:sz w:val="28"/>
          <w:szCs w:val="28"/>
        </w:rPr>
        <w:t>Профильные лагеря позволяют наиболее полно реализовать потенциал самой активной части молодежи: привлечение ее к творческой деятельности, освоение подростками лидерского и гуманитарного опыта. Лагеря данной направленности нацелены на развитие личностного потенциала и реализацию подростка в творческом процессе.</w:t>
      </w:r>
    </w:p>
    <w:p w:rsidR="0081101C" w:rsidRDefault="00B1183F">
      <w:pPr>
        <w:ind w:firstLine="567"/>
        <w:jc w:val="both"/>
        <w:rPr>
          <w:sz w:val="28"/>
          <w:szCs w:val="28"/>
        </w:rPr>
      </w:pPr>
      <w:r>
        <w:rPr>
          <w:sz w:val="28"/>
          <w:szCs w:val="28"/>
        </w:rPr>
        <w:t>В целом работа профильных лагерей в субъектах Российской Федерации проходит по следующим программам: военно-патриотические, подготовки актива, творческие, туристические, образовательные, экологические, краеведческие и археологические, оздоровительные программы, сюжетно-ролевые игры и другие.</w:t>
      </w:r>
    </w:p>
    <w:p w:rsidR="0081101C" w:rsidRDefault="00B1183F">
      <w:pPr>
        <w:ind w:firstLine="567"/>
        <w:jc w:val="both"/>
        <w:rPr>
          <w:sz w:val="28"/>
          <w:szCs w:val="28"/>
        </w:rPr>
      </w:pPr>
      <w:r>
        <w:rPr>
          <w:sz w:val="28"/>
          <w:szCs w:val="28"/>
        </w:rPr>
        <w:t xml:space="preserve">За последние несколько лет заметно увеличилась численность экологических, оборонно-спортивных, экономических и творческих профильных лагерей. </w:t>
      </w:r>
    </w:p>
    <w:p w:rsidR="0081101C" w:rsidRDefault="00B1183F">
      <w:pPr>
        <w:ind w:firstLine="567"/>
        <w:jc w:val="both"/>
        <w:rPr>
          <w:sz w:val="28"/>
          <w:szCs w:val="28"/>
        </w:rPr>
      </w:pPr>
      <w:r>
        <w:rPr>
          <w:sz w:val="28"/>
          <w:szCs w:val="28"/>
        </w:rPr>
        <w:t>Всего, по данным органов по делам молодежи субъектов Российской Федерации, летом 2001 года отдохнуло примерно 35% детей и подростков в возрасте от 8 до 17 лет. Однако надо учитывать, что по регионам число отдохнувших детей колеблется от 10 до 90%.</w:t>
      </w:r>
    </w:p>
    <w:p w:rsidR="0081101C" w:rsidRDefault="0081101C">
      <w:pPr>
        <w:ind w:firstLine="567"/>
        <w:jc w:val="both"/>
        <w:rPr>
          <w:sz w:val="28"/>
          <w:szCs w:val="28"/>
        </w:rPr>
      </w:pPr>
    </w:p>
    <w:p w:rsidR="0081101C" w:rsidRDefault="0081101C">
      <w:pPr>
        <w:ind w:firstLine="567"/>
        <w:jc w:val="both"/>
        <w:rPr>
          <w:sz w:val="28"/>
          <w:szCs w:val="28"/>
        </w:rPr>
      </w:pPr>
    </w:p>
    <w:p w:rsidR="0081101C" w:rsidRDefault="0081101C">
      <w:pPr>
        <w:ind w:firstLine="567"/>
        <w:jc w:val="both"/>
        <w:rPr>
          <w:sz w:val="28"/>
          <w:szCs w:val="28"/>
        </w:rPr>
      </w:pPr>
    </w:p>
    <w:p w:rsidR="0081101C" w:rsidRDefault="0081101C">
      <w:pPr>
        <w:ind w:firstLine="567"/>
        <w:jc w:val="both"/>
        <w:rPr>
          <w:sz w:val="28"/>
          <w:szCs w:val="28"/>
        </w:rPr>
      </w:pPr>
    </w:p>
    <w:p w:rsidR="0081101C" w:rsidRDefault="0081101C">
      <w:pPr>
        <w:ind w:firstLine="567"/>
        <w:jc w:val="both"/>
        <w:rPr>
          <w:sz w:val="28"/>
          <w:szCs w:val="28"/>
        </w:rPr>
      </w:pPr>
    </w:p>
    <w:p w:rsidR="0081101C" w:rsidRDefault="0081101C">
      <w:pPr>
        <w:ind w:firstLine="567"/>
        <w:jc w:val="both"/>
        <w:rPr>
          <w:sz w:val="28"/>
          <w:szCs w:val="28"/>
        </w:rPr>
      </w:pPr>
    </w:p>
    <w:p w:rsidR="0081101C" w:rsidRDefault="00B1183F">
      <w:pPr>
        <w:ind w:firstLine="567"/>
        <w:jc w:val="right"/>
        <w:rPr>
          <w:sz w:val="28"/>
          <w:szCs w:val="28"/>
        </w:rPr>
      </w:pPr>
      <w:r>
        <w:rPr>
          <w:sz w:val="28"/>
          <w:szCs w:val="28"/>
        </w:rPr>
        <w:t>Таблица 52</w:t>
      </w:r>
    </w:p>
    <w:p w:rsidR="0081101C" w:rsidRDefault="0081101C">
      <w:pPr>
        <w:ind w:firstLine="567"/>
        <w:jc w:val="right"/>
        <w:rPr>
          <w:sz w:val="28"/>
          <w:szCs w:val="28"/>
        </w:rPr>
      </w:pPr>
    </w:p>
    <w:p w:rsidR="0081101C" w:rsidRDefault="00B1183F">
      <w:pPr>
        <w:pStyle w:val="Heading3"/>
        <w:keepNext w:val="0"/>
      </w:pPr>
      <w:r>
        <w:t>Основные показатели работы оздоровительных лагерей (тыс.)</w:t>
      </w:r>
    </w:p>
    <w:p w:rsidR="0081101C" w:rsidRDefault="0081101C">
      <w:pPr>
        <w:jc w:val="center"/>
        <w:rPr>
          <w:b/>
          <w:bCs/>
          <w:sz w:val="28"/>
          <w:szCs w:val="28"/>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1044"/>
        <w:gridCol w:w="1045"/>
        <w:gridCol w:w="1044"/>
        <w:gridCol w:w="1045"/>
        <w:gridCol w:w="1044"/>
        <w:gridCol w:w="1045"/>
      </w:tblGrid>
      <w:tr w:rsidR="0081101C" w:rsidRPr="00B1183F">
        <w:trPr>
          <w:cantSplit/>
        </w:trPr>
        <w:tc>
          <w:tcPr>
            <w:tcW w:w="2805" w:type="dxa"/>
            <w:vMerge w:val="restart"/>
            <w:tcBorders>
              <w:top w:val="double" w:sz="4" w:space="0" w:color="auto"/>
              <w:left w:val="double" w:sz="4" w:space="0" w:color="auto"/>
            </w:tcBorders>
            <w:vAlign w:val="center"/>
          </w:tcPr>
          <w:p w:rsidR="0081101C" w:rsidRPr="00B1183F" w:rsidRDefault="00B1183F">
            <w:pPr>
              <w:jc w:val="center"/>
              <w:rPr>
                <w:sz w:val="26"/>
                <w:szCs w:val="26"/>
              </w:rPr>
            </w:pPr>
            <w:r w:rsidRPr="00B1183F">
              <w:rPr>
                <w:sz w:val="26"/>
                <w:szCs w:val="26"/>
              </w:rPr>
              <w:t>Типы лагерей</w:t>
            </w:r>
          </w:p>
        </w:tc>
        <w:tc>
          <w:tcPr>
            <w:tcW w:w="2089" w:type="dxa"/>
            <w:gridSpan w:val="2"/>
            <w:tcBorders>
              <w:top w:val="double" w:sz="4" w:space="0" w:color="auto"/>
            </w:tcBorders>
            <w:vAlign w:val="center"/>
          </w:tcPr>
          <w:p w:rsidR="0081101C" w:rsidRPr="00B1183F" w:rsidRDefault="00B1183F">
            <w:pPr>
              <w:jc w:val="center"/>
              <w:rPr>
                <w:sz w:val="26"/>
                <w:szCs w:val="26"/>
              </w:rPr>
            </w:pPr>
            <w:r w:rsidRPr="00B1183F">
              <w:rPr>
                <w:sz w:val="26"/>
                <w:szCs w:val="26"/>
              </w:rPr>
              <w:t>2001 год</w:t>
            </w:r>
          </w:p>
        </w:tc>
        <w:tc>
          <w:tcPr>
            <w:tcW w:w="2089" w:type="dxa"/>
            <w:gridSpan w:val="2"/>
            <w:tcBorders>
              <w:top w:val="double" w:sz="4" w:space="0" w:color="auto"/>
            </w:tcBorders>
            <w:vAlign w:val="center"/>
          </w:tcPr>
          <w:p w:rsidR="0081101C" w:rsidRPr="00B1183F" w:rsidRDefault="00B1183F">
            <w:pPr>
              <w:jc w:val="center"/>
              <w:rPr>
                <w:sz w:val="26"/>
                <w:szCs w:val="26"/>
              </w:rPr>
            </w:pPr>
            <w:r w:rsidRPr="00B1183F">
              <w:rPr>
                <w:sz w:val="26"/>
                <w:szCs w:val="26"/>
              </w:rPr>
              <w:t>2000 год</w:t>
            </w:r>
          </w:p>
        </w:tc>
        <w:tc>
          <w:tcPr>
            <w:tcW w:w="2089" w:type="dxa"/>
            <w:gridSpan w:val="2"/>
            <w:tcBorders>
              <w:top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1999 год</w:t>
            </w:r>
          </w:p>
        </w:tc>
      </w:tr>
      <w:tr w:rsidR="0081101C" w:rsidRPr="00B1183F">
        <w:trPr>
          <w:cantSplit/>
        </w:trPr>
        <w:tc>
          <w:tcPr>
            <w:tcW w:w="2805" w:type="dxa"/>
            <w:vMerge/>
            <w:tcBorders>
              <w:left w:val="double" w:sz="4" w:space="0" w:color="auto"/>
            </w:tcBorders>
          </w:tcPr>
          <w:p w:rsidR="0081101C" w:rsidRPr="00B1183F" w:rsidRDefault="0081101C">
            <w:pPr>
              <w:jc w:val="both"/>
              <w:rPr>
                <w:sz w:val="26"/>
                <w:szCs w:val="26"/>
              </w:rPr>
            </w:pPr>
          </w:p>
        </w:tc>
        <w:tc>
          <w:tcPr>
            <w:tcW w:w="1044" w:type="dxa"/>
            <w:vAlign w:val="center"/>
          </w:tcPr>
          <w:p w:rsidR="0081101C" w:rsidRPr="00B1183F" w:rsidRDefault="00B1183F">
            <w:pPr>
              <w:jc w:val="center"/>
              <w:rPr>
                <w:sz w:val="26"/>
                <w:szCs w:val="26"/>
              </w:rPr>
            </w:pPr>
            <w:r w:rsidRPr="00B1183F">
              <w:rPr>
                <w:sz w:val="26"/>
                <w:szCs w:val="26"/>
              </w:rPr>
              <w:t>Число лаге-рей</w:t>
            </w:r>
          </w:p>
        </w:tc>
        <w:tc>
          <w:tcPr>
            <w:tcW w:w="1045" w:type="dxa"/>
            <w:vAlign w:val="center"/>
          </w:tcPr>
          <w:p w:rsidR="0081101C" w:rsidRPr="00B1183F" w:rsidRDefault="00B1183F">
            <w:pPr>
              <w:jc w:val="center"/>
              <w:rPr>
                <w:sz w:val="26"/>
                <w:szCs w:val="26"/>
              </w:rPr>
            </w:pPr>
            <w:r w:rsidRPr="00B1183F">
              <w:rPr>
                <w:sz w:val="26"/>
                <w:szCs w:val="26"/>
              </w:rPr>
              <w:t>Число детей</w:t>
            </w:r>
          </w:p>
        </w:tc>
        <w:tc>
          <w:tcPr>
            <w:tcW w:w="1044" w:type="dxa"/>
            <w:vAlign w:val="center"/>
          </w:tcPr>
          <w:p w:rsidR="0081101C" w:rsidRPr="00B1183F" w:rsidRDefault="00B1183F">
            <w:pPr>
              <w:jc w:val="center"/>
              <w:rPr>
                <w:sz w:val="26"/>
                <w:szCs w:val="26"/>
              </w:rPr>
            </w:pPr>
            <w:r w:rsidRPr="00B1183F">
              <w:rPr>
                <w:sz w:val="26"/>
                <w:szCs w:val="26"/>
              </w:rPr>
              <w:t>Число лагерей</w:t>
            </w:r>
          </w:p>
        </w:tc>
        <w:tc>
          <w:tcPr>
            <w:tcW w:w="1045" w:type="dxa"/>
            <w:vAlign w:val="center"/>
          </w:tcPr>
          <w:p w:rsidR="0081101C" w:rsidRPr="00B1183F" w:rsidRDefault="00B1183F">
            <w:pPr>
              <w:jc w:val="center"/>
              <w:rPr>
                <w:sz w:val="26"/>
                <w:szCs w:val="26"/>
              </w:rPr>
            </w:pPr>
            <w:r w:rsidRPr="00B1183F">
              <w:rPr>
                <w:sz w:val="26"/>
                <w:szCs w:val="26"/>
              </w:rPr>
              <w:t>Число детей</w:t>
            </w:r>
          </w:p>
        </w:tc>
        <w:tc>
          <w:tcPr>
            <w:tcW w:w="1044" w:type="dxa"/>
            <w:vAlign w:val="center"/>
          </w:tcPr>
          <w:p w:rsidR="0081101C" w:rsidRPr="00B1183F" w:rsidRDefault="00B1183F">
            <w:pPr>
              <w:jc w:val="center"/>
              <w:rPr>
                <w:sz w:val="26"/>
                <w:szCs w:val="26"/>
              </w:rPr>
            </w:pPr>
            <w:r w:rsidRPr="00B1183F">
              <w:rPr>
                <w:sz w:val="26"/>
                <w:szCs w:val="26"/>
              </w:rPr>
              <w:t>Число лаге-рей</w:t>
            </w:r>
          </w:p>
        </w:tc>
        <w:tc>
          <w:tcPr>
            <w:tcW w:w="1045" w:type="dxa"/>
            <w:tcBorders>
              <w:right w:val="double" w:sz="4" w:space="0" w:color="auto"/>
            </w:tcBorders>
            <w:vAlign w:val="center"/>
          </w:tcPr>
          <w:p w:rsidR="0081101C" w:rsidRPr="00B1183F" w:rsidRDefault="00B1183F">
            <w:pPr>
              <w:jc w:val="center"/>
              <w:rPr>
                <w:sz w:val="26"/>
                <w:szCs w:val="26"/>
              </w:rPr>
            </w:pPr>
            <w:r w:rsidRPr="00B1183F">
              <w:rPr>
                <w:sz w:val="26"/>
                <w:szCs w:val="26"/>
              </w:rPr>
              <w:t>Число детей</w:t>
            </w:r>
          </w:p>
        </w:tc>
      </w:tr>
      <w:tr w:rsidR="0081101C" w:rsidRPr="00B1183F">
        <w:tc>
          <w:tcPr>
            <w:tcW w:w="2805" w:type="dxa"/>
            <w:tcBorders>
              <w:left w:val="double" w:sz="4" w:space="0" w:color="auto"/>
            </w:tcBorders>
          </w:tcPr>
          <w:p w:rsidR="0081101C" w:rsidRPr="00B1183F" w:rsidRDefault="00B1183F">
            <w:pPr>
              <w:jc w:val="both"/>
              <w:rPr>
                <w:sz w:val="26"/>
                <w:szCs w:val="26"/>
              </w:rPr>
            </w:pPr>
            <w:r w:rsidRPr="00B1183F">
              <w:rPr>
                <w:sz w:val="26"/>
                <w:szCs w:val="26"/>
              </w:rPr>
              <w:t>Стационарные</w:t>
            </w:r>
          </w:p>
        </w:tc>
        <w:tc>
          <w:tcPr>
            <w:tcW w:w="1044" w:type="dxa"/>
            <w:vAlign w:val="center"/>
          </w:tcPr>
          <w:p w:rsidR="0081101C" w:rsidRPr="00B1183F" w:rsidRDefault="00B1183F">
            <w:pPr>
              <w:jc w:val="center"/>
              <w:rPr>
                <w:sz w:val="26"/>
                <w:szCs w:val="26"/>
              </w:rPr>
            </w:pPr>
            <w:r w:rsidRPr="00B1183F">
              <w:rPr>
                <w:sz w:val="26"/>
                <w:szCs w:val="26"/>
              </w:rPr>
              <w:t>4,0</w:t>
            </w:r>
          </w:p>
        </w:tc>
        <w:tc>
          <w:tcPr>
            <w:tcW w:w="1045" w:type="dxa"/>
            <w:vAlign w:val="center"/>
          </w:tcPr>
          <w:p w:rsidR="0081101C" w:rsidRPr="00B1183F" w:rsidRDefault="00B1183F">
            <w:pPr>
              <w:jc w:val="center"/>
              <w:rPr>
                <w:sz w:val="26"/>
                <w:szCs w:val="26"/>
              </w:rPr>
            </w:pPr>
            <w:r w:rsidRPr="00B1183F">
              <w:rPr>
                <w:sz w:val="26"/>
                <w:szCs w:val="26"/>
              </w:rPr>
              <w:t>2141,1</w:t>
            </w:r>
          </w:p>
        </w:tc>
        <w:tc>
          <w:tcPr>
            <w:tcW w:w="1044" w:type="dxa"/>
            <w:vAlign w:val="center"/>
          </w:tcPr>
          <w:p w:rsidR="0081101C" w:rsidRPr="00B1183F" w:rsidRDefault="00B1183F">
            <w:pPr>
              <w:jc w:val="center"/>
              <w:rPr>
                <w:sz w:val="26"/>
                <w:szCs w:val="26"/>
              </w:rPr>
            </w:pPr>
            <w:r w:rsidRPr="00B1183F">
              <w:rPr>
                <w:sz w:val="26"/>
                <w:szCs w:val="26"/>
              </w:rPr>
              <w:t>3,32</w:t>
            </w:r>
          </w:p>
        </w:tc>
        <w:tc>
          <w:tcPr>
            <w:tcW w:w="1045" w:type="dxa"/>
            <w:vAlign w:val="center"/>
          </w:tcPr>
          <w:p w:rsidR="0081101C" w:rsidRPr="00B1183F" w:rsidRDefault="00B1183F">
            <w:pPr>
              <w:jc w:val="center"/>
              <w:rPr>
                <w:sz w:val="26"/>
                <w:szCs w:val="26"/>
              </w:rPr>
            </w:pPr>
            <w:r w:rsidRPr="00B1183F">
              <w:rPr>
                <w:sz w:val="26"/>
                <w:szCs w:val="26"/>
              </w:rPr>
              <w:t>2185</w:t>
            </w:r>
          </w:p>
        </w:tc>
        <w:tc>
          <w:tcPr>
            <w:tcW w:w="1044" w:type="dxa"/>
            <w:vAlign w:val="center"/>
          </w:tcPr>
          <w:p w:rsidR="0081101C" w:rsidRPr="00B1183F" w:rsidRDefault="00B1183F">
            <w:pPr>
              <w:jc w:val="center"/>
              <w:rPr>
                <w:sz w:val="26"/>
                <w:szCs w:val="26"/>
              </w:rPr>
            </w:pPr>
            <w:r w:rsidRPr="00B1183F">
              <w:rPr>
                <w:sz w:val="26"/>
                <w:szCs w:val="26"/>
              </w:rPr>
              <w:t>3,22</w:t>
            </w:r>
          </w:p>
        </w:tc>
        <w:tc>
          <w:tcPr>
            <w:tcW w:w="1045" w:type="dxa"/>
            <w:tcBorders>
              <w:right w:val="double" w:sz="4" w:space="0" w:color="auto"/>
            </w:tcBorders>
            <w:vAlign w:val="center"/>
          </w:tcPr>
          <w:p w:rsidR="0081101C" w:rsidRPr="00B1183F" w:rsidRDefault="00B1183F">
            <w:pPr>
              <w:jc w:val="center"/>
              <w:rPr>
                <w:sz w:val="26"/>
                <w:szCs w:val="26"/>
              </w:rPr>
            </w:pPr>
            <w:r w:rsidRPr="00B1183F">
              <w:rPr>
                <w:sz w:val="26"/>
                <w:szCs w:val="26"/>
              </w:rPr>
              <w:t>2015,2</w:t>
            </w:r>
          </w:p>
        </w:tc>
      </w:tr>
      <w:tr w:rsidR="0081101C" w:rsidRPr="00B1183F">
        <w:tc>
          <w:tcPr>
            <w:tcW w:w="2805" w:type="dxa"/>
            <w:tcBorders>
              <w:left w:val="double" w:sz="4" w:space="0" w:color="auto"/>
            </w:tcBorders>
          </w:tcPr>
          <w:p w:rsidR="0081101C" w:rsidRPr="00B1183F" w:rsidRDefault="00B1183F">
            <w:pPr>
              <w:rPr>
                <w:sz w:val="26"/>
                <w:szCs w:val="26"/>
              </w:rPr>
            </w:pPr>
            <w:r w:rsidRPr="00B1183F">
              <w:rPr>
                <w:sz w:val="26"/>
                <w:szCs w:val="26"/>
              </w:rPr>
              <w:t>Санаторно-оздоровительные</w:t>
            </w:r>
          </w:p>
        </w:tc>
        <w:tc>
          <w:tcPr>
            <w:tcW w:w="1044" w:type="dxa"/>
            <w:vAlign w:val="center"/>
          </w:tcPr>
          <w:p w:rsidR="0081101C" w:rsidRPr="00B1183F" w:rsidRDefault="00B1183F">
            <w:pPr>
              <w:jc w:val="center"/>
              <w:rPr>
                <w:sz w:val="26"/>
                <w:szCs w:val="26"/>
              </w:rPr>
            </w:pPr>
            <w:r w:rsidRPr="00B1183F">
              <w:rPr>
                <w:sz w:val="26"/>
                <w:szCs w:val="26"/>
              </w:rPr>
              <w:t>0,6</w:t>
            </w:r>
          </w:p>
        </w:tc>
        <w:tc>
          <w:tcPr>
            <w:tcW w:w="1045" w:type="dxa"/>
            <w:vAlign w:val="center"/>
          </w:tcPr>
          <w:p w:rsidR="0081101C" w:rsidRPr="00B1183F" w:rsidRDefault="00B1183F">
            <w:pPr>
              <w:jc w:val="center"/>
              <w:rPr>
                <w:sz w:val="26"/>
                <w:szCs w:val="26"/>
              </w:rPr>
            </w:pPr>
            <w:r w:rsidRPr="00B1183F">
              <w:rPr>
                <w:sz w:val="26"/>
                <w:szCs w:val="26"/>
              </w:rPr>
              <w:t>240,2</w:t>
            </w:r>
          </w:p>
        </w:tc>
        <w:tc>
          <w:tcPr>
            <w:tcW w:w="1044" w:type="dxa"/>
            <w:vAlign w:val="center"/>
          </w:tcPr>
          <w:p w:rsidR="0081101C" w:rsidRPr="00B1183F" w:rsidRDefault="00B1183F">
            <w:pPr>
              <w:jc w:val="center"/>
              <w:rPr>
                <w:sz w:val="26"/>
                <w:szCs w:val="26"/>
              </w:rPr>
            </w:pPr>
            <w:r w:rsidRPr="00B1183F">
              <w:rPr>
                <w:sz w:val="26"/>
                <w:szCs w:val="26"/>
              </w:rPr>
              <w:t>0,51</w:t>
            </w:r>
          </w:p>
        </w:tc>
        <w:tc>
          <w:tcPr>
            <w:tcW w:w="1045" w:type="dxa"/>
            <w:vAlign w:val="center"/>
          </w:tcPr>
          <w:p w:rsidR="0081101C" w:rsidRPr="00B1183F" w:rsidRDefault="00B1183F">
            <w:pPr>
              <w:jc w:val="center"/>
              <w:rPr>
                <w:sz w:val="26"/>
                <w:szCs w:val="26"/>
              </w:rPr>
            </w:pPr>
            <w:r w:rsidRPr="00B1183F">
              <w:rPr>
                <w:sz w:val="26"/>
                <w:szCs w:val="26"/>
              </w:rPr>
              <w:t>183,8</w:t>
            </w:r>
          </w:p>
        </w:tc>
        <w:tc>
          <w:tcPr>
            <w:tcW w:w="1044" w:type="dxa"/>
            <w:vAlign w:val="center"/>
          </w:tcPr>
          <w:p w:rsidR="0081101C" w:rsidRPr="00B1183F" w:rsidRDefault="00B1183F">
            <w:pPr>
              <w:jc w:val="center"/>
              <w:rPr>
                <w:sz w:val="26"/>
                <w:szCs w:val="26"/>
              </w:rPr>
            </w:pPr>
            <w:r w:rsidRPr="00B1183F">
              <w:rPr>
                <w:sz w:val="26"/>
                <w:szCs w:val="26"/>
              </w:rPr>
              <w:t>0,51</w:t>
            </w:r>
          </w:p>
        </w:tc>
        <w:tc>
          <w:tcPr>
            <w:tcW w:w="1045" w:type="dxa"/>
            <w:tcBorders>
              <w:right w:val="double" w:sz="4" w:space="0" w:color="auto"/>
            </w:tcBorders>
            <w:vAlign w:val="center"/>
          </w:tcPr>
          <w:p w:rsidR="0081101C" w:rsidRPr="00B1183F" w:rsidRDefault="00B1183F">
            <w:pPr>
              <w:jc w:val="center"/>
              <w:rPr>
                <w:sz w:val="26"/>
                <w:szCs w:val="26"/>
              </w:rPr>
            </w:pPr>
            <w:r w:rsidRPr="00B1183F">
              <w:rPr>
                <w:sz w:val="26"/>
                <w:szCs w:val="26"/>
              </w:rPr>
              <w:t>172,9</w:t>
            </w:r>
          </w:p>
        </w:tc>
      </w:tr>
      <w:tr w:rsidR="0081101C" w:rsidRPr="00B1183F">
        <w:tc>
          <w:tcPr>
            <w:tcW w:w="2805" w:type="dxa"/>
            <w:tcBorders>
              <w:left w:val="double" w:sz="4" w:space="0" w:color="auto"/>
            </w:tcBorders>
          </w:tcPr>
          <w:p w:rsidR="0081101C" w:rsidRPr="00B1183F" w:rsidRDefault="00B1183F">
            <w:pPr>
              <w:rPr>
                <w:sz w:val="26"/>
                <w:szCs w:val="26"/>
              </w:rPr>
            </w:pPr>
            <w:r w:rsidRPr="00B1183F">
              <w:rPr>
                <w:sz w:val="26"/>
                <w:szCs w:val="26"/>
              </w:rPr>
              <w:t>С дневным пребыванием</w:t>
            </w:r>
          </w:p>
        </w:tc>
        <w:tc>
          <w:tcPr>
            <w:tcW w:w="1044" w:type="dxa"/>
            <w:vAlign w:val="center"/>
          </w:tcPr>
          <w:p w:rsidR="0081101C" w:rsidRPr="00B1183F" w:rsidRDefault="00B1183F">
            <w:pPr>
              <w:jc w:val="center"/>
              <w:rPr>
                <w:sz w:val="26"/>
                <w:szCs w:val="26"/>
              </w:rPr>
            </w:pPr>
            <w:r w:rsidRPr="00B1183F">
              <w:rPr>
                <w:sz w:val="26"/>
                <w:szCs w:val="26"/>
              </w:rPr>
              <w:t>34,58</w:t>
            </w:r>
          </w:p>
        </w:tc>
        <w:tc>
          <w:tcPr>
            <w:tcW w:w="1045" w:type="dxa"/>
            <w:vAlign w:val="center"/>
          </w:tcPr>
          <w:p w:rsidR="0081101C" w:rsidRPr="00B1183F" w:rsidRDefault="00B1183F">
            <w:pPr>
              <w:jc w:val="center"/>
              <w:rPr>
                <w:sz w:val="26"/>
                <w:szCs w:val="26"/>
              </w:rPr>
            </w:pPr>
            <w:r w:rsidRPr="00B1183F">
              <w:rPr>
                <w:sz w:val="26"/>
                <w:szCs w:val="26"/>
              </w:rPr>
              <w:t>2929</w:t>
            </w:r>
          </w:p>
        </w:tc>
        <w:tc>
          <w:tcPr>
            <w:tcW w:w="1044" w:type="dxa"/>
            <w:vAlign w:val="center"/>
          </w:tcPr>
          <w:p w:rsidR="0081101C" w:rsidRPr="00B1183F" w:rsidRDefault="00B1183F">
            <w:pPr>
              <w:jc w:val="center"/>
              <w:rPr>
                <w:sz w:val="26"/>
                <w:szCs w:val="26"/>
              </w:rPr>
            </w:pPr>
            <w:r w:rsidRPr="00B1183F">
              <w:rPr>
                <w:sz w:val="26"/>
                <w:szCs w:val="26"/>
              </w:rPr>
              <w:t>32,86</w:t>
            </w:r>
          </w:p>
        </w:tc>
        <w:tc>
          <w:tcPr>
            <w:tcW w:w="1045" w:type="dxa"/>
            <w:vAlign w:val="center"/>
          </w:tcPr>
          <w:p w:rsidR="0081101C" w:rsidRPr="00B1183F" w:rsidRDefault="00B1183F">
            <w:pPr>
              <w:jc w:val="center"/>
              <w:rPr>
                <w:sz w:val="26"/>
                <w:szCs w:val="26"/>
              </w:rPr>
            </w:pPr>
            <w:r w:rsidRPr="00B1183F">
              <w:rPr>
                <w:sz w:val="26"/>
                <w:szCs w:val="26"/>
              </w:rPr>
              <w:t>2772</w:t>
            </w:r>
          </w:p>
        </w:tc>
        <w:tc>
          <w:tcPr>
            <w:tcW w:w="1044" w:type="dxa"/>
            <w:vAlign w:val="center"/>
          </w:tcPr>
          <w:p w:rsidR="0081101C" w:rsidRPr="00B1183F" w:rsidRDefault="00B1183F">
            <w:pPr>
              <w:jc w:val="center"/>
              <w:rPr>
                <w:sz w:val="26"/>
                <w:szCs w:val="26"/>
              </w:rPr>
            </w:pPr>
            <w:r w:rsidRPr="00B1183F">
              <w:rPr>
                <w:sz w:val="26"/>
                <w:szCs w:val="26"/>
              </w:rPr>
              <w:t>29,53</w:t>
            </w:r>
          </w:p>
        </w:tc>
        <w:tc>
          <w:tcPr>
            <w:tcW w:w="1045" w:type="dxa"/>
            <w:tcBorders>
              <w:right w:val="double" w:sz="4" w:space="0" w:color="auto"/>
            </w:tcBorders>
            <w:vAlign w:val="center"/>
          </w:tcPr>
          <w:p w:rsidR="0081101C" w:rsidRPr="00B1183F" w:rsidRDefault="00B1183F">
            <w:pPr>
              <w:jc w:val="center"/>
              <w:rPr>
                <w:sz w:val="26"/>
                <w:szCs w:val="26"/>
              </w:rPr>
            </w:pPr>
            <w:r w:rsidRPr="00B1183F">
              <w:rPr>
                <w:sz w:val="26"/>
                <w:szCs w:val="26"/>
              </w:rPr>
              <w:t>2414,7</w:t>
            </w:r>
          </w:p>
        </w:tc>
      </w:tr>
      <w:tr w:rsidR="0081101C" w:rsidRPr="00B1183F">
        <w:tc>
          <w:tcPr>
            <w:tcW w:w="2805" w:type="dxa"/>
            <w:tcBorders>
              <w:left w:val="double" w:sz="4" w:space="0" w:color="auto"/>
            </w:tcBorders>
          </w:tcPr>
          <w:p w:rsidR="0081101C" w:rsidRPr="00B1183F" w:rsidRDefault="00B1183F">
            <w:pPr>
              <w:rPr>
                <w:sz w:val="26"/>
                <w:szCs w:val="26"/>
              </w:rPr>
            </w:pPr>
            <w:r w:rsidRPr="00B1183F">
              <w:rPr>
                <w:sz w:val="26"/>
                <w:szCs w:val="26"/>
              </w:rPr>
              <w:t>Оборонно-спортивные</w:t>
            </w:r>
          </w:p>
        </w:tc>
        <w:tc>
          <w:tcPr>
            <w:tcW w:w="1044" w:type="dxa"/>
            <w:vAlign w:val="center"/>
          </w:tcPr>
          <w:p w:rsidR="0081101C" w:rsidRPr="00B1183F" w:rsidRDefault="00B1183F">
            <w:pPr>
              <w:jc w:val="center"/>
              <w:rPr>
                <w:sz w:val="26"/>
                <w:szCs w:val="26"/>
              </w:rPr>
            </w:pPr>
            <w:r w:rsidRPr="00B1183F">
              <w:rPr>
                <w:sz w:val="26"/>
                <w:szCs w:val="26"/>
              </w:rPr>
              <w:t>1,74</w:t>
            </w:r>
          </w:p>
        </w:tc>
        <w:tc>
          <w:tcPr>
            <w:tcW w:w="1045" w:type="dxa"/>
            <w:vAlign w:val="center"/>
          </w:tcPr>
          <w:p w:rsidR="0081101C" w:rsidRPr="00B1183F" w:rsidRDefault="00B1183F">
            <w:pPr>
              <w:jc w:val="center"/>
              <w:rPr>
                <w:sz w:val="26"/>
                <w:szCs w:val="26"/>
              </w:rPr>
            </w:pPr>
            <w:r w:rsidRPr="00B1183F">
              <w:rPr>
                <w:sz w:val="26"/>
                <w:szCs w:val="26"/>
              </w:rPr>
              <w:t>206,6</w:t>
            </w:r>
          </w:p>
        </w:tc>
        <w:tc>
          <w:tcPr>
            <w:tcW w:w="1044" w:type="dxa"/>
            <w:vAlign w:val="center"/>
          </w:tcPr>
          <w:p w:rsidR="0081101C" w:rsidRPr="00B1183F" w:rsidRDefault="00B1183F">
            <w:pPr>
              <w:jc w:val="center"/>
              <w:rPr>
                <w:sz w:val="26"/>
                <w:szCs w:val="26"/>
              </w:rPr>
            </w:pPr>
            <w:r w:rsidRPr="00B1183F">
              <w:rPr>
                <w:sz w:val="26"/>
                <w:szCs w:val="26"/>
              </w:rPr>
              <w:t>1,71</w:t>
            </w:r>
          </w:p>
        </w:tc>
        <w:tc>
          <w:tcPr>
            <w:tcW w:w="1045" w:type="dxa"/>
            <w:vAlign w:val="center"/>
          </w:tcPr>
          <w:p w:rsidR="0081101C" w:rsidRPr="00B1183F" w:rsidRDefault="00B1183F">
            <w:pPr>
              <w:jc w:val="center"/>
              <w:rPr>
                <w:sz w:val="26"/>
                <w:szCs w:val="26"/>
              </w:rPr>
            </w:pPr>
            <w:r w:rsidRPr="00B1183F">
              <w:rPr>
                <w:sz w:val="26"/>
                <w:szCs w:val="26"/>
              </w:rPr>
              <w:t>226,1</w:t>
            </w:r>
          </w:p>
        </w:tc>
        <w:tc>
          <w:tcPr>
            <w:tcW w:w="1044" w:type="dxa"/>
            <w:vAlign w:val="center"/>
          </w:tcPr>
          <w:p w:rsidR="0081101C" w:rsidRPr="00B1183F" w:rsidRDefault="00B1183F">
            <w:pPr>
              <w:jc w:val="center"/>
              <w:rPr>
                <w:sz w:val="26"/>
                <w:szCs w:val="26"/>
              </w:rPr>
            </w:pPr>
            <w:r w:rsidRPr="00B1183F">
              <w:rPr>
                <w:sz w:val="26"/>
                <w:szCs w:val="26"/>
              </w:rPr>
              <w:t>1,61</w:t>
            </w:r>
          </w:p>
        </w:tc>
        <w:tc>
          <w:tcPr>
            <w:tcW w:w="1045" w:type="dxa"/>
            <w:tcBorders>
              <w:right w:val="double" w:sz="4" w:space="0" w:color="auto"/>
            </w:tcBorders>
            <w:vAlign w:val="center"/>
          </w:tcPr>
          <w:p w:rsidR="0081101C" w:rsidRPr="00B1183F" w:rsidRDefault="00B1183F">
            <w:pPr>
              <w:jc w:val="center"/>
              <w:rPr>
                <w:sz w:val="26"/>
                <w:szCs w:val="26"/>
              </w:rPr>
            </w:pPr>
            <w:r w:rsidRPr="00B1183F">
              <w:rPr>
                <w:sz w:val="26"/>
                <w:szCs w:val="26"/>
              </w:rPr>
              <w:t>210,8</w:t>
            </w:r>
          </w:p>
        </w:tc>
      </w:tr>
      <w:tr w:rsidR="0081101C" w:rsidRPr="00B1183F">
        <w:tc>
          <w:tcPr>
            <w:tcW w:w="2805" w:type="dxa"/>
            <w:tcBorders>
              <w:left w:val="double" w:sz="4" w:space="0" w:color="auto"/>
            </w:tcBorders>
          </w:tcPr>
          <w:p w:rsidR="0081101C" w:rsidRPr="00B1183F" w:rsidRDefault="00B1183F">
            <w:pPr>
              <w:rPr>
                <w:sz w:val="26"/>
                <w:szCs w:val="26"/>
              </w:rPr>
            </w:pPr>
            <w:r w:rsidRPr="00B1183F">
              <w:rPr>
                <w:sz w:val="26"/>
                <w:szCs w:val="26"/>
              </w:rPr>
              <w:t>Профильные</w:t>
            </w:r>
          </w:p>
        </w:tc>
        <w:tc>
          <w:tcPr>
            <w:tcW w:w="1044" w:type="dxa"/>
            <w:vAlign w:val="center"/>
          </w:tcPr>
          <w:p w:rsidR="0081101C" w:rsidRPr="00B1183F" w:rsidRDefault="00B1183F">
            <w:pPr>
              <w:jc w:val="center"/>
              <w:rPr>
                <w:sz w:val="26"/>
                <w:szCs w:val="26"/>
              </w:rPr>
            </w:pPr>
            <w:r w:rsidRPr="00B1183F">
              <w:rPr>
                <w:sz w:val="26"/>
                <w:szCs w:val="26"/>
              </w:rPr>
              <w:t>2,89</w:t>
            </w:r>
          </w:p>
        </w:tc>
        <w:tc>
          <w:tcPr>
            <w:tcW w:w="1045" w:type="dxa"/>
            <w:vAlign w:val="center"/>
          </w:tcPr>
          <w:p w:rsidR="0081101C" w:rsidRPr="00B1183F" w:rsidRDefault="00B1183F">
            <w:pPr>
              <w:jc w:val="center"/>
              <w:rPr>
                <w:sz w:val="26"/>
                <w:szCs w:val="26"/>
              </w:rPr>
            </w:pPr>
            <w:r w:rsidRPr="00B1183F">
              <w:rPr>
                <w:sz w:val="26"/>
                <w:szCs w:val="26"/>
              </w:rPr>
              <w:t>203,2</w:t>
            </w:r>
          </w:p>
        </w:tc>
        <w:tc>
          <w:tcPr>
            <w:tcW w:w="1044" w:type="dxa"/>
            <w:vAlign w:val="center"/>
          </w:tcPr>
          <w:p w:rsidR="0081101C" w:rsidRPr="00B1183F" w:rsidRDefault="00B1183F">
            <w:pPr>
              <w:jc w:val="center"/>
              <w:rPr>
                <w:sz w:val="26"/>
                <w:szCs w:val="26"/>
              </w:rPr>
            </w:pPr>
            <w:r w:rsidRPr="00B1183F">
              <w:rPr>
                <w:sz w:val="26"/>
                <w:szCs w:val="26"/>
              </w:rPr>
              <w:t>2,67</w:t>
            </w:r>
          </w:p>
        </w:tc>
        <w:tc>
          <w:tcPr>
            <w:tcW w:w="1045" w:type="dxa"/>
            <w:vAlign w:val="center"/>
          </w:tcPr>
          <w:p w:rsidR="0081101C" w:rsidRPr="00B1183F" w:rsidRDefault="00B1183F">
            <w:pPr>
              <w:jc w:val="center"/>
              <w:rPr>
                <w:sz w:val="26"/>
                <w:szCs w:val="26"/>
              </w:rPr>
            </w:pPr>
            <w:r w:rsidRPr="00B1183F">
              <w:rPr>
                <w:sz w:val="26"/>
                <w:szCs w:val="26"/>
              </w:rPr>
              <w:t>210,6</w:t>
            </w:r>
          </w:p>
        </w:tc>
        <w:tc>
          <w:tcPr>
            <w:tcW w:w="1044" w:type="dxa"/>
            <w:vAlign w:val="center"/>
          </w:tcPr>
          <w:p w:rsidR="0081101C" w:rsidRPr="00B1183F" w:rsidRDefault="00B1183F">
            <w:pPr>
              <w:jc w:val="center"/>
              <w:rPr>
                <w:sz w:val="26"/>
                <w:szCs w:val="26"/>
              </w:rPr>
            </w:pPr>
            <w:r w:rsidRPr="00B1183F">
              <w:rPr>
                <w:sz w:val="26"/>
                <w:szCs w:val="26"/>
              </w:rPr>
              <w:t>2,36</w:t>
            </w:r>
          </w:p>
        </w:tc>
        <w:tc>
          <w:tcPr>
            <w:tcW w:w="1045" w:type="dxa"/>
            <w:tcBorders>
              <w:right w:val="double" w:sz="4" w:space="0" w:color="auto"/>
            </w:tcBorders>
            <w:vAlign w:val="center"/>
          </w:tcPr>
          <w:p w:rsidR="0081101C" w:rsidRPr="00B1183F" w:rsidRDefault="00B1183F">
            <w:pPr>
              <w:jc w:val="center"/>
              <w:rPr>
                <w:sz w:val="26"/>
                <w:szCs w:val="26"/>
              </w:rPr>
            </w:pPr>
            <w:r w:rsidRPr="00B1183F">
              <w:rPr>
                <w:sz w:val="26"/>
                <w:szCs w:val="26"/>
              </w:rPr>
              <w:t>176,5</w:t>
            </w:r>
          </w:p>
        </w:tc>
      </w:tr>
      <w:tr w:rsidR="0081101C" w:rsidRPr="00B1183F">
        <w:tc>
          <w:tcPr>
            <w:tcW w:w="2805" w:type="dxa"/>
            <w:tcBorders>
              <w:left w:val="double" w:sz="4" w:space="0" w:color="auto"/>
            </w:tcBorders>
          </w:tcPr>
          <w:p w:rsidR="0081101C" w:rsidRPr="00B1183F" w:rsidRDefault="00B1183F">
            <w:pPr>
              <w:jc w:val="both"/>
              <w:rPr>
                <w:sz w:val="26"/>
                <w:szCs w:val="26"/>
              </w:rPr>
            </w:pPr>
            <w:r w:rsidRPr="00B1183F">
              <w:rPr>
                <w:sz w:val="26"/>
                <w:szCs w:val="26"/>
              </w:rPr>
              <w:t>Труда и отдыха</w:t>
            </w:r>
          </w:p>
        </w:tc>
        <w:tc>
          <w:tcPr>
            <w:tcW w:w="1044" w:type="dxa"/>
            <w:vAlign w:val="center"/>
          </w:tcPr>
          <w:p w:rsidR="0081101C" w:rsidRPr="00B1183F" w:rsidRDefault="00B1183F">
            <w:pPr>
              <w:jc w:val="center"/>
              <w:rPr>
                <w:sz w:val="26"/>
                <w:szCs w:val="26"/>
              </w:rPr>
            </w:pPr>
            <w:r w:rsidRPr="00B1183F">
              <w:rPr>
                <w:sz w:val="26"/>
                <w:szCs w:val="26"/>
              </w:rPr>
              <w:t>8,88</w:t>
            </w:r>
          </w:p>
        </w:tc>
        <w:tc>
          <w:tcPr>
            <w:tcW w:w="1045" w:type="dxa"/>
            <w:vAlign w:val="center"/>
          </w:tcPr>
          <w:p w:rsidR="0081101C" w:rsidRPr="00B1183F" w:rsidRDefault="00B1183F">
            <w:pPr>
              <w:jc w:val="center"/>
              <w:rPr>
                <w:sz w:val="26"/>
                <w:szCs w:val="26"/>
              </w:rPr>
            </w:pPr>
            <w:r w:rsidRPr="00B1183F">
              <w:rPr>
                <w:sz w:val="26"/>
                <w:szCs w:val="26"/>
              </w:rPr>
              <w:t>638,7</w:t>
            </w:r>
          </w:p>
        </w:tc>
        <w:tc>
          <w:tcPr>
            <w:tcW w:w="1044" w:type="dxa"/>
            <w:vAlign w:val="center"/>
          </w:tcPr>
          <w:p w:rsidR="0081101C" w:rsidRPr="00B1183F" w:rsidRDefault="00B1183F">
            <w:pPr>
              <w:jc w:val="center"/>
              <w:rPr>
                <w:sz w:val="26"/>
                <w:szCs w:val="26"/>
              </w:rPr>
            </w:pPr>
            <w:r w:rsidRPr="00B1183F">
              <w:rPr>
                <w:sz w:val="26"/>
                <w:szCs w:val="26"/>
              </w:rPr>
              <w:t>8,03</w:t>
            </w:r>
          </w:p>
        </w:tc>
        <w:tc>
          <w:tcPr>
            <w:tcW w:w="1045" w:type="dxa"/>
            <w:vAlign w:val="center"/>
          </w:tcPr>
          <w:p w:rsidR="0081101C" w:rsidRPr="00B1183F" w:rsidRDefault="00B1183F">
            <w:pPr>
              <w:jc w:val="center"/>
              <w:rPr>
                <w:sz w:val="26"/>
                <w:szCs w:val="26"/>
              </w:rPr>
            </w:pPr>
            <w:r w:rsidRPr="00B1183F">
              <w:rPr>
                <w:sz w:val="26"/>
                <w:szCs w:val="26"/>
              </w:rPr>
              <w:t>583,4</w:t>
            </w:r>
          </w:p>
        </w:tc>
        <w:tc>
          <w:tcPr>
            <w:tcW w:w="1044" w:type="dxa"/>
            <w:vAlign w:val="center"/>
          </w:tcPr>
          <w:p w:rsidR="0081101C" w:rsidRPr="00B1183F" w:rsidRDefault="00B1183F">
            <w:pPr>
              <w:jc w:val="center"/>
              <w:rPr>
                <w:sz w:val="26"/>
                <w:szCs w:val="26"/>
              </w:rPr>
            </w:pPr>
            <w:r w:rsidRPr="00B1183F">
              <w:rPr>
                <w:sz w:val="26"/>
                <w:szCs w:val="26"/>
              </w:rPr>
              <w:t>7,03</w:t>
            </w:r>
          </w:p>
        </w:tc>
        <w:tc>
          <w:tcPr>
            <w:tcW w:w="1045" w:type="dxa"/>
            <w:tcBorders>
              <w:right w:val="double" w:sz="4" w:space="0" w:color="auto"/>
            </w:tcBorders>
            <w:vAlign w:val="center"/>
          </w:tcPr>
          <w:p w:rsidR="0081101C" w:rsidRPr="00B1183F" w:rsidRDefault="00B1183F">
            <w:pPr>
              <w:jc w:val="center"/>
              <w:rPr>
                <w:sz w:val="26"/>
                <w:szCs w:val="26"/>
              </w:rPr>
            </w:pPr>
            <w:r w:rsidRPr="00B1183F">
              <w:rPr>
                <w:sz w:val="26"/>
                <w:szCs w:val="26"/>
              </w:rPr>
              <w:t>536,7</w:t>
            </w:r>
          </w:p>
        </w:tc>
      </w:tr>
      <w:tr w:rsidR="0081101C" w:rsidRPr="00B1183F">
        <w:tc>
          <w:tcPr>
            <w:tcW w:w="2805" w:type="dxa"/>
            <w:tcBorders>
              <w:left w:val="double" w:sz="4" w:space="0" w:color="auto"/>
              <w:bottom w:val="double" w:sz="4" w:space="0" w:color="auto"/>
            </w:tcBorders>
          </w:tcPr>
          <w:p w:rsidR="0081101C" w:rsidRPr="00B1183F" w:rsidRDefault="00B1183F">
            <w:pPr>
              <w:jc w:val="both"/>
              <w:rPr>
                <w:sz w:val="26"/>
                <w:szCs w:val="26"/>
              </w:rPr>
            </w:pPr>
            <w:bookmarkStart w:id="243" w:name="_Toc18986484"/>
            <w:r w:rsidRPr="00B1183F">
              <w:rPr>
                <w:sz w:val="26"/>
                <w:szCs w:val="26"/>
              </w:rPr>
              <w:t>Всего</w:t>
            </w:r>
            <w:bookmarkEnd w:id="243"/>
            <w:r w:rsidRPr="00B1183F">
              <w:rPr>
                <w:sz w:val="26"/>
                <w:szCs w:val="26"/>
              </w:rPr>
              <w:t xml:space="preserve"> </w:t>
            </w:r>
          </w:p>
        </w:tc>
        <w:tc>
          <w:tcPr>
            <w:tcW w:w="1044" w:type="dxa"/>
            <w:tcBorders>
              <w:bottom w:val="double" w:sz="4" w:space="0" w:color="auto"/>
            </w:tcBorders>
            <w:vAlign w:val="center"/>
          </w:tcPr>
          <w:p w:rsidR="0081101C" w:rsidRPr="00B1183F" w:rsidRDefault="00B1183F">
            <w:pPr>
              <w:jc w:val="center"/>
              <w:rPr>
                <w:sz w:val="26"/>
                <w:szCs w:val="26"/>
              </w:rPr>
            </w:pPr>
            <w:r w:rsidRPr="00B1183F">
              <w:rPr>
                <w:sz w:val="26"/>
                <w:szCs w:val="26"/>
              </w:rPr>
              <w:t>52,15</w:t>
            </w:r>
          </w:p>
        </w:tc>
        <w:tc>
          <w:tcPr>
            <w:tcW w:w="1045" w:type="dxa"/>
            <w:tcBorders>
              <w:bottom w:val="double" w:sz="4" w:space="0" w:color="auto"/>
            </w:tcBorders>
            <w:vAlign w:val="center"/>
          </w:tcPr>
          <w:p w:rsidR="0081101C" w:rsidRPr="00B1183F" w:rsidRDefault="00B1183F">
            <w:pPr>
              <w:jc w:val="center"/>
              <w:rPr>
                <w:sz w:val="26"/>
                <w:szCs w:val="26"/>
              </w:rPr>
            </w:pPr>
            <w:r w:rsidRPr="00B1183F">
              <w:rPr>
                <w:sz w:val="26"/>
                <w:szCs w:val="26"/>
              </w:rPr>
              <w:t>6358,8</w:t>
            </w:r>
          </w:p>
        </w:tc>
        <w:tc>
          <w:tcPr>
            <w:tcW w:w="1044" w:type="dxa"/>
            <w:tcBorders>
              <w:bottom w:val="double" w:sz="4" w:space="0" w:color="auto"/>
            </w:tcBorders>
            <w:vAlign w:val="center"/>
          </w:tcPr>
          <w:p w:rsidR="0081101C" w:rsidRPr="00B1183F" w:rsidRDefault="00B1183F">
            <w:pPr>
              <w:jc w:val="center"/>
              <w:rPr>
                <w:sz w:val="26"/>
                <w:szCs w:val="26"/>
              </w:rPr>
            </w:pPr>
            <w:r w:rsidRPr="00B1183F">
              <w:rPr>
                <w:sz w:val="26"/>
                <w:szCs w:val="26"/>
              </w:rPr>
              <w:t>49,21</w:t>
            </w:r>
          </w:p>
        </w:tc>
        <w:tc>
          <w:tcPr>
            <w:tcW w:w="1045" w:type="dxa"/>
            <w:tcBorders>
              <w:bottom w:val="double" w:sz="4" w:space="0" w:color="auto"/>
            </w:tcBorders>
            <w:vAlign w:val="center"/>
          </w:tcPr>
          <w:p w:rsidR="0081101C" w:rsidRPr="00B1183F" w:rsidRDefault="00B1183F">
            <w:pPr>
              <w:jc w:val="center"/>
              <w:rPr>
                <w:sz w:val="26"/>
                <w:szCs w:val="26"/>
              </w:rPr>
            </w:pPr>
            <w:r w:rsidRPr="00B1183F">
              <w:rPr>
                <w:sz w:val="26"/>
                <w:szCs w:val="26"/>
              </w:rPr>
              <w:t>6170,6</w:t>
            </w:r>
          </w:p>
        </w:tc>
        <w:tc>
          <w:tcPr>
            <w:tcW w:w="1044" w:type="dxa"/>
            <w:tcBorders>
              <w:bottom w:val="double" w:sz="4" w:space="0" w:color="auto"/>
            </w:tcBorders>
            <w:vAlign w:val="center"/>
          </w:tcPr>
          <w:p w:rsidR="0081101C" w:rsidRPr="00B1183F" w:rsidRDefault="00B1183F">
            <w:pPr>
              <w:jc w:val="center"/>
              <w:rPr>
                <w:sz w:val="26"/>
                <w:szCs w:val="26"/>
              </w:rPr>
            </w:pPr>
            <w:r w:rsidRPr="00B1183F">
              <w:rPr>
                <w:sz w:val="26"/>
                <w:szCs w:val="26"/>
              </w:rPr>
              <w:t>44,33</w:t>
            </w:r>
          </w:p>
        </w:tc>
        <w:tc>
          <w:tcPr>
            <w:tcW w:w="1045" w:type="dxa"/>
            <w:tcBorders>
              <w:bottom w:val="double" w:sz="4" w:space="0" w:color="auto"/>
              <w:right w:val="double" w:sz="4" w:space="0" w:color="auto"/>
            </w:tcBorders>
            <w:vAlign w:val="center"/>
          </w:tcPr>
          <w:p w:rsidR="0081101C" w:rsidRPr="00B1183F" w:rsidRDefault="00B1183F">
            <w:pPr>
              <w:jc w:val="center"/>
              <w:rPr>
                <w:sz w:val="26"/>
                <w:szCs w:val="26"/>
              </w:rPr>
            </w:pPr>
            <w:r w:rsidRPr="00B1183F">
              <w:rPr>
                <w:sz w:val="26"/>
                <w:szCs w:val="26"/>
              </w:rPr>
              <w:t>5534,5</w:t>
            </w:r>
          </w:p>
        </w:tc>
      </w:tr>
    </w:tbl>
    <w:p w:rsidR="0081101C" w:rsidRDefault="0081101C">
      <w:pPr>
        <w:jc w:val="both"/>
        <w:rPr>
          <w:sz w:val="28"/>
          <w:szCs w:val="28"/>
        </w:rPr>
      </w:pPr>
    </w:p>
    <w:p w:rsidR="0081101C" w:rsidRDefault="00B1183F">
      <w:pPr>
        <w:pStyle w:val="3"/>
        <w:outlineLvl w:val="2"/>
      </w:pPr>
      <w:bookmarkStart w:id="244" w:name="_Toc19508193"/>
      <w:r>
        <w:t>4.6. Региональный опыт развитие творчества молодежи</w:t>
      </w:r>
      <w:bookmarkEnd w:id="244"/>
    </w:p>
    <w:p w:rsidR="0081101C" w:rsidRDefault="0081101C">
      <w:pPr>
        <w:ind w:firstLine="567"/>
        <w:jc w:val="center"/>
        <w:rPr>
          <w:b/>
          <w:bCs/>
          <w:sz w:val="28"/>
          <w:szCs w:val="28"/>
        </w:rPr>
      </w:pPr>
    </w:p>
    <w:p w:rsidR="0081101C" w:rsidRDefault="00B1183F">
      <w:pPr>
        <w:ind w:firstLine="567"/>
        <w:jc w:val="both"/>
        <w:rPr>
          <w:sz w:val="28"/>
          <w:szCs w:val="28"/>
        </w:rPr>
      </w:pPr>
      <w:r>
        <w:rPr>
          <w:sz w:val="28"/>
          <w:szCs w:val="28"/>
        </w:rPr>
        <w:t xml:space="preserve">В настоящее время отмечается рост интереса молодежи к участию в различных типах музыкальных, хореографических, вокальных, фольклорных объединений, при явном снижении интереса к техническим и прикладным видам творчества. </w:t>
      </w:r>
    </w:p>
    <w:p w:rsidR="0081101C" w:rsidRDefault="00B1183F">
      <w:pPr>
        <w:ind w:firstLine="567"/>
        <w:jc w:val="both"/>
        <w:rPr>
          <w:sz w:val="28"/>
          <w:szCs w:val="28"/>
        </w:rPr>
      </w:pPr>
      <w:r>
        <w:rPr>
          <w:sz w:val="28"/>
          <w:szCs w:val="28"/>
        </w:rPr>
        <w:t xml:space="preserve">Это вызвано ростом потребности молодежи в познании своих корней, стремлении следовать традициям. Обращение к духовно-культурным истокам служит своеобразным барьером против агрессивного воздействия на сознание подрастающего поколения массовой культуры, ориентирующей молодых людей на мнимые жизненные ценности. Обращение к многовековому опыту своего народа, его духовному наследию имеет в последние годы не меньшее значение, чем решение острейших экономических проблем. </w:t>
      </w:r>
    </w:p>
    <w:p w:rsidR="0081101C" w:rsidRDefault="00B1183F">
      <w:pPr>
        <w:ind w:firstLine="567"/>
        <w:jc w:val="both"/>
        <w:rPr>
          <w:sz w:val="28"/>
          <w:szCs w:val="28"/>
        </w:rPr>
      </w:pPr>
      <w:r>
        <w:rPr>
          <w:sz w:val="28"/>
          <w:szCs w:val="28"/>
        </w:rPr>
        <w:t>Поэтому культурно-массовые мероприятия, проводящиеся в рамках подпрограммы "Развитие художественного творчества молодежи" федеральной целевой программы "Молодежь России", являются одной из самых доступных и популярных форм организации творческого, созидательного досуга среди подростков и молодежи. К ним относятся ставшие уже традиционными:</w:t>
      </w:r>
    </w:p>
    <w:p w:rsidR="0081101C" w:rsidRDefault="00B1183F">
      <w:pPr>
        <w:ind w:firstLine="567"/>
        <w:jc w:val="both"/>
        <w:rPr>
          <w:sz w:val="28"/>
          <w:szCs w:val="28"/>
        </w:rPr>
      </w:pPr>
      <w:r>
        <w:rPr>
          <w:sz w:val="28"/>
          <w:szCs w:val="28"/>
        </w:rPr>
        <w:t>всероссийский фестиваль "Российская студенческая весна", включающий в себя студенческие фестивали практически всех регионов России;</w:t>
      </w:r>
    </w:p>
    <w:p w:rsidR="0081101C" w:rsidRDefault="00B1183F">
      <w:pPr>
        <w:ind w:firstLine="567"/>
        <w:jc w:val="both"/>
        <w:rPr>
          <w:sz w:val="28"/>
          <w:szCs w:val="28"/>
        </w:rPr>
      </w:pPr>
      <w:r>
        <w:rPr>
          <w:sz w:val="28"/>
          <w:szCs w:val="28"/>
        </w:rPr>
        <w:t>международный фестиваль "Золотая игла" (Краснодарский край);</w:t>
      </w:r>
    </w:p>
    <w:p w:rsidR="0081101C" w:rsidRDefault="00B1183F">
      <w:pPr>
        <w:ind w:firstLine="567"/>
        <w:jc w:val="both"/>
        <w:rPr>
          <w:sz w:val="28"/>
          <w:szCs w:val="28"/>
        </w:rPr>
      </w:pPr>
      <w:r>
        <w:rPr>
          <w:sz w:val="28"/>
          <w:szCs w:val="28"/>
        </w:rPr>
        <w:t>межрегиональный фестиваль современного эстрадного танца "Черный кот" (Рязанская область);</w:t>
      </w:r>
    </w:p>
    <w:p w:rsidR="0081101C" w:rsidRDefault="00B1183F">
      <w:pPr>
        <w:ind w:firstLine="567"/>
        <w:jc w:val="both"/>
        <w:rPr>
          <w:sz w:val="28"/>
          <w:szCs w:val="28"/>
        </w:rPr>
      </w:pPr>
      <w:r>
        <w:rPr>
          <w:sz w:val="28"/>
          <w:szCs w:val="28"/>
        </w:rPr>
        <w:t xml:space="preserve"> региональные и межрегиональные фестивали-конкурсы КВН;</w:t>
      </w:r>
    </w:p>
    <w:p w:rsidR="0081101C" w:rsidRDefault="00B1183F">
      <w:pPr>
        <w:ind w:firstLine="567"/>
        <w:jc w:val="both"/>
        <w:rPr>
          <w:sz w:val="28"/>
          <w:szCs w:val="28"/>
        </w:rPr>
      </w:pPr>
      <w:r>
        <w:rPr>
          <w:sz w:val="28"/>
          <w:szCs w:val="28"/>
        </w:rPr>
        <w:t>всероссийский фестиваль эстрадного творчества "Муравейник" (Пензенская область);</w:t>
      </w:r>
    </w:p>
    <w:p w:rsidR="0081101C" w:rsidRDefault="00B1183F">
      <w:pPr>
        <w:ind w:firstLine="567"/>
        <w:jc w:val="both"/>
        <w:rPr>
          <w:sz w:val="28"/>
          <w:szCs w:val="28"/>
        </w:rPr>
      </w:pPr>
      <w:r>
        <w:rPr>
          <w:sz w:val="28"/>
          <w:szCs w:val="28"/>
        </w:rPr>
        <w:t>международный фестиваль современного танца "Лиса" (Республика Мордовия);</w:t>
      </w:r>
    </w:p>
    <w:p w:rsidR="0081101C" w:rsidRDefault="00B1183F">
      <w:pPr>
        <w:ind w:firstLine="567"/>
        <w:jc w:val="both"/>
        <w:rPr>
          <w:sz w:val="28"/>
          <w:szCs w:val="28"/>
        </w:rPr>
      </w:pPr>
      <w:r>
        <w:rPr>
          <w:sz w:val="28"/>
          <w:szCs w:val="28"/>
        </w:rPr>
        <w:t>межрегиональный фестиваль СТЭМов "Юморина" (Томская область);</w:t>
      </w:r>
    </w:p>
    <w:p w:rsidR="0081101C" w:rsidRDefault="00B1183F">
      <w:pPr>
        <w:ind w:firstLine="567"/>
        <w:jc w:val="both"/>
        <w:rPr>
          <w:sz w:val="28"/>
          <w:szCs w:val="28"/>
        </w:rPr>
      </w:pPr>
      <w:r>
        <w:rPr>
          <w:sz w:val="28"/>
          <w:szCs w:val="28"/>
        </w:rPr>
        <w:t>открытый Российский семинар-фестиваль постоянных студенческих творческих коллективов "Студень" (Калужская область);</w:t>
      </w:r>
    </w:p>
    <w:p w:rsidR="0081101C" w:rsidRDefault="00B1183F">
      <w:pPr>
        <w:ind w:firstLine="567"/>
        <w:jc w:val="both"/>
        <w:rPr>
          <w:sz w:val="28"/>
          <w:szCs w:val="28"/>
        </w:rPr>
      </w:pPr>
      <w:r>
        <w:rPr>
          <w:sz w:val="28"/>
          <w:szCs w:val="28"/>
        </w:rPr>
        <w:t>всероссийский фестиваль современного молодежного и эстрадного танца "Осколданс" (Белгородская область);</w:t>
      </w:r>
    </w:p>
    <w:p w:rsidR="0081101C" w:rsidRDefault="00B1183F">
      <w:pPr>
        <w:ind w:firstLine="567"/>
        <w:jc w:val="both"/>
        <w:rPr>
          <w:sz w:val="28"/>
          <w:szCs w:val="28"/>
        </w:rPr>
      </w:pPr>
      <w:r>
        <w:rPr>
          <w:sz w:val="28"/>
          <w:szCs w:val="28"/>
        </w:rPr>
        <w:t>всероссийский фестиваль авторской песни имени Валерия Грушина (Самарская область).</w:t>
      </w:r>
    </w:p>
    <w:p w:rsidR="0081101C" w:rsidRDefault="00B1183F">
      <w:pPr>
        <w:pStyle w:val="BodyText"/>
        <w:numPr>
          <w:ilvl w:val="12"/>
          <w:numId w:val="0"/>
        </w:numPr>
        <w:ind w:firstLine="567"/>
      </w:pPr>
      <w:r>
        <w:t xml:space="preserve">В 1993 году по инициативе Российского Союза Молодежи и Ассоциации студенческих организаций начала выстраиваться система творческих фестивалей студентов на российском уровне. Именно в 1993 году в Самаре состоялся первый фестиваль "Российская студенческая весна". В 1998 году фестиваль получил статус общероссийской программы, в которую уже включены 50 региональных, 18 межрегиональных фестивалей и общероссийский финал программы. Ежегодно он проводится в различных вузовских центрах России: 1993-98 годах – Самара, 1999 – Санкт-Петербург, 2000 – Нижний Новгород, 2001 - Казань. </w:t>
      </w:r>
    </w:p>
    <w:p w:rsidR="0081101C" w:rsidRDefault="00B1183F">
      <w:pPr>
        <w:pStyle w:val="BodyText2"/>
        <w:spacing w:line="240" w:lineRule="auto"/>
        <w:ind w:firstLine="567"/>
        <w:jc w:val="both"/>
      </w:pPr>
      <w:r>
        <w:t>"Российская студенческая весна" - яркий пример плодотворного сотрудничества не только центра и регионов, но и государственных органов с общественными объединениями. На федеральном уровне учредителями и партнерами программы являются Министерство образования Российской Федерации, Российский Союз Молодежи и Ассоциация студенческих организаций. На региональном уровне программу реализуют вузы, общественные и профсоюзные организации, органы образования, культуры и молодежной политики.</w:t>
      </w:r>
    </w:p>
    <w:p w:rsidR="0081101C" w:rsidRDefault="00B1183F">
      <w:pPr>
        <w:ind w:firstLine="567"/>
        <w:jc w:val="both"/>
        <w:rPr>
          <w:sz w:val="28"/>
          <w:szCs w:val="28"/>
        </w:rPr>
      </w:pPr>
      <w:r>
        <w:rPr>
          <w:sz w:val="28"/>
          <w:szCs w:val="28"/>
        </w:rPr>
        <w:t xml:space="preserve">Еще одним примером совместной деятельности органов по делам молодежи и различных общественных организаций может служить организация КВН. Летом 2001 года при поддержке Департамента по молодежной политике Минобразования России проведен межрегиональный лагерь-семинар Всероссийской юниор-лиги КВН. В ноябре 2001 года состоялся </w:t>
      </w:r>
      <w:r>
        <w:rPr>
          <w:sz w:val="28"/>
          <w:szCs w:val="28"/>
          <w:lang w:val="en-US"/>
        </w:rPr>
        <w:t>II</w:t>
      </w:r>
      <w:r>
        <w:rPr>
          <w:sz w:val="28"/>
          <w:szCs w:val="28"/>
        </w:rPr>
        <w:t xml:space="preserve"> Кавказский фестиваль команд КВН "КиВиН - брат орла" (его провел Комитет по делам молодежи Республики Северная Осетия-Алания, 80 участников) и межрегиональный фестиваль команд КВН сельской молодежи (проведен Комитетом по делам молодежи Ульяновской области, 150 участников). </w:t>
      </w:r>
    </w:p>
    <w:p w:rsidR="0081101C" w:rsidRDefault="00B1183F">
      <w:pPr>
        <w:pStyle w:val="BodyText2"/>
        <w:spacing w:line="240" w:lineRule="auto"/>
        <w:ind w:firstLine="567"/>
        <w:jc w:val="both"/>
      </w:pPr>
      <w:r>
        <w:t>Активная работа по поддержке и развитию программ КВН ведется в регионах России. Комитет по делам молодежи Республики Дагестан еще на заре становления команды КВН "Махачкалинские бродяги" оказывал ей необходимую организационную и финансовую поддержку. Во многом благодаря этой поддержке команда получила в 1996 году чемпионское звание. Успехи "Бродяг" и широчайший резонанс на это в молодежной среде позволили организовать под эгидой Комитета Дагестанскую лигу КВН, а в 2000 году Международную Кавказскую лигу КВН.</w:t>
      </w:r>
    </w:p>
    <w:p w:rsidR="0081101C" w:rsidRDefault="00B1183F">
      <w:pPr>
        <w:ind w:firstLine="567"/>
        <w:jc w:val="both"/>
        <w:rPr>
          <w:sz w:val="28"/>
          <w:szCs w:val="28"/>
        </w:rPr>
      </w:pPr>
      <w:r>
        <w:rPr>
          <w:sz w:val="28"/>
          <w:szCs w:val="28"/>
        </w:rPr>
        <w:tab/>
        <w:t>В Новгородской области при поддержке Комитета по делам молодежи регулярно проходит фестиваль команд КВН. Это более 40 команд школьников, студентов, рабочей молодежи. Победители фестиваля принимают участие в играх Евролиги Международного Союза КВН в г. Минске.</w:t>
      </w:r>
    </w:p>
    <w:p w:rsidR="0081101C" w:rsidRDefault="00B1183F">
      <w:pPr>
        <w:ind w:firstLine="567"/>
        <w:jc w:val="both"/>
        <w:rPr>
          <w:sz w:val="28"/>
          <w:szCs w:val="28"/>
        </w:rPr>
      </w:pPr>
      <w:r>
        <w:rPr>
          <w:sz w:val="28"/>
          <w:szCs w:val="28"/>
        </w:rPr>
        <w:tab/>
        <w:t>В Республике Коми Комитет по делам молодежи реализует Программу развития КВН-движения. В рамках этой программы ежегодно проводятся: республиканский семинар "Школа КВН", игры КВН на городском, районном и республиканском уровнях.</w:t>
      </w:r>
    </w:p>
    <w:p w:rsidR="0081101C" w:rsidRDefault="00B1183F">
      <w:pPr>
        <w:ind w:firstLine="567"/>
        <w:jc w:val="both"/>
        <w:rPr>
          <w:sz w:val="28"/>
          <w:szCs w:val="28"/>
        </w:rPr>
      </w:pPr>
      <w:r>
        <w:rPr>
          <w:sz w:val="28"/>
          <w:szCs w:val="28"/>
        </w:rPr>
        <w:tab/>
        <w:t>В ежегодном фестивале игр КВН Пермской области принимают участие не менее 80 команд. Активно поддерживают органы по делам молодежи проведение КВН в Мордовии, Удмуртии, Челябинской, Кировской, Волгоградской областях.</w:t>
      </w:r>
    </w:p>
    <w:p w:rsidR="0081101C" w:rsidRDefault="00B1183F">
      <w:pPr>
        <w:pStyle w:val="2"/>
        <w:outlineLvl w:val="1"/>
      </w:pPr>
      <w:bookmarkStart w:id="245" w:name="_Toc13457274"/>
      <w:bookmarkStart w:id="246" w:name="_Toc18986485"/>
      <w:r>
        <w:br w:type="page"/>
      </w:r>
      <w:bookmarkStart w:id="247" w:name="_Toc19508194"/>
      <w:r>
        <w:t xml:space="preserve">РАЗДЕЛ 5. </w:t>
      </w:r>
      <w:r>
        <w:br/>
        <w:t>Участие молодежных и детских общественных объединений в реализации государственной молодежной политики</w:t>
      </w:r>
      <w:bookmarkEnd w:id="245"/>
      <w:bookmarkEnd w:id="246"/>
      <w:bookmarkEnd w:id="247"/>
    </w:p>
    <w:p w:rsidR="0081101C" w:rsidRDefault="0081101C">
      <w:pPr>
        <w:spacing w:line="360" w:lineRule="auto"/>
        <w:ind w:firstLine="709"/>
        <w:jc w:val="both"/>
        <w:rPr>
          <w:sz w:val="28"/>
          <w:szCs w:val="28"/>
        </w:rPr>
      </w:pPr>
    </w:p>
    <w:p w:rsidR="0081101C" w:rsidRDefault="00B1183F">
      <w:pPr>
        <w:pStyle w:val="3"/>
        <w:jc w:val="both"/>
        <w:outlineLvl w:val="2"/>
      </w:pPr>
      <w:bookmarkStart w:id="248" w:name="_Toc522015563"/>
      <w:bookmarkStart w:id="249" w:name="_Toc535414160"/>
      <w:bookmarkStart w:id="250" w:name="_Toc13457275"/>
      <w:bookmarkStart w:id="251" w:name="_Toc18986486"/>
      <w:bookmarkStart w:id="252" w:name="_Toc19085620"/>
      <w:bookmarkStart w:id="253" w:name="_Toc19508195"/>
      <w:r>
        <w:t>5.1. Состояние молодежного и детского движения в современной России</w:t>
      </w:r>
      <w:bookmarkEnd w:id="248"/>
      <w:bookmarkEnd w:id="249"/>
      <w:bookmarkEnd w:id="250"/>
      <w:bookmarkEnd w:id="251"/>
      <w:bookmarkEnd w:id="252"/>
      <w:bookmarkEnd w:id="253"/>
    </w:p>
    <w:p w:rsidR="0081101C" w:rsidRDefault="0081101C">
      <w:pPr>
        <w:ind w:firstLine="720"/>
        <w:jc w:val="both"/>
        <w:rPr>
          <w:sz w:val="28"/>
          <w:szCs w:val="28"/>
        </w:rPr>
      </w:pPr>
    </w:p>
    <w:p w:rsidR="0081101C" w:rsidRDefault="00B1183F">
      <w:pPr>
        <w:ind w:firstLine="720"/>
        <w:jc w:val="both"/>
        <w:rPr>
          <w:sz w:val="28"/>
          <w:szCs w:val="28"/>
        </w:rPr>
      </w:pPr>
      <w:r>
        <w:rPr>
          <w:sz w:val="28"/>
          <w:szCs w:val="28"/>
        </w:rPr>
        <w:t>За период с 1990 по 2001 год общественное молодежное движение в Российской Федерации претерпело серьезные изменения. В течение 1990-х годов наблюдается активный рост детских и молодежных формальных организаций. Они не стали массовыми, но их разнообразие и география более активная поддержка со стороны государства создали предпосылки для их дальнейшего роста.</w:t>
      </w:r>
    </w:p>
    <w:p w:rsidR="0081101C" w:rsidRDefault="00B1183F">
      <w:pPr>
        <w:ind w:firstLine="720"/>
        <w:jc w:val="both"/>
        <w:rPr>
          <w:sz w:val="28"/>
          <w:szCs w:val="28"/>
        </w:rPr>
      </w:pPr>
      <w:r>
        <w:rPr>
          <w:sz w:val="28"/>
          <w:szCs w:val="28"/>
        </w:rPr>
        <w:t xml:space="preserve">Основной чертой эволюции общественного движения в начале 90-х годов была его демонополизация, а во второй половине 90-х годов – стабилизация. Активизировался процесс прекращения деятельности слабых, неустойчивых организаций и поступательного развития сильных организаций. Итогом развития общественного сектора стало оформление в целом стабильной системы функционирования общественных организаций. </w:t>
      </w:r>
    </w:p>
    <w:p w:rsidR="0081101C" w:rsidRDefault="00B1183F">
      <w:pPr>
        <w:ind w:firstLine="720"/>
        <w:jc w:val="both"/>
        <w:rPr>
          <w:sz w:val="28"/>
          <w:szCs w:val="28"/>
        </w:rPr>
      </w:pPr>
      <w:r>
        <w:rPr>
          <w:sz w:val="28"/>
          <w:szCs w:val="28"/>
        </w:rPr>
        <w:t>Пик формирования новых общероссийских молодежных и детских общественных объединений приходится на 1991 и 1992 годы (за эти годы появилось 66 новых объединений), рост числа общероссийских организаций в последующие годы был незначительным.</w:t>
      </w:r>
    </w:p>
    <w:p w:rsidR="0081101C" w:rsidRDefault="00B1183F">
      <w:pPr>
        <w:ind w:firstLine="720"/>
        <w:jc w:val="both"/>
        <w:rPr>
          <w:sz w:val="28"/>
          <w:szCs w:val="28"/>
        </w:rPr>
      </w:pPr>
      <w:r>
        <w:rPr>
          <w:sz w:val="28"/>
          <w:szCs w:val="28"/>
        </w:rPr>
        <w:t xml:space="preserve">На начало 2000 года в Федеральном (общегосударственном) реестре молодежных и детских общественных объединений значилась 41 организация (в том числе 21 - молодежная, 20 - детских, 16 являются общероссийскими, 22 - межрегиональными, 3 имеют статус международных). По состоянию на 1 ноября 2001 г. в Федеральном реестре состояли 52 общественные организации: 20 детских и 32 молодежных, 25 – общероссийских, 24 – межрегиональных, 3 – международных. По данным Минюста России, на начало 2002 года в Российской Федерации зарегистрировано 79 общероссийских и международных молодежных и детских общественных объединений. </w:t>
      </w:r>
    </w:p>
    <w:p w:rsidR="0081101C" w:rsidRDefault="00B1183F">
      <w:pPr>
        <w:ind w:firstLine="720"/>
        <w:jc w:val="both"/>
        <w:rPr>
          <w:sz w:val="28"/>
          <w:szCs w:val="28"/>
        </w:rPr>
      </w:pPr>
      <w:r>
        <w:rPr>
          <w:sz w:val="28"/>
          <w:szCs w:val="28"/>
        </w:rPr>
        <w:t>Число организаций, зафиксированных в реестре, не исчерпывает их количества. Это лишь те, кто пользуется государственной поддержкой на основании Федерального закона "О государственной поддержке молодежных и детских общественных объединений" (1995 г.)</w:t>
      </w:r>
    </w:p>
    <w:p w:rsidR="0081101C" w:rsidRDefault="00B1183F">
      <w:pPr>
        <w:ind w:firstLine="720"/>
        <w:jc w:val="both"/>
        <w:rPr>
          <w:sz w:val="28"/>
          <w:szCs w:val="28"/>
        </w:rPr>
      </w:pPr>
      <w:r>
        <w:rPr>
          <w:sz w:val="28"/>
          <w:szCs w:val="28"/>
        </w:rPr>
        <w:t xml:space="preserve">В связи с подготовкой Гражданского форума (2001 г.) в СМИ, в сети Интернет были представлены различные сведения о количестве общественных объединений, в том числе молодежных и детских. Указывалось, что функционирует около 400 тысяч молодежных и детских общественных объединений. </w:t>
      </w:r>
    </w:p>
    <w:p w:rsidR="0081101C" w:rsidRDefault="00B1183F">
      <w:pPr>
        <w:ind w:firstLine="720"/>
        <w:jc w:val="both"/>
        <w:rPr>
          <w:sz w:val="28"/>
          <w:szCs w:val="28"/>
        </w:rPr>
      </w:pPr>
      <w:r>
        <w:rPr>
          <w:sz w:val="28"/>
          <w:szCs w:val="28"/>
        </w:rPr>
        <w:t>Молодежное движение в России – реально существующий факт. За 10 лет общественные организации не только конституировались, но и на деле доказали свою роль в реализации государственной молодежной политики.</w:t>
      </w:r>
    </w:p>
    <w:p w:rsidR="0081101C" w:rsidRDefault="00B1183F">
      <w:pPr>
        <w:ind w:firstLine="720"/>
        <w:jc w:val="both"/>
        <w:rPr>
          <w:sz w:val="28"/>
          <w:szCs w:val="28"/>
        </w:rPr>
      </w:pPr>
      <w:r>
        <w:rPr>
          <w:sz w:val="28"/>
          <w:szCs w:val="28"/>
        </w:rPr>
        <w:t xml:space="preserve">Общественное движение на современном этапе можно характеризовать как демонополизированное, вариативное по направленности деятельности (профессиональная направленность, творческая, реализация интересов, спортивная, экологическая, военно-патриотическая, гражданско-патриотическая, благотворительная и т.д.), разнообразное по формам и механизмам реализуемых программ и проектов. Деятельность более 50% общественных объединений можно оценивать как разнонаправленную. Эти организации ведут работу по различным направлениям и объединяют представителей разных социальных групп подростков и молодежи. Деятельность большинства организаций направлена на решение конкретных проблем общества, детей и молодежи. Многие из них реализуют программы по созданию социальных молодежных служб, бирж труда, развитию детского и молодежного предпринимательства, спорта, выявлению и поддержке молодых талантов, национально-культурному возрождению, летнему отдыху, решению жилищных проблем и т.д. </w:t>
      </w:r>
    </w:p>
    <w:p w:rsidR="0081101C" w:rsidRDefault="00B1183F">
      <w:pPr>
        <w:pStyle w:val="BodyText2"/>
        <w:spacing w:line="240" w:lineRule="auto"/>
        <w:ind w:firstLine="720"/>
        <w:jc w:val="both"/>
      </w:pPr>
      <w:r>
        <w:t xml:space="preserve">Анализ уставных документов 127 объединений свидетельствует об их заметно усилившихся социальных функциях. Организации берут на себя "защиту прав и интересов своих членов", "заботу о создании условий для поддержки социальных инициатив", "обеспечение развития лидерского и творческого потенциала личности". Каждая десятая организация важнейшей целью считает формирование национального самосознания своих членов. Многие молодежные и детские организации ориентированы использование возможностей организаций в качестве института социализации. </w:t>
      </w:r>
    </w:p>
    <w:p w:rsidR="0081101C" w:rsidRDefault="00B1183F">
      <w:pPr>
        <w:ind w:firstLine="720"/>
        <w:jc w:val="both"/>
        <w:rPr>
          <w:sz w:val="28"/>
          <w:szCs w:val="28"/>
        </w:rPr>
      </w:pPr>
      <w:r>
        <w:rPr>
          <w:sz w:val="28"/>
          <w:szCs w:val="28"/>
        </w:rPr>
        <w:t>Современные общественные объединения не велики по своей численности. Численность объединений колеблется от нескольких сот до нескольких десятков тысяч человек. К наиболее крупным молодежным общественным объединениям можно отнести следующие:</w:t>
      </w:r>
    </w:p>
    <w:p w:rsidR="0081101C" w:rsidRDefault="00B1183F">
      <w:pPr>
        <w:pStyle w:val="BodyText2"/>
        <w:spacing w:line="240" w:lineRule="auto"/>
        <w:ind w:firstLine="709"/>
        <w:jc w:val="both"/>
      </w:pPr>
      <w:r>
        <w:rPr>
          <w:i/>
          <w:iCs/>
        </w:rPr>
        <w:t>Общероссийская общественная организация "Российский Союз Молодежи" (РСМ)</w:t>
      </w:r>
      <w:r>
        <w:t xml:space="preserve"> создана 1 июня 1990 года для решения уставной цели - создание условий для всестороннего развития молодого человека в различных сферах общественной жизни, раскрытия и реализации его потенциала, защиты интересов и прав членов РСМ.</w:t>
      </w:r>
    </w:p>
    <w:p w:rsidR="0081101C" w:rsidRDefault="00B1183F">
      <w:pPr>
        <w:ind w:firstLine="709"/>
        <w:jc w:val="both"/>
        <w:rPr>
          <w:sz w:val="28"/>
          <w:szCs w:val="28"/>
        </w:rPr>
      </w:pPr>
      <w:r>
        <w:rPr>
          <w:sz w:val="28"/>
          <w:szCs w:val="28"/>
        </w:rPr>
        <w:t xml:space="preserve">Стратегия развития союза на период 2000-2003 годов ориентирована на становление РСМ как организации, эффективно способствующей формированию в России гражданского общества и правового государства, способной определять основные приоритеты молодежной политики и общества, отстаивать интересы молодежи и молодежного движения, пользующейся авторитетом в обществе и среди молодежи. РСМ является партнером Департамента по молодежной политике Министерства образования Российской Федерации в реализации федеральной целевой программы "Молодежь России (2001-2005 годы)" и осуществляет следующие программы: </w:t>
      </w:r>
    </w:p>
    <w:p w:rsidR="0081101C" w:rsidRDefault="00B1183F">
      <w:pPr>
        <w:tabs>
          <w:tab w:val="num" w:pos="0"/>
        </w:tabs>
        <w:ind w:firstLine="709"/>
        <w:jc w:val="both"/>
        <w:rPr>
          <w:sz w:val="28"/>
          <w:szCs w:val="28"/>
        </w:rPr>
      </w:pPr>
      <w:r>
        <w:rPr>
          <w:sz w:val="28"/>
          <w:szCs w:val="28"/>
        </w:rPr>
        <w:t>по работе с учащимися учреждений начального профессионального образования "Арт-Профи-Форум";</w:t>
      </w:r>
    </w:p>
    <w:p w:rsidR="0081101C" w:rsidRDefault="00B1183F">
      <w:pPr>
        <w:tabs>
          <w:tab w:val="num" w:pos="0"/>
        </w:tabs>
        <w:ind w:firstLine="709"/>
        <w:jc w:val="both"/>
        <w:rPr>
          <w:sz w:val="28"/>
          <w:szCs w:val="28"/>
        </w:rPr>
      </w:pPr>
      <w:r>
        <w:rPr>
          <w:sz w:val="28"/>
          <w:szCs w:val="28"/>
        </w:rPr>
        <w:t>"Российская студенческая весна" - программа комплексного подхода к решению проблемы поддержки студенческого творчества;</w:t>
      </w:r>
    </w:p>
    <w:p w:rsidR="0081101C" w:rsidRDefault="00B1183F">
      <w:pPr>
        <w:tabs>
          <w:tab w:val="num" w:pos="0"/>
        </w:tabs>
        <w:ind w:firstLine="709"/>
        <w:jc w:val="both"/>
        <w:rPr>
          <w:sz w:val="28"/>
          <w:szCs w:val="28"/>
        </w:rPr>
      </w:pPr>
      <w:r>
        <w:rPr>
          <w:sz w:val="28"/>
          <w:szCs w:val="28"/>
        </w:rPr>
        <w:t>"Российские интеллектуальные ресурсы";</w:t>
      </w:r>
    </w:p>
    <w:p w:rsidR="0081101C" w:rsidRDefault="00B1183F">
      <w:pPr>
        <w:tabs>
          <w:tab w:val="num" w:pos="0"/>
        </w:tabs>
        <w:ind w:firstLine="709"/>
        <w:jc w:val="both"/>
        <w:rPr>
          <w:sz w:val="28"/>
          <w:szCs w:val="28"/>
        </w:rPr>
      </w:pPr>
      <w:r>
        <w:rPr>
          <w:sz w:val="28"/>
          <w:szCs w:val="28"/>
        </w:rPr>
        <w:t>Всероссийская "Юниор – Лига КВН";</w:t>
      </w:r>
    </w:p>
    <w:p w:rsidR="0081101C" w:rsidRDefault="00B1183F">
      <w:pPr>
        <w:pStyle w:val="BodyTextIndent2"/>
        <w:tabs>
          <w:tab w:val="num" w:pos="0"/>
        </w:tabs>
        <w:spacing w:line="240" w:lineRule="auto"/>
      </w:pPr>
      <w:r>
        <w:t>"Молодой рабочий" (программа по работе с молодежью промышленных предприятий);</w:t>
      </w:r>
    </w:p>
    <w:p w:rsidR="0081101C" w:rsidRDefault="00B1183F">
      <w:pPr>
        <w:tabs>
          <w:tab w:val="num" w:pos="0"/>
        </w:tabs>
        <w:ind w:firstLine="709"/>
        <w:jc w:val="both"/>
        <w:rPr>
          <w:sz w:val="28"/>
          <w:szCs w:val="28"/>
        </w:rPr>
      </w:pPr>
      <w:r>
        <w:rPr>
          <w:sz w:val="28"/>
          <w:szCs w:val="28"/>
        </w:rPr>
        <w:t>"Добровольческий корпус здоровья" (программа профилактики наркомании в молодежной среде);</w:t>
      </w:r>
    </w:p>
    <w:p w:rsidR="0081101C" w:rsidRDefault="00B1183F">
      <w:pPr>
        <w:tabs>
          <w:tab w:val="num" w:pos="0"/>
        </w:tabs>
        <w:ind w:firstLine="709"/>
        <w:jc w:val="both"/>
        <w:rPr>
          <w:sz w:val="28"/>
          <w:szCs w:val="28"/>
        </w:rPr>
      </w:pPr>
      <w:r>
        <w:rPr>
          <w:sz w:val="28"/>
          <w:szCs w:val="28"/>
        </w:rPr>
        <w:t>"Наука о молодежи: новое поколение" (программа поддержки молодых исследователей детского и молодежного общественного движения).</w:t>
      </w:r>
    </w:p>
    <w:p w:rsidR="0081101C" w:rsidRDefault="00B1183F">
      <w:pPr>
        <w:ind w:firstLine="709"/>
        <w:jc w:val="both"/>
        <w:rPr>
          <w:sz w:val="28"/>
          <w:szCs w:val="28"/>
        </w:rPr>
      </w:pPr>
      <w:r>
        <w:rPr>
          <w:sz w:val="28"/>
          <w:szCs w:val="28"/>
        </w:rPr>
        <w:t xml:space="preserve">На 1 января 2002 г. в Российском Союзе Молодежи состояло 220050 индивидуальных членов от 14 до 30 лет и действовало 70 территориальных организаций в 70 субъектах Российской Федерации. На сегодняшний день эта организация является самой крупной молодежной организацией в России. </w:t>
      </w:r>
    </w:p>
    <w:p w:rsidR="0081101C" w:rsidRDefault="00B1183F">
      <w:pPr>
        <w:pStyle w:val="BodyTextIndent2"/>
        <w:spacing w:line="240" w:lineRule="auto"/>
      </w:pPr>
      <w:r>
        <w:rPr>
          <w:i/>
          <w:iCs/>
        </w:rPr>
        <w:t>Общероссийская общественная организация "Детские и молодежные социальные инициативы" ДИМСИ</w:t>
      </w:r>
      <w:r>
        <w:t xml:space="preserve"> создана в 1995 году. Основные цели ее деятельности: выявление и поддержка социальных инициатив детских и молодежных общественных объединений; создание условий для реализации социально значимых проектов и программ в интересах детско-молодежной социально-демографической группы населения. Для достижения уставной цели ДИМСИ реализует в содружестве с другими общественными объединениями и Департаментом по молодежной политике Министерства образования Российской Федерации следующие программы и проекты:</w:t>
      </w:r>
    </w:p>
    <w:p w:rsidR="0081101C" w:rsidRDefault="00B1183F">
      <w:pPr>
        <w:pStyle w:val="BodyTextIndent2"/>
        <w:tabs>
          <w:tab w:val="num" w:pos="0"/>
        </w:tabs>
        <w:spacing w:line="240" w:lineRule="auto"/>
      </w:pPr>
      <w:r>
        <w:t>"Школа гражданского общества" – проект привлечения детей и молодежи к социально значимой, волонтерской деятельности;</w:t>
      </w:r>
    </w:p>
    <w:p w:rsidR="0081101C" w:rsidRDefault="00B1183F">
      <w:pPr>
        <w:tabs>
          <w:tab w:val="num" w:pos="0"/>
        </w:tabs>
        <w:ind w:firstLine="709"/>
        <w:jc w:val="both"/>
        <w:rPr>
          <w:sz w:val="28"/>
          <w:szCs w:val="28"/>
        </w:rPr>
      </w:pPr>
      <w:r>
        <w:rPr>
          <w:sz w:val="28"/>
          <w:szCs w:val="28"/>
        </w:rPr>
        <w:t>"Большие братья – Большие сестры" – проект по гармонизации социального поля ребенка, молодого человека из неблагополучной среды;</w:t>
      </w:r>
    </w:p>
    <w:p w:rsidR="0081101C" w:rsidRDefault="00B1183F">
      <w:pPr>
        <w:tabs>
          <w:tab w:val="num" w:pos="0"/>
        </w:tabs>
        <w:ind w:firstLine="709"/>
        <w:jc w:val="both"/>
        <w:rPr>
          <w:sz w:val="28"/>
          <w:szCs w:val="28"/>
        </w:rPr>
      </w:pPr>
      <w:r>
        <w:rPr>
          <w:sz w:val="28"/>
          <w:szCs w:val="28"/>
        </w:rPr>
        <w:t>"Возвращение к истокам" - программа приобщения детей и молодежи к ценностям мировой и отечественной культуры и искусства.</w:t>
      </w:r>
    </w:p>
    <w:p w:rsidR="0081101C" w:rsidRDefault="00B1183F">
      <w:pPr>
        <w:pStyle w:val="BodyText3"/>
        <w:ind w:firstLine="851"/>
      </w:pPr>
      <w:r>
        <w:t>На 1 января 2002 года 40 структурных подразделений "ДИМСИ" действовали в 36 субъектах Российской Федерации с численным составом почти 11 тыс. человек.</w:t>
      </w:r>
    </w:p>
    <w:p w:rsidR="0081101C" w:rsidRDefault="00B1183F">
      <w:pPr>
        <w:pStyle w:val="BodyTextIndent2"/>
        <w:spacing w:line="240" w:lineRule="auto"/>
      </w:pPr>
      <w:r>
        <w:rPr>
          <w:i/>
          <w:iCs/>
        </w:rPr>
        <w:t>Общероссийская общественная организация "Союз молодежных жилых комплексов России" (Союз МЖК России)</w:t>
      </w:r>
      <w:r>
        <w:t xml:space="preserve"> образован в 1993 году. Основная целью деятельности Союза является всемерное содействие созданию и развитию молодежных жилых комплексов путем обеспечения правовых, экономических, социальных предпосылок и гарантий их самостоятельности. Программа "Обеспечение жильем молодых семей", включающая в себя продвижение программы “Молодой семье - доступное жилье” как составной части федеральной целевой программы "Жилище", работа над Концепцией ипотечного жилищного кредитования – это лишь некоторые мероприятия взаимодействия организации и государственных структур. На 1 января 2002 года общее число детей и молодых граждан, которым были предоставлены социальные услуги организацией, составило 6200 человек.</w:t>
      </w:r>
    </w:p>
    <w:p w:rsidR="0081101C" w:rsidRDefault="00B1183F">
      <w:pPr>
        <w:pStyle w:val="BodyTextIndent2"/>
        <w:spacing w:line="240" w:lineRule="auto"/>
      </w:pPr>
      <w:r>
        <w:rPr>
          <w:i/>
          <w:iCs/>
        </w:rPr>
        <w:t xml:space="preserve">Общероссийская общественная организация "Молодежный союз юристов Российской Федерации" ("МСЮ РФ") </w:t>
      </w:r>
      <w:r>
        <w:t>была создана в 1995 году для содействия становлению нового поколения российских юристов, соответствующего запросам демократического правового государства. Для достижения своей цели МСЮ РФ решает следующие задачи: содействие правовой реформе, реформе и развитию юридического образования; распространение правовой информации среди молодежи; организации информационного обслуживания членов объединения; вовлечение молодых юристов в общественно-молодежное движение России; организация сотрудничества между молодыми юристами на международном уровне. В рамках проекта "Муниципальная адвокатура" Союзом создано кадровое агентство для трудоустройства членов МСЮ РФ. Совместно с Департаментом по молодежной политике Союз принимает участие в подготовке и проведении образовательного проекта "Молодежь и выборы".</w:t>
      </w:r>
    </w:p>
    <w:p w:rsidR="0081101C" w:rsidRDefault="00B1183F">
      <w:pPr>
        <w:ind w:firstLine="709"/>
        <w:jc w:val="both"/>
        <w:rPr>
          <w:sz w:val="28"/>
          <w:szCs w:val="28"/>
        </w:rPr>
      </w:pPr>
      <w:r>
        <w:rPr>
          <w:sz w:val="28"/>
          <w:szCs w:val="28"/>
        </w:rPr>
        <w:t>На 1 января 2002 года общая численность членов Союза составила 4882 человека.</w:t>
      </w:r>
    </w:p>
    <w:p w:rsidR="0081101C" w:rsidRDefault="00B1183F">
      <w:pPr>
        <w:pStyle w:val="BodyText2"/>
        <w:spacing w:line="240" w:lineRule="auto"/>
        <w:ind w:firstLine="709"/>
        <w:jc w:val="both"/>
      </w:pPr>
      <w:r>
        <w:rPr>
          <w:i/>
          <w:iCs/>
        </w:rPr>
        <w:t>Общероссийская общественная организация "Национальная молодежная лига"</w:t>
      </w:r>
      <w:r>
        <w:t>, созданная в 1995 году и определившая целью своей деятельности экономическое, духовное и нравственное возрождение России, развитие молодежного движения, оказание всесторонней помощи, защиту прав и интересов подростков и молодежи, формирование у них потребности в нравственном, духовном и физическом совершенствовании, сотрудничает с Департаментом по молодежной политике Минобразования России через реализацию следующих проектов:</w:t>
      </w:r>
    </w:p>
    <w:p w:rsidR="0081101C" w:rsidRDefault="00B1183F">
      <w:pPr>
        <w:tabs>
          <w:tab w:val="num" w:pos="-142"/>
        </w:tabs>
        <w:ind w:firstLine="851"/>
        <w:jc w:val="both"/>
        <w:rPr>
          <w:sz w:val="28"/>
          <w:szCs w:val="28"/>
        </w:rPr>
      </w:pPr>
      <w:r>
        <w:rPr>
          <w:sz w:val="28"/>
          <w:szCs w:val="28"/>
        </w:rPr>
        <w:t xml:space="preserve">Московский фестиваль студенческого творчества "Фестос"; </w:t>
      </w:r>
    </w:p>
    <w:p w:rsidR="0081101C" w:rsidRDefault="00B1183F">
      <w:pPr>
        <w:tabs>
          <w:tab w:val="num" w:pos="-142"/>
        </w:tabs>
        <w:ind w:firstLine="851"/>
        <w:jc w:val="both"/>
        <w:rPr>
          <w:sz w:val="28"/>
          <w:szCs w:val="28"/>
        </w:rPr>
      </w:pPr>
      <w:r>
        <w:rPr>
          <w:sz w:val="28"/>
          <w:szCs w:val="28"/>
        </w:rPr>
        <w:t>Международный фестиваль каскадеров "Прометей" – объединяет наиболее интересные, новые и традиционные виды экстремального спорта, такие как исторические единоборства, парашютный спорт, скейтбординг и др.;</w:t>
      </w:r>
    </w:p>
    <w:p w:rsidR="0081101C" w:rsidRDefault="00B1183F">
      <w:pPr>
        <w:tabs>
          <w:tab w:val="num" w:pos="-142"/>
        </w:tabs>
        <w:ind w:firstLine="851"/>
        <w:jc w:val="both"/>
        <w:rPr>
          <w:sz w:val="28"/>
          <w:szCs w:val="28"/>
        </w:rPr>
      </w:pPr>
      <w:r>
        <w:rPr>
          <w:sz w:val="28"/>
          <w:szCs w:val="28"/>
        </w:rPr>
        <w:t>Всероссийские Молодежные Дельфийские Игры, целью которых является практическое развитие идей проведения Дельфийских игр как высшего Форума искусств и воспитания молодежи в духе патриотизма.</w:t>
      </w:r>
    </w:p>
    <w:p w:rsidR="0081101C" w:rsidRDefault="00B1183F">
      <w:pPr>
        <w:pStyle w:val="4"/>
        <w:tabs>
          <w:tab w:val="num" w:pos="-142"/>
        </w:tabs>
        <w:ind w:firstLine="851"/>
        <w:jc w:val="both"/>
        <w:outlineLvl w:val="3"/>
        <w:rPr>
          <w:sz w:val="28"/>
          <w:szCs w:val="28"/>
        </w:rPr>
      </w:pPr>
      <w:r>
        <w:rPr>
          <w:sz w:val="28"/>
          <w:szCs w:val="28"/>
        </w:rPr>
        <w:t>В 2001 году в Московском фестивале студенческого творчества "Фестос" приняло участие 112 вузов и 774 коллектива, а в Международном фестивале каскадеров "Прометей" – более 40 команд с обще численностью около 1500 человек из 25 стран мира, посетили фестиваль более 500 тыс.человек.</w:t>
      </w:r>
    </w:p>
    <w:p w:rsidR="0081101C" w:rsidRDefault="00B1183F">
      <w:pPr>
        <w:pStyle w:val="BodyText3"/>
        <w:ind w:firstLine="709"/>
      </w:pPr>
      <w:r>
        <w:t xml:space="preserve">На 1 января 2002 года деятельность "Национальной молодежной лиги" охватывает 75 регионов Российской Федерации. </w:t>
      </w:r>
    </w:p>
    <w:p w:rsidR="0081101C" w:rsidRDefault="00B1183F">
      <w:pPr>
        <w:pStyle w:val="BodyTextIndent2"/>
        <w:spacing w:line="240" w:lineRule="auto"/>
      </w:pPr>
      <w:r>
        <w:rPr>
          <w:i/>
          <w:iCs/>
        </w:rPr>
        <w:t>Общероссийская общественная организация содействия воспитанию молодежи "Идущие вместе"</w:t>
      </w:r>
      <w:r>
        <w:t xml:space="preserve"> сравнительно молодая (создана в 2001 году). Основная цель ее деятельности – содействие воспитанию молодежи духовно, нравственно и физически способной обеспечить реальное возрождение России, содействие построению демократического общества – стала привлекательной для большого количества молодых граждан России. На 1 января 2002 года в объединении состояло 57.854 членов, организация действовала в 57 субъектах Российской Федерации.</w:t>
      </w:r>
    </w:p>
    <w:p w:rsidR="0081101C" w:rsidRDefault="00B1183F">
      <w:pPr>
        <w:pStyle w:val="BodyTextIndent2"/>
        <w:spacing w:line="240" w:lineRule="auto"/>
      </w:pPr>
      <w:r>
        <w:t>В своих акциях участники "Идущих вместе" протестуют против наркотиков и пьянства, проводят благотворительные акции – собирают вещи для неимущих, проводят елки, сдают кровь для подростков, больных лейкемией; организуют свое свободное время. Самыми громкими акциями организациями стали: акция "Похороны проблем XX века", международный волонтерский лагерь, межрегиональная поисковая экспедиция (Ленинградская область), всероссийская акция "Генеральная уборка России", проект "Летопись славы", акция, посвященная началу контрнаступления советских войск под Москвой и др.</w:t>
      </w:r>
    </w:p>
    <w:p w:rsidR="0081101C" w:rsidRDefault="00B1183F">
      <w:pPr>
        <w:pStyle w:val="BodyTextIndent2"/>
        <w:spacing w:line="240" w:lineRule="auto"/>
      </w:pPr>
      <w:r>
        <w:t>Активизируют свою работу крупные детские общественные объединения России.</w:t>
      </w:r>
    </w:p>
    <w:p w:rsidR="0081101C" w:rsidRDefault="00B1183F">
      <w:pPr>
        <w:tabs>
          <w:tab w:val="num" w:pos="426"/>
        </w:tabs>
        <w:ind w:firstLine="709"/>
        <w:jc w:val="both"/>
        <w:rPr>
          <w:sz w:val="28"/>
          <w:szCs w:val="28"/>
        </w:rPr>
      </w:pPr>
      <w:r>
        <w:rPr>
          <w:i/>
          <w:iCs/>
          <w:sz w:val="28"/>
          <w:szCs w:val="28"/>
        </w:rPr>
        <w:t>Международный союз детских общественных объединений "Союз пионерских организаций – Федерация детских организаций" (СПО-ФДО),</w:t>
      </w:r>
      <w:r>
        <w:rPr>
          <w:sz w:val="28"/>
          <w:szCs w:val="28"/>
        </w:rPr>
        <w:t xml:space="preserve"> создан в 1990 году. Основными целями его деятельности являются: оказание помощи ребенку в познании и улучшении окружающего мира, развитии своих способностей; оказание помощи и поддержки членов СПО-ФДО в развитии детского движения гуманистической направленности в интересах детей и общества; укрепление межнациональных и международных связей. Основные программы организации направлены на реализацию основных направлений государственной молодежной политики: </w:t>
      </w:r>
    </w:p>
    <w:p w:rsidR="0081101C" w:rsidRDefault="00B1183F">
      <w:pPr>
        <w:pStyle w:val="BodyTextIndent2"/>
        <w:tabs>
          <w:tab w:val="num" w:pos="0"/>
        </w:tabs>
        <w:spacing w:line="240" w:lineRule="auto"/>
      </w:pPr>
      <w:r>
        <w:t>Международный фестиваль "Детство без границ" (организация международных творческих конкурсов по программам СПО-ФДО "Мир красотой спасется", "Древо жизни", "Алые паруса" и др.);</w:t>
      </w:r>
    </w:p>
    <w:p w:rsidR="0081101C" w:rsidRDefault="00B1183F">
      <w:pPr>
        <w:tabs>
          <w:tab w:val="num" w:pos="0"/>
        </w:tabs>
        <w:ind w:firstLine="709"/>
        <w:jc w:val="both"/>
        <w:rPr>
          <w:sz w:val="28"/>
          <w:szCs w:val="28"/>
        </w:rPr>
      </w:pPr>
      <w:r>
        <w:rPr>
          <w:sz w:val="28"/>
          <w:szCs w:val="28"/>
        </w:rPr>
        <w:t>Программа "Детский орден милосердия" (проведение "Школы взаимной человечности", "Школы юного журналиста", встреч мастеров игры для детей с ограниченными возможностями и волонтеров);</w:t>
      </w:r>
    </w:p>
    <w:p w:rsidR="0081101C" w:rsidRDefault="00B1183F">
      <w:pPr>
        <w:pStyle w:val="BodyTextIndent2"/>
        <w:spacing w:line="240" w:lineRule="auto"/>
      </w:pPr>
      <w:r>
        <w:t>Программа "Золотая игла" (проведение конкурса театров детской моды, семинаров для руководителей творческих объединений);</w:t>
      </w:r>
    </w:p>
    <w:p w:rsidR="0081101C" w:rsidRDefault="00B1183F">
      <w:pPr>
        <w:ind w:firstLine="709"/>
        <w:jc w:val="both"/>
        <w:rPr>
          <w:sz w:val="28"/>
          <w:szCs w:val="28"/>
        </w:rPr>
      </w:pPr>
      <w:r>
        <w:rPr>
          <w:sz w:val="28"/>
          <w:szCs w:val="28"/>
        </w:rPr>
        <w:t>Программа "Школа демократической культуры;</w:t>
      </w:r>
    </w:p>
    <w:p w:rsidR="0081101C" w:rsidRDefault="00B1183F">
      <w:pPr>
        <w:ind w:firstLine="709"/>
        <w:jc w:val="both"/>
        <w:rPr>
          <w:sz w:val="28"/>
          <w:szCs w:val="28"/>
        </w:rPr>
      </w:pPr>
      <w:r>
        <w:rPr>
          <w:sz w:val="28"/>
          <w:szCs w:val="28"/>
        </w:rPr>
        <w:t>Программа "Дети ради детей" (программа социальной защиты детей в деятельности детских организаций);</w:t>
      </w:r>
    </w:p>
    <w:p w:rsidR="0081101C" w:rsidRDefault="00B1183F">
      <w:pPr>
        <w:ind w:firstLine="709"/>
        <w:jc w:val="both"/>
        <w:rPr>
          <w:sz w:val="28"/>
          <w:szCs w:val="28"/>
        </w:rPr>
      </w:pPr>
      <w:r>
        <w:rPr>
          <w:sz w:val="28"/>
          <w:szCs w:val="28"/>
        </w:rPr>
        <w:t xml:space="preserve">Фестивально-конкурсная программа "Детство без границ"; </w:t>
      </w:r>
    </w:p>
    <w:p w:rsidR="0081101C" w:rsidRDefault="00B1183F">
      <w:pPr>
        <w:ind w:firstLine="709"/>
        <w:jc w:val="both"/>
        <w:rPr>
          <w:sz w:val="28"/>
          <w:szCs w:val="28"/>
        </w:rPr>
      </w:pPr>
      <w:r>
        <w:rPr>
          <w:sz w:val="28"/>
          <w:szCs w:val="28"/>
        </w:rPr>
        <w:t>Программа "Игра – дело серьезное" (проведение недели игры и игрушки на базе Московского городского центра детей и юношества, выпуск книг и брошюр для участников программы в региональных детских объединениях.</w:t>
      </w:r>
    </w:p>
    <w:p w:rsidR="0081101C" w:rsidRDefault="00B1183F">
      <w:pPr>
        <w:ind w:firstLine="709"/>
        <w:jc w:val="both"/>
        <w:rPr>
          <w:sz w:val="28"/>
          <w:szCs w:val="28"/>
        </w:rPr>
      </w:pPr>
      <w:r>
        <w:rPr>
          <w:sz w:val="28"/>
          <w:szCs w:val="28"/>
        </w:rPr>
        <w:t>На 1 января 2002 года общее число детей и молодых граждан, которым данными проектами (программами) предусмотрено предоставление социальных услуг, равнялось 309850. СПО-ФДО является одним из учредителей газеты "Пионерская правда", журналов "Мурзилка", "ИКС-пилот" и "Костер".</w:t>
      </w:r>
    </w:p>
    <w:p w:rsidR="0081101C" w:rsidRDefault="00B1183F">
      <w:pPr>
        <w:ind w:firstLine="709"/>
        <w:jc w:val="both"/>
        <w:rPr>
          <w:sz w:val="28"/>
          <w:szCs w:val="28"/>
        </w:rPr>
      </w:pPr>
      <w:r>
        <w:rPr>
          <w:i/>
          <w:iCs/>
          <w:sz w:val="28"/>
          <w:szCs w:val="28"/>
        </w:rPr>
        <w:t>Общероссийский союз общественных объединений Союз детских организаций России "Юная Россия"</w:t>
      </w:r>
      <w:r>
        <w:rPr>
          <w:sz w:val="28"/>
          <w:szCs w:val="28"/>
        </w:rPr>
        <w:t xml:space="preserve"> (дата создания 1992 год, отделения действуют в 51 субъекте Российской Федерации) является партнером Департамента по молодежной политике и реализует свои проекты и программы для достижения целей содействия развитию детского движения в Российской Федерации в интересах детей и общества в целом, защите прав и интересов детей и подростков, а также взрослых, работающих с детьми. Вот только некоторые из них: создание центра информационных ресурсов детских объединений России, проекты "Территория детского права", "Недетский вопрос", "Ветеран", "Движение краеведческих, этнографических, археологических, поисковых детских объединений России" и программы: "Игрушка", "История государства Российского", "Слет – Фестиваль".</w:t>
      </w:r>
    </w:p>
    <w:p w:rsidR="0081101C" w:rsidRDefault="00B1183F">
      <w:pPr>
        <w:ind w:firstLine="851"/>
        <w:jc w:val="both"/>
        <w:rPr>
          <w:sz w:val="28"/>
          <w:szCs w:val="28"/>
        </w:rPr>
      </w:pPr>
      <w:r>
        <w:rPr>
          <w:sz w:val="28"/>
          <w:szCs w:val="28"/>
        </w:rPr>
        <w:t>На 1 января 2002 года общее число детей и молодых граждан, которым проектами и программами Союза детских организаций России "Юная Россия" предусмотрено предоставление социальных услуг, равнялось 460 тыс. человек.</w:t>
      </w:r>
    </w:p>
    <w:p w:rsidR="0081101C" w:rsidRDefault="00B1183F">
      <w:pPr>
        <w:pStyle w:val="BodyText2"/>
        <w:spacing w:line="240" w:lineRule="auto"/>
        <w:ind w:firstLine="720"/>
        <w:jc w:val="both"/>
      </w:pPr>
      <w:r>
        <w:t>Активизируется возродившееся на рубеже 90-х годов скаутское движение.</w:t>
      </w:r>
    </w:p>
    <w:p w:rsidR="0081101C" w:rsidRDefault="00B1183F">
      <w:pPr>
        <w:pStyle w:val="5"/>
        <w:ind w:firstLine="709"/>
        <w:jc w:val="both"/>
        <w:outlineLvl w:val="4"/>
        <w:rPr>
          <w:sz w:val="28"/>
          <w:szCs w:val="28"/>
          <w:lang w:val="ru-RU"/>
        </w:rPr>
      </w:pPr>
      <w:r>
        <w:rPr>
          <w:i/>
          <w:iCs/>
          <w:sz w:val="28"/>
          <w:szCs w:val="28"/>
          <w:lang w:val="ru-RU"/>
        </w:rPr>
        <w:t>Скаутское движение</w:t>
      </w:r>
      <w:r>
        <w:rPr>
          <w:sz w:val="28"/>
          <w:szCs w:val="28"/>
          <w:lang w:val="ru-RU"/>
        </w:rPr>
        <w:t xml:space="preserve"> в Российской Федерации представлено общероссийской общественной организацией "Национальная организация скаутского движения России" (НОСД), созданной в 1993 году, общероссийской общественной организацией "Организация российских юных разведчиков" (ОРЮР), основанной в 1998 году, межрегиональной общественной детской и молодежной организацией "Русский Союз скаутов" (создана в 1999 году) и детской межрегиональной общественной организацией "Ассоциация девочек скаутов" (АДС), созданной в 1999 году.</w:t>
      </w:r>
    </w:p>
    <w:p w:rsidR="0081101C" w:rsidRDefault="00B1183F">
      <w:pPr>
        <w:pStyle w:val="BodyTextIndent2"/>
        <w:spacing w:line="240" w:lineRule="auto"/>
      </w:pPr>
      <w:r>
        <w:t xml:space="preserve">Содействие развитию скаутского движения в России, объединение усилий действующих на территории страны скаутских организаций для выработки и реализации общескаутских программ и принципов деятельности Всемирной организации скаутского движения, содействие внешкольному общественному воспитанию российской молодежи в национальном духе, дополняющее воспитательную деятельность семьи и школы, привлечение к активному участию в жизни организаций семьи скаутов, пропаганда идеи скаутинга в молодежной среде через СМИ, Интернет, участие в рекламных акциях социальных проектов, содействие развитию духовного, интеллектуального, физического и общественного потенциала девочек и молодых женщин как личностей и ответственных граждан страны, а также содействие развитию движения девочек-скаутов и его поддержка – вот те цели и задачи, которые ставят перед собой и решают эти организации. </w:t>
      </w:r>
    </w:p>
    <w:p w:rsidR="0081101C" w:rsidRDefault="00B1183F">
      <w:pPr>
        <w:pStyle w:val="BodyTextIndent2"/>
        <w:spacing w:line="240" w:lineRule="auto"/>
      </w:pPr>
      <w:r>
        <w:t>Организациями реализуются разнообразные мероприятия и программы: работа общероссийского центра развития интеллекта "Эйдос", летние школы профессионального самоопределения и социального успеха, кадровое обеспечение скаутского движения России, международные Рождественские образовательные чтения, организуемые отделом катехизации Московского Патриархата и Министерством образования РФ, Всероссийский Владимирский историко-литературный конкурс на лучшее сочинение. Традиционный трехступенчатый конкурс на сочинение по какой-либо историко-патриотической теме пишется старшеклассниками некоторых школ различных городов России. В конкурсе принимает участие около 1500 школьников (из 10 – 15 регионов России). Также проведены: международный тренировочный слет "Старая Ладога", выездные тренировочные лагеря: "Зоркая Сова" и "Змеиная горка", благотворительные акции для детских домов, рождественские скаутские елки, международная акция "Вифлеемский свет", осуществлено участие в международных скаутских лагерях (в Англии, Финляндии, Франции, Польше, Украине).</w:t>
      </w:r>
    </w:p>
    <w:p w:rsidR="0081101C" w:rsidRDefault="00B1183F">
      <w:pPr>
        <w:ind w:firstLine="720"/>
        <w:jc w:val="both"/>
        <w:rPr>
          <w:sz w:val="28"/>
          <w:szCs w:val="28"/>
        </w:rPr>
      </w:pPr>
      <w:r>
        <w:rPr>
          <w:sz w:val="28"/>
          <w:szCs w:val="28"/>
        </w:rPr>
        <w:t>На 1 января 2002 года общее число детей и молодых граждан, которым представленными проектами (программами) оказаны социальные услуги, составило почти 13 тыс. человек, численность членов скаутских организаций равнялась 8869 человек в 58 субъектах Российской Федерации.</w:t>
      </w:r>
    </w:p>
    <w:p w:rsidR="0081101C" w:rsidRDefault="00B1183F">
      <w:pPr>
        <w:ind w:firstLine="720"/>
        <w:jc w:val="both"/>
        <w:rPr>
          <w:sz w:val="28"/>
          <w:szCs w:val="28"/>
        </w:rPr>
      </w:pPr>
      <w:r>
        <w:rPr>
          <w:sz w:val="28"/>
          <w:szCs w:val="28"/>
        </w:rPr>
        <w:t>Важной характеристикой современного общественного движения является его неравномерное распределение по стране. Большая часть союзов детей и молодежи сосредоточена в крупных городах – Москве, Санкт-Петербурге, Новосибирске, Екатеринбурге, Волгограде, Саратове, в некоторых других крупных экономических центрах, в столицах республик, входящих в состав Российской Федерации.</w:t>
      </w:r>
    </w:p>
    <w:p w:rsidR="0081101C" w:rsidRDefault="00B1183F">
      <w:pPr>
        <w:pStyle w:val="BodyText2"/>
        <w:tabs>
          <w:tab w:val="num" w:pos="993"/>
        </w:tabs>
        <w:spacing w:line="240" w:lineRule="auto"/>
        <w:ind w:firstLine="720"/>
        <w:jc w:val="both"/>
      </w:pPr>
      <w:r>
        <w:t>Одновременно в последние годы в ряде субъектов Российской Федерации произошло организационное становление межрегиональных общественных объединений, в частности, "Ассоциация работников молодежной сферы", "Пионерское содружество", "Интеллект будущего", организация детей-инвалидов "Аленький цветочек", "Образование. Занятость. Молодежь", Военно-спортивный технический клуб "Атлант".</w:t>
      </w:r>
    </w:p>
    <w:p w:rsidR="0081101C" w:rsidRDefault="00B1183F">
      <w:pPr>
        <w:pStyle w:val="BodyText2"/>
        <w:tabs>
          <w:tab w:val="num" w:pos="993"/>
        </w:tabs>
        <w:spacing w:line="240" w:lineRule="auto"/>
        <w:ind w:firstLine="720"/>
        <w:jc w:val="both"/>
      </w:pPr>
      <w:r>
        <w:t>Площадкой для формирования молодежных и детских общественных объединений являются учебные заведения всех типов и уровней, учреждения дополнительного воспитания и образования, клубы по месту жительства, центры и учреждения для молодежи и т.д.</w:t>
      </w:r>
    </w:p>
    <w:p w:rsidR="0081101C" w:rsidRDefault="00B1183F">
      <w:pPr>
        <w:ind w:firstLine="720"/>
        <w:jc w:val="both"/>
        <w:rPr>
          <w:sz w:val="28"/>
          <w:szCs w:val="28"/>
        </w:rPr>
      </w:pPr>
      <w:r>
        <w:rPr>
          <w:sz w:val="28"/>
          <w:szCs w:val="28"/>
        </w:rPr>
        <w:t xml:space="preserve">В Российской Федерации предпринимаются попытки консолидации общественного движения. Объединяющим началом для детского и молодежного движения России стало создание в 1992 году ассоциации общественных объединений </w:t>
      </w:r>
      <w:r>
        <w:rPr>
          <w:i/>
          <w:iCs/>
          <w:sz w:val="28"/>
          <w:szCs w:val="28"/>
        </w:rPr>
        <w:t>"Национальный совет молодежных и детских объединений России"</w:t>
      </w:r>
      <w:r>
        <w:rPr>
          <w:sz w:val="28"/>
          <w:szCs w:val="28"/>
        </w:rPr>
        <w:t>. Основная его цель – координация деятельности молодежных и детских организаций России для защиты и реализации интересов, прав молодежи и детей. На 1 января 2002 года в Национальный совет входят 72 коллективных члена. Он объединяет ряд организаций, уже входящих в Федеральный реестр молодежных и детских объединений, пользующихся государственной поддержкой. Деятельность организации распространяется на всю территорию России.</w:t>
      </w:r>
    </w:p>
    <w:p w:rsidR="0081101C" w:rsidRDefault="00B1183F">
      <w:pPr>
        <w:pStyle w:val="BodyText2"/>
        <w:spacing w:line="240" w:lineRule="auto"/>
        <w:ind w:firstLine="709"/>
        <w:jc w:val="both"/>
      </w:pPr>
      <w:r>
        <w:rPr>
          <w:i/>
          <w:iCs/>
        </w:rPr>
        <w:t>Общероссийская ассоциация общественных объединений "Союз молодежных организаций Российской Федерации" (СОЮЗМОЛ)</w:t>
      </w:r>
      <w:r>
        <w:t>, созданная в 2001 году, определила следующие цели и задачи своей деятельности: консолидация деятельности общественных объединений, государственных органов для создания условий патриотического и духовно-нравственного воспитания молодого поколения, интеллектуального, творческого и физического развития молодежи, реализации ее научно-технического и творческого потенциала, поддержка деятельности молодежных и детских общественных объединений; формирование у молодежи активной жизненной позиции, готовности к участию в общественно-политической жизни страны и государственной деятельности; активное участие в создании и совершенствовании законодательной базы, ориентированной на системное обеспечение правовых норм защиты и поддержки молодых россиян; создание системы социальной адаптации, занятости и профориентации молодежи, развитие предпринимательства в молодежной среде; отстаивание приоритетов в решении молодежных проблем в государственной политике, привлечение молодежи к участию в выработке и принятии управленческих решений от муниципального до государственного уровня. Партнерские отношения СОЮЗМОЛа и государственных структур уже приносят ощутимые результаты.</w:t>
      </w:r>
    </w:p>
    <w:p w:rsidR="0081101C" w:rsidRDefault="00B1183F">
      <w:pPr>
        <w:pStyle w:val="BodyText2"/>
        <w:spacing w:line="240" w:lineRule="auto"/>
        <w:ind w:firstLine="709"/>
        <w:jc w:val="both"/>
      </w:pPr>
      <w:r>
        <w:t xml:space="preserve">Консолидация проявляется не только в общественном, но и в профсоюзном студенческом движении. Объединеняющей структурой в этом движении стала </w:t>
      </w:r>
      <w:r>
        <w:rPr>
          <w:i/>
          <w:iCs/>
        </w:rPr>
        <w:t>общероссийская общественная организация "Российская ассоциация студенческих профсоюзных организаций высших учебных заведений" (РАПОС)</w:t>
      </w:r>
      <w:r>
        <w:t>, созданная в 1991 году. Уставная цель: координация и объединение усилий членов ассоциации для защиты и реализации социальных и экономических прав, социальных гарантий и интересов студентов, обучающихся в образовательных учреждениях высшего профессионального образования (высших учебных заведениях), в целях создания условий для их полноценного обучения. Развивая и укрепляя студенческое профсоюзное движение, РАПОС своей деятельностью способствует реализации федеральной целевой программы "Молодежь России (2001-2005 годы)". В содружестве с органами государственной власти ассоциация решает насущные проблемы студенчества.</w:t>
      </w:r>
    </w:p>
    <w:p w:rsidR="0081101C" w:rsidRDefault="00B1183F">
      <w:pPr>
        <w:pStyle w:val="BodyText2"/>
        <w:spacing w:line="240" w:lineRule="auto"/>
        <w:ind w:firstLine="709"/>
        <w:jc w:val="both"/>
      </w:pPr>
      <w:r>
        <w:t xml:space="preserve">Определяющей стала тенденция объединения региональных и местных общественных организаций в рамках региональных и межрегиональных союзов, ассоциаций, "круглых столов". Такие объединения созданы в Республике Адыгея, Архангельской области, Астраханской, Республике Башкортостан, Владимирской, Кировской, Калининградской, Костромской, Калужской областях, Краснодарском крае, Липецкой, Ленинградской, Мурманской, Новосибирской, Нижегородской, Новгородской, Омской, Оренбургской, Орловской, Рязанской, Самарской, Саратовской, Свердловской, Тамбовской, Ярославской областях, Санкт-Петербурге, Республике Тыва, Удмуртской Республике, Ханты-Мансийском автономном округе. </w:t>
      </w:r>
    </w:p>
    <w:p w:rsidR="0081101C" w:rsidRDefault="00B1183F">
      <w:pPr>
        <w:ind w:firstLine="720"/>
        <w:jc w:val="both"/>
        <w:rPr>
          <w:sz w:val="28"/>
          <w:szCs w:val="28"/>
        </w:rPr>
      </w:pPr>
      <w:r>
        <w:rPr>
          <w:sz w:val="28"/>
          <w:szCs w:val="28"/>
        </w:rPr>
        <w:t>Тенденции к консолидации свидетельствуют о достаточно высоком уровне развития самих общественных организаций, об осознании важности консолидации усилий, разумной интеграции в целях защиты интересов молодых граждан.</w:t>
      </w:r>
    </w:p>
    <w:p w:rsidR="0081101C" w:rsidRDefault="00B1183F">
      <w:pPr>
        <w:pStyle w:val="BodyText2"/>
        <w:spacing w:line="240" w:lineRule="auto"/>
        <w:ind w:firstLine="720"/>
        <w:jc w:val="both"/>
      </w:pPr>
      <w:r>
        <w:t>Итак, этап формирования молодежного и детского общественного движения, основанного на многообразии форм и широте возможностей для выбора молодым человеком своей организации, начавшийся в 90-е годы, в основном завершен. Возврат к модели единого и единственного союза молодежи или детей (каким долгое время были пионерская организация и комсомол) и в обозримой перспективе маловероятен. Эта идея непопулярна среди молодежи и молодежных организаций и противоречит изменившимся общественным условиям.</w:t>
      </w:r>
    </w:p>
    <w:p w:rsidR="0081101C" w:rsidRDefault="00B1183F">
      <w:pPr>
        <w:ind w:firstLine="720"/>
        <w:jc w:val="both"/>
        <w:rPr>
          <w:sz w:val="28"/>
          <w:szCs w:val="28"/>
        </w:rPr>
      </w:pPr>
      <w:r>
        <w:rPr>
          <w:sz w:val="28"/>
          <w:szCs w:val="28"/>
        </w:rPr>
        <w:t>Наиболее положительным характерным признаком современного этапа развития молодежного и детского общественного движения является добровольность вступления в организации. Это должно оставаться безусловной нормой их деятельности. Однако свобода выбора молодым человеком своей организации на данном этапе проявляется для большинства молодежи как свобода не выбирать ни одной из них, что существенно затрудняет диалог государственных и общественных структур с подрастающим поколением. Лишь немногие из молодежных объединений предусматривают массовое членство в них молодых людей. Характерно, что из молодежных и детских объединений федерального уровня только 30 являются организациями, предусматривающими фиксированное членство, 27 представляют собой ассоциации объединений, движения, союзы организаций, не предусматривающие фиксированное членство.</w:t>
      </w:r>
    </w:p>
    <w:p w:rsidR="0081101C" w:rsidRDefault="00B1183F">
      <w:pPr>
        <w:ind w:firstLine="720"/>
        <w:jc w:val="both"/>
        <w:rPr>
          <w:sz w:val="28"/>
          <w:szCs w:val="28"/>
        </w:rPr>
      </w:pPr>
      <w:r>
        <w:rPr>
          <w:sz w:val="28"/>
          <w:szCs w:val="28"/>
        </w:rPr>
        <w:t>Данные о численности членов организаций нередко преувеличиваются. По экспертным оценкам, зарегистрированными органами юстиции общественными объединениями охвачены 2-4% молодых людей. Наиболее слабо объединительные процессы представлены в малых городах и в сельской местности.</w:t>
      </w:r>
    </w:p>
    <w:p w:rsidR="0081101C" w:rsidRDefault="00B1183F">
      <w:pPr>
        <w:ind w:firstLine="709"/>
        <w:jc w:val="both"/>
        <w:rPr>
          <w:sz w:val="28"/>
          <w:szCs w:val="28"/>
        </w:rPr>
      </w:pPr>
      <w:r>
        <w:rPr>
          <w:sz w:val="28"/>
          <w:szCs w:val="28"/>
        </w:rPr>
        <w:t>Наряду с организованным молодежным и детским движением активно проявляют себя спонтанные, неорганизованные формы объединения.</w:t>
      </w:r>
    </w:p>
    <w:p w:rsidR="0081101C" w:rsidRDefault="00B1183F">
      <w:pPr>
        <w:ind w:firstLine="709"/>
        <w:jc w:val="both"/>
        <w:rPr>
          <w:sz w:val="28"/>
          <w:szCs w:val="28"/>
        </w:rPr>
      </w:pPr>
      <w:r>
        <w:rPr>
          <w:sz w:val="28"/>
          <w:szCs w:val="28"/>
        </w:rPr>
        <w:t>Молодежь проявляет достаточно большое внимание к их появлению и действию. Это связано с тем, что они воплощают в себе элементы молодежной субкультуры, близки к удовлетворению многообразных потребностей и интересов юношей и девушек, разнообразны в организационных структурах, не требуют обязательного регулярного действия.</w:t>
      </w:r>
    </w:p>
    <w:p w:rsidR="0081101C" w:rsidRDefault="00B1183F">
      <w:pPr>
        <w:ind w:firstLine="720"/>
        <w:jc w:val="both"/>
        <w:rPr>
          <w:sz w:val="28"/>
          <w:szCs w:val="28"/>
        </w:rPr>
      </w:pPr>
      <w:r>
        <w:rPr>
          <w:sz w:val="28"/>
          <w:szCs w:val="28"/>
        </w:rPr>
        <w:t>В 2000-2001 годы актуализировалась деятельность молодежных объединений, основанных на культурных стилях (рэперы, байкеры, рейверы, нетчики (от Интернет), хакеры и др.). Данные группы выражают некоторые социальные идеи. Например, альтернативщиков и экстремалов объединяет отрицание авторитетов, ненависть к попсовой музыке, в том числе к засилью американских ее образцов в российском радиоэфире. Но эта философия развивается в своем сообществе и не является ценностно определяющей. Главное в этой группе молодежи - увлечение экстремальными видами спорта.</w:t>
      </w:r>
    </w:p>
    <w:p w:rsidR="0081101C" w:rsidRDefault="00B1183F">
      <w:pPr>
        <w:ind w:firstLine="720"/>
        <w:jc w:val="both"/>
        <w:rPr>
          <w:sz w:val="28"/>
          <w:szCs w:val="28"/>
        </w:rPr>
      </w:pPr>
      <w:r>
        <w:rPr>
          <w:sz w:val="28"/>
          <w:szCs w:val="28"/>
        </w:rPr>
        <w:t>В то же время за пределами регламентируемой законом деятельности сформировались и действуют молодежные группы криминогенного характера.</w:t>
      </w:r>
    </w:p>
    <w:p w:rsidR="0081101C" w:rsidRDefault="00B1183F">
      <w:pPr>
        <w:pStyle w:val="BodyText2"/>
        <w:spacing w:line="240" w:lineRule="auto"/>
        <w:ind w:firstLine="720"/>
        <w:jc w:val="both"/>
      </w:pPr>
      <w:r>
        <w:t>Все большее влияние на молодежь оказывают националистические молодежные организации РНЕ. За последние годы они распространяются на юге России и на северо-западе европейской части. Официально эти организации немногочисленны - до 6-7 тысяч человек. Структура организаций отличается жесткой иерархией и чисто военной подчиненностью. В ряде случаев эти организации идентифицируют себя со скинхедами, заявляют о себе как об особом российском явлении.</w:t>
      </w:r>
    </w:p>
    <w:p w:rsidR="0081101C" w:rsidRDefault="00B1183F">
      <w:pPr>
        <w:ind w:firstLine="720"/>
        <w:jc w:val="both"/>
        <w:rPr>
          <w:sz w:val="28"/>
          <w:szCs w:val="28"/>
        </w:rPr>
      </w:pPr>
      <w:r>
        <w:rPr>
          <w:sz w:val="28"/>
          <w:szCs w:val="28"/>
        </w:rPr>
        <w:t>Аналитики полагают, что скинхеды в России - продукт не национальных, а скорее социальных изменений. Группы возникают в больших городах, где особенно заметно возникшее в последние годы в России социальное расслоение, их нет в небольших рабочих городах. Такое явление в молодежной среде в России имело свои феномены с конца 80-х годов, когда группы провинциальных молодых людей отправлялись в крупные города или центры, где с помощью драк, насилия, разбоя проявляли свою злость и зависть удачливым, устроенным, богатым, образованным, по их представлениям, ровесникам. Любопытно, что пацифистские и националистические организации одинаково популярны в молодежной среде.</w:t>
      </w:r>
    </w:p>
    <w:p w:rsidR="0081101C" w:rsidRDefault="00B1183F">
      <w:pPr>
        <w:ind w:firstLine="720"/>
        <w:jc w:val="both"/>
        <w:rPr>
          <w:sz w:val="28"/>
          <w:szCs w:val="28"/>
        </w:rPr>
      </w:pPr>
      <w:r>
        <w:rPr>
          <w:sz w:val="28"/>
          <w:szCs w:val="28"/>
        </w:rPr>
        <w:t>В период становления государственной политики в интересах детей и молодежи организациям приходится разрабатывать и проводить в жизнь новые программы поддержки и помощи юным. 51,4% полагают, что решают проблемы, которыми государство вообще не занимается. 39,9% отметили, что их организация предлагает более гуманные и/или инновационные подходы к решению злободневных проблем.</w:t>
      </w:r>
    </w:p>
    <w:p w:rsidR="0081101C" w:rsidRDefault="00B1183F">
      <w:pPr>
        <w:ind w:firstLine="720"/>
        <w:jc w:val="both"/>
        <w:rPr>
          <w:sz w:val="28"/>
          <w:szCs w:val="28"/>
        </w:rPr>
      </w:pPr>
      <w:r>
        <w:rPr>
          <w:sz w:val="28"/>
          <w:szCs w:val="28"/>
        </w:rPr>
        <w:t>Несмотря на это, особенностью современной ситуации в развитии молодежных объединений выступает тесная связь современных организаций с государственными структурами, осуществляющими государственную молодежную политику. 55,7% опрошенных руководителей объединений сообщили, что их организация дополняет деятельность государственных органов и служб по различным проблемам. 48,1% организаций работают в рамках какой-либо государственной или муниципальной программы. В большинстве случаев это программы летнего оздоровления или такие общероссийские программы, как "Дети России", "Молодежь России".</w:t>
      </w:r>
    </w:p>
    <w:p w:rsidR="0081101C" w:rsidRDefault="00B1183F">
      <w:pPr>
        <w:ind w:firstLine="720"/>
        <w:jc w:val="both"/>
        <w:rPr>
          <w:sz w:val="28"/>
          <w:szCs w:val="28"/>
        </w:rPr>
      </w:pPr>
      <w:r>
        <w:rPr>
          <w:sz w:val="28"/>
          <w:szCs w:val="28"/>
        </w:rPr>
        <w:t xml:space="preserve">По мнению экспертов, поддержку детским объединениям должно оказывать государство - 93,9% ответивших. 51,1% руководителей ждут финансовую поддержку от спонсоров, половина опрошенных утверждает, что поддержку должны оказывать общественные организации и фонды. Менее всего респонденты рассчитывают на поддержку политических организаций и муниципальных органов. Заслуживает внимания тот факт, что независимые общественные объединения в первую очередь рассчитывают на государство. </w:t>
      </w:r>
    </w:p>
    <w:p w:rsidR="0081101C" w:rsidRDefault="00B1183F">
      <w:pPr>
        <w:ind w:firstLine="720"/>
        <w:jc w:val="both"/>
        <w:rPr>
          <w:sz w:val="28"/>
          <w:szCs w:val="28"/>
        </w:rPr>
      </w:pPr>
      <w:r>
        <w:rPr>
          <w:sz w:val="28"/>
          <w:szCs w:val="28"/>
        </w:rPr>
        <w:t>Отношения государства и молодежных общественных объединений были определены Указом Президента в сентябре 1992 года "О первоочередных мерах в области государственной молодежной политики", а также постановлением Верховного Совета РФ от 3 июня 1993 года "Основные направления государственной молодежной политики в Российской Федерации". В этих документах определялось, что государственная молодежная политика направлена, в частности, на развитие молодежных объединений, движений, инициатив и констатировалось, что она проводится в отношении молодежных объединений и осуществляется государственными органами и должностными лицами, молодежными объединениями, их ассоциациями и молодыми гражданами.</w:t>
      </w:r>
    </w:p>
    <w:p w:rsidR="0081101C" w:rsidRDefault="00B1183F">
      <w:pPr>
        <w:ind w:firstLine="720"/>
        <w:jc w:val="both"/>
        <w:rPr>
          <w:sz w:val="28"/>
          <w:szCs w:val="28"/>
        </w:rPr>
      </w:pPr>
      <w:r>
        <w:rPr>
          <w:sz w:val="28"/>
          <w:szCs w:val="28"/>
        </w:rPr>
        <w:t>В Концепции государственной молодежной политики, одобренной заседанием Правительственной комиссии по делам молодежи 5 декабря 2001 г., основной акцент сделан на участии молодых граждан в реализации тех или иных проектов, решении их собственных проблем и на поддержку молодежных и детских инициатив, инициатив молодежных и детских объединений.</w:t>
      </w:r>
    </w:p>
    <w:p w:rsidR="0081101C" w:rsidRDefault="00B1183F">
      <w:pPr>
        <w:ind w:firstLine="720"/>
        <w:jc w:val="both"/>
        <w:rPr>
          <w:sz w:val="28"/>
          <w:szCs w:val="28"/>
        </w:rPr>
      </w:pPr>
      <w:r>
        <w:rPr>
          <w:sz w:val="28"/>
          <w:szCs w:val="28"/>
        </w:rPr>
        <w:t>Обозначенные в Постановлении Верховного Совета РФ "Основные направления государственной молодежной политики в Российской Федерации" позиции нашли развитие в федеральной целевой программе "Молодежь России (1998-2000 годы)", утвержденной постановлением Правительства Российской Федерации от 18 июня 1997 года № 746, и федеральной целевой программе "Молодежь России (2001-2005 годы)", утвержденной постановлением Правительства Российской Федерации от 27 декабря 2000 года № 1015. Взаимодействие государства с общественными объединениями определено в рамках подпрограммы "Создание условий для эффективной реализации потенциала молодежи в процессе социально-экономических преобразований в стране. Поддержка детских, молодежных и студенческих общественных объединений".</w:t>
      </w:r>
    </w:p>
    <w:p w:rsidR="0081101C" w:rsidRDefault="00B1183F">
      <w:pPr>
        <w:ind w:firstLine="720"/>
        <w:jc w:val="both"/>
        <w:rPr>
          <w:sz w:val="28"/>
          <w:szCs w:val="28"/>
        </w:rPr>
      </w:pPr>
      <w:r>
        <w:rPr>
          <w:sz w:val="28"/>
          <w:szCs w:val="28"/>
        </w:rPr>
        <w:t xml:space="preserve">Важным шагом в реализации указанных мер явилось определение правовых основ деятельности общественных объединений в федеральных законах "Об общественных объединениях" (от 19.05.1995 № 82-ФЗ), "О государственной поддержке молодежных и детских общественных объединений" (от 18. 06. 1995 № 98-ФЗ), "О благотворительной деятельности и благотворительных организациях" (от 11.08.1995 № 135-ФЗ), "О некоммерческих организациях" (от 12.01.1996 № 10-ФЗ), "О профессиональных союзах, их правах и гарантиях деятельности" (от 12.01.1996 № 10-ФЗ). </w:t>
      </w:r>
    </w:p>
    <w:p w:rsidR="0081101C" w:rsidRDefault="00B1183F">
      <w:pPr>
        <w:pStyle w:val="BodyText2"/>
        <w:spacing w:line="240" w:lineRule="auto"/>
        <w:ind w:firstLine="720"/>
        <w:jc w:val="both"/>
      </w:pPr>
      <w:r>
        <w:t xml:space="preserve">Государственная поддержка деятельности общественных объединений осуществляется в соответствии с Федеральным законом от 18. 06. 1995 № 98-ФЗ "О государственной поддержке молодежных и детских общественных объединений". Семилетний опыт реализации закона показал сильные и слабые его стороны и актуализировал вопрос о совершенствовании законодательной базы взаимодействия государства с общественным объединениями. </w:t>
      </w:r>
    </w:p>
    <w:p w:rsidR="0081101C" w:rsidRDefault="00B1183F">
      <w:pPr>
        <w:ind w:firstLine="720"/>
        <w:jc w:val="both"/>
        <w:rPr>
          <w:sz w:val="28"/>
          <w:szCs w:val="28"/>
        </w:rPr>
      </w:pPr>
      <w:r>
        <w:rPr>
          <w:sz w:val="28"/>
          <w:szCs w:val="28"/>
        </w:rPr>
        <w:t>Нормативную правовую основу взаимодействия государства и общественных объединений в субъектах Российской Федерации, с одной стороны, определяют законы, программы, подзаконные акты, касающиеся в целом региональной молодежной политики, составляющей частью которых являются подпрограммы поддержки общественных объединений, с другой стороны, законы, программы, подзаконные акты, касающиеся непосредственно государственной поддержки региональных общественных объединений. Практика работы подтверждает, что в тех регионах, где приняты самостоятельные законы о мерах поддержки общественных объединений, более эффективно строится и взаимодействие государственных органов с общественным сектором.</w:t>
      </w:r>
    </w:p>
    <w:p w:rsidR="0081101C" w:rsidRDefault="00B1183F">
      <w:pPr>
        <w:pStyle w:val="BodyText2"/>
        <w:tabs>
          <w:tab w:val="left" w:pos="993"/>
        </w:tabs>
        <w:spacing w:line="240" w:lineRule="auto"/>
        <w:jc w:val="both"/>
      </w:pPr>
      <w:r>
        <w:tab/>
        <w:t xml:space="preserve">В целом не менее чем в 50% субъектов Российской Федерации сформирована правовая основа государственной поддержки общественных объединений. </w:t>
      </w:r>
    </w:p>
    <w:p w:rsidR="0081101C" w:rsidRDefault="00B1183F">
      <w:pPr>
        <w:ind w:firstLine="993"/>
        <w:jc w:val="both"/>
        <w:rPr>
          <w:sz w:val="28"/>
          <w:szCs w:val="28"/>
        </w:rPr>
      </w:pPr>
      <w:r>
        <w:rPr>
          <w:sz w:val="28"/>
          <w:szCs w:val="28"/>
        </w:rPr>
        <w:t>С 1995 года более пятистам общественным объединениям общероссийского межрегионального и регионального уровней оказывается финансовая поддержка в рамках конкурсов программ общественных объединений. Частичное финансирование осуществляется при проведении общероссийских и межрегиональных учебных семинаров, конференций, ярмарок и других форм работы, определенных Федеральным законом "О государственной поддержке молодежных и детских общественных объединений".</w:t>
      </w:r>
    </w:p>
    <w:p w:rsidR="0081101C" w:rsidRDefault="00B1183F">
      <w:pPr>
        <w:ind w:firstLine="720"/>
        <w:jc w:val="both"/>
        <w:rPr>
          <w:sz w:val="28"/>
          <w:szCs w:val="28"/>
        </w:rPr>
      </w:pPr>
      <w:r>
        <w:rPr>
          <w:sz w:val="28"/>
          <w:szCs w:val="28"/>
        </w:rPr>
        <w:t xml:space="preserve">Финансирование проектов (программ) молодежных, детских и студенческих общественных объединений осуществляется на конкурсной основе. В целях поддержки детских, молодежных и студенческих общественных объединений в рамках федеральной целевой программы "Молодежь России (2001-2005 годы)" ежегодно проводятся конкурсы проектов (программ) общественных объединений. Количество организаций, участвующих в конкурсах, ежегодно возрастает в среднем на 40 – 60%. Улучшается качество направляемых на конкурс программ, количество программ, получивших гранты, а следовательно, и их финансовое обеспечение. В среднем около 70% программ, поступающих на федеральный конкурс, получают гранты и финансовую поддержку. </w:t>
      </w:r>
    </w:p>
    <w:p w:rsidR="0081101C" w:rsidRDefault="00B1183F">
      <w:pPr>
        <w:pStyle w:val="BodyText2"/>
        <w:spacing w:line="240" w:lineRule="auto"/>
        <w:ind w:firstLine="720"/>
        <w:jc w:val="both"/>
      </w:pPr>
      <w:r>
        <w:t>Министерством образования Российской Федерации осуществляется также частичное финансирование мероприятий, которые проводятся общественными объединениями, входящими в Федеральный реестр, совместно с Департаментом по молодежной политике Минобразования России в соответствии с планом работы Департамента на текущий год. Такие мероприятия носят общероссийский либо межрегиональный характер и предполагают трансляцию опыта деятельности общественных объединений в регионы России. К наиболее значимым мероприятиям, проводимым в 2000-2001 годах, можно отнести следующие: Всероссийская конференция "Дети и молодежь как стратегический ресурс общества", приуроченная к объявленному в 2001 году ООН Году волонтера, Всероссийский студенческий форум, I Всероссийский фестиваль молодежных инициатив, Общероссийская профильная смена актива объединений учащейся молодежи "Достижение", Межрегиональный фестиваль детских организаций и объединений, Межрегиональный детский фестиваль "Костер Дружбы" (Республика Марий Эл), Ярмарка молодежных и детских о</w:t>
      </w:r>
      <w:bookmarkStart w:id="254" w:name="_Hlt19331017"/>
      <w:bookmarkEnd w:id="254"/>
      <w:r>
        <w:t>бщественных объединений Северо-западного региона России, Всероссийский сбор лидеров детских общественных объединений в ВДЦ "Орленок" и др.</w:t>
      </w:r>
    </w:p>
    <w:p w:rsidR="0081101C" w:rsidRDefault="00B1183F">
      <w:pPr>
        <w:pStyle w:val="BodyTextIndent2"/>
        <w:spacing w:line="240" w:lineRule="auto"/>
      </w:pPr>
      <w:bookmarkStart w:id="255" w:name="_Hlt19331023"/>
      <w:bookmarkStart w:id="256" w:name="_Toc18986487"/>
      <w:bookmarkStart w:id="257" w:name="_Toc19085621"/>
      <w:bookmarkEnd w:id="255"/>
      <w:r>
        <w:t>Региональные, местные общественные объединения получают финансовую поддержку из средств областных и муниципальных бюджетов. Эта поддержка выражается в предоставлении субсидий общественным объединениям, а также в частичном финансировании программ и проектов на конкурсной основе.</w:t>
      </w:r>
      <w:bookmarkEnd w:id="256"/>
      <w:bookmarkEnd w:id="257"/>
    </w:p>
    <w:p w:rsidR="0081101C" w:rsidRDefault="00B1183F">
      <w:pPr>
        <w:jc w:val="both"/>
        <w:rPr>
          <w:sz w:val="28"/>
          <w:szCs w:val="28"/>
        </w:rPr>
      </w:pPr>
      <w:r>
        <w:rPr>
          <w:sz w:val="28"/>
          <w:szCs w:val="28"/>
        </w:rPr>
        <w:tab/>
        <w:t xml:space="preserve">В Липецкой области в 2001 г. на поддержку молодежного и детского движения было выделено из областного бюджета 1 млн 400 тысяч рублей. В Самарской области за 2001 г. общественным объединениям было выделено 1 млн 859 799 рублей, из них 143 тысячи в качестве субсидий. В Свердловской области по итогам конкурса проектов (программ) общественных объединений признаны социально значимыми и победили в конкурсе 35 проектов (программ). Объем их финансирования составил       1 млн 986 тысяч рублей. </w:t>
      </w:r>
    </w:p>
    <w:p w:rsidR="0081101C" w:rsidRDefault="00B1183F">
      <w:pPr>
        <w:ind w:firstLine="720"/>
        <w:jc w:val="both"/>
        <w:rPr>
          <w:sz w:val="28"/>
          <w:szCs w:val="28"/>
        </w:rPr>
      </w:pPr>
      <w:r>
        <w:rPr>
          <w:sz w:val="28"/>
          <w:szCs w:val="28"/>
        </w:rPr>
        <w:t xml:space="preserve">Во второй половине 90-х годов накоплен существенный опыт взаимодействия органов государственной власти и молодежных и детских общественных объединений в информационной и научно-методической сферах. </w:t>
      </w:r>
    </w:p>
    <w:p w:rsidR="0081101C" w:rsidRDefault="00B1183F">
      <w:pPr>
        <w:ind w:firstLine="720"/>
        <w:jc w:val="both"/>
        <w:rPr>
          <w:sz w:val="28"/>
          <w:szCs w:val="28"/>
        </w:rPr>
      </w:pPr>
      <w:r>
        <w:rPr>
          <w:sz w:val="28"/>
          <w:szCs w:val="28"/>
        </w:rPr>
        <w:t>Министерство образования Российской Федерации осуществляет информирование общественных объединений о планируемых и реализуемых мероприятиях в области государственной молодежной политики. На федеральном уровне это осуществляется через непосредственную переписку с общественными объединениями, входящими в Федеральный реестр, на региональном уровне - через органы по делам молодежи субъектов Российской Федерации.</w:t>
      </w:r>
    </w:p>
    <w:p w:rsidR="0081101C" w:rsidRDefault="00B1183F">
      <w:pPr>
        <w:ind w:firstLine="720"/>
        <w:jc w:val="both"/>
        <w:rPr>
          <w:sz w:val="28"/>
          <w:szCs w:val="28"/>
        </w:rPr>
      </w:pPr>
      <w:r>
        <w:rPr>
          <w:sz w:val="28"/>
          <w:szCs w:val="28"/>
        </w:rPr>
        <w:t>Приоритетным для Департамента по молодежной политике является формирование банка данных о содержательной стороне деятельности общественных объединений, прежде всего тех, которые входят в Федеральный реестр детских и молодежных общественных объединений, и оценка интеграции общественных объединений как на федеральном, так и на межрегиональном уровне по различным направлениям, уровням и подходам.</w:t>
      </w:r>
    </w:p>
    <w:p w:rsidR="0081101C" w:rsidRDefault="00B1183F">
      <w:pPr>
        <w:pStyle w:val="BodyText2"/>
        <w:spacing w:line="240" w:lineRule="auto"/>
        <w:ind w:firstLine="720"/>
        <w:jc w:val="both"/>
      </w:pPr>
      <w:r>
        <w:t>В сфере информационного обеспечения общественных объединений Министерство образования Российской Федерации сотрудничает с Национальным Советом молодежных и детских общественных объединений России, которым ежегодно выпускается сборник "Молодежные ведомости", содержащий информацию о деятельности Национального Совета, а также членских организаций, входящих в его состав.</w:t>
      </w:r>
    </w:p>
    <w:p w:rsidR="0081101C" w:rsidRDefault="00B1183F">
      <w:pPr>
        <w:pStyle w:val="BodyText2"/>
        <w:spacing w:line="240" w:lineRule="auto"/>
        <w:ind w:firstLine="720"/>
        <w:jc w:val="both"/>
      </w:pPr>
      <w:r>
        <w:t>В субъектах Российской Федерации издаются методические, информационные сборники подобной тематики.</w:t>
      </w:r>
    </w:p>
    <w:p w:rsidR="0081101C" w:rsidRDefault="00B1183F">
      <w:pPr>
        <w:pStyle w:val="BodyText"/>
        <w:numPr>
          <w:ilvl w:val="12"/>
          <w:numId w:val="0"/>
        </w:numPr>
      </w:pPr>
      <w:r>
        <w:tab/>
        <w:t xml:space="preserve">Создание единого информационного пространства – сегодня важное направление поддержки деятельности общественных объединений. Министерство образования Российской Федерации поддерживает соответствующие проекты общественных организаций. </w:t>
      </w:r>
    </w:p>
    <w:p w:rsidR="0081101C" w:rsidRDefault="00B1183F">
      <w:pPr>
        <w:ind w:firstLine="720"/>
        <w:jc w:val="both"/>
        <w:rPr>
          <w:sz w:val="28"/>
          <w:szCs w:val="28"/>
        </w:rPr>
      </w:pPr>
      <w:r>
        <w:rPr>
          <w:sz w:val="28"/>
          <w:szCs w:val="28"/>
        </w:rPr>
        <w:t xml:space="preserve">Общероссийские общественные организации "Молодежное Единство", "Лига юных журналистов", агентство "Юнпресс" создали мультивидеопортал "Юнпресс", наполнение которого возможно не только текстовой информацией, но и видеоматериалами. </w:t>
      </w:r>
    </w:p>
    <w:p w:rsidR="0081101C" w:rsidRDefault="00B1183F">
      <w:pPr>
        <w:pStyle w:val="BodyText2"/>
        <w:spacing w:line="240" w:lineRule="auto"/>
        <w:ind w:firstLine="720"/>
        <w:jc w:val="both"/>
      </w:pPr>
      <w:r>
        <w:t>С инициативой создания Российского молодежного информационного портала выступило Российское студенческое информационное агентство "Мост" г. Кемерово.</w:t>
      </w:r>
    </w:p>
    <w:p w:rsidR="0081101C" w:rsidRDefault="00B1183F">
      <w:pPr>
        <w:pStyle w:val="BodyText2"/>
        <w:spacing w:line="240" w:lineRule="auto"/>
        <w:ind w:firstLine="720"/>
        <w:jc w:val="both"/>
      </w:pPr>
      <w:r>
        <w:t>Минобразования России оказывает научно-методическую поддержку общественным объединениям, выражающуюся в следующих формах:</w:t>
      </w:r>
    </w:p>
    <w:p w:rsidR="0081101C" w:rsidRDefault="00B1183F">
      <w:pPr>
        <w:pStyle w:val="BodyText2"/>
        <w:spacing w:line="240" w:lineRule="auto"/>
        <w:ind w:firstLine="709"/>
        <w:jc w:val="both"/>
      </w:pPr>
      <w:r>
        <w:t xml:space="preserve">консультирование по вопросам создания и регистрации общественных объединений; программирование деятельности и разработка программ и проектов общественных организаций; </w:t>
      </w:r>
    </w:p>
    <w:p w:rsidR="0081101C" w:rsidRDefault="00B1183F">
      <w:pPr>
        <w:pStyle w:val="BodyText2"/>
        <w:spacing w:line="240" w:lineRule="auto"/>
        <w:ind w:firstLine="709"/>
        <w:jc w:val="both"/>
      </w:pPr>
      <w:r>
        <w:t>включение общественных объединений в реестр объединений, пользующихся государственной поддержкой;</w:t>
      </w:r>
    </w:p>
    <w:p w:rsidR="0081101C" w:rsidRDefault="00B1183F">
      <w:pPr>
        <w:pStyle w:val="BodyText2"/>
        <w:spacing w:line="240" w:lineRule="auto"/>
        <w:ind w:firstLine="709"/>
        <w:jc w:val="both"/>
      </w:pPr>
      <w:r>
        <w:t>подготовка рекомендаций по разработке и принятию региональных концепций взаимодействия государственной власти с общественными объединениями, региональных законов государственной поддержки общественных объединений, других нормативных правовых актов;</w:t>
      </w:r>
    </w:p>
    <w:p w:rsidR="0081101C" w:rsidRDefault="00B1183F">
      <w:pPr>
        <w:pStyle w:val="BodyText2"/>
        <w:spacing w:line="240" w:lineRule="auto"/>
        <w:ind w:firstLine="709"/>
        <w:jc w:val="both"/>
      </w:pPr>
      <w:r>
        <w:t>разработка рекомендаций о проведении конкурсов профессионального мастерства для лидеров (руководителей) молодежных общественных объединений в субъектах Российской Федерации;</w:t>
      </w:r>
    </w:p>
    <w:p w:rsidR="0081101C" w:rsidRDefault="00B1183F">
      <w:pPr>
        <w:pStyle w:val="BodyText2"/>
        <w:spacing w:line="240" w:lineRule="auto"/>
        <w:ind w:firstLine="709"/>
        <w:jc w:val="both"/>
      </w:pPr>
      <w:r>
        <w:t>разработка методических рекомендаций по оформлению программ (проектов) молодежных и детских общественных объединений, направляемых на конкурсы по реализации федеральной целевой программы "Молодежь России (2001-2005 годы)";</w:t>
      </w:r>
    </w:p>
    <w:p w:rsidR="0081101C" w:rsidRDefault="00B1183F">
      <w:pPr>
        <w:pStyle w:val="BodyText2"/>
        <w:spacing w:line="240" w:lineRule="auto"/>
        <w:ind w:firstLine="709"/>
        <w:jc w:val="both"/>
      </w:pPr>
      <w:r>
        <w:t>выпуск методических рекомендаций по разработке программ государственной поддержки молодежных и детских общественных объединений для органов исполнительной власти субъектов Российской Федерации.</w:t>
      </w:r>
    </w:p>
    <w:p w:rsidR="0081101C" w:rsidRDefault="00B1183F">
      <w:pPr>
        <w:pStyle w:val="BodyText2"/>
        <w:spacing w:line="240" w:lineRule="auto"/>
        <w:ind w:firstLine="720"/>
        <w:jc w:val="both"/>
      </w:pPr>
      <w:r>
        <w:t>В сфере научно-методического обеспечения деятельности общественных объединений Департамент по молодежной политике Минобразования России сотрудничал с Научно-исследовательским центром при Московской гуманитарно-социальной академии, Научно-практическим центром Союза пионерских организаций – Федерации детских организаций (СПО-ФДО), Национальным советом молодежных и детских объединений России.</w:t>
      </w:r>
    </w:p>
    <w:p w:rsidR="0081101C" w:rsidRDefault="00B1183F">
      <w:pPr>
        <w:pStyle w:val="BodyText2"/>
        <w:spacing w:line="240" w:lineRule="auto"/>
        <w:ind w:firstLine="720"/>
        <w:jc w:val="both"/>
      </w:pPr>
      <w:r>
        <w:t xml:space="preserve">Совместно с указанными организациями проводятся социологические исследования, касающиеся различных аспектов деятельности общественных объединений. Одно из исследований проводилось к 10-летию Национального Совета. Его тема "Становление и деятельность молодежных объединений России: реальность и перспективы". </w:t>
      </w:r>
    </w:p>
    <w:p w:rsidR="0081101C" w:rsidRDefault="00B1183F">
      <w:pPr>
        <w:pStyle w:val="BodyText2"/>
        <w:spacing w:line="240" w:lineRule="auto"/>
        <w:ind w:firstLine="720"/>
        <w:jc w:val="both"/>
      </w:pPr>
      <w:r>
        <w:t>Научно-практическим центром СПО-ФДО совместно с Министерством образования Российской Федерации проведены исследования и на основании их разработаны рекомендации по темам: "Подготовка программ для волонтеров из числа детей – участников детских общественных объединений", "Разработка моделей взаимодействия детских общественных объединений и органов управления образованием".</w:t>
      </w:r>
    </w:p>
    <w:p w:rsidR="0081101C" w:rsidRDefault="00B1183F">
      <w:pPr>
        <w:ind w:firstLine="720"/>
        <w:jc w:val="both"/>
        <w:rPr>
          <w:sz w:val="28"/>
          <w:szCs w:val="28"/>
        </w:rPr>
      </w:pPr>
      <w:r>
        <w:rPr>
          <w:sz w:val="28"/>
          <w:szCs w:val="28"/>
        </w:rPr>
        <w:t>С целью подготовки и переподготовки кадров Министерство образования Российской Федерации проводит семинары для лидеров и руководителей молодежных, детских и студенческих общественных объединений, специалистов органов по делам молодежи, курирующих вопросы взаимодействия с общественными объединениями, руководителей ассоциаций, "круглых столов", советов общественных объединений, центров поддержки общественных объединений, ресурсных центров.</w:t>
      </w:r>
    </w:p>
    <w:p w:rsidR="0081101C" w:rsidRDefault="00B1183F">
      <w:pPr>
        <w:pStyle w:val="BodyTextIndent2"/>
        <w:spacing w:line="240" w:lineRule="auto"/>
      </w:pPr>
      <w:r>
        <w:t xml:space="preserve">В субъектах Российской Федерации проводится большое количество семинаров, тренингов, практикумов, лагерей актива для лидеров и руководителей молодежных и детских общественных объединений регионального и межрегионального уровней. </w:t>
      </w:r>
    </w:p>
    <w:p w:rsidR="0081101C" w:rsidRDefault="00B1183F">
      <w:pPr>
        <w:ind w:firstLine="720"/>
        <w:jc w:val="both"/>
        <w:rPr>
          <w:sz w:val="28"/>
          <w:szCs w:val="28"/>
        </w:rPr>
      </w:pPr>
      <w:r>
        <w:rPr>
          <w:sz w:val="28"/>
          <w:szCs w:val="28"/>
        </w:rPr>
        <w:t>В целях эффективности взаимодействия с общественными объединениями Министерством образования Российской Федерации развивается практика заключения соглашений о сотрудничестве с общероссийскими и межрегиональными общественными объединениями. В течение 2001 г. подготовлены и заключены соглашения о сотрудничестве с:</w:t>
      </w:r>
    </w:p>
    <w:p w:rsidR="0081101C" w:rsidRDefault="00B1183F">
      <w:pPr>
        <w:tabs>
          <w:tab w:val="num" w:pos="0"/>
        </w:tabs>
        <w:ind w:left="-142" w:firstLine="851"/>
        <w:jc w:val="both"/>
        <w:rPr>
          <w:sz w:val="28"/>
          <w:szCs w:val="28"/>
        </w:rPr>
      </w:pPr>
      <w:r>
        <w:rPr>
          <w:sz w:val="28"/>
          <w:szCs w:val="28"/>
        </w:rPr>
        <w:t>Национальным советом молодежных и детских объединений России;</w:t>
      </w:r>
    </w:p>
    <w:p w:rsidR="0081101C" w:rsidRDefault="00B1183F">
      <w:pPr>
        <w:pStyle w:val="BodyTextIndent2"/>
        <w:spacing w:line="240" w:lineRule="auto"/>
      </w:pPr>
      <w:r>
        <w:t>общероссийской общественной организацией "Российский Союз Молодежи", Ассоциацией студентов и студенческих объединений, Ассоциацией учащейся молодежи "Содружество";</w:t>
      </w:r>
    </w:p>
    <w:p w:rsidR="0081101C" w:rsidRDefault="00B1183F">
      <w:pPr>
        <w:ind w:firstLine="709"/>
        <w:jc w:val="both"/>
        <w:rPr>
          <w:sz w:val="28"/>
          <w:szCs w:val="28"/>
        </w:rPr>
      </w:pPr>
      <w:r>
        <w:rPr>
          <w:sz w:val="28"/>
          <w:szCs w:val="28"/>
        </w:rPr>
        <w:t>общероссийской общественной организацией "Российская ассоциация студенческих профсоюзных организаций высших учебных заведений";</w:t>
      </w:r>
    </w:p>
    <w:p w:rsidR="0081101C" w:rsidRDefault="00B1183F">
      <w:pPr>
        <w:ind w:firstLine="709"/>
        <w:jc w:val="both"/>
        <w:rPr>
          <w:sz w:val="28"/>
          <w:szCs w:val="28"/>
        </w:rPr>
      </w:pPr>
      <w:r>
        <w:rPr>
          <w:sz w:val="28"/>
          <w:szCs w:val="28"/>
        </w:rPr>
        <w:t>общероссийской общественной организацией "Интеграция";</w:t>
      </w:r>
    </w:p>
    <w:p w:rsidR="0081101C" w:rsidRDefault="00B1183F">
      <w:pPr>
        <w:ind w:firstLine="709"/>
        <w:jc w:val="both"/>
        <w:rPr>
          <w:sz w:val="28"/>
          <w:szCs w:val="28"/>
        </w:rPr>
      </w:pPr>
      <w:r>
        <w:rPr>
          <w:sz w:val="28"/>
          <w:szCs w:val="28"/>
        </w:rPr>
        <w:t>Всероссийской общественной добровольной молодежной организацией "Всероссийский студенческий корпус спасателей";</w:t>
      </w:r>
    </w:p>
    <w:p w:rsidR="0081101C" w:rsidRDefault="00B1183F">
      <w:pPr>
        <w:ind w:firstLine="709"/>
        <w:jc w:val="both"/>
        <w:rPr>
          <w:sz w:val="28"/>
          <w:szCs w:val="28"/>
        </w:rPr>
      </w:pPr>
      <w:r>
        <w:rPr>
          <w:sz w:val="28"/>
          <w:szCs w:val="28"/>
        </w:rPr>
        <w:t>общероссийской общественной организацией "Национальная молодежная лига";</w:t>
      </w:r>
    </w:p>
    <w:p w:rsidR="0081101C" w:rsidRDefault="00B1183F">
      <w:pPr>
        <w:ind w:firstLine="709"/>
        <w:jc w:val="both"/>
        <w:rPr>
          <w:sz w:val="28"/>
          <w:szCs w:val="28"/>
        </w:rPr>
      </w:pPr>
      <w:r>
        <w:rPr>
          <w:sz w:val="28"/>
          <w:szCs w:val="28"/>
        </w:rPr>
        <w:t>Всероссийским детско-юношеским общественным движением "Школа безопасности";</w:t>
      </w:r>
    </w:p>
    <w:p w:rsidR="0081101C" w:rsidRDefault="00B1183F">
      <w:pPr>
        <w:ind w:firstLine="709"/>
        <w:jc w:val="both"/>
        <w:rPr>
          <w:sz w:val="28"/>
          <w:szCs w:val="28"/>
        </w:rPr>
      </w:pPr>
      <w:r>
        <w:rPr>
          <w:sz w:val="28"/>
          <w:szCs w:val="28"/>
        </w:rPr>
        <w:t>общероссийской общественной организацией "Детские и молодежные социальные инициативы";</w:t>
      </w:r>
    </w:p>
    <w:p w:rsidR="0081101C" w:rsidRDefault="00B1183F">
      <w:pPr>
        <w:ind w:firstLine="709"/>
        <w:jc w:val="both"/>
        <w:rPr>
          <w:sz w:val="28"/>
          <w:szCs w:val="28"/>
        </w:rPr>
      </w:pPr>
      <w:r>
        <w:rPr>
          <w:sz w:val="28"/>
          <w:szCs w:val="28"/>
        </w:rPr>
        <w:t>общероссийской общественной детской организацией "Лига юных журналистов".</w:t>
      </w:r>
    </w:p>
    <w:p w:rsidR="0081101C" w:rsidRDefault="00B1183F">
      <w:pPr>
        <w:ind w:firstLine="720"/>
        <w:jc w:val="both"/>
        <w:rPr>
          <w:sz w:val="28"/>
          <w:szCs w:val="28"/>
        </w:rPr>
      </w:pPr>
      <w:r>
        <w:rPr>
          <w:sz w:val="28"/>
          <w:szCs w:val="28"/>
        </w:rPr>
        <w:t xml:space="preserve">Приказом Министерства образования Российской Федерации от 08.06.2001 № 2334 создан Координационный совет по вопросам взаимодействия с молодежными и детскими общественными объединениями при Министерстве образования Российской Федерации. Совет является консультативно-совещательным органом, созданным в целях выработки предложений по вопросам, касающимся деятельности молодежных и детских общественных объединений, взаимодействию общественных объединений с органами государственной власти. </w:t>
      </w:r>
    </w:p>
    <w:p w:rsidR="0081101C" w:rsidRDefault="00B1183F">
      <w:pPr>
        <w:pStyle w:val="BodyTextIndent3"/>
        <w:shd w:val="clear" w:color="auto" w:fill="FFFFFF"/>
        <w:adjustRightInd w:val="0"/>
        <w:spacing w:line="240" w:lineRule="auto"/>
        <w:ind w:right="357" w:firstLine="902"/>
        <w:rPr>
          <w:color w:val="000000"/>
        </w:rPr>
      </w:pPr>
      <w:r>
        <w:rPr>
          <w:color w:val="000000"/>
        </w:rPr>
        <w:t xml:space="preserve">В ноябре 2000 г. состоялась встреча Председателя Правительства Российской Федерации М.М. Касьянова с лидерами молодежных и детских общественных объединений, на которой обсуждались вопросы участия общественных объединений в реализации государственной молодежной политики. </w:t>
      </w:r>
    </w:p>
    <w:p w:rsidR="0081101C" w:rsidRDefault="00B1183F">
      <w:pPr>
        <w:pStyle w:val="BodyTextIndent3"/>
        <w:shd w:val="clear" w:color="auto" w:fill="FFFFFF"/>
        <w:adjustRightInd w:val="0"/>
        <w:spacing w:line="240" w:lineRule="auto"/>
        <w:ind w:right="43" w:firstLine="902"/>
        <w:rPr>
          <w:color w:val="000000"/>
        </w:rPr>
      </w:pPr>
      <w:r>
        <w:rPr>
          <w:color w:val="000000"/>
        </w:rPr>
        <w:t>21-22 ноября 2001 г. в г. Москве прошел Гражданский форум, в рамках которого состоялся круглый стол на тему: "Роль молодежных объединений в формировании гражданского общества", в котором приняли участие делегаты Гражданского форума от молодежных и детских общественных объединений. Всего в работе круглого стола участвовало 60 представителей различных молодежных и детских объединений разного уровня: от местных до общероссийских. Участники круглого стола обозначили проблемы взаимодействия общественных объединений с органами государственной власти и муниципальных органов, выработали ряд предложений для их решения. Участники дискуссии обратились в органы государственной власти с предложением активнее включать их в процесс формирования и реализации государственной молодежной политики, планомерно повышая роль молодежных общественных объединений и совершенствуя механизмы конкурсного обеспечения их соответствующими ресурсами.</w:t>
      </w:r>
    </w:p>
    <w:p w:rsidR="0081101C" w:rsidRDefault="00B1183F">
      <w:pPr>
        <w:pStyle w:val="BodyText"/>
        <w:numPr>
          <w:ilvl w:val="12"/>
          <w:numId w:val="0"/>
        </w:numPr>
        <w:ind w:firstLine="720"/>
      </w:pPr>
      <w:r>
        <w:t>29 ноября 2001 г. в Совете Федерации Федерального Собрания Российской Федерации состоялось заседание "круглого стола" на тему: "Проблемы участия общественных объединений в реализации государственной молодежной политики". Совещание проводилось Комитетом Совета Федерации по науке, культуре, образованию, здравоохранению и экологии.</w:t>
      </w:r>
    </w:p>
    <w:p w:rsidR="0081101C" w:rsidRDefault="00B1183F">
      <w:pPr>
        <w:ind w:firstLine="720"/>
        <w:jc w:val="both"/>
        <w:rPr>
          <w:sz w:val="28"/>
          <w:szCs w:val="28"/>
        </w:rPr>
      </w:pPr>
      <w:r>
        <w:rPr>
          <w:sz w:val="28"/>
          <w:szCs w:val="28"/>
        </w:rPr>
        <w:t>В субъектах Российской Федерации с участием лидеров и представителей общественных объединений создаются общественные советы и "круглые столы", координационные советы при органах законодательной и исполнительной власти.</w:t>
      </w:r>
      <w:r>
        <w:rPr>
          <w:sz w:val="28"/>
          <w:szCs w:val="28"/>
        </w:rPr>
        <w:tab/>
        <w:t xml:space="preserve"> </w:t>
      </w:r>
    </w:p>
    <w:p w:rsidR="0081101C" w:rsidRDefault="00B1183F">
      <w:pPr>
        <w:ind w:firstLine="720"/>
        <w:jc w:val="both"/>
        <w:rPr>
          <w:sz w:val="28"/>
          <w:szCs w:val="28"/>
        </w:rPr>
      </w:pPr>
      <w:r>
        <w:rPr>
          <w:sz w:val="28"/>
          <w:szCs w:val="28"/>
        </w:rPr>
        <w:t xml:space="preserve">На федеральном и региональном уровнях органы исполнительной власти и молодежные, детские общественные объединения принимают совместные планы деятельности, программы мероприятий по различным направлениям государственной молодежной политики. В частности, за последние два года совместно с общероссийскими общественными объединениями проведены Всероссийский молодежный форум "Шаг в ХХI век", Всероссийский студенческий форум, Всероссийский фестиваль молодежных инициатив, Международный форум "Тридцатилетие движению МЖК", Съезд православной молодежи, Всероссийский форум СМИ "Новое поколение", Всероссийские молодежные дельфийские игры. </w:t>
      </w:r>
    </w:p>
    <w:p w:rsidR="0081101C" w:rsidRDefault="00B1183F">
      <w:pPr>
        <w:pStyle w:val="BodyText2"/>
        <w:spacing w:line="240" w:lineRule="auto"/>
        <w:ind w:firstLine="720"/>
        <w:jc w:val="both"/>
      </w:pPr>
      <w:r>
        <w:t>Молодежные объединения являются партнерами в реализации государственных программ в сфере молодежной политики. И не только в реализации, но и в разработке государственных программ, таких как "Молодежь России", "Гражданско-патриотическое воспитание граждан Российской Федерации", "Жилище" и подпрограмма "Обеспечение жильем молодых семей", межведомственных программ "Студенчество России" и "Государственная поддержка детских и молодежных общественных объединений".</w:t>
      </w:r>
    </w:p>
    <w:p w:rsidR="0081101C" w:rsidRDefault="00B1183F">
      <w:pPr>
        <w:pStyle w:val="BodyText2"/>
        <w:spacing w:line="240" w:lineRule="auto"/>
        <w:ind w:firstLine="720"/>
        <w:jc w:val="both"/>
      </w:pPr>
      <w:r>
        <w:t xml:space="preserve">На государственную и общественную поддержку могут рассчитывать организации, которые способствуют поступательному развитию страны, гуманизации и демократизации общества. </w:t>
      </w:r>
    </w:p>
    <w:p w:rsidR="0081101C" w:rsidRDefault="0081101C">
      <w:pPr>
        <w:pStyle w:val="BodyText2"/>
        <w:spacing w:line="240" w:lineRule="auto"/>
        <w:ind w:firstLine="720"/>
        <w:jc w:val="both"/>
      </w:pPr>
    </w:p>
    <w:p w:rsidR="0081101C" w:rsidRDefault="00B1183F">
      <w:pPr>
        <w:pStyle w:val="3"/>
        <w:outlineLvl w:val="2"/>
      </w:pPr>
      <w:bookmarkStart w:id="258" w:name="_Toc13457276"/>
      <w:bookmarkStart w:id="259" w:name="_Toc18986488"/>
      <w:bookmarkStart w:id="260" w:name="_Toc19085622"/>
      <w:bookmarkStart w:id="261" w:name="_Toc19508196"/>
      <w:r>
        <w:t>5.2. Формирование новых подходов к развитию</w:t>
      </w:r>
      <w:bookmarkStart w:id="262" w:name="_Hlt13389548"/>
      <w:bookmarkEnd w:id="262"/>
      <w:r>
        <w:t xml:space="preserve"> молодежного и детского движения</w:t>
      </w:r>
      <w:bookmarkEnd w:id="258"/>
      <w:bookmarkEnd w:id="259"/>
      <w:bookmarkEnd w:id="260"/>
      <w:bookmarkEnd w:id="261"/>
    </w:p>
    <w:p w:rsidR="0081101C" w:rsidRDefault="0081101C">
      <w:pPr>
        <w:ind w:firstLine="720"/>
        <w:jc w:val="both"/>
        <w:rPr>
          <w:sz w:val="28"/>
          <w:szCs w:val="28"/>
        </w:rPr>
      </w:pPr>
    </w:p>
    <w:p w:rsidR="0081101C" w:rsidRDefault="00B1183F">
      <w:pPr>
        <w:ind w:firstLine="720"/>
        <w:jc w:val="both"/>
        <w:rPr>
          <w:sz w:val="28"/>
          <w:szCs w:val="28"/>
        </w:rPr>
      </w:pPr>
      <w:r>
        <w:rPr>
          <w:sz w:val="28"/>
          <w:szCs w:val="28"/>
        </w:rPr>
        <w:t>Новые политические условия, сложившиеся в 2000-2001 годы, актуализировали проблему функционирования молодежных и детских общественных объединений, активизации их роли в формировании гражданского общества.</w:t>
      </w:r>
    </w:p>
    <w:p w:rsidR="0081101C" w:rsidRDefault="00B1183F">
      <w:pPr>
        <w:ind w:firstLine="567"/>
        <w:jc w:val="both"/>
        <w:rPr>
          <w:sz w:val="28"/>
          <w:szCs w:val="28"/>
        </w:rPr>
      </w:pPr>
      <w:r>
        <w:rPr>
          <w:sz w:val="28"/>
          <w:szCs w:val="28"/>
        </w:rPr>
        <w:t>В практике поддержки и взаимодействия государственных органов с общественными объединениями существует целый ряд проблем. К ним относятся:</w:t>
      </w:r>
    </w:p>
    <w:p w:rsidR="0081101C" w:rsidRDefault="00B1183F">
      <w:pPr>
        <w:ind w:firstLine="567"/>
        <w:jc w:val="both"/>
        <w:rPr>
          <w:sz w:val="28"/>
          <w:szCs w:val="28"/>
        </w:rPr>
      </w:pPr>
      <w:r>
        <w:rPr>
          <w:sz w:val="28"/>
          <w:szCs w:val="28"/>
        </w:rPr>
        <w:t>недостаточная разработанность и фактическое отсутствие основополагающих принципов поддержки и взаимодействия;</w:t>
      </w:r>
    </w:p>
    <w:p w:rsidR="0081101C" w:rsidRDefault="00B1183F">
      <w:pPr>
        <w:ind w:firstLine="567"/>
        <w:jc w:val="both"/>
        <w:rPr>
          <w:sz w:val="28"/>
          <w:szCs w:val="28"/>
        </w:rPr>
      </w:pPr>
      <w:r>
        <w:rPr>
          <w:sz w:val="28"/>
          <w:szCs w:val="28"/>
        </w:rPr>
        <w:t>фрагментарная, частичная поддержка общественных объединений;</w:t>
      </w:r>
    </w:p>
    <w:p w:rsidR="0081101C" w:rsidRDefault="00B1183F">
      <w:pPr>
        <w:ind w:firstLine="567"/>
        <w:jc w:val="both"/>
        <w:rPr>
          <w:sz w:val="28"/>
          <w:szCs w:val="28"/>
        </w:rPr>
      </w:pPr>
      <w:r>
        <w:rPr>
          <w:sz w:val="28"/>
          <w:szCs w:val="28"/>
        </w:rPr>
        <w:t>отсутствие общего стратегического анализа имеющихся и потенциальных проблем, а также стратегического планирования их решения, что ведет к постановке, как правило, конъюнктурных, сиюминутных проблем;</w:t>
      </w:r>
    </w:p>
    <w:p w:rsidR="0081101C" w:rsidRDefault="00B1183F">
      <w:pPr>
        <w:ind w:firstLine="567"/>
        <w:jc w:val="both"/>
        <w:rPr>
          <w:sz w:val="28"/>
          <w:szCs w:val="28"/>
        </w:rPr>
      </w:pPr>
      <w:r>
        <w:rPr>
          <w:sz w:val="28"/>
          <w:szCs w:val="28"/>
        </w:rPr>
        <w:t>несовершенство системы проверки и контроля взятых обязательств;</w:t>
      </w:r>
    </w:p>
    <w:p w:rsidR="0081101C" w:rsidRDefault="00B1183F">
      <w:pPr>
        <w:ind w:firstLine="567"/>
        <w:jc w:val="both"/>
        <w:rPr>
          <w:sz w:val="28"/>
          <w:szCs w:val="28"/>
        </w:rPr>
      </w:pPr>
      <w:r>
        <w:rPr>
          <w:sz w:val="28"/>
          <w:szCs w:val="28"/>
        </w:rPr>
        <w:t>соперничество внутри общественного сектора по поводу поддержки со стороны государственных органов;</w:t>
      </w:r>
    </w:p>
    <w:p w:rsidR="0081101C" w:rsidRDefault="00B1183F">
      <w:pPr>
        <w:ind w:firstLine="567"/>
        <w:jc w:val="both"/>
        <w:rPr>
          <w:sz w:val="28"/>
          <w:szCs w:val="28"/>
        </w:rPr>
      </w:pPr>
      <w:r>
        <w:rPr>
          <w:sz w:val="28"/>
          <w:szCs w:val="28"/>
        </w:rPr>
        <w:t>отсутствие нормативно закрепленных критериев оценки эффективности деятельности молодежных и детских общественных объединений, за исключением финансового отчета объединения об использовании бюджетных средств;</w:t>
      </w:r>
    </w:p>
    <w:p w:rsidR="0081101C" w:rsidRDefault="00B1183F">
      <w:pPr>
        <w:ind w:firstLine="567"/>
        <w:jc w:val="both"/>
        <w:rPr>
          <w:sz w:val="28"/>
          <w:szCs w:val="28"/>
        </w:rPr>
      </w:pPr>
      <w:r>
        <w:rPr>
          <w:sz w:val="28"/>
          <w:szCs w:val="28"/>
        </w:rPr>
        <w:t>отсутствие системы профилактики деятельности экстремистских группировок и объединений молодежи, пропагандирующих крайние формы национализма, расизма, ксенофобии, совершающих преступные акты насилия;</w:t>
      </w:r>
    </w:p>
    <w:p w:rsidR="0081101C" w:rsidRDefault="00B1183F">
      <w:pPr>
        <w:ind w:firstLine="567"/>
        <w:jc w:val="both"/>
        <w:rPr>
          <w:sz w:val="28"/>
          <w:szCs w:val="28"/>
        </w:rPr>
      </w:pPr>
      <w:r>
        <w:rPr>
          <w:sz w:val="28"/>
          <w:szCs w:val="28"/>
        </w:rPr>
        <w:t>неспособность общественных объединений в силу организационной и финансовой слабости в должной мере защищать интересы молодежи, организовывать эффективную работу в молодежной среде;</w:t>
      </w:r>
    </w:p>
    <w:p w:rsidR="0081101C" w:rsidRDefault="00B1183F">
      <w:pPr>
        <w:ind w:firstLine="567"/>
        <w:jc w:val="both"/>
        <w:rPr>
          <w:sz w:val="28"/>
          <w:szCs w:val="28"/>
        </w:rPr>
      </w:pPr>
      <w:r>
        <w:rPr>
          <w:sz w:val="28"/>
          <w:szCs w:val="28"/>
        </w:rPr>
        <w:t>потеря многими общественными организациями своей социально направленной сущности, замыкание их деятельности только на решении личных проблем членов организации;</w:t>
      </w:r>
    </w:p>
    <w:p w:rsidR="0081101C" w:rsidRDefault="00B1183F">
      <w:pPr>
        <w:ind w:firstLine="567"/>
        <w:jc w:val="both"/>
        <w:rPr>
          <w:sz w:val="28"/>
          <w:szCs w:val="28"/>
        </w:rPr>
      </w:pPr>
      <w:r>
        <w:rPr>
          <w:sz w:val="28"/>
          <w:szCs w:val="28"/>
        </w:rPr>
        <w:t>крайне низкая информированность молодежи, общества в целом о деятельности молодежных и детских общественных объединений, профессиональных союзов.</w:t>
      </w:r>
    </w:p>
    <w:p w:rsidR="0081101C" w:rsidRDefault="00B1183F">
      <w:pPr>
        <w:ind w:firstLine="851"/>
        <w:jc w:val="both"/>
        <w:rPr>
          <w:sz w:val="28"/>
          <w:szCs w:val="28"/>
        </w:rPr>
      </w:pPr>
      <w:r>
        <w:rPr>
          <w:sz w:val="28"/>
          <w:szCs w:val="28"/>
        </w:rPr>
        <w:t xml:space="preserve">Решение указанных проблем возможно в рамках системы обоснованной государственной поддержки общественных объединений. </w:t>
      </w:r>
    </w:p>
    <w:p w:rsidR="0081101C" w:rsidRDefault="00B1183F">
      <w:pPr>
        <w:jc w:val="both"/>
        <w:rPr>
          <w:sz w:val="28"/>
          <w:szCs w:val="28"/>
        </w:rPr>
      </w:pPr>
      <w:r>
        <w:rPr>
          <w:sz w:val="28"/>
          <w:szCs w:val="28"/>
        </w:rPr>
        <w:t xml:space="preserve"> Ее основой являются взаимные обязательства государства и общественных объединений. Со стороны государства они выражаются:</w:t>
      </w:r>
    </w:p>
    <w:p w:rsidR="0081101C" w:rsidRDefault="00B1183F">
      <w:pPr>
        <w:ind w:firstLine="567"/>
        <w:jc w:val="both"/>
        <w:rPr>
          <w:sz w:val="28"/>
          <w:szCs w:val="28"/>
        </w:rPr>
      </w:pPr>
      <w:r>
        <w:rPr>
          <w:sz w:val="28"/>
          <w:szCs w:val="28"/>
        </w:rPr>
        <w:t>в признании активной гражданской позиции молодого поколения  важнейшим условием создания в Российской Федерации гражданского общества высокой демократической культуры, обеспечивающего полноценное участие каждого россиянина во всем многообразии общественных процессов, высокую степень экономической, политической и духовной свободы;</w:t>
      </w:r>
    </w:p>
    <w:p w:rsidR="0081101C" w:rsidRDefault="00B1183F">
      <w:pPr>
        <w:ind w:firstLine="567"/>
        <w:jc w:val="both"/>
        <w:rPr>
          <w:sz w:val="28"/>
          <w:szCs w:val="28"/>
        </w:rPr>
      </w:pPr>
      <w:r>
        <w:rPr>
          <w:sz w:val="28"/>
          <w:szCs w:val="28"/>
        </w:rPr>
        <w:t>в понимании того, что взаимодействие молодежных и детских общественных объединений с федеральными и региональными органами законодательной и исполнительной власти должно строиться на принципах социального партнерства, конструктивного диалога, сотрудничества, координации усилий по содействию в становлении, самореализации молодежи, развитии ее инициативы;</w:t>
      </w:r>
    </w:p>
    <w:p w:rsidR="0081101C" w:rsidRDefault="00B1183F">
      <w:pPr>
        <w:ind w:firstLine="567"/>
        <w:jc w:val="both"/>
        <w:rPr>
          <w:sz w:val="28"/>
          <w:szCs w:val="28"/>
        </w:rPr>
      </w:pPr>
      <w:r>
        <w:rPr>
          <w:sz w:val="28"/>
          <w:szCs w:val="28"/>
        </w:rPr>
        <w:t xml:space="preserve">в признании важной роли общественных объединений в успешном формировании и реализации государственной молодежной политики; </w:t>
      </w:r>
    </w:p>
    <w:p w:rsidR="0081101C" w:rsidRDefault="00B1183F">
      <w:pPr>
        <w:ind w:firstLine="567"/>
        <w:jc w:val="both"/>
        <w:rPr>
          <w:sz w:val="28"/>
          <w:szCs w:val="28"/>
        </w:rPr>
      </w:pPr>
      <w:r>
        <w:rPr>
          <w:sz w:val="28"/>
          <w:szCs w:val="28"/>
        </w:rPr>
        <w:t>во внимании государства к содержанию деятельности общественных объединений детей и молодежи, осознании важности ее социальной направленности;</w:t>
      </w:r>
    </w:p>
    <w:p w:rsidR="0081101C" w:rsidRDefault="00B1183F">
      <w:pPr>
        <w:ind w:firstLine="567"/>
        <w:jc w:val="both"/>
        <w:rPr>
          <w:sz w:val="28"/>
          <w:szCs w:val="28"/>
        </w:rPr>
      </w:pPr>
      <w:r>
        <w:rPr>
          <w:sz w:val="28"/>
          <w:szCs w:val="28"/>
        </w:rPr>
        <w:t>в поддержке разнообразия направленности, форм и содержания деятельности общественных объединений;</w:t>
      </w:r>
    </w:p>
    <w:p w:rsidR="0081101C" w:rsidRDefault="00B1183F">
      <w:pPr>
        <w:ind w:firstLine="567"/>
        <w:jc w:val="both"/>
        <w:rPr>
          <w:sz w:val="28"/>
          <w:szCs w:val="28"/>
        </w:rPr>
      </w:pPr>
      <w:r>
        <w:rPr>
          <w:sz w:val="28"/>
          <w:szCs w:val="28"/>
        </w:rPr>
        <w:t>в создании условий для продуктивного развития общественных организаций; в признании важности становления сильных объединений, способных решать серьезные проблемы в сфере государственной молодежной политики;</w:t>
      </w:r>
    </w:p>
    <w:p w:rsidR="0081101C" w:rsidRDefault="00B1183F">
      <w:pPr>
        <w:ind w:firstLine="567"/>
        <w:jc w:val="both"/>
        <w:rPr>
          <w:sz w:val="28"/>
          <w:szCs w:val="28"/>
        </w:rPr>
      </w:pPr>
      <w:r>
        <w:rPr>
          <w:sz w:val="28"/>
          <w:szCs w:val="28"/>
        </w:rPr>
        <w:t>в расширении сферы и содержания взаимодействия государственных органов управления с общественными объединениями, в увеличении финансовой и материально-технической поддержки последних;</w:t>
      </w:r>
    </w:p>
    <w:p w:rsidR="0081101C" w:rsidRDefault="00B1183F">
      <w:pPr>
        <w:ind w:firstLine="567"/>
        <w:jc w:val="both"/>
        <w:rPr>
          <w:sz w:val="28"/>
          <w:szCs w:val="28"/>
        </w:rPr>
      </w:pPr>
      <w:r>
        <w:rPr>
          <w:sz w:val="28"/>
          <w:szCs w:val="28"/>
        </w:rPr>
        <w:t>в учете специфики взаимодействия с детскими общественными объединениями, в деятельности которых преобладающей является воспитательная функция и делается акцент на создание условий для самовоспитания и саморазвития молодого человека;</w:t>
      </w:r>
    </w:p>
    <w:p w:rsidR="0081101C" w:rsidRDefault="00B1183F">
      <w:pPr>
        <w:ind w:firstLine="567"/>
        <w:jc w:val="both"/>
        <w:rPr>
          <w:sz w:val="28"/>
          <w:szCs w:val="28"/>
        </w:rPr>
      </w:pPr>
      <w:r>
        <w:rPr>
          <w:sz w:val="28"/>
          <w:szCs w:val="28"/>
        </w:rPr>
        <w:t>в понимании, что достигнутый уровень сотрудничества, партнерства молодежных, детских общественных объединений и органов государственной власти, государства и молодежи в реализации государственной молодежной политики требует закрепления и постепенного поэтапного наращивания.</w:t>
      </w:r>
    </w:p>
    <w:p w:rsidR="0081101C" w:rsidRDefault="00B1183F">
      <w:pPr>
        <w:ind w:firstLine="567"/>
        <w:jc w:val="both"/>
        <w:rPr>
          <w:sz w:val="28"/>
          <w:szCs w:val="28"/>
        </w:rPr>
      </w:pPr>
      <w:r>
        <w:rPr>
          <w:sz w:val="28"/>
          <w:szCs w:val="28"/>
        </w:rPr>
        <w:t>Со стороны общественных объединений обязательства выражаются:</w:t>
      </w:r>
    </w:p>
    <w:p w:rsidR="0081101C" w:rsidRDefault="00B1183F">
      <w:pPr>
        <w:pStyle w:val="BodyTextIndent3"/>
        <w:shd w:val="clear" w:color="auto" w:fill="FFFFFF"/>
        <w:tabs>
          <w:tab w:val="left" w:pos="993"/>
        </w:tabs>
        <w:adjustRightInd w:val="0"/>
        <w:spacing w:line="240" w:lineRule="auto"/>
        <w:ind w:right="43" w:firstLine="567"/>
        <w:rPr>
          <w:color w:val="000000"/>
        </w:rPr>
      </w:pPr>
      <w:r>
        <w:rPr>
          <w:color w:val="000000"/>
        </w:rPr>
        <w:t>в стимулировании общественными объединениями интеграционных процессов, в которых может быть найдена возможность соприкосновения и соединения интересов большинства молодых людей, решение задачи обеспечения условий для достойной жизни нынешних и будущих поколений, мира и согласия в обществе и между народами, сохранения здоровой окружающей среды, социальной самореализации каждого участника объединения;</w:t>
      </w:r>
    </w:p>
    <w:p w:rsidR="0081101C" w:rsidRDefault="00B1183F">
      <w:pPr>
        <w:pStyle w:val="BodyTextIndent3"/>
        <w:shd w:val="clear" w:color="auto" w:fill="FFFFFF"/>
        <w:tabs>
          <w:tab w:val="left" w:pos="993"/>
        </w:tabs>
        <w:adjustRightInd w:val="0"/>
        <w:spacing w:line="240" w:lineRule="auto"/>
        <w:ind w:right="43" w:firstLine="567"/>
        <w:rPr>
          <w:color w:val="000000"/>
        </w:rPr>
      </w:pPr>
      <w:r>
        <w:rPr>
          <w:color w:val="000000"/>
        </w:rPr>
        <w:t>в необходимости формирования системы взаимодействия общественных объединений друг с другом; взаимодействия молодежных общественных объединений с детскими;</w:t>
      </w:r>
    </w:p>
    <w:p w:rsidR="0081101C" w:rsidRDefault="00B1183F">
      <w:pPr>
        <w:pStyle w:val="BodyTextIndent3"/>
        <w:shd w:val="clear" w:color="auto" w:fill="FFFFFF"/>
        <w:tabs>
          <w:tab w:val="left" w:pos="993"/>
        </w:tabs>
        <w:adjustRightInd w:val="0"/>
        <w:spacing w:line="240" w:lineRule="auto"/>
        <w:ind w:right="43" w:firstLine="567"/>
        <w:rPr>
          <w:color w:val="000000"/>
        </w:rPr>
      </w:pPr>
      <w:r>
        <w:rPr>
          <w:color w:val="000000"/>
        </w:rPr>
        <w:t xml:space="preserve">в осознании необходимости проведения широкого объективного исследования состояния молодежного и детского общественного движения, его глубокого осмысления; </w:t>
      </w:r>
    </w:p>
    <w:p w:rsidR="0081101C" w:rsidRDefault="00B1183F">
      <w:pPr>
        <w:pStyle w:val="BodyTextIndent3"/>
        <w:shd w:val="clear" w:color="auto" w:fill="FFFFFF"/>
        <w:tabs>
          <w:tab w:val="left" w:pos="993"/>
        </w:tabs>
        <w:adjustRightInd w:val="0"/>
        <w:spacing w:line="240" w:lineRule="auto"/>
        <w:ind w:right="43" w:firstLine="567"/>
        <w:rPr>
          <w:color w:val="000000"/>
        </w:rPr>
      </w:pPr>
      <w:r>
        <w:rPr>
          <w:color w:val="000000"/>
        </w:rPr>
        <w:t>в активном использовании собственных ресурсов для информирования общества о состоянии молодежного и детского общественного движения, о деятельности органов государственной власти и общественных объединений в различных сферах государственной молодежной политики.</w:t>
      </w:r>
    </w:p>
    <w:p w:rsidR="0081101C" w:rsidRDefault="00B1183F">
      <w:pPr>
        <w:ind w:firstLine="567"/>
        <w:jc w:val="both"/>
        <w:rPr>
          <w:sz w:val="28"/>
          <w:szCs w:val="28"/>
        </w:rPr>
      </w:pPr>
      <w:r>
        <w:rPr>
          <w:sz w:val="28"/>
          <w:szCs w:val="28"/>
        </w:rPr>
        <w:t>Практика государственной поддержки на современном этапе может успешно осуществляться на программной основе с широким применением механизмов межведомственной координации, с учетом специфики деятельности общественных объединений разной территориальной сферы, сочетания возможностей федерального и регионального уровней.</w:t>
      </w:r>
    </w:p>
    <w:p w:rsidR="0081101C" w:rsidRDefault="00B1183F">
      <w:pPr>
        <w:ind w:firstLine="567"/>
        <w:jc w:val="both"/>
        <w:rPr>
          <w:sz w:val="28"/>
          <w:szCs w:val="28"/>
        </w:rPr>
      </w:pPr>
      <w:r>
        <w:rPr>
          <w:sz w:val="28"/>
          <w:szCs w:val="28"/>
        </w:rPr>
        <w:t>Такой подход нашел отражение в проекте федеральной межведомственной программы "Государственная поддержка детских и молодежных общественных объединений (2002-2006 годы)". Проект программы обсуждался на Всероссийском фестивале молодежных инициатив. Получены предложения в текст проекта от общественных объединений. Цель программы - соединение усилий общественных организаций и государственных органов для повышения эффективности молодежной политики в Российской Федерации; поддержка инициативы молодежи и детей, их общественных объединений, обеспечение координации действий общественных объединений и государственных органов по реализации программ и проектов для детей молодежи.</w:t>
      </w:r>
    </w:p>
    <w:p w:rsidR="0081101C" w:rsidRDefault="00B1183F">
      <w:pPr>
        <w:ind w:firstLine="567"/>
        <w:jc w:val="both"/>
        <w:rPr>
          <w:sz w:val="28"/>
          <w:szCs w:val="28"/>
        </w:rPr>
      </w:pPr>
      <w:r>
        <w:rPr>
          <w:sz w:val="28"/>
          <w:szCs w:val="28"/>
        </w:rPr>
        <w:t>Важным шагом в развитии системы государственной поддержки общественных объединений является совершенствование законодательной и нормативной правовой базы, регулирующей деятельность общественных организаций. В этой связи необходимо:</w:t>
      </w:r>
    </w:p>
    <w:p w:rsidR="0081101C" w:rsidRDefault="00B1183F">
      <w:pPr>
        <w:ind w:firstLine="360"/>
        <w:jc w:val="both"/>
        <w:rPr>
          <w:sz w:val="28"/>
          <w:szCs w:val="28"/>
        </w:rPr>
      </w:pPr>
      <w:r>
        <w:rPr>
          <w:sz w:val="28"/>
          <w:szCs w:val="28"/>
        </w:rPr>
        <w:t>продолжать работу над проектом Закона "О внесении изменений и дополнений в Федеральный Закон "О государственной поддержке молодежных и детских общественных объединений в Российской Федерации";</w:t>
      </w:r>
    </w:p>
    <w:p w:rsidR="0081101C" w:rsidRDefault="00B1183F">
      <w:pPr>
        <w:ind w:firstLine="360"/>
        <w:jc w:val="both"/>
        <w:rPr>
          <w:sz w:val="28"/>
          <w:szCs w:val="28"/>
        </w:rPr>
      </w:pPr>
      <w:r>
        <w:rPr>
          <w:sz w:val="28"/>
          <w:szCs w:val="28"/>
        </w:rPr>
        <w:t>разработать и принять положение, определяющее порядок, механизмы и формы привлечения общественных объединений к выполнению государственного заказа по приоритетным направлениям государственной молодежной политики, а также рекомендации по реализации данного положения; сформировать механизм, обеспечивающий режим наибольшего благоприятствования деятельности молодежных и детских общественных объединений, осуществляющих социально значимые программы для молодежи;</w:t>
      </w:r>
    </w:p>
    <w:p w:rsidR="0081101C" w:rsidRDefault="00B1183F">
      <w:pPr>
        <w:ind w:firstLine="360"/>
        <w:jc w:val="both"/>
        <w:rPr>
          <w:sz w:val="28"/>
          <w:szCs w:val="28"/>
        </w:rPr>
      </w:pPr>
      <w:r>
        <w:rPr>
          <w:sz w:val="28"/>
          <w:szCs w:val="28"/>
        </w:rPr>
        <w:t>разработать предложения по формированию нормативной правовой базы, определяющей статус работника молодежного, детского общественного объединения;</w:t>
      </w:r>
    </w:p>
    <w:p w:rsidR="0081101C" w:rsidRDefault="00B1183F">
      <w:pPr>
        <w:ind w:firstLine="360"/>
        <w:jc w:val="both"/>
        <w:rPr>
          <w:sz w:val="28"/>
          <w:szCs w:val="28"/>
        </w:rPr>
      </w:pPr>
      <w:r>
        <w:rPr>
          <w:sz w:val="28"/>
          <w:szCs w:val="28"/>
        </w:rPr>
        <w:t>разработать механизм предоставления государственного имущества в пользование молодежным и детским общественным объединениям.</w:t>
      </w:r>
    </w:p>
    <w:p w:rsidR="0081101C" w:rsidRDefault="00B1183F">
      <w:pPr>
        <w:ind w:firstLine="567"/>
        <w:jc w:val="both"/>
        <w:rPr>
          <w:sz w:val="28"/>
          <w:szCs w:val="28"/>
        </w:rPr>
      </w:pPr>
      <w:r>
        <w:rPr>
          <w:sz w:val="28"/>
          <w:szCs w:val="28"/>
        </w:rPr>
        <w:t>Приоритетным направлением является формирование банка региональных нормативных правовых актов, регулирующих деятельность общественных объединений и их взаимодействие с органами государственной власти.</w:t>
      </w:r>
    </w:p>
    <w:p w:rsidR="0081101C" w:rsidRDefault="00B1183F">
      <w:pPr>
        <w:ind w:firstLine="709"/>
        <w:jc w:val="both"/>
        <w:rPr>
          <w:sz w:val="28"/>
          <w:szCs w:val="28"/>
        </w:rPr>
      </w:pPr>
      <w:r>
        <w:rPr>
          <w:sz w:val="28"/>
          <w:szCs w:val="28"/>
        </w:rPr>
        <w:t xml:space="preserve">Министерство образования Российской Федерации рассматривает проблему подготовки кадров общественных объединений как одну из важных составляющих кадрового обеспечения государственной молодежной политики в целом и признает общественные объединения кадровым резервом молодежной политики. Лидер молодежного общественного объединения является одной из категорий работников сферы молодежной политики, наряду с государственными и муниципальными служащими, работниками учреждений по работе с молодежью. </w:t>
      </w:r>
    </w:p>
    <w:p w:rsidR="0081101C" w:rsidRDefault="00B1183F">
      <w:pPr>
        <w:ind w:firstLine="709"/>
        <w:jc w:val="both"/>
        <w:rPr>
          <w:sz w:val="28"/>
          <w:szCs w:val="28"/>
        </w:rPr>
      </w:pPr>
      <w:r>
        <w:rPr>
          <w:sz w:val="28"/>
          <w:szCs w:val="28"/>
        </w:rPr>
        <w:t xml:space="preserve"> Эта проблема стала темой обсуждения на заседании Правительственной комиссии по делам молодежи (5 декабря 2001 года). В протоколе заседания определен комплекс мер по совершенствованию кадрового обеспечения государственной молодежной политики, в том числе, касающихся подготовки кадров общественных объединений.</w:t>
      </w:r>
    </w:p>
    <w:p w:rsidR="0081101C" w:rsidRDefault="00B1183F">
      <w:pPr>
        <w:pStyle w:val="BodyText"/>
        <w:numPr>
          <w:ilvl w:val="12"/>
          <w:numId w:val="0"/>
        </w:numPr>
        <w:ind w:firstLine="851"/>
      </w:pPr>
      <w:r>
        <w:t>В этих целях Департаментом по молодежной политике Минобразования России в 2002-2003 гг. будет проводиться Всероссийский конкурс "Лидер XXI века".</w:t>
      </w:r>
    </w:p>
    <w:p w:rsidR="0081101C" w:rsidRDefault="00B1183F">
      <w:pPr>
        <w:ind w:firstLine="720"/>
        <w:jc w:val="both"/>
        <w:rPr>
          <w:sz w:val="28"/>
          <w:szCs w:val="28"/>
        </w:rPr>
      </w:pPr>
      <w:r>
        <w:rPr>
          <w:sz w:val="28"/>
          <w:szCs w:val="28"/>
        </w:rPr>
        <w:t>Но в развитии общественных объединений существуют и острые проблемы. Одна из них - проблема введения в бюджетный классификатор отдельной строки на поддержку молодежных и детских общественных объединений, что позволило бы получать субсидии и на эти формы деятельности в соответствии с Федеральным законом "О государственной поддержке молодежных и детских общественных объединений". Эта проблема усугубилась с принятием новой редакции Федерального закона от 05.08.2000 № 116-ФЗ "Бюджетный кодекс Российской Федерации", в соответствии с которым не стало возможности оказывать финансовую поддержку организационной деятельности общественных объединений, включенных в федеральный и региональные реестры, так как финансирование расходов получателем на организационную деятельность общественных объединений (текущих расходов) противоречит требованиям новой редакции Бюджетного кодекса Российской Федерации. Очевидно, что без государственной поддержки организационной деятельности общественных объединений (как на федеральном, так и на региональном уровне), общественное движение не сможет развиваться и потеряет свои позиции в государственной молодежной политике. В связи с этим, для Министерства образования Российской Федерацц приоритетным является рассмотрение вопроса о субсидировании деятельности общественных объединений на уровне Правительства Российской Федерации и подготовка проекта постановления Правительства Российской Федерации "О субсидировании деятельности молодежных и детских общественных объединений в Российской Федерации". Данное постановление станет определяющим в решении проблемы и на региональном уровне.</w:t>
      </w:r>
    </w:p>
    <w:p w:rsidR="0081101C" w:rsidRDefault="00B1183F">
      <w:pPr>
        <w:ind w:firstLine="720"/>
        <w:jc w:val="both"/>
        <w:rPr>
          <w:sz w:val="28"/>
          <w:szCs w:val="28"/>
        </w:rPr>
      </w:pPr>
      <w:r>
        <w:rPr>
          <w:sz w:val="28"/>
          <w:szCs w:val="28"/>
        </w:rPr>
        <w:t>Выход из сложившейся ситуации в ряде субъектов Российской Федерации найден через создание областных и муниципальных государственных центров поддержки деятельности общественных объединений, в штатное расписание которых включаются руководители общественных объединений, выделяются необходимые площади для молодежных и детских объединений, представляется возможность пользоваться услугами связи, оргтехникой и др. Подобные центры существуют в Вологодской, Кемеровской, Свердловской, Ярославской областях, Республике Мордовия и некоторых других регионах. Но подобная практика является больше единичной, чем массовой. Путь решения проблем видится в объединении усилий по совершенствованию как правовой базы, так и практических форм и механизмов государственной поддержки деятельности молодежных и детских общественных объединений.</w:t>
      </w:r>
    </w:p>
    <w:p w:rsidR="0081101C" w:rsidRDefault="00B1183F">
      <w:pPr>
        <w:pStyle w:val="BodyText"/>
        <w:numPr>
          <w:ilvl w:val="12"/>
          <w:numId w:val="0"/>
        </w:numPr>
        <w:ind w:firstLine="567"/>
      </w:pPr>
      <w:r>
        <w:t>В этой связи на федеральном уровне актуально также определить подходы к формированию системы федеральных, окружных и региональных центров развития молодежного и детского движения в целях информирования, организации мониторинга потребностей их участников в подготовке кадров, координации деятельности, составить методические рекомендации по разработке программ экономического развития молодежных и детских общественных объединений.</w:t>
      </w:r>
    </w:p>
    <w:p w:rsidR="0081101C" w:rsidRDefault="00B1183F">
      <w:pPr>
        <w:ind w:firstLine="709"/>
        <w:jc w:val="both"/>
        <w:rPr>
          <w:sz w:val="28"/>
          <w:szCs w:val="28"/>
        </w:rPr>
      </w:pPr>
      <w:r>
        <w:rPr>
          <w:sz w:val="28"/>
          <w:szCs w:val="28"/>
        </w:rPr>
        <w:t>Требует нового осмысления проблема масштабов и направлений деятельности крупных (общенациональных) молодежных организаций через анализ соотношения организационных действий и спонтанных проявлений активности, уровней организации, управления крупными организационными системами. Решение этой проблемы невозможно без осуществления объективного исследования состояния молодежного и детского общественного движения, выработки новых методологических, теоретических, методических, технологических подходов к деятельности общественных организаций.</w:t>
      </w:r>
    </w:p>
    <w:p w:rsidR="0081101C" w:rsidRDefault="00B1183F">
      <w:pPr>
        <w:pStyle w:val="BodyText"/>
        <w:numPr>
          <w:ilvl w:val="12"/>
          <w:numId w:val="0"/>
        </w:numPr>
        <w:ind w:firstLine="720"/>
      </w:pPr>
      <w:r>
        <w:t>Еще одним направлением молодежных инициатив является молодежное добровольчество (волонтерская деятельность), направленное на повышение молодежной общественной активности, на формирование у молодых людей гражданской ответственности.</w:t>
      </w:r>
    </w:p>
    <w:p w:rsidR="0081101C" w:rsidRDefault="00B1183F">
      <w:pPr>
        <w:pStyle w:val="BodyText"/>
        <w:numPr>
          <w:ilvl w:val="12"/>
          <w:numId w:val="0"/>
        </w:numPr>
        <w:ind w:firstLine="720"/>
      </w:pPr>
      <w:r>
        <w:t xml:space="preserve">Содействие в создании благоприятных условий участия молодежи в добровольческой деятельности должно основываться на: </w:t>
      </w:r>
    </w:p>
    <w:p w:rsidR="0081101C" w:rsidRDefault="00B1183F">
      <w:pPr>
        <w:pStyle w:val="BodyText"/>
        <w:numPr>
          <w:ilvl w:val="0"/>
          <w:numId w:val="0"/>
        </w:numPr>
        <w:ind w:firstLine="567"/>
      </w:pPr>
      <w:r>
        <w:t>поддержке создания молодежных добровольческих центров, разработки молодежных добровольческих программ в школах, вузах, по месту жительства;</w:t>
      </w:r>
    </w:p>
    <w:p w:rsidR="0081101C" w:rsidRDefault="00B1183F">
      <w:pPr>
        <w:pStyle w:val="BodyText"/>
        <w:numPr>
          <w:ilvl w:val="0"/>
          <w:numId w:val="0"/>
        </w:numPr>
        <w:ind w:firstLine="567"/>
      </w:pPr>
      <w:r>
        <w:t>информировании общественности о добровольческих программах молодежных объединений, организаций, работающих в молодежной сфере, расширении освещения их деятельности через СМИ;</w:t>
      </w:r>
    </w:p>
    <w:p w:rsidR="0081101C" w:rsidRDefault="00B1183F">
      <w:pPr>
        <w:pStyle w:val="BodyText"/>
        <w:numPr>
          <w:ilvl w:val="0"/>
          <w:numId w:val="0"/>
        </w:numPr>
        <w:ind w:firstLine="567"/>
      </w:pPr>
      <w:r>
        <w:t>формировании системы стимулов и поощрений, направленных на повышение мотиваций молодежи к участию в волонтерских программах.</w:t>
      </w:r>
    </w:p>
    <w:p w:rsidR="0081101C" w:rsidRDefault="00B1183F">
      <w:pPr>
        <w:ind w:firstLine="720"/>
        <w:jc w:val="both"/>
        <w:rPr>
          <w:sz w:val="28"/>
          <w:szCs w:val="28"/>
        </w:rPr>
      </w:pPr>
      <w:r>
        <w:rPr>
          <w:sz w:val="28"/>
          <w:szCs w:val="28"/>
        </w:rPr>
        <w:t xml:space="preserve">Отсутствие эффективных механизмов представительства интересов молодежи через имеющиеся объединения вызывает более активные, чем это было в начале 90-х годов, попытки к консолидации молодежи через различные формы сотрудничества, "круглые столы" молодежных организаций и т. д. </w:t>
      </w:r>
    </w:p>
    <w:p w:rsidR="0081101C" w:rsidRDefault="00B1183F">
      <w:pPr>
        <w:ind w:firstLine="720"/>
        <w:jc w:val="both"/>
        <w:rPr>
          <w:sz w:val="28"/>
          <w:szCs w:val="28"/>
        </w:rPr>
      </w:pPr>
      <w:r>
        <w:rPr>
          <w:sz w:val="28"/>
          <w:szCs w:val="28"/>
        </w:rPr>
        <w:t xml:space="preserve">Более четким становится понимание характера молодежных организаций. Но в 2000-2001 годах несколько выросло число тех, кто считает необходимым существование и политических молодежных организаций, сориентированных на практические, конкретные дела. </w:t>
      </w:r>
    </w:p>
    <w:p w:rsidR="0081101C" w:rsidRDefault="00B1183F">
      <w:pPr>
        <w:ind w:firstLine="720"/>
        <w:jc w:val="both"/>
        <w:rPr>
          <w:sz w:val="28"/>
          <w:szCs w:val="28"/>
        </w:rPr>
      </w:pPr>
      <w:r>
        <w:rPr>
          <w:sz w:val="28"/>
          <w:szCs w:val="28"/>
        </w:rPr>
        <w:t>Таким образом, интересы государства и молодежи в весьма определенном спектре создания и функционирования молодежных и детских общественных объединений совпадают. Нужны организованные и неорганизованные формы, позволяющие обеспечить свободу выбора и действий, реализацию социальных интересов и потребностей юношей и девушек, их социально значимое участие в жизни государства и общества.</w:t>
      </w:r>
    </w:p>
    <w:p w:rsidR="0081101C" w:rsidRDefault="00B1183F">
      <w:pPr>
        <w:jc w:val="both"/>
        <w:rPr>
          <w:sz w:val="28"/>
          <w:szCs w:val="28"/>
        </w:rPr>
      </w:pPr>
      <w:r>
        <w:rPr>
          <w:sz w:val="28"/>
          <w:szCs w:val="28"/>
        </w:rPr>
        <w:br w:type="page"/>
      </w:r>
    </w:p>
    <w:p w:rsidR="0081101C" w:rsidRDefault="00B1183F">
      <w:pPr>
        <w:pStyle w:val="1"/>
        <w:outlineLvl w:val="0"/>
      </w:pPr>
      <w:bookmarkStart w:id="263" w:name="_Hlt19331027"/>
      <w:bookmarkStart w:id="264" w:name="_Toc19508197"/>
      <w:bookmarkStart w:id="265" w:name="_Hlt19331236"/>
      <w:bookmarkEnd w:id="263"/>
      <w:r>
        <w:t>ОСНОВНЫЕ ПОЛОЖЕНИЯ ДОКЛАДА И РЕКОМЕНДАЦИИ</w:t>
      </w:r>
      <w:bookmarkEnd w:id="264"/>
      <w:r>
        <w:t xml:space="preserve"> </w:t>
      </w:r>
    </w:p>
    <w:bookmarkEnd w:id="265"/>
    <w:p w:rsidR="0081101C" w:rsidRDefault="0081101C">
      <w:pPr>
        <w:rPr>
          <w:sz w:val="28"/>
          <w:szCs w:val="28"/>
        </w:rPr>
      </w:pPr>
    </w:p>
    <w:p w:rsidR="0081101C" w:rsidRDefault="00B1183F">
      <w:pPr>
        <w:ind w:firstLine="709"/>
        <w:rPr>
          <w:b/>
          <w:bCs/>
          <w:sz w:val="28"/>
          <w:szCs w:val="28"/>
        </w:rPr>
      </w:pPr>
      <w:r>
        <w:rPr>
          <w:b/>
          <w:bCs/>
          <w:sz w:val="28"/>
          <w:szCs w:val="28"/>
        </w:rPr>
        <w:t xml:space="preserve">Часть </w:t>
      </w:r>
      <w:r>
        <w:rPr>
          <w:b/>
          <w:bCs/>
          <w:sz w:val="28"/>
          <w:szCs w:val="28"/>
          <w:lang w:val="en-US"/>
        </w:rPr>
        <w:t>I</w:t>
      </w:r>
      <w:r>
        <w:rPr>
          <w:b/>
          <w:bCs/>
          <w:sz w:val="28"/>
          <w:szCs w:val="28"/>
        </w:rPr>
        <w:t>. Молодежь в российском обществе</w:t>
      </w:r>
    </w:p>
    <w:p w:rsidR="0081101C" w:rsidRDefault="00B1183F">
      <w:pPr>
        <w:ind w:firstLine="720"/>
        <w:jc w:val="both"/>
        <w:rPr>
          <w:sz w:val="28"/>
          <w:szCs w:val="28"/>
        </w:rPr>
      </w:pPr>
      <w:r>
        <w:rPr>
          <w:b/>
          <w:bCs/>
          <w:sz w:val="28"/>
          <w:szCs w:val="28"/>
        </w:rPr>
        <w:t xml:space="preserve">1. </w:t>
      </w:r>
      <w:r>
        <w:rPr>
          <w:sz w:val="28"/>
          <w:szCs w:val="28"/>
        </w:rPr>
        <w:t>На 1 января 2002 года численность молодых граждан России в возрасте 14-29-и лет составила 36,0 млн человек. Доля молодежи от общей численности населения составляет 25%. Численность молодых мужчин - более 18,2 млн, женщин - более 17,8 млн человек. Существенны численные различия городской и сельской молодежи. В условиях города проживает более 26,5 млн молодых граждан, в сельской местности – около 9,5 млн.</w:t>
      </w:r>
    </w:p>
    <w:p w:rsidR="0081101C" w:rsidRDefault="00B1183F">
      <w:pPr>
        <w:ind w:firstLine="720"/>
        <w:jc w:val="both"/>
        <w:rPr>
          <w:sz w:val="28"/>
          <w:szCs w:val="28"/>
        </w:rPr>
      </w:pPr>
      <w:r>
        <w:rPr>
          <w:sz w:val="28"/>
          <w:szCs w:val="28"/>
        </w:rPr>
        <w:t xml:space="preserve">Уже в 2004 году не произойдет омоложения трудоспособного населения страны. Российские проблемы смертности имеют четко выраженную молодежную составляющую и характеризуются сверхсмертностью в трудоспособном возрасте. </w:t>
      </w:r>
    </w:p>
    <w:p w:rsidR="0081101C" w:rsidRDefault="00B1183F">
      <w:pPr>
        <w:ind w:firstLine="720"/>
        <w:jc w:val="both"/>
        <w:rPr>
          <w:sz w:val="28"/>
          <w:szCs w:val="28"/>
        </w:rPr>
      </w:pPr>
      <w:r>
        <w:rPr>
          <w:sz w:val="28"/>
          <w:szCs w:val="28"/>
        </w:rPr>
        <w:t>Социальные, неестественные причины смертей в молодом возрасте становятся серьезнейшей социальной проблемой и, соответственно, требуют к себе исключительного внимания.</w:t>
      </w:r>
    </w:p>
    <w:p w:rsidR="0081101C" w:rsidRDefault="00B1183F">
      <w:pPr>
        <w:ind w:firstLine="720"/>
        <w:jc w:val="both"/>
        <w:rPr>
          <w:sz w:val="28"/>
          <w:szCs w:val="28"/>
        </w:rPr>
      </w:pPr>
      <w:r>
        <w:rPr>
          <w:sz w:val="28"/>
          <w:szCs w:val="28"/>
        </w:rPr>
        <w:t>Таким образом, в начале третьего тысячелетия в стране существенно меняется поло-возрастная и социальная структура общества, что создает предпосылки для изменений в социальной мобильности и социальном статусе молодых граждан. Уже в ближайшие годы возрастет социально-экономическая нагрузка на граждан, только вступающих в самостоятельную жизнь. Одновременно возникнут новые проблемы: сложности комплектования вооруженных сил, правоохранительных органов и иных силовых структур; возникновение дефицита рабочей силы; трудности формирования трудовых ресурсов, способных воспроизводить и развивать материальный и интеллектуальный потенциал государства; уменьшение объемов подготовки квалифицированных кадров в образовательных профессиональных учреждениях; усиление демографической нагрузки на трудоспособное население и многие другие.</w:t>
      </w:r>
    </w:p>
    <w:p w:rsidR="0081101C" w:rsidRDefault="00B1183F">
      <w:pPr>
        <w:ind w:firstLine="720"/>
        <w:jc w:val="both"/>
        <w:rPr>
          <w:sz w:val="28"/>
          <w:szCs w:val="28"/>
        </w:rPr>
      </w:pPr>
      <w:r>
        <w:rPr>
          <w:sz w:val="28"/>
          <w:szCs w:val="28"/>
        </w:rPr>
        <w:t>Интенсивная перестройка демографического поведения населения становится существенным фактором социального самочувствия и роли молодежи в воспроизводстве общества.</w:t>
      </w:r>
    </w:p>
    <w:p w:rsidR="0081101C" w:rsidRDefault="00B1183F">
      <w:pPr>
        <w:ind w:firstLine="720"/>
        <w:jc w:val="both"/>
        <w:rPr>
          <w:sz w:val="28"/>
          <w:szCs w:val="28"/>
        </w:rPr>
      </w:pPr>
      <w:r>
        <w:rPr>
          <w:b/>
          <w:bCs/>
          <w:sz w:val="28"/>
          <w:szCs w:val="28"/>
        </w:rPr>
        <w:t xml:space="preserve">2. </w:t>
      </w:r>
      <w:r>
        <w:rPr>
          <w:sz w:val="28"/>
          <w:szCs w:val="28"/>
        </w:rPr>
        <w:t xml:space="preserve">Сокращение числа браков происходит в условиях демографических изменений, благоприятных для брачности. Наиболее заметно снижение брачности в возрастной группе молодежи. Последние годы отмечены интенсивным распространением среди молодежи нерегистрируемых сожительств - "неформальных браков". Одновременно растет число рождений у женщин самого юного возраста. </w:t>
      </w:r>
    </w:p>
    <w:p w:rsidR="0081101C" w:rsidRDefault="00B1183F">
      <w:pPr>
        <w:ind w:firstLine="720"/>
        <w:jc w:val="both"/>
        <w:rPr>
          <w:sz w:val="28"/>
          <w:szCs w:val="28"/>
        </w:rPr>
      </w:pPr>
      <w:r>
        <w:rPr>
          <w:sz w:val="28"/>
          <w:szCs w:val="28"/>
        </w:rPr>
        <w:t xml:space="preserve">Репродуктивные установки молодежи не имеют однозначной характеристики, они в известной мере отражают доминирующие в обществе взгляды и традиции. Подавляющее большинство молодых хотело бы создать семью и родить детей при условии наличия всех необходимых для этого условий. </w:t>
      </w:r>
    </w:p>
    <w:p w:rsidR="0081101C" w:rsidRDefault="00B1183F">
      <w:pPr>
        <w:ind w:firstLine="720"/>
        <w:jc w:val="both"/>
        <w:rPr>
          <w:sz w:val="28"/>
          <w:szCs w:val="28"/>
        </w:rPr>
      </w:pPr>
      <w:r>
        <w:rPr>
          <w:sz w:val="28"/>
          <w:szCs w:val="28"/>
        </w:rPr>
        <w:t>Негативные тенденции последнего десятилетия - резкое увеличение удельного веса семей с одним родителем, внебрачная рождаемость, высокий уровень разводимости - объективно требуют выполнения женщиной практически всех родительских обязанностей и это существенно влияет на формирование репродуктивной мотивации молодых женщин.</w:t>
      </w:r>
    </w:p>
    <w:p w:rsidR="0081101C" w:rsidRDefault="00B1183F">
      <w:pPr>
        <w:ind w:firstLine="720"/>
        <w:jc w:val="both"/>
        <w:rPr>
          <w:sz w:val="28"/>
          <w:szCs w:val="28"/>
        </w:rPr>
      </w:pPr>
      <w:r>
        <w:rPr>
          <w:sz w:val="28"/>
          <w:szCs w:val="28"/>
        </w:rPr>
        <w:t xml:space="preserve">Состояние репродуктивного здоровья молодых, определяющего здоровье потомства и жизнеспособность будущего поколения, выступает существенным фактором демографического развития. </w:t>
      </w:r>
    </w:p>
    <w:p w:rsidR="0081101C" w:rsidRDefault="00B1183F">
      <w:pPr>
        <w:ind w:firstLine="720"/>
        <w:jc w:val="both"/>
        <w:rPr>
          <w:sz w:val="28"/>
          <w:szCs w:val="28"/>
        </w:rPr>
      </w:pPr>
      <w:r>
        <w:rPr>
          <w:b/>
          <w:bCs/>
          <w:sz w:val="28"/>
          <w:szCs w:val="28"/>
        </w:rPr>
        <w:t xml:space="preserve">3. </w:t>
      </w:r>
      <w:r>
        <w:rPr>
          <w:sz w:val="28"/>
          <w:szCs w:val="28"/>
        </w:rPr>
        <w:t xml:space="preserve">Вопросы сохранения здоровья нового поколения приобретают особую остроту в условиях социально-демографического кризиса. Динамика состояния здоровья молодежи дает основание прогнозировать ухудшение ситуации. </w:t>
      </w:r>
    </w:p>
    <w:p w:rsidR="0081101C" w:rsidRDefault="00B1183F">
      <w:pPr>
        <w:ind w:firstLine="720"/>
        <w:jc w:val="both"/>
        <w:rPr>
          <w:sz w:val="28"/>
          <w:szCs w:val="28"/>
        </w:rPr>
      </w:pPr>
      <w:r>
        <w:rPr>
          <w:sz w:val="28"/>
          <w:szCs w:val="28"/>
        </w:rPr>
        <w:t>Молодежная группа зачастую превосходит старшее поколение по абсолютному потреблению алкоголя на душу населения. Омоложение контингента употребляющих табак, алкогольные напитки, токсические, наркотические и другие психоактивные вещества, зависимость этих процессов от нарастания масштабов лоббирования табака и алкоголя, незаконного оборота и распространения наркотиков в начале нового тысячелетия проявляются как устойчивая тенденция.</w:t>
      </w:r>
    </w:p>
    <w:p w:rsidR="0081101C" w:rsidRDefault="00B1183F">
      <w:pPr>
        <w:ind w:firstLine="720"/>
        <w:jc w:val="both"/>
        <w:rPr>
          <w:sz w:val="28"/>
          <w:szCs w:val="28"/>
        </w:rPr>
      </w:pPr>
      <w:r>
        <w:rPr>
          <w:sz w:val="28"/>
          <w:szCs w:val="28"/>
        </w:rPr>
        <w:t xml:space="preserve">Ускоренными темпами происходит наркотизация в молодежной и детской среде. Уровень заболеваемости наркоманией среди несовершеннолетних в 1,5 раза выше, чем среди взрослого населения. </w:t>
      </w:r>
    </w:p>
    <w:p w:rsidR="0081101C" w:rsidRDefault="00B1183F">
      <w:pPr>
        <w:ind w:firstLine="720"/>
        <w:jc w:val="both"/>
        <w:rPr>
          <w:sz w:val="28"/>
          <w:szCs w:val="28"/>
        </w:rPr>
      </w:pPr>
      <w:r>
        <w:rPr>
          <w:sz w:val="28"/>
          <w:szCs w:val="28"/>
        </w:rPr>
        <w:t>Дифференцированный подход, концентрация основных антинаркотических мероприятий целесообразны в возрастном интервале от 14 до 20 лет, в первую очередь через скоординированные действия всех социальных институтов, медицинских учреждений, осуществляющих лечение и реабилитацию от наркозависимости, правоохранительных органов, ведущих борьбу с незаконным оборотом наркотических веществ, органов управления образованием и органов по делам молодежи по профилактике и предупреждению использования алкоголя, наркотиков, табака.</w:t>
      </w:r>
    </w:p>
    <w:p w:rsidR="0081101C" w:rsidRDefault="00B1183F">
      <w:pPr>
        <w:ind w:firstLine="720"/>
        <w:jc w:val="both"/>
        <w:rPr>
          <w:sz w:val="28"/>
          <w:szCs w:val="28"/>
        </w:rPr>
      </w:pPr>
      <w:r>
        <w:rPr>
          <w:sz w:val="28"/>
          <w:szCs w:val="28"/>
        </w:rPr>
        <w:t>Организация профилактики, лечения и реабилитации больных наркоманией требует формирования особой инфраструктуры (служб информационной, консультативной помощи, развития психолого-педагогических служб и особенно наркологических служб), решения организационных, материально-технических, кадровых проблем ее функционирования.</w:t>
      </w:r>
    </w:p>
    <w:p w:rsidR="0081101C" w:rsidRDefault="00B1183F">
      <w:pPr>
        <w:ind w:firstLine="720"/>
        <w:jc w:val="both"/>
        <w:rPr>
          <w:sz w:val="28"/>
          <w:szCs w:val="28"/>
        </w:rPr>
      </w:pPr>
      <w:r>
        <w:rPr>
          <w:sz w:val="28"/>
          <w:szCs w:val="28"/>
        </w:rPr>
        <w:t>Особую значимость приобретает корректировка нормативных моделей молодежной субкультуры, устранение привлекательности наркомании в представлениях молодежи, вытеснение мифов ценностями здорового, созидательного, развивающего образа жизни, активная информационная работа в этой сфере.</w:t>
      </w:r>
    </w:p>
    <w:p w:rsidR="0081101C" w:rsidRDefault="00B1183F">
      <w:pPr>
        <w:ind w:firstLine="720"/>
        <w:jc w:val="both"/>
        <w:rPr>
          <w:sz w:val="28"/>
          <w:szCs w:val="28"/>
        </w:rPr>
      </w:pPr>
      <w:r>
        <w:rPr>
          <w:sz w:val="28"/>
          <w:szCs w:val="28"/>
        </w:rPr>
        <w:t>Чрезвычайно важно максимальное использование ресурсов детских и молодежных общественных объединений, реализация социальными службами многообразных программ, ориентированных на включение самой молодежи в процессы освобождения от наркозависимости.</w:t>
      </w:r>
    </w:p>
    <w:p w:rsidR="0081101C" w:rsidRDefault="00B1183F">
      <w:pPr>
        <w:ind w:firstLine="720"/>
        <w:jc w:val="both"/>
        <w:rPr>
          <w:sz w:val="28"/>
          <w:szCs w:val="28"/>
        </w:rPr>
      </w:pPr>
      <w:r>
        <w:rPr>
          <w:sz w:val="28"/>
          <w:szCs w:val="28"/>
        </w:rPr>
        <w:t>Социальная составляющая охраны здоровья молодежи должна быть приоритетом государственной политики, а обеспечение гарантий каждому молодому гражданину на медицинскую помощь и обслуживание, активизация профилактических мероприятий, лечебно-диагностической помощи в сохранении здоровья в снижении травматизма, противодействие курению, алкоголизму, наркомании, формирование здорового образа жизни следует осуществлять как важнейшие направления государственной молодежной политики.</w:t>
      </w:r>
    </w:p>
    <w:p w:rsidR="0081101C" w:rsidRDefault="00B1183F">
      <w:pPr>
        <w:ind w:firstLine="720"/>
        <w:jc w:val="both"/>
        <w:rPr>
          <w:sz w:val="28"/>
          <w:szCs w:val="28"/>
        </w:rPr>
      </w:pPr>
      <w:r>
        <w:rPr>
          <w:b/>
          <w:bCs/>
          <w:sz w:val="28"/>
          <w:szCs w:val="28"/>
        </w:rPr>
        <w:t xml:space="preserve">4. </w:t>
      </w:r>
      <w:r>
        <w:rPr>
          <w:sz w:val="28"/>
          <w:szCs w:val="28"/>
        </w:rPr>
        <w:t>Гарантированная поддержка института семьи, в первую очередь молодой, во всех сферах жизнедеятельности должна распространяться и на систематическую подготовку молодежи к семейной жизни, стимулирование активности семьи в определении и осуществлении жизненной стратегии, на формирование ответственности молодых за рождение детей, осуществление родительских обязанностей. Полноценная социально-правовая защита и поддержка молодой семьи в решении жилищных проблем, в обеспечении занятости, в повышении социально-профессионального статуса молодых тружеников, в формировании здорового образа жизни следует определять как важнейшее направление государственной молодежной политики.</w:t>
      </w:r>
    </w:p>
    <w:p w:rsidR="0081101C" w:rsidRDefault="00B1183F">
      <w:pPr>
        <w:ind w:firstLine="720"/>
        <w:jc w:val="both"/>
        <w:rPr>
          <w:sz w:val="28"/>
          <w:szCs w:val="28"/>
        </w:rPr>
      </w:pPr>
      <w:r>
        <w:rPr>
          <w:b/>
          <w:bCs/>
          <w:sz w:val="28"/>
          <w:szCs w:val="28"/>
        </w:rPr>
        <w:t xml:space="preserve">5. </w:t>
      </w:r>
      <w:r>
        <w:rPr>
          <w:sz w:val="28"/>
          <w:szCs w:val="28"/>
        </w:rPr>
        <w:t>Сохраняют актуальность ряд проблем в сфере образования, нерешенность которых отрицательно сказывается на положении детей и молодежи.</w:t>
      </w:r>
    </w:p>
    <w:p w:rsidR="0081101C" w:rsidRDefault="00B1183F">
      <w:pPr>
        <w:ind w:firstLine="720"/>
        <w:jc w:val="both"/>
        <w:rPr>
          <w:sz w:val="28"/>
          <w:szCs w:val="28"/>
        </w:rPr>
      </w:pPr>
      <w:r>
        <w:rPr>
          <w:sz w:val="28"/>
          <w:szCs w:val="28"/>
        </w:rPr>
        <w:t xml:space="preserve">Модернизация высшего образования в последние годы была ориентирована на активизацию взаимодействия образовательных структур с производственной сферой, на приближение образовательных услуг к потребителю, на создание учебно-производственных центров. </w:t>
      </w:r>
    </w:p>
    <w:p w:rsidR="0081101C" w:rsidRDefault="00B1183F">
      <w:pPr>
        <w:pStyle w:val="BodyText"/>
        <w:numPr>
          <w:ilvl w:val="0"/>
          <w:numId w:val="0"/>
        </w:numPr>
        <w:ind w:firstLine="708"/>
      </w:pPr>
      <w:r>
        <w:t xml:space="preserve">В ряде регионов России осуществляются целевые программы и отдельные мероприятия по поддержке учащейся молодежи. </w:t>
      </w:r>
    </w:p>
    <w:p w:rsidR="0081101C" w:rsidRDefault="00B1183F">
      <w:pPr>
        <w:ind w:firstLine="720"/>
        <w:jc w:val="both"/>
        <w:rPr>
          <w:sz w:val="28"/>
          <w:szCs w:val="28"/>
        </w:rPr>
      </w:pPr>
      <w:r>
        <w:rPr>
          <w:sz w:val="28"/>
          <w:szCs w:val="28"/>
        </w:rPr>
        <w:t>Среди совокупности проблем поддержки современного студенчества целесообразно выделить необходимость:</w:t>
      </w:r>
    </w:p>
    <w:p w:rsidR="0081101C" w:rsidRDefault="00B1183F">
      <w:pPr>
        <w:ind w:firstLine="708"/>
        <w:jc w:val="both"/>
        <w:rPr>
          <w:sz w:val="28"/>
          <w:szCs w:val="28"/>
        </w:rPr>
      </w:pPr>
      <w:r>
        <w:rPr>
          <w:sz w:val="28"/>
          <w:szCs w:val="28"/>
        </w:rPr>
        <w:t>совершенствования действующего законодательства РФ в части гарантированной защиты прав молодежи на получение среднего и высшего профессионального образования, на создание необходимых условий для осуществления образования, развития, отдыха и оздоровления студенчества;</w:t>
      </w:r>
    </w:p>
    <w:p w:rsidR="0081101C" w:rsidRDefault="00B1183F">
      <w:pPr>
        <w:pStyle w:val="BodyTextIndent2"/>
        <w:spacing w:line="240" w:lineRule="auto"/>
      </w:pPr>
      <w:r>
        <w:t>организации инфраструктуры социальных служб защиты, поддержки, информационной и консультативной помощи студентам;</w:t>
      </w:r>
    </w:p>
    <w:p w:rsidR="0081101C" w:rsidRDefault="00B1183F">
      <w:pPr>
        <w:ind w:firstLine="708"/>
        <w:jc w:val="both"/>
        <w:rPr>
          <w:sz w:val="28"/>
          <w:szCs w:val="28"/>
        </w:rPr>
      </w:pPr>
      <w:r>
        <w:rPr>
          <w:sz w:val="28"/>
          <w:szCs w:val="28"/>
        </w:rPr>
        <w:t>разработки и осуществления эффективных механизмов активизации студенческого самоуправления;</w:t>
      </w:r>
    </w:p>
    <w:p w:rsidR="0081101C" w:rsidRDefault="00B1183F">
      <w:pPr>
        <w:ind w:firstLine="708"/>
        <w:jc w:val="both"/>
        <w:rPr>
          <w:sz w:val="28"/>
          <w:szCs w:val="28"/>
        </w:rPr>
      </w:pPr>
      <w:r>
        <w:rPr>
          <w:sz w:val="28"/>
          <w:szCs w:val="28"/>
        </w:rPr>
        <w:t>обеспечения представительства интересов студентов в органах законодательной и исполнительной власти Российской Федерации, субъектов Российской Федерации, в органах местного самоуправления;</w:t>
      </w:r>
    </w:p>
    <w:p w:rsidR="0081101C" w:rsidRDefault="00B1183F">
      <w:pPr>
        <w:ind w:firstLine="708"/>
        <w:jc w:val="both"/>
        <w:rPr>
          <w:sz w:val="28"/>
          <w:szCs w:val="28"/>
        </w:rPr>
      </w:pPr>
      <w:r>
        <w:rPr>
          <w:sz w:val="28"/>
          <w:szCs w:val="28"/>
        </w:rPr>
        <w:t>активизации участия студентов в молодежных, студенческих общественных объединениях, создания условий для их взаимодействия с управленческими структурами вузов и образовательных учреждений среднего профессионального образования;</w:t>
      </w:r>
    </w:p>
    <w:p w:rsidR="0081101C" w:rsidRDefault="00B1183F">
      <w:pPr>
        <w:ind w:firstLine="708"/>
        <w:jc w:val="both"/>
        <w:rPr>
          <w:sz w:val="28"/>
          <w:szCs w:val="28"/>
        </w:rPr>
      </w:pPr>
      <w:r>
        <w:rPr>
          <w:sz w:val="28"/>
          <w:szCs w:val="28"/>
        </w:rPr>
        <w:t>проработки и принятия мер по содействию и обеспечению временной занятости студентов, трудоустройству выпускников образовательных учреждений высшего и среднего профессионального образования.</w:t>
      </w:r>
    </w:p>
    <w:p w:rsidR="0081101C" w:rsidRDefault="00B1183F">
      <w:pPr>
        <w:ind w:firstLine="720"/>
        <w:jc w:val="both"/>
        <w:rPr>
          <w:sz w:val="28"/>
          <w:szCs w:val="28"/>
        </w:rPr>
      </w:pPr>
      <w:r>
        <w:rPr>
          <w:sz w:val="28"/>
          <w:szCs w:val="28"/>
        </w:rPr>
        <w:t xml:space="preserve">Массовый отток из сферы науки и высоких технологий молодых и средневозрастных квалифицированных специалистов, сопровождаемый резким старением и выбытием по возрасту высококвалифицированных, опытных научных кадров делает реальной угрозу утраты преемственности между поколениями российских ученых, значительно снижает эффективность их труда, ведет к появлению элементов распада научных школ и кадрового потенциала науки в целом. </w:t>
      </w:r>
    </w:p>
    <w:p w:rsidR="0081101C" w:rsidRDefault="00B1183F">
      <w:pPr>
        <w:ind w:firstLine="720"/>
        <w:jc w:val="both"/>
        <w:rPr>
          <w:sz w:val="28"/>
          <w:szCs w:val="28"/>
        </w:rPr>
      </w:pPr>
      <w:r>
        <w:rPr>
          <w:b/>
          <w:bCs/>
          <w:sz w:val="28"/>
          <w:szCs w:val="28"/>
        </w:rPr>
        <w:t xml:space="preserve">6. </w:t>
      </w:r>
      <w:r>
        <w:rPr>
          <w:sz w:val="28"/>
          <w:szCs w:val="28"/>
        </w:rPr>
        <w:t>В ходе реформирования экономики заметно ухудшились условия для последовательного роста социально-экономического потенциала, социальной мобильности молодого поколения и возможности для использования их в целях успешного социального развития общества.</w:t>
      </w:r>
    </w:p>
    <w:p w:rsidR="0081101C" w:rsidRDefault="00B1183F">
      <w:pPr>
        <w:ind w:firstLine="720"/>
        <w:jc w:val="both"/>
        <w:rPr>
          <w:sz w:val="28"/>
          <w:szCs w:val="28"/>
        </w:rPr>
      </w:pPr>
      <w:r>
        <w:rPr>
          <w:sz w:val="28"/>
          <w:szCs w:val="28"/>
        </w:rPr>
        <w:t>Наибольшие изменения экономического статуса молодежи связаны с ее материальным положением.</w:t>
      </w:r>
    </w:p>
    <w:p w:rsidR="0081101C" w:rsidRDefault="00B1183F">
      <w:pPr>
        <w:ind w:firstLine="720"/>
        <w:jc w:val="both"/>
        <w:rPr>
          <w:sz w:val="28"/>
          <w:szCs w:val="28"/>
        </w:rPr>
      </w:pPr>
      <w:r>
        <w:rPr>
          <w:sz w:val="28"/>
          <w:szCs w:val="28"/>
        </w:rPr>
        <w:t>Прирост зарплаты в 2001 году полностью поглощен ростом цен и стоимости коммунальных услуг. Этим обусловлено и значительное расслоение молодежи по уровню зарплаты в профессиональной структуре материального производства. Он находится на низкой отметке и граничит с прожиточным минимумом. Названное явление устойчиво сохраняется с середины 90-х годов.</w:t>
      </w:r>
    </w:p>
    <w:p w:rsidR="0081101C" w:rsidRDefault="00B1183F">
      <w:pPr>
        <w:ind w:firstLine="720"/>
        <w:jc w:val="both"/>
        <w:rPr>
          <w:sz w:val="28"/>
          <w:szCs w:val="28"/>
        </w:rPr>
      </w:pPr>
      <w:r>
        <w:rPr>
          <w:sz w:val="28"/>
          <w:szCs w:val="28"/>
        </w:rPr>
        <w:t xml:space="preserve">Самые низкие зарплаты у молодых рабочих в сельском хозяйстве и в легкой промышленности, несколько выше среди транспортных рабочих и строителей. Наименее устойчивое положение в группе промышленных рабочих. </w:t>
      </w:r>
    </w:p>
    <w:p w:rsidR="0081101C" w:rsidRDefault="00B1183F">
      <w:pPr>
        <w:ind w:firstLine="720"/>
        <w:jc w:val="both"/>
        <w:rPr>
          <w:sz w:val="28"/>
          <w:szCs w:val="28"/>
        </w:rPr>
      </w:pPr>
      <w:r>
        <w:rPr>
          <w:sz w:val="28"/>
          <w:szCs w:val="28"/>
        </w:rPr>
        <w:t>Расслоение молодежи происходит преимущественно по формам собственности, по доступности источников жизнеобеспечения (работы, зарплаты), по материальному и имущественному основаниям, по распределению в различных сферах социально-профессиональной деятельности, по возможностям реализации своих прав, по принадлежности к силовым структурам.</w:t>
      </w:r>
    </w:p>
    <w:p w:rsidR="0081101C" w:rsidRDefault="00B1183F">
      <w:pPr>
        <w:ind w:firstLine="720"/>
        <w:jc w:val="both"/>
        <w:rPr>
          <w:sz w:val="28"/>
          <w:szCs w:val="28"/>
        </w:rPr>
      </w:pPr>
      <w:r>
        <w:rPr>
          <w:sz w:val="28"/>
          <w:szCs w:val="28"/>
        </w:rPr>
        <w:t>Различия по формам собственности, по материальному положению, по типу поселения заметно влияют на возможности молодых людей в повышении квалификации, в улучшении жизненного уровня, в коммерческой деятельности и в социальном продвижении. Практически по всем перечисленным показателям, кроме повышения квалификации, возможности самореализации у молодых людей в госсекторе значительно ниже, чем в частном секторе производства.</w:t>
      </w:r>
    </w:p>
    <w:p w:rsidR="0081101C" w:rsidRDefault="00B1183F">
      <w:pPr>
        <w:ind w:firstLine="720"/>
        <w:jc w:val="both"/>
        <w:rPr>
          <w:sz w:val="28"/>
          <w:szCs w:val="28"/>
        </w:rPr>
      </w:pPr>
      <w:r>
        <w:rPr>
          <w:sz w:val="28"/>
          <w:szCs w:val="28"/>
        </w:rPr>
        <w:t>Различаются возможности самореализации молодежи и в региональном разрезе. Реализовать свои способности и интересы молодым людям в сельской местности значительно труднее, чем городе.</w:t>
      </w:r>
    </w:p>
    <w:p w:rsidR="0081101C" w:rsidRDefault="00B1183F">
      <w:pPr>
        <w:ind w:firstLine="720"/>
        <w:jc w:val="both"/>
        <w:rPr>
          <w:sz w:val="28"/>
          <w:szCs w:val="28"/>
        </w:rPr>
      </w:pPr>
      <w:r>
        <w:rPr>
          <w:sz w:val="28"/>
          <w:szCs w:val="28"/>
        </w:rPr>
        <w:t>Структура занятости в сельских регионах существенно уступает по качественным характеристикам занятости городской молодежи. Отсюда неравенство жизненного старта молодежи и социальная предопределенность его направленности.</w:t>
      </w:r>
    </w:p>
    <w:p w:rsidR="0081101C" w:rsidRDefault="00B1183F">
      <w:pPr>
        <w:ind w:firstLine="720"/>
        <w:jc w:val="both"/>
        <w:rPr>
          <w:sz w:val="28"/>
          <w:szCs w:val="28"/>
        </w:rPr>
      </w:pPr>
      <w:r>
        <w:rPr>
          <w:sz w:val="28"/>
          <w:szCs w:val="28"/>
        </w:rPr>
        <w:t>Таким образом, расслоение молодежи по уровню жизни усиливает необходимость дифференцированного подхода в реализации молодежной политики с учетом стратификации.</w:t>
      </w:r>
    </w:p>
    <w:p w:rsidR="0081101C" w:rsidRDefault="00B1183F">
      <w:pPr>
        <w:ind w:firstLine="720"/>
        <w:jc w:val="both"/>
        <w:rPr>
          <w:sz w:val="28"/>
          <w:szCs w:val="28"/>
        </w:rPr>
      </w:pPr>
      <w:r>
        <w:rPr>
          <w:b/>
          <w:bCs/>
          <w:sz w:val="28"/>
          <w:szCs w:val="28"/>
        </w:rPr>
        <w:t xml:space="preserve">7. </w:t>
      </w:r>
      <w:r>
        <w:rPr>
          <w:sz w:val="28"/>
          <w:szCs w:val="28"/>
        </w:rPr>
        <w:t xml:space="preserve">Реформирование жилищной политики, приватизация жилищного фонда, снижение темпов ввода жилья, ухудшение качества содержания жилищного фонда существенно усложнили механизмы решения молодежью жилищных проблем. </w:t>
      </w:r>
    </w:p>
    <w:p w:rsidR="0081101C" w:rsidRDefault="00B1183F">
      <w:pPr>
        <w:ind w:firstLine="720"/>
        <w:jc w:val="both"/>
        <w:rPr>
          <w:sz w:val="28"/>
          <w:szCs w:val="28"/>
        </w:rPr>
      </w:pPr>
      <w:r>
        <w:rPr>
          <w:sz w:val="28"/>
          <w:szCs w:val="28"/>
        </w:rPr>
        <w:t>По данным Госкомстата РФ, в 2000 году по сравнению с 1998 годом численность получивших жилье молодых семей снизилась более чем на 5700. Количество же молодых семей, стоящих на очереди, в этом же году составило почти 277 тысяч.</w:t>
      </w:r>
    </w:p>
    <w:p w:rsidR="0081101C" w:rsidRDefault="00B1183F">
      <w:pPr>
        <w:ind w:firstLine="720"/>
        <w:jc w:val="both"/>
        <w:rPr>
          <w:sz w:val="28"/>
          <w:szCs w:val="28"/>
        </w:rPr>
      </w:pPr>
      <w:r>
        <w:rPr>
          <w:sz w:val="28"/>
          <w:szCs w:val="28"/>
        </w:rPr>
        <w:t>Повсеместно нарушается действующее законодательство РФ в части внеочередного предоставления жилья выпускникам образовательных учреждений из числа детей-сирот и детей, оставшихся без попечения родителей, семьям с детьми-инвалидами, молодым инвалидам, гражданам, вернувшимся после прохождения воинской службы в рядах Вооруженных Сил РФ, вернувшимся из мест отбывания уголовного наказания и другим.</w:t>
      </w:r>
    </w:p>
    <w:p w:rsidR="0081101C" w:rsidRDefault="00B1183F">
      <w:pPr>
        <w:ind w:firstLine="720"/>
        <w:jc w:val="both"/>
        <w:rPr>
          <w:sz w:val="28"/>
          <w:szCs w:val="28"/>
        </w:rPr>
      </w:pPr>
      <w:r>
        <w:rPr>
          <w:sz w:val="28"/>
          <w:szCs w:val="28"/>
        </w:rPr>
        <w:t>Существенно обострились проблемы решения жилищных проблем среди молодых офицеров Вооруженных Сил</w:t>
      </w:r>
      <w:r>
        <w:rPr>
          <w:b/>
          <w:bCs/>
          <w:sz w:val="28"/>
          <w:szCs w:val="28"/>
        </w:rPr>
        <w:t xml:space="preserve"> </w:t>
      </w:r>
      <w:r>
        <w:rPr>
          <w:sz w:val="28"/>
          <w:szCs w:val="28"/>
        </w:rPr>
        <w:t>РФ, сотрудников органов внутренних дел и внутренних войск МВД России.</w:t>
      </w:r>
    </w:p>
    <w:p w:rsidR="0081101C" w:rsidRDefault="00B1183F">
      <w:pPr>
        <w:ind w:firstLine="720"/>
        <w:jc w:val="both"/>
        <w:rPr>
          <w:sz w:val="28"/>
          <w:szCs w:val="28"/>
        </w:rPr>
      </w:pPr>
      <w:r>
        <w:rPr>
          <w:sz w:val="28"/>
          <w:szCs w:val="28"/>
        </w:rPr>
        <w:t>В связи с этим при реализации государственной молодежной политики должны быть решены следующие приоритетные задачи:</w:t>
      </w:r>
    </w:p>
    <w:p w:rsidR="0081101C" w:rsidRDefault="00B1183F">
      <w:pPr>
        <w:ind w:firstLine="720"/>
        <w:jc w:val="both"/>
        <w:rPr>
          <w:sz w:val="28"/>
          <w:szCs w:val="28"/>
        </w:rPr>
      </w:pPr>
      <w:r>
        <w:rPr>
          <w:sz w:val="28"/>
          <w:szCs w:val="28"/>
        </w:rPr>
        <w:t>1 Формирование нормативно-правовой основы государственной поддержки молодых семей по приобретению (строительству) жилья.</w:t>
      </w:r>
    </w:p>
    <w:p w:rsidR="0081101C" w:rsidRDefault="00B1183F">
      <w:pPr>
        <w:ind w:firstLine="720"/>
        <w:jc w:val="both"/>
        <w:rPr>
          <w:sz w:val="28"/>
          <w:szCs w:val="28"/>
        </w:rPr>
      </w:pPr>
      <w:r>
        <w:rPr>
          <w:sz w:val="28"/>
          <w:szCs w:val="28"/>
        </w:rPr>
        <w:t>2. Создание на федеральном и региональном уровнях организационной инфраструктуры и механизмов государственной поддержки молодых семей в решении жилищных проблем.</w:t>
      </w:r>
    </w:p>
    <w:p w:rsidR="0081101C" w:rsidRDefault="00B1183F">
      <w:pPr>
        <w:ind w:firstLine="720"/>
        <w:jc w:val="both"/>
        <w:rPr>
          <w:sz w:val="28"/>
          <w:szCs w:val="28"/>
        </w:rPr>
      </w:pPr>
      <w:r>
        <w:rPr>
          <w:sz w:val="28"/>
          <w:szCs w:val="28"/>
        </w:rPr>
        <w:t>3. Разработка и реализация федеральной целевой, региональных целевых программ (подпрограмм) по решению задач приобретения (строительства) жилья молодыми семьями.</w:t>
      </w:r>
    </w:p>
    <w:p w:rsidR="0081101C" w:rsidRDefault="00B1183F">
      <w:pPr>
        <w:ind w:firstLine="720"/>
        <w:jc w:val="both"/>
        <w:rPr>
          <w:sz w:val="28"/>
          <w:szCs w:val="28"/>
        </w:rPr>
      </w:pPr>
      <w:r>
        <w:rPr>
          <w:sz w:val="28"/>
          <w:szCs w:val="28"/>
        </w:rPr>
        <w:t>4. Обеспечение мер государственной поддержки инициатив молодежных организаций по улучшению жилищных и социально-бытовых условий молодых семей.</w:t>
      </w:r>
    </w:p>
    <w:p w:rsidR="0081101C" w:rsidRDefault="00B1183F">
      <w:pPr>
        <w:ind w:firstLine="720"/>
        <w:jc w:val="both"/>
        <w:rPr>
          <w:sz w:val="28"/>
          <w:szCs w:val="28"/>
        </w:rPr>
      </w:pPr>
      <w:r>
        <w:rPr>
          <w:sz w:val="28"/>
          <w:szCs w:val="28"/>
        </w:rPr>
        <w:t xml:space="preserve">Но, несмотря на трудности, в последние годы произошли определенные позитивные изменения в жилищных и бытовых условиях молодежи. Во многих субъектах РФ внедряются региональные механизмы решения жилищных проблем для молодежи. </w:t>
      </w:r>
    </w:p>
    <w:p w:rsidR="0081101C" w:rsidRDefault="00B1183F">
      <w:pPr>
        <w:ind w:firstLine="720"/>
        <w:jc w:val="both"/>
        <w:rPr>
          <w:sz w:val="28"/>
          <w:szCs w:val="28"/>
        </w:rPr>
      </w:pPr>
      <w:r>
        <w:rPr>
          <w:b/>
          <w:bCs/>
          <w:sz w:val="28"/>
          <w:szCs w:val="28"/>
        </w:rPr>
        <w:t xml:space="preserve">8. </w:t>
      </w:r>
      <w:r>
        <w:rPr>
          <w:sz w:val="28"/>
          <w:szCs w:val="28"/>
        </w:rPr>
        <w:t>К началу 2000 года структура занятости молодежи на предприятиях различных форм собственности в материальном производстве претерпела некоторые изменения. Заметно сокращается включенность молодежи в материальное производство.</w:t>
      </w:r>
    </w:p>
    <w:p w:rsidR="0081101C" w:rsidRDefault="00B1183F">
      <w:pPr>
        <w:ind w:firstLine="720"/>
        <w:jc w:val="both"/>
        <w:rPr>
          <w:sz w:val="28"/>
          <w:szCs w:val="28"/>
        </w:rPr>
      </w:pPr>
      <w:r>
        <w:rPr>
          <w:sz w:val="28"/>
          <w:szCs w:val="28"/>
        </w:rPr>
        <w:t>К началу XXI века в полтора раза сократилась занятость молодежи в государственном секторе производства. При наличии возможностей выбора лишь треть молодежи, занятой в материальном производстве, предпочитает работу на государственном предприятии или в учреждении.</w:t>
      </w:r>
    </w:p>
    <w:p w:rsidR="0081101C" w:rsidRDefault="00B1183F">
      <w:pPr>
        <w:ind w:firstLine="720"/>
        <w:jc w:val="both"/>
        <w:rPr>
          <w:sz w:val="28"/>
          <w:szCs w:val="28"/>
        </w:rPr>
      </w:pPr>
      <w:r>
        <w:rPr>
          <w:sz w:val="28"/>
          <w:szCs w:val="28"/>
        </w:rPr>
        <w:t>Возможности выбора места работы для сельской молодежи еще более ограничены.</w:t>
      </w:r>
    </w:p>
    <w:p w:rsidR="0081101C" w:rsidRDefault="00B1183F">
      <w:pPr>
        <w:ind w:firstLine="720"/>
        <w:jc w:val="both"/>
        <w:rPr>
          <w:sz w:val="28"/>
          <w:szCs w:val="28"/>
        </w:rPr>
      </w:pPr>
      <w:r>
        <w:rPr>
          <w:sz w:val="28"/>
          <w:szCs w:val="28"/>
        </w:rPr>
        <w:t>Поиск новых форм стимулирования и социальной защиты начавшей трудиться молодежи в условиях возрождения материального производства, повышения внимания к предприятиям этой сферы целесообразно рассматривать как приоритетное направление государственной молодежной политики.</w:t>
      </w:r>
    </w:p>
    <w:p w:rsidR="0081101C" w:rsidRDefault="00B1183F">
      <w:pPr>
        <w:ind w:firstLine="720"/>
        <w:jc w:val="both"/>
        <w:rPr>
          <w:sz w:val="28"/>
          <w:szCs w:val="28"/>
        </w:rPr>
      </w:pPr>
      <w:r>
        <w:rPr>
          <w:sz w:val="28"/>
          <w:szCs w:val="28"/>
        </w:rPr>
        <w:t>В крупных городах России имеет свою специфику отраслевая структура молодежной занятости. Наибольший удельный вес в составе занятой молодежи имеют работающие в сфере бизнеса, обслуживания и торговли (почти треть), далее - работающие в промышленности и группе отраслей строительства, транспорта, связи (одна пятая часть) и затем - в бюджетной сфере.</w:t>
      </w:r>
    </w:p>
    <w:p w:rsidR="0081101C" w:rsidRDefault="00B1183F">
      <w:pPr>
        <w:ind w:firstLine="720"/>
        <w:jc w:val="both"/>
        <w:rPr>
          <w:sz w:val="28"/>
          <w:szCs w:val="28"/>
        </w:rPr>
      </w:pPr>
      <w:r>
        <w:rPr>
          <w:sz w:val="28"/>
          <w:szCs w:val="28"/>
        </w:rPr>
        <w:t>Интенсивный отток молодежи из материального производства в сферы распределения и обмена отразился на ее потребительских ориентациях. Наиболее распространены в молодежной среде три типа ориентации. Удовлетворение первоочередных потребностей молодых людей в продуктах питания, в одежде, в жилье фактически выступает ориентацией на выживание. Другая группа ориентации связана с установкой на стабильный и обеспеченный образ жизни по российским стандартам (около четверти молодых россиян). И третья группа связана с вложением средств в собственное дело или приобретением товаров, рассчитанных на длительную жизненную перспективу.</w:t>
      </w:r>
    </w:p>
    <w:p w:rsidR="0081101C" w:rsidRDefault="00B1183F">
      <w:pPr>
        <w:ind w:firstLine="720"/>
        <w:jc w:val="both"/>
        <w:rPr>
          <w:sz w:val="28"/>
          <w:szCs w:val="28"/>
        </w:rPr>
      </w:pPr>
      <w:r>
        <w:rPr>
          <w:sz w:val="28"/>
          <w:szCs w:val="28"/>
        </w:rPr>
        <w:t>На современном этапе доминирует тенденция воспроизводства молодым поколением преимущественно первичных потребностей.</w:t>
      </w:r>
      <w:r>
        <w:rPr>
          <w:b/>
          <w:bCs/>
          <w:sz w:val="28"/>
          <w:szCs w:val="28"/>
        </w:rPr>
        <w:t xml:space="preserve"> </w:t>
      </w:r>
      <w:r>
        <w:rPr>
          <w:sz w:val="28"/>
          <w:szCs w:val="28"/>
        </w:rPr>
        <w:t>Они составляют устойчивое ядро потребительских интересов всех групп молодежи, хотя и наполняются разным содержанием в зависимости от материальных условий жизни.</w:t>
      </w:r>
    </w:p>
    <w:p w:rsidR="0081101C" w:rsidRDefault="00B1183F">
      <w:pPr>
        <w:ind w:firstLine="720"/>
        <w:jc w:val="both"/>
        <w:rPr>
          <w:sz w:val="28"/>
          <w:szCs w:val="28"/>
        </w:rPr>
      </w:pPr>
      <w:r>
        <w:rPr>
          <w:sz w:val="28"/>
          <w:szCs w:val="28"/>
        </w:rPr>
        <w:t>К 2000 году тенденция расширения сферы занятости молодежи в негосударственном секторе сохраняется несмотря на нестабильную занятость, высокую текучесть, отсутствие гарантированных условий совмещения труда и профессионального образования, на преобладание неквалифицированных работ. В итоге уменьшение удельного веса молодых работников в государственном секторе, отток их в коммерческую сеть, в систему малого бизнеса делает нестабильным и низким социальный статус молодых в сфере занятости.</w:t>
      </w:r>
    </w:p>
    <w:p w:rsidR="0081101C" w:rsidRDefault="00B1183F">
      <w:pPr>
        <w:ind w:firstLine="720"/>
        <w:jc w:val="both"/>
        <w:rPr>
          <w:sz w:val="28"/>
          <w:szCs w:val="28"/>
        </w:rPr>
      </w:pPr>
      <w:r>
        <w:rPr>
          <w:b/>
          <w:bCs/>
          <w:sz w:val="28"/>
          <w:szCs w:val="28"/>
        </w:rPr>
        <w:t xml:space="preserve">9. </w:t>
      </w:r>
      <w:r>
        <w:rPr>
          <w:sz w:val="28"/>
          <w:szCs w:val="28"/>
        </w:rPr>
        <w:t>В сфере занятости в России в наименьшей степени представлена возрастная группа 16-17 летних граждан, до четверти от работающих молодых людей составляют 18-19-летние. Максимальное число (почти три четверти) имеющих полную занятость приходится на лиц в возрасте от 25 до 29 лет.</w:t>
      </w:r>
    </w:p>
    <w:p w:rsidR="0081101C" w:rsidRDefault="00B1183F">
      <w:pPr>
        <w:ind w:firstLine="720"/>
        <w:jc w:val="both"/>
        <w:rPr>
          <w:sz w:val="28"/>
          <w:szCs w:val="28"/>
        </w:rPr>
      </w:pPr>
      <w:r>
        <w:rPr>
          <w:sz w:val="28"/>
          <w:szCs w:val="28"/>
        </w:rPr>
        <w:t>В 2000 году сохранялась тенденция роста числа несовершеннолетних, занятых в экономике. Число работающих в возрасте 15-17 лет в 2000 году существенно возросло.</w:t>
      </w:r>
    </w:p>
    <w:p w:rsidR="0081101C" w:rsidRDefault="00B1183F">
      <w:pPr>
        <w:ind w:firstLine="720"/>
        <w:jc w:val="both"/>
        <w:rPr>
          <w:sz w:val="28"/>
          <w:szCs w:val="28"/>
        </w:rPr>
      </w:pPr>
      <w:r>
        <w:rPr>
          <w:sz w:val="28"/>
          <w:szCs w:val="28"/>
        </w:rPr>
        <w:t>Но в этот же период значительно сокращено финансирование занятости несовершеннолетних и молодежи. Следствием этого становится и рост числа безработных в возрасте 16-17 лет. Данная возрастная группа менее всего конкурентоспособна на рынке труда.</w:t>
      </w:r>
    </w:p>
    <w:p w:rsidR="0081101C" w:rsidRDefault="00B1183F">
      <w:pPr>
        <w:ind w:firstLine="720"/>
        <w:jc w:val="both"/>
        <w:rPr>
          <w:sz w:val="28"/>
          <w:szCs w:val="28"/>
        </w:rPr>
      </w:pPr>
      <w:r>
        <w:rPr>
          <w:sz w:val="28"/>
          <w:szCs w:val="28"/>
        </w:rPr>
        <w:t>Негативным следствием такого положения дел становится снижение у несовершеннолетних ориентации на труд как важнейшую жизненную ценность, смещение отношения к труду как способу "делать деньги", в том числе и путем нарушения общественных норм. Молодые люди из этого слоя постоянно находятся в ситуации неопределенности жизненного старта, социального риска и представляют тем самым серьезную угрозу стабильности общества.</w:t>
      </w:r>
    </w:p>
    <w:p w:rsidR="0081101C" w:rsidRDefault="00B1183F">
      <w:pPr>
        <w:ind w:firstLine="720"/>
        <w:jc w:val="both"/>
        <w:rPr>
          <w:sz w:val="28"/>
          <w:szCs w:val="28"/>
        </w:rPr>
      </w:pPr>
      <w:r>
        <w:rPr>
          <w:sz w:val="28"/>
          <w:szCs w:val="28"/>
        </w:rPr>
        <w:t>Широкое распространение в 2000-2001 гг. получает совмещение учебы с трудовой занятостью. Подрабатывают (чаще в коммерческих организациях, чем в государственных) до 25% учащихся, хотя потребность в подработке у них гораздо выше (более 40% желающих).</w:t>
      </w:r>
    </w:p>
    <w:p w:rsidR="0081101C" w:rsidRDefault="00B1183F">
      <w:pPr>
        <w:ind w:firstLine="720"/>
        <w:jc w:val="both"/>
        <w:rPr>
          <w:sz w:val="28"/>
          <w:szCs w:val="28"/>
        </w:rPr>
      </w:pPr>
      <w:r>
        <w:rPr>
          <w:sz w:val="28"/>
          <w:szCs w:val="28"/>
        </w:rPr>
        <w:t>Актуальной является проблема соблюдения трудовых прав несовершеннолетних. Масштабы, характер и типология их нарушений на протяжении последнего десятилетия стабильно сохраняются. Наиболее распространены нарушения, связанные с приемом на работу лиц моложе 21 года, не прошедших предварительный медицинский осмотр, с проведением испытаний при приеме на работу, с неустановлением сокращенной продолжительности рабочего дня, привлечением несовершеннолетних к ночным и внеурочным работам, нарушением норм техники безопасности, с использованием их труда на запрещенных для них работах, в том числе и тех, выполнение которых может причинить вред их нравственному развитию.</w:t>
      </w:r>
    </w:p>
    <w:p w:rsidR="0081101C" w:rsidRDefault="00B1183F">
      <w:pPr>
        <w:ind w:firstLine="720"/>
        <w:jc w:val="both"/>
        <w:rPr>
          <w:sz w:val="28"/>
          <w:szCs w:val="28"/>
        </w:rPr>
      </w:pPr>
      <w:r>
        <w:rPr>
          <w:b/>
          <w:bCs/>
          <w:sz w:val="28"/>
          <w:szCs w:val="28"/>
        </w:rPr>
        <w:t xml:space="preserve">10. </w:t>
      </w:r>
      <w:r>
        <w:rPr>
          <w:sz w:val="28"/>
          <w:szCs w:val="28"/>
        </w:rPr>
        <w:t>Основные изменения в структуре молодежной безработицы связаны с увеличением в ней доли молодых специалистов (до 21 года), имеющих профессиональное образование. До 50% выпускников образовательных учреждений среднего и высшего профессионального образования оказываются не востребованными. Данная группа фактически выступает источником пополнения слоя специалистов с "нулевым статусом". А именно у них уже есть определенные представления и ожидания о своем месте в социально-профессиональной структуре.</w:t>
      </w:r>
    </w:p>
    <w:p w:rsidR="0081101C" w:rsidRDefault="00B1183F">
      <w:pPr>
        <w:ind w:firstLine="720"/>
        <w:jc w:val="both"/>
        <w:rPr>
          <w:sz w:val="28"/>
          <w:szCs w:val="28"/>
        </w:rPr>
      </w:pPr>
      <w:r>
        <w:rPr>
          <w:sz w:val="28"/>
          <w:szCs w:val="28"/>
        </w:rPr>
        <w:t>Более 2/3 получивших профессиональное образование молодых людей трудится не по специальности, более половины из них заняты неквалифицированным и малоквалифицированным трудом.</w:t>
      </w:r>
    </w:p>
    <w:p w:rsidR="0081101C" w:rsidRDefault="00B1183F">
      <w:pPr>
        <w:ind w:firstLine="720"/>
        <w:jc w:val="both"/>
        <w:rPr>
          <w:sz w:val="28"/>
          <w:szCs w:val="28"/>
        </w:rPr>
      </w:pPr>
      <w:r>
        <w:rPr>
          <w:sz w:val="28"/>
          <w:szCs w:val="28"/>
        </w:rPr>
        <w:t>Существенно меняется структура занятости молодежи на селе. В результате спада сельскохозяйственного производства увеличивается доля безработных молодых сельчан, причем непродуктивными оказываются попытки трудоустроиться в течение длительного времени, теряется квалификация, уверенность в себе. Следствием этого становится все большее распространение в сельской местности алкоголизма и сопровождающих его проявлений.</w:t>
      </w:r>
    </w:p>
    <w:p w:rsidR="0081101C" w:rsidRDefault="00B1183F">
      <w:pPr>
        <w:ind w:firstLine="720"/>
        <w:jc w:val="both"/>
        <w:rPr>
          <w:sz w:val="28"/>
          <w:szCs w:val="28"/>
        </w:rPr>
      </w:pPr>
      <w:r>
        <w:rPr>
          <w:sz w:val="28"/>
          <w:szCs w:val="28"/>
        </w:rPr>
        <w:t>Названные явления обосновывают необходимость принятия нормативно-правовых актов по дополнительным гарантиям защиты трудовых прав начавшей трудиться молодежи.</w:t>
      </w:r>
    </w:p>
    <w:p w:rsidR="0081101C" w:rsidRDefault="00B1183F">
      <w:pPr>
        <w:ind w:firstLine="720"/>
        <w:jc w:val="both"/>
        <w:rPr>
          <w:sz w:val="28"/>
          <w:szCs w:val="28"/>
        </w:rPr>
      </w:pPr>
      <w:r>
        <w:rPr>
          <w:sz w:val="28"/>
          <w:szCs w:val="28"/>
        </w:rPr>
        <w:t>Требуется принятие эффективных мер, связанных с нарушением трудовых и социальных прав молодых работников, в первую очередь на предприятиях частного сектора экономики (в части нарушения законодательства по охране труда, по вопросам найма, увольнения и оплаты труда молодых граждан, продолжительности рабочего времени и времени отдыха).</w:t>
      </w:r>
    </w:p>
    <w:p w:rsidR="0081101C" w:rsidRDefault="00B1183F">
      <w:pPr>
        <w:ind w:firstLine="720"/>
        <w:jc w:val="both"/>
        <w:rPr>
          <w:sz w:val="28"/>
          <w:szCs w:val="28"/>
        </w:rPr>
      </w:pPr>
      <w:r>
        <w:rPr>
          <w:sz w:val="28"/>
          <w:szCs w:val="28"/>
        </w:rPr>
        <w:t xml:space="preserve">Снижение возраста начала трудовой деятельности, фактическое непризнание за 16-17-летними статуса безработных ведет к правовой незащищенности этой категории. </w:t>
      </w:r>
    </w:p>
    <w:p w:rsidR="0081101C" w:rsidRDefault="00B1183F">
      <w:pPr>
        <w:ind w:firstLine="720"/>
        <w:jc w:val="both"/>
        <w:rPr>
          <w:sz w:val="28"/>
          <w:szCs w:val="28"/>
        </w:rPr>
      </w:pPr>
      <w:r>
        <w:rPr>
          <w:sz w:val="28"/>
          <w:szCs w:val="28"/>
        </w:rPr>
        <w:t>В этих условиях важно инициировать на федеральном и региональном уровнях ряд целевых программ, связанных с обеспечением временной, вторичной и постоянной занятости молодежи, с расширением сферы деятельности молодежных бирж труда, бизнес-инкубаторов и других учреждений в области профессиональной ориентации и подготовки молодежи, обеспечения "вторичной" занятости - подработок молодых граждан, в организации общественных и временных работ молодежи; формирование соответствующей нормативно-правовой базы, гарантирующей создание дополнительных возможностей для решения обозначенных задач.</w:t>
      </w:r>
    </w:p>
    <w:p w:rsidR="0081101C" w:rsidRDefault="00B1183F">
      <w:pPr>
        <w:ind w:firstLine="720"/>
        <w:jc w:val="both"/>
        <w:rPr>
          <w:sz w:val="28"/>
          <w:szCs w:val="28"/>
        </w:rPr>
      </w:pPr>
      <w:r>
        <w:rPr>
          <w:b/>
          <w:bCs/>
          <w:sz w:val="28"/>
          <w:szCs w:val="28"/>
        </w:rPr>
        <w:t xml:space="preserve">11. </w:t>
      </w:r>
      <w:r>
        <w:rPr>
          <w:sz w:val="28"/>
          <w:szCs w:val="28"/>
        </w:rPr>
        <w:t>Особого внимания требует решение вопросов, связанных с социально-правовой защитой молодых тружеников на предприятиях различных форм собственности. В этих условиях необходимость поддержки молодых бизнесменов, по существу осваивающих новую для россиян культуру предпринимательской деятельности, становится приоритетной задачей в реализации государственной молодежной политики.</w:t>
      </w:r>
    </w:p>
    <w:p w:rsidR="0081101C" w:rsidRDefault="00B1183F">
      <w:pPr>
        <w:ind w:firstLine="720"/>
        <w:jc w:val="both"/>
        <w:rPr>
          <w:sz w:val="28"/>
          <w:szCs w:val="28"/>
        </w:rPr>
      </w:pPr>
      <w:r>
        <w:rPr>
          <w:sz w:val="28"/>
          <w:szCs w:val="28"/>
        </w:rPr>
        <w:t>По данным исследований, основными побудительными мотивами к занятию предпринимательством выступают как высокая степень неудовлетворенности своим материальным положением, так и наличие доходов существенно выше среднего уровня. Молодые люди осознают свою меру ответственности, чувствуют степень риска и опасности. Но в установках будущих предпринимателей менее всего присутствует осознание той пользы, которую они принесут стране.</w:t>
      </w:r>
    </w:p>
    <w:p w:rsidR="0081101C" w:rsidRDefault="00B1183F">
      <w:pPr>
        <w:ind w:firstLine="720"/>
        <w:jc w:val="both"/>
        <w:rPr>
          <w:sz w:val="28"/>
          <w:szCs w:val="28"/>
        </w:rPr>
      </w:pPr>
      <w:r>
        <w:rPr>
          <w:sz w:val="28"/>
          <w:szCs w:val="28"/>
        </w:rPr>
        <w:t>Потребность системного и неотложного решения значительного комплекса проблем, связанных с подготовкой молодых россиян к активному включению в предпринимательскую деятельность, следует признать приоритетом в стимулировании экономической активности молодежи.</w:t>
      </w:r>
    </w:p>
    <w:p w:rsidR="0081101C" w:rsidRDefault="00B1183F">
      <w:pPr>
        <w:ind w:firstLine="720"/>
        <w:jc w:val="both"/>
        <w:rPr>
          <w:sz w:val="28"/>
          <w:szCs w:val="28"/>
        </w:rPr>
      </w:pPr>
      <w:r>
        <w:rPr>
          <w:b/>
          <w:bCs/>
          <w:sz w:val="28"/>
          <w:szCs w:val="28"/>
        </w:rPr>
        <w:t xml:space="preserve">12. </w:t>
      </w:r>
      <w:r>
        <w:rPr>
          <w:sz w:val="28"/>
          <w:szCs w:val="28"/>
        </w:rPr>
        <w:t>Определенным показателем повышения социального статуса молодежи выступают новые формы связи между ее включенностью в сферу производства, результатами труда и ее социальной мобильности.</w:t>
      </w:r>
    </w:p>
    <w:p w:rsidR="0081101C" w:rsidRDefault="00B1183F">
      <w:pPr>
        <w:ind w:firstLine="720"/>
        <w:jc w:val="both"/>
        <w:rPr>
          <w:sz w:val="28"/>
          <w:szCs w:val="28"/>
        </w:rPr>
      </w:pPr>
      <w:r>
        <w:rPr>
          <w:sz w:val="28"/>
          <w:szCs w:val="28"/>
        </w:rPr>
        <w:t>Существенное значение в этом приобретает повышение качества профессиональной подготовки молодежи, гарантирование условий для проявления ее социальной мобильности.</w:t>
      </w:r>
    </w:p>
    <w:p w:rsidR="0081101C" w:rsidRDefault="00B1183F">
      <w:pPr>
        <w:ind w:firstLine="720"/>
        <w:jc w:val="both"/>
        <w:rPr>
          <w:sz w:val="28"/>
          <w:szCs w:val="28"/>
        </w:rPr>
      </w:pPr>
      <w:r>
        <w:rPr>
          <w:sz w:val="28"/>
          <w:szCs w:val="28"/>
        </w:rPr>
        <w:t>Почти 70% молодежи в материальном производстве имеют достаточный уровень профессионального образования, что свидетельствует о постепенном наращивании ее воспроизводственного потенциала. Повышение уровня образования и профессиональной подготовки молодежи в материальном производстве имеют региональные и отраслевые аспекты и проблемы, что следует учитывать при осуществлении молодежной политики.</w:t>
      </w:r>
    </w:p>
    <w:p w:rsidR="0081101C" w:rsidRDefault="00B1183F">
      <w:pPr>
        <w:ind w:firstLine="720"/>
        <w:jc w:val="both"/>
        <w:rPr>
          <w:sz w:val="28"/>
          <w:szCs w:val="28"/>
        </w:rPr>
      </w:pPr>
      <w:r>
        <w:rPr>
          <w:sz w:val="28"/>
          <w:szCs w:val="28"/>
        </w:rPr>
        <w:t>За последнее десятилетие опережающий рост выпуска специалистов из вузов страны составил 158,3%. Рост числа специалистов с высшим профессиональным образованием не всегда сопровождается повышением качества их подготовки. Соответствующий анализ подтверждает, что чем выше показатели уровня квалификации, тем устойчивее социально-профессиональное положение молодых людей, а значит и возможности повышения уровня их социально-профессионального статуса. За 2001-2002 годы во всех профессиональных группах заметен рост оценки молодежью уровня своей квалификации, престижа и степени удовлетворенности собственной профессией.</w:t>
      </w:r>
    </w:p>
    <w:p w:rsidR="0081101C" w:rsidRDefault="00B1183F">
      <w:pPr>
        <w:ind w:firstLine="720"/>
        <w:jc w:val="both"/>
        <w:rPr>
          <w:sz w:val="28"/>
          <w:szCs w:val="28"/>
        </w:rPr>
      </w:pPr>
      <w:r>
        <w:rPr>
          <w:sz w:val="28"/>
          <w:szCs w:val="28"/>
        </w:rPr>
        <w:t>Но в большинстве молодежных групп отмечается усиление разрыва между профессией, приобретенной молодым человеком, и фактически выполняемой им работой.</w:t>
      </w:r>
    </w:p>
    <w:p w:rsidR="0081101C" w:rsidRDefault="00B1183F">
      <w:pPr>
        <w:ind w:firstLine="720"/>
        <w:jc w:val="both"/>
        <w:rPr>
          <w:sz w:val="28"/>
          <w:szCs w:val="28"/>
        </w:rPr>
      </w:pPr>
      <w:r>
        <w:rPr>
          <w:b/>
          <w:bCs/>
          <w:sz w:val="28"/>
          <w:szCs w:val="28"/>
        </w:rPr>
        <w:t xml:space="preserve">13. </w:t>
      </w:r>
      <w:r>
        <w:rPr>
          <w:sz w:val="28"/>
          <w:szCs w:val="28"/>
        </w:rPr>
        <w:t>В 2000-2001 гг. сохраняется рост заболеваемости особо опасными болезнями (заболеваемость злокачественными новообразованиями, активным туберкулезом, болезнями, передаваемыми преимущественно половым путем, психическими расстройствами и расстройствами поведения, связанными с употреблением психоактивных веществ).</w:t>
      </w:r>
    </w:p>
    <w:p w:rsidR="0081101C" w:rsidRDefault="00B1183F">
      <w:pPr>
        <w:ind w:firstLine="720"/>
        <w:jc w:val="both"/>
        <w:rPr>
          <w:sz w:val="28"/>
          <w:szCs w:val="28"/>
        </w:rPr>
      </w:pPr>
      <w:r>
        <w:rPr>
          <w:sz w:val="28"/>
          <w:szCs w:val="28"/>
        </w:rPr>
        <w:t>Динамика распространенности болезней, передаваемых половым путем, наиболее тревожна и по всем основаниям может быть отнесена к острейшим молодежным проблемам. Взрывной рост числа больных становится стабильным фактором риска для состояния репродуктивного здоровья молодежи.</w:t>
      </w:r>
    </w:p>
    <w:p w:rsidR="0081101C" w:rsidRDefault="00B1183F">
      <w:pPr>
        <w:ind w:firstLine="720"/>
        <w:jc w:val="both"/>
        <w:rPr>
          <w:sz w:val="28"/>
          <w:szCs w:val="28"/>
        </w:rPr>
      </w:pPr>
      <w:r>
        <w:rPr>
          <w:sz w:val="28"/>
          <w:szCs w:val="28"/>
        </w:rPr>
        <w:t xml:space="preserve">Названные явления ухудшают качественные показатели состояния здоровья в каждом новом молодом поколении. Они характеризуют падение потенциала и качества здоровья будущего поколения россиян, а значит создают опасность разрушения интеллектуального и социального потенциала молодежи. </w:t>
      </w:r>
    </w:p>
    <w:p w:rsidR="0081101C" w:rsidRDefault="00B1183F">
      <w:pPr>
        <w:ind w:firstLine="720"/>
        <w:jc w:val="both"/>
        <w:rPr>
          <w:sz w:val="28"/>
          <w:szCs w:val="28"/>
        </w:rPr>
      </w:pPr>
      <w:r>
        <w:rPr>
          <w:b/>
          <w:bCs/>
          <w:sz w:val="28"/>
          <w:szCs w:val="28"/>
        </w:rPr>
        <w:t xml:space="preserve">14. </w:t>
      </w:r>
      <w:r>
        <w:rPr>
          <w:sz w:val="28"/>
          <w:szCs w:val="28"/>
        </w:rPr>
        <w:t xml:space="preserve">Демократизация культурной жизни предполагает расширение свободного доступа к культурным ценностям. Но общество и, прежде всего, молодежь, столкнулись с ограничением возможностей в сфере культуры. </w:t>
      </w:r>
    </w:p>
    <w:p w:rsidR="0081101C" w:rsidRDefault="00B1183F">
      <w:pPr>
        <w:ind w:firstLine="720"/>
        <w:jc w:val="both"/>
        <w:rPr>
          <w:sz w:val="28"/>
          <w:szCs w:val="28"/>
        </w:rPr>
      </w:pPr>
      <w:r>
        <w:rPr>
          <w:sz w:val="28"/>
          <w:szCs w:val="28"/>
        </w:rPr>
        <w:t>Глубокое социально-экономическое расслоение не позволяет в достаточной мере обеспечить культурные запросы молодежи.</w:t>
      </w:r>
    </w:p>
    <w:p w:rsidR="0081101C" w:rsidRDefault="00B1183F">
      <w:pPr>
        <w:pStyle w:val="BodyText2"/>
        <w:spacing w:line="240" w:lineRule="auto"/>
        <w:ind w:firstLine="720"/>
        <w:jc w:val="both"/>
        <w:rPr>
          <w:snapToGrid w:val="0"/>
        </w:rPr>
      </w:pPr>
      <w:r>
        <w:t xml:space="preserve">Духовное воспроизводство в начале тысячелетия отражает сосуществование двух процессов – преемственности традиционных ценностей молодыми людьми и становление новых либеральных идентичностей, характерных для современного общества. </w:t>
      </w:r>
    </w:p>
    <w:p w:rsidR="0081101C" w:rsidRDefault="00B1183F">
      <w:pPr>
        <w:ind w:firstLine="709"/>
        <w:jc w:val="both"/>
        <w:rPr>
          <w:sz w:val="28"/>
          <w:szCs w:val="28"/>
        </w:rPr>
      </w:pPr>
      <w:r>
        <w:rPr>
          <w:sz w:val="28"/>
          <w:szCs w:val="28"/>
        </w:rPr>
        <w:t>Сопровождающие процесс реформирования российского общества последствия оказались противоречивыми и обнаружились в многообразном ее расслоении по различным основаниям: богатые – бедные, коренные - мигранты, "наши" - чужие, элита - "плебс", лидеры - аутсайдеры, счастливчики - отверженные, демократы – национал - патриоты и т.д.</w:t>
      </w:r>
    </w:p>
    <w:p w:rsidR="0081101C" w:rsidRDefault="00B1183F">
      <w:pPr>
        <w:pStyle w:val="BodyTextIndent2"/>
        <w:spacing w:line="240" w:lineRule="auto"/>
      </w:pPr>
      <w:r>
        <w:t xml:space="preserve">В современной молодежной субкультуре, особенно в сфере досуга, преобладает потребление над творчеством, пассивные формы потребления над активными формами самостоятельной культурно-творческой деятельности. </w:t>
      </w:r>
    </w:p>
    <w:p w:rsidR="0081101C" w:rsidRDefault="00B1183F">
      <w:pPr>
        <w:pStyle w:val="BodyTextIndent2"/>
        <w:spacing w:line="240" w:lineRule="auto"/>
      </w:pPr>
      <w:r>
        <w:t>Названные проблемы актуальны для научного анализа, в том числе для изучения современных социальных процессов, в которых контрастно проявляются существенные расхождения духовного и рационального самосознания у значительной части современной молодежи.</w:t>
      </w:r>
    </w:p>
    <w:p w:rsidR="0081101C" w:rsidRDefault="00B1183F">
      <w:pPr>
        <w:ind w:firstLine="709"/>
        <w:jc w:val="both"/>
        <w:rPr>
          <w:sz w:val="28"/>
          <w:szCs w:val="28"/>
        </w:rPr>
      </w:pPr>
      <w:r>
        <w:rPr>
          <w:sz w:val="28"/>
          <w:szCs w:val="28"/>
        </w:rPr>
        <w:t>В контексте реализации государственной молодежной политики сегодня исключительно актуальна задача целесообразного воздействия на молодежную субкультуру в целях обогащения ее потенциалом содержательного, созидательного творческого развития личности молодого человека в противовес широко распространенным ориентациям гедонистического характера.</w:t>
      </w:r>
    </w:p>
    <w:p w:rsidR="0081101C" w:rsidRDefault="00B1183F">
      <w:pPr>
        <w:ind w:firstLine="720"/>
        <w:jc w:val="both"/>
        <w:rPr>
          <w:sz w:val="28"/>
          <w:szCs w:val="28"/>
        </w:rPr>
      </w:pPr>
      <w:r>
        <w:rPr>
          <w:sz w:val="28"/>
          <w:szCs w:val="28"/>
        </w:rPr>
        <w:t>В этой связи неоднозначна роль средств массовой информации.</w:t>
      </w:r>
    </w:p>
    <w:p w:rsidR="0081101C" w:rsidRDefault="00B1183F">
      <w:pPr>
        <w:pStyle w:val="BodyTextIndent2"/>
        <w:spacing w:line="240" w:lineRule="auto"/>
      </w:pPr>
      <w:r>
        <w:rPr>
          <w:b/>
          <w:bCs/>
        </w:rPr>
        <w:t xml:space="preserve">15. </w:t>
      </w:r>
      <w:r>
        <w:t>Каждый третий зритель в стране – это молодой человек, ребенок. Однако детская и молодежная проблематика сегодня находится вне творческих и производственных интересов и рамок абсолютного большинства теле- и радиокомпаний.</w:t>
      </w:r>
    </w:p>
    <w:p w:rsidR="0081101C" w:rsidRDefault="00B1183F">
      <w:pPr>
        <w:ind w:firstLine="709"/>
        <w:jc w:val="both"/>
        <w:rPr>
          <w:sz w:val="28"/>
          <w:szCs w:val="28"/>
        </w:rPr>
      </w:pPr>
      <w:r>
        <w:rPr>
          <w:sz w:val="28"/>
          <w:szCs w:val="28"/>
        </w:rPr>
        <w:t>Засилье на экранах сцен насилия и жестокости, реклама разрушительного образа жизни фактически становятся маркированным ориентиром для превращения детской и молодежной субкультуры в контркультуру.</w:t>
      </w:r>
    </w:p>
    <w:p w:rsidR="0081101C" w:rsidRDefault="00B1183F">
      <w:pPr>
        <w:ind w:firstLine="709"/>
        <w:jc w:val="both"/>
        <w:rPr>
          <w:sz w:val="28"/>
          <w:szCs w:val="28"/>
        </w:rPr>
      </w:pPr>
      <w:r>
        <w:rPr>
          <w:sz w:val="28"/>
          <w:szCs w:val="28"/>
        </w:rPr>
        <w:t>Молодые граждане, не обладающие властью, деньгами, опытом защиты своих прав, не могут выразить свое мнение через СМИ. Актуальна проблема обеспечения доступности молодежных и детских общественных объединений СМИ, их участия во влиянии и корректировке информационной политики СМИ в интересах детей и молодежи требует неотложного решения.</w:t>
      </w:r>
    </w:p>
    <w:p w:rsidR="0081101C" w:rsidRDefault="00B1183F">
      <w:pPr>
        <w:ind w:firstLine="709"/>
        <w:jc w:val="both"/>
        <w:rPr>
          <w:sz w:val="28"/>
          <w:szCs w:val="28"/>
        </w:rPr>
      </w:pPr>
      <w:r>
        <w:rPr>
          <w:sz w:val="28"/>
          <w:szCs w:val="28"/>
        </w:rPr>
        <w:t>Исключительно актуальной является задача формирования целостной стратегии информационного обслуживания детей и молодежи, совершенствования нормативной базы, предусматривающей отдельный порядок регистрации детских и молодежных изданий, установления более жестких правовых и экономических санкций за нарушение ими условий регистрации, введения в практику специальной процедуры экспертной оценки детских и молодежных изданий на соответствие информационной продукции социально-педагогическим, художественным и эстетическим требованиям, а также требованиям безопасности здоровья, нравственного и духовного развития молодого поколения.</w:t>
      </w:r>
    </w:p>
    <w:p w:rsidR="0081101C" w:rsidRDefault="00B1183F">
      <w:pPr>
        <w:pStyle w:val="BodyTextIndent2"/>
        <w:spacing w:line="240" w:lineRule="auto"/>
      </w:pPr>
      <w:r>
        <w:rPr>
          <w:b/>
          <w:bCs/>
        </w:rPr>
        <w:t xml:space="preserve">16. </w:t>
      </w:r>
      <w:r>
        <w:t xml:space="preserve">Важным последствием этапа реформирования общества стала выработка подхода, при котором в решении социальных проблем человека доминирует опора на его собственные силы. Исследования свидетельствуют: молодежь гораздо быстрее людей среднего и пожилого возраста воспринимает правила формирующейся рыночной экономики. </w:t>
      </w:r>
    </w:p>
    <w:p w:rsidR="0081101C" w:rsidRDefault="00B1183F">
      <w:pPr>
        <w:pStyle w:val="BodyText2"/>
        <w:spacing w:line="240" w:lineRule="auto"/>
        <w:ind w:firstLine="720"/>
        <w:jc w:val="both"/>
      </w:pPr>
      <w:r>
        <w:t>Для преодоления дестабилизирующего влияния обозначенных тенденций на общественные процессы требуется современная, отвечающая запросам XXI века, государственная молодежная политика, ориентированная на содействие интересов общества и жизненно важных интересов и потребностей различных групп молодежи.</w:t>
      </w:r>
    </w:p>
    <w:p w:rsidR="0081101C" w:rsidRDefault="00B1183F">
      <w:pPr>
        <w:pStyle w:val="BodyText2"/>
        <w:spacing w:line="240" w:lineRule="auto"/>
        <w:ind w:firstLine="720"/>
        <w:jc w:val="both"/>
      </w:pPr>
      <w:r>
        <w:t>Необходимость решения обозначенных противоречий требует усиления акцентов на проектно-превентивный характер осуществления молодежной политики, перехода к инвестиционному характеру реализации государственной молодежной политики. Ее осуществление должны решать две взаимосвязанные функции.</w:t>
      </w:r>
    </w:p>
    <w:p w:rsidR="0081101C" w:rsidRDefault="00B1183F">
      <w:pPr>
        <w:pStyle w:val="BodyText2"/>
        <w:spacing w:line="240" w:lineRule="auto"/>
        <w:ind w:firstLine="720"/>
        <w:jc w:val="both"/>
      </w:pPr>
      <w:r>
        <w:t>Во-первых, компенсаторную, связанную с восполнением обществом и государством низкого в современных условиях социального статуса молодежи – неравенство социального положения, неравных стартовых возможностей - и созданием гарантированных условий реализации ею прав и потенциальных возможностей.</w:t>
      </w:r>
    </w:p>
    <w:p w:rsidR="0081101C" w:rsidRDefault="00B1183F">
      <w:pPr>
        <w:pStyle w:val="BodyText2"/>
        <w:spacing w:line="240" w:lineRule="auto"/>
        <w:ind w:firstLine="720"/>
        <w:jc w:val="both"/>
      </w:pPr>
      <w:r>
        <w:t xml:space="preserve">Во-вторых, инновационную, связанную с содействием развитию созидательного потенциала молодежи, со становлением ее социальной субъектности. Механизмы ее реализация требуют включения молодых граждан в деятельность различных институтов общества и государства на основе осознанного выбора, позитивной мотивации и сознательной конструктивной деятельности. </w:t>
      </w:r>
    </w:p>
    <w:p w:rsidR="0081101C" w:rsidRDefault="00B1183F">
      <w:pPr>
        <w:ind w:firstLine="709"/>
        <w:jc w:val="both"/>
        <w:rPr>
          <w:sz w:val="28"/>
          <w:szCs w:val="28"/>
        </w:rPr>
      </w:pPr>
      <w:r>
        <w:rPr>
          <w:b/>
          <w:bCs/>
          <w:sz w:val="28"/>
          <w:szCs w:val="28"/>
        </w:rPr>
        <w:t xml:space="preserve">17. </w:t>
      </w:r>
      <w:r>
        <w:rPr>
          <w:sz w:val="28"/>
          <w:szCs w:val="28"/>
        </w:rPr>
        <w:t>Значительная часть молодежи демонстрирует негативное отношение к органам власти, подчеркивая опасность коррумпированности и криминализации всех ветвей.</w:t>
      </w:r>
    </w:p>
    <w:p w:rsidR="0081101C" w:rsidRDefault="00B1183F">
      <w:pPr>
        <w:ind w:firstLine="709"/>
        <w:jc w:val="both"/>
        <w:rPr>
          <w:sz w:val="28"/>
          <w:szCs w:val="28"/>
        </w:rPr>
      </w:pPr>
      <w:r>
        <w:rPr>
          <w:sz w:val="28"/>
          <w:szCs w:val="28"/>
        </w:rPr>
        <w:t xml:space="preserve">Стабильно незаинтересованным является и отношение молодежи к политическим партиям. Подобное распределение политических предпочтений сохранялось на протяжении последних лет. </w:t>
      </w:r>
    </w:p>
    <w:p w:rsidR="0081101C" w:rsidRDefault="00B1183F">
      <w:pPr>
        <w:pStyle w:val="BodyText"/>
        <w:numPr>
          <w:ilvl w:val="12"/>
          <w:numId w:val="0"/>
        </w:numPr>
        <w:ind w:firstLine="709"/>
      </w:pPr>
      <w:r>
        <w:rPr>
          <w:b/>
          <w:bCs/>
        </w:rPr>
        <w:t xml:space="preserve">18. </w:t>
      </w:r>
      <w:r>
        <w:t xml:space="preserve">В контексте социально-политических процессов последнего десятилетия стало заметно проявляться развитие этнического самосознания молодежи. Для молодых представителей ряда республик российская и региональная идентичность все более соединяется с этнической. Практически половина молодых считает себя в большей степени россиянами. По национальным группам идентификация имеет значительные отличия. </w:t>
      </w:r>
    </w:p>
    <w:p w:rsidR="0081101C" w:rsidRDefault="00B1183F">
      <w:pPr>
        <w:ind w:firstLine="720"/>
        <w:jc w:val="both"/>
        <w:rPr>
          <w:sz w:val="28"/>
          <w:szCs w:val="28"/>
        </w:rPr>
      </w:pPr>
      <w:r>
        <w:rPr>
          <w:sz w:val="28"/>
          <w:szCs w:val="28"/>
        </w:rPr>
        <w:t>Отношение молодежи к религии в первые годы XXI века развивается в общем контексте эволюции ее ценностных ориентаций и мировоззренческих приоритетов. Широкое распространение иррационализма, оккультизма, нетрадиционных религиозных культов способствует противоречивости отношения молодых к религии.</w:t>
      </w:r>
    </w:p>
    <w:p w:rsidR="0081101C" w:rsidRDefault="00B1183F">
      <w:pPr>
        <w:ind w:right="-1" w:firstLine="720"/>
        <w:jc w:val="both"/>
        <w:rPr>
          <w:sz w:val="28"/>
          <w:szCs w:val="28"/>
        </w:rPr>
      </w:pPr>
      <w:r>
        <w:rPr>
          <w:sz w:val="28"/>
          <w:szCs w:val="28"/>
        </w:rPr>
        <w:t>В последние годы при активном участии молодежи активизируется взаимодействие религиозных организаций с различными социальными институтами в просветительской и социально-благотворительной работе.</w:t>
      </w:r>
    </w:p>
    <w:p w:rsidR="0081101C" w:rsidRDefault="00B1183F">
      <w:pPr>
        <w:ind w:firstLine="709"/>
        <w:jc w:val="both"/>
        <w:rPr>
          <w:sz w:val="28"/>
          <w:szCs w:val="28"/>
        </w:rPr>
      </w:pPr>
      <w:r>
        <w:rPr>
          <w:b/>
          <w:bCs/>
          <w:sz w:val="28"/>
          <w:szCs w:val="28"/>
        </w:rPr>
        <w:t xml:space="preserve">19. </w:t>
      </w:r>
      <w:r>
        <w:rPr>
          <w:sz w:val="28"/>
          <w:szCs w:val="28"/>
        </w:rPr>
        <w:t xml:space="preserve">В 2000-2001 годы сохранялись достаточно острые социальные проблемы молодежи, усугубляющиеся в отдельных группах. </w:t>
      </w:r>
    </w:p>
    <w:p w:rsidR="0081101C" w:rsidRDefault="00B1183F">
      <w:pPr>
        <w:ind w:firstLine="720"/>
        <w:jc w:val="both"/>
        <w:rPr>
          <w:sz w:val="28"/>
          <w:szCs w:val="28"/>
        </w:rPr>
      </w:pPr>
      <w:r>
        <w:rPr>
          <w:sz w:val="28"/>
          <w:szCs w:val="28"/>
        </w:rPr>
        <w:t xml:space="preserve">Многие из них затрагивают интересы воинской молодежи (молодого пополнения Вооруженных Сил, младших офицеров, молодых сотрудников органов внутренних дел, служащих внутренних войск МВД РФ). </w:t>
      </w:r>
    </w:p>
    <w:p w:rsidR="0081101C" w:rsidRDefault="00B1183F">
      <w:pPr>
        <w:pStyle w:val="BodyTextIndent2"/>
        <w:spacing w:line="240" w:lineRule="auto"/>
      </w:pPr>
      <w:r>
        <w:t>Требуют неотложного решения такие проблемы, как целесообразное регулирование социального состава молодых воинов, улучшение их допризывной подготовки к военной службе, совершенствование социальной защиты их прав и законных интересов.</w:t>
      </w:r>
    </w:p>
    <w:p w:rsidR="0081101C" w:rsidRDefault="00B1183F">
      <w:pPr>
        <w:ind w:firstLine="720"/>
        <w:jc w:val="both"/>
        <w:rPr>
          <w:sz w:val="28"/>
          <w:szCs w:val="28"/>
        </w:rPr>
      </w:pPr>
      <w:r>
        <w:rPr>
          <w:sz w:val="28"/>
          <w:szCs w:val="28"/>
        </w:rPr>
        <w:t>Без должного внимания к решению обозначенных вопросов органами государственной власти невозможно формирование нового поколения защитников Отечества.</w:t>
      </w:r>
    </w:p>
    <w:p w:rsidR="0081101C" w:rsidRDefault="00B1183F">
      <w:pPr>
        <w:ind w:firstLine="720"/>
        <w:jc w:val="both"/>
        <w:rPr>
          <w:sz w:val="28"/>
          <w:szCs w:val="28"/>
        </w:rPr>
      </w:pPr>
      <w:r>
        <w:rPr>
          <w:sz w:val="28"/>
          <w:szCs w:val="28"/>
        </w:rPr>
        <w:t>Серьезного улучшения в рамках реализации государственной молодежной политики требует работа с молодыми инвалидами. Актуально решение следующих проблем:</w:t>
      </w:r>
    </w:p>
    <w:p w:rsidR="0081101C" w:rsidRDefault="00B1183F">
      <w:pPr>
        <w:pStyle w:val="BodyTextIndent2"/>
        <w:spacing w:line="240" w:lineRule="auto"/>
      </w:pPr>
      <w:r>
        <w:t>улучшение пенсионного обеспечения инвалидов военной службы, получивших инвалидность при прохождении военной службы по призыву;</w:t>
      </w:r>
    </w:p>
    <w:p w:rsidR="0081101C" w:rsidRDefault="00B1183F">
      <w:pPr>
        <w:ind w:firstLine="709"/>
        <w:jc w:val="both"/>
        <w:rPr>
          <w:sz w:val="28"/>
          <w:szCs w:val="28"/>
        </w:rPr>
      </w:pPr>
      <w:r>
        <w:rPr>
          <w:sz w:val="28"/>
          <w:szCs w:val="28"/>
        </w:rPr>
        <w:t>совершенствование законодательной базы в части гарантийного решения проблем молодых инвалидов в области занятости, обучения, переквалификации;</w:t>
      </w:r>
    </w:p>
    <w:p w:rsidR="0081101C" w:rsidRDefault="00B1183F">
      <w:pPr>
        <w:ind w:firstLine="709"/>
        <w:jc w:val="both"/>
        <w:rPr>
          <w:sz w:val="28"/>
          <w:szCs w:val="28"/>
        </w:rPr>
      </w:pPr>
      <w:r>
        <w:rPr>
          <w:sz w:val="28"/>
          <w:szCs w:val="28"/>
        </w:rPr>
        <w:t>развитие реабилитационной индустрии, позволяющей инвалидам различных заболеваний адаптироваться к условиям среды;</w:t>
      </w:r>
    </w:p>
    <w:p w:rsidR="0081101C" w:rsidRDefault="00B1183F">
      <w:pPr>
        <w:ind w:firstLine="709"/>
        <w:jc w:val="both"/>
        <w:rPr>
          <w:sz w:val="28"/>
          <w:szCs w:val="28"/>
        </w:rPr>
      </w:pPr>
      <w:r>
        <w:rPr>
          <w:sz w:val="28"/>
          <w:szCs w:val="28"/>
        </w:rPr>
        <w:t>формирование сети учреждений, помогающих адаптироваться молодым инвалидам к среде жизнедеятельности;</w:t>
      </w:r>
    </w:p>
    <w:p w:rsidR="0081101C" w:rsidRDefault="00B1183F">
      <w:pPr>
        <w:ind w:firstLine="709"/>
        <w:jc w:val="both"/>
        <w:rPr>
          <w:sz w:val="28"/>
          <w:szCs w:val="28"/>
        </w:rPr>
      </w:pPr>
      <w:r>
        <w:rPr>
          <w:sz w:val="28"/>
          <w:szCs w:val="28"/>
        </w:rPr>
        <w:t>создание системы страхования на случай инвалидности.</w:t>
      </w:r>
    </w:p>
    <w:p w:rsidR="0081101C" w:rsidRDefault="00B1183F">
      <w:pPr>
        <w:ind w:firstLine="708"/>
        <w:jc w:val="both"/>
        <w:rPr>
          <w:sz w:val="28"/>
          <w:szCs w:val="28"/>
        </w:rPr>
      </w:pPr>
      <w:r>
        <w:rPr>
          <w:sz w:val="28"/>
          <w:szCs w:val="28"/>
        </w:rPr>
        <w:t xml:space="preserve">Сохраняющееся снижение численности сельской молодежи в структуре общей численности молодежи России – характерная черта 2000-2001 гг. После окончания учебного заведения в родном селе хотела бы жить и работать лишь одна пятая часть выпускников. Образовательные планы сельской молодежи тесно увязаны с перспективной миграции в город. </w:t>
      </w:r>
    </w:p>
    <w:p w:rsidR="0081101C" w:rsidRDefault="00B1183F">
      <w:pPr>
        <w:pStyle w:val="BodyTextIndent2"/>
        <w:spacing w:line="240" w:lineRule="auto"/>
      </w:pPr>
      <w:r>
        <w:t xml:space="preserve">Низкая конкурентоспособность сельской молодежи, неразвитость рабочих мест на селе, сокращение объема работ и спада производства продукции ведут к снижению ее доли на рынке труда. </w:t>
      </w:r>
    </w:p>
    <w:p w:rsidR="0081101C" w:rsidRDefault="00B1183F">
      <w:pPr>
        <w:ind w:firstLine="708"/>
        <w:jc w:val="both"/>
        <w:rPr>
          <w:sz w:val="28"/>
          <w:szCs w:val="28"/>
        </w:rPr>
      </w:pPr>
      <w:r>
        <w:rPr>
          <w:sz w:val="28"/>
          <w:szCs w:val="28"/>
        </w:rPr>
        <w:t xml:space="preserve">В сложившихся условиях необходимо совершенствовать нормативную правовую базу по гарантированному решению актуальных социальных проблем молодежи села. </w:t>
      </w:r>
    </w:p>
    <w:p w:rsidR="0081101C" w:rsidRDefault="00B1183F">
      <w:pPr>
        <w:ind w:firstLine="709"/>
        <w:jc w:val="both"/>
        <w:rPr>
          <w:sz w:val="28"/>
          <w:szCs w:val="28"/>
        </w:rPr>
      </w:pPr>
      <w:r>
        <w:rPr>
          <w:b/>
          <w:bCs/>
          <w:sz w:val="28"/>
          <w:szCs w:val="28"/>
        </w:rPr>
        <w:t xml:space="preserve">20. </w:t>
      </w:r>
      <w:r>
        <w:rPr>
          <w:sz w:val="28"/>
          <w:szCs w:val="28"/>
        </w:rPr>
        <w:t xml:space="preserve">Существенно осложнилось в последние годы положение молодой семьи. Оно характеризуется нестабильностью внутрисемейных отношений, объективно недостаточным уровнем материальной и финансовой обеспеченности в силу низкой квалификации и сравнительно низкой заработной платы молодежи, отсутствием у нее опыта семейной и социальной жизнедеятельности. </w:t>
      </w:r>
    </w:p>
    <w:p w:rsidR="0081101C" w:rsidRDefault="00B1183F">
      <w:pPr>
        <w:ind w:firstLine="709"/>
        <w:jc w:val="both"/>
        <w:rPr>
          <w:sz w:val="28"/>
          <w:szCs w:val="28"/>
        </w:rPr>
      </w:pPr>
      <w:r>
        <w:rPr>
          <w:sz w:val="28"/>
          <w:szCs w:val="28"/>
        </w:rPr>
        <w:t>В настоящее время в Российской Федерации не ведется государственная статистика, отражающая основные параметры жизнедеятельности молодой семьи (домохозяйств, членами которых являются граждане в возрасте до 30 лет). Молодые граждане высказываются за необходимость принятия специальных законодательных актов, направленных на поддержку молодой семьи в целях повышения ее социального статуса, государственную поддержку в решении острых социально-демографических проблем.</w:t>
      </w:r>
    </w:p>
    <w:p w:rsidR="0081101C" w:rsidRDefault="00B1183F">
      <w:pPr>
        <w:ind w:firstLine="709"/>
        <w:jc w:val="both"/>
        <w:rPr>
          <w:sz w:val="28"/>
          <w:szCs w:val="28"/>
        </w:rPr>
      </w:pPr>
      <w:r>
        <w:rPr>
          <w:b/>
          <w:bCs/>
          <w:sz w:val="28"/>
          <w:szCs w:val="28"/>
        </w:rPr>
        <w:t xml:space="preserve">21. </w:t>
      </w:r>
      <w:r>
        <w:rPr>
          <w:sz w:val="28"/>
          <w:szCs w:val="28"/>
        </w:rPr>
        <w:t>Одной из самых тревожных проблем последних лет является криминализация молодежной среды.</w:t>
      </w:r>
    </w:p>
    <w:p w:rsidR="0081101C" w:rsidRDefault="00B1183F">
      <w:pPr>
        <w:pStyle w:val="BodyTextIndent2"/>
        <w:spacing w:line="240" w:lineRule="auto"/>
      </w:pPr>
      <w:r>
        <w:t>Повышенный энергетический потенциал, неопределенность переходного этапа социализации, низкий социальный статус, ощущение социального неравенства, сложности самоутверждения в мире взрослых выступают основными причинами повышенной возрастной девиантности молодежи. Незнание правовых и социальных норм поведения в значительной степени предопределяет активность девиации.</w:t>
      </w:r>
    </w:p>
    <w:p w:rsidR="0081101C" w:rsidRDefault="00B1183F">
      <w:pPr>
        <w:ind w:firstLine="709"/>
        <w:jc w:val="both"/>
        <w:rPr>
          <w:sz w:val="28"/>
          <w:szCs w:val="28"/>
        </w:rPr>
      </w:pPr>
      <w:r>
        <w:rPr>
          <w:sz w:val="28"/>
          <w:szCs w:val="28"/>
        </w:rPr>
        <w:t xml:space="preserve">Необходимым условием противодействия криминализации в молодежной среде может стать реальный прорыв в решении социально-экономических проблем молодежи и общества, целенаправленная работа по привлечению молодежи к занятию общественно-значимыми видами деятельности; создание в стране сети специализированных учреждений для несовершеннолетних, попавших в трудную жизненную ситуацию и нуждающихся в социальной реабилитации; активизация в этой работе роли детских и молодежных общественных объединений. Целесообразно развитие федеральных и региональных программ преодоления роста молодежной преступности посредством создания новых и поддержки действующих социальных структур и институтов, обеспечивающих вовлечение молодежи в различные виды физической, творческой, интеллектуальной, благотворительной, общественной деятельности. </w:t>
      </w:r>
    </w:p>
    <w:p w:rsidR="0081101C" w:rsidRDefault="00B1183F">
      <w:pPr>
        <w:numPr>
          <w:ilvl w:val="12"/>
          <w:numId w:val="0"/>
        </w:numPr>
        <w:ind w:firstLine="720"/>
        <w:jc w:val="both"/>
        <w:rPr>
          <w:sz w:val="28"/>
          <w:szCs w:val="28"/>
        </w:rPr>
      </w:pPr>
      <w:r>
        <w:rPr>
          <w:b/>
          <w:bCs/>
          <w:sz w:val="28"/>
          <w:szCs w:val="28"/>
        </w:rPr>
        <w:t>22.</w:t>
      </w:r>
      <w:r>
        <w:rPr>
          <w:sz w:val="28"/>
          <w:szCs w:val="28"/>
        </w:rPr>
        <w:t xml:space="preserve"> Данные и выводы государственных докладов о положении молодежи, а также докладов, которые в самое последнее время появились в ряде субъектов Российской Федерации и существенно уточняют картину положения молодежи в стране, свидетельствуют о следующих тенденциях: </w:t>
      </w:r>
    </w:p>
    <w:p w:rsidR="0081101C" w:rsidRDefault="00B1183F">
      <w:pPr>
        <w:ind w:firstLine="851"/>
        <w:jc w:val="both"/>
        <w:rPr>
          <w:sz w:val="28"/>
          <w:szCs w:val="28"/>
        </w:rPr>
      </w:pPr>
      <w:r>
        <w:rPr>
          <w:sz w:val="28"/>
          <w:szCs w:val="28"/>
        </w:rPr>
        <w:t>на протяжении последнего десятилетия наблюдается стремительное падение рождаемости. Подавляющая часть молодежи ориентирована на рождение в семье не более одного ребенка. Возрастает и количество разводов в молодых семьях (до 500 на 1 тысячу браков). Таким образом, следует ожидать в будущем значительное абсолютное уменьшение численности молодых россиян (тогда как в соответствии с общемировой тенденцией к 2010 году люди в возрасте до 30 лет смогут составить около 60% населения земного шара);</w:t>
      </w:r>
    </w:p>
    <w:p w:rsidR="0081101C" w:rsidRDefault="00B1183F">
      <w:pPr>
        <w:ind w:firstLine="851"/>
        <w:jc w:val="both"/>
        <w:rPr>
          <w:sz w:val="28"/>
          <w:szCs w:val="28"/>
        </w:rPr>
      </w:pPr>
      <w:r>
        <w:rPr>
          <w:sz w:val="28"/>
          <w:szCs w:val="28"/>
        </w:rPr>
        <w:t xml:space="preserve">в условиях демографического кризиса состояние здоровья молодежи становится стратегической проблемой. По данным Минздрава России, общая заболеваемость подростков за последние годы увеличилась на 29,4%. Современные молодые люди имеют более низкий уровень здоровья, чем их сверстники несколько десятилетий назад. Уровень психических заболеваний каждые десять лет возрастает на 10-15%. За последние 5 лет количество молодых наркоманов возросло примерно в 3,5 раза, постоянно растет число регулярно курящих молодых людей; </w:t>
      </w:r>
    </w:p>
    <w:p w:rsidR="0081101C" w:rsidRDefault="00B1183F">
      <w:pPr>
        <w:pStyle w:val="BodyText2"/>
        <w:numPr>
          <w:ilvl w:val="12"/>
          <w:numId w:val="0"/>
        </w:numPr>
        <w:spacing w:line="240" w:lineRule="auto"/>
        <w:ind w:firstLine="720"/>
        <w:jc w:val="both"/>
      </w:pPr>
      <w:r>
        <w:t>расслоение молодежи по социально-экономическим характеристикам существенно возросло. Объединенная возрастными особенностями российская молодежь не представляет собой единой группы по базовым социальным параметрам. Доля молодых предпринимателей крайне низка не превышает 2% численности молодого поколения. Молодые представители социальных групп с разным уровнем доходов, характером занятости, семейным положением обладают социальными признаками этих групп и подобно их старшим представителям различаются своими материальными возможностями, ценностными ориентациями, духовными потребностями, образу и стилям жизни;</w:t>
      </w:r>
    </w:p>
    <w:p w:rsidR="0081101C" w:rsidRDefault="00B1183F">
      <w:pPr>
        <w:ind w:firstLine="851"/>
        <w:jc w:val="both"/>
        <w:rPr>
          <w:sz w:val="28"/>
          <w:szCs w:val="28"/>
        </w:rPr>
      </w:pPr>
      <w:r>
        <w:rPr>
          <w:sz w:val="28"/>
          <w:szCs w:val="28"/>
        </w:rPr>
        <w:t>сегодня молодежь в возрасте 16-29 лет составляет 34%</w:t>
      </w:r>
      <w:r>
        <w:rPr>
          <w:b/>
          <w:bCs/>
          <w:i/>
          <w:iCs/>
          <w:sz w:val="28"/>
          <w:szCs w:val="28"/>
        </w:rPr>
        <w:t xml:space="preserve"> </w:t>
      </w:r>
      <w:r>
        <w:rPr>
          <w:sz w:val="28"/>
          <w:szCs w:val="28"/>
        </w:rPr>
        <w:t>трудоспособного населения страны, далее ее доля будет увеличиваться на фоне абсолютного сокращения численности российских трудовых ресурсов. Однако реалии современного производства находятся в противоречии со знаниями молодых людей, получаемыми в образовательном процессе. Доля молодежи среди официально зарегистрированных безработных в российских регионах колеблется от 20 до 57% (в среднем – 38,8%), среди них 17,7% с общим средним образованием, 35,5% - полным средним образованием, 10% - профессиональным образованием. Свыше 15% молодых людей вообще никогда не работали;</w:t>
      </w:r>
    </w:p>
    <w:p w:rsidR="0081101C" w:rsidRDefault="00B1183F">
      <w:pPr>
        <w:numPr>
          <w:ilvl w:val="12"/>
          <w:numId w:val="0"/>
        </w:numPr>
        <w:ind w:firstLine="720"/>
        <w:jc w:val="both"/>
        <w:rPr>
          <w:sz w:val="28"/>
          <w:szCs w:val="28"/>
        </w:rPr>
      </w:pPr>
      <w:r>
        <w:rPr>
          <w:sz w:val="28"/>
          <w:szCs w:val="28"/>
        </w:rPr>
        <w:t>молодежь легче, чем старшие поколения,</w:t>
      </w:r>
      <w:r>
        <w:rPr>
          <w:b/>
          <w:bCs/>
          <w:sz w:val="28"/>
          <w:szCs w:val="28"/>
        </w:rPr>
        <w:t xml:space="preserve"> </w:t>
      </w:r>
      <w:r>
        <w:rPr>
          <w:sz w:val="28"/>
          <w:szCs w:val="28"/>
        </w:rPr>
        <w:t>адаптируется к новым социально-экономическим условиям. Для нее свойственна особая активность в развитии частного сектора экономики, престижных областях деятельности с высокой оплатой труда и высокими квалификационными требованиями. Молодежь имеет наилучшие шансы, но в силу особенностей экономической обстановки и правового регулирования предпринимательства и коммерческой деятельности предпринимательские затрудняется в их реализации;</w:t>
      </w:r>
    </w:p>
    <w:p w:rsidR="0081101C" w:rsidRDefault="00B1183F">
      <w:pPr>
        <w:numPr>
          <w:ilvl w:val="12"/>
          <w:numId w:val="0"/>
        </w:numPr>
        <w:ind w:firstLine="720"/>
        <w:jc w:val="both"/>
        <w:rPr>
          <w:sz w:val="28"/>
          <w:szCs w:val="28"/>
        </w:rPr>
      </w:pPr>
      <w:r>
        <w:rPr>
          <w:sz w:val="28"/>
          <w:szCs w:val="28"/>
        </w:rPr>
        <w:t>уровень и образ жизни молодежи (особенно ее младших возрастных групп) определяется прежде всего уровнем и образом жизни родительских семей. В то же время заметна ориентация молодежи на собственные силы. Неустроенность быта, скромность материальных возможностей большинства молодых людей, молодых семей на фоне обеспеченности немногих из них приобретает черты социальной проблемы;</w:t>
      </w:r>
    </w:p>
    <w:p w:rsidR="0081101C" w:rsidRDefault="00B1183F">
      <w:pPr>
        <w:pStyle w:val="BodyTextIndent2"/>
        <w:spacing w:line="240" w:lineRule="auto"/>
        <w:ind w:firstLine="851"/>
      </w:pPr>
      <w:r>
        <w:t>в течение 1990-х гг. число осужденных за уголовные деяния в возрасте до 29 лет возросло в 2 раза. В 2000 г. более половины всех правонарушений было совершено несовершеннолетними. По экспертным оценкам, в России действует более 30 крупных преступных синдикатов и 1000 молодежных преступных банд;</w:t>
      </w:r>
    </w:p>
    <w:p w:rsidR="0081101C" w:rsidRDefault="00B1183F">
      <w:pPr>
        <w:pStyle w:val="BodyText2"/>
        <w:numPr>
          <w:ilvl w:val="12"/>
          <w:numId w:val="0"/>
        </w:numPr>
        <w:spacing w:line="240" w:lineRule="auto"/>
        <w:ind w:firstLine="720"/>
        <w:jc w:val="both"/>
      </w:pPr>
      <w:r>
        <w:t xml:space="preserve">происходит коммерциализация сферы молодежного досуга, туризма, спорта, которая все менее доступна для средне- и малообеспеченных молодых людей, молодых семей. Этим сокращаются возможности для освоения мира в форме самодеятельного творчества, путешествия и т. д. Преодолевая эти препятствия, молодежь в значительной своей части стремится к самообеспечению; </w:t>
      </w:r>
    </w:p>
    <w:p w:rsidR="0081101C" w:rsidRDefault="00B1183F">
      <w:pPr>
        <w:numPr>
          <w:ilvl w:val="12"/>
          <w:numId w:val="0"/>
        </w:numPr>
        <w:ind w:firstLine="720"/>
        <w:jc w:val="both"/>
        <w:rPr>
          <w:sz w:val="28"/>
          <w:szCs w:val="28"/>
        </w:rPr>
      </w:pPr>
      <w:r>
        <w:rPr>
          <w:sz w:val="28"/>
          <w:szCs w:val="28"/>
        </w:rPr>
        <w:t>проблемы</w:t>
      </w:r>
      <w:r>
        <w:rPr>
          <w:b/>
          <w:bCs/>
          <w:sz w:val="28"/>
          <w:szCs w:val="28"/>
        </w:rPr>
        <w:t xml:space="preserve"> </w:t>
      </w:r>
      <w:r>
        <w:rPr>
          <w:sz w:val="28"/>
          <w:szCs w:val="28"/>
        </w:rPr>
        <w:t>духовного и нравственного развития молодежи не могут быть решены вне общего процесса духовного и нравственного развития россиян. Период широкого распространения в молодежной среде негативного отношения к своей стране, ее историческому прошлому, пренебрежения патриотическими ценностями и чувствами завершился. В целом российская молодежь высказывается за продолжение перемен в сторону повышения социально-экономического благополучия страны, создания гражданского, демократического общества, строительства правового государства;</w:t>
      </w:r>
    </w:p>
    <w:p w:rsidR="0081101C" w:rsidRDefault="00B1183F">
      <w:pPr>
        <w:numPr>
          <w:ilvl w:val="12"/>
          <w:numId w:val="0"/>
        </w:numPr>
        <w:ind w:firstLine="720"/>
        <w:jc w:val="both"/>
        <w:rPr>
          <w:sz w:val="28"/>
          <w:szCs w:val="28"/>
        </w:rPr>
      </w:pPr>
      <w:r>
        <w:rPr>
          <w:sz w:val="28"/>
          <w:szCs w:val="28"/>
        </w:rPr>
        <w:t xml:space="preserve"> российская молодежь в целом индифферентна по отношению к деятельности властных структур. У нее практически отсутствует стремление к общественной деятельности, навыки самоуправления. Выборные общественные институты не пользуются ее доверием. Характерными чертами массового молодежного сознания можно считать отсутствие уважения к законам, стремление к "сильной руке", восприятие социально-экономического неравенства как способа угнетения.</w:t>
      </w:r>
    </w:p>
    <w:p w:rsidR="0081101C" w:rsidRDefault="00B1183F">
      <w:pPr>
        <w:ind w:firstLine="851"/>
        <w:jc w:val="both"/>
        <w:rPr>
          <w:sz w:val="28"/>
          <w:szCs w:val="28"/>
        </w:rPr>
      </w:pPr>
      <w:r>
        <w:rPr>
          <w:sz w:val="28"/>
          <w:szCs w:val="28"/>
        </w:rPr>
        <w:t>Между тем, в последние годы вместе с положительными тенденциями в экономике наблюдаются и некоторые обнадеживающие изменения в положении молодежи. Усиливаются патриотические настроения, увеличивается престижность образования, возникает острая экономическая заинтересованность в сохранении своего здоровья как основы материального благополучия</w:t>
      </w:r>
    </w:p>
    <w:p w:rsidR="0081101C" w:rsidRDefault="00B1183F">
      <w:pPr>
        <w:pStyle w:val="BodyText2"/>
        <w:spacing w:line="240" w:lineRule="auto"/>
        <w:ind w:firstLine="720"/>
        <w:jc w:val="both"/>
      </w:pPr>
      <w:r>
        <w:t>Для современной молодежи характерна особенно тесная взаимоувязка психофизиологических характеристик с параметрами социальной жизнедеятельности; ей свойственно больше специфических характеристик, чем иным возрастным группам; молодежные проблемы сильнее влияют на социальный прогресс; сниженный социальный статус порождает деформации жизненных ситуаций; повышенная чувствительность и эмоциональность провоцирует эскалацию социальной напряженности; по отношению к молодежи можно судить о цивилизованности общества и государства.</w:t>
      </w:r>
    </w:p>
    <w:p w:rsidR="0081101C" w:rsidRDefault="00B1183F">
      <w:pPr>
        <w:pStyle w:val="BodyTextIndent2"/>
        <w:spacing w:line="240" w:lineRule="auto"/>
      </w:pPr>
      <w:r>
        <w:t xml:space="preserve">В существующей общественно-политической системе государственное направление реализации молодежной политики является доминирующим. В большинстве случаев низка роль профессиональных союзов в решении молодежных проблем. С расширением рыночных отношений трудовые коллективы утратили прежний опыт привлечения молодых людей к управленческим процессам. Политические партии, как правило, не имеют оформленной молодежной политики. Недостаточную роль играют и молодежные и детские общественные объединения. </w:t>
      </w:r>
    </w:p>
    <w:p w:rsidR="0081101C" w:rsidRDefault="0081101C">
      <w:pPr>
        <w:pStyle w:val="BodyTextIndent2"/>
        <w:spacing w:line="240" w:lineRule="auto"/>
      </w:pPr>
    </w:p>
    <w:p w:rsidR="0081101C" w:rsidRDefault="0081101C">
      <w:pPr>
        <w:pStyle w:val="BodyTextIndent2"/>
        <w:spacing w:line="240" w:lineRule="auto"/>
      </w:pPr>
    </w:p>
    <w:p w:rsidR="0081101C" w:rsidRDefault="00B1183F">
      <w:pPr>
        <w:ind w:right="-94" w:firstLine="720"/>
        <w:jc w:val="both"/>
        <w:rPr>
          <w:b/>
          <w:bCs/>
          <w:sz w:val="28"/>
          <w:szCs w:val="28"/>
        </w:rPr>
      </w:pPr>
      <w:r>
        <w:rPr>
          <w:b/>
          <w:bCs/>
          <w:sz w:val="28"/>
          <w:szCs w:val="28"/>
        </w:rPr>
        <w:t xml:space="preserve">Часть </w:t>
      </w:r>
      <w:r>
        <w:rPr>
          <w:b/>
          <w:bCs/>
          <w:sz w:val="28"/>
          <w:szCs w:val="28"/>
          <w:lang w:val="en-US"/>
        </w:rPr>
        <w:t>II</w:t>
      </w:r>
      <w:r>
        <w:rPr>
          <w:b/>
          <w:bCs/>
          <w:sz w:val="28"/>
          <w:szCs w:val="28"/>
        </w:rPr>
        <w:t>. Деятельность органов государственной власти по реализации государственной молодежной политики.</w:t>
      </w:r>
    </w:p>
    <w:p w:rsidR="0081101C" w:rsidRDefault="00B1183F">
      <w:pPr>
        <w:ind w:right="-94" w:firstLine="720"/>
        <w:jc w:val="both"/>
        <w:rPr>
          <w:sz w:val="28"/>
          <w:szCs w:val="28"/>
        </w:rPr>
      </w:pPr>
      <w:r>
        <w:rPr>
          <w:sz w:val="28"/>
          <w:szCs w:val="28"/>
        </w:rPr>
        <w:t>В условиях современного федеративного устройства наглядно проявляются три уровня государственной молодежной политики: федеральный, региональный и муниципальный со спецификой ее реализации. В настоящее время формируется всероссийский подход к молодежной политике, учитывающий особенности, возможности, специфику регионов, создается региональная нормативная правовая база.</w:t>
      </w:r>
    </w:p>
    <w:p w:rsidR="0081101C" w:rsidRDefault="00B1183F">
      <w:pPr>
        <w:ind w:firstLine="851"/>
        <w:jc w:val="both"/>
        <w:rPr>
          <w:sz w:val="28"/>
          <w:szCs w:val="28"/>
        </w:rPr>
      </w:pPr>
      <w:r>
        <w:rPr>
          <w:sz w:val="28"/>
          <w:szCs w:val="28"/>
        </w:rPr>
        <w:t>За десятилетний период реализации сложились определенные</w:t>
      </w:r>
      <w:r>
        <w:rPr>
          <w:b/>
          <w:bCs/>
          <w:i/>
          <w:iCs/>
          <w:sz w:val="28"/>
          <w:szCs w:val="28"/>
        </w:rPr>
        <w:t xml:space="preserve"> </w:t>
      </w:r>
      <w:r>
        <w:rPr>
          <w:sz w:val="28"/>
          <w:szCs w:val="28"/>
        </w:rPr>
        <w:t>тенденции в развитии государственной молодежной политики.</w:t>
      </w:r>
    </w:p>
    <w:p w:rsidR="0081101C" w:rsidRDefault="00B1183F">
      <w:pPr>
        <w:pStyle w:val="BodyTextIndent2"/>
        <w:spacing w:line="240" w:lineRule="auto"/>
      </w:pPr>
      <w:r>
        <w:t xml:space="preserve">1. Совершенствуется нормативное правовое обеспечение государственной молодежной политики. </w:t>
      </w:r>
    </w:p>
    <w:p w:rsidR="0081101C" w:rsidRDefault="00B1183F">
      <w:pPr>
        <w:ind w:firstLine="709"/>
        <w:jc w:val="both"/>
        <w:rPr>
          <w:sz w:val="28"/>
          <w:szCs w:val="28"/>
        </w:rPr>
      </w:pPr>
      <w:r>
        <w:rPr>
          <w:sz w:val="28"/>
          <w:szCs w:val="28"/>
        </w:rPr>
        <w:t>В условиях рассогласования процессов законотворчества в области молодежной политики на федеральном и региональном уровнях, в целях концептуального обновления основ реализации государственной молодежной политики с учетом преобразований российского общества в 2001 г. Правительственной комиссией по делам молодежи (протокол №4 заседания от 05.12.2001 г.) одобрена</w:t>
      </w:r>
      <w:r>
        <w:rPr>
          <w:b/>
          <w:bCs/>
          <w:sz w:val="28"/>
          <w:szCs w:val="28"/>
        </w:rPr>
        <w:t xml:space="preserve"> </w:t>
      </w:r>
      <w:r>
        <w:rPr>
          <w:sz w:val="28"/>
          <w:szCs w:val="28"/>
        </w:rPr>
        <w:t>Концепция государственной молодежной политики в Российской Федерации.</w:t>
      </w:r>
    </w:p>
    <w:p w:rsidR="0081101C" w:rsidRDefault="00B1183F">
      <w:pPr>
        <w:ind w:firstLine="851"/>
        <w:jc w:val="both"/>
        <w:rPr>
          <w:sz w:val="28"/>
          <w:szCs w:val="28"/>
        </w:rPr>
      </w:pPr>
      <w:r>
        <w:rPr>
          <w:sz w:val="28"/>
          <w:szCs w:val="28"/>
        </w:rPr>
        <w:t xml:space="preserve">2. Интенсивно идут процессы, связанные с институциональным обеспечением государственной молодежной политики. Они вбирают в себя две группы явлений: формирование органов по реализации молодежной политики на государственном и муниципальном уровнях и формирование учреждений по работе с молодежью. В последние годы появились новые технологии осуществления государственной молодежной политики в условиях рыночной экономики. Развивается сеть учреждений социального обслуживания молодежи, молодежных центров занятости, подростково-молодежных клубов, оздоровительно-образовательных учреждений; увеличивается их финансирование. </w:t>
      </w:r>
    </w:p>
    <w:p w:rsidR="0081101C" w:rsidRDefault="00B1183F">
      <w:pPr>
        <w:pStyle w:val="BodyText"/>
        <w:numPr>
          <w:ilvl w:val="12"/>
          <w:numId w:val="0"/>
        </w:numPr>
        <w:ind w:right="-58" w:firstLine="720"/>
      </w:pPr>
      <w:r>
        <w:t>Около 100 специализированных молодежных служб занимаются оказанием услуг в сфере профессионального самоопределения и трудоустройства молодежи (Тюмень, Екатеринбург, Санкт-Петербург, Новосибирск, Ханты-Мансийский АО и др.). В качестве основных организаторов временных работ для студенческой молодежи выступают молодежные биржи труда, штабы студенческих отрядов. В субъектах Российской Федерации функционируют более 900 социальных служб органов по делам молодежи, более 2000 социальных учреждений различной ведомственной подчиненности, более 1350 клубов по месту жительства, реализующих социальные программы федеральной целевой программы "Молодежь России (2001-2005 годы)". Потребность в их деятельности огромна, их работу надо приблизить к молодому человеку, к месту его проживания, учебы и работы.</w:t>
      </w:r>
    </w:p>
    <w:p w:rsidR="0081101C" w:rsidRDefault="00B1183F">
      <w:pPr>
        <w:pStyle w:val="BodyText2"/>
        <w:spacing w:line="240" w:lineRule="auto"/>
        <w:ind w:firstLine="720"/>
        <w:jc w:val="both"/>
      </w:pPr>
      <w:r>
        <w:t xml:space="preserve">3. Нарастает процесс формирования кадрового корпуса молодежной политики. В настоящее время подходы к подготовке специалистов по работе с молодежью становятся все более многообразными. Решением Правительственной комиссии по делам молодежи намечена система мер по оптимизации действий в этом направлении. Утверждены государственные требования к минимуму содержания и уровню подготовки по дополнительной к высшему профессиональному образованию квалификации "работник сферы молодежной политики". В стадии разработки находятся проекты государственных образовательных стандартов среднего и высшего профессионального образования в области государственной молодежной политики. </w:t>
      </w:r>
    </w:p>
    <w:p w:rsidR="0081101C" w:rsidRDefault="00B1183F">
      <w:pPr>
        <w:ind w:firstLine="851"/>
        <w:jc w:val="both"/>
        <w:rPr>
          <w:sz w:val="28"/>
          <w:szCs w:val="28"/>
        </w:rPr>
      </w:pPr>
      <w:r>
        <w:rPr>
          <w:sz w:val="28"/>
          <w:szCs w:val="28"/>
        </w:rPr>
        <w:t>4. Совершенствуется механизм программно-целевого подхода. Постановлением Правительства Российской Федерации от 27.12.2000 г. № 1075 утверждена ФЦП "Молодежь России (2001-2005 годы)". Идеология программы сохранена и базируется на следующих исходных принципах: социальное инвестирование; инновационное развитие; инициатива и самореализация.</w:t>
      </w:r>
    </w:p>
    <w:p w:rsidR="0081101C" w:rsidRDefault="00B1183F">
      <w:pPr>
        <w:ind w:firstLine="851"/>
        <w:jc w:val="both"/>
        <w:rPr>
          <w:sz w:val="28"/>
          <w:szCs w:val="28"/>
        </w:rPr>
      </w:pPr>
      <w:r>
        <w:rPr>
          <w:sz w:val="28"/>
          <w:szCs w:val="28"/>
        </w:rPr>
        <w:t>В программе нашли отражение реальные проблемы молодого поколения. С учетом потребности их решения приоритетными направлениями деятельности на федеральном уровне определены: поддержка общественно значимых молодежных инициатив, общественно-полезной деятельности молодежи, молодежных и детских общественных объединений; содействие экономической самостоятельности граждан в реализации их права на труд; оказание социальных услуг для молодежи; профилактика правонарушений, обеспечение условий для охраны здоровья, здорового образа жизни молодых россиян, их воспитания, образования и развития.</w:t>
      </w:r>
    </w:p>
    <w:p w:rsidR="0081101C" w:rsidRDefault="00B1183F">
      <w:pPr>
        <w:ind w:firstLine="851"/>
        <w:jc w:val="both"/>
        <w:rPr>
          <w:sz w:val="28"/>
          <w:szCs w:val="28"/>
        </w:rPr>
      </w:pPr>
      <w:r>
        <w:rPr>
          <w:sz w:val="28"/>
          <w:szCs w:val="28"/>
        </w:rPr>
        <w:t>На данном этапе реализации программы важнейшими являются две следующие задачи: включение в реализацию программы всех субъектов Российской Федерации (около 40% из них еще не имеют собственных соответствующих программ поддержки молодежи); большее внимание оказанию помощи молодежи в сельской местности и молодежи, работающей в производственной сфере.</w:t>
      </w:r>
    </w:p>
    <w:p w:rsidR="0081101C" w:rsidRDefault="00B1183F">
      <w:pPr>
        <w:ind w:firstLine="851"/>
        <w:jc w:val="both"/>
        <w:rPr>
          <w:sz w:val="28"/>
          <w:szCs w:val="28"/>
        </w:rPr>
      </w:pPr>
      <w:r>
        <w:rPr>
          <w:sz w:val="28"/>
          <w:szCs w:val="28"/>
        </w:rPr>
        <w:t>Однако поставленные в программе и реализуемые в практической деятельности задачи не вполне соотнесены с масштабностью этих проблем молодежи. Достижение заметного прогресса в их решении при ограниченных ресурсах и кратких сроках исполнения проблематично. В последние годы реалистичность в достижении целей программы обеспечивается более широким включением субъектов Российской Федерации в ее осуществление.</w:t>
      </w:r>
    </w:p>
    <w:p w:rsidR="0081101C" w:rsidRDefault="00B1183F">
      <w:pPr>
        <w:pStyle w:val="BodyTextIndent3"/>
        <w:shd w:val="clear" w:color="auto" w:fill="FFFFFF"/>
        <w:adjustRightInd w:val="0"/>
        <w:spacing w:line="240" w:lineRule="auto"/>
        <w:ind w:firstLine="902"/>
        <w:rPr>
          <w:color w:val="000000"/>
        </w:rPr>
      </w:pPr>
      <w:r>
        <w:rPr>
          <w:color w:val="000000"/>
        </w:rPr>
        <w:t>В 2000-2001 гг. активизировалась работа федеральных органов исполнительной власти по упорядочению системы гражданского и патриотического воспитания молодежи и координации действий в этом процессе. Среди значимых мер выделяется принятие государственной программы "Патриотическое воспитание граждан Российской Федерации".</w:t>
      </w:r>
    </w:p>
    <w:p w:rsidR="0081101C" w:rsidRDefault="00B1183F">
      <w:pPr>
        <w:ind w:firstLine="851"/>
        <w:jc w:val="both"/>
        <w:rPr>
          <w:sz w:val="28"/>
          <w:szCs w:val="28"/>
        </w:rPr>
      </w:pPr>
      <w:r>
        <w:rPr>
          <w:sz w:val="28"/>
          <w:szCs w:val="28"/>
        </w:rPr>
        <w:t>5. Усиливается координация действий в сфере государственной молодежной политики. Практически все федеральные органы исполнительной власти в той или иной степени занимаются решением проблем молодежи. Главным механизмом является реализация ими социальных программ, по которым они выступают генеральными заказчиками, включение в региональные социальные программы подпрограмм, разделов по работе с молодежью.</w:t>
      </w:r>
    </w:p>
    <w:p w:rsidR="0081101C" w:rsidRDefault="00B1183F">
      <w:pPr>
        <w:ind w:firstLine="851"/>
        <w:jc w:val="both"/>
        <w:rPr>
          <w:sz w:val="28"/>
          <w:szCs w:val="28"/>
        </w:rPr>
      </w:pPr>
      <w:r>
        <w:rPr>
          <w:sz w:val="28"/>
          <w:szCs w:val="28"/>
        </w:rPr>
        <w:t>Вопросы образования, труда и занятости, охраны здоровья и здорового образа жизни, досуга и отдыха, обустройства жилья, рождения и воспитания детей требуют консолидации усилий различных федеральных министерств и ведомств. В этих целях в 2000 г. постановлением Правительства Российской Федерации была образована Правительственная комиссия по делам молодежи под председательством Заместителя Председателя Правительства Российской Федерации В.И.Матвиенко.</w:t>
      </w:r>
    </w:p>
    <w:p w:rsidR="0081101C" w:rsidRDefault="00B1183F">
      <w:pPr>
        <w:pStyle w:val="BodyText2"/>
        <w:spacing w:line="240" w:lineRule="auto"/>
        <w:ind w:firstLine="720"/>
        <w:jc w:val="both"/>
      </w:pPr>
      <w:r>
        <w:t>6. На современном этапе развития российского общества воспитание гражданственности и патриотизма является важнейшим условием возрождения России как великой державы. Более систематизированной становится государственная поддержка деятельности молодежных объединений по поиску и захоронению останков воинов, погибших в годы Великой Отечественной, которая ведется при содействии органов по делам молодежи в 25 территориях, где проходили боевые действия, и в 17 территориях тыла. Разработан проект положения об организации работы поисковых объединений и организаций на территории Российской Федерации.</w:t>
      </w:r>
    </w:p>
    <w:p w:rsidR="0081101C" w:rsidRDefault="00B1183F">
      <w:pPr>
        <w:pStyle w:val="BodyTextIndent3"/>
        <w:shd w:val="clear" w:color="auto" w:fill="FFFFFF"/>
        <w:adjustRightInd w:val="0"/>
        <w:spacing w:line="240" w:lineRule="auto"/>
        <w:ind w:firstLine="902"/>
        <w:rPr>
          <w:color w:val="000000"/>
        </w:rPr>
      </w:pPr>
      <w:r>
        <w:rPr>
          <w:color w:val="000000"/>
        </w:rPr>
        <w:t>В условиях ограниченности ресурсов для развития физической культуры и спорта органы по делам молодежи субъектов Российской Федерации совместно с заинтересованными организациями проводят такие популярные соревнования среди подростков, как турнир юных футболистов на приз клуба "Кожаный мяч", соревнования по кик-боксингу, соревнования по борьбе, автоспорту, баскетболу и другим традиционным видам спорта.</w:t>
      </w:r>
    </w:p>
    <w:p w:rsidR="0081101C" w:rsidRDefault="00B1183F">
      <w:pPr>
        <w:pStyle w:val="BodyTextIndent3"/>
        <w:shd w:val="clear" w:color="auto" w:fill="FFFFFF"/>
        <w:adjustRightInd w:val="0"/>
        <w:spacing w:line="240" w:lineRule="auto"/>
        <w:ind w:firstLine="902"/>
        <w:rPr>
          <w:color w:val="000000"/>
        </w:rPr>
      </w:pPr>
      <w:r>
        <w:rPr>
          <w:color w:val="000000"/>
        </w:rPr>
        <w:t>7. В прошедшее десятилетие органы исполнительной власти проводили работу по поддержке социальных, образовательных и исследовательских программ и мероприятий молодежных и детских общественных объединений, направленных на развитие научного и технического творчества, создание условий для реализации творческого потенциала молодежи. Наибольшее признание среди них получили Российская образовательная программа "Юность. Наука. Культура" (Межрегиональная детская научная общественная организация "Интеллект будущего"), программы "Уроки из космоса", "Заочное аэрокосмическое образование" (Всероссийское аэрокосмическое общество "Союз"), Российская научно-социальная программа "Шаг в будущее" и другие.</w:t>
      </w:r>
    </w:p>
    <w:p w:rsidR="0081101C" w:rsidRDefault="00B1183F">
      <w:pPr>
        <w:ind w:right="-1" w:firstLine="720"/>
        <w:jc w:val="both"/>
        <w:rPr>
          <w:sz w:val="28"/>
          <w:szCs w:val="28"/>
        </w:rPr>
      </w:pPr>
      <w:r>
        <w:rPr>
          <w:sz w:val="28"/>
          <w:szCs w:val="28"/>
        </w:rPr>
        <w:t>8. Удалось увеличить число детей, подростков и молодежи, участвовавших в летней оздоровительной кампании. В 2001 году отдохнуло 9 млн человек. Это произошло благодаря увеличению числа стационарных лагерей, доли малозатратных форм организации отдыха и оздоровления детей и молодежи. Реализация федеральной целевой программы</w:t>
      </w:r>
      <w:r>
        <w:rPr>
          <w:i/>
          <w:iCs/>
          <w:sz w:val="28"/>
          <w:szCs w:val="28"/>
        </w:rPr>
        <w:t xml:space="preserve"> </w:t>
      </w:r>
      <w:r>
        <w:rPr>
          <w:sz w:val="28"/>
          <w:szCs w:val="28"/>
        </w:rPr>
        <w:t>"Развитие Всероссийских детских центров "Орленок" и "Океан" в 1996-2002 гг. позволила организовать отдых для более 120 тысяч детей из всех субъектов Российской Федерации.</w:t>
      </w:r>
    </w:p>
    <w:p w:rsidR="0081101C" w:rsidRDefault="00B1183F">
      <w:pPr>
        <w:ind w:firstLine="720"/>
        <w:jc w:val="both"/>
        <w:rPr>
          <w:sz w:val="28"/>
          <w:szCs w:val="28"/>
        </w:rPr>
      </w:pPr>
      <w:r>
        <w:rPr>
          <w:sz w:val="28"/>
          <w:szCs w:val="28"/>
        </w:rPr>
        <w:t>9. По данным Министерства юстиции Российской Федерации, на 01.01.2002 года в Российской Федерации зарегистрировано 79 общероссийских и международных молодежных и детских общественных объединений. 52 молодежных и детских общественных объединений входили в состав Федерального реестра объединений, пользующихся государственной поддержкой. Важной характеристикой современного общественного движения является его неравномерное распределение по стране. Большая часть союзов детей и молодежи сосредоточена в крупных городах – Москве, Санкт-Петербурге, Новосибирске, Екатеринбурге, Волгограде, Саратове, в некоторых других крупных экономических центрах, в столицах республик, входящих в состав Российской Федерации.</w:t>
      </w:r>
    </w:p>
    <w:p w:rsidR="0081101C" w:rsidRDefault="00B1183F">
      <w:pPr>
        <w:ind w:firstLine="720"/>
        <w:jc w:val="both"/>
        <w:rPr>
          <w:sz w:val="28"/>
          <w:szCs w:val="28"/>
        </w:rPr>
      </w:pPr>
      <w:r>
        <w:rPr>
          <w:sz w:val="28"/>
          <w:szCs w:val="28"/>
        </w:rPr>
        <w:t>По экспертным оценкам, зарегистрированными органами юстиции общественными объединениями охвачены 2-4% молодых людей. Наиболее слабо объединительные процессы представлены в малых городах и в сельской местности. В целом, не менее чем в 50% субъектов Российской Федерации существует сформированная правовая основа государственной поддержки общественных объединений. В ряде регионов она находится в стадии формирования.</w:t>
      </w:r>
    </w:p>
    <w:p w:rsidR="0081101C" w:rsidRDefault="00B1183F">
      <w:pPr>
        <w:ind w:firstLine="851"/>
        <w:jc w:val="both"/>
        <w:rPr>
          <w:sz w:val="28"/>
          <w:szCs w:val="28"/>
        </w:rPr>
      </w:pPr>
      <w:r>
        <w:rPr>
          <w:sz w:val="28"/>
          <w:szCs w:val="28"/>
        </w:rPr>
        <w:t>10. Противоречие между активизацией практических действий органов исполнительной власти по осуществлению целевых программ и отсутствием заметных сдвигов в положении подавляющего большинства молодых россиян составляет ядро проблемы эффективности осуществления государственной молодежной политики на современном этапе.</w:t>
      </w:r>
    </w:p>
    <w:p w:rsidR="0081101C" w:rsidRDefault="00B1183F">
      <w:pPr>
        <w:ind w:firstLine="851"/>
        <w:jc w:val="both"/>
        <w:rPr>
          <w:sz w:val="28"/>
          <w:szCs w:val="28"/>
        </w:rPr>
      </w:pPr>
      <w:r>
        <w:rPr>
          <w:sz w:val="28"/>
          <w:szCs w:val="28"/>
        </w:rPr>
        <w:t>11. Помимо низкого уровня ресурсного обеспечения в государственной молодежной политике особую значимость приобрела специфическая чувствительность молодежи к стилю действий властей. Наиболее приемлемая для молодежи стратегия осуществления государственной молодежной политики - осуществление партнерства в решении проблем молодежи и общества - не получила заметного развития и распространения.</w:t>
      </w:r>
    </w:p>
    <w:p w:rsidR="0081101C" w:rsidRDefault="00B1183F">
      <w:pPr>
        <w:pStyle w:val="BodyTextIndent2"/>
        <w:spacing w:line="240" w:lineRule="auto"/>
      </w:pPr>
      <w:r>
        <w:t>Таким образом, для активизации государственной молодежной политики необходима реализация следующих комплексных мер.</w:t>
      </w:r>
    </w:p>
    <w:p w:rsidR="0081101C" w:rsidRDefault="00B1183F">
      <w:pPr>
        <w:pStyle w:val="BodyText2"/>
        <w:spacing w:line="240" w:lineRule="auto"/>
        <w:ind w:firstLine="709"/>
        <w:jc w:val="both"/>
        <w:rPr>
          <w:b/>
          <w:bCs/>
        </w:rPr>
      </w:pPr>
      <w:r>
        <w:rPr>
          <w:b/>
          <w:bCs/>
        </w:rPr>
        <w:t xml:space="preserve">1. Создание эффективной системы управления. </w:t>
      </w:r>
    </w:p>
    <w:p w:rsidR="0081101C" w:rsidRDefault="00B1183F">
      <w:pPr>
        <w:ind w:firstLine="720"/>
        <w:jc w:val="both"/>
        <w:rPr>
          <w:sz w:val="28"/>
          <w:szCs w:val="28"/>
        </w:rPr>
      </w:pPr>
      <w:r>
        <w:rPr>
          <w:sz w:val="28"/>
          <w:szCs w:val="28"/>
        </w:rPr>
        <w:t>Анализ итогов осуществления государственной молодежной политики в России показывает, что на социальной эффективности этой деятельности негативно сказались организационные перемены в функционировании федерального органа, отвечающего за реализацию государственной молодежной политики в</w:t>
      </w:r>
      <w:r>
        <w:rPr>
          <w:i/>
          <w:iCs/>
          <w:sz w:val="28"/>
          <w:szCs w:val="28"/>
        </w:rPr>
        <w:t xml:space="preserve"> </w:t>
      </w:r>
      <w:r>
        <w:rPr>
          <w:sz w:val="28"/>
          <w:szCs w:val="28"/>
        </w:rPr>
        <w:t>Российской Федерации, и кадровые перестановки</w:t>
      </w:r>
      <w:r>
        <w:rPr>
          <w:i/>
          <w:iCs/>
          <w:sz w:val="28"/>
          <w:szCs w:val="28"/>
        </w:rPr>
        <w:t>.</w:t>
      </w:r>
      <w:r>
        <w:rPr>
          <w:sz w:val="28"/>
          <w:szCs w:val="28"/>
        </w:rPr>
        <w:t xml:space="preserve"> В 2000-2001 годах дважды осуществлялись преобразования федерального органа исполнительной власти, функции которого по межотраслевой координации и регулированию молодежной политики в настоящее время осуществляет Департамент по молодежной политике Минобразования России.</w:t>
      </w:r>
    </w:p>
    <w:p w:rsidR="0081101C" w:rsidRDefault="00B1183F">
      <w:pPr>
        <w:tabs>
          <w:tab w:val="left" w:pos="1080"/>
        </w:tabs>
        <w:ind w:firstLine="720"/>
        <w:jc w:val="both"/>
        <w:rPr>
          <w:sz w:val="28"/>
          <w:szCs w:val="28"/>
        </w:rPr>
      </w:pPr>
      <w:r>
        <w:rPr>
          <w:sz w:val="28"/>
          <w:szCs w:val="28"/>
        </w:rPr>
        <w:t>Частые смены организационного механизма управления в сфере реализации федеральных задач государственной молодежной политики ведут к тому, что уменьшается реальное воздействие государства на решение социальных проблем молодежи.</w:t>
      </w:r>
    </w:p>
    <w:p w:rsidR="0081101C" w:rsidRDefault="00B1183F">
      <w:pPr>
        <w:tabs>
          <w:tab w:val="left" w:pos="1080"/>
        </w:tabs>
        <w:ind w:firstLine="720"/>
        <w:jc w:val="both"/>
        <w:rPr>
          <w:sz w:val="28"/>
          <w:szCs w:val="28"/>
        </w:rPr>
      </w:pPr>
      <w:r>
        <w:rPr>
          <w:sz w:val="28"/>
          <w:szCs w:val="28"/>
        </w:rPr>
        <w:t>На региональном и местном уровнях мозаичность управленческих функций и структур объясняется слиянием органов управления молодежной политикой с иными органами. В 17 субъектах Российской Федерации функции регулирования молодежной политики объединены с физической культурой и спортом, в 6 - с социальной защитой, в 5 - с образованием. При этом после передачи функций Минобразованию России в целом удалось избежать реорганизации органов управления молодежной политикой на региональном уровне. Количество органов по делам молодежи осталось неизменным по сравнению с 1999 годом - 56.</w:t>
      </w:r>
    </w:p>
    <w:p w:rsidR="0081101C" w:rsidRDefault="00B1183F">
      <w:pPr>
        <w:tabs>
          <w:tab w:val="left" w:pos="1080"/>
        </w:tabs>
        <w:ind w:firstLine="720"/>
        <w:jc w:val="both"/>
        <w:rPr>
          <w:sz w:val="28"/>
          <w:szCs w:val="28"/>
        </w:rPr>
      </w:pPr>
      <w:r>
        <w:rPr>
          <w:sz w:val="28"/>
          <w:szCs w:val="28"/>
        </w:rPr>
        <w:t>Построение эффективной системы управления требует разграничения полномочий, межведомственной координации взаимоотношений федеральных органов, регулирующих вопросы государственной молодежной политики, и соответствующих органов субъектов Российской Федерации.</w:t>
      </w:r>
    </w:p>
    <w:p w:rsidR="0081101C" w:rsidRDefault="00B1183F">
      <w:pPr>
        <w:tabs>
          <w:tab w:val="left" w:pos="1080"/>
        </w:tabs>
        <w:ind w:firstLine="720"/>
        <w:jc w:val="both"/>
        <w:rPr>
          <w:sz w:val="28"/>
          <w:szCs w:val="28"/>
        </w:rPr>
      </w:pPr>
      <w:r>
        <w:rPr>
          <w:sz w:val="28"/>
          <w:szCs w:val="28"/>
        </w:rPr>
        <w:t xml:space="preserve">Сложившаяся практика требует разграничения полномочий органов управления по организационно-правовым подходам к реализации государственной молодежной политики как </w:t>
      </w:r>
      <w:r>
        <w:rPr>
          <w:b/>
          <w:bCs/>
          <w:sz w:val="28"/>
          <w:szCs w:val="28"/>
        </w:rPr>
        <w:t>межотраслевой сферы</w:t>
      </w:r>
      <w:r>
        <w:rPr>
          <w:sz w:val="28"/>
          <w:szCs w:val="28"/>
        </w:rPr>
        <w:t xml:space="preserve">, с одной стороны, и как </w:t>
      </w:r>
      <w:r>
        <w:rPr>
          <w:b/>
          <w:bCs/>
          <w:sz w:val="28"/>
          <w:szCs w:val="28"/>
        </w:rPr>
        <w:t>самостоятельной отрасли</w:t>
      </w:r>
      <w:r>
        <w:rPr>
          <w:sz w:val="28"/>
          <w:szCs w:val="28"/>
        </w:rPr>
        <w:t xml:space="preserve">, имеющей свои институты, организационно-финансовые механизмы, систему соподчиненности, собственные кадровое, информационное, научно-методическое обеспечение, стандарты деятельности. </w:t>
      </w:r>
    </w:p>
    <w:p w:rsidR="0081101C" w:rsidRDefault="00B1183F">
      <w:pPr>
        <w:ind w:firstLine="720"/>
        <w:jc w:val="both"/>
        <w:rPr>
          <w:sz w:val="28"/>
          <w:szCs w:val="28"/>
        </w:rPr>
      </w:pPr>
      <w:r>
        <w:rPr>
          <w:sz w:val="28"/>
          <w:szCs w:val="28"/>
        </w:rPr>
        <w:t xml:space="preserve">Особое внимание в новой системе управления государственной молодежной политикой должно быть уделено </w:t>
      </w:r>
      <w:r>
        <w:rPr>
          <w:b/>
          <w:bCs/>
          <w:i/>
          <w:iCs/>
          <w:sz w:val="28"/>
          <w:szCs w:val="28"/>
        </w:rPr>
        <w:t xml:space="preserve">координации деятельности </w:t>
      </w:r>
      <w:r>
        <w:rPr>
          <w:sz w:val="28"/>
          <w:szCs w:val="28"/>
        </w:rPr>
        <w:t xml:space="preserve">всех государственных структур и взаимодействию с органами образования, здравоохранения, труда, физической культуры и спорта, обороны, внутренних дел, иными социальными, политическими, общественными образованиями по работе с молодежью. </w:t>
      </w:r>
    </w:p>
    <w:p w:rsidR="0081101C" w:rsidRDefault="00B1183F">
      <w:pPr>
        <w:ind w:firstLine="720"/>
        <w:jc w:val="both"/>
        <w:rPr>
          <w:sz w:val="28"/>
          <w:szCs w:val="28"/>
        </w:rPr>
      </w:pPr>
      <w:r>
        <w:rPr>
          <w:sz w:val="28"/>
          <w:szCs w:val="28"/>
        </w:rPr>
        <w:t>Обеспечение устойчивой и эффективной модели управления предполагает распределение по вертикали форм и видов управленческих функций.</w:t>
      </w:r>
    </w:p>
    <w:p w:rsidR="0081101C" w:rsidRDefault="00B1183F">
      <w:pPr>
        <w:ind w:firstLine="720"/>
        <w:jc w:val="both"/>
        <w:rPr>
          <w:sz w:val="28"/>
          <w:szCs w:val="28"/>
        </w:rPr>
      </w:pPr>
      <w:r>
        <w:rPr>
          <w:sz w:val="28"/>
          <w:szCs w:val="28"/>
        </w:rPr>
        <w:t>На</w:t>
      </w:r>
      <w:r>
        <w:rPr>
          <w:b/>
          <w:bCs/>
          <w:sz w:val="28"/>
          <w:szCs w:val="28"/>
        </w:rPr>
        <w:t xml:space="preserve"> федеральном уровне</w:t>
      </w:r>
      <w:r>
        <w:rPr>
          <w:sz w:val="28"/>
          <w:szCs w:val="28"/>
        </w:rPr>
        <w:t xml:space="preserve"> основными задачами являются:</w:t>
      </w:r>
    </w:p>
    <w:p w:rsidR="0081101C" w:rsidRDefault="00B1183F">
      <w:pPr>
        <w:pStyle w:val="10"/>
        <w:widowControl/>
        <w:numPr>
          <w:ilvl w:val="0"/>
          <w:numId w:val="0"/>
        </w:numPr>
        <w:spacing w:after="0"/>
        <w:ind w:firstLine="720"/>
        <w:rPr>
          <w:sz w:val="28"/>
          <w:szCs w:val="28"/>
        </w:rPr>
      </w:pPr>
      <w:r>
        <w:rPr>
          <w:sz w:val="28"/>
          <w:szCs w:val="28"/>
        </w:rPr>
        <w:t>выработка стратегии и основных направлений государственной молодежной политики в новых социально-экономических условиях, обеспечение реализации основных положений Концепции государственной молодежной политики в Российской Федерации;</w:t>
      </w:r>
    </w:p>
    <w:p w:rsidR="0081101C" w:rsidRDefault="00B1183F">
      <w:pPr>
        <w:ind w:firstLine="720"/>
        <w:jc w:val="both"/>
        <w:rPr>
          <w:sz w:val="28"/>
          <w:szCs w:val="28"/>
        </w:rPr>
      </w:pPr>
      <w:r>
        <w:rPr>
          <w:sz w:val="28"/>
          <w:szCs w:val="28"/>
        </w:rPr>
        <w:t>разработка нормативной правовой базы, затрагивающей интересы молодежи;</w:t>
      </w:r>
    </w:p>
    <w:p w:rsidR="0081101C" w:rsidRDefault="00B1183F">
      <w:pPr>
        <w:pStyle w:val="10"/>
        <w:widowControl/>
        <w:numPr>
          <w:ilvl w:val="0"/>
          <w:numId w:val="0"/>
        </w:numPr>
        <w:spacing w:after="0"/>
        <w:ind w:firstLine="720"/>
        <w:rPr>
          <w:sz w:val="28"/>
          <w:szCs w:val="28"/>
        </w:rPr>
      </w:pPr>
      <w:r>
        <w:rPr>
          <w:sz w:val="28"/>
          <w:szCs w:val="28"/>
        </w:rPr>
        <w:t xml:space="preserve">разработка и реализация федеральных целевых программ по вопросам поддержки молодежи, инициатив молодежных и детских общественных объединений; </w:t>
      </w:r>
    </w:p>
    <w:p w:rsidR="0081101C" w:rsidRDefault="00B1183F">
      <w:pPr>
        <w:ind w:firstLine="720"/>
        <w:jc w:val="both"/>
        <w:rPr>
          <w:sz w:val="28"/>
          <w:szCs w:val="28"/>
        </w:rPr>
      </w:pPr>
      <w:r>
        <w:rPr>
          <w:sz w:val="28"/>
          <w:szCs w:val="28"/>
        </w:rPr>
        <w:t>определение статуса учреждений органов по делам молодежи и работников сферы молодежной политики;</w:t>
      </w:r>
    </w:p>
    <w:p w:rsidR="0081101C" w:rsidRDefault="00B1183F">
      <w:pPr>
        <w:ind w:firstLine="720"/>
        <w:jc w:val="both"/>
        <w:rPr>
          <w:sz w:val="28"/>
          <w:szCs w:val="28"/>
        </w:rPr>
      </w:pPr>
      <w:r>
        <w:rPr>
          <w:sz w:val="28"/>
          <w:szCs w:val="28"/>
        </w:rPr>
        <w:t>подготовка и повышение квалификации кадров по работе с молодежью;</w:t>
      </w:r>
    </w:p>
    <w:p w:rsidR="0081101C" w:rsidRDefault="00B1183F">
      <w:pPr>
        <w:ind w:firstLine="720"/>
        <w:jc w:val="both"/>
        <w:rPr>
          <w:sz w:val="28"/>
          <w:szCs w:val="28"/>
        </w:rPr>
      </w:pPr>
      <w:r>
        <w:rPr>
          <w:sz w:val="28"/>
          <w:szCs w:val="28"/>
        </w:rPr>
        <w:t>проведение научных исследований о молодежи, разработка научно обоснованной системы работы с молодежью;</w:t>
      </w:r>
    </w:p>
    <w:p w:rsidR="0081101C" w:rsidRDefault="00B1183F">
      <w:pPr>
        <w:pStyle w:val="BodyTextIndent2"/>
        <w:spacing w:line="240" w:lineRule="auto"/>
      </w:pPr>
      <w:r>
        <w:t>осуществление международного сотрудничества в сфере молодежной политики.</w:t>
      </w:r>
    </w:p>
    <w:p w:rsidR="0081101C" w:rsidRDefault="00B1183F">
      <w:pPr>
        <w:ind w:firstLine="720"/>
        <w:jc w:val="both"/>
        <w:rPr>
          <w:sz w:val="28"/>
          <w:szCs w:val="28"/>
        </w:rPr>
      </w:pPr>
      <w:r>
        <w:rPr>
          <w:sz w:val="28"/>
          <w:szCs w:val="28"/>
        </w:rPr>
        <w:t xml:space="preserve">Организация конкретной деятельности по реализации молодежной политики, направленной на создание условий для самореализации молодых граждан, является компетенцией </w:t>
      </w:r>
      <w:r>
        <w:rPr>
          <w:b/>
          <w:bCs/>
          <w:sz w:val="28"/>
          <w:szCs w:val="28"/>
        </w:rPr>
        <w:t>региональных органов</w:t>
      </w:r>
      <w:r>
        <w:rPr>
          <w:sz w:val="28"/>
          <w:szCs w:val="28"/>
        </w:rPr>
        <w:t xml:space="preserve"> власти и </w:t>
      </w:r>
      <w:r>
        <w:rPr>
          <w:b/>
          <w:bCs/>
          <w:sz w:val="28"/>
          <w:szCs w:val="28"/>
        </w:rPr>
        <w:t>муниципальных образований</w:t>
      </w:r>
      <w:r>
        <w:rPr>
          <w:sz w:val="28"/>
          <w:szCs w:val="28"/>
        </w:rPr>
        <w:t xml:space="preserve"> и подразумевает организацию работы в образовательных учреждениях, учреждениях социального обслуживания молодежи, в трудовых коллективах, среди всех возрастных групп и категорий молодежи. Наиболее эффективной системой организации управления молодежной политикой на региональном и муниципальном уровне является самостоятельное структурное подразделение.</w:t>
      </w:r>
    </w:p>
    <w:p w:rsidR="0081101C" w:rsidRDefault="00B1183F">
      <w:pPr>
        <w:ind w:firstLine="720"/>
        <w:jc w:val="both"/>
        <w:rPr>
          <w:sz w:val="28"/>
          <w:szCs w:val="28"/>
        </w:rPr>
      </w:pPr>
      <w:r>
        <w:rPr>
          <w:sz w:val="28"/>
          <w:szCs w:val="28"/>
        </w:rPr>
        <w:t>В первоочередном порядке необходимо сосредоточить усилия на совершенствовании правового и организационного обеспечения государственной молодежной политики, разработке нормативных правовых актов, предложений по изменению и дополнению действующего законодательства для оптимизации правового регулирования многообразных общественных отношений с участием молодежи.</w:t>
      </w:r>
    </w:p>
    <w:p w:rsidR="0081101C" w:rsidRDefault="00B1183F">
      <w:pPr>
        <w:ind w:firstLine="720"/>
        <w:jc w:val="both"/>
        <w:rPr>
          <w:sz w:val="28"/>
          <w:szCs w:val="28"/>
        </w:rPr>
      </w:pPr>
      <w:r>
        <w:rPr>
          <w:b/>
          <w:bCs/>
          <w:sz w:val="28"/>
          <w:szCs w:val="28"/>
        </w:rPr>
        <w:t xml:space="preserve">2. Совершенствование нормативной и правовой базы. </w:t>
      </w:r>
    </w:p>
    <w:p w:rsidR="0081101C" w:rsidRDefault="00B1183F">
      <w:pPr>
        <w:pStyle w:val="BodyTextIndent2"/>
        <w:spacing w:line="240" w:lineRule="auto"/>
      </w:pPr>
      <w:r>
        <w:t>В целях существенного совершенствования федеральных нормативных правовых актов в области государственной молодежной политики целесообразно системно осуществить следующие меры.</w:t>
      </w:r>
    </w:p>
    <w:p w:rsidR="0081101C" w:rsidRDefault="00B1183F">
      <w:pPr>
        <w:pStyle w:val="BodyTextIndent2"/>
        <w:spacing w:line="240" w:lineRule="auto"/>
        <w:ind w:firstLine="720"/>
      </w:pPr>
      <w:r>
        <w:t>Проработать вопрос об утверждении в соответствии с законодательством Российской Федерации приоритетов и основных направлений реализации государственной молодежной политики Президентом Российской Федерации.</w:t>
      </w:r>
    </w:p>
    <w:p w:rsidR="0081101C" w:rsidRDefault="00B1183F">
      <w:pPr>
        <w:pStyle w:val="BodyTextIndent2"/>
        <w:spacing w:line="240" w:lineRule="auto"/>
        <w:ind w:firstLine="720"/>
      </w:pPr>
      <w:r>
        <w:t xml:space="preserve">В соответствии с обозначенными приоритетами подготовить проект рамочного федерального закона </w:t>
      </w:r>
      <w:r>
        <w:rPr>
          <w:i/>
          <w:iCs/>
        </w:rPr>
        <w:t>"О государственной поддержке молодежи в Российской Федерации"</w:t>
      </w:r>
      <w:r>
        <w:t xml:space="preserve">, устанавливающего приоритетные направления и основные механизмы государственной поддержки молодых граждан на этапе социального становления и вхождения в самостоятельную жизнедеятельность. </w:t>
      </w:r>
    </w:p>
    <w:p w:rsidR="0081101C" w:rsidRDefault="00B1183F">
      <w:pPr>
        <w:ind w:firstLine="720"/>
        <w:jc w:val="both"/>
        <w:rPr>
          <w:sz w:val="28"/>
          <w:szCs w:val="28"/>
        </w:rPr>
      </w:pPr>
      <w:r>
        <w:rPr>
          <w:sz w:val="28"/>
          <w:szCs w:val="28"/>
        </w:rPr>
        <w:t xml:space="preserve">Правовые нормы закона должны определять: </w:t>
      </w:r>
    </w:p>
    <w:p w:rsidR="0081101C" w:rsidRDefault="00B1183F">
      <w:pPr>
        <w:ind w:firstLine="720"/>
        <w:jc w:val="both"/>
        <w:rPr>
          <w:sz w:val="28"/>
          <w:szCs w:val="28"/>
        </w:rPr>
      </w:pPr>
      <w:r>
        <w:rPr>
          <w:sz w:val="28"/>
          <w:szCs w:val="28"/>
        </w:rPr>
        <w:t xml:space="preserve">полномочия органов государственной власти всех уровней и ветвей в сфере государственной молодежной политики; </w:t>
      </w:r>
    </w:p>
    <w:p w:rsidR="0081101C" w:rsidRDefault="00B1183F">
      <w:pPr>
        <w:pStyle w:val="BodyText2"/>
        <w:spacing w:line="240" w:lineRule="auto"/>
        <w:ind w:firstLine="720"/>
        <w:jc w:val="both"/>
      </w:pPr>
      <w:r>
        <w:t xml:space="preserve">организационный механизм и содержание мер осуществления государственной молодежной политики, включая механизмы взаимодействия органов исполнительной власти с молодежными и детскими общественными объединениями; </w:t>
      </w:r>
    </w:p>
    <w:p w:rsidR="0081101C" w:rsidRDefault="00B1183F">
      <w:pPr>
        <w:pStyle w:val="10"/>
        <w:widowControl/>
        <w:numPr>
          <w:ilvl w:val="0"/>
          <w:numId w:val="0"/>
        </w:numPr>
        <w:spacing w:after="0"/>
        <w:ind w:firstLine="720"/>
        <w:rPr>
          <w:sz w:val="28"/>
          <w:szCs w:val="28"/>
        </w:rPr>
      </w:pPr>
      <w:r>
        <w:rPr>
          <w:sz w:val="28"/>
          <w:szCs w:val="28"/>
        </w:rPr>
        <w:t xml:space="preserve">правовые гарантии исполнения закона, в том числе источники и механизмы финансового и материально-технического обеспечения региональной молодежной политики. </w:t>
      </w:r>
    </w:p>
    <w:p w:rsidR="0081101C" w:rsidRDefault="00B1183F">
      <w:pPr>
        <w:ind w:firstLine="720"/>
        <w:jc w:val="both"/>
        <w:rPr>
          <w:sz w:val="28"/>
          <w:szCs w:val="28"/>
        </w:rPr>
      </w:pPr>
      <w:r>
        <w:rPr>
          <w:sz w:val="28"/>
          <w:szCs w:val="28"/>
        </w:rPr>
        <w:t xml:space="preserve">Специальная правовая регламентация целесообразна в вопросах, недостаточно отработанных в федеральном законодательстве (вопросы кредитования молодых семей, социальной службы для молодежи, поддержки молодежного предпринимательства и др.). </w:t>
      </w:r>
    </w:p>
    <w:p w:rsidR="0081101C" w:rsidRDefault="00B1183F">
      <w:pPr>
        <w:pStyle w:val="BodyText2"/>
        <w:spacing w:line="240" w:lineRule="auto"/>
        <w:ind w:firstLine="720"/>
        <w:jc w:val="both"/>
      </w:pPr>
      <w:r>
        <w:t>Законодательством должно предусматриваться решение вопросов, связанных с привлечением внебюджетных источников, созданием благоприятных условий для организаций, реализующих программы поддержки молодежи, способствующие формированию здорового образа жизни; юридических и физических лиц, направляющих свои средства на развитие молодого поколения.</w:t>
      </w:r>
    </w:p>
    <w:p w:rsidR="0081101C" w:rsidRDefault="00B1183F">
      <w:pPr>
        <w:pStyle w:val="BodyText2"/>
        <w:spacing w:line="240" w:lineRule="auto"/>
        <w:ind w:firstLine="720"/>
        <w:jc w:val="both"/>
      </w:pPr>
      <w:r>
        <w:t>Одновременно целесообразно внести несколько законопроектов по внесению дополнений и изменений в ряд федеральных законов.</w:t>
      </w:r>
    </w:p>
    <w:p w:rsidR="0081101C" w:rsidRDefault="00B1183F">
      <w:pPr>
        <w:pStyle w:val="BodyText2"/>
        <w:spacing w:line="240" w:lineRule="auto"/>
        <w:ind w:firstLine="720"/>
        <w:jc w:val="both"/>
        <w:rPr>
          <w:b/>
          <w:bCs/>
        </w:rPr>
      </w:pPr>
      <w:r>
        <w:rPr>
          <w:b/>
          <w:bCs/>
        </w:rPr>
        <w:t>3. Укрепление материально-технической базы, улучшение финансирования и проведение активной инвестиционной политики.</w:t>
      </w:r>
    </w:p>
    <w:p w:rsidR="0081101C" w:rsidRDefault="00B1183F">
      <w:pPr>
        <w:ind w:firstLine="720"/>
        <w:jc w:val="both"/>
        <w:rPr>
          <w:sz w:val="28"/>
          <w:szCs w:val="28"/>
        </w:rPr>
      </w:pPr>
      <w:r>
        <w:rPr>
          <w:sz w:val="28"/>
          <w:szCs w:val="28"/>
        </w:rPr>
        <w:t>В настоящее время уровень обеспеченности молодежи доступными информационными, социальными, досуговыми, оздоровительными услугами чрезвычайно низок. В стадии разработки находятся предложения по нормативам и стандартам реализации государственной молодежной политики, определения ее социальной эффективности. Имеющаяся материальная база информационных центров, молодежных бирж труда, центров социального обслуживания молодежи, подростково-молодежных клубов является в большинстве случаев отсталой в техническом отношении, а вновь построенные объекты, предоставляющие услуги на платной основе, как правило, недоступны для основной массы молодежи.</w:t>
      </w:r>
    </w:p>
    <w:p w:rsidR="0081101C" w:rsidRDefault="00B1183F">
      <w:pPr>
        <w:ind w:firstLine="720"/>
        <w:jc w:val="both"/>
        <w:rPr>
          <w:sz w:val="28"/>
          <w:szCs w:val="28"/>
        </w:rPr>
      </w:pPr>
      <w:r>
        <w:rPr>
          <w:sz w:val="28"/>
          <w:szCs w:val="28"/>
        </w:rPr>
        <w:t xml:space="preserve">В этой связи становится очевидной </w:t>
      </w:r>
      <w:r>
        <w:rPr>
          <w:b/>
          <w:bCs/>
          <w:sz w:val="28"/>
          <w:szCs w:val="28"/>
        </w:rPr>
        <w:t>задача формирования современной инфраструктуры молодежной политики</w:t>
      </w:r>
      <w:r>
        <w:rPr>
          <w:sz w:val="28"/>
          <w:szCs w:val="28"/>
        </w:rPr>
        <w:t xml:space="preserve"> с разветвленной сетью учреждений. Без ее решения все попытки организации целенаправленной работы по воспитанию молодых граждан, созданию условий для их самореализации окажутся безрезультатными.</w:t>
      </w:r>
    </w:p>
    <w:p w:rsidR="0081101C" w:rsidRDefault="00B1183F">
      <w:pPr>
        <w:pStyle w:val="10"/>
        <w:widowControl/>
        <w:numPr>
          <w:ilvl w:val="0"/>
          <w:numId w:val="0"/>
        </w:numPr>
        <w:spacing w:after="0"/>
        <w:ind w:firstLine="720"/>
        <w:rPr>
          <w:sz w:val="28"/>
          <w:szCs w:val="28"/>
        </w:rPr>
      </w:pPr>
      <w:r>
        <w:rPr>
          <w:sz w:val="28"/>
          <w:szCs w:val="28"/>
        </w:rPr>
        <w:t>Вместе с тем, при осуществлении государственной молодежной политики следует шире использовать материальную базу учреждений образования, здравоохранения, культуры, труда, физической культуры и спорта, шире применять практику совместного использования учреждений, принадлежащих разным ведомствам или собственникам.</w:t>
      </w:r>
    </w:p>
    <w:p w:rsidR="0081101C" w:rsidRDefault="00B1183F">
      <w:pPr>
        <w:ind w:firstLine="720"/>
        <w:jc w:val="both"/>
        <w:rPr>
          <w:sz w:val="28"/>
          <w:szCs w:val="28"/>
        </w:rPr>
      </w:pPr>
      <w:r>
        <w:rPr>
          <w:sz w:val="28"/>
          <w:szCs w:val="28"/>
        </w:rPr>
        <w:t>Финансово-экономическое обоснование реализации государственной молодежной политики вытекает из ее концептуальной направленности на развитие личности молодого человека, укрепление его жизнестойкости, поощрение творческого и высокоэффективного труда.</w:t>
      </w:r>
    </w:p>
    <w:p w:rsidR="0081101C" w:rsidRDefault="00B1183F">
      <w:pPr>
        <w:ind w:firstLine="720"/>
        <w:jc w:val="both"/>
        <w:rPr>
          <w:sz w:val="28"/>
          <w:szCs w:val="28"/>
        </w:rPr>
      </w:pPr>
      <w:r>
        <w:rPr>
          <w:sz w:val="28"/>
          <w:szCs w:val="28"/>
        </w:rPr>
        <w:t xml:space="preserve">Целесообразно выработать модель расчетов, учитывающих не только затратную часть, но и прогнозируемый доход от реализации соответствующих государственных мероприятий. Финансовые меры должны основываться на том, что они в большей мере являются частью инвестиционной политики, а не видом социальных выплат по случаю социальной ущербности молодежи. </w:t>
      </w:r>
      <w:r>
        <w:rPr>
          <w:b/>
          <w:bCs/>
          <w:sz w:val="28"/>
          <w:szCs w:val="28"/>
        </w:rPr>
        <w:t>Инвестиционный, инновационный характер государственной политики в отношении молодежи имеет принципиальное значение для экономического обоснования затрат на поддержку молодежи.</w:t>
      </w:r>
      <w:r>
        <w:rPr>
          <w:sz w:val="28"/>
          <w:szCs w:val="28"/>
        </w:rPr>
        <w:t xml:space="preserve"> </w:t>
      </w:r>
    </w:p>
    <w:p w:rsidR="0081101C" w:rsidRDefault="00B1183F">
      <w:pPr>
        <w:ind w:firstLine="709"/>
        <w:jc w:val="both"/>
        <w:rPr>
          <w:sz w:val="28"/>
          <w:szCs w:val="28"/>
        </w:rPr>
      </w:pPr>
      <w:r>
        <w:rPr>
          <w:sz w:val="28"/>
          <w:szCs w:val="28"/>
        </w:rPr>
        <w:t>Сегодня затруднительно просчитать весь объем средств, выделяемых на поддержку молодежи разными министерствами и ведомствами. Но очевидно одно - финансирование федеральной целевой программы "Молодежь России" не соответствует потребностям времени. Крайне неравномерно распределяются и консолидированные расходы бюджетов Российской Федерации.</w:t>
      </w:r>
    </w:p>
    <w:p w:rsidR="0081101C" w:rsidRDefault="00B1183F">
      <w:pPr>
        <w:pStyle w:val="BodyTextIndent2"/>
        <w:spacing w:line="240" w:lineRule="auto"/>
      </w:pPr>
      <w:r>
        <w:t>В новых социально-экономических условиях целесообразно дополнить федеральную целевую программу "Молодежь России (2001-2005 гг.)" инвестиционной составляющей и средствами, выделяемыми на НИОКР. Ограниченность финансирования государственной молодежной политики из федерального бюджета не позволила внедрять опыт пилотных проектов и экспериментальных центров, разрабатывающих новые технологии работы с молодежью в масштабах страны. В перспективе целесообразно поставить вопрос о выделении подраздела "молодежная политика" из раздела "Социальная политика" в самостоятельный раздел с соответствующей расшифровкой.</w:t>
      </w:r>
    </w:p>
    <w:p w:rsidR="0081101C" w:rsidRDefault="00B1183F">
      <w:pPr>
        <w:ind w:firstLine="720"/>
        <w:jc w:val="both"/>
        <w:rPr>
          <w:sz w:val="28"/>
          <w:szCs w:val="28"/>
        </w:rPr>
      </w:pPr>
      <w:r>
        <w:rPr>
          <w:sz w:val="28"/>
          <w:szCs w:val="28"/>
        </w:rPr>
        <w:t>Остается проблематичным оказание финансовой поддержки молодежным и детским общественным объединениям по ведению их организационной деятельности. В связи с этим приоритетным является рассмотрение данного вопроса и подготовка проекта постановления Правительства Российской Федерации "О субсидировании деятельности молодежных и детских общественных объединений в Российской Федерации". Данное постановление станет определяющим в решении проблемы и на региональном уровне.</w:t>
      </w:r>
    </w:p>
    <w:p w:rsidR="0081101C" w:rsidRDefault="00B1183F">
      <w:pPr>
        <w:pStyle w:val="BodyTextIndent2"/>
        <w:spacing w:line="240" w:lineRule="auto"/>
      </w:pPr>
      <w:r>
        <w:t>В связи с недостаточностью материально-технических и финансово-экономических средств необходимо проводить политику разделения по механизмам в отношении разных источников (бюджеты органов по делам молодежи; бюджеты отраслевых ведомств, бюджеты комплексных программ, бюджетные фонды, внебюджетные фонды, бюджеты разных уровней, межмуниципальные целевые финансовые пулы и т.д.), принципов финансирования (конкурсный; целевой), объектов финансирования (обеспечение программ и мероприятий; обеспечение функционирования учреждений молодежной политики; прямое финансовое обеспечение самой молодежи (кредиты, дотации, гранты и т. д.).</w:t>
      </w:r>
    </w:p>
    <w:p w:rsidR="0081101C" w:rsidRDefault="00B1183F">
      <w:pPr>
        <w:pStyle w:val="BodyText2"/>
        <w:spacing w:line="240" w:lineRule="auto"/>
        <w:ind w:firstLine="851"/>
        <w:jc w:val="both"/>
      </w:pPr>
      <w:r>
        <w:t>С учетом мировой практики следует более активно привлекать внебюджетные источники финансирования, в том числе через использование экономических рычагов в привлечении ресурсов, совершенствование налогообложения доходов юридических и физических лиц, направляемых на реализацию государственной молодежной политики, привлечение международных займов и иностранных инвестиций.</w:t>
      </w:r>
    </w:p>
    <w:p w:rsidR="0081101C" w:rsidRDefault="00B1183F">
      <w:pPr>
        <w:pStyle w:val="BodyText2"/>
        <w:spacing w:line="240" w:lineRule="auto"/>
        <w:ind w:firstLine="851"/>
        <w:jc w:val="both"/>
      </w:pPr>
      <w:r>
        <w:t>Органам государственного управления, хозяйственным руководителям целесообразно пересмотреть отношение к государственной молодежной политики как к затратной сфере и осознать ее инвестиционный характер.</w:t>
      </w:r>
    </w:p>
    <w:p w:rsidR="0081101C" w:rsidRDefault="00B1183F">
      <w:pPr>
        <w:pStyle w:val="BodyText"/>
        <w:numPr>
          <w:ilvl w:val="0"/>
          <w:numId w:val="0"/>
        </w:numPr>
        <w:ind w:firstLine="709"/>
        <w:rPr>
          <w:b/>
          <w:bCs/>
        </w:rPr>
      </w:pPr>
      <w:r>
        <w:rPr>
          <w:b/>
          <w:bCs/>
        </w:rPr>
        <w:t>4. Отработка механизмов обеспечения жильем молодых семей</w:t>
      </w:r>
    </w:p>
    <w:p w:rsidR="0081101C" w:rsidRDefault="00B1183F">
      <w:pPr>
        <w:pStyle w:val="BodyText2"/>
        <w:spacing w:line="240" w:lineRule="auto"/>
        <w:ind w:firstLine="709"/>
        <w:jc w:val="both"/>
      </w:pPr>
      <w:r>
        <w:t>Отсутствие перспектив получения жилья оказывает отрицательное влияние на репродуктивное поведение молодой семьи, потому что основная доля рождений приходится на первые брачные годы. Неудовлетворительные жилищные условия, вынужденное проживание с родителями одного из супругов снижают уровень рождаемости и увеличивают количество разводов среди молодых семей.</w:t>
      </w:r>
    </w:p>
    <w:p w:rsidR="0081101C" w:rsidRDefault="00B1183F">
      <w:pPr>
        <w:pStyle w:val="BodyText"/>
        <w:numPr>
          <w:ilvl w:val="12"/>
          <w:numId w:val="0"/>
        </w:numPr>
        <w:ind w:firstLine="709"/>
      </w:pPr>
      <w:r>
        <w:t>В современных условиях в результате сложившихся обстоятельств, когда большинство молодых семей не имеет возможности решить жилищную проблему самостоятельно, требуется продуманная и реалистичная политика оказания государственной помощи молодым семьям в приобретении или строительстве жилья, что позволит повлиять на репродуктивное поведение молодежи.</w:t>
      </w:r>
    </w:p>
    <w:p w:rsidR="0081101C" w:rsidRDefault="00B1183F">
      <w:pPr>
        <w:pStyle w:val="BodyText"/>
        <w:numPr>
          <w:ilvl w:val="12"/>
          <w:numId w:val="0"/>
        </w:numPr>
        <w:ind w:firstLine="709"/>
      </w:pPr>
      <w:r>
        <w:t xml:space="preserve">В создании обоснованной системы по решению данной проблемы требуется участие и взаимодействие органов государственной власти всех уровней, органов местного самоуправления и других организаций, что и обусловливает необходимость применения программных методов. </w:t>
      </w:r>
    </w:p>
    <w:p w:rsidR="0081101C" w:rsidRDefault="00B1183F">
      <w:pPr>
        <w:pStyle w:val="BodyText"/>
        <w:numPr>
          <w:ilvl w:val="0"/>
          <w:numId w:val="0"/>
        </w:numPr>
        <w:tabs>
          <w:tab w:val="left" w:pos="1080"/>
        </w:tabs>
        <w:ind w:firstLine="709"/>
      </w:pPr>
      <w:r>
        <w:t>Ввиду ограниченности средств федерального бюджета, необходима разработка дополнительных нормативных правовых актов, направленных на определение, выявление и консолидацию всех возможных источников финансирования для стабильно функционирующей системы государственной поддержки молодых семей в решении жилищной проблемы.</w:t>
      </w:r>
    </w:p>
    <w:p w:rsidR="0081101C" w:rsidRDefault="00B1183F">
      <w:pPr>
        <w:pStyle w:val="BodyText2"/>
        <w:spacing w:line="240" w:lineRule="auto"/>
        <w:ind w:firstLine="709"/>
        <w:jc w:val="both"/>
        <w:rPr>
          <w:b/>
          <w:bCs/>
        </w:rPr>
      </w:pPr>
      <w:r>
        <w:rPr>
          <w:b/>
          <w:bCs/>
        </w:rPr>
        <w:t>5. Активизация общественной составляющей молодежной политики</w:t>
      </w:r>
    </w:p>
    <w:p w:rsidR="0081101C" w:rsidRDefault="00B1183F">
      <w:pPr>
        <w:ind w:firstLine="709"/>
        <w:jc w:val="both"/>
        <w:rPr>
          <w:sz w:val="28"/>
          <w:szCs w:val="28"/>
        </w:rPr>
      </w:pPr>
      <w:r>
        <w:rPr>
          <w:sz w:val="28"/>
          <w:szCs w:val="28"/>
        </w:rPr>
        <w:t>Важным шагом в процессе развития системы государственной поддержки общественных объединений является совершенствование законодательной и нормативной правовой базы, регулирующей деятельность общественных организаций. В этой связи необходимо:</w:t>
      </w:r>
    </w:p>
    <w:p w:rsidR="0081101C" w:rsidRDefault="00B1183F">
      <w:pPr>
        <w:pStyle w:val="BodyTextIndent2"/>
        <w:spacing w:line="240" w:lineRule="auto"/>
      </w:pPr>
      <w:r>
        <w:t>разработать и принять положение, определяющее порядок, механизмы и формы привлечения общественных объединений к выполнению государственного заказа по приоритетным направлениям государственной молодежной политики, а также рекомендации по реализации данного положения; создать механизм, обеспечивающий режим наибольшего благоприятствования деятельности молодежных и детских общественных объединений, осуществляющих социально значимые программы для молодежи;</w:t>
      </w:r>
    </w:p>
    <w:p w:rsidR="0081101C" w:rsidRDefault="00B1183F">
      <w:pPr>
        <w:numPr>
          <w:ilvl w:val="12"/>
          <w:numId w:val="0"/>
        </w:numPr>
        <w:tabs>
          <w:tab w:val="left" w:pos="360"/>
          <w:tab w:val="left" w:pos="1068"/>
        </w:tabs>
        <w:ind w:firstLine="709"/>
        <w:jc w:val="both"/>
        <w:rPr>
          <w:sz w:val="28"/>
          <w:szCs w:val="28"/>
        </w:rPr>
      </w:pPr>
      <w:r>
        <w:rPr>
          <w:sz w:val="28"/>
          <w:szCs w:val="28"/>
        </w:rPr>
        <w:t>разработать предложения по нормативной правовой базе, определяющей статус работника молодежного, детского общественного объединения;</w:t>
      </w:r>
    </w:p>
    <w:p w:rsidR="0081101C" w:rsidRDefault="00B1183F">
      <w:pPr>
        <w:numPr>
          <w:ilvl w:val="12"/>
          <w:numId w:val="0"/>
        </w:numPr>
        <w:tabs>
          <w:tab w:val="left" w:pos="360"/>
          <w:tab w:val="left" w:pos="1068"/>
        </w:tabs>
        <w:ind w:firstLine="709"/>
        <w:jc w:val="both"/>
        <w:rPr>
          <w:sz w:val="28"/>
          <w:szCs w:val="28"/>
        </w:rPr>
      </w:pPr>
      <w:r>
        <w:rPr>
          <w:sz w:val="28"/>
          <w:szCs w:val="28"/>
        </w:rPr>
        <w:t>разработать механизм предоставления государственного имущества в пользование молодежным и детским общественным объединениям;</w:t>
      </w:r>
    </w:p>
    <w:p w:rsidR="0081101C" w:rsidRDefault="00B1183F">
      <w:pPr>
        <w:tabs>
          <w:tab w:val="left" w:pos="360"/>
          <w:tab w:val="left" w:pos="1068"/>
        </w:tabs>
        <w:ind w:firstLine="709"/>
        <w:jc w:val="both"/>
        <w:rPr>
          <w:sz w:val="28"/>
          <w:szCs w:val="28"/>
        </w:rPr>
      </w:pPr>
      <w:r>
        <w:rPr>
          <w:sz w:val="28"/>
          <w:szCs w:val="28"/>
        </w:rPr>
        <w:t>разработать предложения по внесению в бюджетную классификацию субсидий, выделяемых на государственную поддержку молодежных и детских объединений, и предусмотреть выделение средств на субсидирование деятельности общественных объединений в федеральном бюджете.</w:t>
      </w:r>
    </w:p>
    <w:p w:rsidR="0081101C" w:rsidRDefault="00B1183F">
      <w:pPr>
        <w:ind w:firstLine="709"/>
        <w:jc w:val="both"/>
        <w:rPr>
          <w:sz w:val="28"/>
          <w:szCs w:val="28"/>
        </w:rPr>
      </w:pPr>
      <w:r>
        <w:rPr>
          <w:sz w:val="28"/>
          <w:szCs w:val="28"/>
        </w:rPr>
        <w:t>Приоритетным направлением является формирование банка региональных нормативных правовых актов, регулирующих деятельность общественных объединений и их взаимодействие с органами государственной власти.</w:t>
      </w:r>
    </w:p>
    <w:p w:rsidR="0081101C" w:rsidRDefault="00B1183F">
      <w:pPr>
        <w:ind w:firstLine="720"/>
        <w:jc w:val="both"/>
        <w:rPr>
          <w:sz w:val="28"/>
          <w:szCs w:val="28"/>
        </w:rPr>
      </w:pPr>
      <w:r>
        <w:rPr>
          <w:sz w:val="28"/>
          <w:szCs w:val="28"/>
        </w:rPr>
        <w:t>Необходимо поддержать инициативу молодежных общественных объединений по созданию системы общественной экспертизы</w:t>
      </w:r>
      <w:r>
        <w:rPr>
          <w:b/>
          <w:bCs/>
          <w:sz w:val="28"/>
          <w:szCs w:val="28"/>
        </w:rPr>
        <w:t xml:space="preserve"> </w:t>
      </w:r>
      <w:r>
        <w:rPr>
          <w:sz w:val="28"/>
          <w:szCs w:val="28"/>
        </w:rPr>
        <w:t xml:space="preserve">в сфере молодежной политики, непосредственно направленной на повышение эффективности молодежной политики через повышение статуса молодежного сообщества как субъекта реализации молодежной политики. Развитие экспертно-аналитической деятельности в сфере молодежной политики есть непременное условие осознания молодежным сообществом общности своих проблем, оценок происходящих событий, единстве действий, это мощный стимул развития гражданского самосознания молодежи. </w:t>
      </w:r>
    </w:p>
    <w:p w:rsidR="0081101C" w:rsidRDefault="00B1183F">
      <w:pPr>
        <w:pStyle w:val="BodyTextIndent2"/>
        <w:spacing w:line="240" w:lineRule="auto"/>
      </w:pPr>
      <w:r>
        <w:t>Необходимо развивать и поддерживать молодежный парламентаризм, практику создания общественных органов молодежи при органах законодательной и исполнительной власти. Такие общественные формирования могут стать не только ключевым органом молодежной политики, эффективно влияющим на ее формирование и реализацию, но и хорошим кадровым резервом для органов государственной власти и местного самоуправления.</w:t>
      </w:r>
    </w:p>
    <w:p w:rsidR="0081101C" w:rsidRDefault="00B1183F">
      <w:pPr>
        <w:ind w:firstLine="709"/>
        <w:jc w:val="both"/>
        <w:rPr>
          <w:sz w:val="28"/>
          <w:szCs w:val="28"/>
        </w:rPr>
      </w:pPr>
      <w:r>
        <w:rPr>
          <w:sz w:val="28"/>
          <w:szCs w:val="28"/>
        </w:rPr>
        <w:t>Целесообразно развивать комплекс мер по поддержке молодежного добровольчества, направленного на повышение молодежной общественной активности, активизацию участия молодежи в делах общества, формирование у нее гражданской ответственности и активной жизненной позиции:</w:t>
      </w:r>
    </w:p>
    <w:p w:rsidR="0081101C" w:rsidRDefault="00B1183F">
      <w:pPr>
        <w:pStyle w:val="BodyText"/>
        <w:numPr>
          <w:ilvl w:val="12"/>
          <w:numId w:val="0"/>
        </w:numPr>
        <w:tabs>
          <w:tab w:val="left" w:pos="360"/>
          <w:tab w:val="left" w:pos="1684"/>
        </w:tabs>
        <w:ind w:firstLine="709"/>
      </w:pPr>
      <w:r>
        <w:t>поддержку создания молодежных добровольческих центров, разработку молодежных добровольческих программ в школах, вузах, по месту жительства;</w:t>
      </w:r>
    </w:p>
    <w:p w:rsidR="0081101C" w:rsidRDefault="00B1183F">
      <w:pPr>
        <w:pStyle w:val="BodyText"/>
        <w:numPr>
          <w:ilvl w:val="12"/>
          <w:numId w:val="0"/>
        </w:numPr>
        <w:tabs>
          <w:tab w:val="left" w:pos="360"/>
          <w:tab w:val="left" w:pos="1684"/>
        </w:tabs>
        <w:ind w:firstLine="709"/>
      </w:pPr>
      <w:r>
        <w:t>информирование общественности о добровольческих программах молодежных объединений, организаций, работающих в молодежной сфере, расширение освещения их деятельности через СМИ;</w:t>
      </w:r>
    </w:p>
    <w:p w:rsidR="0081101C" w:rsidRDefault="00B1183F">
      <w:pPr>
        <w:pStyle w:val="BodyText"/>
        <w:numPr>
          <w:ilvl w:val="12"/>
          <w:numId w:val="0"/>
        </w:numPr>
        <w:tabs>
          <w:tab w:val="left" w:pos="360"/>
          <w:tab w:val="left" w:pos="1684"/>
        </w:tabs>
        <w:ind w:firstLine="709"/>
      </w:pPr>
      <w:r>
        <w:t>формирование системы стимулов и поощрений, направленных на повышение мотиваций молодежи к участию в волонтерских программах.</w:t>
      </w:r>
    </w:p>
    <w:p w:rsidR="0081101C" w:rsidRDefault="00B1183F">
      <w:pPr>
        <w:pStyle w:val="BodyTextIndent2"/>
        <w:spacing w:line="240" w:lineRule="auto"/>
        <w:ind w:firstLine="720"/>
      </w:pPr>
      <w:r>
        <w:rPr>
          <w:b/>
          <w:bCs/>
        </w:rPr>
        <w:t xml:space="preserve">6. </w:t>
      </w:r>
      <w:r>
        <w:t>В вопросах профилактики агрессии и насилия в молодежной среде задачей первостепенной важности является создание системы уличной социальной работы, включающей мобильные группы специалистов, ориентированных на выявление неформальных подростковых и молодежных объединений на уровне микрорайона, организующих каналы общения социальных учреждений с молодежной субкультурой, разрабатывающих специальные программы по коррекции и реабилитации. Уличные социальные работники призваны выполнять функции посредников между подростками "группы риска" и оперативными службами, учреждениями. Органы по молодежной политике могут взять на себя задачу подготовки таких специалистов, а также шире использовать возможности студенческих отрядов правопорядка и добровольцев.</w:t>
      </w:r>
    </w:p>
    <w:p w:rsidR="0081101C" w:rsidRDefault="00B1183F">
      <w:pPr>
        <w:pStyle w:val="BodyTextIndent2"/>
        <w:spacing w:line="240" w:lineRule="auto"/>
        <w:rPr>
          <w:b/>
          <w:bCs/>
        </w:rPr>
      </w:pPr>
      <w:r>
        <w:rPr>
          <w:b/>
          <w:bCs/>
        </w:rPr>
        <w:t>7. Совершенствование системы подготовки специалистов.</w:t>
      </w:r>
    </w:p>
    <w:p w:rsidR="0081101C" w:rsidRDefault="00B1183F">
      <w:pPr>
        <w:pStyle w:val="BodyTextIndent2"/>
        <w:spacing w:line="240" w:lineRule="auto"/>
      </w:pPr>
      <w:r>
        <w:t xml:space="preserve">Следует признать, что состояние и квалификация кадров, работающих с молодежью, не вполне соответствуют требованиям времени. </w:t>
      </w:r>
    </w:p>
    <w:p w:rsidR="0081101C" w:rsidRDefault="00B1183F">
      <w:pPr>
        <w:ind w:firstLine="709"/>
        <w:jc w:val="both"/>
        <w:rPr>
          <w:sz w:val="28"/>
          <w:szCs w:val="28"/>
        </w:rPr>
      </w:pPr>
      <w:r>
        <w:rPr>
          <w:sz w:val="28"/>
          <w:szCs w:val="28"/>
        </w:rPr>
        <w:t>Государственный заказ на подготовку специалистов для сферы молодежной политики практически не сформирован. Специальностями, в учебном плане которых имеется специализация по работе с молодежью, являются "Социальная работа" и "Государственное и муниципальное управление".</w:t>
      </w:r>
    </w:p>
    <w:p w:rsidR="0081101C" w:rsidRDefault="00B1183F">
      <w:pPr>
        <w:ind w:firstLine="709"/>
        <w:jc w:val="both"/>
        <w:rPr>
          <w:sz w:val="28"/>
          <w:szCs w:val="28"/>
        </w:rPr>
      </w:pPr>
      <w:r>
        <w:rPr>
          <w:sz w:val="28"/>
          <w:szCs w:val="28"/>
        </w:rPr>
        <w:t>На основе новых принципов и программ кадрового обеспечения необходимо сформировать систему довузовского, вузовского, послевузовского уровней подготовки специалистов как на федеральном уровне, так и на уровне субъектов Российской Федерации и органов местного самоуправления:</w:t>
      </w:r>
    </w:p>
    <w:p w:rsidR="0081101C" w:rsidRDefault="00B1183F">
      <w:pPr>
        <w:tabs>
          <w:tab w:val="left" w:pos="360"/>
        </w:tabs>
        <w:ind w:firstLine="709"/>
        <w:jc w:val="both"/>
        <w:rPr>
          <w:sz w:val="28"/>
          <w:szCs w:val="28"/>
        </w:rPr>
      </w:pPr>
      <w:r>
        <w:rPr>
          <w:sz w:val="28"/>
          <w:szCs w:val="28"/>
        </w:rPr>
        <w:t>разработку теоретических и методических основ развития и совершенствования системы подготовки, повышения квалификации и переподготовки кадров;</w:t>
      </w:r>
    </w:p>
    <w:p w:rsidR="0081101C" w:rsidRDefault="00B1183F">
      <w:pPr>
        <w:pStyle w:val="BodyTextIndent2"/>
        <w:tabs>
          <w:tab w:val="left" w:pos="360"/>
        </w:tabs>
        <w:spacing w:line="240" w:lineRule="auto"/>
      </w:pPr>
      <w:r>
        <w:t>последовательную институциональную оформленность государственной молодежной политики;</w:t>
      </w:r>
    </w:p>
    <w:p w:rsidR="0081101C" w:rsidRDefault="00B1183F">
      <w:pPr>
        <w:tabs>
          <w:tab w:val="left" w:pos="360"/>
        </w:tabs>
        <w:ind w:firstLine="709"/>
        <w:jc w:val="both"/>
        <w:rPr>
          <w:sz w:val="28"/>
          <w:szCs w:val="28"/>
        </w:rPr>
      </w:pPr>
      <w:r>
        <w:rPr>
          <w:sz w:val="28"/>
          <w:szCs w:val="28"/>
        </w:rPr>
        <w:t>развитие инфраструктуры отрасли, разработку положений о службах, центрах, учреждениях государственной молодежной политики;</w:t>
      </w:r>
    </w:p>
    <w:p w:rsidR="0081101C" w:rsidRDefault="00B1183F">
      <w:pPr>
        <w:tabs>
          <w:tab w:val="left" w:pos="360"/>
        </w:tabs>
        <w:ind w:firstLine="709"/>
        <w:jc w:val="both"/>
        <w:rPr>
          <w:sz w:val="28"/>
          <w:szCs w:val="28"/>
        </w:rPr>
      </w:pPr>
      <w:r>
        <w:rPr>
          <w:sz w:val="28"/>
          <w:szCs w:val="28"/>
        </w:rPr>
        <w:t>описание существующих и новых должностей, определение статуса работников молодежной сферы;</w:t>
      </w:r>
    </w:p>
    <w:p w:rsidR="0081101C" w:rsidRDefault="00B1183F">
      <w:pPr>
        <w:tabs>
          <w:tab w:val="left" w:pos="360"/>
        </w:tabs>
        <w:ind w:firstLine="709"/>
        <w:jc w:val="both"/>
        <w:rPr>
          <w:sz w:val="28"/>
          <w:szCs w:val="28"/>
        </w:rPr>
      </w:pPr>
      <w:r>
        <w:rPr>
          <w:sz w:val="28"/>
          <w:szCs w:val="28"/>
        </w:rPr>
        <w:t>разработку профессиограмм существующих и новых специалистов, стандартов и моделей организации их деятельности;</w:t>
      </w:r>
    </w:p>
    <w:p w:rsidR="0081101C" w:rsidRDefault="00B1183F">
      <w:pPr>
        <w:tabs>
          <w:tab w:val="left" w:pos="360"/>
        </w:tabs>
        <w:ind w:firstLine="709"/>
        <w:jc w:val="both"/>
        <w:rPr>
          <w:sz w:val="28"/>
          <w:szCs w:val="28"/>
        </w:rPr>
      </w:pPr>
      <w:r>
        <w:rPr>
          <w:sz w:val="28"/>
          <w:szCs w:val="28"/>
        </w:rPr>
        <w:t>долгосрочное планирование объемов подготовки работников сферы молодежной политики со средним и высшим профессиональным образованием; расширение системы дополнительного профессионального образования;</w:t>
      </w:r>
    </w:p>
    <w:p w:rsidR="0081101C" w:rsidRDefault="00B1183F">
      <w:pPr>
        <w:tabs>
          <w:tab w:val="left" w:pos="360"/>
        </w:tabs>
        <w:ind w:firstLine="709"/>
        <w:jc w:val="both"/>
        <w:rPr>
          <w:sz w:val="28"/>
          <w:szCs w:val="28"/>
        </w:rPr>
      </w:pPr>
      <w:r>
        <w:rPr>
          <w:sz w:val="28"/>
          <w:szCs w:val="28"/>
        </w:rPr>
        <w:t>обеспечение подготовки, переподготовки и стимулирования деятельности лидеров молодежных и детских общественных объединений;</w:t>
      </w:r>
    </w:p>
    <w:p w:rsidR="0081101C" w:rsidRDefault="00B1183F">
      <w:pPr>
        <w:tabs>
          <w:tab w:val="left" w:pos="360"/>
        </w:tabs>
        <w:ind w:firstLine="709"/>
        <w:jc w:val="both"/>
        <w:rPr>
          <w:sz w:val="28"/>
          <w:szCs w:val="28"/>
        </w:rPr>
      </w:pPr>
      <w:r>
        <w:rPr>
          <w:sz w:val="28"/>
          <w:szCs w:val="28"/>
        </w:rPr>
        <w:t>разработку и внесение изменений в Классификатор направлений и специальностей высшего и среднего профессионального образования;</w:t>
      </w:r>
    </w:p>
    <w:p w:rsidR="0081101C" w:rsidRDefault="00B1183F">
      <w:pPr>
        <w:tabs>
          <w:tab w:val="left" w:pos="360"/>
        </w:tabs>
        <w:ind w:firstLine="709"/>
        <w:jc w:val="both"/>
        <w:rPr>
          <w:sz w:val="28"/>
          <w:szCs w:val="28"/>
        </w:rPr>
      </w:pPr>
      <w:r>
        <w:rPr>
          <w:sz w:val="28"/>
          <w:szCs w:val="28"/>
        </w:rPr>
        <w:t>разработку концепции и методики проведения аттестации специалистов по работе с молодежью;</w:t>
      </w:r>
    </w:p>
    <w:p w:rsidR="0081101C" w:rsidRDefault="00B1183F">
      <w:pPr>
        <w:tabs>
          <w:tab w:val="left" w:pos="360"/>
        </w:tabs>
        <w:ind w:firstLine="567"/>
        <w:jc w:val="both"/>
        <w:rPr>
          <w:sz w:val="28"/>
          <w:szCs w:val="28"/>
        </w:rPr>
      </w:pPr>
      <w:r>
        <w:rPr>
          <w:sz w:val="28"/>
          <w:szCs w:val="28"/>
        </w:rPr>
        <w:t>внесение предложений о мерах социальной защиты и стимулированию оплаты труда специалистов подростково-молодежных клубов и социальных служб;</w:t>
      </w:r>
    </w:p>
    <w:p w:rsidR="0081101C" w:rsidRDefault="00B1183F">
      <w:pPr>
        <w:tabs>
          <w:tab w:val="left" w:pos="360"/>
        </w:tabs>
        <w:ind w:firstLine="567"/>
        <w:jc w:val="both"/>
        <w:rPr>
          <w:sz w:val="28"/>
          <w:szCs w:val="28"/>
        </w:rPr>
      </w:pPr>
      <w:r>
        <w:rPr>
          <w:sz w:val="28"/>
          <w:szCs w:val="28"/>
        </w:rPr>
        <w:t>разработку проектов государственных образовательных стандартов, базовых учебных планов и программ для подготовки, переподготовки, повышения квалификации кадров для органов и учреждений молодежной политики.</w:t>
      </w:r>
    </w:p>
    <w:p w:rsidR="0081101C" w:rsidRDefault="00B1183F">
      <w:pPr>
        <w:tabs>
          <w:tab w:val="left" w:pos="360"/>
        </w:tabs>
        <w:ind w:firstLine="567"/>
        <w:jc w:val="both"/>
        <w:rPr>
          <w:sz w:val="28"/>
          <w:szCs w:val="28"/>
        </w:rPr>
      </w:pPr>
      <w:r>
        <w:rPr>
          <w:sz w:val="28"/>
          <w:szCs w:val="28"/>
        </w:rPr>
        <w:t>проведение Всероссийского конкурса образовательных программ и методического обеспечения подготовки и переподготовки кадров для государственной молодежной политики;</w:t>
      </w:r>
    </w:p>
    <w:p w:rsidR="0081101C" w:rsidRDefault="00B1183F">
      <w:pPr>
        <w:tabs>
          <w:tab w:val="left" w:pos="360"/>
        </w:tabs>
        <w:jc w:val="both"/>
        <w:rPr>
          <w:sz w:val="28"/>
          <w:szCs w:val="28"/>
        </w:rPr>
      </w:pPr>
      <w:r>
        <w:rPr>
          <w:sz w:val="28"/>
          <w:szCs w:val="28"/>
        </w:rPr>
        <w:tab/>
        <w:t xml:space="preserve"> экспериментальное обоснование и апробацию проекта создания межведомственных учебно-методических центров для совместного обучения по актуальным аспектам социализации подрастающего поколения специалистов, работающих в смежных отраслях и ведомствах. </w:t>
      </w:r>
    </w:p>
    <w:p w:rsidR="0081101C" w:rsidRDefault="00B1183F">
      <w:pPr>
        <w:pStyle w:val="BodyTextIndent2"/>
        <w:tabs>
          <w:tab w:val="left" w:pos="360"/>
        </w:tabs>
        <w:spacing w:line="240" w:lineRule="auto"/>
      </w:pPr>
      <w:r>
        <w:t>Осуществление проекта создаст прецеденты действенного эффективного сотрудничества различных ведомств и организаций в подготовке кадров и решении проблем социального становления молодых россиян.</w:t>
      </w:r>
    </w:p>
    <w:p w:rsidR="0081101C" w:rsidRDefault="0081101C">
      <w:pPr>
        <w:pStyle w:val="BodyTextIndent2"/>
        <w:spacing w:line="240" w:lineRule="auto"/>
        <w:rPr>
          <w:b/>
          <w:bCs/>
        </w:rPr>
      </w:pPr>
    </w:p>
    <w:p w:rsidR="0081101C" w:rsidRDefault="0081101C">
      <w:pPr>
        <w:pStyle w:val="BodyTextIndent2"/>
        <w:spacing w:line="240" w:lineRule="auto"/>
        <w:rPr>
          <w:b/>
          <w:bCs/>
        </w:rPr>
      </w:pPr>
    </w:p>
    <w:p w:rsidR="0081101C" w:rsidRDefault="00B1183F">
      <w:pPr>
        <w:pStyle w:val="BodyTextIndent2"/>
        <w:spacing w:line="240" w:lineRule="auto"/>
        <w:rPr>
          <w:b/>
          <w:bCs/>
        </w:rPr>
      </w:pPr>
      <w:r>
        <w:rPr>
          <w:b/>
          <w:bCs/>
        </w:rPr>
        <w:t>8. Улучшение научного и информационного обеспечения государственной молодежной политики.</w:t>
      </w:r>
    </w:p>
    <w:p w:rsidR="0081101C" w:rsidRDefault="00B1183F">
      <w:pPr>
        <w:pStyle w:val="BodyTextIndent2"/>
        <w:numPr>
          <w:ilvl w:val="12"/>
          <w:numId w:val="0"/>
        </w:numPr>
        <w:spacing w:line="240" w:lineRule="auto"/>
        <w:ind w:firstLine="720"/>
      </w:pPr>
      <w:r>
        <w:t>В целях систематизации работы научных организаций, обеспечения полноты, достоверности и сопоставимости информации в сфере государственной молодежной политики представляется необходимым:</w:t>
      </w:r>
    </w:p>
    <w:p w:rsidR="0081101C" w:rsidRDefault="00B1183F">
      <w:pPr>
        <w:tabs>
          <w:tab w:val="left" w:pos="993"/>
          <w:tab w:val="left" w:pos="1080"/>
        </w:tabs>
        <w:ind w:firstLine="720"/>
        <w:jc w:val="both"/>
        <w:rPr>
          <w:sz w:val="28"/>
          <w:szCs w:val="28"/>
        </w:rPr>
      </w:pPr>
      <w:r>
        <w:rPr>
          <w:sz w:val="28"/>
          <w:szCs w:val="28"/>
        </w:rPr>
        <w:t>расширение практики социологических исследований и мониторингов по положению молодежи в Российской Федерации, подготовка ежегодного доклада о положении молодежи и реализации молодежной политики Российской Федерации, регулярное проведение общероссийских, межрегиональных, региональных научно-практических, учебно-методических конференций, семинаров по проблемам реализации государственной молодежной политики;</w:t>
      </w:r>
    </w:p>
    <w:p w:rsidR="0081101C" w:rsidRDefault="00B1183F">
      <w:pPr>
        <w:tabs>
          <w:tab w:val="left" w:pos="993"/>
          <w:tab w:val="left" w:pos="1080"/>
        </w:tabs>
        <w:ind w:firstLine="720"/>
        <w:jc w:val="both"/>
        <w:rPr>
          <w:sz w:val="28"/>
          <w:szCs w:val="28"/>
        </w:rPr>
      </w:pPr>
      <w:r>
        <w:rPr>
          <w:sz w:val="28"/>
          <w:szCs w:val="28"/>
        </w:rPr>
        <w:t>формирование и реализация мер по улучшению кадрового потенциала, по обеспечению системы подготовки специалистов по направлениям и технологиям реализации государственной молодежной политики;</w:t>
      </w:r>
    </w:p>
    <w:p w:rsidR="0081101C" w:rsidRDefault="00B1183F">
      <w:pPr>
        <w:tabs>
          <w:tab w:val="left" w:pos="993"/>
          <w:tab w:val="left" w:pos="1080"/>
        </w:tabs>
        <w:ind w:firstLine="720"/>
        <w:jc w:val="both"/>
        <w:rPr>
          <w:sz w:val="28"/>
          <w:szCs w:val="28"/>
        </w:rPr>
      </w:pPr>
      <w:r>
        <w:rPr>
          <w:sz w:val="28"/>
          <w:szCs w:val="28"/>
        </w:rPr>
        <w:t xml:space="preserve"> формирование и развитие федеральной системы информационной помощи молодежи, обеспечение деятельности информационно-аналитических, учебно-технических центров по вопросам государственной молодежной политики;</w:t>
      </w:r>
    </w:p>
    <w:p w:rsidR="0081101C" w:rsidRDefault="00B1183F">
      <w:pPr>
        <w:pStyle w:val="BodyText"/>
        <w:numPr>
          <w:ilvl w:val="12"/>
          <w:numId w:val="0"/>
        </w:numPr>
        <w:ind w:firstLine="720"/>
      </w:pPr>
      <w:r>
        <w:t>разработка и внедрение единой методики проведения научных исследований проблем молодежи и реализации молодежной политики на федеральном и региональном уровнях;</w:t>
      </w:r>
    </w:p>
    <w:p w:rsidR="0081101C" w:rsidRDefault="00B1183F">
      <w:pPr>
        <w:pStyle w:val="BodyText"/>
        <w:numPr>
          <w:ilvl w:val="12"/>
          <w:numId w:val="0"/>
        </w:numPr>
        <w:ind w:firstLine="720"/>
      </w:pPr>
      <w:r>
        <w:t>проведение выборочного исследования по категориям, характеризующим качество жизни и процессы социальной интеграции молодежи.</w:t>
      </w:r>
    </w:p>
    <w:p w:rsidR="0081101C" w:rsidRDefault="00B1183F">
      <w:pPr>
        <w:pStyle w:val="BodyText"/>
        <w:numPr>
          <w:ilvl w:val="12"/>
          <w:numId w:val="0"/>
        </w:numPr>
        <w:ind w:firstLine="720"/>
      </w:pPr>
      <w:r>
        <w:t xml:space="preserve">Состояние государственной молодежной политики во многом определяется информационным взаимодействием органов власти и молодежи. Динамично развивающаяся молодежная политика предполагает интерактивный характер такого взаимодействия – доступность информации для молодежи и оперативность информационного обеспечения государственной молодежной политики. </w:t>
      </w:r>
    </w:p>
    <w:p w:rsidR="0081101C" w:rsidRDefault="00B1183F">
      <w:pPr>
        <w:pStyle w:val="BodyTextIndent2"/>
        <w:numPr>
          <w:ilvl w:val="12"/>
          <w:numId w:val="0"/>
        </w:numPr>
        <w:spacing w:line="240" w:lineRule="auto"/>
        <w:ind w:firstLine="851"/>
      </w:pPr>
      <w:r>
        <w:t>Проект создания молодежного информационного пространства может быть осуществлен силами самой молодежи, ее общественных объединений.</w:t>
      </w:r>
    </w:p>
    <w:p w:rsidR="0081101C" w:rsidRDefault="00B1183F">
      <w:pPr>
        <w:pStyle w:val="BodyText"/>
        <w:numPr>
          <w:ilvl w:val="12"/>
          <w:numId w:val="0"/>
        </w:numPr>
        <w:ind w:firstLine="720"/>
      </w:pPr>
      <w:r>
        <w:t>Однако требуется и государственная поддержка общероссийских и региональных информационных центров.</w:t>
      </w:r>
    </w:p>
    <w:p w:rsidR="0081101C" w:rsidRDefault="00B1183F">
      <w:pPr>
        <w:pStyle w:val="BodyText"/>
        <w:numPr>
          <w:ilvl w:val="12"/>
          <w:numId w:val="0"/>
        </w:numPr>
        <w:ind w:firstLine="720"/>
      </w:pPr>
      <w:r>
        <w:t>Объединение усилий позволит создать молодежный портал, на котором будут аккумулированы версии молодежных и детских изданий, аудиовизуальных программ, информация, в которой заинтересована молодежь. На базе создаваемых в регионах информационных центров возможно проведение на сайте портала интерактивного обсуждения жизненно важных для молодежи проблем</w:t>
      </w:r>
    </w:p>
    <w:p w:rsidR="0081101C" w:rsidRDefault="00B1183F">
      <w:pPr>
        <w:pStyle w:val="BodyText"/>
        <w:numPr>
          <w:ilvl w:val="12"/>
          <w:numId w:val="0"/>
        </w:numPr>
      </w:pPr>
      <w:r>
        <w:tab/>
        <w:t>В этих целях Минобразованию России предстоит создать всероссийский банк данных по основным направлениям государственной молодежной политики в Российской Федерации. Формирование такого банка данных поможет решить следующие задачи:</w:t>
      </w:r>
    </w:p>
    <w:p w:rsidR="0081101C" w:rsidRDefault="00B1183F">
      <w:pPr>
        <w:pStyle w:val="BodyText"/>
        <w:numPr>
          <w:ilvl w:val="12"/>
          <w:numId w:val="0"/>
        </w:numPr>
        <w:ind w:firstLine="720"/>
      </w:pPr>
      <w:r>
        <w:t>создание системы Web-сайтов органов по делам молодежи субъектов Российской Федерации;</w:t>
      </w:r>
    </w:p>
    <w:p w:rsidR="0081101C" w:rsidRDefault="00B1183F">
      <w:pPr>
        <w:pStyle w:val="BodyText"/>
        <w:numPr>
          <w:ilvl w:val="12"/>
          <w:numId w:val="0"/>
        </w:numPr>
        <w:ind w:firstLine="720"/>
      </w:pPr>
      <w:r>
        <w:t>развитие практики телекоммуникационных обменов через региональные информационные центры;</w:t>
      </w:r>
    </w:p>
    <w:p w:rsidR="0081101C" w:rsidRDefault="00B1183F">
      <w:pPr>
        <w:pStyle w:val="BodyText"/>
        <w:numPr>
          <w:ilvl w:val="12"/>
          <w:numId w:val="0"/>
        </w:numPr>
        <w:ind w:firstLine="720"/>
      </w:pPr>
      <w:r>
        <w:t>унификацию программного обеспечения на федеральном и региональном уровне;</w:t>
      </w:r>
    </w:p>
    <w:p w:rsidR="0081101C" w:rsidRDefault="00B1183F">
      <w:pPr>
        <w:pStyle w:val="BodyText"/>
        <w:numPr>
          <w:ilvl w:val="12"/>
          <w:numId w:val="0"/>
        </w:numPr>
        <w:ind w:firstLine="720"/>
      </w:pPr>
      <w:r>
        <w:t>формирование инфраструктуры федеральной системы информационного обеспечения молодежи (ФСИОМ).</w:t>
      </w:r>
    </w:p>
    <w:p w:rsidR="0081101C" w:rsidRDefault="00B1183F">
      <w:pPr>
        <w:pStyle w:val="BodyText"/>
        <w:numPr>
          <w:ilvl w:val="12"/>
          <w:numId w:val="0"/>
        </w:numPr>
        <w:ind w:firstLine="720"/>
      </w:pPr>
      <w:r>
        <w:t>Следует проработать вопрос о проведении широкой информационно-пропагандистской кампании по формированию культуры здорового образа жизни, воспитанию гражданственности и патриотизма, поддержке инициатив молодежных и детских общественных объединений в центральных и региональных СМИ.</w:t>
      </w:r>
    </w:p>
    <w:p w:rsidR="0081101C" w:rsidRDefault="00B1183F">
      <w:pPr>
        <w:pStyle w:val="BodyText"/>
        <w:numPr>
          <w:ilvl w:val="12"/>
          <w:numId w:val="0"/>
        </w:numPr>
        <w:ind w:firstLine="720"/>
        <w:rPr>
          <w:b/>
          <w:bCs/>
        </w:rPr>
      </w:pPr>
      <w:r>
        <w:rPr>
          <w:b/>
          <w:bCs/>
        </w:rPr>
        <w:t xml:space="preserve">8. Государственная поддержка различных групп молодежи </w:t>
      </w:r>
    </w:p>
    <w:p w:rsidR="0081101C" w:rsidRDefault="00B1183F">
      <w:pPr>
        <w:pStyle w:val="BodyText"/>
        <w:numPr>
          <w:ilvl w:val="12"/>
          <w:numId w:val="0"/>
        </w:numPr>
        <w:ind w:firstLine="720"/>
      </w:pPr>
      <w:r>
        <w:t>Отмечавшаяся ранее дифференциация молодежи по возрастному, профессиональному, материальному и другим признакам требует диверсификации молодежной политики по отношению к различным группам молодых россиян.</w:t>
      </w:r>
    </w:p>
    <w:p w:rsidR="0081101C" w:rsidRDefault="00B1183F">
      <w:pPr>
        <w:pStyle w:val="BodyText"/>
        <w:numPr>
          <w:ilvl w:val="12"/>
          <w:numId w:val="0"/>
        </w:numPr>
        <w:ind w:firstLine="720"/>
      </w:pPr>
      <w:r>
        <w:t>Учащиеся и студенчество – один из самых многочисленных и передовых отрядов молодежи. Их интересы лежат в сфере получения качественного образования, соответствующего интеллектуальным потребностям личности, позволяющего достойно состязаться на рынке труда и успешно трудиться в избранной сфере деятельности. Для повышения эффективности использования их потенциала необходимы:</w:t>
      </w:r>
    </w:p>
    <w:p w:rsidR="0081101C" w:rsidRDefault="00B1183F">
      <w:pPr>
        <w:pStyle w:val="BodyText"/>
        <w:numPr>
          <w:ilvl w:val="0"/>
          <w:numId w:val="0"/>
        </w:numPr>
        <w:ind w:firstLine="709"/>
      </w:pPr>
      <w:r>
        <w:t>формирование действенной системы стипендиального обеспечения, предоставления образовательного кредита, социальных льгот и компенсаций;</w:t>
      </w:r>
    </w:p>
    <w:p w:rsidR="0081101C" w:rsidRDefault="00B1183F">
      <w:pPr>
        <w:pStyle w:val="BodyText"/>
        <w:numPr>
          <w:ilvl w:val="0"/>
          <w:numId w:val="0"/>
        </w:numPr>
        <w:ind w:firstLine="709"/>
        <w:rPr>
          <w:b/>
          <w:bCs/>
        </w:rPr>
      </w:pPr>
      <w:r>
        <w:t>стимулирование научно-технического творчества, выделение специальных стипендий и грантов для особо отличившихся;</w:t>
      </w:r>
    </w:p>
    <w:p w:rsidR="0081101C" w:rsidRDefault="00B1183F">
      <w:pPr>
        <w:pStyle w:val="BodyText"/>
        <w:numPr>
          <w:ilvl w:val="0"/>
          <w:numId w:val="0"/>
        </w:numPr>
        <w:ind w:firstLine="709"/>
        <w:rPr>
          <w:b/>
          <w:bCs/>
        </w:rPr>
      </w:pPr>
      <w:r>
        <w:t>развитие системы центров, служб занятости и трудоустройства содействия предпринимательству, движения студенческих отрядов;</w:t>
      </w:r>
    </w:p>
    <w:p w:rsidR="0081101C" w:rsidRDefault="00B1183F">
      <w:pPr>
        <w:pStyle w:val="BodyText"/>
        <w:numPr>
          <w:ilvl w:val="0"/>
          <w:numId w:val="0"/>
        </w:numPr>
        <w:ind w:firstLine="709"/>
        <w:rPr>
          <w:b/>
          <w:bCs/>
        </w:rPr>
      </w:pPr>
      <w:r>
        <w:t>формирование здорового образа жизни, медико-профилактического обслуживания, оздоровления, отдыха, туризма и массового спорта;</w:t>
      </w:r>
    </w:p>
    <w:p w:rsidR="0081101C" w:rsidRDefault="00B1183F">
      <w:pPr>
        <w:pStyle w:val="BodyText"/>
        <w:numPr>
          <w:ilvl w:val="0"/>
          <w:numId w:val="0"/>
        </w:numPr>
        <w:ind w:firstLine="709"/>
        <w:rPr>
          <w:b/>
          <w:bCs/>
        </w:rPr>
      </w:pPr>
      <w:r>
        <w:t>профилактика асоциальных явлений, девиантного поведения, правонарушений, охрана правопорядка;</w:t>
      </w:r>
    </w:p>
    <w:p w:rsidR="0081101C" w:rsidRDefault="00B1183F">
      <w:pPr>
        <w:pStyle w:val="BodyText"/>
        <w:numPr>
          <w:ilvl w:val="0"/>
          <w:numId w:val="0"/>
        </w:numPr>
        <w:ind w:firstLine="709"/>
        <w:rPr>
          <w:b/>
          <w:bCs/>
        </w:rPr>
      </w:pPr>
      <w:r>
        <w:t>развитие студенческого и ученического самоуправления, инициирование и поддержка деятельности общественных объединений.</w:t>
      </w:r>
    </w:p>
    <w:p w:rsidR="0081101C" w:rsidRDefault="00B1183F">
      <w:pPr>
        <w:pStyle w:val="BodyText"/>
        <w:numPr>
          <w:ilvl w:val="12"/>
          <w:numId w:val="0"/>
        </w:numPr>
        <w:ind w:left="-142" w:firstLine="851"/>
      </w:pPr>
      <w:r>
        <w:t xml:space="preserve">Работающая молодежь не уступает по численности учащейся, она сосредоточена в сфере производства и оказания услуг. Это неоднородная социальная группа с разным уровнем доходов, интересов, актуальных проблем. К числу последних можно отнести: социальную незащищенность, бытовую неустроенность, несоблюдение прав и законных интересов, низкий уровень доходов, отсутствие возможностей самореализации и карьерного роста. Первоочередными мерами в решении этих задач должны быть: </w:t>
      </w:r>
    </w:p>
    <w:p w:rsidR="0081101C" w:rsidRDefault="00B1183F">
      <w:pPr>
        <w:pStyle w:val="BodyText"/>
        <w:numPr>
          <w:ilvl w:val="0"/>
          <w:numId w:val="0"/>
        </w:numPr>
        <w:ind w:firstLine="709"/>
      </w:pPr>
      <w:r>
        <w:t>подготовка нормативных правовых актов, определяющих принципы социального партнерства органов по делам молодежи, работодателей и молодых работников;</w:t>
      </w:r>
    </w:p>
    <w:p w:rsidR="0081101C" w:rsidRDefault="00B1183F">
      <w:pPr>
        <w:pStyle w:val="BodyText"/>
        <w:numPr>
          <w:ilvl w:val="0"/>
          <w:numId w:val="0"/>
        </w:numPr>
        <w:ind w:firstLine="709"/>
      </w:pPr>
      <w:r>
        <w:t>создание структуры по работе с молодежью при администрациях предприятий;</w:t>
      </w:r>
    </w:p>
    <w:p w:rsidR="0081101C" w:rsidRDefault="00B1183F">
      <w:pPr>
        <w:pStyle w:val="BodyText"/>
        <w:numPr>
          <w:ilvl w:val="0"/>
          <w:numId w:val="0"/>
        </w:numPr>
        <w:ind w:firstLine="709"/>
      </w:pPr>
      <w:r>
        <w:t>содействие деятельности молодежных общественных организаций и объединений на предприятиях;</w:t>
      </w:r>
    </w:p>
    <w:p w:rsidR="0081101C" w:rsidRDefault="00B1183F">
      <w:pPr>
        <w:pStyle w:val="BodyText"/>
        <w:numPr>
          <w:ilvl w:val="0"/>
          <w:numId w:val="0"/>
        </w:numPr>
        <w:ind w:firstLine="709"/>
      </w:pPr>
      <w:r>
        <w:t>организация кадрового резерва, повышение квалификации и переподготовки молодых работников;</w:t>
      </w:r>
    </w:p>
    <w:p w:rsidR="0081101C" w:rsidRDefault="00B1183F">
      <w:pPr>
        <w:pStyle w:val="BodyText"/>
        <w:numPr>
          <w:ilvl w:val="0"/>
          <w:numId w:val="0"/>
        </w:numPr>
        <w:ind w:firstLine="709"/>
      </w:pPr>
      <w:r>
        <w:t>подготовка молодежных лидеров из числа работающей молодежи.</w:t>
      </w:r>
    </w:p>
    <w:p w:rsidR="0081101C" w:rsidRDefault="00B1183F">
      <w:pPr>
        <w:pStyle w:val="BodyText"/>
        <w:numPr>
          <w:ilvl w:val="12"/>
          <w:numId w:val="0"/>
        </w:numPr>
        <w:ind w:left="-142" w:firstLine="709"/>
      </w:pPr>
      <w:r>
        <w:t>Качественные и количественные параметры сельской молодежи во многом определяют состояние сельских территорий и их населения в будущем. Сельская молодежь сегодня в значительной мере лишена возможности пользоваться услугами здравоохранения, дошкольного и общего образования, учреждений культуры, отдыха и оздоровления, что приводит к неравенству стартовых возможностей по сравнению с городской молодежью, обнищанию, деформации структуры занятости, девиациям, оттоку в город. С учетом этого следует в первую очередь:</w:t>
      </w:r>
    </w:p>
    <w:p w:rsidR="0081101C" w:rsidRDefault="00B1183F">
      <w:pPr>
        <w:pStyle w:val="BodyText"/>
        <w:numPr>
          <w:ilvl w:val="0"/>
          <w:numId w:val="0"/>
        </w:numPr>
        <w:ind w:firstLine="709"/>
      </w:pPr>
      <w:r>
        <w:t>разработать систему закрепления молодых работников на селе, в т.ч. путем кредитования на получение образования, обзаведение жильем, домашним хозяйством и т.п.;</w:t>
      </w:r>
    </w:p>
    <w:p w:rsidR="0081101C" w:rsidRDefault="00B1183F">
      <w:pPr>
        <w:pStyle w:val="BodyText"/>
        <w:numPr>
          <w:ilvl w:val="0"/>
          <w:numId w:val="0"/>
        </w:numPr>
        <w:ind w:firstLine="709"/>
      </w:pPr>
      <w:r>
        <w:t>оптимизировать структуру подготовки, переподготовки и повышения квалификации кадров сельской молодежи;</w:t>
      </w:r>
    </w:p>
    <w:p w:rsidR="0081101C" w:rsidRDefault="00B1183F">
      <w:pPr>
        <w:pStyle w:val="BodyText"/>
        <w:numPr>
          <w:ilvl w:val="0"/>
          <w:numId w:val="0"/>
        </w:numPr>
        <w:ind w:firstLine="709"/>
      </w:pPr>
      <w:r>
        <w:t>обеспечить материально-техническую, финансовую, информационную поддержку социальной инфраструктуры для сельской молодежи;</w:t>
      </w:r>
    </w:p>
    <w:p w:rsidR="0081101C" w:rsidRDefault="00B1183F">
      <w:pPr>
        <w:pStyle w:val="BodyText"/>
        <w:numPr>
          <w:ilvl w:val="0"/>
          <w:numId w:val="0"/>
        </w:numPr>
        <w:ind w:firstLine="709"/>
        <w:rPr>
          <w:b/>
          <w:bCs/>
        </w:rPr>
      </w:pPr>
      <w:r>
        <w:t>привлечь к организации сезонной занятости сельской молодежи (в форме учебных бригад, студенческих отрядов) молодежные биржи труда.</w:t>
      </w:r>
      <w:r>
        <w:rPr>
          <w:b/>
          <w:bCs/>
        </w:rPr>
        <w:t xml:space="preserve"> </w:t>
      </w:r>
    </w:p>
    <w:p w:rsidR="0081101C" w:rsidRDefault="00B1183F">
      <w:pPr>
        <w:pStyle w:val="BodyText"/>
        <w:numPr>
          <w:ilvl w:val="12"/>
          <w:numId w:val="0"/>
        </w:numPr>
        <w:ind w:firstLine="709"/>
        <w:rPr>
          <w:b/>
          <w:bCs/>
        </w:rPr>
      </w:pPr>
      <w:r>
        <w:rPr>
          <w:b/>
          <w:bCs/>
        </w:rPr>
        <w:t>9. Содействие занятости и предпринимательству молодежи.</w:t>
      </w:r>
    </w:p>
    <w:p w:rsidR="0081101C" w:rsidRDefault="00B1183F">
      <w:pPr>
        <w:pStyle w:val="BodyText2"/>
        <w:spacing w:line="240" w:lineRule="auto"/>
        <w:ind w:right="-51" w:firstLine="709"/>
        <w:jc w:val="both"/>
      </w:pPr>
      <w:r>
        <w:t xml:space="preserve">На современном этапе развития России остро встает проблема занятости молодежи. В рамках временного трудоустройства несовершеннолетних граждан обозначена категория в возрасте от 14 до 16 лет Вместе с тем, осталась не востребованной молодежь в возрасте от 16 до 18 лет. </w:t>
      </w:r>
    </w:p>
    <w:p w:rsidR="0081101C" w:rsidRDefault="00B1183F">
      <w:pPr>
        <w:pStyle w:val="BodyText2"/>
        <w:spacing w:line="240" w:lineRule="auto"/>
        <w:ind w:right="-51" w:firstLine="709"/>
        <w:jc w:val="both"/>
      </w:pPr>
      <w:r>
        <w:t xml:space="preserve">Механизм реализации временных работ не позволяет осуществить оплату общественных работ студентам дневного отделения в свободное от учебы время, а также производить доплаты бригадирам, работающим с подростками. Не предусмотрена возможность выплаты частичной компенсации накладных расходов молодежным организациям, занимающимся трудоустройством молодежи. </w:t>
      </w:r>
    </w:p>
    <w:p w:rsidR="0081101C" w:rsidRDefault="00B1183F">
      <w:pPr>
        <w:pStyle w:val="BodyText"/>
        <w:numPr>
          <w:ilvl w:val="12"/>
          <w:numId w:val="0"/>
        </w:numPr>
        <w:ind w:right="-51" w:firstLine="709"/>
      </w:pPr>
      <w:r>
        <w:t>Ликвидация программы “Молодежная практика” отрицательно сказывается на трудовой адаптации выпускников образовательных учреждений.</w:t>
      </w:r>
    </w:p>
    <w:p w:rsidR="0081101C" w:rsidRDefault="00B1183F">
      <w:pPr>
        <w:pStyle w:val="BodyText"/>
        <w:numPr>
          <w:ilvl w:val="12"/>
          <w:numId w:val="0"/>
        </w:numPr>
        <w:ind w:right="-51" w:firstLine="709"/>
      </w:pPr>
      <w:r>
        <w:t>В связи с этим для более полного и эффективного обеспечения занятости подростков и молодежи необходимо:</w:t>
      </w:r>
    </w:p>
    <w:p w:rsidR="0081101C" w:rsidRDefault="00B1183F">
      <w:pPr>
        <w:pStyle w:val="BodyText"/>
        <w:numPr>
          <w:ilvl w:val="12"/>
          <w:numId w:val="0"/>
        </w:numPr>
        <w:ind w:right="-51" w:firstLine="709"/>
      </w:pPr>
      <w:r>
        <w:t>определить возможность оплаты труда несовершеннолетних граждан в возрасте от 14 до 18 лет и оплату труда бригадиров и студентов дневного отделения, работающих в летний период за счет средств федерального бюджета;</w:t>
      </w:r>
    </w:p>
    <w:p w:rsidR="0081101C" w:rsidRDefault="00B1183F">
      <w:pPr>
        <w:pStyle w:val="BodyText"/>
        <w:numPr>
          <w:ilvl w:val="12"/>
          <w:numId w:val="0"/>
        </w:numPr>
        <w:ind w:right="-51" w:firstLine="709"/>
      </w:pPr>
      <w:r>
        <w:t>возобновить действие программы “Молодежная практика” по обеспечению занятости молодых граждан, не имеющих опыта работы;</w:t>
      </w:r>
    </w:p>
    <w:p w:rsidR="0081101C" w:rsidRDefault="00B1183F">
      <w:pPr>
        <w:pStyle w:val="BodyText"/>
        <w:numPr>
          <w:ilvl w:val="12"/>
          <w:numId w:val="0"/>
        </w:numPr>
        <w:ind w:right="-51" w:firstLine="709"/>
      </w:pPr>
      <w:r>
        <w:t>разрешить частичную компенсацию молодежным общественным объединениям и учреждениям, осуществляющим взаимодействие с территориальными органами Минтруда России по вопросам занятости населения, накладных расходов в размере до 20% от объема выполненных договоров;</w:t>
      </w:r>
    </w:p>
    <w:p w:rsidR="0081101C" w:rsidRDefault="00B1183F">
      <w:pPr>
        <w:pStyle w:val="BodyText"/>
        <w:numPr>
          <w:ilvl w:val="12"/>
          <w:numId w:val="0"/>
        </w:numPr>
        <w:tabs>
          <w:tab w:val="left" w:pos="8460"/>
        </w:tabs>
        <w:ind w:right="-51" w:firstLine="709"/>
      </w:pPr>
      <w:r>
        <w:t>определить механизм взаимодействия территориальных органов Минтруда России по вопросам занятости населения с молодежными общественными объединениями, государственными и иными учреждениями (молодежные биржи труда, учебные заведения и др.), занимающимися трудоустройством молодых людей, с целью реализации следующих мероприятий: организация ярмарок вакансий и учебных мест для молодежи, профессиональное обучение и профессиональная ориентация молодежи, организация временного трудоустройства молодых граждан, особо нуждающихся в социальной защите.</w:t>
      </w:r>
    </w:p>
    <w:p w:rsidR="0081101C" w:rsidRDefault="00B1183F">
      <w:pPr>
        <w:numPr>
          <w:ilvl w:val="12"/>
          <w:numId w:val="0"/>
        </w:numPr>
        <w:ind w:firstLine="708"/>
        <w:jc w:val="both"/>
        <w:rPr>
          <w:sz w:val="28"/>
          <w:szCs w:val="28"/>
        </w:rPr>
      </w:pPr>
      <w:r>
        <w:rPr>
          <w:spacing w:val="-2"/>
          <w:sz w:val="28"/>
          <w:szCs w:val="28"/>
        </w:rPr>
        <w:t xml:space="preserve">Одной из форм решения проблемы занятости молодежи являются студенческие отряды, которые имеют почти полувековую историю и </w:t>
      </w:r>
      <w:r>
        <w:rPr>
          <w:sz w:val="28"/>
          <w:szCs w:val="28"/>
        </w:rPr>
        <w:t>обширный опыт участия в создании экономического потенциала страны.</w:t>
      </w:r>
    </w:p>
    <w:p w:rsidR="0081101C" w:rsidRDefault="00B1183F">
      <w:pPr>
        <w:numPr>
          <w:ilvl w:val="12"/>
          <w:numId w:val="0"/>
        </w:numPr>
        <w:ind w:firstLine="708"/>
        <w:jc w:val="both"/>
        <w:rPr>
          <w:sz w:val="28"/>
          <w:szCs w:val="28"/>
        </w:rPr>
      </w:pPr>
      <w:r>
        <w:rPr>
          <w:sz w:val="28"/>
          <w:szCs w:val="28"/>
        </w:rPr>
        <w:t xml:space="preserve">Трудовая деятельность студенческих строительных отрядов способствует повышению качества профессиональной подготовки специалистов. Педагогическими студенческими отрядами реализуются программы по работе с </w:t>
      </w:r>
      <w:r>
        <w:rPr>
          <w:spacing w:val="-6"/>
          <w:sz w:val="28"/>
          <w:szCs w:val="28"/>
        </w:rPr>
        <w:t xml:space="preserve">социально неблагополучными детьми, сиротами, инвалидами и престарелыми </w:t>
      </w:r>
      <w:r>
        <w:rPr>
          <w:spacing w:val="-3"/>
          <w:sz w:val="28"/>
          <w:szCs w:val="28"/>
        </w:rPr>
        <w:t xml:space="preserve">людьми. Крайне важно, что педагогические отряды занимают центральное </w:t>
      </w:r>
      <w:r>
        <w:rPr>
          <w:sz w:val="28"/>
          <w:szCs w:val="28"/>
        </w:rPr>
        <w:t xml:space="preserve">место в кадровом обеспечении процессов отдыха и оздоровления детей и </w:t>
      </w:r>
      <w:r>
        <w:rPr>
          <w:spacing w:val="-6"/>
          <w:sz w:val="28"/>
          <w:szCs w:val="28"/>
        </w:rPr>
        <w:t xml:space="preserve">подростков, являются основным источником для комплектования </w:t>
      </w:r>
      <w:r>
        <w:rPr>
          <w:spacing w:val="-10"/>
          <w:sz w:val="28"/>
          <w:szCs w:val="28"/>
        </w:rPr>
        <w:t>педагогических коллективов детских оздоровительных учреждений.</w:t>
      </w:r>
    </w:p>
    <w:p w:rsidR="0081101C" w:rsidRDefault="00B1183F">
      <w:pPr>
        <w:numPr>
          <w:ilvl w:val="12"/>
          <w:numId w:val="0"/>
        </w:numPr>
        <w:ind w:firstLine="708"/>
        <w:jc w:val="both"/>
        <w:rPr>
          <w:spacing w:val="-10"/>
          <w:sz w:val="28"/>
          <w:szCs w:val="28"/>
        </w:rPr>
      </w:pPr>
      <w:r>
        <w:rPr>
          <w:spacing w:val="-4"/>
          <w:sz w:val="28"/>
          <w:szCs w:val="28"/>
        </w:rPr>
        <w:t xml:space="preserve">При том, что наблюдается рост активности студентов, участвующих в </w:t>
      </w:r>
      <w:r>
        <w:rPr>
          <w:spacing w:val="-10"/>
          <w:sz w:val="28"/>
          <w:szCs w:val="28"/>
        </w:rPr>
        <w:t xml:space="preserve">движении студенческих отрядов, оно испытывает ряд существенных трудностей. </w:t>
      </w:r>
      <w:r>
        <w:rPr>
          <w:spacing w:val="-8"/>
          <w:sz w:val="28"/>
          <w:szCs w:val="28"/>
        </w:rPr>
        <w:t xml:space="preserve">Практически вся нормативно-правовая база деятельности студенческих отрядов, разработанная в советский </w:t>
      </w:r>
      <w:r>
        <w:rPr>
          <w:spacing w:val="-10"/>
          <w:sz w:val="28"/>
          <w:szCs w:val="28"/>
        </w:rPr>
        <w:t>период, пришла в нпротиворечие с действующим законодательством.</w:t>
      </w:r>
    </w:p>
    <w:p w:rsidR="0081101C" w:rsidRDefault="00B1183F">
      <w:pPr>
        <w:numPr>
          <w:ilvl w:val="12"/>
          <w:numId w:val="0"/>
        </w:numPr>
        <w:ind w:firstLine="708"/>
        <w:jc w:val="both"/>
        <w:rPr>
          <w:spacing w:val="-7"/>
          <w:sz w:val="28"/>
          <w:szCs w:val="28"/>
        </w:rPr>
      </w:pPr>
      <w:r>
        <w:rPr>
          <w:spacing w:val="-6"/>
          <w:sz w:val="28"/>
          <w:szCs w:val="28"/>
        </w:rPr>
        <w:t xml:space="preserve">Разнообразие, разноведомственность отрядов создают значительные </w:t>
      </w:r>
      <w:r>
        <w:rPr>
          <w:spacing w:val="-8"/>
          <w:sz w:val="28"/>
          <w:szCs w:val="28"/>
        </w:rPr>
        <w:t xml:space="preserve">проблемы для координации их деятельности. Не уделяется должного внимания </w:t>
      </w:r>
      <w:r>
        <w:rPr>
          <w:spacing w:val="-11"/>
          <w:sz w:val="28"/>
          <w:szCs w:val="28"/>
        </w:rPr>
        <w:t xml:space="preserve">построению системы студенческого самоуправления. </w:t>
      </w:r>
      <w:r>
        <w:rPr>
          <w:sz w:val="28"/>
          <w:szCs w:val="28"/>
        </w:rPr>
        <w:t xml:space="preserve">Значительные сложности для координации и интеграции движения студенческих отрядов </w:t>
      </w:r>
      <w:r>
        <w:rPr>
          <w:spacing w:val="-7"/>
          <w:sz w:val="28"/>
          <w:szCs w:val="28"/>
        </w:rPr>
        <w:t xml:space="preserve">создает отсутствие единого информационного пространства. </w:t>
      </w:r>
    </w:p>
    <w:p w:rsidR="0081101C" w:rsidRDefault="00B1183F">
      <w:pPr>
        <w:numPr>
          <w:ilvl w:val="12"/>
          <w:numId w:val="0"/>
        </w:numPr>
        <w:ind w:firstLine="708"/>
        <w:jc w:val="both"/>
        <w:rPr>
          <w:sz w:val="28"/>
          <w:szCs w:val="28"/>
        </w:rPr>
      </w:pPr>
      <w:r>
        <w:rPr>
          <w:sz w:val="28"/>
          <w:szCs w:val="28"/>
        </w:rPr>
        <w:t>Важной проблемой является то, что многие студенческие отряды действуют как бригады наемных рабочих, в которых утрачены былые патриотические и воспитательные традиции. Утеряна одна из наиболее ярких традиций студенческих отрядов – проведение ежегодных региональных фестивалей студенческих отрядов.</w:t>
      </w:r>
    </w:p>
    <w:p w:rsidR="0081101C" w:rsidRDefault="00B1183F">
      <w:pPr>
        <w:numPr>
          <w:ilvl w:val="12"/>
          <w:numId w:val="0"/>
        </w:numPr>
        <w:ind w:firstLine="708"/>
        <w:jc w:val="both"/>
        <w:rPr>
          <w:sz w:val="28"/>
          <w:szCs w:val="28"/>
        </w:rPr>
      </w:pPr>
      <w:r>
        <w:rPr>
          <w:sz w:val="28"/>
          <w:szCs w:val="28"/>
        </w:rPr>
        <w:t>Все это обусловливает необходимость принятия постановления Правительства Российской Федерации о поддержке движения студенческих отрядов, которое должно определить место студенческих отрядов в экономической жизни государства, обозначить порядок формирования и координации руководства деятельности отрядов.</w:t>
      </w:r>
    </w:p>
    <w:p w:rsidR="0081101C" w:rsidRDefault="00B1183F">
      <w:pPr>
        <w:numPr>
          <w:ilvl w:val="12"/>
          <w:numId w:val="0"/>
        </w:numPr>
        <w:ind w:firstLine="709"/>
        <w:jc w:val="both"/>
        <w:rPr>
          <w:sz w:val="28"/>
          <w:szCs w:val="28"/>
        </w:rPr>
      </w:pPr>
      <w:r>
        <w:rPr>
          <w:sz w:val="28"/>
          <w:szCs w:val="28"/>
        </w:rPr>
        <w:t>В последние годы наметился устойчивый рост выпуска специалистов учреждений профессионального образования (начального, среднего, высшего). Современные молодые специалисты знакомы с новейшими технологиями, владеют навыками менеджмента и маркетинга, способны применять в работе эффективные информационные средства.</w:t>
      </w:r>
    </w:p>
    <w:p w:rsidR="0081101C" w:rsidRDefault="00B1183F">
      <w:pPr>
        <w:pStyle w:val="BodyTextIndent2"/>
        <w:numPr>
          <w:ilvl w:val="12"/>
          <w:numId w:val="0"/>
        </w:numPr>
        <w:spacing w:line="240" w:lineRule="auto"/>
        <w:ind w:firstLine="709"/>
      </w:pPr>
      <w:r>
        <w:t>Однако свои профессиональные возможности по выбранной специальности реализует менее половины выпускников образовательных учреждений. Остальные либо выбирают работу, не связанную с полученной специальностью (около 40%), либо регистрируются в качестве безработных (до 10%). При этом большинство организаций всех секторов экономики в настоящее время испытывают серьезные проблемы с обновлением кадров.</w:t>
      </w:r>
    </w:p>
    <w:p w:rsidR="0081101C" w:rsidRDefault="00B1183F">
      <w:pPr>
        <w:numPr>
          <w:ilvl w:val="12"/>
          <w:numId w:val="0"/>
        </w:numPr>
        <w:ind w:firstLine="709"/>
        <w:jc w:val="both"/>
        <w:rPr>
          <w:sz w:val="28"/>
          <w:szCs w:val="28"/>
        </w:rPr>
      </w:pPr>
      <w:r>
        <w:rPr>
          <w:sz w:val="28"/>
          <w:szCs w:val="28"/>
        </w:rPr>
        <w:t>Основными причинами, сдерживающими эффективное трудоустройство выпускников учреждений профессионального образования, являются:</w:t>
      </w:r>
    </w:p>
    <w:p w:rsidR="0081101C" w:rsidRDefault="00B1183F">
      <w:pPr>
        <w:pStyle w:val="BodyText2"/>
        <w:tabs>
          <w:tab w:val="left" w:pos="360"/>
        </w:tabs>
        <w:spacing w:line="240" w:lineRule="auto"/>
        <w:ind w:firstLine="709"/>
        <w:jc w:val="both"/>
      </w:pPr>
      <w:r>
        <w:t>отсутствие механизмов, обеспечивающих взаимосвязь между рынком труда и рынком образовательных услуг;</w:t>
      </w:r>
    </w:p>
    <w:p w:rsidR="0081101C" w:rsidRDefault="00B1183F">
      <w:pPr>
        <w:tabs>
          <w:tab w:val="left" w:pos="360"/>
        </w:tabs>
        <w:ind w:firstLine="709"/>
        <w:jc w:val="both"/>
        <w:rPr>
          <w:sz w:val="28"/>
          <w:szCs w:val="28"/>
        </w:rPr>
      </w:pPr>
      <w:r>
        <w:rPr>
          <w:sz w:val="28"/>
          <w:szCs w:val="28"/>
        </w:rPr>
        <w:t>незаинтересованность учреждений системы профессионального образования в трудоустройстве выпускников, организации профориентационной работы с абитуриентами и студентами, изучении изменений требований к квалификации работников на рынке труда;</w:t>
      </w:r>
    </w:p>
    <w:p w:rsidR="0081101C" w:rsidRDefault="00B1183F">
      <w:pPr>
        <w:pStyle w:val="BodyText2"/>
        <w:tabs>
          <w:tab w:val="left" w:pos="360"/>
        </w:tabs>
        <w:spacing w:line="240" w:lineRule="auto"/>
        <w:ind w:firstLine="709"/>
        <w:jc w:val="both"/>
      </w:pPr>
      <w:r>
        <w:t>кадровая политика большинства российских организаций ориентирована в основном на достижение текущих результатов, а не на перспективное развитие;</w:t>
      </w:r>
    </w:p>
    <w:p w:rsidR="0081101C" w:rsidRDefault="00B1183F">
      <w:pPr>
        <w:pStyle w:val="BodyText2"/>
        <w:tabs>
          <w:tab w:val="left" w:pos="360"/>
        </w:tabs>
        <w:spacing w:line="240" w:lineRule="auto"/>
        <w:ind w:firstLine="709"/>
        <w:jc w:val="both"/>
      </w:pPr>
      <w:r>
        <w:t>отсутствие у большинства выпускников учреждений профессионального образования необходимых навыков самоопределения на рынке труда, развития трудовой карьеры, ведения переговоров с работодателями по вопросам трудоустройства;</w:t>
      </w:r>
    </w:p>
    <w:p w:rsidR="0081101C" w:rsidRDefault="00B1183F">
      <w:pPr>
        <w:pStyle w:val="BodyTextIndent2"/>
        <w:numPr>
          <w:ilvl w:val="12"/>
          <w:numId w:val="0"/>
        </w:numPr>
        <w:spacing w:line="240" w:lineRule="auto"/>
        <w:ind w:firstLine="709"/>
      </w:pPr>
      <w:r>
        <w:t>завышенная самооценка своего профессионально-квалификационного уровня у значительной части выпускников учреждений профессионального образования.</w:t>
      </w:r>
    </w:p>
    <w:p w:rsidR="0081101C" w:rsidRDefault="00B1183F">
      <w:pPr>
        <w:numPr>
          <w:ilvl w:val="12"/>
          <w:numId w:val="0"/>
        </w:numPr>
        <w:ind w:firstLine="709"/>
        <w:jc w:val="both"/>
        <w:rPr>
          <w:sz w:val="28"/>
          <w:szCs w:val="28"/>
        </w:rPr>
      </w:pPr>
      <w:r>
        <w:rPr>
          <w:sz w:val="28"/>
          <w:szCs w:val="28"/>
        </w:rPr>
        <w:t>За последние годы принят ряд мер, направленных на повышение уровня трудоустройства выпускников учреждений профессионального образования. Введена контрактная система подготовки специалистов с высшим и средним профессиональным образованием. Определен временный порядок согласования объемов и профилей подготовки специалистов для системы начального профессионального образования. В некторых образовательных учреждениях созданы специализированные подразделения по работе с выпускниками. В ряде субъектов Российской Федерации принимаются меры комплексного регулирования рынка образовательных услуг и рынка рабочей силы. С участием международных организаций реализуется ряд проектов в указанной области и др.</w:t>
      </w:r>
    </w:p>
    <w:p w:rsidR="0081101C" w:rsidRDefault="00B1183F">
      <w:pPr>
        <w:pStyle w:val="BodyText2"/>
        <w:spacing w:line="240" w:lineRule="auto"/>
        <w:ind w:firstLine="720"/>
        <w:jc w:val="both"/>
      </w:pPr>
      <w:r>
        <w:t>Создание системы содействия трудоустройству выпускников профессиональных образовательных учреждений и адаптации их к рынку труда позволит повысить уровень социально полезной отдачи системы профессионального образования, создаст условия для реструктуризации кадрового состава организации, профессионального и социального развития молодых специалистов, снизит уровень социальной напряженности на рынке труда.</w:t>
      </w:r>
    </w:p>
    <w:p w:rsidR="0081101C" w:rsidRDefault="00B1183F">
      <w:pPr>
        <w:numPr>
          <w:ilvl w:val="12"/>
          <w:numId w:val="0"/>
        </w:numPr>
        <w:ind w:firstLine="720"/>
        <w:jc w:val="both"/>
        <w:rPr>
          <w:sz w:val="28"/>
          <w:szCs w:val="28"/>
        </w:rPr>
      </w:pPr>
      <w:r>
        <w:rPr>
          <w:sz w:val="28"/>
          <w:szCs w:val="28"/>
        </w:rPr>
        <w:t>Основной чертой российского предпринимательства является молодежный возраст его участников. По данным ряда исследований, состав предпринимателей малого и среднего бизнеса приближается к 30 годам.</w:t>
      </w:r>
    </w:p>
    <w:p w:rsidR="0081101C" w:rsidRDefault="00B1183F">
      <w:pPr>
        <w:pStyle w:val="BodyText2"/>
        <w:numPr>
          <w:ilvl w:val="12"/>
          <w:numId w:val="0"/>
        </w:numPr>
        <w:spacing w:line="240" w:lineRule="auto"/>
        <w:ind w:firstLine="720"/>
        <w:jc w:val="both"/>
      </w:pPr>
      <w:r>
        <w:t>Главными трудностями, мешающими предпринимательству, стали высокие налоги, несовершенное законодательство, неблагоприятная экономическая обстановка, нестабильность, инфляция.</w:t>
      </w:r>
      <w:r>
        <w:tab/>
      </w:r>
    </w:p>
    <w:p w:rsidR="0081101C" w:rsidRDefault="00B1183F">
      <w:pPr>
        <w:pStyle w:val="BodyText2"/>
        <w:spacing w:line="240" w:lineRule="auto"/>
        <w:ind w:firstLine="720"/>
        <w:jc w:val="both"/>
      </w:pPr>
      <w:r>
        <w:t>Поддержка молодежного предпринимательства в значительной степени необходима самому государству, с тем, чтобы в последующем иметь возможность опереться на цивилизованный средний класс.</w:t>
      </w:r>
    </w:p>
    <w:p w:rsidR="0081101C" w:rsidRDefault="00B1183F">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Для содействия и поддержки молодежи в сфере цивилизованной предпринимательской деятельности требуется создание условий, активизирующих творческий и деятельностный потенциал молодежи в предпринимательстве, осуществление комплекса мер по следующим направлениям:</w:t>
      </w:r>
    </w:p>
    <w:p w:rsidR="0081101C" w:rsidRDefault="00B1183F">
      <w:pPr>
        <w:numPr>
          <w:ilvl w:val="12"/>
          <w:numId w:val="0"/>
        </w:numPr>
        <w:shd w:val="clear" w:color="auto" w:fill="FFFFFF"/>
        <w:tabs>
          <w:tab w:val="left" w:pos="0"/>
        </w:tabs>
        <w:ind w:firstLine="709"/>
        <w:jc w:val="both"/>
        <w:rPr>
          <w:sz w:val="28"/>
          <w:szCs w:val="28"/>
        </w:rPr>
      </w:pPr>
      <w:r>
        <w:rPr>
          <w:sz w:val="28"/>
          <w:szCs w:val="28"/>
        </w:rPr>
        <w:t>нормативное правовое обеспечение развития молодежного предпринимательства, направленное на создание благоприятных нормативно-правовых условий для образования и предпринимательской деятельности молодежи;</w:t>
      </w:r>
    </w:p>
    <w:p w:rsidR="0081101C" w:rsidRDefault="00B1183F">
      <w:pPr>
        <w:numPr>
          <w:ilvl w:val="12"/>
          <w:numId w:val="0"/>
        </w:numPr>
        <w:shd w:val="clear" w:color="auto" w:fill="FFFFFF"/>
        <w:tabs>
          <w:tab w:val="left" w:pos="0"/>
        </w:tabs>
        <w:ind w:firstLine="709"/>
        <w:jc w:val="both"/>
        <w:rPr>
          <w:sz w:val="28"/>
          <w:szCs w:val="28"/>
        </w:rPr>
      </w:pPr>
      <w:r>
        <w:rPr>
          <w:sz w:val="28"/>
          <w:szCs w:val="28"/>
        </w:rPr>
        <w:t>создание инфраструктуры, обеспечивающей деятельность молодежи в предпринимательстве, и поддержка уже функционирующей инфраструк</w:t>
      </w:r>
      <w:r>
        <w:rPr>
          <w:sz w:val="28"/>
          <w:szCs w:val="28"/>
        </w:rPr>
        <w:softHyphen/>
        <w:t xml:space="preserve">туры в регионах Российской Федерации (бизнес-инкубаторов, центров деловой информации для молодежи, центров развития предпринимательства в сфере ремесел и народных промыслов, центров правовой, экономической безопасности, учебно-консультационных центров и др.), обеспечивающей весь спектр услуг в области содействия и поддержки участия молодежи в предпринимательстве, в том числе по обучению молодежи основам цивилизованного предпринимательства; </w:t>
      </w:r>
    </w:p>
    <w:p w:rsidR="0081101C" w:rsidRDefault="00B1183F">
      <w:pPr>
        <w:numPr>
          <w:ilvl w:val="12"/>
          <w:numId w:val="0"/>
        </w:numPr>
        <w:shd w:val="clear" w:color="auto" w:fill="FFFFFF"/>
        <w:tabs>
          <w:tab w:val="left" w:pos="0"/>
        </w:tabs>
        <w:ind w:right="14" w:firstLine="709"/>
        <w:jc w:val="both"/>
        <w:rPr>
          <w:sz w:val="28"/>
          <w:szCs w:val="28"/>
        </w:rPr>
      </w:pPr>
      <w:r>
        <w:rPr>
          <w:sz w:val="28"/>
          <w:szCs w:val="28"/>
        </w:rPr>
        <w:t xml:space="preserve">финансово-инвестиционное обеспечение, облегчающее решение вопросов кредитования молодых предпринимателей, финансово-кредитная поддержка создания молодежных кредитных кооперативов, микрокредитования, гарантирования и страхования; </w:t>
      </w:r>
    </w:p>
    <w:p w:rsidR="0081101C" w:rsidRDefault="00B1183F">
      <w:pPr>
        <w:pStyle w:val="PlainText"/>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развитие интереса молодежи к самостоятельной предпринимательской деятельности, разработка и поэтапное внедрение мотивационных механизмов, создание учебных предприятий и студенческих производств;</w:t>
      </w:r>
    </w:p>
    <w:p w:rsidR="0081101C" w:rsidRDefault="00B1183F">
      <w:pPr>
        <w:numPr>
          <w:ilvl w:val="12"/>
          <w:numId w:val="0"/>
        </w:numPr>
        <w:shd w:val="clear" w:color="auto" w:fill="FFFFFF"/>
        <w:ind w:right="10" w:firstLine="414"/>
        <w:jc w:val="both"/>
        <w:rPr>
          <w:sz w:val="28"/>
          <w:szCs w:val="28"/>
        </w:rPr>
      </w:pPr>
      <w:r>
        <w:rPr>
          <w:sz w:val="28"/>
          <w:szCs w:val="28"/>
        </w:rPr>
        <w:t>формирование информационно-статистических массивов по малому предпринима</w:t>
      </w:r>
      <w:r>
        <w:rPr>
          <w:sz w:val="28"/>
          <w:szCs w:val="28"/>
        </w:rPr>
        <w:softHyphen/>
        <w:t>тельству: сбор, обработка и актуализация информации, ведение тематических баз данных в рамках основных направлений развития молодежного предпринимательства;</w:t>
      </w:r>
    </w:p>
    <w:p w:rsidR="0081101C" w:rsidRDefault="00B1183F">
      <w:pPr>
        <w:pStyle w:val="BodyText2"/>
        <w:spacing w:line="240" w:lineRule="auto"/>
        <w:ind w:firstLine="709"/>
        <w:jc w:val="both"/>
      </w:pPr>
      <w:r>
        <w:t>международное и межрегиональное сотрудничество, состоящее из поиска партнеров для взаимовыгодного сотрудничества в приоритетных направлениях деятельности, разработка и реализация проектов совместной деятельности с региональными организациями, с государствами-участниками СНГ и зарубежными странами в рам</w:t>
      </w:r>
      <w:r>
        <w:softHyphen/>
        <w:t>ках международных проектов по содействию и поддержке молодежи в предприниматель</w:t>
      </w:r>
      <w:r>
        <w:softHyphen/>
        <w:t>стве.</w:t>
      </w:r>
    </w:p>
    <w:p w:rsidR="0081101C" w:rsidRDefault="00B1183F">
      <w:pPr>
        <w:numPr>
          <w:ilvl w:val="12"/>
          <w:numId w:val="0"/>
        </w:numPr>
        <w:ind w:firstLine="709"/>
        <w:jc w:val="both"/>
        <w:rPr>
          <w:sz w:val="28"/>
          <w:szCs w:val="28"/>
        </w:rPr>
      </w:pPr>
      <w:r>
        <w:rPr>
          <w:b/>
          <w:bCs/>
          <w:sz w:val="28"/>
          <w:szCs w:val="28"/>
        </w:rPr>
        <w:t>10.</w:t>
      </w:r>
      <w:r>
        <w:rPr>
          <w:sz w:val="28"/>
          <w:szCs w:val="28"/>
        </w:rPr>
        <w:t xml:space="preserve"> Таким образом, анализ положения молодежи и реализации государственной молодежной политики в 2000-2001 годах позволяет сделать следующие рекомендации.</w:t>
      </w:r>
    </w:p>
    <w:p w:rsidR="0081101C" w:rsidRDefault="00B1183F">
      <w:pPr>
        <w:numPr>
          <w:ilvl w:val="12"/>
          <w:numId w:val="0"/>
        </w:numPr>
        <w:ind w:firstLine="709"/>
        <w:jc w:val="both"/>
        <w:rPr>
          <w:sz w:val="28"/>
          <w:szCs w:val="28"/>
        </w:rPr>
      </w:pPr>
      <w:r>
        <w:rPr>
          <w:sz w:val="28"/>
          <w:szCs w:val="28"/>
        </w:rPr>
        <w:t xml:space="preserve">Решительное продвижение вперед в решении проблем молодежи предполагает более широкое сочетание возможностей федерального и регионального уровней при уточнении объема компетенции и ответственности органов государственной власти на каждом из них. В этой связи первоочередной задачей является </w:t>
      </w:r>
      <w:r>
        <w:rPr>
          <w:b/>
          <w:bCs/>
          <w:sz w:val="28"/>
          <w:szCs w:val="28"/>
        </w:rPr>
        <w:t>определение приоритетов</w:t>
      </w:r>
      <w:r>
        <w:rPr>
          <w:sz w:val="28"/>
          <w:szCs w:val="28"/>
        </w:rPr>
        <w:t xml:space="preserve"> государственной молодежной политики и разработка федерального закона о государственной поддержке молодежи в Российской Федерации, законов субъектов Российской Федерации об основах региональной государственной молодежной политики.</w:t>
      </w:r>
    </w:p>
    <w:p w:rsidR="0081101C" w:rsidRDefault="00B1183F">
      <w:pPr>
        <w:numPr>
          <w:ilvl w:val="12"/>
          <w:numId w:val="0"/>
        </w:numPr>
        <w:ind w:firstLine="709"/>
        <w:jc w:val="both"/>
        <w:rPr>
          <w:sz w:val="28"/>
          <w:szCs w:val="28"/>
        </w:rPr>
      </w:pPr>
      <w:r>
        <w:rPr>
          <w:sz w:val="28"/>
          <w:szCs w:val="28"/>
        </w:rPr>
        <w:t xml:space="preserve">На организационно-управленческом уровне поставлены задачи налаживания </w:t>
      </w:r>
      <w:r>
        <w:rPr>
          <w:b/>
          <w:bCs/>
          <w:sz w:val="28"/>
          <w:szCs w:val="28"/>
        </w:rPr>
        <w:t>координации</w:t>
      </w:r>
      <w:r>
        <w:rPr>
          <w:sz w:val="28"/>
          <w:szCs w:val="28"/>
        </w:rPr>
        <w:t xml:space="preserve"> в сфере молодежной политики, повышения роли органов по делам молодежи в межотраслевом регулировании, укрепления структур по координации деятельности в сфере государственной молодежной политики при главах администраций при организационном обеспечении их деятельности органами по делам молодежи.</w:t>
      </w:r>
    </w:p>
    <w:p w:rsidR="0081101C" w:rsidRDefault="00B1183F">
      <w:pPr>
        <w:ind w:firstLine="709"/>
        <w:jc w:val="both"/>
        <w:rPr>
          <w:sz w:val="28"/>
          <w:szCs w:val="28"/>
        </w:rPr>
      </w:pPr>
      <w:r>
        <w:rPr>
          <w:sz w:val="28"/>
          <w:szCs w:val="28"/>
        </w:rPr>
        <w:t xml:space="preserve"> Представляется целесообразной разработка, принятие и реализация региональных </w:t>
      </w:r>
      <w:r>
        <w:rPr>
          <w:b/>
          <w:bCs/>
          <w:sz w:val="28"/>
          <w:szCs w:val="28"/>
        </w:rPr>
        <w:t xml:space="preserve">программ "Молодежь" </w:t>
      </w:r>
      <w:r>
        <w:rPr>
          <w:sz w:val="28"/>
          <w:szCs w:val="28"/>
        </w:rPr>
        <w:t>и рассмотрение взаимосвязи их реализации с осуществлением федеральной целевой программы "Молодежь России". В рамках реализации отдельных направлений программ необходимо смещение акцентов с проведения мероприятий на обеспечение деятельности специализированных институтов реализации государственной молодежной политики.</w:t>
      </w:r>
    </w:p>
    <w:p w:rsidR="0081101C" w:rsidRDefault="00B1183F">
      <w:pPr>
        <w:numPr>
          <w:ilvl w:val="12"/>
          <w:numId w:val="0"/>
        </w:numPr>
        <w:ind w:firstLine="709"/>
        <w:jc w:val="both"/>
        <w:rPr>
          <w:sz w:val="28"/>
          <w:szCs w:val="28"/>
        </w:rPr>
      </w:pPr>
      <w:r>
        <w:rPr>
          <w:sz w:val="28"/>
          <w:szCs w:val="28"/>
        </w:rPr>
        <w:t xml:space="preserve">Необходимо продолжить линию по формированию </w:t>
      </w:r>
      <w:r>
        <w:rPr>
          <w:b/>
          <w:bCs/>
          <w:sz w:val="28"/>
          <w:szCs w:val="28"/>
        </w:rPr>
        <w:t>органов по делам молодежи</w:t>
      </w:r>
      <w:r>
        <w:rPr>
          <w:sz w:val="28"/>
          <w:szCs w:val="28"/>
        </w:rPr>
        <w:t>, не совмещающих свои специфические функции с другими функциями государственной деятельности. Целесообразно установление вертикали в управлении государственной молодежной политикой на основе координации и совместной работы в осуществлении вопросов, относящихся к совместному ведению. Первостепенной задачей является поддержка усилий местного самоуправления по созданию и стабилизации работы органов по делам молодежи.</w:t>
      </w:r>
    </w:p>
    <w:p w:rsidR="0081101C" w:rsidRDefault="00B1183F">
      <w:pPr>
        <w:numPr>
          <w:ilvl w:val="12"/>
          <w:numId w:val="0"/>
        </w:numPr>
        <w:ind w:firstLine="720"/>
        <w:jc w:val="both"/>
        <w:rPr>
          <w:sz w:val="28"/>
          <w:szCs w:val="28"/>
        </w:rPr>
      </w:pPr>
      <w:r>
        <w:rPr>
          <w:sz w:val="28"/>
          <w:szCs w:val="28"/>
        </w:rPr>
        <w:t>Молодежная политика государства должна интегрировать ресурсы из разных источников для концентрации на нескольких ключевых направлениях: обеспечение учебной и трудовой занятости молодежи; воспитание гражданственности и патриотизма; поддержка общественно значимых инициатив различных групп молодежи, детских и молодежных общественных объединений; организация отдыха и оздоровления молодежи; профилактика экстремизма и правонарушений в молодежной среде; информационное обеспечение; поддержка научных исследований.</w:t>
      </w:r>
    </w:p>
    <w:p w:rsidR="0081101C" w:rsidRDefault="00B1183F">
      <w:pPr>
        <w:pStyle w:val="10"/>
        <w:numPr>
          <w:ilvl w:val="12"/>
          <w:numId w:val="0"/>
        </w:numPr>
        <w:spacing w:after="0"/>
        <w:ind w:firstLine="720"/>
        <w:rPr>
          <w:sz w:val="28"/>
          <w:szCs w:val="28"/>
        </w:rPr>
      </w:pPr>
      <w:r>
        <w:rPr>
          <w:sz w:val="28"/>
          <w:szCs w:val="28"/>
        </w:rPr>
        <w:t xml:space="preserve">Считаем необходимым проработать вопрос о </w:t>
      </w:r>
      <w:r>
        <w:rPr>
          <w:b/>
          <w:bCs/>
          <w:sz w:val="28"/>
          <w:szCs w:val="28"/>
        </w:rPr>
        <w:t xml:space="preserve">внесении дополнений </w:t>
      </w:r>
      <w:r>
        <w:rPr>
          <w:sz w:val="28"/>
          <w:szCs w:val="28"/>
        </w:rPr>
        <w:t xml:space="preserve">в федеральную целевую программу </w:t>
      </w:r>
      <w:r>
        <w:rPr>
          <w:b/>
          <w:bCs/>
          <w:sz w:val="28"/>
          <w:szCs w:val="28"/>
        </w:rPr>
        <w:t>"Молодежь России"</w:t>
      </w:r>
      <w:r>
        <w:rPr>
          <w:sz w:val="28"/>
          <w:szCs w:val="28"/>
        </w:rPr>
        <w:t xml:space="preserve"> с учетом инвестиционной составляющей и НИОКР</w:t>
      </w:r>
    </w:p>
    <w:p w:rsidR="0081101C" w:rsidRDefault="00B1183F">
      <w:pPr>
        <w:pStyle w:val="10"/>
        <w:numPr>
          <w:ilvl w:val="12"/>
          <w:numId w:val="0"/>
        </w:numPr>
        <w:spacing w:after="0"/>
        <w:ind w:firstLine="720"/>
        <w:rPr>
          <w:sz w:val="28"/>
          <w:szCs w:val="28"/>
        </w:rPr>
      </w:pPr>
      <w:r>
        <w:rPr>
          <w:sz w:val="28"/>
          <w:szCs w:val="28"/>
        </w:rPr>
        <w:t xml:space="preserve">Необходимо исключение остаточного принципа финансирования молодежной политики и ввести принцип долгосрочного инвестирования на затраты в сфере государственной молодежной политики, введение </w:t>
      </w:r>
      <w:r>
        <w:rPr>
          <w:b/>
          <w:bCs/>
          <w:sz w:val="28"/>
          <w:szCs w:val="28"/>
        </w:rPr>
        <w:t>отдельной строки в бюджетах</w:t>
      </w:r>
      <w:r>
        <w:rPr>
          <w:sz w:val="28"/>
          <w:szCs w:val="28"/>
        </w:rPr>
        <w:t xml:space="preserve"> всех уровней </w:t>
      </w:r>
      <w:r>
        <w:rPr>
          <w:b/>
          <w:bCs/>
          <w:sz w:val="28"/>
          <w:szCs w:val="28"/>
        </w:rPr>
        <w:t>на поддержку молодежных и детских общественных объединений;</w:t>
      </w:r>
      <w:r>
        <w:rPr>
          <w:sz w:val="28"/>
          <w:szCs w:val="28"/>
        </w:rPr>
        <w:t xml:space="preserve"> осуществление финансирования наиболее важных мероприятий государственной молодежной политики из федерального бюджета при специальных мерах защиты таких ассигнований по их объему и порядку представления.</w:t>
      </w:r>
    </w:p>
    <w:p w:rsidR="0081101C" w:rsidRDefault="00B1183F">
      <w:pPr>
        <w:pStyle w:val="10"/>
        <w:numPr>
          <w:ilvl w:val="12"/>
          <w:numId w:val="0"/>
        </w:numPr>
        <w:spacing w:after="0"/>
        <w:ind w:firstLine="720"/>
        <w:rPr>
          <w:sz w:val="28"/>
          <w:szCs w:val="28"/>
        </w:rPr>
      </w:pPr>
      <w:r>
        <w:rPr>
          <w:sz w:val="28"/>
          <w:szCs w:val="28"/>
        </w:rPr>
        <w:t>Одним из приоритетов молодежной политики в области занятости остается создание и развитие полноценных информационных и консультационных служб для молодежи, доступных для молодых людей – особенно в депрессивных регионах – и располагающих всеобъемлющей и постоянно обновляемой информацией о возможностях в сфере труда и занятости, а также создание временных рабочих мест для старшеклассников и учащихся профессиональных учебных заведений.</w:t>
      </w:r>
    </w:p>
    <w:p w:rsidR="0081101C" w:rsidRDefault="00B1183F">
      <w:pPr>
        <w:numPr>
          <w:ilvl w:val="12"/>
          <w:numId w:val="0"/>
        </w:numPr>
        <w:ind w:firstLine="720"/>
        <w:jc w:val="both"/>
        <w:rPr>
          <w:sz w:val="28"/>
          <w:szCs w:val="28"/>
        </w:rPr>
      </w:pPr>
      <w:r>
        <w:rPr>
          <w:sz w:val="28"/>
          <w:szCs w:val="28"/>
        </w:rPr>
        <w:t>Представляется целесообразным консолидировать усилия Минобразования России и Минтруда России в реализации межведомственной программы "Трудоустройство выпускников" и создать в каждом федеральном округе межрегиональные ресурсные информационные центры для молодежи, обеспечивающие молодежь комплексной информацией по вопросам труда, обучения, досуга.</w:t>
      </w:r>
    </w:p>
    <w:p w:rsidR="0081101C" w:rsidRDefault="00B1183F">
      <w:pPr>
        <w:ind w:firstLine="720"/>
        <w:jc w:val="both"/>
        <w:rPr>
          <w:sz w:val="28"/>
          <w:szCs w:val="28"/>
        </w:rPr>
      </w:pPr>
      <w:r>
        <w:rPr>
          <w:sz w:val="28"/>
          <w:szCs w:val="28"/>
        </w:rPr>
        <w:t xml:space="preserve"> Возрастают потребности молодых людей в специальном профессиональном консультировании и психологической помощи. Именно в этом направлении должно идти дальнейшее развитие системы социальных служб для молодежи. Пока число этих служб не соответствует потребностям времени, а их роль в поддержке молодых людей на этапе жизненного самоопределения, перехода к самостоятельной жизни проявляется в крайне узких пределах.</w:t>
      </w:r>
    </w:p>
    <w:p w:rsidR="0081101C" w:rsidRDefault="00B1183F">
      <w:pPr>
        <w:ind w:firstLine="720"/>
        <w:jc w:val="both"/>
        <w:rPr>
          <w:sz w:val="28"/>
          <w:szCs w:val="28"/>
        </w:rPr>
      </w:pPr>
      <w:r>
        <w:rPr>
          <w:sz w:val="28"/>
          <w:szCs w:val="28"/>
        </w:rPr>
        <w:t>Необходимо расширить сеть учреждений социального обслуживания молодежи и разработать нормативы их обеспечения. Ведущее значение имеет формирование системы минимальных социальных стандартов обеспечения молодежи в рамках государственной молодежной политики.</w:t>
      </w:r>
    </w:p>
    <w:p w:rsidR="0081101C" w:rsidRDefault="00B1183F">
      <w:pPr>
        <w:pStyle w:val="10"/>
        <w:numPr>
          <w:ilvl w:val="12"/>
          <w:numId w:val="0"/>
        </w:numPr>
        <w:spacing w:after="0"/>
        <w:ind w:firstLine="720"/>
        <w:rPr>
          <w:sz w:val="28"/>
          <w:szCs w:val="28"/>
        </w:rPr>
      </w:pPr>
      <w:r>
        <w:rPr>
          <w:sz w:val="28"/>
          <w:szCs w:val="28"/>
        </w:rPr>
        <w:t xml:space="preserve">Для усиления эффективности государственной молодежной политики государству необходимо </w:t>
      </w:r>
      <w:r>
        <w:rPr>
          <w:b/>
          <w:bCs/>
          <w:sz w:val="28"/>
          <w:szCs w:val="28"/>
        </w:rPr>
        <w:t>мобилизовать молодежную инициативу в общественных интересах</w:t>
      </w:r>
      <w:r>
        <w:rPr>
          <w:sz w:val="28"/>
          <w:szCs w:val="28"/>
        </w:rPr>
        <w:t>. Задача заключается в создании условий для развития молодежной инициативы в регионах, стимулировании добровольчества, объединении усилий государственных органов и общественных институтов воспитания молодежи, развитии студенческого и ученического самоуправления, инициировании создания советов молодых специалистов в организациях и на предприятиях.</w:t>
      </w:r>
    </w:p>
    <w:p w:rsidR="0081101C" w:rsidRDefault="00B1183F">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 xml:space="preserve"> Необходимо разработать меры по регулярному </w:t>
      </w:r>
      <w:r>
        <w:rPr>
          <w:rFonts w:ascii="Times New Roman" w:hAnsi="Times New Roman" w:cs="Times New Roman"/>
          <w:b/>
          <w:bCs/>
          <w:sz w:val="28"/>
          <w:szCs w:val="28"/>
        </w:rPr>
        <w:t>освещению в СМИ положения молодежи</w:t>
      </w:r>
      <w:r>
        <w:rPr>
          <w:rFonts w:ascii="Times New Roman" w:hAnsi="Times New Roman" w:cs="Times New Roman"/>
          <w:sz w:val="28"/>
          <w:szCs w:val="28"/>
        </w:rPr>
        <w:t xml:space="preserve"> в Российской Федерации, инициатив молодежных и детских общественных объединений, хода реализации государственной молодежной политики.</w:t>
      </w:r>
    </w:p>
    <w:p w:rsidR="0081101C" w:rsidRDefault="00B1183F">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 xml:space="preserve">Следует поддержать инициативу Минобразования России о проведении ежегодных </w:t>
      </w:r>
      <w:r>
        <w:rPr>
          <w:rFonts w:ascii="Times New Roman" w:hAnsi="Times New Roman" w:cs="Times New Roman"/>
          <w:b/>
          <w:bCs/>
          <w:sz w:val="28"/>
          <w:szCs w:val="28"/>
        </w:rPr>
        <w:t>Всероссийских фестивалей молодежных инициатив</w:t>
      </w:r>
      <w:r>
        <w:rPr>
          <w:rFonts w:ascii="Times New Roman" w:hAnsi="Times New Roman" w:cs="Times New Roman"/>
          <w:sz w:val="28"/>
          <w:szCs w:val="28"/>
        </w:rPr>
        <w:t>, приуроченных ко Дню молодежи, с целью демонстрации передового опыта, инновационных программ молодежной политики и широко освещать мероприятия в центральных средствах массовой информации.</w:t>
      </w:r>
    </w:p>
    <w:p w:rsidR="0081101C" w:rsidRDefault="00B1183F">
      <w:pPr>
        <w:numPr>
          <w:ilvl w:val="12"/>
          <w:numId w:val="0"/>
        </w:numPr>
        <w:ind w:firstLine="720"/>
        <w:jc w:val="both"/>
        <w:rPr>
          <w:sz w:val="28"/>
          <w:szCs w:val="28"/>
        </w:rPr>
      </w:pPr>
      <w:r>
        <w:rPr>
          <w:sz w:val="28"/>
          <w:szCs w:val="28"/>
        </w:rPr>
        <w:t xml:space="preserve">Предстоит сосредоточить усилия на развитии </w:t>
      </w:r>
      <w:r>
        <w:rPr>
          <w:b/>
          <w:bCs/>
          <w:sz w:val="28"/>
          <w:szCs w:val="28"/>
        </w:rPr>
        <w:t xml:space="preserve">инфраструктуры </w:t>
      </w:r>
      <w:r>
        <w:rPr>
          <w:sz w:val="28"/>
          <w:szCs w:val="28"/>
        </w:rPr>
        <w:t xml:space="preserve">молодежной политики, в первую очередь на муниципальном уровне, укреплении материально-технической базы органов по делам молодежи и их учреждений. Актуальна потребность в расширении материальной базы для работы с молодежью и более рациональном использовании имеющейся материальной базы учреждений образования, культуры, здравоохранения, физической культуры и туризма. </w:t>
      </w:r>
    </w:p>
    <w:p w:rsidR="0081101C" w:rsidRDefault="00B1183F">
      <w:pPr>
        <w:numPr>
          <w:ilvl w:val="12"/>
          <w:numId w:val="0"/>
        </w:numPr>
        <w:ind w:firstLine="567"/>
        <w:jc w:val="both"/>
        <w:rPr>
          <w:sz w:val="28"/>
          <w:szCs w:val="28"/>
        </w:rPr>
      </w:pPr>
      <w:r>
        <w:rPr>
          <w:sz w:val="28"/>
          <w:szCs w:val="28"/>
        </w:rPr>
        <w:t xml:space="preserve">Требуется более эффективная и комплексная </w:t>
      </w:r>
      <w:r>
        <w:rPr>
          <w:b/>
          <w:bCs/>
          <w:sz w:val="28"/>
          <w:szCs w:val="28"/>
        </w:rPr>
        <w:t>кадровая политика</w:t>
      </w:r>
      <w:r>
        <w:rPr>
          <w:sz w:val="28"/>
          <w:szCs w:val="28"/>
        </w:rPr>
        <w:t>, создание межведомственных кадровых центров в федеральных округах, подключение кадровых работников к выполнению вновь разрабатываемых проектов, формирование соответствующих банков данных, учебно-методическое сопровождение программ подготовки специалистов сферы молодежной политики.</w:t>
      </w:r>
    </w:p>
    <w:p w:rsidR="0081101C" w:rsidRDefault="0081101C">
      <w:pPr>
        <w:ind w:firstLine="709"/>
        <w:jc w:val="both"/>
        <w:rPr>
          <w:sz w:val="28"/>
          <w:szCs w:val="28"/>
        </w:rPr>
      </w:pPr>
    </w:p>
    <w:p w:rsidR="0081101C" w:rsidRDefault="0081101C">
      <w:pPr>
        <w:ind w:firstLine="709"/>
        <w:jc w:val="both"/>
        <w:rPr>
          <w:sz w:val="28"/>
          <w:szCs w:val="28"/>
        </w:rPr>
      </w:pPr>
    </w:p>
    <w:p w:rsidR="0081101C" w:rsidRDefault="0081101C">
      <w:pPr>
        <w:ind w:firstLine="709"/>
        <w:jc w:val="both"/>
        <w:rPr>
          <w:sz w:val="28"/>
          <w:szCs w:val="28"/>
        </w:rPr>
      </w:pPr>
    </w:p>
    <w:p w:rsidR="0081101C" w:rsidRDefault="00B1183F">
      <w:pPr>
        <w:pStyle w:val="1"/>
        <w:outlineLvl w:val="0"/>
        <w:rPr>
          <w:sz w:val="28"/>
          <w:szCs w:val="28"/>
        </w:rPr>
      </w:pPr>
      <w:bookmarkStart w:id="266" w:name="_Toc475183095"/>
      <w:bookmarkStart w:id="267" w:name="_Toc13457278"/>
      <w:r>
        <w:rPr>
          <w:sz w:val="28"/>
          <w:szCs w:val="28"/>
        </w:rPr>
        <w:br w:type="page"/>
      </w:r>
      <w:bookmarkStart w:id="268" w:name="_Toc18986490"/>
      <w:bookmarkStart w:id="269" w:name="_Toc19085624"/>
      <w:bookmarkStart w:id="270" w:name="_Toc19508198"/>
      <w:r>
        <w:rPr>
          <w:sz w:val="28"/>
          <w:szCs w:val="28"/>
        </w:rPr>
        <w:t>ИСПОЛЬЗОВАННЫЕ ИСТОЧНИКИ И ЛИТЕРАТУР</w:t>
      </w:r>
      <w:bookmarkEnd w:id="266"/>
      <w:r>
        <w:rPr>
          <w:sz w:val="28"/>
          <w:szCs w:val="28"/>
        </w:rPr>
        <w:t>А</w:t>
      </w:r>
      <w:bookmarkEnd w:id="267"/>
      <w:bookmarkEnd w:id="268"/>
      <w:bookmarkEnd w:id="269"/>
      <w:bookmarkEnd w:id="270"/>
    </w:p>
    <w:p w:rsidR="0081101C" w:rsidRDefault="0081101C">
      <w:pPr>
        <w:spacing w:line="264" w:lineRule="auto"/>
        <w:ind w:firstLine="567"/>
        <w:jc w:val="both"/>
        <w:rPr>
          <w:sz w:val="28"/>
          <w:szCs w:val="28"/>
        </w:rPr>
      </w:pPr>
    </w:p>
    <w:p w:rsidR="0081101C" w:rsidRDefault="00B1183F">
      <w:pPr>
        <w:pStyle w:val="BodyTextIndent3"/>
        <w:shd w:val="clear" w:color="auto" w:fill="FFFFFF"/>
        <w:adjustRightInd w:val="0"/>
        <w:spacing w:line="264" w:lineRule="auto"/>
        <w:ind w:right="357" w:firstLine="0"/>
        <w:jc w:val="center"/>
        <w:rPr>
          <w:b/>
          <w:bCs/>
          <w:color w:val="000000"/>
        </w:rPr>
      </w:pPr>
      <w:r>
        <w:rPr>
          <w:b/>
          <w:bCs/>
          <w:color w:val="000000"/>
        </w:rPr>
        <w:t>1. Документы органов государственной власти и общественных организаций</w:t>
      </w:r>
    </w:p>
    <w:p w:rsidR="0081101C" w:rsidRDefault="0081101C">
      <w:pPr>
        <w:spacing w:before="100" w:line="264" w:lineRule="auto"/>
        <w:ind w:right="-7" w:firstLine="567"/>
        <w:jc w:val="both"/>
        <w:rPr>
          <w:sz w:val="28"/>
          <w:szCs w:val="28"/>
        </w:rPr>
      </w:pPr>
    </w:p>
    <w:p w:rsidR="0081101C" w:rsidRDefault="00B1183F">
      <w:pPr>
        <w:spacing w:before="100"/>
        <w:ind w:right="-262"/>
        <w:jc w:val="both"/>
        <w:rPr>
          <w:sz w:val="28"/>
          <w:szCs w:val="28"/>
        </w:rPr>
      </w:pPr>
      <w:r>
        <w:rPr>
          <w:sz w:val="28"/>
          <w:szCs w:val="28"/>
        </w:rPr>
        <w:t>Конституция Российской Федерации. М., 1993.</w:t>
      </w:r>
    </w:p>
    <w:p w:rsidR="0081101C" w:rsidRDefault="0081101C">
      <w:pPr>
        <w:spacing w:before="100"/>
        <w:ind w:right="-262"/>
        <w:jc w:val="both"/>
        <w:rPr>
          <w:sz w:val="28"/>
          <w:szCs w:val="28"/>
        </w:rPr>
      </w:pPr>
    </w:p>
    <w:p w:rsidR="0081101C" w:rsidRDefault="00B1183F">
      <w:pPr>
        <w:spacing w:before="100"/>
        <w:ind w:right="-262"/>
        <w:jc w:val="both"/>
        <w:rPr>
          <w:i/>
          <w:iCs/>
          <w:sz w:val="28"/>
          <w:szCs w:val="28"/>
        </w:rPr>
      </w:pPr>
      <w:r>
        <w:rPr>
          <w:i/>
          <w:iCs/>
          <w:sz w:val="28"/>
          <w:szCs w:val="28"/>
        </w:rPr>
        <w:t>Концепция демографической политики</w:t>
      </w:r>
    </w:p>
    <w:p w:rsidR="0081101C" w:rsidRDefault="00B1183F">
      <w:pPr>
        <w:spacing w:before="100"/>
        <w:ind w:right="-262"/>
        <w:jc w:val="both"/>
        <w:rPr>
          <w:i/>
          <w:iCs/>
          <w:sz w:val="28"/>
          <w:szCs w:val="28"/>
        </w:rPr>
      </w:pPr>
      <w:r>
        <w:rPr>
          <w:i/>
          <w:iCs/>
          <w:sz w:val="28"/>
          <w:szCs w:val="28"/>
        </w:rPr>
        <w:t>Концепция государственной молодежной политики в Российской Федерации</w:t>
      </w:r>
    </w:p>
    <w:p w:rsidR="0081101C" w:rsidRDefault="0081101C">
      <w:pPr>
        <w:spacing w:before="100"/>
        <w:ind w:right="-262"/>
        <w:jc w:val="both"/>
        <w:rPr>
          <w:i/>
          <w:iCs/>
          <w:sz w:val="28"/>
          <w:szCs w:val="28"/>
        </w:rPr>
      </w:pPr>
    </w:p>
    <w:p w:rsidR="0081101C" w:rsidRDefault="00B1183F">
      <w:pPr>
        <w:spacing w:before="100"/>
        <w:ind w:right="-262"/>
        <w:jc w:val="both"/>
        <w:rPr>
          <w:sz w:val="28"/>
          <w:szCs w:val="28"/>
        </w:rPr>
      </w:pPr>
      <w:r>
        <w:rPr>
          <w:sz w:val="28"/>
          <w:szCs w:val="28"/>
        </w:rPr>
        <w:t>Концепция национальной безопасности Российской Федерации: Утверждена Указом Президента РФ от 17 декабря 1997 г. В редакции Указа и.о.Президента РФ от 10 января 2000 г. №24 // Российская газета. 2000. 8 января.</w:t>
      </w:r>
    </w:p>
    <w:p w:rsidR="0081101C" w:rsidRDefault="00B1183F">
      <w:pPr>
        <w:spacing w:before="100"/>
        <w:ind w:right="-262"/>
        <w:jc w:val="both"/>
        <w:rPr>
          <w:sz w:val="28"/>
          <w:szCs w:val="28"/>
        </w:rPr>
      </w:pPr>
      <w:r>
        <w:rPr>
          <w:sz w:val="28"/>
          <w:szCs w:val="28"/>
        </w:rPr>
        <w:t>Путин В.В., и.о. Президента РФ, Председатель Правительства РФ. Россия на рубеже тысячелетий // Российская газета. 2000. 31 декабря. С.4-5.</w:t>
      </w:r>
    </w:p>
    <w:p w:rsidR="0081101C" w:rsidRDefault="00B1183F">
      <w:pPr>
        <w:pStyle w:val="BodyTextIndent2"/>
        <w:spacing w:before="100" w:line="240" w:lineRule="auto"/>
        <w:ind w:right="-262" w:firstLine="0"/>
      </w:pPr>
      <w:r>
        <w:t>Путин В.В. России надо быть сильной и конкурентоспособной. Послание Президента РФ Федеральному Собранию РФ // Российская газета. 2002.        19 апреля. С.4-5.</w:t>
      </w:r>
    </w:p>
    <w:p w:rsidR="0081101C" w:rsidRDefault="00B1183F">
      <w:pPr>
        <w:spacing w:before="100"/>
        <w:ind w:right="-262"/>
        <w:jc w:val="both"/>
        <w:rPr>
          <w:sz w:val="28"/>
          <w:szCs w:val="28"/>
        </w:rPr>
      </w:pPr>
      <w:r>
        <w:rPr>
          <w:sz w:val="28"/>
          <w:szCs w:val="28"/>
        </w:rPr>
        <w:t>Федеральный закон "Об общественных объединениях", №82-Ф3 от 19 мая 1995 г. // Собрание законодательства Российской Федерации. 1995. №21. Ст. 1930.</w:t>
      </w:r>
    </w:p>
    <w:p w:rsidR="0081101C" w:rsidRDefault="00B1183F">
      <w:pPr>
        <w:spacing w:before="100"/>
        <w:ind w:right="-262"/>
        <w:jc w:val="both"/>
        <w:rPr>
          <w:sz w:val="28"/>
          <w:szCs w:val="28"/>
        </w:rPr>
      </w:pPr>
      <w:r>
        <w:rPr>
          <w:sz w:val="28"/>
          <w:szCs w:val="28"/>
        </w:rPr>
        <w:t>Федеральный закон "О физической культуре и спорте в Российской Федерации" от 29 апреля 1999 г. № 80-ФЗ// Там же. 1999. №18. Ст. 2206.</w:t>
      </w:r>
    </w:p>
    <w:p w:rsidR="0081101C" w:rsidRDefault="00B1183F">
      <w:pPr>
        <w:spacing w:before="100"/>
        <w:ind w:right="-262"/>
        <w:jc w:val="both"/>
        <w:rPr>
          <w:sz w:val="28"/>
          <w:szCs w:val="28"/>
        </w:rPr>
      </w:pPr>
      <w:r>
        <w:rPr>
          <w:sz w:val="28"/>
          <w:szCs w:val="28"/>
        </w:rPr>
        <w:t>Федеральный закон "О внесении изменений и дополнений в Закон Российской Федерации "Основы законодательства Российской Федерации о культуре" от 23 июня 1999 г. № 115-ФЗ // Там же. №26. Ст. 3172.</w:t>
      </w:r>
    </w:p>
    <w:p w:rsidR="0081101C" w:rsidRDefault="00B1183F">
      <w:pPr>
        <w:spacing w:before="100"/>
        <w:ind w:right="-262"/>
        <w:jc w:val="both"/>
        <w:rPr>
          <w:sz w:val="28"/>
          <w:szCs w:val="28"/>
        </w:rPr>
      </w:pPr>
      <w:r>
        <w:rPr>
          <w:sz w:val="28"/>
          <w:szCs w:val="28"/>
        </w:rPr>
        <w:t>Федеральный закон "Об основах системы профилактики безнадзорности и правонарушений несовершеннолетних" от 24 июня 1999 г. № 120-ФЗ // Там же. Ст. 3177.</w:t>
      </w:r>
    </w:p>
    <w:p w:rsidR="0081101C" w:rsidRDefault="00B1183F">
      <w:pPr>
        <w:spacing w:before="100"/>
        <w:ind w:right="-262"/>
        <w:jc w:val="both"/>
        <w:rPr>
          <w:sz w:val="28"/>
          <w:szCs w:val="28"/>
        </w:rPr>
      </w:pPr>
      <w:r>
        <w:rPr>
          <w:sz w:val="28"/>
          <w:szCs w:val="28"/>
        </w:rPr>
        <w:t>Проект Федерального закона "Об альтернативной гражданской службе", сентябрь 1998 г. // ТА ГД ФС РФ.</w:t>
      </w:r>
    </w:p>
    <w:p w:rsidR="0081101C" w:rsidRDefault="00B1183F">
      <w:pPr>
        <w:spacing w:before="100"/>
        <w:ind w:right="-262"/>
        <w:jc w:val="both"/>
        <w:rPr>
          <w:sz w:val="28"/>
          <w:szCs w:val="28"/>
        </w:rPr>
      </w:pPr>
      <w:r>
        <w:rPr>
          <w:sz w:val="28"/>
          <w:szCs w:val="28"/>
        </w:rPr>
        <w:t>Постановление Правительства Российской Федерации "Об утверждении положения о призыве на военную службу граждан Российской Федерации" от 1 июня 1999 г. № 587 // Там же. №23. Ст. 2857.</w:t>
      </w:r>
    </w:p>
    <w:p w:rsidR="0081101C" w:rsidRDefault="00B1183F">
      <w:pPr>
        <w:spacing w:before="100"/>
        <w:ind w:right="-262"/>
        <w:jc w:val="both"/>
        <w:rPr>
          <w:sz w:val="28"/>
          <w:szCs w:val="28"/>
        </w:rPr>
      </w:pPr>
      <w:r>
        <w:rPr>
          <w:sz w:val="28"/>
          <w:szCs w:val="28"/>
        </w:rPr>
        <w:t>Постановление Правительства Российской Федерации "О Федеральной целевой программе "Комплексные меры противодействия злоупотреблению наркотиками и их незаконному обороту на 1999-2001 годы" от 9 сентября 1999 г. № 1030 // Там же. №31. Ст. 3802.</w:t>
      </w:r>
    </w:p>
    <w:p w:rsidR="0081101C" w:rsidRDefault="00B1183F">
      <w:pPr>
        <w:pStyle w:val="BodyText"/>
        <w:numPr>
          <w:ilvl w:val="12"/>
          <w:numId w:val="0"/>
        </w:numPr>
        <w:spacing w:before="100"/>
      </w:pPr>
      <w:r>
        <w:t>Рождаемость и планирование семьи в условиях кризисного развития общества// Россия – 2000. Социально-демографическая ситуация, Х доклад. – 2001.</w:t>
      </w:r>
    </w:p>
    <w:p w:rsidR="0081101C" w:rsidRDefault="00B1183F">
      <w:pPr>
        <w:pStyle w:val="BodyText"/>
        <w:numPr>
          <w:ilvl w:val="12"/>
          <w:numId w:val="0"/>
        </w:numPr>
        <w:spacing w:before="100"/>
      </w:pPr>
      <w:r>
        <w:t>Российский статистический ежегодник. М., 1997, 1998, 1999, 2000, 2001.</w:t>
      </w:r>
    </w:p>
    <w:p w:rsidR="0081101C" w:rsidRDefault="00B1183F">
      <w:pPr>
        <w:pStyle w:val="BodyText"/>
        <w:numPr>
          <w:ilvl w:val="12"/>
          <w:numId w:val="0"/>
        </w:numPr>
        <w:spacing w:before="100"/>
      </w:pPr>
      <w:r>
        <w:t>Состояние и основные тенденции развития системы образования к 2001 году. Аналитический доклад. М., 2002.</w:t>
      </w:r>
    </w:p>
    <w:p w:rsidR="0081101C" w:rsidRDefault="00B1183F">
      <w:pPr>
        <w:pStyle w:val="BodyText"/>
        <w:numPr>
          <w:ilvl w:val="12"/>
          <w:numId w:val="0"/>
        </w:numPr>
        <w:spacing w:before="100"/>
      </w:pPr>
      <w:r>
        <w:t>Статистические данные по системе образования Материалы к коллегии Минобразования России по итогам деятельности в 2000 году. М., 2001.</w:t>
      </w:r>
    </w:p>
    <w:p w:rsidR="0081101C" w:rsidRDefault="00B1183F">
      <w:pPr>
        <w:pStyle w:val="BodyText"/>
        <w:numPr>
          <w:ilvl w:val="12"/>
          <w:numId w:val="0"/>
        </w:numPr>
        <w:spacing w:before="100"/>
      </w:pPr>
      <w:r>
        <w:t>Уставы краев, областей, городов федерального значения, автономной области, автономных округов Российской Федерации. Выпуск 2. Издание Государственной Думы Федерального Собрания Российской Федерации. 1996.</w:t>
      </w:r>
    </w:p>
    <w:p w:rsidR="0081101C" w:rsidRDefault="00B1183F">
      <w:pPr>
        <w:pStyle w:val="BodyText"/>
        <w:numPr>
          <w:ilvl w:val="12"/>
          <w:numId w:val="0"/>
        </w:numPr>
        <w:spacing w:before="100"/>
        <w:ind w:right="-262"/>
      </w:pPr>
      <w:r>
        <w:t>Перечень Федеральных целевых программ, предложенных к финансированию из федерального бюджета в 2000 г. Федеральная программа "Молодежь России". Федеральная программа развития образования. Федеральная целевая программа "Дети России". Программы: "Дети-инвалиды", "Дети-сироты", "Дети Чернобыля", "Дети Севера", "Одаренные дети", "Дети семей беженцев и вынужденных переселенцев", "Профилактика безнадзорности и правонарушений несовершеннолетних", "Развитие индустрии детского питания", "Развитие социального обслуживания семьи и детей", "Безопасное материнство", "Развитие детских центров "Орленок" и "Океан" // Парламентская газета. 2000. 12 января.</w:t>
      </w:r>
    </w:p>
    <w:p w:rsidR="0081101C" w:rsidRDefault="00B1183F">
      <w:pPr>
        <w:pStyle w:val="BodyText"/>
        <w:numPr>
          <w:ilvl w:val="12"/>
          <w:numId w:val="0"/>
        </w:numPr>
        <w:spacing w:before="100"/>
        <w:ind w:right="-262"/>
      </w:pPr>
      <w:r>
        <w:t>Положение детей в Российской Федерации. 2001 г. Ежегодный государственный доклад. М., 2001.</w:t>
      </w:r>
    </w:p>
    <w:p w:rsidR="0081101C" w:rsidRDefault="00B1183F">
      <w:pPr>
        <w:pStyle w:val="BodyText"/>
        <w:numPr>
          <w:ilvl w:val="12"/>
          <w:numId w:val="0"/>
        </w:numPr>
        <w:spacing w:before="100"/>
        <w:ind w:right="-262"/>
      </w:pPr>
      <w:r>
        <w:t>Здравоохранение Российской Федерации: Государственный доклад – М.: Медицина, 2002.</w:t>
      </w:r>
    </w:p>
    <w:p w:rsidR="0081101C" w:rsidRDefault="00B1183F">
      <w:pPr>
        <w:pStyle w:val="BodyText"/>
        <w:numPr>
          <w:ilvl w:val="12"/>
          <w:numId w:val="0"/>
        </w:numPr>
        <w:spacing w:before="100"/>
      </w:pPr>
      <w:r>
        <w:t>Научный потенциал Самарской области в 2000 году. Информационный бюллетень. Самара, 2001.</w:t>
      </w:r>
    </w:p>
    <w:p w:rsidR="0081101C" w:rsidRDefault="0081101C">
      <w:pPr>
        <w:pStyle w:val="BodyText"/>
        <w:numPr>
          <w:ilvl w:val="12"/>
          <w:numId w:val="0"/>
        </w:numPr>
        <w:spacing w:before="100" w:line="264" w:lineRule="auto"/>
        <w:ind w:firstLine="567"/>
        <w:rPr>
          <w:b/>
          <w:bCs/>
          <w:i/>
          <w:iCs/>
        </w:rPr>
      </w:pPr>
    </w:p>
    <w:p w:rsidR="0081101C" w:rsidRDefault="00B1183F">
      <w:pPr>
        <w:pStyle w:val="BodyTextIndent3"/>
        <w:shd w:val="clear" w:color="auto" w:fill="FFFFFF"/>
        <w:adjustRightInd w:val="0"/>
        <w:spacing w:before="100" w:line="264" w:lineRule="auto"/>
        <w:ind w:right="357" w:firstLine="0"/>
        <w:jc w:val="center"/>
        <w:rPr>
          <w:b/>
          <w:bCs/>
          <w:color w:val="000000"/>
        </w:rPr>
      </w:pPr>
      <w:r>
        <w:rPr>
          <w:b/>
          <w:bCs/>
          <w:color w:val="000000"/>
        </w:rPr>
        <w:t>2. Социологические и аналитические исследования</w:t>
      </w:r>
    </w:p>
    <w:p w:rsidR="0081101C" w:rsidRDefault="0081101C">
      <w:pPr>
        <w:pStyle w:val="BodyText"/>
        <w:numPr>
          <w:ilvl w:val="12"/>
          <w:numId w:val="0"/>
        </w:numPr>
        <w:spacing w:before="100" w:line="264" w:lineRule="auto"/>
        <w:ind w:firstLine="567"/>
      </w:pPr>
    </w:p>
    <w:p w:rsidR="0081101C" w:rsidRDefault="00B1183F">
      <w:pPr>
        <w:pStyle w:val="BodyText"/>
        <w:numPr>
          <w:ilvl w:val="12"/>
          <w:numId w:val="0"/>
        </w:numPr>
        <w:spacing w:before="100"/>
        <w:ind w:right="-262"/>
      </w:pPr>
      <w:r>
        <w:t>Духовная преемственность поколений как фактор социального воспроизводства (Исследование проведено по заказу МО РФ в марте – апреле 2001 г. Руководитель – В.Т.Лисовский. Всего опрошено 2 646 человек в 45 населенных пунктах.)</w:t>
      </w:r>
    </w:p>
    <w:p w:rsidR="0081101C" w:rsidRDefault="00B1183F">
      <w:pPr>
        <w:pStyle w:val="BodyText"/>
        <w:numPr>
          <w:ilvl w:val="12"/>
          <w:numId w:val="0"/>
        </w:numPr>
        <w:spacing w:before="100"/>
      </w:pPr>
      <w:r>
        <w:t xml:space="preserve">Данные анализа списков избирателей с точки зрения их участия в голосовании по нескольким избирательным участкам Москвы в 1999 и 2001 гг. </w:t>
      </w:r>
    </w:p>
    <w:p w:rsidR="0081101C" w:rsidRDefault="00B1183F">
      <w:pPr>
        <w:pStyle w:val="BodyText"/>
        <w:numPr>
          <w:ilvl w:val="12"/>
          <w:numId w:val="0"/>
        </w:numPr>
        <w:spacing w:before="100"/>
      </w:pPr>
      <w:r>
        <w:t>Данные исследования НИЦ проблем молодежи МГСА (Московская семья – 2001 г.).</w:t>
      </w:r>
    </w:p>
    <w:p w:rsidR="0081101C" w:rsidRDefault="00B1183F">
      <w:pPr>
        <w:pStyle w:val="BodyText"/>
        <w:numPr>
          <w:ilvl w:val="12"/>
          <w:numId w:val="0"/>
        </w:numPr>
        <w:spacing w:before="100"/>
      </w:pPr>
      <w:r>
        <w:t>Данные опроса, проведенного в 2001 году по программе совместного исследования "Социокультурные ориентации студенческой молодежи" Россия-Беларусь.</w:t>
      </w:r>
    </w:p>
    <w:p w:rsidR="0081101C" w:rsidRDefault="00B1183F">
      <w:pPr>
        <w:pStyle w:val="BodyText"/>
        <w:numPr>
          <w:ilvl w:val="12"/>
          <w:numId w:val="0"/>
        </w:numPr>
        <w:spacing w:before="100"/>
      </w:pPr>
      <w:r>
        <w:t xml:space="preserve">Данные опроса, проведенного в ноябре – декабре 2001 г. в Республике Бурятия. Выборка многоступенчатая, стратифицированная, квотная. Общий объем выборки 1100 чел, получено анкет 1036. По национальной принадлежности среди опрошенных: бурят 43,7%, русских 47,3%, представителей других национальностей – 9,0%. Опрошены представители всех половозрастных и социальных групп. </w:t>
      </w:r>
    </w:p>
    <w:p w:rsidR="0081101C" w:rsidRDefault="00B1183F">
      <w:pPr>
        <w:pStyle w:val="BodyText"/>
        <w:numPr>
          <w:ilvl w:val="12"/>
          <w:numId w:val="0"/>
        </w:numPr>
        <w:spacing w:before="100"/>
      </w:pPr>
      <w:r>
        <w:t>Данные результатов социологического исследования профессионального самоопределения московских школьников. Опрос проходил в апреле 2000 г. Опрошено 1760 учащихся 9 –11-х классов, выборка целевая, квотная. Рук. - П.И.Бабочкин.</w:t>
      </w:r>
    </w:p>
    <w:p w:rsidR="0081101C" w:rsidRDefault="00B1183F">
      <w:pPr>
        <w:pStyle w:val="BodyText"/>
        <w:numPr>
          <w:ilvl w:val="12"/>
          <w:numId w:val="0"/>
        </w:numPr>
        <w:spacing w:before="100"/>
      </w:pPr>
      <w:r>
        <w:t>Данные социологов МГСУ по результатам экспертного опроса (с 7 по 13 мая 2000 г.) в 64 столичных кинотеатрах Москвы.</w:t>
      </w:r>
    </w:p>
    <w:p w:rsidR="0081101C" w:rsidRDefault="00B1183F">
      <w:pPr>
        <w:pStyle w:val="BodyText"/>
        <w:numPr>
          <w:ilvl w:val="12"/>
          <w:numId w:val="0"/>
        </w:numPr>
        <w:spacing w:before="100"/>
      </w:pPr>
      <w:r>
        <w:t>Духовная преемственность поколений как фактор социального воспроизводства. Информационно-научный отчет об итогах социологического исследования. Рук. В.Т. Лисовский, СПбГУ, НИИ комплексных социальных исследований, СПб, 2001.</w:t>
      </w:r>
    </w:p>
    <w:p w:rsidR="0081101C" w:rsidRDefault="00B1183F">
      <w:pPr>
        <w:pStyle w:val="BodyText"/>
        <w:numPr>
          <w:ilvl w:val="12"/>
          <w:numId w:val="0"/>
        </w:numPr>
        <w:spacing w:before="100"/>
        <w:ind w:right="-262"/>
      </w:pPr>
      <w:r>
        <w:t>Анализ влияния на демографическую ситуацию развития жилищного строительства в России (СССР) и зарубежных странах. М., 2001 (Исследование проведено по заказу Минобразования России в 2000 году. Руководитель – В.А.Мансуров).</w:t>
      </w:r>
    </w:p>
    <w:p w:rsidR="0081101C" w:rsidRDefault="00B1183F">
      <w:pPr>
        <w:pStyle w:val="BodyText"/>
        <w:numPr>
          <w:ilvl w:val="12"/>
          <w:numId w:val="0"/>
        </w:numPr>
        <w:spacing w:before="100"/>
        <w:ind w:right="-262"/>
      </w:pPr>
      <w:r>
        <w:t>Профилактика наркомании и зависимости от психоактивных веществ, асоциальных явлений в молодежной среде. Правовая защита и сохранение психического здоровья молодежи в рамках федеральной целевой программы "Молодежь России" (Исследование проведено ВНИИ МВД России по заказу Минобразования России. Опрошено 1414 респондентов в 7 городах. Руководитель – Б.Ф.Калачев).</w:t>
      </w:r>
    </w:p>
    <w:p w:rsidR="0081101C" w:rsidRDefault="00B1183F">
      <w:pPr>
        <w:pStyle w:val="BodyText"/>
        <w:numPr>
          <w:ilvl w:val="12"/>
          <w:numId w:val="0"/>
        </w:numPr>
        <w:spacing w:before="100"/>
      </w:pPr>
      <w:r>
        <w:t xml:space="preserve">Материалы проведенного в марте 2001 года опроса студентов по программе Российско-Белорусского исследования "Социокультурные ориентации студенческой молодежи". С российской стороны были опрошены студенты вузов Москвы (МГУ – 2 факультета, МГСА, МГАТУ), Нижнего Новгорода (Нижегородский университет), Орла (Орловский университет, Институт культуры). Тип выборки – квотно-гнездовая, по одной группе с каждого курса, на последнем этапе выборки объектом опроса являлась студенческая группа. Всего опрошено 620 человек. </w:t>
      </w:r>
    </w:p>
    <w:p w:rsidR="0081101C" w:rsidRDefault="00B1183F">
      <w:pPr>
        <w:pStyle w:val="BodyText"/>
        <w:numPr>
          <w:ilvl w:val="12"/>
          <w:numId w:val="0"/>
        </w:numPr>
        <w:spacing w:before="100"/>
      </w:pPr>
      <w:r>
        <w:t>Материалы рабочей группы по вопросам молодых ученых при Правительственной Комиссии по делам молодежи 16 апреля и 3 мая 2001 года.</w:t>
      </w:r>
    </w:p>
    <w:p w:rsidR="0081101C" w:rsidRDefault="00B1183F">
      <w:pPr>
        <w:pStyle w:val="BodyText"/>
        <w:numPr>
          <w:ilvl w:val="12"/>
          <w:numId w:val="0"/>
        </w:numPr>
        <w:spacing w:before="100"/>
      </w:pPr>
      <w:r>
        <w:t>Материалы социологического мониторинга, проведенного Центром социологии молодежи ИСПИ РАН под руководством д.соц.н. профессора В.И. Чупрова. Исследования проводились в 12 регионах РФ по заказу Госкоммолодежи России и Минобразования России. Выборка молодежи в возрасте 15 – 29 лет составила в 1990 г. – 10412 чел.; в 1994 г. – 2612 чел.; в 1997 г. - 2500 чел.; в 1999 г. – 2004 чел.</w:t>
      </w:r>
    </w:p>
    <w:p w:rsidR="0081101C" w:rsidRDefault="00B1183F">
      <w:pPr>
        <w:pStyle w:val="BodyText"/>
        <w:numPr>
          <w:ilvl w:val="12"/>
          <w:numId w:val="0"/>
        </w:numPr>
        <w:spacing w:before="100"/>
        <w:ind w:right="-262"/>
      </w:pPr>
      <w:r>
        <w:t>Социальное здоровье детей и молодежи как национальная идея современной России: Материалы Всероссийской конференции 25-26 октября 2001 г. Материальные стимулы для трудоустройства молодежи, ищущей работу. 2000 г. (Проведено Всероссийским центром уровня жизни Минтруда России в 2000 г. Руководитель – Н.С.Маликов. Опрошено 1808 юношей и девушек).</w:t>
      </w:r>
    </w:p>
    <w:p w:rsidR="0081101C" w:rsidRDefault="00B1183F">
      <w:pPr>
        <w:pStyle w:val="BodyText"/>
        <w:numPr>
          <w:ilvl w:val="12"/>
          <w:numId w:val="0"/>
        </w:numPr>
        <w:spacing w:before="100"/>
        <w:ind w:right="-262"/>
      </w:pPr>
      <w:r>
        <w:t>Информационные потребности молодежной среды: современное состояние, способы удовлетворения. (Исследование проводилось 2001 г. в Республике Татарстан. Руководитель – Л.Е.Савич). Казань: Отечество, 2001.</w:t>
      </w:r>
    </w:p>
    <w:p w:rsidR="0081101C" w:rsidRDefault="00B1183F">
      <w:pPr>
        <w:pStyle w:val="BodyText"/>
        <w:numPr>
          <w:ilvl w:val="12"/>
          <w:numId w:val="0"/>
        </w:numPr>
        <w:spacing w:before="100"/>
        <w:ind w:right="-262"/>
      </w:pPr>
      <w:r>
        <w:t>Молодежь села: анализ ситуации. (Балашихинская сельхозакадемия. Руководитель – Н.К.Долгушкин).</w:t>
      </w:r>
    </w:p>
    <w:p w:rsidR="0081101C" w:rsidRDefault="00B1183F">
      <w:pPr>
        <w:pStyle w:val="BodyText"/>
        <w:numPr>
          <w:ilvl w:val="12"/>
          <w:numId w:val="0"/>
        </w:numPr>
        <w:spacing w:before="100"/>
        <w:ind w:right="-262"/>
      </w:pPr>
      <w:r>
        <w:t>Молодые москвичи. Новое поколение обновленной страны. 2000-2001 гг. (ИСПИ РАН, Научно-методический центр Комитета по культуре Правительства Москвы).</w:t>
      </w:r>
    </w:p>
    <w:p w:rsidR="0081101C" w:rsidRDefault="00B1183F">
      <w:pPr>
        <w:pStyle w:val="BodyText"/>
        <w:numPr>
          <w:ilvl w:val="12"/>
          <w:numId w:val="0"/>
        </w:numPr>
        <w:spacing w:before="100"/>
        <w:ind w:right="-262"/>
      </w:pPr>
      <w:r>
        <w:t>Бомжи, попрошайки и беспризорники: Кто они и как решать проблему? (МГУ).</w:t>
      </w:r>
    </w:p>
    <w:p w:rsidR="0081101C" w:rsidRDefault="00B1183F">
      <w:pPr>
        <w:pStyle w:val="BodyText"/>
        <w:numPr>
          <w:ilvl w:val="12"/>
          <w:numId w:val="0"/>
        </w:numPr>
        <w:spacing w:before="100"/>
        <w:ind w:right="-262"/>
      </w:pPr>
      <w:r>
        <w:t>Молодежь села–2001 год. Жизненные ценности, социальные ориентиры, профессиональные планы сельской молодежи (Опросы проводились по запросу Минобразования России в 2000 г. и 2001 г. Руководитель – В.Т.Лисовский. Опрошено 2645 респондентов в 14 регионах страны.)</w:t>
      </w:r>
    </w:p>
    <w:p w:rsidR="0081101C" w:rsidRDefault="00B1183F">
      <w:pPr>
        <w:pStyle w:val="BodyText"/>
        <w:numPr>
          <w:ilvl w:val="12"/>
          <w:numId w:val="0"/>
        </w:numPr>
        <w:spacing w:before="100"/>
      </w:pPr>
      <w:r>
        <w:t xml:space="preserve">Отчет научного исследования по теме "Анализ влияния на демографическую ситуацию развития жилищного строительства в России (СССР) и зарубежных странах". М., 2001. </w:t>
      </w:r>
    </w:p>
    <w:p w:rsidR="0081101C" w:rsidRDefault="00B1183F">
      <w:pPr>
        <w:pStyle w:val="BodyText"/>
        <w:numPr>
          <w:ilvl w:val="12"/>
          <w:numId w:val="0"/>
        </w:numPr>
        <w:spacing w:before="100"/>
      </w:pPr>
      <w:r>
        <w:t>Отчет о результатах проведения комплексного социолого-криминологического исследования по подпрограмме "Профилактика наркомании и зависимости от психоактивных веществ, асоциальных явлений в молодежной среде. Правовая защита и сохранение психического здоровья молодежи" в рамках федеральной целевой программы "Молодежь России", М, 2001.</w:t>
      </w:r>
    </w:p>
    <w:p w:rsidR="0081101C" w:rsidRDefault="00B1183F">
      <w:pPr>
        <w:pStyle w:val="BodyText"/>
        <w:numPr>
          <w:ilvl w:val="12"/>
          <w:numId w:val="0"/>
        </w:numPr>
        <w:spacing w:before="100"/>
        <w:ind w:right="-262"/>
      </w:pPr>
      <w:r>
        <w:t>Альтернативная гражданская служба: отношение молодежи. 2001 г. (Московская гуманитарно-социальная академия. Опрошено 3585 респондентов в 6 регионах).</w:t>
      </w:r>
    </w:p>
    <w:p w:rsidR="0081101C" w:rsidRDefault="00B1183F">
      <w:pPr>
        <w:pStyle w:val="BodyText"/>
        <w:numPr>
          <w:ilvl w:val="12"/>
          <w:numId w:val="0"/>
        </w:numPr>
        <w:spacing w:before="100"/>
        <w:ind w:right="-262"/>
      </w:pPr>
      <w:r>
        <w:t>Проблемы профессионального самоопределения школьной молодежи. 2001 г. (Московская гуманитарно-социальная академия. Исследование проводилось в 2001 г. Опрошено 846 респондентов. Руководитель – П.И.Бабочкин).</w:t>
      </w:r>
    </w:p>
    <w:p w:rsidR="0081101C" w:rsidRDefault="00B1183F">
      <w:pPr>
        <w:pStyle w:val="BodyText"/>
        <w:numPr>
          <w:ilvl w:val="12"/>
          <w:numId w:val="0"/>
        </w:numPr>
        <w:spacing w:before="100"/>
        <w:ind w:right="-262"/>
      </w:pPr>
      <w:r>
        <w:t>Жизнь без насилия. 2001 г. (Московская гуманитарно-социальная академия. Всего опрошено 1528 респондентов в 12 регионах).</w:t>
      </w:r>
    </w:p>
    <w:p w:rsidR="0081101C" w:rsidRDefault="00B1183F">
      <w:pPr>
        <w:pStyle w:val="BodyText"/>
        <w:numPr>
          <w:ilvl w:val="12"/>
          <w:numId w:val="0"/>
        </w:numPr>
        <w:spacing w:before="100"/>
        <w:ind w:right="-262"/>
      </w:pPr>
      <w:r>
        <w:t>Молодежь в меняющемся обществе. Региональный мониторинговый доклад, 2000, №7. Проект MONEE ЦВЕ/СНГ/ Балтия, UNICEF, Исследовательский центр "Инноченти" Флоренция, Италия.</w:t>
      </w:r>
    </w:p>
    <w:p w:rsidR="0081101C" w:rsidRDefault="00B1183F">
      <w:pPr>
        <w:pStyle w:val="BodyText"/>
        <w:numPr>
          <w:ilvl w:val="12"/>
          <w:numId w:val="0"/>
        </w:numPr>
        <w:spacing w:before="100"/>
        <w:ind w:right="-262"/>
      </w:pPr>
      <w:r>
        <w:t>Региональный мониторинговый доклад №8. 2001 г. Десять лет переходного периода. Проект MONEE ЦBE/СНГ/Балтия. UNICEF. Детский фонд Организации Объединенных Наций. Исследовательский центр "Инноченти". Флоренция, Италия.</w:t>
      </w:r>
    </w:p>
    <w:p w:rsidR="0081101C" w:rsidRDefault="00B1183F">
      <w:pPr>
        <w:pStyle w:val="BodyText"/>
        <w:numPr>
          <w:ilvl w:val="12"/>
          <w:numId w:val="0"/>
        </w:numPr>
        <w:spacing w:before="100"/>
        <w:ind w:right="-262"/>
      </w:pPr>
      <w:r>
        <w:t>Десять лет переходного периода. Региональный мониторинговый доклад, 2001, №8, Проект MONEE ЦВЕ/ СНГ/ Балтия, UNICEF, Исследовательский центр "Инноченти", Флоренция, Италия.</w:t>
      </w:r>
    </w:p>
    <w:p w:rsidR="0081101C" w:rsidRDefault="00B1183F">
      <w:pPr>
        <w:pStyle w:val="BodyText"/>
        <w:numPr>
          <w:ilvl w:val="12"/>
          <w:numId w:val="0"/>
        </w:numPr>
        <w:spacing w:before="100"/>
        <w:ind w:right="-262"/>
      </w:pPr>
      <w:r>
        <w:t>Современные взгляды на жилищную проблему и ее роль в реализации некоторых жизненных планов молодежи (Исследование проводилось в 2001 г. по заказу Минобразования России. Руководитель – Ф.Э.Шереги. Всего опрошено 1765 человек по всероссийской выборке.)</w:t>
      </w:r>
    </w:p>
    <w:p w:rsidR="0081101C" w:rsidRDefault="00B1183F">
      <w:pPr>
        <w:pStyle w:val="BodyText"/>
        <w:numPr>
          <w:ilvl w:val="12"/>
          <w:numId w:val="0"/>
        </w:numPr>
        <w:spacing w:before="100"/>
        <w:ind w:right="-262"/>
      </w:pPr>
      <w:r>
        <w:t>Алкоголь и здоровье населения России. 1900-2000 гг. Автор и руководитель проекта – А.К.Демин. М.: Российская ассоциация общественного здоровья, 1998.</w:t>
      </w:r>
    </w:p>
    <w:p w:rsidR="0081101C" w:rsidRDefault="00B1183F">
      <w:pPr>
        <w:pStyle w:val="BodyText"/>
        <w:numPr>
          <w:ilvl w:val="12"/>
          <w:numId w:val="0"/>
        </w:numPr>
        <w:spacing w:before="100"/>
      </w:pPr>
      <w:r>
        <w:t>Результаты исследования, проведенного единым научно-методическим центром Комитета по культуре Правительства Москвы совместно с Институтом социально-политических исследований Российской Академии наук в 1999-2000 гг. по проблемам преступности в молодежной среде. В исследовании приняли участие 575 молодых москвичей в возрасте от 14 до 25 лет и старше.</w:t>
      </w:r>
    </w:p>
    <w:p w:rsidR="0081101C" w:rsidRDefault="00B1183F">
      <w:pPr>
        <w:pStyle w:val="BodyText"/>
        <w:numPr>
          <w:ilvl w:val="12"/>
          <w:numId w:val="0"/>
        </w:numPr>
        <w:spacing w:before="100"/>
        <w:ind w:right="-262"/>
      </w:pPr>
      <w:r>
        <w:t>Материалы всероссийской конференции. Социальное здоровье детей и молодежи как национальная идея современной России. 25-26 октября 2001. Конференция приурочена к 10-летию консорциума социального здоровья. М., 2001.</w:t>
      </w:r>
    </w:p>
    <w:p w:rsidR="0081101C" w:rsidRDefault="00B1183F">
      <w:pPr>
        <w:pStyle w:val="BodyText"/>
        <w:numPr>
          <w:ilvl w:val="12"/>
          <w:numId w:val="0"/>
        </w:numPr>
        <w:spacing w:before="100"/>
        <w:ind w:right="-262"/>
      </w:pPr>
      <w:r>
        <w:t>Эволюция мировоззрения российской молодежи за 1992-2001гг. (РНИСиНП, 2001г.)</w:t>
      </w:r>
    </w:p>
    <w:p w:rsidR="0081101C" w:rsidRDefault="00B1183F">
      <w:pPr>
        <w:pStyle w:val="BodyText"/>
        <w:numPr>
          <w:ilvl w:val="12"/>
          <w:numId w:val="0"/>
        </w:numPr>
        <w:spacing w:before="100"/>
        <w:ind w:right="-262"/>
      </w:pPr>
      <w:r>
        <w:t>Диагностика отношения россиян к государственной символике (группа ИМА, 2001г.)</w:t>
      </w:r>
    </w:p>
    <w:p w:rsidR="0081101C" w:rsidRDefault="0081101C">
      <w:pPr>
        <w:pStyle w:val="BodyText"/>
        <w:numPr>
          <w:ilvl w:val="12"/>
          <w:numId w:val="0"/>
        </w:numPr>
        <w:spacing w:before="100" w:line="264" w:lineRule="auto"/>
        <w:ind w:firstLine="567"/>
      </w:pPr>
    </w:p>
    <w:p w:rsidR="0081101C" w:rsidRDefault="00B1183F">
      <w:pPr>
        <w:pStyle w:val="BodyTextIndent3"/>
        <w:shd w:val="clear" w:color="auto" w:fill="FFFFFF"/>
        <w:adjustRightInd w:val="0"/>
        <w:spacing w:before="100" w:line="264" w:lineRule="auto"/>
        <w:ind w:right="357" w:firstLine="0"/>
        <w:jc w:val="center"/>
        <w:rPr>
          <w:b/>
          <w:bCs/>
          <w:color w:val="000000"/>
        </w:rPr>
      </w:pPr>
      <w:r>
        <w:rPr>
          <w:b/>
          <w:bCs/>
          <w:color w:val="000000"/>
        </w:rPr>
        <w:br w:type="page"/>
        <w:t>3. Материалы органов по делам молодежи субъектов Российской Федерации</w:t>
      </w:r>
    </w:p>
    <w:p w:rsidR="0081101C" w:rsidRDefault="0081101C">
      <w:pPr>
        <w:pStyle w:val="BodyText"/>
        <w:numPr>
          <w:ilvl w:val="12"/>
          <w:numId w:val="0"/>
        </w:numPr>
        <w:spacing w:before="100" w:line="264" w:lineRule="auto"/>
        <w:ind w:firstLine="567"/>
        <w:rPr>
          <w:b/>
          <w:bCs/>
          <w:i/>
          <w:iCs/>
        </w:rPr>
      </w:pPr>
    </w:p>
    <w:p w:rsidR="0081101C" w:rsidRDefault="00B1183F">
      <w:pPr>
        <w:pStyle w:val="BodyText"/>
        <w:numPr>
          <w:ilvl w:val="12"/>
          <w:numId w:val="0"/>
        </w:numPr>
        <w:spacing w:before="100"/>
        <w:ind w:right="-262"/>
      </w:pPr>
      <w:r>
        <w:t>Комитет по делам семьи, детства и молодежи Администрации Астраханской области. Состояние и перспективы развития семейной и молодежной политики в Астраханкой области. Астрахань, 2001.</w:t>
      </w:r>
    </w:p>
    <w:p w:rsidR="0081101C" w:rsidRDefault="00B1183F">
      <w:pPr>
        <w:pStyle w:val="BodyText"/>
        <w:numPr>
          <w:ilvl w:val="12"/>
          <w:numId w:val="0"/>
        </w:numPr>
        <w:spacing w:before="100"/>
        <w:ind w:right="-262"/>
      </w:pPr>
      <w:r>
        <w:t>Администрация Архангельской области. Комитет по делам женщин, семьи и молодежи. О положении молодежи. Информационно-аналитические материалы по Российской Федерации и Архангельской области. г.Архангельск, 2000 г.</w:t>
      </w:r>
    </w:p>
    <w:p w:rsidR="0081101C" w:rsidRDefault="00B1183F">
      <w:pPr>
        <w:pStyle w:val="BodyText"/>
        <w:numPr>
          <w:ilvl w:val="12"/>
          <w:numId w:val="0"/>
        </w:numPr>
        <w:spacing w:before="100"/>
        <w:ind w:right="-262"/>
      </w:pPr>
      <w:r>
        <w:t>Молодежь Белгородской области на рубеже веков. Белгород, 2001г.</w:t>
      </w:r>
    </w:p>
    <w:p w:rsidR="0081101C" w:rsidRDefault="00B1183F">
      <w:pPr>
        <w:pStyle w:val="BodyText"/>
        <w:numPr>
          <w:ilvl w:val="12"/>
          <w:numId w:val="0"/>
        </w:numPr>
        <w:spacing w:before="100"/>
        <w:ind w:right="-262"/>
      </w:pPr>
      <w:r>
        <w:t>Молодежь Мордовии: проблемы адаптации и интеграции в обществе. Саранск, 2000.</w:t>
      </w:r>
    </w:p>
    <w:p w:rsidR="0081101C" w:rsidRDefault="00B1183F">
      <w:pPr>
        <w:pStyle w:val="BodyText"/>
        <w:numPr>
          <w:ilvl w:val="12"/>
          <w:numId w:val="0"/>
        </w:numPr>
        <w:spacing w:before="100"/>
        <w:ind w:right="-262"/>
      </w:pPr>
      <w:r>
        <w:t>Администрация Санкт-Петербурга. Комитет по делам семьи, детства и молодежи. Положение молодежи Санкт-Петербурга. Проблемы, тенденции, перспективы: Ежегодный доклад. Санкт-Петербург, 2001.</w:t>
      </w:r>
    </w:p>
    <w:p w:rsidR="0081101C" w:rsidRDefault="00B1183F">
      <w:pPr>
        <w:pStyle w:val="BodyText"/>
        <w:numPr>
          <w:ilvl w:val="12"/>
          <w:numId w:val="0"/>
        </w:numPr>
        <w:spacing w:before="100"/>
        <w:ind w:right="-262"/>
      </w:pPr>
      <w:r>
        <w:t>Государственный комитет Чувашской Республики по делам молодежи "Круглый стол" молодежных и детских общественных организаций Чувашской республики. Молодежные общественные объединения Чувашской Республики. Чебоксары, 2001.</w:t>
      </w:r>
    </w:p>
    <w:p w:rsidR="0081101C" w:rsidRDefault="00B1183F">
      <w:pPr>
        <w:pStyle w:val="BodyText"/>
        <w:numPr>
          <w:ilvl w:val="12"/>
          <w:numId w:val="0"/>
        </w:numPr>
        <w:spacing w:before="100"/>
        <w:ind w:right="-262"/>
      </w:pPr>
      <w:r>
        <w:t>О взаимодействии организаций третьего сектора с государственными органами в сфере социальной политики. Москва, 2000.</w:t>
      </w:r>
    </w:p>
    <w:p w:rsidR="0081101C" w:rsidRDefault="00B1183F">
      <w:pPr>
        <w:pStyle w:val="BodyText"/>
        <w:numPr>
          <w:ilvl w:val="12"/>
          <w:numId w:val="0"/>
        </w:numPr>
        <w:spacing w:before="100"/>
        <w:ind w:right="-262"/>
      </w:pPr>
      <w:r>
        <w:t>Комитет по делам молодежи Администрации Тверской области. Молодежь Верхневолжья – 97. Аналитический доклад. Тверь, 1998.</w:t>
      </w:r>
    </w:p>
    <w:p w:rsidR="0081101C" w:rsidRDefault="00B1183F">
      <w:pPr>
        <w:pStyle w:val="BodyText"/>
        <w:numPr>
          <w:ilvl w:val="12"/>
          <w:numId w:val="0"/>
        </w:numPr>
        <w:spacing w:before="100"/>
        <w:ind w:right="-262"/>
      </w:pPr>
      <w:r>
        <w:t>Правительство – город – люди №2 (151). 2002. Московское трехстороннее соглашение на 2002 год. Комитет по телекоммуникациям и средствам массовой информации Правительства Москвы.</w:t>
      </w:r>
    </w:p>
    <w:p w:rsidR="0081101C" w:rsidRDefault="00B1183F">
      <w:pPr>
        <w:pStyle w:val="BodyText"/>
        <w:numPr>
          <w:ilvl w:val="12"/>
          <w:numId w:val="0"/>
        </w:numPr>
        <w:spacing w:before="100"/>
        <w:ind w:right="-262"/>
      </w:pPr>
      <w:r>
        <w:t>Госкомитет Республики Бурятия по делам молодежи, туризму, физической культуре и спорту. Научно-исследовательский центр при Институте молодежи. Этнонациональные ценности и социализация молодежи Бурятии. Москва – Улан-Удэ, 2000.</w:t>
      </w:r>
    </w:p>
    <w:p w:rsidR="0081101C" w:rsidRDefault="00B1183F">
      <w:pPr>
        <w:pStyle w:val="BodyText"/>
        <w:numPr>
          <w:ilvl w:val="12"/>
          <w:numId w:val="0"/>
        </w:numPr>
        <w:spacing w:before="100"/>
        <w:ind w:right="-262"/>
      </w:pPr>
      <w:r>
        <w:t>Российская Федерация. Администрация Орловской области. Управление по делам молодежи, физической культуре и туризму. Орловский государственный университет. Орловский областной комитет государственной статистики. Молодежь и молодежная политика в Орловской области. Положение молодежи в Орловской области. г.Орел, 2000 г.</w:t>
      </w:r>
    </w:p>
    <w:p w:rsidR="0081101C" w:rsidRDefault="00B1183F">
      <w:pPr>
        <w:pStyle w:val="BodyText"/>
        <w:numPr>
          <w:ilvl w:val="12"/>
          <w:numId w:val="0"/>
        </w:numPr>
        <w:spacing w:before="100"/>
        <w:ind w:right="-262"/>
      </w:pPr>
      <w:r>
        <w:t>Доклад о положении молодежи в Смоленской области "Смоленская молодежь 2000". Смоленск, 2000.</w:t>
      </w:r>
    </w:p>
    <w:p w:rsidR="0081101C" w:rsidRDefault="00B1183F">
      <w:pPr>
        <w:pStyle w:val="BodyText"/>
        <w:numPr>
          <w:ilvl w:val="12"/>
          <w:numId w:val="0"/>
        </w:numPr>
        <w:spacing w:before="100"/>
        <w:ind w:right="-262"/>
      </w:pPr>
      <w:r>
        <w:t>Государственный комитет Республики Татарстан по делам детей и молодежи. Государственная программа "Молодежь Татарстана" на 1999-2000 годы. Казань, 1999.</w:t>
      </w:r>
    </w:p>
    <w:p w:rsidR="0081101C" w:rsidRDefault="00B1183F">
      <w:pPr>
        <w:pStyle w:val="BodyText"/>
        <w:numPr>
          <w:ilvl w:val="12"/>
          <w:numId w:val="0"/>
        </w:numPr>
        <w:spacing w:before="100"/>
        <w:ind w:right="-262"/>
      </w:pPr>
      <w:r>
        <w:t>Правительство Москвы. Комитет по делам семьи и молодежи. Информация по выполнению постановления Правительства Москвы от 24 апреля 2001 года №403-ПП "О программе "Молодежь Москвы" на 2001-2003 годы". Москва, 2002 г.</w:t>
      </w:r>
    </w:p>
    <w:p w:rsidR="0081101C" w:rsidRDefault="00B1183F">
      <w:pPr>
        <w:pStyle w:val="BodyText"/>
        <w:numPr>
          <w:ilvl w:val="12"/>
          <w:numId w:val="0"/>
        </w:numPr>
        <w:spacing w:before="100"/>
        <w:ind w:right="-262"/>
      </w:pPr>
      <w:r>
        <w:t>Администрация Самарской области. Комитет по делам молодежи Самарский областной фонд социальных исследований. Самарский областной исследовательский центр "Рынок и общество". Молодежь Самарской области в 1998-1999 гг. Самара, 2000.</w:t>
      </w:r>
    </w:p>
    <w:p w:rsidR="0081101C" w:rsidRDefault="00B1183F">
      <w:pPr>
        <w:pStyle w:val="BodyText"/>
        <w:numPr>
          <w:ilvl w:val="12"/>
          <w:numId w:val="0"/>
        </w:numPr>
        <w:spacing w:before="100"/>
        <w:ind w:right="-262"/>
      </w:pPr>
      <w:r>
        <w:t>Администрация Самарской области. Департамент по делам молодежи Самарский областной фонд социальных исследований. Оптимизация работы по месту жительства среди подростков и молодежи в Самарской области. Научно-информационный бюллетень. Самара, 2000.</w:t>
      </w:r>
    </w:p>
    <w:p w:rsidR="0081101C" w:rsidRDefault="00B1183F">
      <w:pPr>
        <w:pStyle w:val="BodyText"/>
        <w:numPr>
          <w:ilvl w:val="12"/>
          <w:numId w:val="0"/>
        </w:numPr>
        <w:spacing w:before="100"/>
        <w:ind w:right="-262"/>
      </w:pPr>
      <w:r>
        <w:t>Администрация Самарской области. Департамент по делам молодежи Самарский областной фонд социальных исследований. Молодежь Самарской области: десять лет перемен. Информационно-аналитический доклад. К 150-летию Самарской области. Самара, 2001.</w:t>
      </w:r>
    </w:p>
    <w:p w:rsidR="0081101C" w:rsidRDefault="00B1183F">
      <w:pPr>
        <w:pStyle w:val="BodyText"/>
        <w:numPr>
          <w:ilvl w:val="12"/>
          <w:numId w:val="0"/>
        </w:numPr>
        <w:spacing w:before="100"/>
        <w:ind w:right="-262"/>
      </w:pPr>
      <w:r>
        <w:t>Комитет по молодежной политике Администрации Иркутской области. Государственный доклад о Положении молодежи в Иркутской области. г.Иркутск, 2000 г., 2001г.</w:t>
      </w:r>
    </w:p>
    <w:p w:rsidR="0081101C" w:rsidRDefault="00B1183F">
      <w:pPr>
        <w:pStyle w:val="BodyText"/>
        <w:numPr>
          <w:ilvl w:val="12"/>
          <w:numId w:val="0"/>
        </w:numPr>
        <w:spacing w:before="100"/>
        <w:ind w:right="-262"/>
      </w:pPr>
      <w:r>
        <w:t>Архангельская область. Областной закон "О квотировании рабочих мест для трудоустройства молодежи".</w:t>
      </w:r>
    </w:p>
    <w:p w:rsidR="0081101C" w:rsidRDefault="00B1183F">
      <w:pPr>
        <w:pStyle w:val="BodyText"/>
        <w:numPr>
          <w:ilvl w:val="12"/>
          <w:numId w:val="0"/>
        </w:numPr>
        <w:spacing w:before="100"/>
        <w:ind w:right="-262"/>
      </w:pPr>
      <w:r>
        <w:t>Глава Администрации Архангельской области. Постановление от 11 сентября 2000 г. №253 О формировании молодежного правительства Архангельской области.</w:t>
      </w:r>
    </w:p>
    <w:p w:rsidR="0081101C" w:rsidRDefault="00B1183F">
      <w:pPr>
        <w:pStyle w:val="BodyText"/>
        <w:numPr>
          <w:ilvl w:val="12"/>
          <w:numId w:val="0"/>
        </w:numPr>
        <w:spacing w:before="100"/>
        <w:ind w:right="-262"/>
      </w:pPr>
      <w:r>
        <w:t>Мэр города Архангельска. Постановление от 28 апреля 2000 г. №110 О создании молодежного парламента Архангельска.</w:t>
      </w:r>
    </w:p>
    <w:p w:rsidR="0081101C" w:rsidRDefault="00B1183F">
      <w:pPr>
        <w:pStyle w:val="BodyText"/>
        <w:numPr>
          <w:ilvl w:val="12"/>
          <w:numId w:val="0"/>
        </w:numPr>
        <w:spacing w:before="100"/>
        <w:ind w:right="-262"/>
      </w:pPr>
      <w:r>
        <w:t>Северодвинск, муниципальный совет. Решение от 25 сентября 1998 г. №132 О проведении деловой игры "Молодежный парламент"</w:t>
      </w:r>
    </w:p>
    <w:p w:rsidR="0081101C" w:rsidRDefault="00B1183F">
      <w:pPr>
        <w:pStyle w:val="BodyText"/>
        <w:numPr>
          <w:ilvl w:val="12"/>
          <w:numId w:val="0"/>
        </w:numPr>
        <w:spacing w:before="100"/>
        <w:ind w:right="-262"/>
      </w:pPr>
      <w:r>
        <w:t>Республика Татарстан. 1. Закон "О молодежи". 2. Государственная программа "Молодежь Татарстана" (1999-2000 гг.). 3. Материалы доклада "О положении молодежи в Республике Татарстан" (информационно-аналитический бюллетень "Молодежный вестник Татарстана"). 4. Указ Президента Республики Татарстан "Об объявлении 2001 года Годом молодежи в Республике Татарстан". 5. Закон "О государственной поддержке молодых семей в улучшении жилищных условий", 6. Постановление Кабинета Министров Республики Татарстан "О Республиканской программе государственной поддержки молодых семей в приобретении жилья", Республиканская программ.</w:t>
      </w:r>
    </w:p>
    <w:p w:rsidR="0081101C" w:rsidRDefault="00B1183F">
      <w:pPr>
        <w:pStyle w:val="BodyText"/>
        <w:numPr>
          <w:ilvl w:val="12"/>
          <w:numId w:val="0"/>
        </w:numPr>
        <w:spacing w:before="100"/>
        <w:ind w:right="-262"/>
      </w:pPr>
      <w:r>
        <w:t>Государственный комитет Республики Татарстан по делам детей и молодежи. Сборник материалов к коллегии государственного комитета Республики Татарстан по делам детей и молодежи, посвященной Году молодежи. 15 февраля 2001 года. Казань, 2001 г.</w:t>
      </w:r>
    </w:p>
    <w:p w:rsidR="0081101C" w:rsidRDefault="00B1183F">
      <w:pPr>
        <w:pStyle w:val="BodyText"/>
        <w:numPr>
          <w:ilvl w:val="12"/>
          <w:numId w:val="0"/>
        </w:numPr>
        <w:spacing w:before="100"/>
        <w:ind w:right="-262"/>
      </w:pPr>
      <w:r>
        <w:t>Министерство образования по делам молодежи Республики Карелия. Республиканский социально-молодежный центр. Молодежь Карелии. Информационный сборник. г.Петрозаводск, 2000 г.</w:t>
      </w:r>
    </w:p>
    <w:p w:rsidR="0081101C" w:rsidRDefault="00B1183F">
      <w:pPr>
        <w:pStyle w:val="BodyText"/>
        <w:numPr>
          <w:ilvl w:val="12"/>
          <w:numId w:val="0"/>
        </w:numPr>
        <w:spacing w:before="100"/>
        <w:ind w:right="-262"/>
      </w:pPr>
      <w:r>
        <w:t>Комитет по делам молодежи Администрации Мурманской области. Положение молодежи Мурманской области и ее социальные проблемы: 1999 год. Мурманск, 2000.</w:t>
      </w:r>
    </w:p>
    <w:p w:rsidR="0081101C" w:rsidRDefault="00B1183F">
      <w:pPr>
        <w:pStyle w:val="BodyText"/>
        <w:numPr>
          <w:ilvl w:val="12"/>
          <w:numId w:val="0"/>
        </w:numPr>
        <w:spacing w:before="100"/>
        <w:ind w:right="-262"/>
      </w:pPr>
      <w:r>
        <w:t>Правительство – город – люди №13 (149) 2001. Бомжи, попрошайки и беспризорники: кто они и как решать проблему? Комитет по телекоммуникациям и средствам массовой информации Правительства Москвы.</w:t>
      </w:r>
    </w:p>
    <w:p w:rsidR="0081101C" w:rsidRDefault="00B1183F">
      <w:pPr>
        <w:pStyle w:val="BodyText"/>
        <w:numPr>
          <w:ilvl w:val="12"/>
          <w:numId w:val="0"/>
        </w:numPr>
        <w:spacing w:before="100"/>
        <w:ind w:right="-262"/>
      </w:pPr>
      <w:r>
        <w:t>Департамент по делам молодежи Администрации Ярославской области. Ярославский областной молодежный информационный центр. I молодежный форум Ярославской области (Сборник нормативных и информационных материалов). Ярославль, 2000 г.</w:t>
      </w:r>
    </w:p>
    <w:p w:rsidR="0081101C" w:rsidRDefault="00B1183F">
      <w:pPr>
        <w:pStyle w:val="BodyText"/>
        <w:numPr>
          <w:ilvl w:val="12"/>
          <w:numId w:val="0"/>
        </w:numPr>
        <w:spacing w:before="100"/>
      </w:pPr>
      <w:r>
        <w:t>Ярославская область. 1. Закон "О молодежной политике в Ярославской области". 2. Закон "О государственной поддержке молодежных и детских общественных объединений на территории Ярославской области". 3. Программа "Молодежь России 2001-2005 гг." 4. Положение о порядке ведения областного Реестра молодежных и детских общественных объединений, пользующихся государственной поддержкой Ярославской области". 5. Положение о порядке проведения конкурса проектов (программ) молодежных и детских общественных объединений. 6. Областная программа "Патриотическое воспитание детей и молодежи Ярославской области на 2001-2003 гг." 7. Молодежное Правительство Ярославской области. 8. I молодежный форум Ярославской области.</w:t>
      </w:r>
    </w:p>
    <w:p w:rsidR="0081101C" w:rsidRDefault="00B1183F">
      <w:pPr>
        <w:pStyle w:val="BodyText"/>
        <w:numPr>
          <w:ilvl w:val="12"/>
          <w:numId w:val="0"/>
        </w:numPr>
        <w:spacing w:before="100"/>
      </w:pPr>
      <w:r>
        <w:t>Калининградская область. Информации: 1. Об организации летнего труда и отдыха детей и подростков. 2. Создание системы информационного обеспечения молодежи и молодежной политики. 3. Решение вопросов занятости молодежи. 4. Координация деятельности студенческого самоуправления. 5. Поддержка деятельности молодежных и детских объединений. 6. Поддержка талантливой и творческой молодежи. 7. Патриотическое воспитание молодежи. 8. Подростковые клубы. 9. Профилактика правонарушений несовершеннолетних. 10. Закон Калининградской области "О государственной молодежной политики в Калининградской области".</w:t>
      </w:r>
    </w:p>
    <w:p w:rsidR="0081101C" w:rsidRDefault="00B1183F">
      <w:pPr>
        <w:pStyle w:val="BodyText"/>
        <w:numPr>
          <w:ilvl w:val="12"/>
          <w:numId w:val="0"/>
        </w:numPr>
        <w:spacing w:before="100"/>
      </w:pPr>
      <w:r>
        <w:t>Смоленская область. 1. Доклад о положении молодежи в Смоленской области "Смоленская молодежь 2000".</w:t>
      </w:r>
    </w:p>
    <w:p w:rsidR="0081101C" w:rsidRDefault="00B1183F">
      <w:pPr>
        <w:pStyle w:val="BodyText"/>
        <w:numPr>
          <w:ilvl w:val="12"/>
          <w:numId w:val="0"/>
        </w:numPr>
        <w:spacing w:before="100"/>
      </w:pPr>
      <w:r>
        <w:t>Орловская область. 1. Исследование "Молодежь и молодежная политика в Орловской области. Положение в Орловской области".</w:t>
      </w:r>
    </w:p>
    <w:p w:rsidR="0081101C" w:rsidRDefault="00B1183F">
      <w:pPr>
        <w:pStyle w:val="BodyText"/>
        <w:numPr>
          <w:ilvl w:val="12"/>
          <w:numId w:val="0"/>
        </w:numPr>
        <w:spacing w:before="100"/>
      </w:pPr>
      <w:r>
        <w:t>Республика Карелия. 1. Информационный сборник "Молодежь Карелии". 2. Закон Республики Карелии "О государственной молодежной политике".</w:t>
      </w:r>
    </w:p>
    <w:p w:rsidR="0081101C" w:rsidRDefault="00B1183F">
      <w:pPr>
        <w:pStyle w:val="BodyText"/>
        <w:numPr>
          <w:ilvl w:val="12"/>
          <w:numId w:val="0"/>
        </w:numPr>
        <w:spacing w:before="100"/>
      </w:pPr>
      <w:r>
        <w:t>Новосибирская область. 1. Постановление Главы администрации о разработке проекта областной целевой программы "Создание механизмов решения социально-экономических проблем молодежи". 2. Постановление "О внесение изменений в приложении… 3. Областная функциональная программа "Молодежь Новосибирской области (2001-2003 гг.)". 4. Постановление "О создании общественного совета по молодежной политике".</w:t>
      </w:r>
    </w:p>
    <w:p w:rsidR="0081101C" w:rsidRDefault="00B1183F">
      <w:pPr>
        <w:pStyle w:val="BodyText"/>
        <w:numPr>
          <w:ilvl w:val="12"/>
          <w:numId w:val="0"/>
        </w:numPr>
        <w:spacing w:before="100"/>
      </w:pPr>
      <w:r>
        <w:t>Республика Северная Осетия-Алания 1. Информационная записка о работе. 2. Закон "О государственной молодежной политике в Республике Северная Осетия-Алания". 3. Закон "О семейной политике в Республике Северная Осетия-Алания". 4. Постановление Правительства Республики Северная Осетия-Алания "Об учреждении премий Правительства Республики Северная Осетия-Алания за вклад в развитие молодежной политики". 6. Постановление Правительства Республики Северная Осетия-Алания "О создании Республиканского центра профилактики наркомании, алкоголизма и правонарушений в молодежной и подростковой среде". 7. Постановление Правительства Республики Северная Осетия-Алания "О республиканской комплексной целевой программе "Молодежь Осетии" на 2000-2001 гг.". 8. Программа "Молодежь Осетии" 2000-2001 гг."</w:t>
      </w:r>
    </w:p>
    <w:p w:rsidR="0081101C" w:rsidRDefault="00B1183F">
      <w:pPr>
        <w:pStyle w:val="BodyText"/>
        <w:numPr>
          <w:ilvl w:val="12"/>
          <w:numId w:val="0"/>
        </w:numPr>
        <w:spacing w:before="100"/>
      </w:pPr>
      <w:r>
        <w:t>Аналитическая записка по сводной информации отчетов специалистов молодежных структур юга Тюменской области за 2000 год.</w:t>
      </w:r>
    </w:p>
    <w:p w:rsidR="0081101C" w:rsidRDefault="00B1183F">
      <w:pPr>
        <w:pStyle w:val="BodyText"/>
        <w:numPr>
          <w:ilvl w:val="12"/>
          <w:numId w:val="0"/>
        </w:numPr>
        <w:spacing w:before="100"/>
      </w:pPr>
      <w:r>
        <w:t>Государственный комитет по делам молодежи Ставропольского края. Доклад о реализации государственной молодежной политики и положении молодежи в Ставропольском крае в 2000 году.</w:t>
      </w:r>
    </w:p>
    <w:p w:rsidR="0081101C" w:rsidRDefault="00B1183F">
      <w:pPr>
        <w:pStyle w:val="BodyText"/>
        <w:numPr>
          <w:ilvl w:val="12"/>
          <w:numId w:val="0"/>
        </w:numPr>
        <w:spacing w:before="100"/>
      </w:pPr>
      <w:r>
        <w:t>Информация по выполнению республиканской целевой программы "Молодежь Бурятии (1998-2000 гг.)"</w:t>
      </w:r>
    </w:p>
    <w:p w:rsidR="0081101C" w:rsidRDefault="00B1183F">
      <w:pPr>
        <w:pStyle w:val="BodyText"/>
        <w:numPr>
          <w:ilvl w:val="12"/>
          <w:numId w:val="0"/>
        </w:numPr>
        <w:spacing w:before="100"/>
      </w:pPr>
      <w:r>
        <w:t>Справка о научном обеспечении молодежной политики в Ярославской области.</w:t>
      </w:r>
    </w:p>
    <w:p w:rsidR="0081101C" w:rsidRDefault="00B1183F">
      <w:pPr>
        <w:pStyle w:val="BodyText"/>
        <w:numPr>
          <w:ilvl w:val="12"/>
          <w:numId w:val="0"/>
        </w:numPr>
        <w:spacing w:before="100"/>
      </w:pPr>
      <w:r>
        <w:t>Государственный комитет Удмуртской Республики по делам молодежи. Материалы заседания коллегии Государственного комитета Удмуртской Республики по делам молодежи. 23 мая 2000 года, 10.00 час. Зал заседаний Правительства Удмуртской Республики. Ижевск, 2000.</w:t>
      </w:r>
    </w:p>
    <w:p w:rsidR="0081101C" w:rsidRDefault="00B1183F">
      <w:pPr>
        <w:pStyle w:val="BodyText"/>
        <w:numPr>
          <w:ilvl w:val="12"/>
          <w:numId w:val="0"/>
        </w:numPr>
        <w:spacing w:before="100"/>
      </w:pPr>
      <w:r>
        <w:t>Иркутская область. 1. Государственный доклад "О положении молодежи в Иркутской области.</w:t>
      </w:r>
    </w:p>
    <w:p w:rsidR="0081101C" w:rsidRDefault="00B1183F">
      <w:pPr>
        <w:pStyle w:val="BodyText"/>
        <w:numPr>
          <w:ilvl w:val="12"/>
          <w:numId w:val="0"/>
        </w:numPr>
        <w:spacing w:before="100"/>
      </w:pPr>
      <w:r>
        <w:t>Удмуртская Республика. 1. Сборник "Из опыта работы Госкомитета Удмуртской Республики по делам молодежи".</w:t>
      </w:r>
    </w:p>
    <w:p w:rsidR="0081101C" w:rsidRDefault="00B1183F">
      <w:pPr>
        <w:pStyle w:val="BodyText"/>
        <w:numPr>
          <w:ilvl w:val="12"/>
          <w:numId w:val="0"/>
        </w:numPr>
        <w:spacing w:before="100"/>
      </w:pPr>
      <w:r>
        <w:t>Республика Карелия. 1. Закон "О государственной молодежной политике". 2. Информационный сборник "Молодежь Карелии".</w:t>
      </w:r>
    </w:p>
    <w:p w:rsidR="0081101C" w:rsidRDefault="00B1183F">
      <w:pPr>
        <w:pStyle w:val="BodyText"/>
        <w:numPr>
          <w:ilvl w:val="12"/>
          <w:numId w:val="0"/>
        </w:numPr>
        <w:spacing w:before="100"/>
      </w:pPr>
      <w:r>
        <w:t>Республика Адыгея. 1. Доклад о положении молодежи в Республики Адыгея.</w:t>
      </w:r>
    </w:p>
    <w:p w:rsidR="0081101C" w:rsidRDefault="00B1183F">
      <w:pPr>
        <w:pStyle w:val="BodyText"/>
        <w:numPr>
          <w:ilvl w:val="12"/>
          <w:numId w:val="0"/>
        </w:numPr>
        <w:spacing w:before="100"/>
      </w:pPr>
      <w:r>
        <w:t>Ненецкий АО 1. Закон Ненецкого АО "О государственной молодежной политике в Ненецком АО".</w:t>
      </w:r>
    </w:p>
    <w:p w:rsidR="0081101C" w:rsidRDefault="00B1183F">
      <w:pPr>
        <w:pStyle w:val="BodyText"/>
        <w:numPr>
          <w:ilvl w:val="12"/>
          <w:numId w:val="0"/>
        </w:numPr>
        <w:spacing w:before="100"/>
      </w:pPr>
      <w:r>
        <w:t>Московская область. 1. Закон "О региональной государственной молодежной политике в Московской области". 2. Областная целевая программа Московской области "Молодежь Подмосковья 2001-2005 гг." 3. Доклад о положении молодежи в Московской области.</w:t>
      </w:r>
    </w:p>
    <w:p w:rsidR="0081101C" w:rsidRDefault="00B1183F">
      <w:pPr>
        <w:pStyle w:val="BodyText"/>
        <w:numPr>
          <w:ilvl w:val="12"/>
          <w:numId w:val="0"/>
        </w:numPr>
        <w:spacing w:before="100"/>
      </w:pPr>
      <w:r>
        <w:t>Тюменская область. 1. Постановление "О мерах организации отдыха, оздоровления, занятости детей и подростков в 2000 гг.". 2. Постановление "О совершенствовании добровольной подготовки граждан к военной службе в области". 3. Закон Тюменской области "О защите прав ребенка". 4. Общеобластная целевая программа "Государственная поддержка молодежи на 1998-2000 гг." 5. Информация по реализации программы "Государственная поддержка молодежи в 2000 гг." 6. Аналитическая записка по сводной отчетов специалистов молодежных структур области за 2000 г.</w:t>
      </w:r>
    </w:p>
    <w:p w:rsidR="0081101C" w:rsidRDefault="00B1183F">
      <w:pPr>
        <w:pStyle w:val="BodyText"/>
        <w:numPr>
          <w:ilvl w:val="12"/>
          <w:numId w:val="0"/>
        </w:numPr>
        <w:spacing w:before="100"/>
      </w:pPr>
      <w:r>
        <w:t>Тверская область. 1. Закон " О государственной молодежной политике в Тверской области". 2. Аналитический доклад "Молодежь Верхневолжья".</w:t>
      </w:r>
    </w:p>
    <w:p w:rsidR="0081101C" w:rsidRDefault="00B1183F">
      <w:pPr>
        <w:pStyle w:val="BodyText"/>
        <w:numPr>
          <w:ilvl w:val="12"/>
          <w:numId w:val="0"/>
        </w:numPr>
        <w:spacing w:before="100"/>
      </w:pPr>
      <w:r>
        <w:t>Правительство Ленинградской области. Комитет по делам молодежи, физической культуре, спорту и туризму. "Из опыта реализации государственной молодежной политики в Ленинградской области" (1997-1999 гг.).</w:t>
      </w:r>
    </w:p>
    <w:p w:rsidR="0081101C" w:rsidRDefault="00B1183F">
      <w:pPr>
        <w:pStyle w:val="BodyText"/>
        <w:numPr>
          <w:ilvl w:val="12"/>
          <w:numId w:val="0"/>
        </w:numPr>
        <w:spacing w:before="100"/>
      </w:pPr>
      <w:r>
        <w:t>Постановление Правительства "О продлении региональной целевой комплексной программы "Основные направления реализации молодежной политики в Ленинградской области до 2000 г. и на 2000-2001 годы". Постановление "О региональной целевой комплексной программы "Основные направления профилактики девиантного поведения в молодежной среде в Ленинградской области на 2000-2003 годы".</w:t>
      </w:r>
    </w:p>
    <w:p w:rsidR="0081101C" w:rsidRDefault="00B1183F">
      <w:pPr>
        <w:pStyle w:val="BodyText"/>
        <w:numPr>
          <w:ilvl w:val="12"/>
          <w:numId w:val="0"/>
        </w:numPr>
        <w:spacing w:before="100"/>
      </w:pPr>
      <w:r>
        <w:t>Ставропольский край. 1. Доклад "О реализации государственной молодежной политики и положении молодежи в Ставропольском крае в 2000 г.". 2. Постановления "О программе мероприятий по реализации государственной молодежной политики в Ставропольском крае на 2000 г.", "О мерах по организации отдыха, оздоровления и занятости детей и подростков в 1998-2000 гг.", "Комплексные меры противодействия злоупотреблению наркотиками и их незаконному обороту на 1998-2000 гг.", "О целевой Программе "Профилактика безнадзорности и правонарушений среди несовершеннолетних в Ставропольском крае на 1998-2000 гг.", "О Программе мероприятий по патриотическому воспитанию детей и молодежи в крае на 1999-2000 гг."</w:t>
      </w:r>
    </w:p>
    <w:p w:rsidR="0081101C" w:rsidRDefault="00B1183F">
      <w:pPr>
        <w:pStyle w:val="BodyText"/>
        <w:numPr>
          <w:ilvl w:val="12"/>
          <w:numId w:val="0"/>
        </w:numPr>
        <w:spacing w:before="100"/>
      </w:pPr>
      <w:r>
        <w:t>Тульская область. 1. Закон "О реализации государственной молодежной политике в тульской области". 2. Доклад "Положение Тульской молодежи: состояние, тенденции, перспективы".</w:t>
      </w:r>
    </w:p>
    <w:p w:rsidR="0081101C" w:rsidRDefault="00B1183F">
      <w:pPr>
        <w:pStyle w:val="BodyText"/>
        <w:numPr>
          <w:ilvl w:val="12"/>
          <w:numId w:val="0"/>
        </w:numPr>
        <w:spacing w:before="100"/>
      </w:pPr>
      <w:r>
        <w:t>Республика Алтай. 1. Программа "Молодежь Алтая" на 2001-2005 год. 2. Закон Республики Алтай " О государственной молодежной политике в Республики Алтай". 3. Постановления Правительства: "О государственной поддержке молодых малообеспеченных семей, проживающих на территории Республики Алтай", "Об утверждении республиканской программы "Молодежь Алтая на 2001-2005 гг."</w:t>
      </w:r>
    </w:p>
    <w:p w:rsidR="0081101C" w:rsidRDefault="00B1183F">
      <w:pPr>
        <w:pStyle w:val="BodyText"/>
        <w:numPr>
          <w:ilvl w:val="12"/>
          <w:numId w:val="0"/>
        </w:numPr>
        <w:spacing w:before="100"/>
      </w:pPr>
      <w:r>
        <w:t>Республика Коми. 1. Закон "О молодежи". 2. Указ главы Республики Коми "О целевой республиканской программе "Молодежь Республики Коми" (2001-2003 гг.). 3. Целевая республиканская программа "Молодежь Республики Коми (2001-2003 гг.)".</w:t>
      </w:r>
    </w:p>
    <w:p w:rsidR="0081101C" w:rsidRDefault="00B1183F">
      <w:pPr>
        <w:pStyle w:val="BodyText"/>
        <w:numPr>
          <w:ilvl w:val="12"/>
          <w:numId w:val="0"/>
        </w:numPr>
        <w:spacing w:before="100"/>
      </w:pPr>
      <w:r>
        <w:t>Костромская область. 1. Региональная целевая программа "Молодежь Костромской области" (2000-2001 гг.)".</w:t>
      </w:r>
    </w:p>
    <w:p w:rsidR="0081101C" w:rsidRDefault="00B1183F">
      <w:pPr>
        <w:pStyle w:val="BodyText"/>
        <w:numPr>
          <w:ilvl w:val="12"/>
          <w:numId w:val="0"/>
        </w:numPr>
        <w:spacing w:before="100"/>
      </w:pPr>
      <w:r>
        <w:t>Мурманская область. 1. Закон "О государственной поддержке молодежных и детских общественных объединений Мурманской области". 2. Доклад "Положение молодежи Мурманской области и ее социальные проблемы" (за 1999 г.).</w:t>
      </w:r>
    </w:p>
    <w:p w:rsidR="0081101C" w:rsidRDefault="00B1183F">
      <w:pPr>
        <w:pStyle w:val="BodyText"/>
        <w:numPr>
          <w:ilvl w:val="12"/>
          <w:numId w:val="0"/>
        </w:numPr>
        <w:spacing w:before="100"/>
      </w:pPr>
      <w:r>
        <w:t>Читинская область. 1. Аналитическая записка "О работе по реализации молодежной политики в Читинской области". 2. Областная целевая программа "Молодежь Забайкалья (2001-2005 гг.)". 3. Закон "О молодежной политике в Читинской области".</w:t>
      </w:r>
    </w:p>
    <w:p w:rsidR="0081101C" w:rsidRDefault="00B1183F">
      <w:pPr>
        <w:pStyle w:val="BodyText"/>
        <w:numPr>
          <w:ilvl w:val="12"/>
          <w:numId w:val="0"/>
        </w:numPr>
        <w:spacing w:before="100"/>
      </w:pPr>
      <w:r>
        <w:t>Томская область. 1. Закон " О государственной молодежной политике в Томской области". 2. Постановление "Областная целевая программа "Студенчество на 2000-2002 гг.".</w:t>
      </w:r>
    </w:p>
    <w:p w:rsidR="0081101C" w:rsidRDefault="00B1183F">
      <w:pPr>
        <w:pStyle w:val="BodyText"/>
        <w:numPr>
          <w:ilvl w:val="12"/>
          <w:numId w:val="0"/>
        </w:numPr>
        <w:spacing w:before="100"/>
      </w:pPr>
      <w:r>
        <w:t>Магаданская область. 1. Закон "О государственной молодежной политике в Магаданской области". 2. Закон "Об образовании в Магаданской области".</w:t>
      </w:r>
    </w:p>
    <w:p w:rsidR="0081101C" w:rsidRDefault="00B1183F">
      <w:pPr>
        <w:pStyle w:val="BodyText"/>
        <w:numPr>
          <w:ilvl w:val="12"/>
          <w:numId w:val="0"/>
        </w:numPr>
        <w:spacing w:before="100"/>
      </w:pPr>
      <w:r>
        <w:t xml:space="preserve">Челябинская область. 1. Концепция государственной молодежной политики в Челябинской области. </w:t>
      </w:r>
    </w:p>
    <w:p w:rsidR="0081101C" w:rsidRDefault="00B1183F">
      <w:pPr>
        <w:pStyle w:val="BodyText"/>
        <w:numPr>
          <w:ilvl w:val="12"/>
          <w:numId w:val="0"/>
        </w:numPr>
        <w:spacing w:before="100"/>
      </w:pPr>
      <w:r>
        <w:t>Рязанская область. 1. Закон Рязанской области "О молодежи".</w:t>
      </w:r>
    </w:p>
    <w:p w:rsidR="0081101C" w:rsidRDefault="00B1183F">
      <w:pPr>
        <w:pStyle w:val="BodyText"/>
        <w:numPr>
          <w:ilvl w:val="12"/>
          <w:numId w:val="0"/>
        </w:numPr>
        <w:spacing w:before="100"/>
      </w:pPr>
      <w:r>
        <w:t>Самарская область. 1. Закон "О государственной поддержке молодежных и детских общественных объединений". 2. Бюллетень "Молодежь Самарской области в 1998-1999 гг.". 3. Положение "О порядке проведения конкурса проектов (программ) молодежных и детских общественных объединений на соискание государственных грантов в Самарской области". 4. Положение "О порядке выделения субсидий молодежным и детским общественным объединениям". 5. Положение "О формировании областного реестра молодежных и детских общественных объединений, имеющих право на государственную поддержку". 6. Положение "Об экспертно-консультативном Совете КДМ Самарской области".</w:t>
      </w:r>
    </w:p>
    <w:p w:rsidR="0081101C" w:rsidRDefault="00B1183F">
      <w:pPr>
        <w:pStyle w:val="BodyText"/>
        <w:numPr>
          <w:ilvl w:val="12"/>
          <w:numId w:val="0"/>
        </w:numPr>
        <w:spacing w:before="100"/>
      </w:pPr>
      <w:r>
        <w:t>Брянская область. 1. Закон "Об основных направлениях государственной молодежной политики". 2. Программа "Молодежь Брянской области" на 2001 год.</w:t>
      </w:r>
    </w:p>
    <w:p w:rsidR="0081101C" w:rsidRDefault="0081101C">
      <w:pPr>
        <w:pStyle w:val="BodyText"/>
        <w:numPr>
          <w:ilvl w:val="12"/>
          <w:numId w:val="0"/>
        </w:numPr>
        <w:spacing w:before="100" w:line="264" w:lineRule="auto"/>
        <w:ind w:firstLine="567"/>
      </w:pPr>
    </w:p>
    <w:p w:rsidR="0081101C" w:rsidRDefault="00B1183F">
      <w:pPr>
        <w:pStyle w:val="BodyTextIndent3"/>
        <w:shd w:val="clear" w:color="auto" w:fill="FFFFFF"/>
        <w:adjustRightInd w:val="0"/>
        <w:spacing w:before="100" w:line="264" w:lineRule="auto"/>
        <w:ind w:right="357" w:firstLine="0"/>
        <w:jc w:val="center"/>
        <w:rPr>
          <w:b/>
          <w:bCs/>
          <w:color w:val="000000"/>
        </w:rPr>
      </w:pPr>
      <w:r>
        <w:rPr>
          <w:b/>
          <w:bCs/>
          <w:color w:val="000000"/>
        </w:rPr>
        <w:t>4. Периодические и справочные издания</w:t>
      </w:r>
    </w:p>
    <w:p w:rsidR="0081101C" w:rsidRDefault="0081101C">
      <w:pPr>
        <w:pStyle w:val="BodyText"/>
        <w:numPr>
          <w:ilvl w:val="12"/>
          <w:numId w:val="0"/>
        </w:numPr>
        <w:spacing w:before="100" w:line="264" w:lineRule="auto"/>
        <w:ind w:firstLine="567"/>
      </w:pPr>
    </w:p>
    <w:p w:rsidR="0081101C" w:rsidRDefault="00B1183F">
      <w:pPr>
        <w:pStyle w:val="BodyText"/>
        <w:numPr>
          <w:ilvl w:val="12"/>
          <w:numId w:val="0"/>
        </w:numPr>
        <w:spacing w:before="100"/>
      </w:pPr>
      <w:r>
        <w:t>Собрание законодательства Российской Федерации. 2000-2001 гг.</w:t>
      </w:r>
    </w:p>
    <w:p w:rsidR="0081101C" w:rsidRDefault="00B1183F">
      <w:pPr>
        <w:pStyle w:val="BodyText"/>
        <w:numPr>
          <w:ilvl w:val="12"/>
          <w:numId w:val="0"/>
        </w:numPr>
        <w:spacing w:before="100"/>
      </w:pPr>
      <w:r>
        <w:t>Аналитический вестник / Государственная Дума Федерального Собрания РФ. М., 2000-2001.</w:t>
      </w:r>
    </w:p>
    <w:p w:rsidR="0081101C" w:rsidRDefault="00B1183F">
      <w:pPr>
        <w:pStyle w:val="BodyText"/>
        <w:numPr>
          <w:ilvl w:val="12"/>
          <w:numId w:val="0"/>
        </w:numPr>
        <w:spacing w:before="100"/>
      </w:pPr>
      <w:r>
        <w:t>Информационно-аналитический бюллетень / Государственная Дума Федерального Собрания РФ. М., 2000.</w:t>
      </w:r>
    </w:p>
    <w:p w:rsidR="0081101C" w:rsidRDefault="00B1183F">
      <w:pPr>
        <w:pStyle w:val="BodyText"/>
        <w:numPr>
          <w:ilvl w:val="12"/>
          <w:numId w:val="0"/>
        </w:numPr>
        <w:spacing w:before="100"/>
      </w:pPr>
      <w:r>
        <w:t>Российский статистический ежегодник: Стат. сб. /Госкомстат России. М, 2000, 2001.</w:t>
      </w:r>
    </w:p>
    <w:p w:rsidR="0081101C" w:rsidRDefault="00B1183F">
      <w:pPr>
        <w:pStyle w:val="BodyText"/>
        <w:numPr>
          <w:ilvl w:val="12"/>
          <w:numId w:val="0"/>
        </w:numPr>
        <w:spacing w:before="100"/>
      </w:pPr>
      <w:r>
        <w:t>Демографический ежегодник России: Стат. сб. /Госкомстат России. М., 2000, 2001.</w:t>
      </w:r>
    </w:p>
    <w:p w:rsidR="0081101C" w:rsidRDefault="00B1183F">
      <w:pPr>
        <w:pStyle w:val="BodyText"/>
        <w:numPr>
          <w:ilvl w:val="12"/>
          <w:numId w:val="0"/>
        </w:numPr>
        <w:spacing w:before="100"/>
      </w:pPr>
      <w:r>
        <w:t xml:space="preserve">Социальное положение и уровень жизни населения России: Стат. сб. / Госкомстат России. М., 2000. </w:t>
      </w:r>
    </w:p>
    <w:p w:rsidR="0081101C" w:rsidRDefault="00B1183F">
      <w:pPr>
        <w:pStyle w:val="BodyText"/>
        <w:numPr>
          <w:ilvl w:val="12"/>
          <w:numId w:val="0"/>
        </w:numPr>
        <w:spacing w:before="100"/>
      </w:pPr>
      <w:r>
        <w:t>Статистическое обозрение. Ежеквартальный журнал Госкомстата России. 2000.</w:t>
      </w:r>
    </w:p>
    <w:p w:rsidR="0081101C" w:rsidRDefault="00B1183F">
      <w:pPr>
        <w:pStyle w:val="BodyText"/>
        <w:numPr>
          <w:ilvl w:val="12"/>
          <w:numId w:val="0"/>
        </w:numPr>
        <w:spacing w:before="100"/>
      </w:pPr>
      <w:r>
        <w:t xml:space="preserve">Информация о социально-экономическом положении России. Январь-октябрь 2000 г. / Рос. стат. агентство. М., 2000. </w:t>
      </w:r>
    </w:p>
    <w:p w:rsidR="0081101C" w:rsidRDefault="00B1183F">
      <w:pPr>
        <w:pStyle w:val="BodyText"/>
        <w:numPr>
          <w:ilvl w:val="12"/>
          <w:numId w:val="0"/>
        </w:numPr>
        <w:spacing w:before="100"/>
      </w:pPr>
      <w:r>
        <w:t>Молодежная политика: Информационный бюллетень Государственного комитета РФ по молодежной политике и Института молодежи. 2000. №201-225.</w:t>
      </w:r>
    </w:p>
    <w:p w:rsidR="0081101C" w:rsidRDefault="00B1183F">
      <w:pPr>
        <w:pStyle w:val="BodyText"/>
        <w:numPr>
          <w:ilvl w:val="12"/>
          <w:numId w:val="0"/>
        </w:numPr>
        <w:spacing w:before="100"/>
      </w:pPr>
      <w:r>
        <w:t>Мониторинг общественного мнения: Экономические и социальные перемены / ВЦИОМ; Интерцентр, АНХ. М., 2000-2001 гг.</w:t>
      </w:r>
    </w:p>
    <w:p w:rsidR="0081101C" w:rsidRDefault="00B1183F">
      <w:pPr>
        <w:pStyle w:val="BodyText"/>
        <w:numPr>
          <w:ilvl w:val="12"/>
          <w:numId w:val="0"/>
        </w:numPr>
        <w:spacing w:before="100"/>
      </w:pPr>
      <w:r>
        <w:t>Российская газета. 2000-2001 гг.</w:t>
      </w:r>
    </w:p>
    <w:p w:rsidR="0081101C" w:rsidRDefault="00B1183F">
      <w:pPr>
        <w:pStyle w:val="BodyText"/>
        <w:numPr>
          <w:ilvl w:val="12"/>
          <w:numId w:val="0"/>
        </w:numPr>
        <w:spacing w:before="100"/>
      </w:pPr>
      <w:r>
        <w:t>Парламентская газета. 2000-2001 гг.</w:t>
      </w:r>
    </w:p>
    <w:p w:rsidR="0081101C" w:rsidRDefault="0081101C">
      <w:pPr>
        <w:pStyle w:val="BodyText"/>
        <w:numPr>
          <w:ilvl w:val="12"/>
          <w:numId w:val="0"/>
        </w:numPr>
        <w:spacing w:before="100" w:line="264" w:lineRule="auto"/>
        <w:ind w:firstLine="567"/>
      </w:pPr>
    </w:p>
    <w:p w:rsidR="0081101C" w:rsidRDefault="00B1183F">
      <w:pPr>
        <w:pStyle w:val="BodyTextIndent3"/>
        <w:shd w:val="clear" w:color="auto" w:fill="FFFFFF"/>
        <w:adjustRightInd w:val="0"/>
        <w:spacing w:before="100" w:line="264" w:lineRule="auto"/>
        <w:ind w:right="357" w:firstLine="0"/>
        <w:jc w:val="center"/>
        <w:rPr>
          <w:b/>
          <w:bCs/>
          <w:color w:val="000000"/>
        </w:rPr>
      </w:pPr>
      <w:r>
        <w:rPr>
          <w:b/>
          <w:bCs/>
          <w:color w:val="000000"/>
        </w:rPr>
        <w:t>5. Монографии и статьи</w:t>
      </w:r>
    </w:p>
    <w:p w:rsidR="0081101C" w:rsidRDefault="0081101C">
      <w:pPr>
        <w:spacing w:before="100" w:line="264" w:lineRule="auto"/>
        <w:ind w:firstLine="567"/>
        <w:jc w:val="both"/>
        <w:rPr>
          <w:sz w:val="28"/>
          <w:szCs w:val="28"/>
        </w:rPr>
      </w:pPr>
    </w:p>
    <w:p w:rsidR="0081101C" w:rsidRDefault="00B1183F">
      <w:pPr>
        <w:pStyle w:val="BodyText"/>
        <w:numPr>
          <w:ilvl w:val="12"/>
          <w:numId w:val="0"/>
        </w:numPr>
        <w:spacing w:before="100"/>
      </w:pPr>
      <w:r>
        <w:t>Аналитические, информационные материалы и предложения, подготовленные МВД России в соответствии с Решением Правительственной комиссии от 22.05.2001 г. (от 24.01.2002 г., 4/14-495; от 25.01.2002 - №1/440).</w:t>
      </w:r>
    </w:p>
    <w:p w:rsidR="0081101C" w:rsidRDefault="00B1183F">
      <w:pPr>
        <w:pStyle w:val="BodyText"/>
        <w:numPr>
          <w:ilvl w:val="12"/>
          <w:numId w:val="0"/>
        </w:numPr>
        <w:spacing w:before="100"/>
      </w:pPr>
      <w:r>
        <w:t>Аргументы и факты. Москва, 2002, №21.</w:t>
      </w:r>
    </w:p>
    <w:p w:rsidR="0081101C" w:rsidRDefault="00B1183F">
      <w:pPr>
        <w:pStyle w:val="BodyText"/>
        <w:numPr>
          <w:ilvl w:val="12"/>
          <w:numId w:val="0"/>
        </w:numPr>
        <w:spacing w:before="100"/>
      </w:pPr>
      <w:r>
        <w:t>Бабочкин П.И., Задорожная И.И., Рогачева М.Г. Социально-профессиональные ориентации учащихся и факторы выбора профессии. М., 2001.</w:t>
      </w:r>
    </w:p>
    <w:p w:rsidR="0081101C" w:rsidRDefault="00B1183F">
      <w:pPr>
        <w:pStyle w:val="BodyText"/>
        <w:numPr>
          <w:ilvl w:val="12"/>
          <w:numId w:val="0"/>
        </w:numPr>
        <w:spacing w:before="100"/>
      </w:pPr>
      <w:r>
        <w:t xml:space="preserve">Бабочкин П.И., Ильинский О.И., Ушакова М.В. Московские школьники о профессиональном самоопределении (По материалам II этапа социологического мониторинга учащихся старших классов, апрель 2001). М., 2001. </w:t>
      </w:r>
    </w:p>
    <w:p w:rsidR="0081101C" w:rsidRDefault="00B1183F">
      <w:pPr>
        <w:pStyle w:val="BodyText"/>
        <w:numPr>
          <w:ilvl w:val="12"/>
          <w:numId w:val="0"/>
        </w:numPr>
        <w:spacing w:before="100"/>
      </w:pPr>
      <w:r>
        <w:t>Бабочкин П.И., Плотников А.Д. Положение молодой семьи в Российской Федерации, 2001 год (По итогам социологического исследования "Положение молодой семьи в Российской Федерации в 2001 году). М., 2002.</w:t>
      </w:r>
    </w:p>
    <w:p w:rsidR="0081101C" w:rsidRDefault="00B1183F">
      <w:pPr>
        <w:pStyle w:val="BodyText"/>
        <w:numPr>
          <w:ilvl w:val="12"/>
          <w:numId w:val="0"/>
        </w:numPr>
        <w:spacing w:before="100"/>
      </w:pPr>
      <w:r>
        <w:t>Быков С.А. Наркомания среди молодежи как показатель дезадаптированности // Cоцис, 2000. №4.</w:t>
      </w:r>
    </w:p>
    <w:p w:rsidR="0081101C" w:rsidRDefault="00B1183F">
      <w:pPr>
        <w:pStyle w:val="BodyText"/>
        <w:numPr>
          <w:ilvl w:val="12"/>
          <w:numId w:val="0"/>
        </w:numPr>
        <w:spacing w:before="100"/>
      </w:pPr>
      <w:r>
        <w:t>Государственная Дума в весеннюю сессию. Информационно-аналитический бюллетень. Выпуск 1(3). Издание Государственной Думы Федерального собрания РФ. М., 2000.</w:t>
      </w:r>
    </w:p>
    <w:p w:rsidR="0081101C" w:rsidRDefault="00B1183F">
      <w:pPr>
        <w:pStyle w:val="BodyText"/>
        <w:numPr>
          <w:ilvl w:val="12"/>
          <w:numId w:val="0"/>
        </w:numPr>
        <w:spacing w:before="100"/>
      </w:pPr>
      <w:r>
        <w:t>Государственная молодежная политика в законодательстве Российской Федерации: Сборник документов. чч.I-III / Под общей редакцией В.А.Лукова. М.: Социум, 2000.</w:t>
      </w:r>
    </w:p>
    <w:p w:rsidR="0081101C" w:rsidRDefault="00B1183F">
      <w:pPr>
        <w:pStyle w:val="BodyText"/>
        <w:numPr>
          <w:ilvl w:val="12"/>
          <w:numId w:val="0"/>
        </w:numPr>
        <w:spacing w:before="100"/>
      </w:pPr>
      <w:r>
        <w:t xml:space="preserve">Государственный доклад о состоянии здоровья населения Российской Федерации в 2000 году // Здравоохранение Российской Федерации, 2002. №2. </w:t>
      </w:r>
    </w:p>
    <w:p w:rsidR="0081101C" w:rsidRDefault="00B1183F">
      <w:pPr>
        <w:pStyle w:val="BodyText"/>
        <w:numPr>
          <w:ilvl w:val="12"/>
          <w:numId w:val="0"/>
        </w:numPr>
        <w:spacing w:before="100"/>
      </w:pPr>
      <w:r>
        <w:t>Гурко Т.А. Вариативность представлений в сфере родительства // Социс, 2000, №11.</w:t>
      </w:r>
    </w:p>
    <w:p w:rsidR="0081101C" w:rsidRDefault="00B1183F">
      <w:pPr>
        <w:pStyle w:val="BodyText"/>
        <w:numPr>
          <w:ilvl w:val="12"/>
          <w:numId w:val="0"/>
        </w:numPr>
        <w:spacing w:before="100"/>
      </w:pPr>
      <w:r>
        <w:t>Журавлева Л.А. Факторы и условия наркотизации молодежи// Социс, 2000. №6.</w:t>
      </w:r>
    </w:p>
    <w:p w:rsidR="0081101C" w:rsidRDefault="00B1183F">
      <w:pPr>
        <w:pStyle w:val="BodyText"/>
        <w:numPr>
          <w:ilvl w:val="12"/>
          <w:numId w:val="0"/>
        </w:numPr>
        <w:spacing w:before="100"/>
      </w:pPr>
      <w:r>
        <w:t>Иванов О.И., Васильев И.Г. Динамика социальной напряженности в отношениях молодежи и общества (основные положения концепции исследования) // Регион: Политика. Экономика. Социология. 2000. №1-2.</w:t>
      </w:r>
    </w:p>
    <w:p w:rsidR="0081101C" w:rsidRDefault="00B1183F">
      <w:pPr>
        <w:pStyle w:val="BodyText"/>
        <w:numPr>
          <w:ilvl w:val="12"/>
          <w:numId w:val="0"/>
        </w:numPr>
        <w:spacing w:before="100"/>
      </w:pPr>
      <w:r>
        <w:t>Инициатива молодых – будущее России. Документы и проекты Всероссийского фестиваля молодежных инициатив 26-28 июня 2001. – М., 2001.</w:t>
      </w:r>
    </w:p>
    <w:p w:rsidR="0081101C" w:rsidRDefault="00B1183F">
      <w:pPr>
        <w:pStyle w:val="BodyText"/>
        <w:numPr>
          <w:ilvl w:val="12"/>
          <w:numId w:val="0"/>
        </w:numPr>
        <w:spacing w:before="100"/>
      </w:pPr>
      <w:r>
        <w:t>Кесельман Л., Мацкевич М. Социальные координаты отечественного наркотизма // Мониторинг общественного мнения. Экономические и социальные перемены. М., 2000. №6.</w:t>
      </w:r>
    </w:p>
    <w:p w:rsidR="0081101C" w:rsidRDefault="00B1183F">
      <w:pPr>
        <w:pStyle w:val="BodyText"/>
        <w:numPr>
          <w:ilvl w:val="12"/>
          <w:numId w:val="0"/>
        </w:numPr>
        <w:spacing w:before="100"/>
      </w:pPr>
      <w:r>
        <w:t xml:space="preserve">Ковалева А.И., Луков В.А. Социология молодежи: теоретические вопросы. – М.: Социум, 1999. </w:t>
      </w:r>
    </w:p>
    <w:p w:rsidR="0081101C" w:rsidRDefault="00B1183F">
      <w:pPr>
        <w:pStyle w:val="BodyText"/>
        <w:numPr>
          <w:ilvl w:val="12"/>
          <w:numId w:val="0"/>
        </w:numPr>
        <w:spacing w:before="100"/>
      </w:pPr>
      <w:r>
        <w:t>Лисовский В.Т. Духовный мир и ценностные ориентации молодежи России. – СПб., 2000.</w:t>
      </w:r>
    </w:p>
    <w:p w:rsidR="0081101C" w:rsidRDefault="00B1183F">
      <w:pPr>
        <w:pStyle w:val="BodyText"/>
        <w:numPr>
          <w:ilvl w:val="12"/>
          <w:numId w:val="0"/>
        </w:numPr>
        <w:spacing w:before="100"/>
      </w:pPr>
      <w:r>
        <w:t xml:space="preserve">Максимова Т.М. Состояние здоровья и ценностные ориентации современной молодежи/ Здравоохранение в Российской Федерации. 2002. №2. </w:t>
      </w:r>
    </w:p>
    <w:p w:rsidR="0081101C" w:rsidRDefault="00B1183F">
      <w:pPr>
        <w:pStyle w:val="BodyText"/>
        <w:numPr>
          <w:ilvl w:val="12"/>
          <w:numId w:val="0"/>
        </w:numPr>
        <w:spacing w:before="100"/>
      </w:pPr>
      <w:r>
        <w:t>Маликова Н.Н. Типология отношения студентов к наркомании// Социс, 2000. №7.</w:t>
      </w:r>
    </w:p>
    <w:p w:rsidR="0081101C" w:rsidRDefault="00B1183F">
      <w:pPr>
        <w:pStyle w:val="BodyText"/>
        <w:numPr>
          <w:ilvl w:val="12"/>
          <w:numId w:val="0"/>
        </w:numPr>
        <w:spacing w:before="100"/>
      </w:pPr>
      <w:r>
        <w:t>Молодежные и детские общественные объединения: проблемы преемственности деятельности и исследований. Сб.докладов и выступлений. М.: "Логос", 2002.</w:t>
      </w:r>
    </w:p>
    <w:p w:rsidR="0081101C" w:rsidRDefault="00B1183F">
      <w:pPr>
        <w:pStyle w:val="BodyText"/>
        <w:numPr>
          <w:ilvl w:val="12"/>
          <w:numId w:val="0"/>
        </w:numPr>
        <w:spacing w:before="100"/>
      </w:pPr>
      <w:r>
        <w:t xml:space="preserve">Молодежь Башкортостана: на рубеже тысячелетий. Уфа, 2001. Молодежь Томского региона: образ жизни, жизненные стратегии и планы: Социолог. исследование. Томск, 2001. </w:t>
      </w:r>
    </w:p>
    <w:p w:rsidR="0081101C" w:rsidRDefault="00B1183F">
      <w:pPr>
        <w:pStyle w:val="BodyText"/>
        <w:numPr>
          <w:ilvl w:val="12"/>
          <w:numId w:val="0"/>
        </w:numPr>
        <w:spacing w:before="100"/>
      </w:pPr>
      <w:r>
        <w:t>Молодежь и проблемы альтернативной гражданской службы. М.: Издательство "Социум", 2001.</w:t>
      </w:r>
    </w:p>
    <w:p w:rsidR="0081101C" w:rsidRDefault="00B1183F">
      <w:pPr>
        <w:pStyle w:val="BodyText"/>
        <w:numPr>
          <w:ilvl w:val="12"/>
          <w:numId w:val="0"/>
        </w:numPr>
        <w:spacing w:before="100"/>
      </w:pPr>
      <w:r>
        <w:t>Молодежь России и вызовы XXI века: социально-нравственные проблемы адаптации в новых исторических условиях / Под общей редакцией д.э.н., профессора А.А.Шулуса. М.,2001.</w:t>
      </w:r>
    </w:p>
    <w:p w:rsidR="0081101C" w:rsidRDefault="00B1183F">
      <w:pPr>
        <w:pStyle w:val="BodyText"/>
        <w:numPr>
          <w:ilvl w:val="12"/>
          <w:numId w:val="0"/>
        </w:numPr>
        <w:spacing w:before="100"/>
      </w:pPr>
      <w:r>
        <w:t xml:space="preserve">Молодежь России перед лицом глобальных вызовов на рубеже веков (Как противостоять агрессивному экстремизму, ксенофобии и насилию среди молодежи): Материалы Международной конференции, 18-19 ноября 2000 г., Москва, Россия. М.: Социум, 2001. </w:t>
      </w:r>
    </w:p>
    <w:p w:rsidR="0081101C" w:rsidRDefault="00B1183F">
      <w:pPr>
        <w:pStyle w:val="BodyText"/>
        <w:numPr>
          <w:ilvl w:val="12"/>
          <w:numId w:val="0"/>
        </w:numPr>
        <w:spacing w:before="100"/>
      </w:pPr>
      <w:r>
        <w:t>Молодежь Самарской области: десять лет перемен (1991-2001 гг.): Информационно-аналитический доклад. Самара, 2001.</w:t>
      </w:r>
    </w:p>
    <w:p w:rsidR="0081101C" w:rsidRDefault="00B1183F">
      <w:pPr>
        <w:pStyle w:val="BodyText"/>
        <w:numPr>
          <w:ilvl w:val="12"/>
          <w:numId w:val="0"/>
        </w:numPr>
        <w:spacing w:before="100"/>
      </w:pPr>
      <w:r>
        <w:t>Молодежь: будущее России. М., 1995.</w:t>
      </w:r>
    </w:p>
    <w:p w:rsidR="0081101C" w:rsidRDefault="00B1183F">
      <w:pPr>
        <w:pStyle w:val="BodyText"/>
        <w:numPr>
          <w:ilvl w:val="12"/>
          <w:numId w:val="0"/>
        </w:numPr>
        <w:spacing w:before="100"/>
      </w:pPr>
      <w:r>
        <w:t>Мониторинг общественного мнения: Экономические и социальные перемены. 2001, №3.</w:t>
      </w:r>
    </w:p>
    <w:p w:rsidR="0081101C" w:rsidRDefault="00B1183F">
      <w:pPr>
        <w:pStyle w:val="BodyText"/>
        <w:numPr>
          <w:ilvl w:val="12"/>
          <w:numId w:val="0"/>
        </w:numPr>
        <w:spacing w:before="100"/>
      </w:pPr>
      <w:r>
        <w:t xml:space="preserve">Научный отчет о результатах социологического исследования по теме "Материальное положение и основные стимулы для трудоустройства молодежи". М., 2000. </w:t>
      </w:r>
    </w:p>
    <w:p w:rsidR="0081101C" w:rsidRDefault="00B1183F">
      <w:pPr>
        <w:pStyle w:val="BodyText"/>
        <w:numPr>
          <w:ilvl w:val="12"/>
          <w:numId w:val="0"/>
        </w:numPr>
        <w:spacing w:before="100"/>
      </w:pPr>
      <w:r>
        <w:t>Независимое военное обозрение. 2002. №11.</w:t>
      </w:r>
    </w:p>
    <w:p w:rsidR="0081101C" w:rsidRDefault="00B1183F">
      <w:pPr>
        <w:pStyle w:val="BodyText"/>
        <w:numPr>
          <w:ilvl w:val="12"/>
          <w:numId w:val="0"/>
        </w:numPr>
        <w:spacing w:before="100"/>
      </w:pPr>
      <w:r>
        <w:t>Нехаев В.В., Куприянова Г.В. Государственная служба по делам молодежи: возникновение, структура, направления деятельности (Историко-правовой аспект). Тула, 2000.</w:t>
      </w:r>
    </w:p>
    <w:p w:rsidR="0081101C" w:rsidRDefault="00B1183F">
      <w:pPr>
        <w:pStyle w:val="BodyText"/>
        <w:numPr>
          <w:ilvl w:val="12"/>
          <w:numId w:val="0"/>
        </w:numPr>
        <w:spacing w:before="100"/>
      </w:pPr>
      <w:r>
        <w:t>Нехаева Т.Г. Правовая защита молодежи: Учебно-методическое пособие. М.: Социум, 2000.</w:t>
      </w:r>
    </w:p>
    <w:p w:rsidR="0081101C" w:rsidRDefault="00B1183F">
      <w:pPr>
        <w:pStyle w:val="BodyText"/>
        <w:numPr>
          <w:ilvl w:val="12"/>
          <w:numId w:val="0"/>
        </w:numPr>
        <w:spacing w:before="100"/>
      </w:pPr>
      <w:r>
        <w:t>Нехаева Т.Г., Татаринов О.В. Организационно-правовые основы становления и деятельности органов по делам молодежи Российской Федерации. Тула, 2001.</w:t>
      </w:r>
    </w:p>
    <w:p w:rsidR="0081101C" w:rsidRDefault="00B1183F">
      <w:pPr>
        <w:pStyle w:val="BodyText"/>
        <w:numPr>
          <w:ilvl w:val="12"/>
          <w:numId w:val="0"/>
        </w:numPr>
        <w:spacing w:before="100"/>
      </w:pPr>
      <w:r>
        <w:t>О положении детей в Российской Федерации. Государственный доклад. 2000; 2001.</w:t>
      </w:r>
    </w:p>
    <w:p w:rsidR="0081101C" w:rsidRDefault="00B1183F">
      <w:pPr>
        <w:pStyle w:val="BodyText"/>
        <w:numPr>
          <w:ilvl w:val="12"/>
          <w:numId w:val="0"/>
        </w:numPr>
        <w:spacing w:before="100"/>
      </w:pPr>
      <w:r>
        <w:t>Образ будущего: Опыт социолого-философского анализа / Под редакцией Р.А. Зобова, А.А. Козлова. СПб, 2001.</w:t>
      </w:r>
    </w:p>
    <w:p w:rsidR="0081101C" w:rsidRDefault="00B1183F">
      <w:pPr>
        <w:pStyle w:val="BodyText"/>
        <w:numPr>
          <w:ilvl w:val="12"/>
          <w:numId w:val="0"/>
        </w:numPr>
        <w:spacing w:before="100"/>
      </w:pPr>
      <w:r>
        <w:t>Овсянников Д.Ю. Организационное управление в религиозном объединении: Дисс. на соискание уч. степени канд. соц. наук. М., 2002.</w:t>
      </w:r>
    </w:p>
    <w:p w:rsidR="0081101C" w:rsidRDefault="00B1183F">
      <w:pPr>
        <w:pStyle w:val="BodyText"/>
        <w:numPr>
          <w:ilvl w:val="12"/>
          <w:numId w:val="0"/>
        </w:numPr>
        <w:spacing w:before="100"/>
      </w:pPr>
      <w:r>
        <w:t>Основы ювенологии: опыт комплексного междисциплинарного исследования / Науч. ред. Е.Г.Слуцкий; Отв. ред. И.В.Скомарцева. СПб.: БИС-принт, 2002.</w:t>
      </w:r>
    </w:p>
    <w:p w:rsidR="0081101C" w:rsidRDefault="00B1183F">
      <w:pPr>
        <w:pStyle w:val="BodyText"/>
        <w:numPr>
          <w:ilvl w:val="12"/>
          <w:numId w:val="0"/>
        </w:numPr>
        <w:spacing w:before="100"/>
      </w:pPr>
      <w:r>
        <w:t>Павловский В.В. Ювентология: проект интегративной науки о молодежи. М.: Академический Проект, 2001.</w:t>
      </w:r>
    </w:p>
    <w:p w:rsidR="0081101C" w:rsidRDefault="00B1183F">
      <w:pPr>
        <w:pStyle w:val="BodyText"/>
        <w:numPr>
          <w:ilvl w:val="12"/>
          <w:numId w:val="0"/>
        </w:numPr>
        <w:spacing w:before="100"/>
      </w:pPr>
      <w:r>
        <w:t>Парламентские слушания в Государственной Думе (хроника, аннотации, обзор). Выпуск XI-XII. Издание Государственной Думы Федерального Собрания Российской Федерации. М., 2000.</w:t>
      </w:r>
    </w:p>
    <w:p w:rsidR="0081101C" w:rsidRDefault="00B1183F">
      <w:pPr>
        <w:pStyle w:val="BodyText"/>
        <w:numPr>
          <w:ilvl w:val="12"/>
          <w:numId w:val="0"/>
        </w:numPr>
        <w:spacing w:before="100"/>
      </w:pPr>
      <w:r>
        <w:t>Положение молодежи Санкт-Петербурга. Проблемы, тенденции, перспективы: Ежегодный доклад. СПб., 2000.</w:t>
      </w:r>
    </w:p>
    <w:p w:rsidR="0081101C" w:rsidRDefault="00B1183F">
      <w:pPr>
        <w:pStyle w:val="BodyText"/>
        <w:numPr>
          <w:ilvl w:val="12"/>
          <w:numId w:val="0"/>
        </w:numPr>
        <w:spacing w:before="100"/>
      </w:pPr>
      <w:r>
        <w:t>Правительство - город – люди: Сборник. 1999. №5 (108) / Комитет по телекоммуникациям и средствам массовой информации Правительства Москвы. Культура, №16. 26.04-2.05.2001г.</w:t>
      </w:r>
    </w:p>
    <w:p w:rsidR="0081101C" w:rsidRDefault="00B1183F">
      <w:pPr>
        <w:pStyle w:val="BodyText"/>
        <w:numPr>
          <w:ilvl w:val="12"/>
          <w:numId w:val="0"/>
        </w:numPr>
        <w:spacing w:before="100"/>
      </w:pPr>
      <w:r>
        <w:t>Правозащитник. Ежеквартальный журнал для неправительственных организаций. 2000. №1-4; 2001. №1-4.</w:t>
      </w:r>
    </w:p>
    <w:p w:rsidR="0081101C" w:rsidRDefault="00B1183F">
      <w:pPr>
        <w:pStyle w:val="BodyText"/>
        <w:numPr>
          <w:ilvl w:val="12"/>
          <w:numId w:val="0"/>
        </w:numPr>
        <w:spacing w:before="100"/>
      </w:pPr>
      <w:r>
        <w:t>Программа законопроектной работы Государственной Думы Федерального Собрания Российской Федерации в период весенней сессии 2001 года. – М.: Социум, 2001.</w:t>
      </w:r>
    </w:p>
    <w:p w:rsidR="0081101C" w:rsidRDefault="00B1183F">
      <w:pPr>
        <w:pStyle w:val="BodyText"/>
        <w:numPr>
          <w:ilvl w:val="12"/>
          <w:numId w:val="0"/>
        </w:numPr>
        <w:spacing w:before="100"/>
      </w:pPr>
      <w:r>
        <w:t>Россия на рубеже веков/ Ред. М.К. Горшков. М., 2000.</w:t>
      </w:r>
    </w:p>
    <w:p w:rsidR="0081101C" w:rsidRDefault="00B1183F">
      <w:pPr>
        <w:pStyle w:val="BodyText"/>
        <w:numPr>
          <w:ilvl w:val="12"/>
          <w:numId w:val="0"/>
        </w:numPr>
        <w:spacing w:before="100"/>
      </w:pPr>
      <w:r>
        <w:t xml:space="preserve">Сергеев В.К. Молодые москвичи. Новое поколение обновленной страны. - Комитет по телекоммуникациям и средствам массовой информации Правительства Москва. М., 2001 </w:t>
      </w:r>
    </w:p>
    <w:p w:rsidR="0081101C" w:rsidRDefault="00B1183F">
      <w:pPr>
        <w:pStyle w:val="BodyText"/>
        <w:numPr>
          <w:ilvl w:val="12"/>
          <w:numId w:val="0"/>
        </w:numPr>
        <w:spacing w:before="100"/>
      </w:pPr>
      <w:r>
        <w:t>Скворцова М.Б. Принципы ювенологии и ювенальной политики // Социология и общество. Тезисы первого Всероссийского социологического конгресса "Общество и социология: новые реалии и новые идеи". СПб., 2000.</w:t>
      </w:r>
    </w:p>
    <w:p w:rsidR="0081101C" w:rsidRDefault="00B1183F">
      <w:pPr>
        <w:pStyle w:val="BodyText"/>
        <w:numPr>
          <w:ilvl w:val="12"/>
          <w:numId w:val="0"/>
        </w:numPr>
        <w:spacing w:before="100"/>
      </w:pPr>
      <w:r>
        <w:t>Скворцова М.Б. Проблемы труда и занятости в России: социально-экономический аспект. СПб., 2001.</w:t>
      </w:r>
    </w:p>
    <w:p w:rsidR="0081101C" w:rsidRDefault="00B1183F">
      <w:pPr>
        <w:pStyle w:val="BodyText"/>
        <w:numPr>
          <w:ilvl w:val="12"/>
          <w:numId w:val="0"/>
        </w:numPr>
        <w:spacing w:before="100"/>
      </w:pPr>
      <w:r>
        <w:t>Скворцова М.Б. Ювенологические конференции // Регион: Политика. Экономика. Социология. СПб., 1999. №5-6.</w:t>
      </w:r>
    </w:p>
    <w:p w:rsidR="0081101C" w:rsidRDefault="00B1183F">
      <w:pPr>
        <w:pStyle w:val="BodyText"/>
        <w:numPr>
          <w:ilvl w:val="12"/>
          <w:numId w:val="0"/>
        </w:numPr>
        <w:spacing w:before="100"/>
      </w:pPr>
      <w:r>
        <w:t>Скворцова М.Б., Слуцкий Е.Г. Концептуальные основы ювенальной политики // Регион: Политика. Экономика. Социология. СПб., 2000. №1-2.</w:t>
      </w:r>
    </w:p>
    <w:p w:rsidR="0081101C" w:rsidRDefault="00B1183F">
      <w:pPr>
        <w:pStyle w:val="BodyText"/>
        <w:numPr>
          <w:ilvl w:val="12"/>
          <w:numId w:val="0"/>
        </w:numPr>
        <w:spacing w:before="100"/>
      </w:pPr>
      <w:r>
        <w:t xml:space="preserve">Смолин О.Н. Угроза демографической катастрофы в России: требуется новая информационная политики. Культура здоровой жизни, 2002. №1. </w:t>
      </w:r>
    </w:p>
    <w:p w:rsidR="0081101C" w:rsidRDefault="00B1183F">
      <w:pPr>
        <w:pStyle w:val="BodyText"/>
        <w:numPr>
          <w:ilvl w:val="12"/>
          <w:numId w:val="0"/>
        </w:numPr>
        <w:spacing w:before="100"/>
      </w:pPr>
      <w:r>
        <w:t xml:space="preserve">Собкин В.С. Старшеклассник в мире политики// Молодежь России перед лицом глобальных вызовов на рубеже веков (Как противостоять агрессивному экстремизму, ксенофобии и насилию среди молодежи). М.: Социум, 2001. </w:t>
      </w:r>
    </w:p>
    <w:p w:rsidR="0081101C" w:rsidRDefault="00B1183F">
      <w:pPr>
        <w:pStyle w:val="BodyText"/>
        <w:numPr>
          <w:ilvl w:val="12"/>
          <w:numId w:val="0"/>
        </w:numPr>
        <w:spacing w:before="100"/>
      </w:pPr>
      <w:r>
        <w:t xml:space="preserve">Современные этнокультурные процессы в молодежной среде Татарстана: язык, религия, этничность (по материалам этносоциологического исследования) / Гарипов Я.З. и др. Казань: РИЦ "Школа", 2000. </w:t>
      </w:r>
    </w:p>
    <w:p w:rsidR="0081101C" w:rsidRDefault="00B1183F">
      <w:pPr>
        <w:pStyle w:val="BodyText"/>
        <w:numPr>
          <w:ilvl w:val="12"/>
          <w:numId w:val="0"/>
        </w:numPr>
        <w:spacing w:before="100"/>
      </w:pPr>
      <w:r>
        <w:t>Социальное положение и уровень жизни население России. Стат.сборник. М., 2000.</w:t>
      </w:r>
    </w:p>
    <w:p w:rsidR="0081101C" w:rsidRDefault="00B1183F">
      <w:pPr>
        <w:pStyle w:val="BodyText"/>
        <w:numPr>
          <w:ilvl w:val="12"/>
          <w:numId w:val="0"/>
        </w:numPr>
        <w:spacing w:before="100"/>
      </w:pPr>
      <w:r>
        <w:t>Чупров В.И., Зубок Ю.А. Молодежь в общественном воспроизводстве, проблемы и перспективы. М., 2000.</w:t>
      </w:r>
    </w:p>
    <w:p w:rsidR="0081101C" w:rsidRDefault="00B1183F">
      <w:pPr>
        <w:pStyle w:val="BodyText"/>
        <w:numPr>
          <w:ilvl w:val="12"/>
          <w:numId w:val="0"/>
        </w:numPr>
        <w:spacing w:before="100"/>
      </w:pPr>
      <w:r>
        <w:t>Чупров В.И., Зубок Ю.А., Уильямс К. Молодежь в обществе риска. М.: Наука, 2001.</w:t>
      </w:r>
    </w:p>
    <w:p w:rsidR="0081101C" w:rsidRDefault="00B1183F">
      <w:pPr>
        <w:pStyle w:val="BodyText"/>
        <w:numPr>
          <w:ilvl w:val="12"/>
          <w:numId w:val="0"/>
        </w:numPr>
        <w:spacing w:before="100"/>
      </w:pPr>
      <w:r>
        <w:t>Экономические и социальные перемены. М., 2000. №6.</w:t>
      </w:r>
    </w:p>
    <w:p w:rsidR="0081101C" w:rsidRDefault="00B1183F">
      <w:pPr>
        <w:pStyle w:val="BodyText2"/>
        <w:spacing w:line="240" w:lineRule="auto"/>
        <w:ind w:firstLine="720"/>
        <w:jc w:val="both"/>
        <w:rPr>
          <w:sz w:val="32"/>
          <w:szCs w:val="32"/>
        </w:rPr>
      </w:pPr>
      <w:r>
        <w:rPr>
          <w:sz w:val="32"/>
          <w:szCs w:val="32"/>
        </w:rPr>
        <w:br w:type="page"/>
        <w:t xml:space="preserve">Положение молодежи и реализация государственной молодежной политики в Российской Федерации. 2000-2001 гг. / Министерство образования Российской Федерации. </w:t>
      </w: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81101C">
      <w:pPr>
        <w:spacing w:line="360" w:lineRule="auto"/>
        <w:jc w:val="both"/>
        <w:rPr>
          <w:sz w:val="28"/>
          <w:szCs w:val="28"/>
        </w:rPr>
      </w:pPr>
    </w:p>
    <w:p w:rsidR="0081101C" w:rsidRDefault="00B1183F">
      <w:pPr>
        <w:pStyle w:val="BodyText2"/>
        <w:jc w:val="both"/>
        <w:rPr>
          <w:rFonts w:ascii="Arial" w:hAnsi="Arial" w:cs="Arial"/>
          <w:b/>
          <w:bCs/>
        </w:rPr>
      </w:pPr>
      <w:r>
        <w:rPr>
          <w:rFonts w:ascii="Arial" w:hAnsi="Arial" w:cs="Arial"/>
          <w:b/>
          <w:bCs/>
          <w:lang w:val="en-US"/>
        </w:rPr>
        <w:t>ISBN</w:t>
      </w:r>
      <w:r>
        <w:rPr>
          <w:rFonts w:ascii="Arial" w:hAnsi="Arial" w:cs="Arial"/>
          <w:b/>
          <w:bCs/>
        </w:rPr>
        <w:t xml:space="preserve"> 5-85085-779-6</w:t>
      </w: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81101C">
      <w:pPr>
        <w:spacing w:line="360" w:lineRule="auto"/>
        <w:ind w:firstLine="720"/>
        <w:jc w:val="both"/>
        <w:rPr>
          <w:sz w:val="27"/>
          <w:szCs w:val="27"/>
        </w:rPr>
      </w:pPr>
    </w:p>
    <w:p w:rsidR="0081101C" w:rsidRDefault="00B1183F">
      <w:pPr>
        <w:jc w:val="both"/>
        <w:rPr>
          <w:sz w:val="27"/>
          <w:szCs w:val="27"/>
        </w:rPr>
      </w:pPr>
      <w:r>
        <w:rPr>
          <w:sz w:val="27"/>
          <w:szCs w:val="27"/>
        </w:rPr>
        <w:t>Подписано в печать 11.09.2002 г. Формат 60</w:t>
      </w:r>
      <w:r>
        <w:rPr>
          <w:sz w:val="26"/>
          <w:szCs w:val="26"/>
        </w:rPr>
        <w:sym w:font="Symbol" w:char="F0B4"/>
      </w:r>
      <w:r>
        <w:rPr>
          <w:sz w:val="27"/>
          <w:szCs w:val="27"/>
        </w:rPr>
        <w:t xml:space="preserve">88 </w:t>
      </w:r>
      <w:r>
        <w:rPr>
          <w:sz w:val="27"/>
          <w:szCs w:val="27"/>
          <w:vertAlign w:val="superscript"/>
        </w:rPr>
        <w:t>1</w:t>
      </w:r>
      <w:r>
        <w:rPr>
          <w:sz w:val="27"/>
          <w:szCs w:val="27"/>
        </w:rPr>
        <w:t>/</w:t>
      </w:r>
      <w:r>
        <w:rPr>
          <w:sz w:val="27"/>
          <w:szCs w:val="27"/>
          <w:vertAlign w:val="subscript"/>
        </w:rPr>
        <w:t>16</w:t>
      </w:r>
    </w:p>
    <w:p w:rsidR="0081101C" w:rsidRDefault="00B1183F">
      <w:pPr>
        <w:jc w:val="both"/>
        <w:rPr>
          <w:sz w:val="27"/>
          <w:szCs w:val="27"/>
        </w:rPr>
      </w:pPr>
      <w:r>
        <w:rPr>
          <w:sz w:val="27"/>
          <w:szCs w:val="27"/>
        </w:rPr>
        <w:t>Уч.-изд. л.17,8</w:t>
      </w:r>
    </w:p>
    <w:p w:rsidR="0081101C" w:rsidRDefault="00B1183F">
      <w:pPr>
        <w:jc w:val="both"/>
        <w:rPr>
          <w:sz w:val="27"/>
          <w:szCs w:val="27"/>
        </w:rPr>
      </w:pPr>
      <w:r>
        <w:rPr>
          <w:sz w:val="27"/>
          <w:szCs w:val="27"/>
        </w:rPr>
        <w:t>Тираж 1000 экз. Заказ ______</w:t>
      </w:r>
    </w:p>
    <w:p w:rsidR="0081101C" w:rsidRDefault="00B1183F">
      <w:pPr>
        <w:rPr>
          <w:sz w:val="28"/>
          <w:szCs w:val="28"/>
        </w:rPr>
      </w:pPr>
      <w:r>
        <w:rPr>
          <w:sz w:val="27"/>
          <w:szCs w:val="27"/>
        </w:rPr>
        <w:t>Издательство Московской гуманитарно-социальной академии "Социум". 111395, Москва, ул.Юности, 5/1, корп.11</w:t>
      </w:r>
    </w:p>
    <w:p w:rsidR="00B1183F" w:rsidRDefault="00B1183F">
      <w:pPr>
        <w:pStyle w:val="BodyText"/>
        <w:numPr>
          <w:ilvl w:val="12"/>
          <w:numId w:val="0"/>
        </w:numPr>
        <w:spacing w:before="100"/>
      </w:pPr>
      <w:bookmarkStart w:id="271" w:name="_GoBack"/>
      <w:bookmarkEnd w:id="271"/>
    </w:p>
    <w:sectPr w:rsidR="00B1183F">
      <w:pgSz w:w="11906" w:h="16838"/>
      <w:pgMar w:top="1134" w:right="991" w:bottom="1134" w:left="1701" w:header="709" w:footer="709" w:gutter="0"/>
      <w:pgNumType w:start="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83F" w:rsidRDefault="00B1183F">
      <w:r>
        <w:separator/>
      </w:r>
    </w:p>
  </w:endnote>
  <w:endnote w:type="continuationSeparator" w:id="0">
    <w:p w:rsidR="00B1183F" w:rsidRDefault="00B1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83F" w:rsidRDefault="00B1183F">
      <w:r>
        <w:separator/>
      </w:r>
    </w:p>
  </w:footnote>
  <w:footnote w:type="continuationSeparator" w:id="0">
    <w:p w:rsidR="00B1183F" w:rsidRDefault="00B11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lvlText w:val="%1."/>
      <w:legacy w:legacy="1" w:legacySpace="0" w:legacyIndent="708"/>
      <w:lvlJc w:val="left"/>
      <w:pPr>
        <w:ind w:left="568" w:hanging="708"/>
      </w:pPr>
    </w:lvl>
    <w:lvl w:ilvl="1">
      <w:start w:val="1"/>
      <w:numFmt w:val="decimal"/>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2A7C0782"/>
    <w:multiLevelType w:val="singleLevel"/>
    <w:tmpl w:val="0419000F"/>
    <w:lvl w:ilvl="0">
      <w:start w:val="1"/>
      <w:numFmt w:val="decimal"/>
      <w:lvlText w:val="%1."/>
      <w:lvlJc w:val="left"/>
      <w:pPr>
        <w:tabs>
          <w:tab w:val="num" w:pos="360"/>
        </w:tabs>
        <w:ind w:left="360" w:hanging="360"/>
      </w:pPr>
    </w:lvl>
  </w:abstractNum>
  <w:abstractNum w:abstractNumId="2">
    <w:nsid w:val="55013DC6"/>
    <w:multiLevelType w:val="singleLevel"/>
    <w:tmpl w:val="5896D456"/>
    <w:lvl w:ilvl="0">
      <w:numFmt w:val="none"/>
      <w:pStyle w:val="a"/>
      <w:lvlText w:val=""/>
      <w:lvlJc w:val="left"/>
      <w:pPr>
        <w:tabs>
          <w:tab w:val="num" w:pos="360"/>
        </w:tabs>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000"/>
    <w:rsid w:val="0081101C"/>
    <w:rsid w:val="00AA379E"/>
    <w:rsid w:val="00B1183F"/>
    <w:rsid w:val="00D256E0"/>
    <w:rsid w:val="00E54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New Roman" w:hAnsi="Times New Roman"/>
      <w:sz w:val="24"/>
      <w:szCs w:val="24"/>
      <w:lang w:val="ru-RU" w:eastAsia="ru-RU"/>
    </w:rPr>
  </w:style>
  <w:style w:type="paragraph" w:styleId="Heading3">
    <w:name w:val="heading 3"/>
    <w:basedOn w:val="Normal"/>
    <w:next w:val="Normal"/>
    <w:link w:val="Heading3Char"/>
    <w:uiPriority w:val="99"/>
    <w:qFormat/>
    <w:pPr>
      <w:keepNext/>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libri Light" w:eastAsia="Times New Roman" w:hAnsi="Calibri Light" w:cs="Times New Roman"/>
      <w:b/>
      <w:bCs/>
      <w:sz w:val="26"/>
      <w:szCs w:val="26"/>
      <w:lang w:val="ru-RU" w:eastAsia="ru-RU"/>
    </w:rPr>
  </w:style>
  <w:style w:type="paragraph" w:customStyle="1" w:styleId="1">
    <w:name w:val="заголовок 1"/>
    <w:basedOn w:val="Normal"/>
    <w:next w:val="Normal"/>
    <w:uiPriority w:val="99"/>
    <w:pPr>
      <w:keepNext/>
      <w:spacing w:line="360" w:lineRule="auto"/>
      <w:jc w:val="center"/>
    </w:pPr>
    <w:rPr>
      <w:rFonts w:ascii="Arial" w:hAnsi="Arial" w:cs="Arial"/>
      <w:b/>
      <w:bCs/>
      <w:sz w:val="32"/>
      <w:szCs w:val="32"/>
    </w:rPr>
  </w:style>
  <w:style w:type="paragraph" w:customStyle="1" w:styleId="2">
    <w:name w:val="заголовок 2"/>
    <w:basedOn w:val="Normal"/>
    <w:next w:val="Normal"/>
    <w:uiPriority w:val="99"/>
    <w:pPr>
      <w:keepNext/>
      <w:jc w:val="center"/>
    </w:pPr>
    <w:rPr>
      <w:b/>
      <w:bCs/>
      <w:sz w:val="28"/>
      <w:szCs w:val="28"/>
    </w:rPr>
  </w:style>
  <w:style w:type="paragraph" w:customStyle="1" w:styleId="3">
    <w:name w:val="заголовок 3"/>
    <w:basedOn w:val="Normal"/>
    <w:next w:val="Normal"/>
    <w:uiPriority w:val="99"/>
    <w:pPr>
      <w:keepNext/>
    </w:pPr>
    <w:rPr>
      <w:b/>
      <w:bCs/>
      <w:i/>
      <w:iCs/>
      <w:sz w:val="28"/>
      <w:szCs w:val="28"/>
    </w:rPr>
  </w:style>
  <w:style w:type="paragraph" w:customStyle="1" w:styleId="4">
    <w:name w:val="заголовок 4"/>
    <w:basedOn w:val="Normal"/>
    <w:next w:val="Normal"/>
    <w:uiPriority w:val="99"/>
    <w:pPr>
      <w:keepNext/>
      <w:ind w:firstLine="720"/>
      <w:jc w:val="center"/>
    </w:pPr>
  </w:style>
  <w:style w:type="paragraph" w:customStyle="1" w:styleId="5">
    <w:name w:val="заголовок 5"/>
    <w:basedOn w:val="Normal"/>
    <w:next w:val="Normal"/>
    <w:uiPriority w:val="99"/>
    <w:pPr>
      <w:keepNext/>
      <w:widowControl w:val="0"/>
      <w:spacing w:before="28"/>
      <w:jc w:val="center"/>
    </w:pPr>
    <w:rPr>
      <w:lang w:val="en-US"/>
    </w:rPr>
  </w:style>
  <w:style w:type="paragraph" w:customStyle="1" w:styleId="6">
    <w:name w:val="заголовок 6"/>
    <w:basedOn w:val="Normal"/>
    <w:next w:val="Normal"/>
    <w:uiPriority w:val="99"/>
    <w:pPr>
      <w:keepNext/>
    </w:pPr>
    <w:rPr>
      <w:b/>
      <w:bCs/>
      <w:sz w:val="28"/>
      <w:szCs w:val="28"/>
    </w:rPr>
  </w:style>
  <w:style w:type="paragraph" w:customStyle="1" w:styleId="7">
    <w:name w:val="заголовок 7"/>
    <w:basedOn w:val="Normal"/>
    <w:next w:val="Normal"/>
    <w:uiPriority w:val="99"/>
    <w:pPr>
      <w:numPr>
        <w:ilvl w:val="6"/>
        <w:numId w:val="1"/>
      </w:numPr>
      <w:tabs>
        <w:tab w:val="num" w:pos="5694"/>
      </w:tabs>
      <w:spacing w:before="240" w:after="60"/>
      <w:ind w:left="5694" w:hanging="1440"/>
    </w:pPr>
    <w:rPr>
      <w:rFonts w:ascii="Arial" w:hAnsi="Arial" w:cs="Arial"/>
      <w:sz w:val="20"/>
      <w:szCs w:val="20"/>
      <w:lang w:val="en-US"/>
    </w:rPr>
  </w:style>
  <w:style w:type="paragraph" w:customStyle="1" w:styleId="8">
    <w:name w:val="заголовок 8"/>
    <w:basedOn w:val="Normal"/>
    <w:next w:val="Normal"/>
    <w:uiPriority w:val="99"/>
    <w:pPr>
      <w:keepNext/>
    </w:pPr>
  </w:style>
  <w:style w:type="paragraph" w:customStyle="1" w:styleId="9">
    <w:name w:val="заголовок 9"/>
    <w:basedOn w:val="Normal"/>
    <w:next w:val="Normal"/>
    <w:uiPriority w:val="99"/>
    <w:pPr>
      <w:numPr>
        <w:ilvl w:val="8"/>
        <w:numId w:val="1"/>
      </w:numPr>
      <w:spacing w:before="240" w:after="60"/>
    </w:pPr>
    <w:rPr>
      <w:rFonts w:ascii="Arial" w:hAnsi="Arial" w:cs="Arial"/>
      <w:i/>
      <w:iCs/>
      <w:sz w:val="18"/>
      <w:szCs w:val="18"/>
      <w:lang w:val="en-US"/>
    </w:rPr>
  </w:style>
  <w:style w:type="character" w:customStyle="1" w:styleId="a0">
    <w:name w:val="Основной шрифт"/>
    <w:uiPriority w:val="99"/>
  </w:style>
  <w:style w:type="paragraph" w:styleId="Title">
    <w:name w:val="Title"/>
    <w:basedOn w:val="Normal"/>
    <w:link w:val="TitleChar"/>
    <w:uiPriority w:val="99"/>
    <w:qFormat/>
    <w:pPr>
      <w:ind w:firstLine="720"/>
      <w:jc w:val="center"/>
    </w:pPr>
    <w:rPr>
      <w:b/>
      <w:bCs/>
      <w:sz w:val="28"/>
      <w:szCs w:val="28"/>
    </w:rPr>
  </w:style>
  <w:style w:type="character" w:customStyle="1" w:styleId="TitleChar">
    <w:name w:val="Title Char"/>
    <w:link w:val="Title"/>
    <w:uiPriority w:val="10"/>
    <w:rPr>
      <w:rFonts w:ascii="Calibri Light" w:eastAsia="Times New Roman" w:hAnsi="Calibri Light" w:cs="Times New Roman"/>
      <w:b/>
      <w:bCs/>
      <w:kern w:val="28"/>
      <w:sz w:val="32"/>
      <w:szCs w:val="32"/>
      <w:lang w:val="ru-RU" w:eastAsia="ru-RU"/>
    </w:rPr>
  </w:style>
  <w:style w:type="paragraph" w:styleId="BodyTextIndent2">
    <w:name w:val="Body Text Indent 2"/>
    <w:basedOn w:val="Normal"/>
    <w:link w:val="BodyTextIndent2Char"/>
    <w:uiPriority w:val="99"/>
    <w:pPr>
      <w:spacing w:line="360" w:lineRule="auto"/>
      <w:ind w:firstLine="709"/>
      <w:jc w:val="both"/>
    </w:pPr>
    <w:rPr>
      <w:sz w:val="28"/>
      <w:szCs w:val="28"/>
    </w:rPr>
  </w:style>
  <w:style w:type="character" w:customStyle="1" w:styleId="BodyTextIndent2Char">
    <w:name w:val="Body Text Indent 2 Char"/>
    <w:link w:val="BodyTextIndent2"/>
    <w:uiPriority w:val="99"/>
    <w:semiHidden/>
    <w:rPr>
      <w:rFonts w:ascii="Times New Roman" w:hAnsi="Times New Roman" w:cs="Times New Roman"/>
      <w:sz w:val="24"/>
      <w:szCs w:val="24"/>
      <w:lang w:val="ru-RU" w:eastAsia="ru-RU"/>
    </w:rPr>
  </w:style>
  <w:style w:type="paragraph" w:styleId="BodyText">
    <w:name w:val="Body Text"/>
    <w:basedOn w:val="Normal"/>
    <w:link w:val="BodyTextChar"/>
    <w:uiPriority w:val="99"/>
    <w:pPr>
      <w:numPr>
        <w:ilvl w:val="12"/>
        <w:numId w:val="3"/>
      </w:numPr>
      <w:tabs>
        <w:tab w:val="clear" w:pos="360"/>
      </w:tabs>
      <w:jc w:val="both"/>
    </w:pPr>
    <w:rPr>
      <w:sz w:val="28"/>
      <w:szCs w:val="28"/>
    </w:rPr>
  </w:style>
  <w:style w:type="character" w:customStyle="1" w:styleId="BodyTextChar">
    <w:name w:val="Body Text Char"/>
    <w:link w:val="BodyText"/>
    <w:uiPriority w:val="99"/>
    <w:rPr>
      <w:rFonts w:ascii="Times New Roman" w:hAnsi="Times New Roman"/>
      <w:sz w:val="28"/>
      <w:szCs w:val="28"/>
      <w:lang w:val="ru-RU" w:eastAsia="ru-RU"/>
    </w:rPr>
  </w:style>
  <w:style w:type="paragraph" w:styleId="BodyText2">
    <w:name w:val="Body Text 2"/>
    <w:basedOn w:val="Normal"/>
    <w:link w:val="BodyText2Char"/>
    <w:uiPriority w:val="99"/>
    <w:pPr>
      <w:spacing w:line="360" w:lineRule="auto"/>
    </w:pPr>
    <w:rPr>
      <w:sz w:val="28"/>
      <w:szCs w:val="28"/>
    </w:rPr>
  </w:style>
  <w:style w:type="character" w:customStyle="1" w:styleId="BodyText2Char">
    <w:name w:val="Body Text 2 Char"/>
    <w:link w:val="BodyText2"/>
    <w:uiPriority w:val="99"/>
    <w:semiHidden/>
    <w:rPr>
      <w:rFonts w:ascii="Times New Roman" w:hAnsi="Times New Roman" w:cs="Times New Roman"/>
      <w:sz w:val="24"/>
      <w:szCs w:val="24"/>
      <w:lang w:val="ru-RU" w:eastAsia="ru-RU"/>
    </w:rPr>
  </w:style>
  <w:style w:type="paragraph" w:styleId="BodyTextIndent3">
    <w:name w:val="Body Text Indent 3"/>
    <w:basedOn w:val="Normal"/>
    <w:link w:val="BodyTextIndent3Char"/>
    <w:uiPriority w:val="99"/>
    <w:pPr>
      <w:spacing w:line="312" w:lineRule="auto"/>
      <w:ind w:firstLine="720"/>
      <w:jc w:val="both"/>
    </w:pPr>
    <w:rPr>
      <w:sz w:val="28"/>
      <w:szCs w:val="28"/>
    </w:rPr>
  </w:style>
  <w:style w:type="character" w:customStyle="1" w:styleId="BodyTextIndent3Char">
    <w:name w:val="Body Text Indent 3 Char"/>
    <w:link w:val="BodyTextIndent3"/>
    <w:uiPriority w:val="99"/>
    <w:semiHidden/>
    <w:rPr>
      <w:rFonts w:ascii="Times New Roman" w:hAnsi="Times New Roman" w:cs="Times New Roman"/>
      <w:sz w:val="16"/>
      <w:szCs w:val="16"/>
      <w:lang w:val="ru-RU" w:eastAsia="ru-RU"/>
    </w:rPr>
  </w:style>
  <w:style w:type="paragraph" w:customStyle="1" w:styleId="10">
    <w:name w:val="Отчет1"/>
    <w:basedOn w:val="Normal"/>
    <w:uiPriority w:val="99"/>
    <w:pPr>
      <w:widowControl w:val="0"/>
      <w:numPr>
        <w:ilvl w:val="12"/>
        <w:numId w:val="3"/>
      </w:numPr>
      <w:tabs>
        <w:tab w:val="clear" w:pos="360"/>
      </w:tabs>
      <w:spacing w:after="120"/>
      <w:ind w:firstLine="720"/>
      <w:jc w:val="both"/>
    </w:pPr>
  </w:style>
  <w:style w:type="paragraph" w:customStyle="1" w:styleId="Iniiaiieoaeno2">
    <w:name w:val="Iniiaiie oaeno 2"/>
    <w:basedOn w:val="Normal"/>
    <w:uiPriority w:val="99"/>
    <w:pPr>
      <w:keepNext/>
      <w:numPr>
        <w:ilvl w:val="12"/>
        <w:numId w:val="3"/>
      </w:numPr>
      <w:tabs>
        <w:tab w:val="clear" w:pos="360"/>
      </w:tabs>
      <w:spacing w:after="120"/>
      <w:ind w:right="-482" w:firstLine="720"/>
      <w:jc w:val="both"/>
    </w:pPr>
    <w:rPr>
      <w:sz w:val="28"/>
      <w:szCs w:val="28"/>
    </w:rPr>
  </w:style>
  <w:style w:type="paragraph" w:styleId="Footer">
    <w:name w:val="footer"/>
    <w:basedOn w:val="Normal"/>
    <w:link w:val="FooterChar"/>
    <w:uiPriority w:val="99"/>
    <w:pPr>
      <w:tabs>
        <w:tab w:val="center" w:pos="4153"/>
        <w:tab w:val="right" w:pos="8306"/>
      </w:tabs>
    </w:pPr>
    <w:rPr>
      <w:sz w:val="20"/>
      <w:szCs w:val="20"/>
    </w:rPr>
  </w:style>
  <w:style w:type="character" w:customStyle="1" w:styleId="FooterChar">
    <w:name w:val="Footer Char"/>
    <w:link w:val="Footer"/>
    <w:uiPriority w:val="99"/>
    <w:semiHidden/>
    <w:rPr>
      <w:rFonts w:ascii="Times New Roman" w:hAnsi="Times New Roman" w:cs="Times New Roman"/>
      <w:sz w:val="24"/>
      <w:szCs w:val="24"/>
      <w:lang w:val="ru-RU" w:eastAsia="ru-RU"/>
    </w:rPr>
  </w:style>
  <w:style w:type="character" w:customStyle="1" w:styleId="a1">
    <w:name w:val="номер страницы"/>
    <w:uiPriority w:val="99"/>
  </w:style>
  <w:style w:type="paragraph" w:styleId="BodyText3">
    <w:name w:val="Body Text 3"/>
    <w:basedOn w:val="Normal"/>
    <w:link w:val="BodyText3Char"/>
    <w:uiPriority w:val="99"/>
    <w:pPr>
      <w:widowControl w:val="0"/>
      <w:jc w:val="both"/>
    </w:pPr>
    <w:rPr>
      <w:sz w:val="28"/>
      <w:szCs w:val="28"/>
    </w:rPr>
  </w:style>
  <w:style w:type="character" w:customStyle="1" w:styleId="BodyText3Char">
    <w:name w:val="Body Text 3 Char"/>
    <w:link w:val="BodyText3"/>
    <w:uiPriority w:val="99"/>
    <w:semiHidden/>
    <w:rPr>
      <w:rFonts w:ascii="Times New Roman" w:hAnsi="Times New Roman" w:cs="Times New Roman"/>
      <w:sz w:val="16"/>
      <w:szCs w:val="16"/>
      <w:lang w:val="ru-RU" w:eastAsia="ru-RU"/>
    </w:rPr>
  </w:style>
  <w:style w:type="paragraph" w:customStyle="1" w:styleId="vkstile">
    <w:name w:val="vk stile"/>
    <w:basedOn w:val="BodyText"/>
    <w:uiPriority w:val="99"/>
    <w:pPr>
      <w:numPr>
        <w:ilvl w:val="0"/>
        <w:numId w:val="0"/>
      </w:numPr>
      <w:ind w:firstLine="709"/>
    </w:pPr>
  </w:style>
  <w:style w:type="paragraph" w:customStyle="1" w:styleId="-">
    <w:name w:val="таб-заголовок"/>
    <w:basedOn w:val="Normal"/>
    <w:uiPriority w:val="99"/>
    <w:pPr>
      <w:keepNext/>
      <w:keepLines/>
      <w:spacing w:after="120" w:line="360" w:lineRule="auto"/>
      <w:jc w:val="center"/>
    </w:pPr>
    <w:rPr>
      <w:rFonts w:ascii="Arial" w:hAnsi="Arial" w:cs="Arial"/>
      <w:b/>
      <w:bCs/>
    </w:rPr>
  </w:style>
  <w:style w:type="paragraph" w:customStyle="1" w:styleId="BodyText22">
    <w:name w:val="Body Text 22"/>
    <w:basedOn w:val="Normal"/>
    <w:uiPriority w:val="99"/>
    <w:pPr>
      <w:spacing w:line="360" w:lineRule="auto"/>
      <w:ind w:firstLine="709"/>
      <w:jc w:val="both"/>
    </w:pPr>
    <w:rPr>
      <w:color w:val="000000"/>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ru-RU" w:eastAsia="ru-RU"/>
    </w:rPr>
  </w:style>
  <w:style w:type="paragraph" w:customStyle="1" w:styleId="a">
    <w:name w:val="a"/>
    <w:basedOn w:val="Normal"/>
    <w:uiPriority w:val="99"/>
    <w:pPr>
      <w:numPr>
        <w:ilvl w:val="11"/>
        <w:numId w:val="3"/>
      </w:numPr>
      <w:tabs>
        <w:tab w:val="clear" w:pos="360"/>
      </w:tabs>
      <w:ind w:left="1843" w:hanging="227"/>
    </w:pPr>
    <w:rPr>
      <w:rFonts w:ascii="TimesET" w:hAnsi="TimesET" w:cs="TimesET"/>
      <w:sz w:val="19"/>
      <w:szCs w:val="19"/>
      <w:lang w:val="en-US"/>
    </w:rPr>
  </w:style>
  <w:style w:type="paragraph" w:customStyle="1" w:styleId="11">
    <w:name w:val="оглавление 1"/>
    <w:basedOn w:val="Normal"/>
    <w:next w:val="Normal"/>
    <w:autoRedefine/>
    <w:uiPriority w:val="99"/>
    <w:pPr>
      <w:tabs>
        <w:tab w:val="right" w:leader="dot" w:pos="8931"/>
      </w:tabs>
      <w:spacing w:before="120" w:line="264" w:lineRule="auto"/>
    </w:pPr>
    <w:rPr>
      <w:rFonts w:ascii="Arial" w:hAnsi="Arial" w:cs="Arial"/>
      <w:b/>
      <w:bCs/>
      <w:noProof/>
      <w:sz w:val="25"/>
      <w:szCs w:val="25"/>
      <w:lang w:val="en-US"/>
    </w:rPr>
  </w:style>
  <w:style w:type="paragraph" w:styleId="Subtitle">
    <w:name w:val="Subtitle"/>
    <w:basedOn w:val="Normal"/>
    <w:link w:val="SubtitleChar"/>
    <w:uiPriority w:val="99"/>
    <w:qFormat/>
    <w:pPr>
      <w:jc w:val="center"/>
    </w:pPr>
    <w:rPr>
      <w:sz w:val="28"/>
      <w:szCs w:val="28"/>
    </w:rPr>
  </w:style>
  <w:style w:type="character" w:customStyle="1" w:styleId="SubtitleChar">
    <w:name w:val="Subtitle Char"/>
    <w:link w:val="Subtitle"/>
    <w:uiPriority w:val="11"/>
    <w:rPr>
      <w:rFonts w:ascii="Calibri Light" w:eastAsia="Times New Roman" w:hAnsi="Calibri Light" w:cs="Times New Roman"/>
      <w:sz w:val="24"/>
      <w:szCs w:val="24"/>
      <w:lang w:val="ru-RU" w:eastAsia="ru-RU"/>
    </w:rPr>
  </w:style>
  <w:style w:type="paragraph" w:customStyle="1" w:styleId="a2">
    <w:name w:val="Табл_название"/>
    <w:basedOn w:val="Normal"/>
    <w:uiPriority w:val="99"/>
    <w:pPr>
      <w:keepNext/>
      <w:keepLines/>
      <w:suppressAutoHyphens/>
      <w:spacing w:after="160"/>
      <w:jc w:val="center"/>
    </w:pPr>
    <w:rPr>
      <w:rFonts w:ascii="TimesET" w:hAnsi="TimesET" w:cs="TimesET"/>
      <w:b/>
      <w:bCs/>
    </w:rPr>
  </w:style>
  <w:style w:type="paragraph" w:customStyle="1" w:styleId="20">
    <w:name w:val="оглавление 2"/>
    <w:basedOn w:val="Normal"/>
    <w:next w:val="Normal"/>
    <w:autoRedefine/>
    <w:uiPriority w:val="99"/>
    <w:pPr>
      <w:tabs>
        <w:tab w:val="right" w:leader="dot" w:pos="8789"/>
        <w:tab w:val="right" w:leader="dot" w:pos="9105"/>
      </w:tabs>
      <w:ind w:left="280"/>
    </w:pPr>
    <w:rPr>
      <w:b/>
      <w:bCs/>
      <w:noProof/>
      <w:sz w:val="25"/>
      <w:szCs w:val="25"/>
      <w:lang w:val="en-US"/>
    </w:rPr>
  </w:style>
  <w:style w:type="paragraph" w:customStyle="1" w:styleId="30">
    <w:name w:val="оглавление 3"/>
    <w:basedOn w:val="Normal"/>
    <w:next w:val="Normal"/>
    <w:autoRedefine/>
    <w:uiPriority w:val="99"/>
    <w:pPr>
      <w:tabs>
        <w:tab w:val="right" w:leader="dot" w:pos="8789"/>
      </w:tabs>
      <w:ind w:left="993" w:hanging="433"/>
    </w:pPr>
    <w:rPr>
      <w:i/>
      <w:iCs/>
      <w:sz w:val="25"/>
      <w:szCs w:val="25"/>
    </w:rPr>
  </w:style>
  <w:style w:type="paragraph" w:customStyle="1" w:styleId="40">
    <w:name w:val="оглавление 4"/>
    <w:basedOn w:val="Normal"/>
    <w:next w:val="Normal"/>
    <w:autoRedefine/>
    <w:uiPriority w:val="99"/>
    <w:pPr>
      <w:ind w:left="840"/>
    </w:pPr>
    <w:rPr>
      <w:sz w:val="28"/>
      <w:szCs w:val="28"/>
    </w:rPr>
  </w:style>
  <w:style w:type="paragraph" w:customStyle="1" w:styleId="50">
    <w:name w:val="оглавление 5"/>
    <w:basedOn w:val="Normal"/>
    <w:next w:val="Normal"/>
    <w:autoRedefine/>
    <w:uiPriority w:val="99"/>
    <w:pPr>
      <w:ind w:left="1120"/>
    </w:pPr>
    <w:rPr>
      <w:sz w:val="28"/>
      <w:szCs w:val="28"/>
    </w:rPr>
  </w:style>
  <w:style w:type="paragraph" w:customStyle="1" w:styleId="60">
    <w:name w:val="оглавление 6"/>
    <w:basedOn w:val="Normal"/>
    <w:next w:val="Normal"/>
    <w:autoRedefine/>
    <w:uiPriority w:val="99"/>
    <w:pPr>
      <w:ind w:left="1400"/>
    </w:pPr>
    <w:rPr>
      <w:sz w:val="28"/>
      <w:szCs w:val="28"/>
    </w:rPr>
  </w:style>
  <w:style w:type="paragraph" w:customStyle="1" w:styleId="70">
    <w:name w:val="оглавление 7"/>
    <w:basedOn w:val="Normal"/>
    <w:next w:val="Normal"/>
    <w:autoRedefine/>
    <w:uiPriority w:val="99"/>
    <w:pPr>
      <w:ind w:left="1680"/>
    </w:pPr>
    <w:rPr>
      <w:sz w:val="28"/>
      <w:szCs w:val="28"/>
    </w:rPr>
  </w:style>
  <w:style w:type="paragraph" w:customStyle="1" w:styleId="80">
    <w:name w:val="оглавление 8"/>
    <w:basedOn w:val="Normal"/>
    <w:next w:val="Normal"/>
    <w:autoRedefine/>
    <w:uiPriority w:val="99"/>
    <w:pPr>
      <w:ind w:left="1960"/>
    </w:pPr>
    <w:rPr>
      <w:sz w:val="28"/>
      <w:szCs w:val="28"/>
    </w:rPr>
  </w:style>
  <w:style w:type="paragraph" w:customStyle="1" w:styleId="90">
    <w:name w:val="оглавление 9"/>
    <w:basedOn w:val="Normal"/>
    <w:next w:val="Normal"/>
    <w:autoRedefine/>
    <w:uiPriority w:val="99"/>
    <w:pPr>
      <w:ind w:left="2240"/>
    </w:pPr>
    <w:rPr>
      <w:sz w:val="28"/>
      <w:szCs w:val="28"/>
    </w:rPr>
  </w:style>
  <w:style w:type="paragraph" w:styleId="Header">
    <w:name w:val="header"/>
    <w:basedOn w:val="Normal"/>
    <w:link w:val="HeaderChar"/>
    <w:uiPriority w:val="99"/>
    <w:unhideWhenUsed/>
    <w:rsid w:val="00E54000"/>
    <w:pPr>
      <w:tabs>
        <w:tab w:val="center" w:pos="4819"/>
        <w:tab w:val="right" w:pos="9639"/>
      </w:tabs>
    </w:pPr>
  </w:style>
  <w:style w:type="character" w:customStyle="1" w:styleId="HeaderChar">
    <w:name w:val="Header Char"/>
    <w:link w:val="Header"/>
    <w:uiPriority w:val="99"/>
    <w:rsid w:val="00E54000"/>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______Microsoft_Excel_97-20033.xls"/><Relationship Id="rId26" Type="http://schemas.openxmlformats.org/officeDocument/2006/relationships/oleObject" Target="embeddings/oleObject5.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______Microsoft_Excel_97-20032.xls"/><Relationship Id="rId20" Type="http://schemas.openxmlformats.org/officeDocument/2006/relationships/oleObject" Target="embeddings/______Microsoft_Excel_97-20034.xls"/><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6.wmf"/><Relationship Id="rId40"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1.xls"/><Relationship Id="rId22" Type="http://schemas.openxmlformats.org/officeDocument/2006/relationships/oleObject" Target="embeddings/______Microsoft_Excel_97-20035.xls"/><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103079</Words>
  <Characters>587556</Characters>
  <Application>Microsoft Office Word</Application>
  <DocSecurity>0</DocSecurity>
  <Lines>4896</Lines>
  <Paragraphs>1378</Paragraphs>
  <ScaleCrop>false</ScaleCrop>
  <Company/>
  <LinksUpToDate>false</LinksUpToDate>
  <CharactersWithSpaces>689257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2014-12-01T19:35:00Z</dcterms:created>
  <dcterms:modified xsi:type="dcterms:W3CDTF">2014-12-01T19:35:00Z</dcterms:modified>
</cp:coreProperties>
</file>