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AF" w:rsidRDefault="00C404DE">
      <w:pPr>
        <w:pStyle w:val="1"/>
        <w:jc w:val="center"/>
      </w:pPr>
      <w:r>
        <w:t>Пушкин а. с. - Лирика</w:t>
      </w:r>
    </w:p>
    <w:p w:rsidR="00EC6BAF" w:rsidRPr="00C404DE" w:rsidRDefault="00C404DE">
      <w:pPr>
        <w:pStyle w:val="a3"/>
        <w:spacing w:after="240" w:afterAutospacing="0"/>
      </w:pPr>
      <w:r>
        <w:t>Писать стихи Александр Сергеевич Пушкин начал рано, еще будучи лицеистом. Но уже в этих стихах читателей поражает глубина и философское осмысление мира. Юный поэт посвящает свои стихи Батюшкову, пишет в стиле “российского Парни”, отмечая особенности его поэзии, певца радости, любви и неги. Позже Пушкин попадает под очарование Жуковского, в его поэзии появляются унылые ноты, он “жалуется на жизнь”, появляется целый ряд подобных стихотворений: “Элегия”, “Слезы”, “Певец”, “Желание”. Но в поэзии Пушкина нет мистицизма Жуковского.</w:t>
      </w:r>
      <w:r>
        <w:br/>
      </w:r>
      <w:r>
        <w:br/>
        <w:t>Вы помните: текла за ратью рать.</w:t>
      </w:r>
      <w:r>
        <w:br/>
        <w:t>Со старшими мы братьями прощались.</w:t>
      </w:r>
      <w:r>
        <w:br/>
        <w:t>И в сень наук с досадой возвращались.</w:t>
      </w:r>
      <w:r>
        <w:br/>
        <w:t>Завидуя тому, кто умирать Шел мимо нас...</w:t>
      </w:r>
      <w:r>
        <w:br/>
      </w:r>
      <w:r>
        <w:br/>
        <w:t>Эти два поэта - Батюшков и Жуковский - помогли сформировать Пушкину два различных типа отношений к действительности: утверждение жизни и неудовлетворенность ею. Эти два взгляда на действительность отразятся в его творчестве: от “легкой поэзии” к вольнолюбивой лирике двадцатых годов XIX века и “Руслану и Людмиле”, от элегий к “Кавказскому пленнику”. Сплавятся эти два начала в нечто единое в “полусмешных, полупечальных” главах “Евгения Онегина”. На основе этого синтеза выработается тот новый, необыкновенный по своей художественности и напевности “пушкинский” стих, который начал формироваться и складываться еще в лицейский период. Выйдя из Лицея, Пушкин активно включается в литературную и общественную жизнь столицы.</w:t>
      </w:r>
      <w:r>
        <w:br/>
        <w:t>В этот период сгущается политическая реакция, а в передовых кругах дворян усиливается оппозиционный настрой, растет протест против крепостного права, самодержавного произвола, аракчеевского режима. Вакхические песни поэта - это своеобразный протест ханжеству, лицемерию, царящим в высших кругах дворянства. Но все чаще в стихах Пушкина звучит и слово “свобода”, оно многозначно. Это не только личная свобода от всяких условностей и предрассудков, но и право на свободный образ мыслей - вольнолюбие:</w:t>
      </w:r>
      <w:r>
        <w:br/>
      </w:r>
      <w:r>
        <w:br/>
        <w:t>С тобою пить мы будем снова,</w:t>
      </w:r>
      <w:r>
        <w:br/>
        <w:t>Открытым сердцем говоря.</w:t>
      </w:r>
      <w:r>
        <w:br/>
        <w:t>Насчет глупца, вельможи злого,</w:t>
      </w:r>
      <w:r>
        <w:br/>
        <w:t>Насчет холопа записного,</w:t>
      </w:r>
      <w:r>
        <w:br/>
        <w:t>Насчет небесного царя,</w:t>
      </w:r>
      <w:r>
        <w:br/>
        <w:t>А иногда насчет земного.</w:t>
      </w:r>
      <w:r>
        <w:br/>
      </w:r>
      <w:r>
        <w:br/>
        <w:t>Свобода здесь как бы на стыке двух тематических рядов: частного и общественного. Неоднократно в “Евгении Онегине” Пушкин описывает атмосферу дружеских сходок прогрессивных дворян, входящих в тайные общества, куда сам поэт не был принят, но был знаком и дружил со многими из них. В стихотворении “Краев чужих неопытный любитель” (1817) он восклицает:</w:t>
      </w:r>
      <w:r>
        <w:br/>
      </w:r>
      <w:r>
        <w:br/>
        <w:t>..В отечестве моем</w:t>
      </w:r>
      <w:r>
        <w:br/>
        <w:t>Где верный ум, где гений мы найдем!</w:t>
      </w:r>
      <w:r>
        <w:br/>
        <w:t>Где гражданин с душою благородной,</w:t>
      </w:r>
      <w:r>
        <w:br/>
        <w:t>Возвышенной и пламенно свободной?</w:t>
      </w:r>
      <w:r>
        <w:br/>
      </w:r>
      <w:r>
        <w:br/>
        <w:t>В условиях общественно-политического подъема Пушкин требует от поэзии большой общественной значимости, передовой идейности, гражданского звучания, и такими стихотворениями становятся: “Вольность” (1817 г.), “Деревня” (1819г.).</w:t>
      </w:r>
      <w:r>
        <w:br/>
      </w:r>
      <w:r>
        <w:br/>
        <w:t>Приветствую тебя, пустынный уголок,</w:t>
      </w:r>
      <w:r>
        <w:br/>
        <w:t>Приют спокойствия, трудов и вдохновенья,</w:t>
      </w:r>
      <w:r>
        <w:br/>
        <w:t>Где льется дней моих невидимый поток</w:t>
      </w:r>
      <w:r>
        <w:br/>
        <w:t>На лоне счастья и забвенья...</w:t>
      </w:r>
      <w:r>
        <w:br/>
      </w:r>
      <w:r>
        <w:br/>
        <w:t>И резкий переход ко второй части:</w:t>
      </w:r>
      <w:r>
        <w:br/>
      </w:r>
      <w:r>
        <w:br/>
        <w:t>Но мысль ужасная здесь душу омрачает...</w:t>
      </w:r>
      <w:r>
        <w:br/>
      </w:r>
      <w:r>
        <w:br/>
        <w:t>При виде “барства дикого”, “рабства тощего...” поэт не может молчать, делать вид, что ничего не видит. Он призывает к восстанию против тиранов:</w:t>
      </w:r>
      <w:r>
        <w:br/>
      </w:r>
      <w:r>
        <w:br/>
        <w:t>Восстаньте, падшие рабы.</w:t>
      </w:r>
      <w:r>
        <w:br/>
      </w:r>
      <w:r>
        <w:br/>
        <w:t>Эти стихи не могли остаться незамеченными. Они явились началом “декабристской лирики”, и за них поэт первым из вольнолюбивых друзей подвергается гонениям. Вначале Александр I планировал сослать поэта в Сибирь во след Радищеву, но за Пушкина хлопочут друзья, влиятельные в России люди: Чаадаев, Жуковский, Карамзин,- и поэта отправляют в Бессарабию. Но и в ссылке поэт не смиряется. Он работает над поэмой “Руслан и Людмила”, проникнутой духом протеста против мракобесия и мистицизма.</w:t>
      </w:r>
      <w:r>
        <w:br/>
        <w:t>Именно эта поэма послужила поводом к надписи на портрете Жуковского: “Победителю ученику от побежденного учителя”.</w:t>
      </w:r>
      <w:r>
        <w:br/>
        <w:t>В этой поэме Пушкин впервые соединил героическое и обыденное, возвышенное и шутливое, даже пародийное. Кроме этого в поэме присутствует глубоко лирическое начало - личность автора-рассказчика. Это как дружеское послание, развернутое в большое повествовательное полотно.</w:t>
      </w:r>
      <w:r>
        <w:br/>
        <w:t>Пушкин - “начало наших начал”, говорил Максим Горький. Многогранный его талант смог отразиться во многих жанрах, стилях, поэзии и прозе.</w:t>
      </w:r>
      <w:r>
        <w:br/>
        <w:t>Отмечая двухсотлетие со дня рождения поэта, мы не устаем удивляться и восхищаться мощи его таланта, красоте и музыкальности его стиха.</w:t>
      </w:r>
      <w:r>
        <w:br/>
      </w:r>
      <w:r>
        <w:br/>
      </w:r>
      <w:bookmarkStart w:id="0" w:name="_GoBack"/>
      <w:bookmarkEnd w:id="0"/>
    </w:p>
    <w:sectPr w:rsidR="00EC6BAF" w:rsidRPr="00C404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4DE"/>
    <w:rsid w:val="008D07A8"/>
    <w:rsid w:val="00C404DE"/>
    <w:rsid w:val="00E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DC85A-6395-4E62-8CAD-3E06E34D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3680</Characters>
  <Application>Microsoft Office Word</Application>
  <DocSecurity>0</DocSecurity>
  <Lines>30</Lines>
  <Paragraphs>8</Paragraphs>
  <ScaleCrop>false</ScaleCrop>
  <Company>diakov.net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Лирика</dc:title>
  <dc:subject/>
  <dc:creator>Irina</dc:creator>
  <cp:keywords/>
  <dc:description/>
  <cp:lastModifiedBy>Irina</cp:lastModifiedBy>
  <cp:revision>2</cp:revision>
  <dcterms:created xsi:type="dcterms:W3CDTF">2014-07-12T22:40:00Z</dcterms:created>
  <dcterms:modified xsi:type="dcterms:W3CDTF">2014-07-12T22:40:00Z</dcterms:modified>
</cp:coreProperties>
</file>