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FB" w:rsidRDefault="002F70FB" w:rsidP="00DE2EE4">
      <w:pPr>
        <w:pStyle w:val="1"/>
        <w:rPr>
          <w:sz w:val="28"/>
          <w:szCs w:val="28"/>
        </w:rPr>
      </w:pPr>
      <w:bookmarkStart w:id="0" w:name="_Toc534025158"/>
    </w:p>
    <w:p w:rsidR="00DE2EE4" w:rsidRPr="00DE2EE4" w:rsidRDefault="00DE2EE4" w:rsidP="00DE2EE4">
      <w:pPr>
        <w:pStyle w:val="1"/>
        <w:rPr>
          <w:sz w:val="28"/>
          <w:szCs w:val="28"/>
        </w:rPr>
      </w:pPr>
      <w:r w:rsidRPr="00DE2EE4">
        <w:rPr>
          <w:sz w:val="28"/>
          <w:szCs w:val="28"/>
        </w:rPr>
        <w:t>ЦЕНООБРАЗОВАНИЕ НА БЫТОВЫЕ И КОММУНАЛЬНЫЕ УСЛУГИ, ОКАЗЫВАЕМЫЕ НАСЕЛЕНИЮ</w:t>
      </w:r>
      <w:bookmarkEnd w:id="0"/>
    </w:p>
    <w:p w:rsidR="00DE2EE4" w:rsidRPr="00DE2EE4" w:rsidRDefault="00DE2EE4" w:rsidP="00DE2EE4">
      <w:pPr>
        <w:pStyle w:val="FR2"/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С ростом уровня жизни населения все в большей степени возрас</w:t>
      </w:r>
      <w:r w:rsidRPr="00DE2EE4">
        <w:rPr>
          <w:sz w:val="28"/>
          <w:szCs w:val="28"/>
        </w:rPr>
        <w:softHyphen/>
        <w:t>тает объем потребляемых населением услуг – платных и бесплатных. Расширение сферы и объема оказываемых услуг экономит свободное время трудящихся и является важным фактором масштабного воспро</w:t>
      </w:r>
      <w:r w:rsidRPr="00DE2EE4">
        <w:rPr>
          <w:sz w:val="28"/>
          <w:szCs w:val="28"/>
        </w:rPr>
        <w:softHyphen/>
        <w:t>изводства рабочей силы. По социальной значимости услуги можно разделить на две группы. Услуги особой социальной значимости, ко</w:t>
      </w:r>
      <w:r w:rsidRPr="00DE2EE4">
        <w:rPr>
          <w:sz w:val="28"/>
          <w:szCs w:val="28"/>
        </w:rPr>
        <w:softHyphen/>
        <w:t>торые имеют важное значение в обеспечении условий жизни населе</w:t>
      </w:r>
      <w:r w:rsidRPr="00DE2EE4">
        <w:rPr>
          <w:sz w:val="28"/>
          <w:szCs w:val="28"/>
        </w:rPr>
        <w:softHyphen/>
        <w:t>ния, и обычные виды услуг массового спроса.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 отношении особой социальной значимости проводится полити</w:t>
      </w:r>
      <w:r w:rsidRPr="00DE2EE4">
        <w:rPr>
          <w:sz w:val="28"/>
          <w:szCs w:val="28"/>
        </w:rPr>
        <w:softHyphen/>
        <w:t>ка цен, направленная на создание возможностей обеспечения потреб</w:t>
      </w:r>
      <w:r w:rsidRPr="00DE2EE4">
        <w:rPr>
          <w:sz w:val="28"/>
          <w:szCs w:val="28"/>
        </w:rPr>
        <w:softHyphen/>
        <w:t>ностей всех групп населения в этих услугах в минимальном объеме. К таким услугам относится, прежде всего, обеспечение потребности людей в жилье и медицинских услугах. Цены на услуги второй груп</w:t>
      </w:r>
      <w:r w:rsidRPr="00DE2EE4">
        <w:rPr>
          <w:sz w:val="28"/>
          <w:szCs w:val="28"/>
        </w:rPr>
        <w:softHyphen/>
        <w:t>пы формируются под действием чисто рыночных факторов. Уровень цен и тарифов на эти услуги в значительной степени зависит от гео</w:t>
      </w:r>
      <w:r w:rsidRPr="00DE2EE4">
        <w:rPr>
          <w:sz w:val="28"/>
          <w:szCs w:val="28"/>
        </w:rPr>
        <w:softHyphen/>
        <w:t>графического фактора и фактора сезонности. Влияние географичес</w:t>
      </w:r>
      <w:r w:rsidRPr="00DE2EE4">
        <w:rPr>
          <w:sz w:val="28"/>
          <w:szCs w:val="28"/>
        </w:rPr>
        <w:softHyphen/>
        <w:t>кого фактора проявляется в территориальной дифференциации цен и тарифов на большинство видов услуг. Спрос на многие услуги имеет ярко выраженный сезонный характер. Летом возрастает спрос на ту</w:t>
      </w:r>
      <w:r w:rsidRPr="00DE2EE4">
        <w:rPr>
          <w:sz w:val="28"/>
          <w:szCs w:val="28"/>
        </w:rPr>
        <w:softHyphen/>
        <w:t>ристические услуги, услуги пассажирского транспорта.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 период падения спроса на услуги устанавливаются скидки с дей</w:t>
      </w:r>
      <w:r w:rsidRPr="00DE2EE4">
        <w:rPr>
          <w:sz w:val="28"/>
          <w:szCs w:val="28"/>
        </w:rPr>
        <w:softHyphen/>
        <w:t>ствующих тарифов.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Формирование тарифов на услуги в значительной степени зави</w:t>
      </w:r>
      <w:r w:rsidRPr="00DE2EE4">
        <w:rPr>
          <w:sz w:val="28"/>
          <w:szCs w:val="28"/>
        </w:rPr>
        <w:softHyphen/>
        <w:t>сит от специфики потребительной стоимости. Часть услуг связана с производством потребительных стоимостей, удовлетворяющих индивидуальные потребности, другие</w:t>
      </w:r>
      <w:r w:rsidRPr="00DE2EE4">
        <w:rPr>
          <w:b/>
          <w:sz w:val="28"/>
          <w:szCs w:val="28"/>
        </w:rPr>
        <w:t xml:space="preserve"> </w:t>
      </w:r>
      <w:r w:rsidRPr="00DE2EE4">
        <w:rPr>
          <w:sz w:val="28"/>
          <w:szCs w:val="28"/>
        </w:rPr>
        <w:t>же виды услуг – только с обслужи</w:t>
      </w:r>
      <w:r w:rsidRPr="00DE2EE4">
        <w:rPr>
          <w:sz w:val="28"/>
          <w:szCs w:val="28"/>
        </w:rPr>
        <w:softHyphen/>
        <w:t>ванием индивидуума без создания потребительных стоимостей. По</w:t>
      </w:r>
      <w:r w:rsidRPr="00DE2EE4">
        <w:rPr>
          <w:sz w:val="28"/>
          <w:szCs w:val="28"/>
        </w:rPr>
        <w:softHyphen/>
        <w:t>шив одежды по индивидуальным заказам или ремонт бытовой техни</w:t>
      </w:r>
      <w:r w:rsidRPr="00DE2EE4">
        <w:rPr>
          <w:sz w:val="28"/>
          <w:szCs w:val="28"/>
        </w:rPr>
        <w:softHyphen/>
        <w:t>ки связаны с созданием потребительных стоимостей. Цена этой услу</w:t>
      </w:r>
      <w:r w:rsidRPr="00DE2EE4">
        <w:rPr>
          <w:sz w:val="28"/>
          <w:szCs w:val="28"/>
        </w:rPr>
        <w:softHyphen/>
        <w:t>ги зависит не только от затрат общественно необходимого труда на оказание услуги, но и от сложившихся цен на аналогичные новые то</w:t>
      </w:r>
      <w:r w:rsidRPr="00DE2EE4">
        <w:rPr>
          <w:sz w:val="28"/>
          <w:szCs w:val="28"/>
        </w:rPr>
        <w:softHyphen/>
        <w:t>вары массового производства. Услуги бань, парикмахерских, пасса</w:t>
      </w:r>
      <w:r w:rsidRPr="00DE2EE4">
        <w:rPr>
          <w:sz w:val="28"/>
          <w:szCs w:val="28"/>
        </w:rPr>
        <w:softHyphen/>
        <w:t>жирского транспорта, театра и т.п. оказываются без создания потре</w:t>
      </w:r>
      <w:r w:rsidRPr="00DE2EE4">
        <w:rPr>
          <w:sz w:val="28"/>
          <w:szCs w:val="28"/>
        </w:rPr>
        <w:softHyphen/>
        <w:t>бительной стоимости и проявляются в непосредственном потреблении труда как вида деятельности. Цена такой услуги зависит от количе</w:t>
      </w:r>
      <w:r w:rsidRPr="00DE2EE4">
        <w:rPr>
          <w:sz w:val="28"/>
          <w:szCs w:val="28"/>
        </w:rPr>
        <w:softHyphen/>
        <w:t>ства и качества затраченного общественно необходимого труда.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все виды услуг дифференцируются в зависимости от качества последних. Тарифы на жилье учитывают его комфортность; качество транспортной услуги определяется комфортностью и ско</w:t>
      </w:r>
      <w:r w:rsidRPr="00DE2EE4">
        <w:rPr>
          <w:sz w:val="28"/>
          <w:szCs w:val="28"/>
        </w:rPr>
        <w:softHyphen/>
        <w:t>ростью проезда; качество почтовой услуги зависит от скорости и сво</w:t>
      </w:r>
      <w:r w:rsidRPr="00DE2EE4">
        <w:rPr>
          <w:sz w:val="28"/>
          <w:szCs w:val="28"/>
        </w:rPr>
        <w:softHyphen/>
        <w:t>евременности доставки корреспонденции и т.д.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 рыночной экономике тарифы на большинство платных услуг формируются свободно. Они устанавливаются предпринимателями, оказывающими услуги, с учетом складывающихся затрат и соотно</w:t>
      </w:r>
      <w:r w:rsidRPr="00DE2EE4">
        <w:rPr>
          <w:sz w:val="28"/>
          <w:szCs w:val="28"/>
        </w:rPr>
        <w:softHyphen/>
        <w:t>шения спроса и предложения или на договорной основе. В настоящее время государством регулируются тарифы на коммунальные услуги, пассажирский транспорт, связь. Наиболее сложной задачей является установление обоснованного уровня тарифов на коммунальные ус</w:t>
      </w:r>
      <w:r w:rsidRPr="00DE2EE4">
        <w:rPr>
          <w:sz w:val="28"/>
          <w:szCs w:val="28"/>
        </w:rPr>
        <w:softHyphen/>
        <w:t>луги. Коммунальные услуги удовлетворяют жизненно важные потреб</w:t>
      </w:r>
      <w:r w:rsidRPr="00DE2EE4">
        <w:rPr>
          <w:sz w:val="28"/>
          <w:szCs w:val="28"/>
        </w:rPr>
        <w:softHyphen/>
        <w:t>ности человека; в систему коммунальных услуг входит ведение жи</w:t>
      </w:r>
      <w:r w:rsidRPr="00DE2EE4">
        <w:rPr>
          <w:sz w:val="28"/>
          <w:szCs w:val="28"/>
        </w:rPr>
        <w:softHyphen/>
        <w:t>лищного хозяйства, обеспечение работы водопровода и канализации, энерго-, тепло- и газоснабжение, работа внутригородского транспор</w:t>
      </w:r>
      <w:r w:rsidRPr="00DE2EE4">
        <w:rPr>
          <w:sz w:val="28"/>
          <w:szCs w:val="28"/>
        </w:rPr>
        <w:softHyphen/>
        <w:t>та, службы очистки и уборки территории.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услуги коммунальных предприятий определяются на основе нормативных затрат. Однако методология их расчета недо</w:t>
      </w:r>
      <w:r w:rsidRPr="00DE2EE4">
        <w:rPr>
          <w:sz w:val="28"/>
          <w:szCs w:val="28"/>
        </w:rPr>
        <w:softHyphen/>
        <w:t>статочно совершенна, что позволяет предприятиям коммунального хозяйства предоставлять экономически завышенные, необоснованные затраты для утверждения тарифов. Коммунальные предприятия включают в тариф завышенные затраты на оплату труда, строитель</w:t>
      </w:r>
      <w:r w:rsidRPr="00DE2EE4">
        <w:rPr>
          <w:sz w:val="28"/>
          <w:szCs w:val="28"/>
        </w:rPr>
        <w:softHyphen/>
        <w:t>ство жилья, завышают оценку основных фондов, а следовательно, и амортизации, что увеличивает инвестиционную составляющую тари</w:t>
      </w:r>
      <w:r w:rsidRPr="00DE2EE4">
        <w:rPr>
          <w:sz w:val="28"/>
          <w:szCs w:val="28"/>
        </w:rPr>
        <w:softHyphen/>
        <w:t>фа. Уровень тарифов на коммунальные услуги даже в пределах одно</w:t>
      </w:r>
      <w:r w:rsidRPr="00DE2EE4">
        <w:rPr>
          <w:sz w:val="28"/>
          <w:szCs w:val="28"/>
        </w:rPr>
        <w:softHyphen/>
        <w:t>го региона может значительно варьироваться. Тарифы на коммуналь</w:t>
      </w:r>
      <w:r w:rsidRPr="00DE2EE4">
        <w:rPr>
          <w:sz w:val="28"/>
          <w:szCs w:val="28"/>
        </w:rPr>
        <w:softHyphen/>
        <w:t xml:space="preserve">ные услуги (тепло, электроэнергия, вода, газ) устанавливаются по категориям потребителей, что связано с различиями в затратах по оказанию услуг. До начала экономических реформ </w:t>
      </w:r>
      <w:smartTag w:uri="urn:schemas-microsoft-com:office:smarttags" w:element="metricconverter">
        <w:smartTagPr>
          <w:attr w:name="ProductID" w:val="1992 г"/>
        </w:smartTagPr>
        <w:r w:rsidRPr="00DE2EE4">
          <w:rPr>
            <w:sz w:val="28"/>
            <w:szCs w:val="28"/>
          </w:rPr>
          <w:t>1992 г</w:t>
        </w:r>
      </w:smartTag>
      <w:r w:rsidRPr="00DE2EE4">
        <w:rPr>
          <w:sz w:val="28"/>
          <w:szCs w:val="28"/>
        </w:rPr>
        <w:t>. выделя</w:t>
      </w:r>
      <w:r w:rsidRPr="00DE2EE4">
        <w:rPr>
          <w:sz w:val="28"/>
          <w:szCs w:val="28"/>
        </w:rPr>
        <w:softHyphen/>
        <w:t>лось три группы потребителей. К I группе относились промышленные и приравненные к ним потребители с присоединенной мощнос</w:t>
      </w:r>
      <w:r w:rsidRPr="00DE2EE4">
        <w:rPr>
          <w:sz w:val="28"/>
          <w:szCs w:val="28"/>
        </w:rPr>
        <w:softHyphen/>
        <w:t>тью 750 кВт/ч и выше, ко II группе были отнесены организации бюд</w:t>
      </w:r>
      <w:r w:rsidRPr="00DE2EE4">
        <w:rPr>
          <w:sz w:val="28"/>
          <w:szCs w:val="28"/>
        </w:rPr>
        <w:softHyphen/>
        <w:t>жетной сферы и сельскохозяйственные потребители, а к III группе – население. Такое деление основывалось на дифференциации затрат по доведению услуг до потребителя и учитывало специфику отдель</w:t>
      </w:r>
      <w:r w:rsidRPr="00DE2EE4">
        <w:rPr>
          <w:sz w:val="28"/>
          <w:szCs w:val="28"/>
        </w:rPr>
        <w:softHyphen/>
        <w:t>ных групп потребителей. В принципе, такой подход к установлению тарифов на коммунальные услуги действует и в настоящее время.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Резкое снижение доходов населения в ходе проводимых экономи</w:t>
      </w:r>
      <w:r w:rsidRPr="00DE2EE4">
        <w:rPr>
          <w:sz w:val="28"/>
          <w:szCs w:val="28"/>
        </w:rPr>
        <w:softHyphen/>
        <w:t>ческих реформ обусловило необходимость перекладывания части рас</w:t>
      </w:r>
      <w:r w:rsidRPr="00DE2EE4">
        <w:rPr>
          <w:sz w:val="28"/>
          <w:szCs w:val="28"/>
        </w:rPr>
        <w:softHyphen/>
        <w:t>ходов населения за потребляемые услуги на промышленные предпри</w:t>
      </w:r>
      <w:r w:rsidRPr="00DE2EE4">
        <w:rPr>
          <w:sz w:val="28"/>
          <w:szCs w:val="28"/>
        </w:rPr>
        <w:softHyphen/>
        <w:t>ятия, что экономически не оправдано. В настоящее время тарифы на газ и электроэнергию не возмещают всех затрат по их производству и доставке до потребителей. В перспективе планируется довести уро</w:t>
      </w:r>
      <w:r w:rsidRPr="00DE2EE4">
        <w:rPr>
          <w:sz w:val="28"/>
          <w:szCs w:val="28"/>
        </w:rPr>
        <w:softHyphen/>
        <w:t>вень тарифов на газ и электроэнергию до уровня их фактической сто</w:t>
      </w:r>
      <w:r w:rsidRPr="00DE2EE4">
        <w:rPr>
          <w:sz w:val="28"/>
          <w:szCs w:val="28"/>
        </w:rPr>
        <w:softHyphen/>
        <w:t>имости. Прекращение перекрестного субсидирования оплаты элект</w:t>
      </w:r>
      <w:r w:rsidRPr="00DE2EE4">
        <w:rPr>
          <w:sz w:val="28"/>
          <w:szCs w:val="28"/>
        </w:rPr>
        <w:softHyphen/>
        <w:t>роэнергии и повышение тарифов для всего населения возможно толь</w:t>
      </w:r>
      <w:r w:rsidRPr="00DE2EE4">
        <w:rPr>
          <w:sz w:val="28"/>
          <w:szCs w:val="28"/>
        </w:rPr>
        <w:softHyphen/>
        <w:t>ко в условиях нормализации экономических процессов и повышения уровня доходов населения. Предлагаемые в настоящее время методы решения этой проблемы могут лишь частично сократить объемы пе</w:t>
      </w:r>
      <w:r w:rsidRPr="00DE2EE4">
        <w:rPr>
          <w:sz w:val="28"/>
          <w:szCs w:val="28"/>
        </w:rPr>
        <w:softHyphen/>
        <w:t xml:space="preserve">рекрестного субсидирования. 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жилищно-коммунальные услуги регулируются органа</w:t>
      </w:r>
      <w:r w:rsidRPr="00DE2EE4">
        <w:rPr>
          <w:sz w:val="28"/>
          <w:szCs w:val="28"/>
        </w:rPr>
        <w:softHyphen/>
        <w:t>ми власти. Однако отсутствие необхо</w:t>
      </w:r>
      <w:r w:rsidRPr="00DE2EE4">
        <w:rPr>
          <w:sz w:val="28"/>
          <w:szCs w:val="28"/>
        </w:rPr>
        <w:softHyphen/>
        <w:t xml:space="preserve">димых методических документов по регулированию цен в сфере естественных монополий делает этот процесс недостаточно эффективным. </w:t>
      </w:r>
      <w:r>
        <w:rPr>
          <w:sz w:val="28"/>
          <w:szCs w:val="28"/>
        </w:rPr>
        <w:t>У</w:t>
      </w:r>
      <w:r w:rsidRPr="00DE2EE4">
        <w:rPr>
          <w:sz w:val="28"/>
          <w:szCs w:val="28"/>
        </w:rPr>
        <w:t>станавливается предельный размер стоимо</w:t>
      </w:r>
      <w:r w:rsidRPr="00DE2EE4">
        <w:rPr>
          <w:sz w:val="28"/>
          <w:szCs w:val="28"/>
        </w:rPr>
        <w:softHyphen/>
        <w:t>сти жилищно-коммунальных услуг, оплачиваемых населением. Каж</w:t>
      </w:r>
      <w:r w:rsidRPr="00DE2EE4">
        <w:rPr>
          <w:sz w:val="28"/>
          <w:szCs w:val="28"/>
        </w:rPr>
        <w:softHyphen/>
        <w:t>дый регион определяет объекты и порядок регулирования тарифов на коммунальные услуги. Ценовое регулирование имеет очень важ</w:t>
      </w:r>
      <w:r w:rsidRPr="00DE2EE4">
        <w:rPr>
          <w:sz w:val="28"/>
          <w:szCs w:val="28"/>
        </w:rPr>
        <w:softHyphen/>
        <w:t>ное значение в жилищно-коммунальной сфере, которая представляет локальную естественную монополию и от работы которой во мно</w:t>
      </w:r>
      <w:r w:rsidRPr="00DE2EE4">
        <w:rPr>
          <w:sz w:val="28"/>
          <w:szCs w:val="28"/>
        </w:rPr>
        <w:softHyphen/>
        <w:t>гом зависит благополучие и состояние здоровья населения. Регули</w:t>
      </w:r>
      <w:r w:rsidRPr="00DE2EE4">
        <w:rPr>
          <w:sz w:val="28"/>
          <w:szCs w:val="28"/>
        </w:rPr>
        <w:softHyphen/>
        <w:t>рование тарифов на жилищно-коммунальные услуги должно учиты</w:t>
      </w:r>
      <w:r w:rsidRPr="00DE2EE4">
        <w:rPr>
          <w:sz w:val="28"/>
          <w:szCs w:val="28"/>
        </w:rPr>
        <w:softHyphen/>
        <w:t>вать политические, финансовые, информационные и другие пробле</w:t>
      </w:r>
      <w:r w:rsidRPr="00DE2EE4">
        <w:rPr>
          <w:sz w:val="28"/>
          <w:szCs w:val="28"/>
        </w:rPr>
        <w:softHyphen/>
        <w:t>мы региона.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На пример в России п</w:t>
      </w:r>
      <w:r w:rsidRPr="00DE2EE4">
        <w:rPr>
          <w:sz w:val="28"/>
          <w:szCs w:val="28"/>
        </w:rPr>
        <w:t>роцесс совершенствования ценообразования на жилищно-ком</w:t>
      </w:r>
      <w:r w:rsidRPr="00DE2EE4">
        <w:rPr>
          <w:sz w:val="28"/>
          <w:szCs w:val="28"/>
        </w:rPr>
        <w:softHyphen/>
        <w:t xml:space="preserve">мунальные услуги проводится в рамках Концепции реформы жилищно-коммунального хозяйства в Российской Федерации, одобренной указом Президента РФ от 28 апреля </w:t>
      </w:r>
      <w:smartTag w:uri="urn:schemas-microsoft-com:office:smarttags" w:element="metricconverter">
        <w:smartTagPr>
          <w:attr w:name="ProductID" w:val="1997 г"/>
        </w:smartTagPr>
        <w:r w:rsidRPr="00DE2EE4">
          <w:rPr>
            <w:sz w:val="28"/>
            <w:szCs w:val="28"/>
          </w:rPr>
          <w:t>1997 г</w:t>
        </w:r>
      </w:smartTag>
      <w:r w:rsidRPr="00DE2EE4">
        <w:rPr>
          <w:sz w:val="28"/>
          <w:szCs w:val="28"/>
        </w:rPr>
        <w:t>. № 425. В концепции пре</w:t>
      </w:r>
      <w:r w:rsidRPr="00DE2EE4">
        <w:rPr>
          <w:sz w:val="28"/>
          <w:szCs w:val="28"/>
        </w:rPr>
        <w:softHyphen/>
        <w:t>дусматривается переход жилищно-коммунального хозяйства в режим безубыточной работы путем поэтапного повышения платежей населения за жилищно-коммунальные услуги при обеспечении социаль</w:t>
      </w:r>
      <w:r w:rsidRPr="00DE2EE4">
        <w:rPr>
          <w:sz w:val="28"/>
          <w:szCs w:val="28"/>
        </w:rPr>
        <w:softHyphen/>
        <w:t>ной защиты малоимущих слоев населения. Защита населения при пе</w:t>
      </w:r>
      <w:r w:rsidRPr="00DE2EE4">
        <w:rPr>
          <w:sz w:val="28"/>
          <w:szCs w:val="28"/>
        </w:rPr>
        <w:softHyphen/>
        <w:t>реходе к рыночным принципам оплаты жилищно-коммунальных ус</w:t>
      </w:r>
      <w:r w:rsidRPr="00DE2EE4">
        <w:rPr>
          <w:sz w:val="28"/>
          <w:szCs w:val="28"/>
        </w:rPr>
        <w:softHyphen/>
        <w:t>луг должна осуществляться через программы жилищных субсидий, выплачиваемых органами местного самоуправления или уполномо</w:t>
      </w:r>
      <w:r w:rsidRPr="00DE2EE4">
        <w:rPr>
          <w:sz w:val="28"/>
          <w:szCs w:val="28"/>
        </w:rPr>
        <w:softHyphen/>
        <w:t>ченными службами жилищных субсидий. Предоставление субсидий всем имеющим на это право является непременным условием закон</w:t>
      </w:r>
      <w:r w:rsidRPr="00DE2EE4">
        <w:rPr>
          <w:sz w:val="28"/>
          <w:szCs w:val="28"/>
        </w:rPr>
        <w:softHyphen/>
        <w:t>ности принятия местными администрациями решений об увеличении ставок оплаты жилья и коммунальных услуг. В этих целях разработа</w:t>
      </w:r>
      <w:r w:rsidRPr="00DE2EE4">
        <w:rPr>
          <w:sz w:val="28"/>
          <w:szCs w:val="28"/>
        </w:rPr>
        <w:softHyphen/>
        <w:t>на Методика расчета платежеспособной возможности населения на жилищно-коммунальные услуги, которая утверждена постановлени</w:t>
      </w:r>
      <w:r w:rsidRPr="00DE2EE4">
        <w:rPr>
          <w:sz w:val="28"/>
          <w:szCs w:val="28"/>
        </w:rPr>
        <w:softHyphen/>
        <w:t>ем Государственного комитета РФ по строительной, архитектурной и жилищной политике от 11.11.98 г. №12. Она обеспечивает единый методический подход к расчетам величин субсидий и совершенство</w:t>
      </w:r>
      <w:r w:rsidRPr="00DE2EE4">
        <w:rPr>
          <w:sz w:val="28"/>
          <w:szCs w:val="28"/>
        </w:rPr>
        <w:softHyphen/>
        <w:t>вание системы прогнозирования численности населения, попадающе</w:t>
      </w:r>
      <w:r w:rsidRPr="00DE2EE4">
        <w:rPr>
          <w:sz w:val="28"/>
          <w:szCs w:val="28"/>
        </w:rPr>
        <w:softHyphen/>
        <w:t>го под программу предоставления субсидий, и определения необхо</w:t>
      </w:r>
      <w:r w:rsidRPr="00DE2EE4">
        <w:rPr>
          <w:sz w:val="28"/>
          <w:szCs w:val="28"/>
        </w:rPr>
        <w:softHyphen/>
        <w:t>димых финансовых средств.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Расчет платежеспособной возможности населения на жилищно-коммунальные услуги по этой Методике проводится для жителей, проживающих в государственном и муниципальном жилищном фон</w:t>
      </w:r>
      <w:r w:rsidRPr="00DE2EE4">
        <w:rPr>
          <w:sz w:val="28"/>
          <w:szCs w:val="28"/>
        </w:rPr>
        <w:softHyphen/>
        <w:t>де определенного административного образования.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Расчет платежеспособной возможности населения ведется по груп</w:t>
      </w:r>
      <w:r w:rsidRPr="00DE2EE4">
        <w:rPr>
          <w:sz w:val="28"/>
          <w:szCs w:val="28"/>
        </w:rPr>
        <w:softHyphen/>
        <w:t>пам граждан, объединенным в зависимости от их ежемесячного среднедушевого дохода, начиная от 100 руб. в месяц и заканчивая 2000 и более рублей в месяц.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Установленная плата населения за жилищно-коммунальные услу</w:t>
      </w:r>
      <w:r w:rsidRPr="00DE2EE4">
        <w:rPr>
          <w:sz w:val="28"/>
          <w:szCs w:val="28"/>
        </w:rPr>
        <w:softHyphen/>
        <w:t>ги С определяется по формуле: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jc w:val="center"/>
        <w:rPr>
          <w:i/>
          <w:sz w:val="28"/>
          <w:szCs w:val="28"/>
        </w:rPr>
      </w:pPr>
      <w:r w:rsidRPr="00DE2EE4">
        <w:rPr>
          <w:sz w:val="28"/>
          <w:szCs w:val="28"/>
        </w:rPr>
        <w:t xml:space="preserve">С = П • </w:t>
      </w:r>
      <w:r w:rsidRPr="00DE2EE4">
        <w:rPr>
          <w:i/>
          <w:sz w:val="28"/>
          <w:szCs w:val="28"/>
        </w:rPr>
        <w:t>V,</w:t>
      </w:r>
    </w:p>
    <w:p w:rsidR="00DE2EE4" w:rsidRPr="00DE2EE4" w:rsidRDefault="00DE2EE4" w:rsidP="00DE2EE4">
      <w:pPr>
        <w:spacing w:line="240" w:lineRule="auto"/>
        <w:ind w:firstLine="284"/>
        <w:jc w:val="center"/>
        <w:rPr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 xml:space="preserve">где </w:t>
      </w:r>
      <w:r w:rsidRPr="00DE2EE4">
        <w:rPr>
          <w:i/>
          <w:sz w:val="28"/>
          <w:szCs w:val="28"/>
        </w:rPr>
        <w:t>V–</w:t>
      </w:r>
      <w:r w:rsidRPr="00DE2EE4">
        <w:rPr>
          <w:sz w:val="28"/>
          <w:szCs w:val="28"/>
        </w:rPr>
        <w:t>уровень оплаты населением предоставляемых жилищно-коммунальных услуг по отношению к уровню затрат на содержание и ремонт жилья, а также коммунальные услуги на соответствующий период времени в данном административном образовании;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П – сложившиеся затраты предприятий на производство жилищно-коммунальных услуг на 1 человека в месяц на соответствующий период времени для данного административного образования, вклю</w:t>
      </w:r>
      <w:r w:rsidRPr="00DE2EE4">
        <w:rPr>
          <w:sz w:val="28"/>
          <w:szCs w:val="28"/>
        </w:rPr>
        <w:softHyphen/>
        <w:t>чающие водоснабжение и водоотведение, электроснабжение и тепло</w:t>
      </w:r>
      <w:r w:rsidRPr="00DE2EE4">
        <w:rPr>
          <w:sz w:val="28"/>
          <w:szCs w:val="28"/>
        </w:rPr>
        <w:softHyphen/>
        <w:t>снабжение, газоснабжение, содержание жилищного фонда, в том чис</w:t>
      </w:r>
      <w:r w:rsidRPr="00DE2EE4">
        <w:rPr>
          <w:sz w:val="28"/>
          <w:szCs w:val="28"/>
        </w:rPr>
        <w:softHyphen/>
        <w:t>ле плату за капитальный ремонт и плату за наем. П определяется по формуле: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jc w:val="center"/>
        <w:rPr>
          <w:i/>
          <w:sz w:val="28"/>
          <w:szCs w:val="28"/>
        </w:rPr>
      </w:pPr>
      <w:r w:rsidRPr="00DE2EE4">
        <w:rPr>
          <w:sz w:val="28"/>
          <w:szCs w:val="28"/>
        </w:rPr>
        <w:t xml:space="preserve">П = </w:t>
      </w:r>
      <w:r w:rsidRPr="00DE2EE4">
        <w:rPr>
          <w:i/>
          <w:sz w:val="28"/>
          <w:szCs w:val="28"/>
          <w:lang w:val="en-US"/>
        </w:rPr>
        <w:t>G</w:t>
      </w:r>
      <w:r w:rsidRPr="00DE2EE4">
        <w:rPr>
          <w:i/>
          <w:sz w:val="28"/>
          <w:szCs w:val="28"/>
        </w:rPr>
        <w:t xml:space="preserve"> • Т,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 xml:space="preserve">где </w:t>
      </w:r>
      <w:r w:rsidRPr="00DE2EE4">
        <w:rPr>
          <w:i/>
          <w:sz w:val="28"/>
          <w:szCs w:val="28"/>
        </w:rPr>
        <w:t>Т –</w:t>
      </w:r>
      <w:r w:rsidRPr="00DE2EE4">
        <w:rPr>
          <w:sz w:val="28"/>
          <w:szCs w:val="28"/>
        </w:rPr>
        <w:t xml:space="preserve"> фактическая стоимость жилищно-коммунальных услуг для данного административного образования на 1м</w:t>
      </w:r>
      <w:r w:rsidRPr="00DE2EE4">
        <w:rPr>
          <w:sz w:val="28"/>
          <w:szCs w:val="28"/>
          <w:vertAlign w:val="superscript"/>
        </w:rPr>
        <w:t>2</w:t>
      </w:r>
      <w:r w:rsidRPr="00DE2EE4">
        <w:rPr>
          <w:sz w:val="28"/>
          <w:szCs w:val="28"/>
        </w:rPr>
        <w:t>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i/>
          <w:sz w:val="28"/>
          <w:szCs w:val="28"/>
        </w:rPr>
        <w:t>G –</w:t>
      </w:r>
      <w:r w:rsidRPr="00DE2EE4">
        <w:rPr>
          <w:sz w:val="28"/>
          <w:szCs w:val="28"/>
        </w:rPr>
        <w:t xml:space="preserve"> социальная норма площади жилья, принятая для данного ад</w:t>
      </w:r>
      <w:r w:rsidRPr="00DE2EE4">
        <w:rPr>
          <w:sz w:val="28"/>
          <w:szCs w:val="28"/>
        </w:rPr>
        <w:softHyphen/>
        <w:t>министративного образования.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 xml:space="preserve">Расчетные величины жилищных субсидий </w:t>
      </w:r>
      <w:r w:rsidRPr="00DE2EE4">
        <w:rPr>
          <w:i/>
          <w:sz w:val="28"/>
          <w:szCs w:val="28"/>
          <w:lang w:val="en-US"/>
        </w:rPr>
        <w:t>S</w:t>
      </w:r>
      <w:r w:rsidRPr="00DE2EE4">
        <w:rPr>
          <w:sz w:val="28"/>
          <w:szCs w:val="28"/>
        </w:rPr>
        <w:t xml:space="preserve"> на 1 человека в месяц для соответствующей группы населения с определенным уровнем среднедушевого дохода определяются по формуле: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jc w:val="center"/>
        <w:rPr>
          <w:i/>
          <w:sz w:val="28"/>
          <w:szCs w:val="28"/>
        </w:rPr>
      </w:pPr>
      <w:r w:rsidRPr="00DE2EE4">
        <w:rPr>
          <w:i/>
          <w:sz w:val="28"/>
          <w:szCs w:val="28"/>
          <w:lang w:val="en-US"/>
        </w:rPr>
        <w:t>S</w:t>
      </w:r>
      <w:r w:rsidRPr="00DE2EE4">
        <w:rPr>
          <w:i/>
          <w:sz w:val="28"/>
          <w:szCs w:val="28"/>
        </w:rPr>
        <w:t>=</w:t>
      </w:r>
      <w:r w:rsidRPr="00DE2EE4">
        <w:rPr>
          <w:i/>
          <w:sz w:val="28"/>
          <w:szCs w:val="28"/>
          <w:lang w:val="en-US"/>
        </w:rPr>
        <w:t>C</w:t>
      </w:r>
      <w:r w:rsidRPr="00DE2EE4">
        <w:rPr>
          <w:i/>
          <w:sz w:val="28"/>
          <w:szCs w:val="28"/>
        </w:rPr>
        <w:t xml:space="preserve"> - </w:t>
      </w:r>
      <w:r w:rsidRPr="00DE2EE4">
        <w:rPr>
          <w:i/>
          <w:sz w:val="28"/>
          <w:szCs w:val="28"/>
          <w:lang w:val="en-US"/>
        </w:rPr>
        <w:t>p</w:t>
      </w:r>
      <w:r w:rsidRPr="00DE2EE4">
        <w:rPr>
          <w:i/>
          <w:sz w:val="28"/>
          <w:szCs w:val="28"/>
        </w:rPr>
        <w:t>,</w:t>
      </w:r>
    </w:p>
    <w:p w:rsidR="00DE2EE4" w:rsidRPr="00DE2EE4" w:rsidRDefault="00DE2EE4" w:rsidP="00DE2EE4">
      <w:pPr>
        <w:spacing w:line="240" w:lineRule="auto"/>
        <w:ind w:firstLine="284"/>
        <w:jc w:val="center"/>
        <w:rPr>
          <w:sz w:val="28"/>
          <w:szCs w:val="28"/>
        </w:rPr>
      </w:pP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где С – установленная плата за жилищно-коммунальные услуги;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i/>
          <w:sz w:val="28"/>
          <w:szCs w:val="28"/>
        </w:rPr>
        <w:t xml:space="preserve">      р –</w:t>
      </w:r>
      <w:r w:rsidRPr="00DE2EE4">
        <w:rPr>
          <w:sz w:val="28"/>
          <w:szCs w:val="28"/>
        </w:rPr>
        <w:t xml:space="preserve"> предельно допустимые расходы граждан на оплату жилья и коммунальных услуг с определенным уровнем среднедушевого до</w:t>
      </w:r>
      <w:r w:rsidRPr="00DE2EE4">
        <w:rPr>
          <w:sz w:val="28"/>
          <w:szCs w:val="28"/>
        </w:rPr>
        <w:softHyphen/>
        <w:t>хода.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 соответствии с действующим законодательством к естественной монополии в области связи отнесены общедоступные услуги почто</w:t>
      </w:r>
      <w:r w:rsidRPr="00DE2EE4">
        <w:rPr>
          <w:sz w:val="28"/>
          <w:szCs w:val="28"/>
        </w:rPr>
        <w:softHyphen/>
        <w:t>вой и электрической связи. Государственное регулиро</w:t>
      </w:r>
      <w:r w:rsidRPr="00DE2EE4">
        <w:rPr>
          <w:sz w:val="28"/>
          <w:szCs w:val="28"/>
        </w:rPr>
        <w:softHyphen/>
        <w:t>вание тарифов на услуги общедоступной электрической связи осуще</w:t>
      </w:r>
      <w:r w:rsidRPr="00DE2EE4">
        <w:rPr>
          <w:sz w:val="28"/>
          <w:szCs w:val="28"/>
        </w:rPr>
        <w:softHyphen/>
        <w:t>ствляется службой по регулированию естествен</w:t>
      </w:r>
      <w:r w:rsidRPr="00DE2EE4">
        <w:rPr>
          <w:sz w:val="28"/>
          <w:szCs w:val="28"/>
        </w:rPr>
        <w:softHyphen/>
        <w:t>ных монополий в области связи ее территориальными органами.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 настоящее время к регулируемым услугам связи относятся: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пересылка почтовых карточек, писем, бандеролей, денежных пе</w:t>
      </w:r>
      <w:r w:rsidRPr="00DE2EE4">
        <w:rPr>
          <w:sz w:val="28"/>
          <w:szCs w:val="28"/>
        </w:rPr>
        <w:softHyphen/>
        <w:t>реводов;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доставка пенсий, пособий, компенсаций и других социальных выплат;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передача телеграмм;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международные телефонные разговоры;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предоставление магистральных телефонных и телеграфных ка</w:t>
      </w:r>
      <w:r w:rsidRPr="00DE2EE4">
        <w:rPr>
          <w:sz w:val="28"/>
          <w:szCs w:val="28"/>
        </w:rPr>
        <w:softHyphen/>
        <w:t>налов связи для организаций, финансируемых из соответствующих бюджетов;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передача данных по каналам</w:t>
      </w:r>
      <w:r w:rsidRPr="00DE2EE4">
        <w:rPr>
          <w:b/>
          <w:sz w:val="28"/>
          <w:szCs w:val="28"/>
        </w:rPr>
        <w:t xml:space="preserve"> </w:t>
      </w:r>
      <w:r w:rsidRPr="00DE2EE4">
        <w:rPr>
          <w:sz w:val="28"/>
          <w:szCs w:val="28"/>
        </w:rPr>
        <w:t>связи организациям, финансируе</w:t>
      </w:r>
      <w:r w:rsidRPr="00DE2EE4">
        <w:rPr>
          <w:sz w:val="28"/>
          <w:szCs w:val="28"/>
        </w:rPr>
        <w:softHyphen/>
        <w:t>мым из бюджета;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На региональном уровне к регулируемым услугам связи отно</w:t>
      </w:r>
      <w:r w:rsidRPr="00DE2EE4">
        <w:rPr>
          <w:sz w:val="28"/>
          <w:szCs w:val="28"/>
        </w:rPr>
        <w:softHyphen/>
        <w:t>сятся: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абонементная плата за пользование телефоном;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установка телефона;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разговоры по телефонам-автоматам местных телефонных сетей.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Правительство устанавливает предельные коэффициенты индексации тарифов. Индексация тарифов по видам услуг осуществляется в пределах, рассчитанных в целом по отрасли, региону или организации связи базовых затрат и получения необхо</w:t>
      </w:r>
      <w:r w:rsidRPr="00DE2EE4">
        <w:rPr>
          <w:sz w:val="28"/>
          <w:szCs w:val="28"/>
        </w:rPr>
        <w:softHyphen/>
        <w:t>димой прибыли.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Нерегулируемые или свободные тарифы устанавливаются органи</w:t>
      </w:r>
      <w:r w:rsidRPr="00DE2EE4">
        <w:rPr>
          <w:sz w:val="28"/>
          <w:szCs w:val="28"/>
        </w:rPr>
        <w:softHyphen/>
        <w:t>зациями связи. Они определяются на основе складывающихся затрат на оказание услуг и с учетом получения прибыли, достаточной для осуществления расширенного воспроизводства, а также с учетом пла</w:t>
      </w:r>
      <w:r w:rsidRPr="00DE2EE4">
        <w:rPr>
          <w:sz w:val="28"/>
          <w:szCs w:val="28"/>
        </w:rPr>
        <w:softHyphen/>
        <w:t>тежеспособного спроса на оказываемые услуги.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услуги связи должны полностью возмещать затраты на оказание услуг связи и обеспечивать рентабельную работу орга</w:t>
      </w:r>
      <w:r w:rsidRPr="00DE2EE4">
        <w:rPr>
          <w:sz w:val="28"/>
          <w:szCs w:val="28"/>
        </w:rPr>
        <w:softHyphen/>
        <w:t>низаций связи.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Уровень рентабельности организаций связи определяется с учетом средств, выделяемых в рамках федеральной и региональных программ развития связи и согласовывается с регулирующими органами.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Уровень рентабельности по отдельным видам регулируемых ус</w:t>
      </w:r>
      <w:r w:rsidRPr="00DE2EE4">
        <w:rPr>
          <w:sz w:val="28"/>
          <w:szCs w:val="28"/>
        </w:rPr>
        <w:softHyphen/>
        <w:t>луг устанавливается дифференцированно, в зависимости от их соци</w:t>
      </w:r>
      <w:r w:rsidRPr="00DE2EE4">
        <w:rPr>
          <w:sz w:val="28"/>
          <w:szCs w:val="28"/>
        </w:rPr>
        <w:softHyphen/>
        <w:t>альной значимости, потребительской ценности и необходимости развития данного рынка услуг связи. Тарифы на одноименные услу</w:t>
      </w:r>
      <w:r w:rsidRPr="00DE2EE4">
        <w:rPr>
          <w:sz w:val="28"/>
          <w:szCs w:val="28"/>
        </w:rPr>
        <w:softHyphen/>
        <w:t>ги связи дифференцируются по двум категориям потребителей – населению и организациям.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Минимальный уровень тарифов на услуги связи для населения, кроме услуг сельской телефонной связи, должен полностью возмещать затраты организаций связи на их предоставление с учетом налога на добавленную стоимость.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Максимальный уровень тарифов на услуги связи, предоставляе</w:t>
      </w:r>
      <w:r w:rsidRPr="00DE2EE4">
        <w:rPr>
          <w:sz w:val="28"/>
          <w:szCs w:val="28"/>
        </w:rPr>
        <w:softHyphen/>
        <w:t>мые организациям, не должен превышать трехкратной величины их себестоимости. Большие превышения допускаются только в случае, если трехкратное превышение себестоимости услуг не обеспечивает покрытия убытков по предоставлению регулируемых услуг связи и сохранения уровня рентабельности в целом по организации связи в пределах, согласованных с регулирующими органами.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услуги местной междугородной и международной те</w:t>
      </w:r>
      <w:r w:rsidRPr="00DE2EE4">
        <w:rPr>
          <w:sz w:val="28"/>
          <w:szCs w:val="28"/>
        </w:rPr>
        <w:softHyphen/>
        <w:t>лефонной связи дифференцируются по часам суток.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Для государственного регулирования тарифов на услуги связи применяются коэффициенты индексации действующих тарифов, которые дифференцируются по видам услуг и категориям потребите</w:t>
      </w:r>
      <w:r w:rsidRPr="00DE2EE4">
        <w:rPr>
          <w:sz w:val="28"/>
          <w:szCs w:val="28"/>
        </w:rPr>
        <w:softHyphen/>
        <w:t>лей. Дифференциация коэффициентов индексации тарифов произво</w:t>
      </w:r>
      <w:r w:rsidRPr="00DE2EE4">
        <w:rPr>
          <w:sz w:val="28"/>
          <w:szCs w:val="28"/>
        </w:rPr>
        <w:softHyphen/>
        <w:t>дится исходя из соотношения действующих (базовых) тарифов и рас</w:t>
      </w:r>
      <w:r w:rsidRPr="00DE2EE4">
        <w:rPr>
          <w:sz w:val="28"/>
          <w:szCs w:val="28"/>
        </w:rPr>
        <w:softHyphen/>
        <w:t>четных затрат на предоставление соответствующих услуг (соотноше</w:t>
      </w:r>
      <w:r w:rsidRPr="00DE2EE4">
        <w:rPr>
          <w:sz w:val="28"/>
          <w:szCs w:val="28"/>
        </w:rPr>
        <w:softHyphen/>
        <w:t>ния тарифов для бюджетных организаций и тарифов для других государственных или частных организаций). При оказании услуг, тарифы на которые ниже их себестоимости, или при различном уров</w:t>
      </w:r>
      <w:r w:rsidRPr="00DE2EE4">
        <w:rPr>
          <w:sz w:val="28"/>
          <w:szCs w:val="28"/>
        </w:rPr>
        <w:softHyphen/>
        <w:t>не тарифов для бюджетных и других организаций должен учитывать</w:t>
      </w:r>
      <w:r w:rsidRPr="00DE2EE4">
        <w:rPr>
          <w:sz w:val="28"/>
          <w:szCs w:val="28"/>
        </w:rPr>
        <w:softHyphen/>
        <w:t>ся наряду с индексом роста цен на промышленную продукцию коэф</w:t>
      </w:r>
      <w:r w:rsidRPr="00DE2EE4">
        <w:rPr>
          <w:sz w:val="28"/>
          <w:szCs w:val="28"/>
        </w:rPr>
        <w:softHyphen/>
        <w:t>фициент поднятия базового тарифа, установленного для организа</w:t>
      </w:r>
      <w:r w:rsidRPr="00DE2EE4">
        <w:rPr>
          <w:sz w:val="28"/>
          <w:szCs w:val="28"/>
        </w:rPr>
        <w:softHyphen/>
        <w:t>ций, не финансируемых из бюджетов. Организации связи имеют право обратиться в регулирующие органы по вопросу о пересмотре тарифов на регулируемые услуги связи при наличии одного из следу</w:t>
      </w:r>
      <w:r w:rsidRPr="00DE2EE4">
        <w:rPr>
          <w:sz w:val="28"/>
          <w:szCs w:val="28"/>
        </w:rPr>
        <w:softHyphen/>
        <w:t>ющих условий: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услуги связи развиваются – и качество их повышается;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тарифы на услуги не покрывают затраты на их оказание;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вводятся в действие нормативный правовые акты федеральных органов исполнительной власти или органов исполнительной власти субъектов Российской Федерации, регулирующие вопросы изменения величины затрат, относимых на себестоимость услуг связи, обязатель</w:t>
      </w:r>
      <w:r w:rsidRPr="00DE2EE4">
        <w:rPr>
          <w:sz w:val="28"/>
          <w:szCs w:val="28"/>
        </w:rPr>
        <w:softHyphen/>
        <w:t>ных отчислений и платежей в соответствующие бюджеты;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растет инфляция;</w:t>
      </w:r>
    </w:p>
    <w:p w:rsidR="00DE2EE4" w:rsidRPr="00DE2EE4" w:rsidRDefault="00DE2EE4" w:rsidP="00DE2EE4">
      <w:pPr>
        <w:pStyle w:val="a3"/>
        <w:rPr>
          <w:sz w:val="28"/>
          <w:szCs w:val="28"/>
        </w:rPr>
      </w:pPr>
      <w:r w:rsidRPr="00DE2EE4">
        <w:rPr>
          <w:sz w:val="28"/>
          <w:szCs w:val="28"/>
        </w:rPr>
        <w:t>· происходят изменения процентной ставки рефинансирования Центрального банка Российской Федерации.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услуги связи подразделяются</w:t>
      </w:r>
      <w:r w:rsidRPr="00DE2EE4">
        <w:rPr>
          <w:b/>
          <w:sz w:val="28"/>
          <w:szCs w:val="28"/>
        </w:rPr>
        <w:t xml:space="preserve"> </w:t>
      </w:r>
      <w:r w:rsidRPr="00DE2EE4">
        <w:rPr>
          <w:sz w:val="28"/>
          <w:szCs w:val="28"/>
        </w:rPr>
        <w:t>на основные, льготные и дополнительные. Основные тарифы являются наиболее распростра</w:t>
      </w:r>
      <w:r w:rsidRPr="00DE2EE4">
        <w:rPr>
          <w:sz w:val="28"/>
          <w:szCs w:val="28"/>
        </w:rPr>
        <w:softHyphen/>
        <w:t>ненным видом тарифов и применяются на услуги всех видов связи. Льготные тарифы устанавливаются на отдельные виды услуг, кото</w:t>
      </w:r>
      <w:r w:rsidRPr="00DE2EE4">
        <w:rPr>
          <w:sz w:val="28"/>
          <w:szCs w:val="28"/>
        </w:rPr>
        <w:softHyphen/>
        <w:t>рые предоставляются в часы наименьшей загрузки или для социаль</w:t>
      </w:r>
      <w:r w:rsidRPr="00DE2EE4">
        <w:rPr>
          <w:sz w:val="28"/>
          <w:szCs w:val="28"/>
        </w:rPr>
        <w:softHyphen/>
        <w:t>но недостаточно защищенных групп населения.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 настоящее время тарифы становятся все более важным факто</w:t>
      </w:r>
      <w:r w:rsidRPr="00DE2EE4">
        <w:rPr>
          <w:sz w:val="28"/>
          <w:szCs w:val="28"/>
        </w:rPr>
        <w:softHyphen/>
        <w:t>ром развития связи.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Во многих странах тарифы построены с учетом общих принципов тарификации услуг электросвязи, разработанных Международным Союзом электросвязи, и общих принципов тарификации услуг почто</w:t>
      </w:r>
      <w:r w:rsidRPr="00DE2EE4">
        <w:rPr>
          <w:sz w:val="28"/>
          <w:szCs w:val="28"/>
        </w:rPr>
        <w:softHyphen/>
        <w:t>вой связи, подготовленных Конвенцией Всемирного Почтового</w:t>
      </w:r>
      <w:r w:rsidRPr="00DE2EE4">
        <w:rPr>
          <w:b/>
          <w:sz w:val="28"/>
          <w:szCs w:val="28"/>
        </w:rPr>
        <w:t xml:space="preserve"> </w:t>
      </w:r>
      <w:r w:rsidRPr="00DE2EE4">
        <w:rPr>
          <w:sz w:val="28"/>
          <w:szCs w:val="28"/>
        </w:rPr>
        <w:t>Со</w:t>
      </w:r>
      <w:r w:rsidRPr="00DE2EE4">
        <w:rPr>
          <w:sz w:val="28"/>
          <w:szCs w:val="28"/>
        </w:rPr>
        <w:softHyphen/>
        <w:t>юза</w:t>
      </w:r>
      <w:r w:rsidRPr="00DE2EE4">
        <w:rPr>
          <w:b/>
          <w:sz w:val="28"/>
          <w:szCs w:val="28"/>
        </w:rPr>
        <w:t>.</w:t>
      </w:r>
      <w:r w:rsidRPr="00DE2EE4">
        <w:rPr>
          <w:sz w:val="28"/>
          <w:szCs w:val="28"/>
        </w:rPr>
        <w:t xml:space="preserve"> Эти принципы заключаются в следующем.</w:t>
      </w:r>
    </w:p>
    <w:p w:rsidR="00DE2EE4" w:rsidRPr="00DE2EE4" w:rsidRDefault="00DE2EE4" w:rsidP="00DE2EE4">
      <w:pPr>
        <w:pStyle w:val="a3"/>
        <w:rPr>
          <w:sz w:val="28"/>
          <w:szCs w:val="28"/>
        </w:rPr>
      </w:pPr>
      <w:r w:rsidRPr="00DE2EE4">
        <w:rPr>
          <w:sz w:val="28"/>
          <w:szCs w:val="28"/>
        </w:rPr>
        <w:t>Доходы от всех услуг связи должны возмещать все расходы орга</w:t>
      </w:r>
      <w:r w:rsidRPr="00DE2EE4">
        <w:rPr>
          <w:sz w:val="28"/>
          <w:szCs w:val="28"/>
        </w:rPr>
        <w:softHyphen/>
        <w:t>низаций. Тарифы должны компенсировать: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эксплуатационные издержки;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проценты на использованный капитал;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фискальные налоги;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амортизацию оборудования;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расходы на исследования и испытания;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· капитальные вложения, необходимые для расширения и рекон</w:t>
      </w:r>
      <w:r w:rsidRPr="00DE2EE4">
        <w:rPr>
          <w:sz w:val="28"/>
          <w:szCs w:val="28"/>
        </w:rPr>
        <w:softHyphen/>
        <w:t>струкции сети.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При установлении, исходя из национальных и социальных сооб</w:t>
      </w:r>
      <w:r w:rsidRPr="00DE2EE4">
        <w:rPr>
          <w:sz w:val="28"/>
          <w:szCs w:val="28"/>
        </w:rPr>
        <w:softHyphen/>
        <w:t>ражений, льготных тарифов, потери в доходах должны быть компен</w:t>
      </w:r>
      <w:r w:rsidRPr="00DE2EE4">
        <w:rPr>
          <w:sz w:val="28"/>
          <w:szCs w:val="28"/>
        </w:rPr>
        <w:softHyphen/>
        <w:t>сированы за счет увеличения тарифов на другие услуги связи в той же организации.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Тарифы на услуги связи должны учитывать взаимосвязь с други</w:t>
      </w:r>
      <w:r w:rsidRPr="00DE2EE4">
        <w:rPr>
          <w:sz w:val="28"/>
          <w:szCs w:val="28"/>
        </w:rPr>
        <w:softHyphen/>
        <w:t>ми организациями и не создавать конкуренции, подавляющей разви</w:t>
      </w:r>
      <w:r w:rsidRPr="00DE2EE4">
        <w:rPr>
          <w:sz w:val="28"/>
          <w:szCs w:val="28"/>
        </w:rPr>
        <w:softHyphen/>
        <w:t>тие остальных видов услуг, предоставляемых соответствующими организациями.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Общая величина дохода, получаемого от реализации услуг связи, не должна превышать суммы, необходимой для эффективной работы организации связи, при этом тариф должен стимулировать увеличе</w:t>
      </w:r>
      <w:r w:rsidRPr="00DE2EE4">
        <w:rPr>
          <w:sz w:val="28"/>
          <w:szCs w:val="28"/>
        </w:rPr>
        <w:softHyphen/>
        <w:t>ние объема услуг и развития сетей связи.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Система тарифов должна быть построена таким образом, чтобы гарантировать равные права всем категориям абонентов.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Система тарифов должна быть гибкой с тем, чтобы при появле</w:t>
      </w:r>
      <w:r w:rsidRPr="00DE2EE4">
        <w:rPr>
          <w:sz w:val="28"/>
          <w:szCs w:val="28"/>
        </w:rPr>
        <w:softHyphen/>
        <w:t>нии новых потребностей она могла быть усовершенствована доста</w:t>
      </w:r>
      <w:r w:rsidRPr="00DE2EE4">
        <w:rPr>
          <w:sz w:val="28"/>
          <w:szCs w:val="28"/>
        </w:rPr>
        <w:softHyphen/>
        <w:t>точно простыми способами.</w:t>
      </w:r>
    </w:p>
    <w:p w:rsidR="00DE2EE4" w:rsidRPr="00DE2EE4" w:rsidRDefault="00DE2EE4" w:rsidP="00DE2EE4">
      <w:pPr>
        <w:pStyle w:val="a3"/>
        <w:rPr>
          <w:sz w:val="28"/>
          <w:szCs w:val="28"/>
        </w:rPr>
      </w:pPr>
      <w:r w:rsidRPr="00DE2EE4">
        <w:rPr>
          <w:sz w:val="28"/>
          <w:szCs w:val="28"/>
        </w:rPr>
        <w:t xml:space="preserve">За годы проведения экономических реформ в нашем государстве существенно сократился объем бытовых услуг. В </w:t>
      </w:r>
      <w:smartTag w:uri="urn:schemas-microsoft-com:office:smarttags" w:element="metricconverter">
        <w:smartTagPr>
          <w:attr w:name="ProductID" w:val="1990 г"/>
        </w:smartTagPr>
        <w:r w:rsidRPr="00DE2EE4">
          <w:rPr>
            <w:sz w:val="28"/>
            <w:szCs w:val="28"/>
          </w:rPr>
          <w:t>1990 г</w:t>
        </w:r>
      </w:smartTag>
      <w:r w:rsidRPr="00DE2EE4">
        <w:rPr>
          <w:sz w:val="28"/>
          <w:szCs w:val="28"/>
        </w:rPr>
        <w:t xml:space="preserve">. в РСФСР населению было оказано бытовых услуг (в текущих ценах) на сумму 16,5 млрд руб., в </w:t>
      </w:r>
      <w:smartTag w:uri="urn:schemas-microsoft-com:office:smarttags" w:element="metricconverter">
        <w:smartTagPr>
          <w:attr w:name="ProductID" w:val="1998 г"/>
        </w:smartTagPr>
        <w:r w:rsidRPr="00DE2EE4">
          <w:rPr>
            <w:sz w:val="28"/>
            <w:szCs w:val="28"/>
          </w:rPr>
          <w:t>1998 г</w:t>
        </w:r>
      </w:smartTag>
      <w:r w:rsidRPr="00DE2EE4">
        <w:rPr>
          <w:sz w:val="28"/>
          <w:szCs w:val="28"/>
        </w:rPr>
        <w:t>. – на сумму 51 млрд руб. При росте цен на платные услуги примерно в 5,4 раза объем бытовых услуг в физичес</w:t>
      </w:r>
      <w:r w:rsidRPr="00DE2EE4">
        <w:rPr>
          <w:sz w:val="28"/>
          <w:szCs w:val="28"/>
        </w:rPr>
        <w:softHyphen/>
        <w:t>ком выражении сократился в 1,76 раза. Бытовые услуги, оказывае</w:t>
      </w:r>
      <w:r w:rsidRPr="00DE2EE4">
        <w:rPr>
          <w:sz w:val="28"/>
          <w:szCs w:val="28"/>
        </w:rPr>
        <w:softHyphen/>
        <w:t>мые населению, включают в себя ремонт и пошив обуви, ремонт и пошив швейных изделий, ремонт бытовой техники и металлоизделий, ремонт и изготовление мебели, ремонт и вязание трикотажных изде</w:t>
      </w:r>
      <w:r w:rsidRPr="00DE2EE4">
        <w:rPr>
          <w:sz w:val="28"/>
          <w:szCs w:val="28"/>
        </w:rPr>
        <w:softHyphen/>
        <w:t>лий, химчистка и крашение, услуги прачечных, услуги бань, парик</w:t>
      </w:r>
      <w:r w:rsidRPr="00DE2EE4">
        <w:rPr>
          <w:sz w:val="28"/>
          <w:szCs w:val="28"/>
        </w:rPr>
        <w:softHyphen/>
        <w:t>махерские работы, ремонт и строительство жилищ, прокат, услуги фотографий, прочие услуги. Цена бытовой услуги является одновре</w:t>
      </w:r>
      <w:r w:rsidRPr="00DE2EE4">
        <w:rPr>
          <w:sz w:val="28"/>
          <w:szCs w:val="28"/>
        </w:rPr>
        <w:softHyphen/>
        <w:t>менно ее оптовой и розничной ценой.</w:t>
      </w:r>
    </w:p>
    <w:p w:rsidR="00DE2EE4" w:rsidRPr="00DE2EE4" w:rsidRDefault="00DE2EE4" w:rsidP="00DE2EE4">
      <w:pPr>
        <w:spacing w:line="240" w:lineRule="auto"/>
        <w:ind w:firstLine="284"/>
        <w:rPr>
          <w:sz w:val="28"/>
          <w:szCs w:val="28"/>
        </w:rPr>
      </w:pPr>
      <w:r w:rsidRPr="00DE2EE4">
        <w:rPr>
          <w:sz w:val="28"/>
          <w:szCs w:val="28"/>
        </w:rPr>
        <w:t>При установлении цен на бытовые услуги учитывается качество оказываемых услуг и уровень культуры обслуживания, степень сроч</w:t>
      </w:r>
      <w:r w:rsidRPr="00DE2EE4">
        <w:rPr>
          <w:sz w:val="28"/>
          <w:szCs w:val="28"/>
        </w:rPr>
        <w:softHyphen/>
        <w:t>ности исполнения заказа, изменения спроса с учетом сезонности по отдельным видам бытовых услуг, а также предоставление заказчи</w:t>
      </w:r>
      <w:r w:rsidRPr="00DE2EE4">
        <w:rPr>
          <w:sz w:val="28"/>
          <w:szCs w:val="28"/>
        </w:rPr>
        <w:softHyphen/>
        <w:t>кам дополнительных удобств по их просьбе.</w:t>
      </w:r>
    </w:p>
    <w:p w:rsidR="00B728C7" w:rsidRPr="00DE2EE4" w:rsidRDefault="00B728C7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>
      <w:pPr>
        <w:rPr>
          <w:sz w:val="28"/>
          <w:szCs w:val="28"/>
          <w:lang w:val="en-US"/>
        </w:rPr>
      </w:pPr>
    </w:p>
    <w:p w:rsidR="00DE2EE4" w:rsidRPr="00DE2EE4" w:rsidRDefault="00DE2EE4" w:rsidP="00DE2EE4">
      <w:pPr>
        <w:jc w:val="center"/>
        <w:rPr>
          <w:sz w:val="28"/>
          <w:szCs w:val="28"/>
        </w:rPr>
      </w:pPr>
      <w:r w:rsidRPr="00DE2EE4">
        <w:rPr>
          <w:sz w:val="28"/>
          <w:szCs w:val="28"/>
        </w:rPr>
        <w:t>Список используемой литературы</w:t>
      </w:r>
    </w:p>
    <w:p w:rsidR="00DE2EE4" w:rsidRPr="00DE2EE4" w:rsidRDefault="00DE2EE4" w:rsidP="00DE2EE4">
      <w:pPr>
        <w:numPr>
          <w:ilvl w:val="0"/>
          <w:numId w:val="1"/>
        </w:numPr>
        <w:jc w:val="left"/>
        <w:rPr>
          <w:sz w:val="28"/>
          <w:szCs w:val="28"/>
        </w:rPr>
      </w:pPr>
      <w:r w:rsidRPr="00DE2EE4">
        <w:rPr>
          <w:sz w:val="28"/>
          <w:szCs w:val="28"/>
        </w:rPr>
        <w:t>ЦЕНЫ И ЦЕНООБРАЗОВАНИЕ – Учебник. Под редакцией профессора И.К. Салимжанова Москва</w:t>
      </w:r>
      <w:bookmarkStart w:id="1" w:name="_Toc533074427"/>
      <w:r w:rsidRPr="00DE2EE4">
        <w:rPr>
          <w:sz w:val="28"/>
          <w:szCs w:val="28"/>
        </w:rPr>
        <w:t xml:space="preserve"> ЗАО «Финстатинформ»</w:t>
      </w:r>
      <w:bookmarkStart w:id="2" w:name="_Toc533074428"/>
      <w:bookmarkEnd w:id="1"/>
      <w:r w:rsidRPr="00DE2EE4">
        <w:rPr>
          <w:sz w:val="28"/>
          <w:szCs w:val="28"/>
        </w:rPr>
        <w:t xml:space="preserve"> 2001</w:t>
      </w:r>
      <w:bookmarkEnd w:id="2"/>
    </w:p>
    <w:p w:rsidR="00DE2EE4" w:rsidRPr="00DE2EE4" w:rsidRDefault="00DE2EE4" w:rsidP="00DE2EE4">
      <w:pPr>
        <w:rPr>
          <w:sz w:val="28"/>
          <w:szCs w:val="28"/>
        </w:rPr>
      </w:pPr>
    </w:p>
    <w:p w:rsidR="00DE2EE4" w:rsidRPr="00DE2EE4" w:rsidRDefault="00DE2EE4" w:rsidP="00DE2EE4">
      <w:pPr>
        <w:rPr>
          <w:sz w:val="28"/>
          <w:szCs w:val="28"/>
        </w:rPr>
      </w:pPr>
    </w:p>
    <w:p w:rsidR="00DE2EE4" w:rsidRPr="00DE2EE4" w:rsidRDefault="00DE2EE4">
      <w:pPr>
        <w:rPr>
          <w:sz w:val="28"/>
          <w:szCs w:val="28"/>
        </w:rPr>
      </w:pPr>
      <w:bookmarkStart w:id="3" w:name="_GoBack"/>
      <w:bookmarkEnd w:id="3"/>
    </w:p>
    <w:sectPr w:rsidR="00DE2EE4" w:rsidRPr="00DE2EE4" w:rsidSect="00B72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93F80"/>
    <w:multiLevelType w:val="hybridMultilevel"/>
    <w:tmpl w:val="9348B74E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EE4"/>
    <w:rsid w:val="002F70FB"/>
    <w:rsid w:val="00414232"/>
    <w:rsid w:val="009F5226"/>
    <w:rsid w:val="00B728C7"/>
    <w:rsid w:val="00BF0691"/>
    <w:rsid w:val="00D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071BA-081E-4FEE-8FF4-7E75E4E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E4"/>
    <w:pPr>
      <w:widowControl w:val="0"/>
      <w:autoSpaceDE w:val="0"/>
      <w:autoSpaceDN w:val="0"/>
      <w:adjustRightInd w:val="0"/>
      <w:spacing w:line="320" w:lineRule="auto"/>
      <w:ind w:firstLine="26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DE2EE4"/>
    <w:pPr>
      <w:keepNext/>
      <w:spacing w:line="240" w:lineRule="auto"/>
      <w:ind w:firstLine="284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E2EE4"/>
    <w:pPr>
      <w:widowControl w:val="0"/>
      <w:autoSpaceDE w:val="0"/>
      <w:autoSpaceDN w:val="0"/>
      <w:adjustRightInd w:val="0"/>
      <w:spacing w:line="320" w:lineRule="auto"/>
      <w:jc w:val="both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rsid w:val="00DE2EE4"/>
    <w:pPr>
      <w:spacing w:line="240" w:lineRule="auto"/>
      <w:ind w:firstLine="284"/>
    </w:pPr>
    <w:rPr>
      <w:sz w:val="24"/>
    </w:rPr>
  </w:style>
  <w:style w:type="paragraph" w:customStyle="1" w:styleId="FR1">
    <w:name w:val="FR1"/>
    <w:rsid w:val="00DE2EE4"/>
    <w:pPr>
      <w:widowControl w:val="0"/>
      <w:autoSpaceDE w:val="0"/>
      <w:autoSpaceDN w:val="0"/>
      <w:adjustRightInd w:val="0"/>
      <w:ind w:left="1920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ЦЕНООБРАЗОВАНИЕ НА БЫТОВЫЕ И КОММУНАЛЬНЫЕ УСЛУГИ, ОКАЗЫВАЕМЫЕ НАСЕЛЕНИЮ</vt:lpstr>
    </vt:vector>
  </TitlesOfParts>
  <Company>Microsoft</Company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ЦЕНООБРАЗОВАНИЕ НА БЫТОВЫЕ И КОММУНАЛЬНЫЕ УСЛУГИ, ОКАЗЫВАЕМЫЕ НАСЕЛЕНИЮ</dc:title>
  <dc:subject/>
  <dc:creator>XTreme</dc:creator>
  <cp:keywords/>
  <dc:description/>
  <cp:lastModifiedBy>Irina</cp:lastModifiedBy>
  <cp:revision>2</cp:revision>
  <dcterms:created xsi:type="dcterms:W3CDTF">2014-08-28T08:01:00Z</dcterms:created>
  <dcterms:modified xsi:type="dcterms:W3CDTF">2014-08-28T08:01:00Z</dcterms:modified>
</cp:coreProperties>
</file>