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FE" w:rsidRDefault="00EB41FE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Дефицит бюджета в Казахстане фактически достиг уровня в 25%. В стране сложилась ситуация, которая говорит о том, что свободных денег нет. По мнению директора Института развития Казахстана Магбата Спанова, страна так не научилась работать в условиях кризиса</w:t>
      </w:r>
      <w:r w:rsidR="007B22EA">
        <w:rPr>
          <w:sz w:val="28"/>
          <w:szCs w:val="28"/>
        </w:rPr>
        <w:t>. Но самое главное</w:t>
      </w:r>
      <w:r w:rsidRPr="007B22EA">
        <w:rPr>
          <w:sz w:val="28"/>
          <w:szCs w:val="28"/>
        </w:rPr>
        <w:t>, в результате действий кабинета министров, внешний долг Казахстана должен был сократиться. Но он увеличивается и все равно превышает 105 млрд. И равен ВВП страны. При этом правительство пытается увеличить не только внешний долг, но и внутренний.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 этом году правительство попыталось выпустить заемные бумаги. Они пытались занять у населения 15 млрд., но в результате получилось, что население купило акций на 1 млрд. В этом году планируется запустить ценных бумаг уже на 700 млрд. Правительство считает, что у населения есть деньги. И население будет вкладывать эти деньги в гарантии государства. Но этот постулат двойственный. Основная часть населения заинтересована в выживании, а не в развитии. То есть принцип поднятия социального благосостояния, к сожалению, не сработал.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17671A" w:rsidRPr="007B22EA" w:rsidRDefault="0017671A" w:rsidP="00304BE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B22EA">
        <w:rPr>
          <w:b/>
          <w:sz w:val="28"/>
          <w:szCs w:val="28"/>
        </w:rPr>
        <w:t>Причины кризиса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1. Интегрированность экономики Казахстана в мировую экономику.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2. Сырьевая ориентированность экономики, вследствие чего высокая зависимость от мировых цен на добываемое в стране сырьё.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3. Избыток свободных денежных средств и отсутствие достаточных возможностей для их инвестирования, в частности из-за неразвитости фондового рынка в стране, и как следствие спекулятивные настроения на рынке недвижимости, что привело к высокому росту цен на данном рынке и его перегреву в конечном итоге.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4. Агрессивная кредитная политика большинства коммерческих банков, что стало причиной высокого внешнего долга страны за довольно короткий промежуток времени.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5. Несвоевременные и неэффективные антикризисные меры правительства страны.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17671A" w:rsidRPr="007B22EA" w:rsidRDefault="0017671A" w:rsidP="00304BE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B22EA">
        <w:rPr>
          <w:b/>
          <w:sz w:val="28"/>
          <w:szCs w:val="28"/>
        </w:rPr>
        <w:t>Внешний долг 2007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01.01.2007 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Валовый внешний долг Банков — 33 323,4 млн долл. США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ВСЕГО валовый внешний долг — 74 014,1 млн долл. США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31.12.2007 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Валовый внешний долг Банков </w:t>
      </w:r>
      <w:r w:rsidR="007B22EA" w:rsidRPr="007B22EA">
        <w:rPr>
          <w:sz w:val="28"/>
          <w:szCs w:val="28"/>
        </w:rPr>
        <w:t>— 45 946,2 млн долл. США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ВСЕГО валовый внешний долг — 96 914,3 мл</w:t>
      </w:r>
      <w:r w:rsidR="007B22EA" w:rsidRPr="007B22EA">
        <w:rPr>
          <w:sz w:val="28"/>
          <w:szCs w:val="28"/>
        </w:rPr>
        <w:t>н долл. США</w:t>
      </w: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17671A" w:rsidRPr="007B22EA" w:rsidRDefault="0017671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ВВП — $104,3 [13]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7B22EA" w:rsidRPr="007B22EA" w:rsidRDefault="007B22EA" w:rsidP="00304BE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B22EA">
        <w:rPr>
          <w:b/>
          <w:sz w:val="28"/>
          <w:szCs w:val="28"/>
        </w:rPr>
        <w:t>Внешний долг 2008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31.12.2007 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Валовый внешний долг Банков — 45 946,2 млн долл. США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ВСЕГО Валовый внешний долг — 96 914,3 млн долл. США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31.12.2008 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Валовый внешний долг Банков — 39 211,6 млн долл. США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ВСЕГО Валовый внешний долг — 108 130,4 млн долл. США 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ВВП — $135,0 млрд или 133,726 млрд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7B22EA" w:rsidRPr="007B22EA" w:rsidRDefault="007B22EA" w:rsidP="00304BE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B22EA">
        <w:rPr>
          <w:b/>
          <w:sz w:val="28"/>
          <w:szCs w:val="28"/>
        </w:rPr>
        <w:t>Внешний долг 2009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31.12.2008 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Валовый внешний долг Банков — 39 211,6 млн долл. США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ВСЕГО Валовый внешний долг — 108 130,4 млн долл. США 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На 31 марта </w:t>
      </w:r>
      <w:smartTag w:uri="urn:schemas-microsoft-com:office:smarttags" w:element="metricconverter">
        <w:smartTagPr>
          <w:attr w:name="ProductID" w:val="2009 г"/>
        </w:smartTagPr>
        <w:r w:rsidRPr="007B22EA">
          <w:rPr>
            <w:sz w:val="28"/>
            <w:szCs w:val="28"/>
          </w:rPr>
          <w:t>2009 г</w:t>
        </w:r>
      </w:smartTag>
      <w:r w:rsidRPr="007B22EA">
        <w:rPr>
          <w:sz w:val="28"/>
          <w:szCs w:val="28"/>
        </w:rPr>
        <w:t>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Валовой внешний долг (ВВД) 105,1 млрд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Отрасль «Финансовая деятельность» — (36,3 млрд.долл. и 34,5 %) из них банки 34 045,6 млн долл. США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внешние активы страны в долговых инструментах оценивались в 78,4 млрд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и таким образом чистый внешний долг страны на отчетную дату составил 26,7 млрд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чистый долг Банков 10 млрд долл.,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По сектору госуправления и НБРК внешние активы превысили внешний долг на 35,6 млрд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из них международные резервы НБРК 18,9 млрд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до конца </w:t>
      </w:r>
      <w:smartTag w:uri="urn:schemas-microsoft-com:office:smarttags" w:element="metricconverter">
        <w:smartTagPr>
          <w:attr w:name="ProductID" w:val="2009 г"/>
        </w:smartTagPr>
        <w:r w:rsidRPr="007B22EA">
          <w:rPr>
            <w:sz w:val="28"/>
            <w:szCs w:val="28"/>
          </w:rPr>
          <w:t>2009 г</w:t>
        </w:r>
      </w:smartTag>
      <w:r w:rsidRPr="007B22EA">
        <w:rPr>
          <w:sz w:val="28"/>
          <w:szCs w:val="28"/>
        </w:rPr>
        <w:t>. предстоят платежи по погашению и обслуживанию долга в размере 18,1 млрд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государственный и гарантированный государством долг — 2079,8 млн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негарантированный государством Внешний долг банков — 34 065,0 млн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валовый внутренний продукт (ВВП) в пересчете на доллары — 21,9 млрд долл. (сократился ещё и за счет номинальной девальвации тенге)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экспорт товаров и услуг (ЭТУ) — 9,1 млрд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Экспорт товаров — 8 154,2 млн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Импорт товаров — 6 139,7 млн долл.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сумма долга БВУ — $35 млрд.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внешний долг Казахстана $108 млрд.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На 1 июля </w:t>
      </w:r>
      <w:smartTag w:uri="urn:schemas-microsoft-com:office:smarttags" w:element="metricconverter">
        <w:smartTagPr>
          <w:attr w:name="ProductID" w:val="2009 г"/>
        </w:smartTagPr>
        <w:r w:rsidRPr="007B22EA">
          <w:rPr>
            <w:sz w:val="28"/>
            <w:szCs w:val="28"/>
          </w:rPr>
          <w:t>2009 г</w:t>
        </w:r>
      </w:smartTag>
      <w:r w:rsidRPr="007B22EA">
        <w:rPr>
          <w:sz w:val="28"/>
          <w:szCs w:val="28"/>
        </w:rPr>
        <w:t xml:space="preserve">. 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валовый внешний долг РК составил $106,7 млрд.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На 1 октября </w:t>
      </w:r>
      <w:smartTag w:uri="urn:schemas-microsoft-com:office:smarttags" w:element="metricconverter">
        <w:smartTagPr>
          <w:attr w:name="ProductID" w:val="2009 г"/>
        </w:smartTagPr>
        <w:r w:rsidRPr="007B22EA">
          <w:rPr>
            <w:sz w:val="28"/>
            <w:szCs w:val="28"/>
          </w:rPr>
          <w:t>2009 г</w:t>
        </w:r>
      </w:smartTag>
      <w:r w:rsidRPr="007B22EA">
        <w:rPr>
          <w:sz w:val="28"/>
          <w:szCs w:val="28"/>
        </w:rPr>
        <w:t xml:space="preserve">. 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Валовый внешний долг Банков — 31 255,8 млн долл. США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>ВСЕГО Валовый внешний долг — 111 326,3 млн долл. США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На 1 октября </w:t>
      </w:r>
      <w:smartTag w:uri="urn:schemas-microsoft-com:office:smarttags" w:element="metricconverter">
        <w:smartTagPr>
          <w:attr w:name="ProductID" w:val="2009 г"/>
        </w:smartTagPr>
        <w:r w:rsidRPr="007B22EA">
          <w:rPr>
            <w:sz w:val="28"/>
            <w:szCs w:val="28"/>
          </w:rPr>
          <w:t>2009 г</w:t>
        </w:r>
      </w:smartTag>
      <w:r w:rsidRPr="007B22EA">
        <w:rPr>
          <w:sz w:val="28"/>
          <w:szCs w:val="28"/>
        </w:rPr>
        <w:t>. Внешние обязательства банков составили 31,5 млрд долларов, сократившись за 9 месяцев на 7,3 млрд долларов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7B22EA" w:rsidRPr="007B22EA" w:rsidRDefault="007B22EA" w:rsidP="00304BE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B22EA">
        <w:rPr>
          <w:b/>
          <w:sz w:val="28"/>
          <w:szCs w:val="28"/>
        </w:rPr>
        <w:t>Внешний долг 2010</w:t>
      </w:r>
    </w:p>
    <w:p w:rsidR="007B22EA" w:rsidRP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7B22EA" w:rsidRDefault="007B22EA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7B22EA">
        <w:rPr>
          <w:sz w:val="28"/>
          <w:szCs w:val="28"/>
        </w:rPr>
        <w:t xml:space="preserve">На 9 февраля 2010 — Внешний долг банков второго уровня Казахстана сократился до 28,5 миллиардов долларов. Внешний долг государства за последний год вырос и составляет более $100 млрд. На 17 марта 2010 — Внешний долг Казахстана примерно равен ВВП. На 09 июля 2010 валовой внешний долг Казахстана вырос на 5,8 %, достигнув $110,7 млрд. </w:t>
      </w:r>
    </w:p>
    <w:p w:rsidR="00965F93" w:rsidRPr="00965F93" w:rsidRDefault="00965F93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965F93">
        <w:rPr>
          <w:sz w:val="28"/>
          <w:szCs w:val="28"/>
        </w:rPr>
        <w:t>Из информации Нацбанка также следует, что на 1 июля 2010 года 48,2% валового внешнего долга приходилось на межфирменную задолженность, то есть на обязательства перед зарубежными материнскими компаниями, дочерними и ассоциированными предприятиями, а также обязательства филиалов иностранных компаний действующих в республике.</w:t>
      </w:r>
    </w:p>
    <w:p w:rsidR="00965F93" w:rsidRPr="00965F93" w:rsidRDefault="00965F93" w:rsidP="00965F93">
      <w:pPr>
        <w:spacing w:line="360" w:lineRule="auto"/>
        <w:ind w:firstLine="709"/>
        <w:jc w:val="both"/>
        <w:rPr>
          <w:sz w:val="28"/>
          <w:szCs w:val="28"/>
        </w:rPr>
      </w:pPr>
      <w:r w:rsidRPr="00965F93">
        <w:rPr>
          <w:sz w:val="28"/>
          <w:szCs w:val="28"/>
        </w:rPr>
        <w:t>По состоянию на начало текущего года межфирменная задолженность составляла 44,2% внешнего долга.</w:t>
      </w:r>
    </w:p>
    <w:p w:rsidR="00965F93" w:rsidRDefault="00965F93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304BED" w:rsidRPr="00304BED" w:rsidRDefault="00304BED" w:rsidP="00304BE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04BED">
        <w:rPr>
          <w:b/>
          <w:sz w:val="28"/>
          <w:szCs w:val="28"/>
        </w:rPr>
        <w:t>Дефицит бюджета в 2011 году составит 2,8%</w:t>
      </w:r>
    </w:p>
    <w:p w:rsidR="00965F93" w:rsidRDefault="00965F93" w:rsidP="00965F93">
      <w:pPr>
        <w:spacing w:line="360" w:lineRule="auto"/>
        <w:ind w:firstLine="709"/>
        <w:jc w:val="both"/>
        <w:rPr>
          <w:sz w:val="28"/>
          <w:szCs w:val="28"/>
        </w:rPr>
      </w:pPr>
    </w:p>
    <w:p w:rsidR="00304BED" w:rsidRPr="00304BED" w:rsidRDefault="00304BED" w:rsidP="00304BED">
      <w:pPr>
        <w:spacing w:line="360" w:lineRule="auto"/>
        <w:ind w:firstLine="709"/>
        <w:jc w:val="both"/>
        <w:rPr>
          <w:sz w:val="28"/>
          <w:szCs w:val="28"/>
        </w:rPr>
      </w:pPr>
      <w:r w:rsidRPr="00304BED">
        <w:rPr>
          <w:sz w:val="28"/>
          <w:szCs w:val="28"/>
        </w:rPr>
        <w:t>Дефицит республиканского бюджета Казахстана в 2011 году составит 2,8%, сообщил министр финансов республики Болат Жамишев.</w:t>
      </w:r>
    </w:p>
    <w:p w:rsidR="00304BED" w:rsidRPr="00304BED" w:rsidRDefault="00304BED" w:rsidP="00304BED">
      <w:pPr>
        <w:spacing w:line="360" w:lineRule="auto"/>
        <w:ind w:firstLine="709"/>
        <w:jc w:val="both"/>
        <w:rPr>
          <w:sz w:val="28"/>
          <w:szCs w:val="28"/>
        </w:rPr>
      </w:pPr>
      <w:r w:rsidRPr="00304BED">
        <w:rPr>
          <w:sz w:val="28"/>
          <w:szCs w:val="28"/>
        </w:rPr>
        <w:t>«Дефицит бюджета определен на уровне 2,8% к ВВП в 2011 году, что составит в абсолютном выражении 602,5 млрд. тенге»,- отметил Б. Жамишев, представляя на заседании правительства проект республиканского бюджета на 2011-2013 годы.</w:t>
      </w:r>
    </w:p>
    <w:p w:rsidR="00304BED" w:rsidRPr="00304BED" w:rsidRDefault="00304BED" w:rsidP="00304BED">
      <w:pPr>
        <w:spacing w:line="360" w:lineRule="auto"/>
        <w:ind w:firstLine="709"/>
        <w:jc w:val="both"/>
        <w:rPr>
          <w:sz w:val="28"/>
          <w:szCs w:val="28"/>
        </w:rPr>
      </w:pPr>
      <w:r w:rsidRPr="00304BED">
        <w:rPr>
          <w:sz w:val="28"/>
          <w:szCs w:val="28"/>
        </w:rPr>
        <w:t>В 2012 году, по прогнозам Министерства финансов, дефицит бюджета составит 2,5 % к ВВП или 581,9 млрд. тенге, а в 2013 году -1,5% к ВВП или 383 млрд. тенге, передает ИА Новости-Казахстан.</w:t>
      </w:r>
    </w:p>
    <w:p w:rsidR="00304BED" w:rsidRPr="00304BED" w:rsidRDefault="00304BED" w:rsidP="00304BED">
      <w:pPr>
        <w:spacing w:line="360" w:lineRule="auto"/>
        <w:ind w:firstLine="709"/>
        <w:jc w:val="both"/>
        <w:rPr>
          <w:sz w:val="28"/>
          <w:szCs w:val="28"/>
        </w:rPr>
      </w:pPr>
      <w:r w:rsidRPr="00304BED">
        <w:rPr>
          <w:sz w:val="28"/>
          <w:szCs w:val="28"/>
        </w:rPr>
        <w:t>«Поступления в республиканский бюджет в 2011 году определены в объеме 4 трлн. 49,5 млрд. тенге с ростом по сравнению с планом 2010 года на 20%, или на 671,1 млрд. тенге»,- продолжил глава Минфина.</w:t>
      </w:r>
    </w:p>
    <w:p w:rsidR="00304BED" w:rsidRPr="00304BED" w:rsidRDefault="00304BED" w:rsidP="00304BED">
      <w:pPr>
        <w:spacing w:line="360" w:lineRule="auto"/>
        <w:ind w:firstLine="709"/>
        <w:jc w:val="both"/>
        <w:rPr>
          <w:sz w:val="28"/>
          <w:szCs w:val="28"/>
        </w:rPr>
      </w:pPr>
      <w:r w:rsidRPr="00304BED">
        <w:rPr>
          <w:sz w:val="28"/>
          <w:szCs w:val="28"/>
        </w:rPr>
        <w:t>В 2012 году по его прогнозу поступления составят 4 трлн. 370,8 млрд. тенге, в 2013 году - 4 трлн. 779,7 млрд. тенге.</w:t>
      </w:r>
    </w:p>
    <w:p w:rsidR="00304BED" w:rsidRPr="00304BED" w:rsidRDefault="00304BED" w:rsidP="00304BED">
      <w:pPr>
        <w:spacing w:line="360" w:lineRule="auto"/>
        <w:ind w:firstLine="709"/>
        <w:jc w:val="both"/>
        <w:rPr>
          <w:sz w:val="28"/>
          <w:szCs w:val="28"/>
        </w:rPr>
      </w:pPr>
      <w:r w:rsidRPr="00304BED">
        <w:rPr>
          <w:sz w:val="28"/>
          <w:szCs w:val="28"/>
        </w:rPr>
        <w:t>«Расходы республиканского бюджета в 2011 году планируются в объеме 4 трлн. 651,9 млрд. тенге с ростом к плану текущего года на 11,2%»,- сообщил Б. Жамишев.</w:t>
      </w:r>
    </w:p>
    <w:p w:rsidR="00304BED" w:rsidRPr="00304BED" w:rsidRDefault="00304BED" w:rsidP="00304BED">
      <w:pPr>
        <w:spacing w:line="360" w:lineRule="auto"/>
        <w:ind w:firstLine="709"/>
        <w:jc w:val="both"/>
        <w:rPr>
          <w:sz w:val="28"/>
          <w:szCs w:val="28"/>
        </w:rPr>
      </w:pPr>
      <w:r w:rsidRPr="00304BED">
        <w:rPr>
          <w:sz w:val="28"/>
          <w:szCs w:val="28"/>
        </w:rPr>
        <w:t>В 2012 году, по его словам, расходы бюджета составят 4 трлн. 955,6 млрд. тенге, в 2013 году - 5 трлн. 172 млрд. тенге.</w:t>
      </w:r>
      <w:bookmarkStart w:id="0" w:name="_GoBack"/>
      <w:bookmarkEnd w:id="0"/>
    </w:p>
    <w:sectPr w:rsidR="00304BED" w:rsidRPr="00304BED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335" w:rsidRDefault="00CC0335">
      <w:r>
        <w:separator/>
      </w:r>
    </w:p>
  </w:endnote>
  <w:endnote w:type="continuationSeparator" w:id="0">
    <w:p w:rsidR="00CC0335" w:rsidRDefault="00CC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EA" w:rsidRDefault="007B22EA" w:rsidP="009D51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22EA" w:rsidRDefault="007B22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EA" w:rsidRDefault="007B22EA" w:rsidP="009D51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41FE">
      <w:rPr>
        <w:rStyle w:val="a4"/>
        <w:noProof/>
      </w:rPr>
      <w:t>1</w:t>
    </w:r>
    <w:r>
      <w:rPr>
        <w:rStyle w:val="a4"/>
      </w:rPr>
      <w:fldChar w:fldCharType="end"/>
    </w:r>
  </w:p>
  <w:p w:rsidR="007B22EA" w:rsidRDefault="007B22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335" w:rsidRDefault="00CC0335">
      <w:r>
        <w:separator/>
      </w:r>
    </w:p>
  </w:footnote>
  <w:footnote w:type="continuationSeparator" w:id="0">
    <w:p w:rsidR="00CC0335" w:rsidRDefault="00CC0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71A"/>
    <w:rsid w:val="0017671A"/>
    <w:rsid w:val="00304BED"/>
    <w:rsid w:val="005D1C38"/>
    <w:rsid w:val="007B22EA"/>
    <w:rsid w:val="00965F93"/>
    <w:rsid w:val="00985797"/>
    <w:rsid w:val="009D51A4"/>
    <w:rsid w:val="00B2295C"/>
    <w:rsid w:val="00CC0335"/>
    <w:rsid w:val="00EB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CA4B6-C46A-481B-A402-F9838C53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22E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Дефицит бюджета в Казахстане фактически достиг уровня в 25%</vt:lpstr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Дефицит бюджета в Казахстане фактически достиг уровня в 25%</dc:title>
  <dc:subject/>
  <dc:creator>User</dc:creator>
  <cp:keywords/>
  <dc:description/>
  <cp:lastModifiedBy>admin</cp:lastModifiedBy>
  <cp:revision>2</cp:revision>
  <dcterms:created xsi:type="dcterms:W3CDTF">2014-04-16T05:42:00Z</dcterms:created>
  <dcterms:modified xsi:type="dcterms:W3CDTF">2014-04-16T05:42:00Z</dcterms:modified>
</cp:coreProperties>
</file>