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56" w:rsidRDefault="004A5156" w:rsidP="00D72848">
      <w:pPr>
        <w:pStyle w:val="aff0"/>
      </w:pPr>
      <w:r w:rsidRPr="00896BC7">
        <w:t>Оглавление</w:t>
      </w:r>
    </w:p>
    <w:p w:rsidR="00A54F1A" w:rsidRPr="00896BC7" w:rsidRDefault="00A54F1A" w:rsidP="00D72848">
      <w:pPr>
        <w:pStyle w:val="aff0"/>
      </w:pPr>
    </w:p>
    <w:p w:rsidR="00A54F1A" w:rsidRDefault="00A54F1A">
      <w:pPr>
        <w:pStyle w:val="28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5521705" w:history="1">
        <w:r w:rsidRPr="003A0B29">
          <w:rPr>
            <w:rStyle w:val="af8"/>
            <w:noProof/>
          </w:rPr>
          <w:t>Введение</w:t>
        </w:r>
      </w:hyperlink>
    </w:p>
    <w:p w:rsidR="00A54F1A" w:rsidRDefault="006409A2">
      <w:pPr>
        <w:pStyle w:val="28"/>
        <w:rPr>
          <w:smallCaps w:val="0"/>
          <w:noProof/>
          <w:sz w:val="24"/>
          <w:szCs w:val="24"/>
        </w:rPr>
      </w:pPr>
      <w:hyperlink w:anchor="_Toc235521706" w:history="1">
        <w:r w:rsidR="00A54F1A" w:rsidRPr="003A0B29">
          <w:rPr>
            <w:rStyle w:val="af8"/>
            <w:noProof/>
          </w:rPr>
          <w:t>1. Теоретические основы организации планирования потребности в оборотном капитал</w:t>
        </w:r>
      </w:hyperlink>
    </w:p>
    <w:p w:rsidR="00A54F1A" w:rsidRDefault="006409A2">
      <w:pPr>
        <w:pStyle w:val="28"/>
        <w:rPr>
          <w:smallCaps w:val="0"/>
          <w:noProof/>
          <w:sz w:val="24"/>
          <w:szCs w:val="24"/>
        </w:rPr>
      </w:pPr>
      <w:hyperlink w:anchor="_Toc235521707" w:history="1">
        <w:r w:rsidR="00A54F1A" w:rsidRPr="003A0B29">
          <w:rPr>
            <w:rStyle w:val="af8"/>
            <w:noProof/>
          </w:rPr>
          <w:t>1.1 Экономическое содержание и основы организации оборотного капитала</w:t>
        </w:r>
      </w:hyperlink>
    </w:p>
    <w:p w:rsidR="00A54F1A" w:rsidRDefault="006409A2">
      <w:pPr>
        <w:pStyle w:val="28"/>
        <w:rPr>
          <w:smallCaps w:val="0"/>
          <w:noProof/>
          <w:sz w:val="24"/>
          <w:szCs w:val="24"/>
        </w:rPr>
      </w:pPr>
      <w:hyperlink w:anchor="_Toc235521708" w:history="1">
        <w:r w:rsidR="00A54F1A" w:rsidRPr="003A0B29">
          <w:rPr>
            <w:rStyle w:val="af8"/>
            <w:noProof/>
          </w:rPr>
          <w:t>1.2 Методы определения плановой потребности в оборотном капитале</w:t>
        </w:r>
      </w:hyperlink>
    </w:p>
    <w:p w:rsidR="00A54F1A" w:rsidRDefault="006409A2">
      <w:pPr>
        <w:pStyle w:val="28"/>
        <w:rPr>
          <w:smallCaps w:val="0"/>
          <w:noProof/>
          <w:sz w:val="24"/>
          <w:szCs w:val="24"/>
        </w:rPr>
      </w:pPr>
      <w:hyperlink w:anchor="_Toc235521709" w:history="1">
        <w:r w:rsidR="00A54F1A" w:rsidRPr="003A0B29">
          <w:rPr>
            <w:rStyle w:val="af8"/>
            <w:noProof/>
          </w:rPr>
          <w:t>1.3 Показатели эффективности использования оборотного капитала, методика их исчисления</w:t>
        </w:r>
      </w:hyperlink>
    </w:p>
    <w:p w:rsidR="00A54F1A" w:rsidRDefault="006409A2">
      <w:pPr>
        <w:pStyle w:val="28"/>
        <w:rPr>
          <w:smallCaps w:val="0"/>
          <w:noProof/>
          <w:sz w:val="24"/>
          <w:szCs w:val="24"/>
        </w:rPr>
      </w:pPr>
      <w:hyperlink w:anchor="_Toc235521710" w:history="1">
        <w:r w:rsidR="00A54F1A" w:rsidRPr="003A0B29">
          <w:rPr>
            <w:rStyle w:val="af8"/>
            <w:noProof/>
          </w:rPr>
          <w:t>1.4 Анализ формирования оборотного капитала ООО Торговый Дом "Ярило"</w:t>
        </w:r>
      </w:hyperlink>
    </w:p>
    <w:p w:rsidR="00A54F1A" w:rsidRDefault="006409A2">
      <w:pPr>
        <w:pStyle w:val="28"/>
        <w:rPr>
          <w:smallCaps w:val="0"/>
          <w:noProof/>
          <w:sz w:val="24"/>
          <w:szCs w:val="24"/>
        </w:rPr>
      </w:pPr>
      <w:hyperlink w:anchor="_Toc235521711" w:history="1">
        <w:r w:rsidR="00A54F1A" w:rsidRPr="003A0B29">
          <w:rPr>
            <w:rStyle w:val="af8"/>
            <w:noProof/>
          </w:rPr>
          <w:t>2. Расчетная часть</w:t>
        </w:r>
      </w:hyperlink>
    </w:p>
    <w:p w:rsidR="00A54F1A" w:rsidRDefault="006409A2">
      <w:pPr>
        <w:pStyle w:val="28"/>
        <w:rPr>
          <w:smallCaps w:val="0"/>
          <w:noProof/>
          <w:sz w:val="24"/>
          <w:szCs w:val="24"/>
        </w:rPr>
      </w:pPr>
      <w:hyperlink w:anchor="_Toc235521712" w:history="1">
        <w:r w:rsidR="00A54F1A" w:rsidRPr="003A0B29">
          <w:rPr>
            <w:rStyle w:val="af8"/>
            <w:noProof/>
          </w:rPr>
          <w:t>2.1 Расчетные таблицы</w:t>
        </w:r>
      </w:hyperlink>
    </w:p>
    <w:p w:rsidR="00A54F1A" w:rsidRDefault="006409A2">
      <w:pPr>
        <w:pStyle w:val="28"/>
        <w:rPr>
          <w:smallCaps w:val="0"/>
          <w:noProof/>
          <w:sz w:val="24"/>
          <w:szCs w:val="24"/>
        </w:rPr>
      </w:pPr>
      <w:hyperlink w:anchor="_Toc235521713" w:history="1">
        <w:r w:rsidR="00A54F1A" w:rsidRPr="003A0B29">
          <w:rPr>
            <w:rStyle w:val="af8"/>
            <w:noProof/>
          </w:rPr>
          <w:t>2.2 Пояснение к расчету таблиц</w:t>
        </w:r>
      </w:hyperlink>
    </w:p>
    <w:p w:rsidR="00A54F1A" w:rsidRDefault="006409A2">
      <w:pPr>
        <w:pStyle w:val="28"/>
        <w:rPr>
          <w:smallCaps w:val="0"/>
          <w:noProof/>
          <w:sz w:val="24"/>
          <w:szCs w:val="24"/>
        </w:rPr>
      </w:pPr>
      <w:hyperlink w:anchor="_Toc235521714" w:history="1">
        <w:r w:rsidR="00A54F1A" w:rsidRPr="003A0B29">
          <w:rPr>
            <w:rStyle w:val="af8"/>
            <w:noProof/>
          </w:rPr>
          <w:t>2.3 Пояснительная записка. Анализ результатов плановых расчетов</w:t>
        </w:r>
      </w:hyperlink>
    </w:p>
    <w:p w:rsidR="00A54F1A" w:rsidRDefault="006409A2">
      <w:pPr>
        <w:pStyle w:val="28"/>
        <w:rPr>
          <w:smallCaps w:val="0"/>
          <w:noProof/>
          <w:sz w:val="24"/>
          <w:szCs w:val="24"/>
        </w:rPr>
      </w:pPr>
      <w:hyperlink w:anchor="_Toc235521715" w:history="1">
        <w:r w:rsidR="00A54F1A" w:rsidRPr="003A0B29">
          <w:rPr>
            <w:rStyle w:val="af8"/>
            <w:noProof/>
          </w:rPr>
          <w:t>Заключение</w:t>
        </w:r>
      </w:hyperlink>
    </w:p>
    <w:p w:rsidR="00A54F1A" w:rsidRDefault="006409A2">
      <w:pPr>
        <w:pStyle w:val="28"/>
        <w:rPr>
          <w:smallCaps w:val="0"/>
          <w:noProof/>
          <w:sz w:val="24"/>
          <w:szCs w:val="24"/>
        </w:rPr>
      </w:pPr>
      <w:hyperlink w:anchor="_Toc235521716" w:history="1">
        <w:r w:rsidR="00A54F1A" w:rsidRPr="003A0B29">
          <w:rPr>
            <w:rStyle w:val="af8"/>
            <w:noProof/>
          </w:rPr>
          <w:t>Список использованных источников и литературы</w:t>
        </w:r>
      </w:hyperlink>
    </w:p>
    <w:p w:rsidR="00D72848" w:rsidRDefault="00A54F1A" w:rsidP="00896BC7">
      <w:r>
        <w:fldChar w:fldCharType="end"/>
      </w:r>
    </w:p>
    <w:p w:rsidR="00896BC7" w:rsidRPr="00896BC7" w:rsidRDefault="00D72848" w:rsidP="00D72848">
      <w:pPr>
        <w:pStyle w:val="2"/>
      </w:pPr>
      <w:bookmarkStart w:id="0" w:name="_Toc230264372"/>
      <w:r>
        <w:br w:type="page"/>
      </w:r>
      <w:bookmarkStart w:id="1" w:name="_Toc235521705"/>
      <w:r w:rsidR="00F365D9" w:rsidRPr="00896BC7">
        <w:lastRenderedPageBreak/>
        <w:t>Введение</w:t>
      </w:r>
      <w:bookmarkEnd w:id="0"/>
      <w:bookmarkEnd w:id="1"/>
    </w:p>
    <w:p w:rsidR="00D72848" w:rsidRDefault="00D72848" w:rsidP="00896BC7"/>
    <w:p w:rsidR="00896BC7" w:rsidRDefault="00F365D9" w:rsidP="00896BC7">
      <w:r w:rsidRPr="00896BC7">
        <w:t>Финансы предприятий</w:t>
      </w:r>
      <w:r w:rsidR="00896BC7">
        <w:t xml:space="preserve"> (</w:t>
      </w:r>
      <w:r w:rsidRPr="00896BC7">
        <w:t>организаций</w:t>
      </w:r>
      <w:r w:rsidR="00896BC7" w:rsidRPr="00896BC7">
        <w:t xml:space="preserve">) </w:t>
      </w:r>
      <w:r w:rsidRPr="00896BC7">
        <w:t>являются звеном финансовой системы и объектом правового регулирования</w:t>
      </w:r>
      <w:r w:rsidR="00896BC7" w:rsidRPr="00896BC7">
        <w:t xml:space="preserve">. </w:t>
      </w:r>
      <w:r w:rsidRPr="00896BC7">
        <w:t>Они составляют фундамент финансовой системы государства, стабильность которой зависит, прежде всего, от устойчивости финансового положения предприятий</w:t>
      </w:r>
      <w:r w:rsidR="00896BC7" w:rsidRPr="00896BC7">
        <w:t xml:space="preserve">. </w:t>
      </w:r>
      <w:r w:rsidRPr="00896BC7">
        <w:t>Финансы предприятий образуются в процессе финансовой деятельности предприятий, то есть деятельности по образованию, распределению и использованию денежных фондов для осуществления своих производственных и социальных задач, а также служат перераспределению в централизованные фонды</w:t>
      </w:r>
      <w:r w:rsidR="00896BC7" w:rsidRPr="00896BC7">
        <w:t>.</w:t>
      </w:r>
    </w:p>
    <w:p w:rsidR="00896BC7" w:rsidRDefault="00F365D9" w:rsidP="00896BC7">
      <w:r w:rsidRPr="00896BC7">
        <w:t>Для обеспечения бесперебойного процесса</w:t>
      </w:r>
      <w:r w:rsidR="00896BC7" w:rsidRPr="00896BC7">
        <w:t xml:space="preserve"> </w:t>
      </w:r>
      <w:r w:rsidRPr="00896BC7">
        <w:t>производства и реализации продукции каждая фирма должна располагать одновременно</w:t>
      </w:r>
      <w:r w:rsidR="00896BC7" w:rsidRPr="00896BC7">
        <w:t xml:space="preserve"> </w:t>
      </w:r>
      <w:r w:rsidRPr="00896BC7">
        <w:t>и основными фондами и</w:t>
      </w:r>
      <w:r w:rsidR="00896BC7" w:rsidRPr="00896BC7">
        <w:t xml:space="preserve"> </w:t>
      </w:r>
      <w:r w:rsidRPr="00896BC7">
        <w:t>оборотными фондами</w:t>
      </w:r>
      <w:r w:rsidR="00896BC7" w:rsidRPr="00896BC7">
        <w:t>.</w:t>
      </w:r>
    </w:p>
    <w:p w:rsidR="00896BC7" w:rsidRDefault="00F365D9" w:rsidP="00896BC7">
      <w:r w:rsidRPr="00896BC7">
        <w:t>Оборотный капитал</w:t>
      </w:r>
      <w:r w:rsidR="00896BC7">
        <w:t xml:space="preserve"> (</w:t>
      </w:r>
      <w:r w:rsidRPr="00896BC7">
        <w:t>оборотные средства</w:t>
      </w:r>
      <w:r w:rsidR="00896BC7" w:rsidRPr="00896BC7">
        <w:t xml:space="preserve">) </w:t>
      </w:r>
      <w:r w:rsidR="00896BC7">
        <w:t>-</w:t>
      </w:r>
      <w:r w:rsidRPr="00896BC7">
        <w:t xml:space="preserve"> это часть капитала фирмы</w:t>
      </w:r>
      <w:r w:rsidR="00896BC7">
        <w:t xml:space="preserve"> (</w:t>
      </w:r>
      <w:r w:rsidRPr="00896BC7">
        <w:t>предприятия</w:t>
      </w:r>
      <w:r w:rsidR="00896BC7" w:rsidRPr="00896BC7">
        <w:t>),</w:t>
      </w:r>
      <w:r w:rsidRPr="00896BC7">
        <w:t xml:space="preserve"> вложенного в его текущие активы</w:t>
      </w:r>
      <w:r w:rsidR="00896BC7" w:rsidRPr="00896BC7">
        <w:t xml:space="preserve">. </w:t>
      </w:r>
      <w:r w:rsidRPr="00896BC7">
        <w:t>По материально-вещественному признаку в состав оборотного капитала включаются</w:t>
      </w:r>
      <w:r w:rsidR="00896BC7" w:rsidRPr="00896BC7">
        <w:t xml:space="preserve">: </w:t>
      </w:r>
      <w:r w:rsidRPr="00896BC7">
        <w:t>предметы труда</w:t>
      </w:r>
      <w:r w:rsidR="00896BC7">
        <w:t xml:space="preserve"> (</w:t>
      </w:r>
      <w:r w:rsidRPr="00896BC7">
        <w:t xml:space="preserve">сырье, материалы, топливо и </w:t>
      </w:r>
      <w:r w:rsidR="00896BC7">
        <w:t>т.д.)</w:t>
      </w:r>
      <w:r w:rsidR="00896BC7" w:rsidRPr="00896BC7">
        <w:t>,</w:t>
      </w:r>
      <w:r w:rsidRPr="00896BC7">
        <w:t xml:space="preserve"> готовая продукция на складах, товары для перепродажи, денежные средства и средства в расчетах</w:t>
      </w:r>
      <w:r w:rsidR="00896BC7" w:rsidRPr="00896BC7">
        <w:t>.</w:t>
      </w:r>
    </w:p>
    <w:p w:rsidR="00896BC7" w:rsidRDefault="00F365D9" w:rsidP="00896BC7">
      <w:r w:rsidRPr="00896BC7">
        <w:t>На современном этапе развития экономики России одной из острых проблем, стоящих перед предприятиями, является проблема совершенствования внутрифирменного планирования, от решения которой во многом зависит устойчивость экономических систем</w:t>
      </w:r>
      <w:r w:rsidR="00896BC7" w:rsidRPr="00896BC7">
        <w:t xml:space="preserve">. </w:t>
      </w:r>
      <w:r w:rsidRPr="00896BC7">
        <w:t>Важным элементом внутрифирменного планирования является разработка эффективного и гибкого механизма определения потребности в оборотном капитале</w:t>
      </w:r>
      <w:r w:rsidR="00896BC7" w:rsidRPr="00896BC7">
        <w:t xml:space="preserve">. </w:t>
      </w:r>
      <w:r w:rsidRPr="00896BC7">
        <w:t>Ведь с развитием управления происходит переход от решения простых задач планирования потребности в оборотных средствах к более сложным</w:t>
      </w:r>
      <w:r w:rsidR="00896BC7" w:rsidRPr="00896BC7">
        <w:t xml:space="preserve">: </w:t>
      </w:r>
      <w:r w:rsidRPr="00896BC7">
        <w:t>планированию и управлению формирования оборотных средств, разработке финансовых стратегий</w:t>
      </w:r>
      <w:r w:rsidR="00896BC7" w:rsidRPr="00896BC7">
        <w:t xml:space="preserve">. </w:t>
      </w:r>
      <w:r w:rsidRPr="00896BC7">
        <w:t>Следовательно, внутрифирменное планирование становится не только методом выявления потребности в средствах, но и отбора финансовых инструментов, механизмом рационального формирования и использования оборотного капитала</w:t>
      </w:r>
      <w:r w:rsidR="00896BC7" w:rsidRPr="00896BC7">
        <w:t xml:space="preserve">. </w:t>
      </w:r>
      <w:r w:rsidRPr="00896BC7">
        <w:t>Поэтому исследования в этой области управления оборотным капиталом являются наиболее актуальными для становления российских предприятий на современном этапе</w:t>
      </w:r>
      <w:r w:rsidR="00896BC7" w:rsidRPr="00896BC7">
        <w:t>.</w:t>
      </w:r>
    </w:p>
    <w:p w:rsidR="00896BC7" w:rsidRDefault="00F365D9" w:rsidP="00896BC7">
      <w:r w:rsidRPr="00896BC7">
        <w:t xml:space="preserve">Цель работы </w:t>
      </w:r>
      <w:r w:rsidR="00896BC7">
        <w:t>-</w:t>
      </w:r>
      <w:r w:rsidRPr="00896BC7">
        <w:t xml:space="preserve"> на основе анализа нормативных актов и литературы рассмотреть планирование потребности в оборотном капитале на предприятии</w:t>
      </w:r>
      <w:r w:rsidR="00896BC7" w:rsidRPr="00896BC7">
        <w:t>.</w:t>
      </w:r>
    </w:p>
    <w:p w:rsidR="00896BC7" w:rsidRDefault="00F365D9" w:rsidP="00896BC7">
      <w:r w:rsidRPr="00896BC7">
        <w:t>Задачи работы</w:t>
      </w:r>
      <w:r w:rsidR="00896BC7" w:rsidRPr="00896BC7">
        <w:t>:</w:t>
      </w:r>
    </w:p>
    <w:p w:rsidR="00896BC7" w:rsidRDefault="00F365D9" w:rsidP="00896BC7">
      <w:r w:rsidRPr="00896BC7">
        <w:t>Рассмотреть вопрос об экономической сущности и финансовых источниках оборотных активов</w:t>
      </w:r>
      <w:r w:rsidR="00896BC7" w:rsidRPr="00896BC7">
        <w:t>;</w:t>
      </w:r>
    </w:p>
    <w:p w:rsidR="00896BC7" w:rsidRDefault="00F365D9" w:rsidP="00896BC7">
      <w:r w:rsidRPr="00896BC7">
        <w:t>Рассмотреть методы определения плановой потребности в оборотном капитале</w:t>
      </w:r>
      <w:r w:rsidR="00896BC7" w:rsidRPr="00896BC7">
        <w:t>;</w:t>
      </w:r>
    </w:p>
    <w:p w:rsidR="00896BC7" w:rsidRDefault="00F365D9" w:rsidP="00896BC7">
      <w:r w:rsidRPr="00896BC7">
        <w:t>Изучить источники формирования оборотного капитала и финансирование его прироста</w:t>
      </w:r>
      <w:r w:rsidR="00896BC7" w:rsidRPr="00896BC7">
        <w:t>;</w:t>
      </w:r>
    </w:p>
    <w:p w:rsidR="00896BC7" w:rsidRDefault="00F365D9" w:rsidP="00896BC7">
      <w:r w:rsidRPr="00896BC7">
        <w:t>Рассмотреть показатели эффективности использования оборотного капитала</w:t>
      </w:r>
      <w:r w:rsidR="00896BC7" w:rsidRPr="00896BC7">
        <w:t>.</w:t>
      </w:r>
    </w:p>
    <w:p w:rsidR="00896BC7" w:rsidRDefault="00CE78E6" w:rsidP="00896BC7">
      <w:r w:rsidRPr="00896BC7">
        <w:t>Теоретической и методологической базой исследования явились концептуальные положения, содержащиеся в трудах</w:t>
      </w:r>
      <w:r w:rsidR="00896BC7" w:rsidRPr="00896BC7">
        <w:t xml:space="preserve"> </w:t>
      </w:r>
      <w:r w:rsidRPr="00896BC7">
        <w:t>ведущих</w:t>
      </w:r>
      <w:r w:rsidR="00896BC7" w:rsidRPr="00896BC7">
        <w:t xml:space="preserve"> </w:t>
      </w:r>
      <w:r w:rsidRPr="00896BC7">
        <w:t>отечественных и зарубежных ученых по проблемам управления оборотными средствами, данные периодической экономической печати, материалы научно-практических конференций по проблемам, относящимся к теме исследования</w:t>
      </w:r>
      <w:r w:rsidR="00896BC7" w:rsidRPr="00896BC7">
        <w:t xml:space="preserve">. </w:t>
      </w:r>
      <w:r w:rsidRPr="00896BC7">
        <w:t>В процессе написания курсовой работы использовались нормативно-правовые акты Российской Федерации, материалы Госкомстата РФ</w:t>
      </w:r>
      <w:r w:rsidR="00896BC7" w:rsidRPr="00896BC7">
        <w:t>.</w:t>
      </w:r>
    </w:p>
    <w:p w:rsidR="00896BC7" w:rsidRDefault="00CE78E6" w:rsidP="00896BC7">
      <w:r w:rsidRPr="00896BC7">
        <w:t>Использованы диалектический метод познания, статистический, абстрактно-логический, расчетно-конструктивный, экономико-математический и другие методы</w:t>
      </w:r>
      <w:r w:rsidR="00896BC7" w:rsidRPr="00896BC7">
        <w:t xml:space="preserve">. </w:t>
      </w:r>
      <w:r w:rsidR="007A0E93" w:rsidRPr="00896BC7">
        <w:t>Данная курсовая работа состоит из введения, теоретической и практической частей, заключения и списка литературы</w:t>
      </w:r>
      <w:r w:rsidR="00896BC7" w:rsidRPr="00896BC7">
        <w:t>.</w:t>
      </w:r>
    </w:p>
    <w:p w:rsidR="00BB0FB9" w:rsidRPr="00896BC7" w:rsidRDefault="00896BC7" w:rsidP="00D72848">
      <w:pPr>
        <w:pStyle w:val="2"/>
      </w:pPr>
      <w:r w:rsidRPr="00896BC7">
        <w:br w:type="page"/>
      </w:r>
      <w:bookmarkStart w:id="2" w:name="_Toc230264373"/>
      <w:bookmarkStart w:id="3" w:name="_Toc235521706"/>
      <w:r w:rsidR="00287774" w:rsidRPr="00896BC7">
        <w:t>1</w:t>
      </w:r>
      <w:r w:rsidRPr="00896BC7">
        <w:t xml:space="preserve">. </w:t>
      </w:r>
      <w:r w:rsidR="00F75E56" w:rsidRPr="00896BC7">
        <w:t>Т</w:t>
      </w:r>
      <w:r w:rsidR="00287774" w:rsidRPr="00896BC7">
        <w:t xml:space="preserve">еоретические </w:t>
      </w:r>
      <w:r w:rsidR="00F75E56" w:rsidRPr="00896BC7">
        <w:t xml:space="preserve">основы </w:t>
      </w:r>
      <w:r w:rsidR="00287774" w:rsidRPr="00896BC7">
        <w:t xml:space="preserve">организации </w:t>
      </w:r>
      <w:r w:rsidR="00F75E56" w:rsidRPr="00896BC7">
        <w:t>п</w:t>
      </w:r>
      <w:r w:rsidR="00287774" w:rsidRPr="00896BC7">
        <w:t>ланирования потребности в оборотном капитал</w:t>
      </w:r>
      <w:bookmarkEnd w:id="2"/>
      <w:bookmarkEnd w:id="3"/>
    </w:p>
    <w:p w:rsidR="00D72848" w:rsidRDefault="00D72848" w:rsidP="00896BC7">
      <w:pPr>
        <w:rPr>
          <w:i/>
          <w:iCs/>
        </w:rPr>
      </w:pPr>
      <w:bookmarkStart w:id="4" w:name="_Toc230264374"/>
    </w:p>
    <w:p w:rsidR="00896BC7" w:rsidRPr="00896BC7" w:rsidRDefault="00896BC7" w:rsidP="00D72848">
      <w:pPr>
        <w:pStyle w:val="2"/>
      </w:pPr>
      <w:bookmarkStart w:id="5" w:name="_Toc235521707"/>
      <w:r>
        <w:t xml:space="preserve">1.1 </w:t>
      </w:r>
      <w:r w:rsidR="00BB0FB9" w:rsidRPr="00896BC7">
        <w:t>Экономическое содержание и основы организации оборотного капитала</w:t>
      </w:r>
      <w:bookmarkEnd w:id="4"/>
      <w:bookmarkEnd w:id="5"/>
    </w:p>
    <w:p w:rsidR="00D72848" w:rsidRDefault="00D72848" w:rsidP="00896BC7"/>
    <w:p w:rsidR="00896BC7" w:rsidRDefault="00BB0FB9" w:rsidP="00896BC7">
      <w:r w:rsidRPr="00896BC7">
        <w:t xml:space="preserve">Любое предприятие, ведущее производственную или иную деятельность, должно обладать определенным реальным, </w:t>
      </w:r>
      <w:r w:rsidR="00896BC7">
        <w:t>т.е.</w:t>
      </w:r>
      <w:r w:rsidR="00896BC7" w:rsidRPr="00896BC7">
        <w:t xml:space="preserve"> </w:t>
      </w:r>
      <w:r w:rsidRPr="00896BC7">
        <w:t>функционирующим имуществом или активным капиталом в виде основного и оборотного капитала</w:t>
      </w:r>
      <w:r w:rsidR="00896BC7" w:rsidRPr="00896BC7">
        <w:t xml:space="preserve">. </w:t>
      </w:r>
      <w:r w:rsidRPr="00896BC7">
        <w:t>Понятие оборотный капитал тождественно оборотным средствам и представляет собой одну из составных частей имущества хозяйствующего субъекта, необходимую для нормального осуществления и расширения его деятельности</w:t>
      </w:r>
      <w:r w:rsidR="00896BC7" w:rsidRPr="00896BC7">
        <w:t>.</w:t>
      </w:r>
    </w:p>
    <w:p w:rsidR="00896BC7" w:rsidRDefault="00BB0FB9" w:rsidP="00896BC7">
      <w:r w:rsidRPr="00896BC7">
        <w:t xml:space="preserve">Оборотный капитал </w:t>
      </w:r>
      <w:r w:rsidR="00896BC7">
        <w:t>-</w:t>
      </w:r>
      <w:r w:rsidRPr="00896BC7">
        <w:t xml:space="preserve"> это совокупность средств, авансированных в оборотные производственные фонды и фонды обращения</w:t>
      </w:r>
      <w:r w:rsidR="00896BC7" w:rsidRPr="00896BC7">
        <w:t>.</w:t>
      </w:r>
    </w:p>
    <w:p w:rsidR="00896BC7" w:rsidRDefault="00BB0FB9" w:rsidP="00896BC7">
      <w:r w:rsidRPr="00896BC7">
        <w:t>Экономическая сущность оборотных средств определяется их ролью в обеспечении непрерывности процесса воспроизводства, в ходе которого оборотные фонды и фонды обращения проходят как сферу производства, так и сферу обращения</w:t>
      </w:r>
      <w:r w:rsidR="00896BC7" w:rsidRPr="00896BC7">
        <w:t xml:space="preserve">. </w:t>
      </w:r>
      <w:r w:rsidRPr="00896BC7">
        <w:t>Находясь в постоянном движении, оборотные средства совершают непрерывный кругооборот, который отражается в постоянном возобновлении процесса производства</w:t>
      </w:r>
      <w:r w:rsidR="00896BC7" w:rsidRPr="00896BC7">
        <w:t>.</w:t>
      </w:r>
    </w:p>
    <w:p w:rsidR="00896BC7" w:rsidRDefault="00F365D9" w:rsidP="00896BC7">
      <w:r w:rsidRPr="00896BC7">
        <w:t>Д</w:t>
      </w:r>
      <w:r w:rsidR="00BB0FB9" w:rsidRPr="00896BC7">
        <w:t>вижение оборотного капитала может быть представлено в классической форме</w:t>
      </w:r>
      <w:r w:rsidR="00896BC7" w:rsidRPr="00896BC7">
        <w:t>:</w:t>
      </w:r>
    </w:p>
    <w:p w:rsidR="00D72848" w:rsidRDefault="00D72848" w:rsidP="00896BC7">
      <w:pPr>
        <w:rPr>
          <w:b/>
          <w:bCs/>
        </w:rPr>
      </w:pPr>
      <w:bookmarkStart w:id="6" w:name="_Toc230264240"/>
      <w:bookmarkStart w:id="7" w:name="_Toc230264375"/>
    </w:p>
    <w:p w:rsidR="00BB0FB9" w:rsidRPr="00896BC7" w:rsidRDefault="00BB0FB9" w:rsidP="00896BC7">
      <w:r w:rsidRPr="00896BC7">
        <w:rPr>
          <w:b/>
          <w:bCs/>
        </w:rPr>
        <w:t>Д-Т</w:t>
      </w:r>
      <w:r w:rsidR="00896BC7">
        <w:rPr>
          <w:b/>
          <w:bCs/>
        </w:rPr>
        <w:t>...</w:t>
      </w:r>
      <w:r w:rsidR="00896BC7" w:rsidRPr="00896BC7">
        <w:rPr>
          <w:b/>
          <w:bCs/>
        </w:rPr>
        <w:t xml:space="preserve"> </w:t>
      </w:r>
      <w:r w:rsidRPr="00896BC7">
        <w:rPr>
          <w:b/>
          <w:bCs/>
        </w:rPr>
        <w:t>Т-П'</w:t>
      </w:r>
      <w:r w:rsidR="00896BC7">
        <w:rPr>
          <w:b/>
          <w:bCs/>
        </w:rPr>
        <w:t>...</w:t>
      </w:r>
      <w:r w:rsidR="00896BC7" w:rsidRPr="00896BC7">
        <w:rPr>
          <w:b/>
          <w:bCs/>
        </w:rPr>
        <w:t xml:space="preserve"> </w:t>
      </w:r>
      <w:r w:rsidRPr="00896BC7">
        <w:rPr>
          <w:b/>
          <w:bCs/>
        </w:rPr>
        <w:t>Т'-Д'</w:t>
      </w:r>
      <w:bookmarkEnd w:id="6"/>
      <w:bookmarkEnd w:id="7"/>
    </w:p>
    <w:p w:rsidR="00D72848" w:rsidRDefault="00D72848" w:rsidP="00896BC7"/>
    <w:p w:rsidR="00896BC7" w:rsidRDefault="00BB0FB9" w:rsidP="00896BC7">
      <w:r w:rsidRPr="00896BC7">
        <w:t>Как всякий капитал вкладываемый в производство, оборотный капитал предприятия начинает свое движение с авансирования определенной суммы денежных средств Д на приобретение производственных запасов ПЗ</w:t>
      </w:r>
      <w:r w:rsidR="00896BC7" w:rsidRPr="00896BC7">
        <w:t xml:space="preserve">: </w:t>
      </w:r>
      <w:r w:rsidRPr="00896BC7">
        <w:t>сырья, материалов, топлива и прочих предметов труда, которые используются с целью производства определенных товаров</w:t>
      </w:r>
      <w:r w:rsidR="00896BC7" w:rsidRPr="00896BC7">
        <w:t>.</w:t>
      </w:r>
    </w:p>
    <w:p w:rsidR="00896BC7" w:rsidRDefault="00BB0FB9" w:rsidP="00896BC7">
      <w:r w:rsidRPr="00896BC7">
        <w:rPr>
          <w:i/>
          <w:iCs/>
        </w:rPr>
        <w:t>На первой стадии</w:t>
      </w:r>
      <w:r w:rsidR="00896BC7">
        <w:t xml:space="preserve"> (</w:t>
      </w:r>
      <w:r w:rsidRPr="00896BC7">
        <w:t>Д-Т</w:t>
      </w:r>
      <w:r w:rsidR="00896BC7" w:rsidRPr="00896BC7">
        <w:t>),</w:t>
      </w:r>
      <w:r w:rsidRPr="00896BC7">
        <w:t xml:space="preserve"> денежной или подготовительной, оборотный капитал из формы денежных средств переходит в форму производственных запасов</w:t>
      </w:r>
      <w:r w:rsidR="00896BC7" w:rsidRPr="00896BC7">
        <w:t xml:space="preserve">. </w:t>
      </w:r>
      <w:r w:rsidRPr="00896BC7">
        <w:t>На этой стадии совершается переход из сферы обращении в сферу производства, и авансированная стоимость из денежной переходит в производственную</w:t>
      </w:r>
      <w:r w:rsidR="00896BC7">
        <w:t xml:space="preserve"> (</w:t>
      </w:r>
      <w:r w:rsidRPr="00896BC7">
        <w:t>Д-ПЗ</w:t>
      </w:r>
      <w:r w:rsidR="00896BC7" w:rsidRPr="00896BC7">
        <w:t xml:space="preserve">). </w:t>
      </w:r>
      <w:r w:rsidRPr="00896BC7">
        <w:t>Завершением первой стадии прерывается товарное обращение</w:t>
      </w:r>
      <w:r w:rsidR="00896BC7">
        <w:t xml:space="preserve"> (</w:t>
      </w:r>
      <w:r w:rsidRPr="00896BC7">
        <w:t>на схеме кругооборота оно показано многоточием</w:t>
      </w:r>
      <w:r w:rsidR="00896BC7" w:rsidRPr="00896BC7">
        <w:t>),</w:t>
      </w:r>
      <w:r w:rsidRPr="00896BC7">
        <w:t xml:space="preserve"> но процесс кругооборота оборотного капитала продолжается</w:t>
      </w:r>
      <w:r w:rsidR="00896BC7" w:rsidRPr="00896BC7">
        <w:t>.</w:t>
      </w:r>
    </w:p>
    <w:p w:rsidR="00896BC7" w:rsidRDefault="00BB0FB9" w:rsidP="00896BC7">
      <w:r w:rsidRPr="00896BC7">
        <w:rPr>
          <w:i/>
          <w:iCs/>
        </w:rPr>
        <w:t xml:space="preserve">Вторая стадия </w:t>
      </w:r>
      <w:r w:rsidRPr="00896BC7">
        <w:t>кругооборота</w:t>
      </w:r>
      <w:r w:rsidR="00896BC7">
        <w:t xml:space="preserve"> (</w:t>
      </w:r>
      <w:r w:rsidRPr="00896BC7">
        <w:t>Т-П-Т’</w:t>
      </w:r>
      <w:r w:rsidR="00896BC7" w:rsidRPr="00896BC7">
        <w:t xml:space="preserve">) </w:t>
      </w:r>
      <w:r w:rsidRPr="00896BC7">
        <w:t>совершается в процессе производства</w:t>
      </w:r>
      <w:r w:rsidR="00896BC7" w:rsidRPr="00896BC7">
        <w:t xml:space="preserve">. </w:t>
      </w:r>
      <w:r w:rsidRPr="00896BC7">
        <w:t>Она состоит в передаче в производство П купленных материальных ценностей, производственных запасов, в соединении средств и предметов труда с рабочей силой и в создании нового продукта, вобравшего в себя перенесенную и вновь созданную стоимость</w:t>
      </w:r>
      <w:r w:rsidR="00896BC7" w:rsidRPr="00896BC7">
        <w:t>.</w:t>
      </w:r>
    </w:p>
    <w:p w:rsidR="00896BC7" w:rsidRDefault="00BB0FB9" w:rsidP="00896BC7">
      <w:r w:rsidRPr="00896BC7">
        <w:t>На этой стадии кругооборота авансированная стоимость снова меняет свою форму</w:t>
      </w:r>
      <w:r w:rsidR="00896BC7" w:rsidRPr="00896BC7">
        <w:t xml:space="preserve">. </w:t>
      </w:r>
      <w:r w:rsidRPr="00896BC7">
        <w:t xml:space="preserve">Из производительной формы она переходит в товарную, а по вещественному составу из материальных производственных запасов вначале превращается в незаконченную продукцию, а затем </w:t>
      </w:r>
      <w:r w:rsidR="00896BC7">
        <w:t>-</w:t>
      </w:r>
      <w:r w:rsidRPr="00896BC7">
        <w:t xml:space="preserve"> готовые изделия</w:t>
      </w:r>
      <w:r w:rsidR="00896BC7">
        <w:t xml:space="preserve"> (</w:t>
      </w:r>
      <w:r w:rsidRPr="00896BC7">
        <w:t>ПЗ-П-ГП</w:t>
      </w:r>
      <w:r w:rsidR="00896BC7" w:rsidRPr="00896BC7">
        <w:t>).</w:t>
      </w:r>
    </w:p>
    <w:p w:rsidR="00896BC7" w:rsidRDefault="00BB0FB9" w:rsidP="00896BC7">
      <w:r w:rsidRPr="00896BC7">
        <w:rPr>
          <w:i/>
          <w:iCs/>
        </w:rPr>
        <w:t xml:space="preserve">Третья стадия </w:t>
      </w:r>
      <w:r w:rsidRPr="00896BC7">
        <w:t>кругооборота</w:t>
      </w:r>
      <w:r w:rsidR="00896BC7">
        <w:t xml:space="preserve"> (</w:t>
      </w:r>
      <w:r w:rsidRPr="00896BC7">
        <w:t>Т’-Д’</w:t>
      </w:r>
      <w:r w:rsidR="00896BC7" w:rsidRPr="00896BC7">
        <w:t xml:space="preserve">) </w:t>
      </w:r>
      <w:r w:rsidRPr="00896BC7">
        <w:t>состоит в реализации изготовленной продукции и получении денежных средств</w:t>
      </w:r>
      <w:r w:rsidR="00896BC7" w:rsidRPr="00896BC7">
        <w:t xml:space="preserve">. </w:t>
      </w:r>
      <w:r w:rsidRPr="00896BC7">
        <w:t>На этой стадии оборотный капитал переходит из стадии производства в стадию обращения и снова принимает форму денежных средств</w:t>
      </w:r>
      <w:r w:rsidR="00896BC7" w:rsidRPr="00896BC7">
        <w:t xml:space="preserve">. </w:t>
      </w:r>
      <w:r w:rsidRPr="00896BC7">
        <w:t>Прерванное товарное обращение возобновляется, и авансированная стоимость из товарной формы переходит в денежную</w:t>
      </w:r>
      <w:r w:rsidR="00896BC7" w:rsidRPr="00896BC7">
        <w:t xml:space="preserve">. </w:t>
      </w:r>
      <w:r w:rsidRPr="00896BC7">
        <w:t>Авансированные средства восстанавливаются за счет поступившей выручки от реализации продукции</w:t>
      </w:r>
      <w:r w:rsidR="00896BC7" w:rsidRPr="00896BC7">
        <w:t xml:space="preserve">. </w:t>
      </w:r>
      <w:r w:rsidRPr="00896BC7">
        <w:t>Разница между Д’ и Д составляет величину денежных доходов и накоплений или финансовый результат хозяйственной деятельности предприятия</w:t>
      </w:r>
      <w:r w:rsidR="00896BC7" w:rsidRPr="00896BC7">
        <w:t xml:space="preserve">. </w:t>
      </w:r>
      <w:r w:rsidRPr="00896BC7">
        <w:t>Денежная форма, которую принимает оборотный капитал на завершающей стадии кругооборота, является одновременно и начальной стадией оборота капитала</w:t>
      </w:r>
      <w:r w:rsidR="00896BC7" w:rsidRPr="00896BC7">
        <w:t>.</w:t>
      </w:r>
    </w:p>
    <w:p w:rsidR="00896BC7" w:rsidRDefault="00BB0FB9" w:rsidP="00896BC7">
      <w:r w:rsidRPr="00896BC7">
        <w:t xml:space="preserve">Кругооборот </w:t>
      </w:r>
      <w:r w:rsidR="00896BC7">
        <w:t>-</w:t>
      </w:r>
      <w:r w:rsidRPr="00896BC7">
        <w:t xml:space="preserve"> процесс, совершающийся постоянно и представляющий собой оборот капитала</w:t>
      </w:r>
      <w:r w:rsidR="00896BC7" w:rsidRPr="00896BC7">
        <w:t xml:space="preserve">. </w:t>
      </w:r>
      <w:r w:rsidRPr="00896BC7">
        <w:t xml:space="preserve">Завершив один кругооборот, оборотный капитал вступает в новый, </w:t>
      </w:r>
      <w:r w:rsidR="00896BC7">
        <w:t>т.е.</w:t>
      </w:r>
      <w:r w:rsidR="00896BC7" w:rsidRPr="00896BC7">
        <w:t xml:space="preserve"> </w:t>
      </w:r>
      <w:r w:rsidRPr="00896BC7">
        <w:t>кругооборот совершается непрерывно и происходит постоянная смена форм авансированной стоимости</w:t>
      </w:r>
      <w:r w:rsidR="00896BC7" w:rsidRPr="00896BC7">
        <w:t xml:space="preserve">. </w:t>
      </w:r>
      <w:r w:rsidRPr="00896BC7">
        <w:t>Вместе с тем на каждый данный момент кругооборота оборотный капитал функционирует одновременно во всех стадиях, обеспечивая непрерывность процесса производства</w:t>
      </w:r>
      <w:r w:rsidR="00896BC7" w:rsidRPr="00896BC7">
        <w:t xml:space="preserve">. </w:t>
      </w:r>
      <w:r w:rsidRPr="00896BC7">
        <w:t xml:space="preserve">Авансированная стоимость различными частями одновременно находится во многих функциональных формах </w:t>
      </w:r>
      <w:r w:rsidR="00896BC7">
        <w:t>-</w:t>
      </w:r>
      <w:r w:rsidRPr="00896BC7">
        <w:t xml:space="preserve"> денежной, производительной, товарной</w:t>
      </w:r>
      <w:r w:rsidR="00896BC7" w:rsidRPr="00896BC7">
        <w:t>.</w:t>
      </w:r>
    </w:p>
    <w:p w:rsidR="00896BC7" w:rsidRDefault="00BB0FB9" w:rsidP="00896BC7">
      <w:r w:rsidRPr="00896BC7">
        <w:t>Оборотные средства предприятия выполняют две функции</w:t>
      </w:r>
      <w:r w:rsidR="00896BC7" w:rsidRPr="00896BC7">
        <w:t>:</w:t>
      </w:r>
    </w:p>
    <w:p w:rsidR="00896BC7" w:rsidRDefault="00BB0FB9" w:rsidP="00896BC7">
      <w:r w:rsidRPr="00896BC7">
        <w:t>производственную</w:t>
      </w:r>
      <w:r w:rsidR="00896BC7" w:rsidRPr="00896BC7">
        <w:t>;</w:t>
      </w:r>
    </w:p>
    <w:p w:rsidR="00896BC7" w:rsidRDefault="00BB0FB9" w:rsidP="00896BC7">
      <w:r w:rsidRPr="00896BC7">
        <w:t>расчетную</w:t>
      </w:r>
      <w:r w:rsidR="00896BC7" w:rsidRPr="00896BC7">
        <w:t>.</w:t>
      </w:r>
    </w:p>
    <w:p w:rsidR="00896BC7" w:rsidRDefault="00BB0FB9" w:rsidP="00896BC7">
      <w:r w:rsidRPr="00896BC7">
        <w:t>Выполняя производственную функцию, они поддерживают непрерывность производственного процесса и способствуют выполнению производственной программы</w:t>
      </w:r>
      <w:r w:rsidR="00896BC7" w:rsidRPr="00896BC7">
        <w:t xml:space="preserve">. </w:t>
      </w:r>
      <w:r w:rsidRPr="00896BC7">
        <w:t>По завершении процесса производства оборотные средства переходят в сферу обращения, где выполняют расчетную функцию, позволяя предприятию осуществлять процесс перехода готовой продукции в денежную форму, обеспечивать платежеспособность, своевременность расчетов по своим обязательствам, финансовую устойчивость</w:t>
      </w:r>
      <w:r w:rsidR="00896BC7" w:rsidRPr="00896BC7">
        <w:t>.</w:t>
      </w:r>
    </w:p>
    <w:p w:rsidR="00896BC7" w:rsidRDefault="00BB0FB9" w:rsidP="00896BC7">
      <w:r w:rsidRPr="00896BC7">
        <w:t>Управление оборотным капиталом тесно связано с его составов и размещением</w:t>
      </w:r>
      <w:r w:rsidR="00896BC7" w:rsidRPr="00896BC7">
        <w:t xml:space="preserve">. </w:t>
      </w:r>
      <w:r w:rsidRPr="00896BC7">
        <w:t>В различных хозяйствующих субъектах состав и структура оборотного капитала неодинаковы, так как зависят от формы собственности, специфики организации производственного процесса, взаимоотношений с поставщиками и покупателями, структуры затрат на производство, финансового состояния и других факторов</w:t>
      </w:r>
      <w:r w:rsidR="00896BC7" w:rsidRPr="00896BC7">
        <w:t>.</w:t>
      </w:r>
    </w:p>
    <w:p w:rsidR="00896BC7" w:rsidRDefault="00BB0FB9" w:rsidP="00896BC7">
      <w:r w:rsidRPr="00896BC7">
        <w:t>Типовой состав и размещение оборотного капитала представлен на рисунке 1</w:t>
      </w:r>
      <w:r w:rsidR="00896BC7" w:rsidRPr="00896BC7">
        <w:t>.</w:t>
      </w:r>
    </w:p>
    <w:p w:rsidR="00896BC7" w:rsidRDefault="00F365D9" w:rsidP="00896BC7">
      <w:r w:rsidRPr="00896BC7">
        <w:t>Мы видим из рисунка 1, что оборотный капитал в зависимости от роли в процессе производства подразделяется на оборотные производственные фонды и фонды обращения</w:t>
      </w:r>
      <w:r w:rsidR="00896BC7" w:rsidRPr="00896BC7">
        <w:t>.</w:t>
      </w:r>
    </w:p>
    <w:p w:rsidR="00896BC7" w:rsidRDefault="00F365D9" w:rsidP="00896BC7">
      <w:r w:rsidRPr="00896BC7">
        <w:rPr>
          <w:i/>
          <w:iCs/>
        </w:rPr>
        <w:t>Оборотные производственные фонды</w:t>
      </w:r>
      <w:r w:rsidRPr="00896BC7">
        <w:t xml:space="preserve"> обслуживают сферу производства</w:t>
      </w:r>
      <w:r w:rsidR="00896BC7" w:rsidRPr="00896BC7">
        <w:t xml:space="preserve">. </w:t>
      </w:r>
      <w:r w:rsidRPr="00896BC7">
        <w:t>Оборотные производственные фонды состоят из трех частей</w:t>
      </w:r>
      <w:r w:rsidR="00896BC7" w:rsidRPr="00896BC7">
        <w:t>:</w:t>
      </w:r>
      <w:r w:rsidR="00D72848">
        <w:t xml:space="preserve"> </w:t>
      </w:r>
      <w:r w:rsidRPr="00896BC7">
        <w:t>производственные запасы</w:t>
      </w:r>
      <w:r w:rsidR="00896BC7" w:rsidRPr="00896BC7">
        <w:t>;</w:t>
      </w:r>
      <w:r w:rsidR="00D72848">
        <w:t xml:space="preserve"> </w:t>
      </w:r>
      <w:r w:rsidRPr="00896BC7">
        <w:t>незавершенное производство</w:t>
      </w:r>
      <w:r w:rsidR="00896BC7" w:rsidRPr="00896BC7">
        <w:t>;</w:t>
      </w:r>
      <w:r w:rsidR="00D72848">
        <w:t xml:space="preserve"> </w:t>
      </w:r>
      <w:r w:rsidRPr="00896BC7">
        <w:t>расходы будущих периодов</w:t>
      </w:r>
      <w:r w:rsidR="00896BC7" w:rsidRPr="00896BC7">
        <w:t>.</w:t>
      </w:r>
      <w:r w:rsidR="00D72848">
        <w:t xml:space="preserve"> </w:t>
      </w:r>
      <w:r w:rsidRPr="00896BC7">
        <w:t>Производственные фонды являются материальной основой производства</w:t>
      </w:r>
      <w:r w:rsidR="00896BC7" w:rsidRPr="00896BC7">
        <w:t xml:space="preserve">. </w:t>
      </w:r>
      <w:r w:rsidRPr="00896BC7">
        <w:t>Они необходимы для обеспечения процесса производства, образования стоимости</w:t>
      </w:r>
      <w:r w:rsidR="00896BC7" w:rsidRPr="00896BC7">
        <w:t>.</w:t>
      </w:r>
    </w:p>
    <w:p w:rsidR="00D72848" w:rsidRDefault="00D72848" w:rsidP="00896BC7"/>
    <w:p w:rsidR="00BB0FB9" w:rsidRPr="00896BC7" w:rsidRDefault="006409A2" w:rsidP="00D72848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72pt">
            <v:imagedata r:id="rId7" o:title=""/>
          </v:shape>
        </w:pict>
      </w:r>
    </w:p>
    <w:p w:rsidR="00896BC7" w:rsidRDefault="00BB0FB9" w:rsidP="00896BC7">
      <w:bookmarkStart w:id="8" w:name="_Toc230264241"/>
      <w:bookmarkStart w:id="9" w:name="_Toc230264376"/>
      <w:r w:rsidRPr="00896BC7">
        <w:t>Рисунок 1</w:t>
      </w:r>
      <w:r w:rsidR="00896BC7" w:rsidRPr="00896BC7">
        <w:t xml:space="preserve">. </w:t>
      </w:r>
      <w:r w:rsidRPr="00896BC7">
        <w:t>Состав и размещение оборотного капитала</w:t>
      </w:r>
      <w:r w:rsidR="00896BC7" w:rsidRPr="00896BC7">
        <w:t>.</w:t>
      </w:r>
      <w:bookmarkEnd w:id="8"/>
      <w:bookmarkEnd w:id="9"/>
    </w:p>
    <w:p w:rsidR="00D72848" w:rsidRDefault="00D72848" w:rsidP="00896BC7"/>
    <w:p w:rsidR="00896BC7" w:rsidRDefault="00BB0FB9" w:rsidP="00896BC7">
      <w:r w:rsidRPr="00896BC7">
        <w:t>Принципиальное различие основных и оборотных производственных фондов предприятия состоит в характере их воспроизводства и способе переноса своей стоимости на вновь созданный продукт, что видно из таблицы 1</w:t>
      </w:r>
      <w:r w:rsidR="00896BC7" w:rsidRPr="00896BC7">
        <w:t>.</w:t>
      </w:r>
    </w:p>
    <w:p w:rsidR="001D3D9A" w:rsidRDefault="001D3D9A" w:rsidP="00896BC7"/>
    <w:p w:rsidR="00BB0FB9" w:rsidRPr="00896BC7" w:rsidRDefault="00BB0FB9" w:rsidP="00896BC7">
      <w:r w:rsidRPr="00896BC7">
        <w:t>Таблица 1</w:t>
      </w:r>
    </w:p>
    <w:p w:rsidR="00BB0FB9" w:rsidRPr="00896BC7" w:rsidRDefault="00BB0FB9" w:rsidP="004F77CC">
      <w:pPr>
        <w:ind w:left="708" w:firstLine="12"/>
      </w:pPr>
      <w:r w:rsidRPr="00896BC7">
        <w:t>Характеристика</w:t>
      </w:r>
      <w:r w:rsidR="00896BC7" w:rsidRPr="00896BC7">
        <w:t xml:space="preserve"> </w:t>
      </w:r>
      <w:r w:rsidRPr="00896BC7">
        <w:t>воспроизводства основных и оборотных производственных фондов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4900"/>
      </w:tblGrid>
      <w:tr w:rsidR="00BB0FB9" w:rsidRPr="00896BC7">
        <w:tc>
          <w:tcPr>
            <w:tcW w:w="4200" w:type="dxa"/>
          </w:tcPr>
          <w:p w:rsidR="00BB0FB9" w:rsidRPr="00896BC7" w:rsidRDefault="00BB0FB9" w:rsidP="001D3D9A">
            <w:pPr>
              <w:pStyle w:val="aff1"/>
            </w:pPr>
            <w:r w:rsidRPr="00896BC7">
              <w:t>Основные производственные фонды</w:t>
            </w:r>
          </w:p>
        </w:tc>
        <w:tc>
          <w:tcPr>
            <w:tcW w:w="4900" w:type="dxa"/>
          </w:tcPr>
          <w:p w:rsidR="00BB0FB9" w:rsidRPr="00896BC7" w:rsidRDefault="00BB0FB9" w:rsidP="001D3D9A">
            <w:pPr>
              <w:pStyle w:val="aff1"/>
            </w:pPr>
            <w:r w:rsidRPr="00896BC7">
              <w:t>Оборотные производственные фонды</w:t>
            </w:r>
          </w:p>
        </w:tc>
      </w:tr>
      <w:tr w:rsidR="00BB0FB9" w:rsidRPr="00896BC7">
        <w:tc>
          <w:tcPr>
            <w:tcW w:w="4200" w:type="dxa"/>
          </w:tcPr>
          <w:p w:rsidR="00BB0FB9" w:rsidRPr="00896BC7" w:rsidRDefault="00BB0FB9" w:rsidP="001D3D9A">
            <w:pPr>
              <w:pStyle w:val="aff1"/>
            </w:pPr>
            <w:r w:rsidRPr="00896BC7">
              <w:t>Имеют длительный срок службы</w:t>
            </w:r>
          </w:p>
        </w:tc>
        <w:tc>
          <w:tcPr>
            <w:tcW w:w="4900" w:type="dxa"/>
          </w:tcPr>
          <w:p w:rsidR="00BB0FB9" w:rsidRPr="00896BC7" w:rsidRDefault="00BB0FB9" w:rsidP="001D3D9A">
            <w:pPr>
              <w:pStyle w:val="aff1"/>
            </w:pPr>
            <w:r w:rsidRPr="00896BC7">
              <w:t>Полностью расходуются в однократном производственном цикле</w:t>
            </w:r>
          </w:p>
        </w:tc>
      </w:tr>
      <w:tr w:rsidR="00BB0FB9" w:rsidRPr="00896BC7">
        <w:tc>
          <w:tcPr>
            <w:tcW w:w="4200" w:type="dxa"/>
          </w:tcPr>
          <w:p w:rsidR="00BB0FB9" w:rsidRPr="00896BC7" w:rsidRDefault="00BB0FB9" w:rsidP="001D3D9A">
            <w:pPr>
              <w:pStyle w:val="aff1"/>
            </w:pPr>
            <w:r w:rsidRPr="00896BC7">
              <w:t>Не изменяют, как правило, натурально-вещественную форму, сохраняют свою потребительскую стоимость</w:t>
            </w:r>
          </w:p>
        </w:tc>
        <w:tc>
          <w:tcPr>
            <w:tcW w:w="4900" w:type="dxa"/>
          </w:tcPr>
          <w:p w:rsidR="00BB0FB9" w:rsidRPr="00896BC7" w:rsidRDefault="00BB0FB9" w:rsidP="001D3D9A">
            <w:pPr>
              <w:pStyle w:val="aff1"/>
            </w:pPr>
            <w:r w:rsidRPr="00896BC7">
              <w:t>Претерпевают изменение своей натурально-вещественной формы в процессе труда, утрачивают потребительную стоимость в процессе производства</w:t>
            </w:r>
          </w:p>
        </w:tc>
      </w:tr>
      <w:tr w:rsidR="00BB0FB9" w:rsidRPr="00896BC7">
        <w:tc>
          <w:tcPr>
            <w:tcW w:w="4200" w:type="dxa"/>
          </w:tcPr>
          <w:p w:rsidR="00BB0FB9" w:rsidRPr="00896BC7" w:rsidRDefault="00BB0FB9" w:rsidP="001D3D9A">
            <w:pPr>
              <w:pStyle w:val="aff1"/>
            </w:pPr>
            <w:r w:rsidRPr="00896BC7">
              <w:t>Совершают один кругооборот длительное время</w:t>
            </w:r>
            <w:r w:rsidR="00896BC7">
              <w:t xml:space="preserve"> (</w:t>
            </w:r>
            <w:r w:rsidRPr="00896BC7">
              <w:t>часто в течение ряда лет</w:t>
            </w:r>
            <w:r w:rsidR="00896BC7" w:rsidRPr="00896BC7">
              <w:t xml:space="preserve">) </w:t>
            </w:r>
          </w:p>
        </w:tc>
        <w:tc>
          <w:tcPr>
            <w:tcW w:w="4900" w:type="dxa"/>
          </w:tcPr>
          <w:p w:rsidR="00BB0FB9" w:rsidRPr="00896BC7" w:rsidRDefault="00BB0FB9" w:rsidP="001D3D9A">
            <w:pPr>
              <w:pStyle w:val="aff1"/>
            </w:pPr>
            <w:r w:rsidRPr="00896BC7">
              <w:t>Кругооборот зависит от производственного цикла</w:t>
            </w:r>
            <w:r w:rsidR="00896BC7">
              <w:t xml:space="preserve"> (</w:t>
            </w:r>
            <w:r w:rsidRPr="00896BC7">
              <w:t>может быть несколько кругооборотов в год</w:t>
            </w:r>
            <w:r w:rsidR="00896BC7" w:rsidRPr="00896BC7">
              <w:t xml:space="preserve">) </w:t>
            </w:r>
          </w:p>
        </w:tc>
      </w:tr>
      <w:tr w:rsidR="00BB0FB9" w:rsidRPr="00896BC7">
        <w:tc>
          <w:tcPr>
            <w:tcW w:w="4200" w:type="dxa"/>
          </w:tcPr>
          <w:p w:rsidR="00BB0FB9" w:rsidRPr="00896BC7" w:rsidRDefault="00BB0FB9" w:rsidP="001D3D9A">
            <w:pPr>
              <w:pStyle w:val="aff1"/>
            </w:pPr>
            <w:r w:rsidRPr="00896BC7">
              <w:t>Переносят свою стоимость на продукт постепенно, по частям</w:t>
            </w:r>
          </w:p>
        </w:tc>
        <w:tc>
          <w:tcPr>
            <w:tcW w:w="4900" w:type="dxa"/>
          </w:tcPr>
          <w:p w:rsidR="00BB0FB9" w:rsidRPr="00896BC7" w:rsidRDefault="00BB0FB9" w:rsidP="001D3D9A">
            <w:pPr>
              <w:pStyle w:val="aff1"/>
            </w:pPr>
            <w:r w:rsidRPr="00896BC7">
              <w:t>Переносят свою стоимость на готовый продукт целиком и сразу</w:t>
            </w:r>
          </w:p>
        </w:tc>
      </w:tr>
    </w:tbl>
    <w:p w:rsidR="00BB0FB9" w:rsidRPr="00896BC7" w:rsidRDefault="00BB0FB9" w:rsidP="00896BC7"/>
    <w:p w:rsidR="00896BC7" w:rsidRDefault="00BB0FB9" w:rsidP="00896BC7">
      <w:r w:rsidRPr="00896BC7">
        <w:t>Таким образом</w:t>
      </w:r>
      <w:r w:rsidR="00896BC7" w:rsidRPr="00896BC7">
        <w:t xml:space="preserve">, </w:t>
      </w:r>
      <w:r w:rsidRPr="00896BC7">
        <w:t>оборотные производственные фонды обслуживают сферу производства, полностью переносят свою стоимость на вновь созданный</w:t>
      </w:r>
      <w:r w:rsidR="00896BC7" w:rsidRPr="00896BC7">
        <w:t xml:space="preserve"> </w:t>
      </w:r>
      <w:r w:rsidRPr="00896BC7">
        <w:t>продукт, при этом изменяют свою первоначальную форму</w:t>
      </w:r>
      <w:r w:rsidR="00896BC7" w:rsidRPr="00896BC7">
        <w:t xml:space="preserve">. </w:t>
      </w:r>
      <w:r w:rsidRPr="00896BC7">
        <w:t xml:space="preserve">И все это </w:t>
      </w:r>
      <w:r w:rsidR="00896BC7">
        <w:t>-</w:t>
      </w:r>
      <w:r w:rsidRPr="00896BC7">
        <w:t xml:space="preserve"> в течение одного производственного цикла или кругооборота</w:t>
      </w:r>
      <w:r w:rsidR="00896BC7" w:rsidRPr="00896BC7">
        <w:t>.</w:t>
      </w:r>
    </w:p>
    <w:p w:rsidR="00896BC7" w:rsidRDefault="00BB0FB9" w:rsidP="00896BC7">
      <w:r w:rsidRPr="00896BC7">
        <w:t xml:space="preserve">Другой элемент оборотного капитала </w:t>
      </w:r>
      <w:r w:rsidR="00896BC7">
        <w:t>-</w:t>
      </w:r>
      <w:r w:rsidRPr="00896BC7">
        <w:t xml:space="preserve"> </w:t>
      </w:r>
      <w:r w:rsidRPr="00896BC7">
        <w:rPr>
          <w:i/>
          <w:iCs/>
        </w:rPr>
        <w:t xml:space="preserve">фонды обращения, </w:t>
      </w:r>
      <w:r w:rsidRPr="00896BC7">
        <w:t xml:space="preserve">которые обслуживают сферу обращения, </w:t>
      </w:r>
      <w:r w:rsidR="00896BC7">
        <w:t>т.е.</w:t>
      </w:r>
      <w:r w:rsidR="00896BC7" w:rsidRPr="00896BC7">
        <w:t xml:space="preserve"> </w:t>
      </w:r>
      <w:r w:rsidRPr="00896BC7">
        <w:t>реализации готовой продукции и приобретение товарно-материальных ценностей</w:t>
      </w:r>
      <w:r w:rsidR="00896BC7" w:rsidRPr="00896BC7">
        <w:t xml:space="preserve">. </w:t>
      </w:r>
      <w:r w:rsidRPr="00896BC7">
        <w:t>К ним относятся</w:t>
      </w:r>
      <w:r w:rsidR="00896BC7" w:rsidRPr="00896BC7">
        <w:t>:</w:t>
      </w:r>
    </w:p>
    <w:p w:rsidR="00896BC7" w:rsidRDefault="00BB0FB9" w:rsidP="00896BC7">
      <w:r w:rsidRPr="00896BC7">
        <w:t>готовая продукция на складе</w:t>
      </w:r>
      <w:r w:rsidR="00896BC7" w:rsidRPr="00896BC7">
        <w:t>;</w:t>
      </w:r>
    </w:p>
    <w:p w:rsidR="00896BC7" w:rsidRDefault="00BB0FB9" w:rsidP="00896BC7">
      <w:r w:rsidRPr="00896BC7">
        <w:t>товары отгруженные</w:t>
      </w:r>
      <w:r w:rsidR="00896BC7" w:rsidRPr="00896BC7">
        <w:t>;</w:t>
      </w:r>
    </w:p>
    <w:p w:rsidR="00896BC7" w:rsidRDefault="00BB0FB9" w:rsidP="00896BC7">
      <w:r w:rsidRPr="00896BC7">
        <w:t>денежные средства</w:t>
      </w:r>
      <w:r w:rsidR="00896BC7" w:rsidRPr="00896BC7">
        <w:t>;</w:t>
      </w:r>
    </w:p>
    <w:p w:rsidR="00896BC7" w:rsidRDefault="00BB0FB9" w:rsidP="00896BC7">
      <w:r w:rsidRPr="00896BC7">
        <w:t>дебиторская задолженность</w:t>
      </w:r>
      <w:r w:rsidR="00896BC7" w:rsidRPr="00896BC7">
        <w:t>.</w:t>
      </w:r>
    </w:p>
    <w:p w:rsidR="00896BC7" w:rsidRDefault="00BB0FB9" w:rsidP="00896BC7">
      <w:r w:rsidRPr="00896BC7">
        <w:t xml:space="preserve">Объединение оборотных производственных фондов и фондов обращения в единую категорию </w:t>
      </w:r>
      <w:r w:rsidR="00896BC7">
        <w:t>-</w:t>
      </w:r>
      <w:r w:rsidRPr="00896BC7">
        <w:t xml:space="preserve"> оборотные средства обусловлено тем, что, во-первых</w:t>
      </w:r>
      <w:r w:rsidR="00896BC7" w:rsidRPr="00896BC7">
        <w:t xml:space="preserve">, </w:t>
      </w:r>
      <w:r w:rsidRPr="00896BC7">
        <w:t xml:space="preserve">процесс воспроизводства </w:t>
      </w:r>
      <w:r w:rsidR="00896BC7">
        <w:t>-</w:t>
      </w:r>
      <w:r w:rsidRPr="00896BC7">
        <w:t xml:space="preserve"> это единство процесса производства и процесса реализации продукции</w:t>
      </w:r>
      <w:r w:rsidR="00896BC7" w:rsidRPr="00896BC7">
        <w:t xml:space="preserve">. </w:t>
      </w:r>
      <w:r w:rsidRPr="00896BC7">
        <w:t>Элементы оборотного капитала непрерывно переходят из сферы производства в сферу обращения и вновь возвращаются в производство</w:t>
      </w:r>
      <w:r w:rsidR="00896BC7" w:rsidRPr="00896BC7">
        <w:t xml:space="preserve">. </w:t>
      </w:r>
      <w:r w:rsidRPr="00896BC7">
        <w:t>Во-вторых, элементы оборотных фондов и фондов обращения имеют одинаковый характер движения, кругооборота, составляющего непрерывный процесс</w:t>
      </w:r>
      <w:r w:rsidR="00896BC7" w:rsidRPr="00896BC7">
        <w:t>.</w:t>
      </w:r>
    </w:p>
    <w:p w:rsidR="00896BC7" w:rsidRDefault="00BB0FB9" w:rsidP="00896BC7">
      <w:r w:rsidRPr="00896BC7">
        <w:t>Оптимальное соотношение этих фондов зависит от наибольшей доли оборотных производственных фондов, участвующих в создании стоимости</w:t>
      </w:r>
      <w:r w:rsidR="00896BC7" w:rsidRPr="00896BC7">
        <w:t xml:space="preserve">. </w:t>
      </w:r>
      <w:r w:rsidRPr="00896BC7">
        <w:t xml:space="preserve">Величина фондов обращения должна быть достаточной </w:t>
      </w:r>
      <w:r w:rsidR="00896BC7">
        <w:t>-</w:t>
      </w:r>
      <w:r w:rsidRPr="00896BC7">
        <w:t xml:space="preserve"> и не более того, для обеспечения четкого и ритмичного процесса обращения</w:t>
      </w:r>
      <w:r w:rsidR="00896BC7" w:rsidRPr="00896BC7">
        <w:t>.</w:t>
      </w:r>
    </w:p>
    <w:p w:rsidR="00896BC7" w:rsidRDefault="00BB0FB9" w:rsidP="00896BC7">
      <w:r w:rsidRPr="00896BC7">
        <w:t>Поскольку оборотные средства включают как материальные, так и денежные ресурсы, от их организации, эффективного использования зависят процесс материального производства и финансовая устойчивость предприятия</w:t>
      </w:r>
      <w:r w:rsidR="00896BC7" w:rsidRPr="00896BC7">
        <w:t xml:space="preserve">. </w:t>
      </w:r>
      <w:r w:rsidRPr="00896BC7">
        <w:t>Именно поэтому из множества направлений повышения эффективности важную роль играет организация оборотных средств, включающая</w:t>
      </w:r>
      <w:r w:rsidR="00896BC7" w:rsidRPr="00896BC7">
        <w:t>:</w:t>
      </w:r>
    </w:p>
    <w:p w:rsidR="00896BC7" w:rsidRDefault="00BB0FB9" w:rsidP="00896BC7">
      <w:r w:rsidRPr="00896BC7">
        <w:t>определение состава и структуры оборотных средств</w:t>
      </w:r>
      <w:r w:rsidR="00896BC7" w:rsidRPr="00896BC7">
        <w:t>;</w:t>
      </w:r>
    </w:p>
    <w:p w:rsidR="00896BC7" w:rsidRDefault="00BB0FB9" w:rsidP="00896BC7">
      <w:r w:rsidRPr="00896BC7">
        <w:t>установление плановой потребности предприятия в оборотных средствах</w:t>
      </w:r>
      <w:r w:rsidR="00896BC7" w:rsidRPr="00896BC7">
        <w:t>;</w:t>
      </w:r>
    </w:p>
    <w:p w:rsidR="00896BC7" w:rsidRDefault="00BB0FB9" w:rsidP="00896BC7">
      <w:r w:rsidRPr="00896BC7">
        <w:t>определение источников финансирования, формирования и прироста оборотных средств</w:t>
      </w:r>
      <w:r w:rsidR="00896BC7" w:rsidRPr="00896BC7">
        <w:t>;</w:t>
      </w:r>
    </w:p>
    <w:p w:rsidR="00896BC7" w:rsidRDefault="00BB0FB9" w:rsidP="00896BC7">
      <w:r w:rsidRPr="00896BC7">
        <w:t>распоряжение и маневрирование оборотными средствами</w:t>
      </w:r>
      <w:r w:rsidR="00896BC7" w:rsidRPr="00896BC7">
        <w:t>;</w:t>
      </w:r>
    </w:p>
    <w:p w:rsidR="00896BC7" w:rsidRDefault="00BB0FB9" w:rsidP="00896BC7">
      <w:r w:rsidRPr="00896BC7">
        <w:t>контроль за сохранностью и эффективным использованием оборотных средств</w:t>
      </w:r>
      <w:r w:rsidR="00896BC7" w:rsidRPr="00896BC7">
        <w:t>.</w:t>
      </w:r>
    </w:p>
    <w:p w:rsidR="00896BC7" w:rsidRDefault="00BB0FB9" w:rsidP="00896BC7">
      <w:r w:rsidRPr="00896BC7">
        <w:t>Организация оборотных средств основывается на следующих принципах</w:t>
      </w:r>
      <w:r w:rsidR="00896BC7" w:rsidRPr="00896BC7">
        <w:t>:</w:t>
      </w:r>
    </w:p>
    <w:p w:rsidR="00896BC7" w:rsidRDefault="00BB0FB9" w:rsidP="00896BC7">
      <w:r w:rsidRPr="00896BC7">
        <w:t>предприятие формирует оборотные средства в размерах, необходимых для обеспечения непрерывности производства и его ритмичности</w:t>
      </w:r>
      <w:r w:rsidR="00896BC7" w:rsidRPr="00896BC7">
        <w:t>;</w:t>
      </w:r>
    </w:p>
    <w:p w:rsidR="00896BC7" w:rsidRDefault="00BB0FB9" w:rsidP="00896BC7">
      <w:r w:rsidRPr="00896BC7">
        <w:t>собственные оборотные средства должны обеспечить минимальную потребность предприятия</w:t>
      </w:r>
      <w:r w:rsidR="00896BC7" w:rsidRPr="00896BC7">
        <w:t>;</w:t>
      </w:r>
    </w:p>
    <w:p w:rsidR="00896BC7" w:rsidRDefault="00BB0FB9" w:rsidP="00896BC7">
      <w:r w:rsidRPr="00896BC7">
        <w:t>предприятие обладает полными правами по распоряжению оборотными средствами, которые находятся его собственности</w:t>
      </w:r>
      <w:r w:rsidR="00896BC7" w:rsidRPr="00896BC7">
        <w:t>;</w:t>
      </w:r>
    </w:p>
    <w:p w:rsidR="00896BC7" w:rsidRDefault="00BB0FB9" w:rsidP="00896BC7">
      <w:r w:rsidRPr="00896BC7">
        <w:t>предприятие несет ответственность за сохранность и эффективное использование оборотных средств</w:t>
      </w:r>
      <w:r w:rsidR="00896BC7" w:rsidRPr="00896BC7">
        <w:t>.</w:t>
      </w:r>
    </w:p>
    <w:p w:rsidR="00896BC7" w:rsidRDefault="00BB0FB9" w:rsidP="00896BC7">
      <w:r w:rsidRPr="00896BC7">
        <w:t>Под составом оборотных средств понимается совокупность элементов, образующих оборотные производственные фонды и фонды обращения, то есть их размещение по отдельным элементам</w:t>
      </w:r>
      <w:r w:rsidR="00896BC7" w:rsidRPr="00896BC7">
        <w:t xml:space="preserve">. </w:t>
      </w:r>
      <w:r w:rsidRPr="00896BC7">
        <w:t>Состояние, состав и структура производственных запасов, незавершенного производства и готовой продукции являются важным индикатором коммерческой деятельности предприятия</w:t>
      </w:r>
      <w:r w:rsidR="00896BC7" w:rsidRPr="00896BC7">
        <w:t xml:space="preserve">. </w:t>
      </w:r>
      <w:r w:rsidRPr="00896BC7">
        <w:t>Определение структуры и выявление тенденции изменения элементов оборотных средств дают возможность прогнозировать параметры развития предпринимательства</w:t>
      </w:r>
      <w:r w:rsidR="00896BC7" w:rsidRPr="00896BC7">
        <w:t>.</w:t>
      </w:r>
    </w:p>
    <w:p w:rsidR="00896BC7" w:rsidRDefault="00BB0FB9" w:rsidP="00896BC7">
      <w:r w:rsidRPr="00896BC7">
        <w:t>Определение потребности предприятий в оборотных средствах играет важную роль в нормальном функционировании предприятия</w:t>
      </w:r>
      <w:r w:rsidR="00896BC7" w:rsidRPr="00896BC7">
        <w:t xml:space="preserve">. </w:t>
      </w:r>
      <w:r w:rsidRPr="00896BC7">
        <w:t>Избыток оборотных средств будет означать, что часть капитала предприятия бездействует и не приносит доход</w:t>
      </w:r>
      <w:r w:rsidR="00896BC7" w:rsidRPr="00896BC7">
        <w:t xml:space="preserve">. </w:t>
      </w:r>
      <w:r w:rsidRPr="00896BC7">
        <w:t>Недостаток оборотного капитала будет тормозить ход производственного процесса, замедляя скорость хозяйственного оборота средств предприятия</w:t>
      </w:r>
      <w:r w:rsidR="00896BC7" w:rsidRPr="00896BC7">
        <w:t>.</w:t>
      </w:r>
    </w:p>
    <w:p w:rsidR="00896BC7" w:rsidRDefault="00BB0FB9" w:rsidP="00896BC7">
      <w:r w:rsidRPr="00896BC7">
        <w:t>Важной проблемой для предприятия является обеспечение сохранности оборотных средств</w:t>
      </w:r>
      <w:r w:rsidR="00896BC7" w:rsidRPr="00896BC7">
        <w:t xml:space="preserve">. </w:t>
      </w:r>
      <w:r w:rsidRPr="00896BC7">
        <w:t xml:space="preserve">Предприятие может не обеспечить сохранность имеющихся собственных оборотных средств, то есть потерять определенную сумму, допустив сверхплановые убытки, незаконное отвлечение оборотных средств, например, на нужды капитального строительства, недополучения прибыли и </w:t>
      </w:r>
      <w:r w:rsidR="00896BC7">
        <w:t>т.д.</w:t>
      </w:r>
    </w:p>
    <w:p w:rsidR="00896BC7" w:rsidRDefault="00BB0FB9" w:rsidP="00896BC7">
      <w:r w:rsidRPr="00896BC7">
        <w:t>Проводимая государством финансовая политика может, препятствовать или стимулировать нормальную производственно-хозяйственную деятельность предприятий, в том числе рациональное использование оборотных средств</w:t>
      </w:r>
      <w:r w:rsidR="00896BC7" w:rsidRPr="00896BC7">
        <w:t xml:space="preserve">. </w:t>
      </w:r>
      <w:r w:rsidRPr="00896BC7">
        <w:t>Важная роль при этом принадлежит налоговой политике государства</w:t>
      </w:r>
      <w:r w:rsidR="00896BC7" w:rsidRPr="00896BC7">
        <w:t xml:space="preserve">. </w:t>
      </w:r>
      <w:r w:rsidRPr="00896BC7">
        <w:t>Так, отнесение ряда налогов на себестоимость продукции приводит к отвлечению оборотных средств предприятий на непроизводственные расходы</w:t>
      </w:r>
      <w:r w:rsidR="00896BC7" w:rsidRPr="00896BC7">
        <w:t xml:space="preserve">. </w:t>
      </w:r>
      <w:r w:rsidRPr="00896BC7">
        <w:t>Это вынуждает предприятия прибегать к займам под большие проценты, искать внеплановые источники средств, идти на нарушение финансовой дисциплины</w:t>
      </w:r>
      <w:r w:rsidR="00896BC7" w:rsidRPr="00896BC7">
        <w:t xml:space="preserve">. </w:t>
      </w:r>
      <w:r w:rsidRPr="00896BC7">
        <w:t>Отвлечение оборотных средств ведет к замедлению их оборачиваемости, снижает эффективность работы предприятия, ухудшает его финансовое состояние</w:t>
      </w:r>
      <w:r w:rsidR="00896BC7" w:rsidRPr="00896BC7">
        <w:t>.</w:t>
      </w:r>
    </w:p>
    <w:p w:rsidR="00896BC7" w:rsidRDefault="00BB0FB9" w:rsidP="00896BC7">
      <w:r w:rsidRPr="00896BC7">
        <w:t>Организация оборотных средств предприятия обязательно включает систематический контроль за их сохранностью и эффективностью использования посредством ревизий и обследований на основе статистических данных оперативной и бухгалтерской отчетности</w:t>
      </w:r>
      <w:r w:rsidR="00896BC7" w:rsidRPr="00896BC7">
        <w:t>.</w:t>
      </w:r>
    </w:p>
    <w:p w:rsidR="001D3D9A" w:rsidRDefault="001D3D9A" w:rsidP="00896BC7">
      <w:pPr>
        <w:rPr>
          <w:i/>
          <w:iCs/>
        </w:rPr>
      </w:pPr>
      <w:bookmarkStart w:id="10" w:name="_Toc230264377"/>
    </w:p>
    <w:p w:rsidR="00896BC7" w:rsidRPr="00896BC7" w:rsidRDefault="00896BC7" w:rsidP="001D3D9A">
      <w:pPr>
        <w:pStyle w:val="2"/>
      </w:pPr>
      <w:bookmarkStart w:id="11" w:name="_Toc235521708"/>
      <w:r>
        <w:t xml:space="preserve">1.2 </w:t>
      </w:r>
      <w:r w:rsidR="00BB0FB9" w:rsidRPr="00896BC7">
        <w:t>Методы определения плановой потребности в оборотном капитале</w:t>
      </w:r>
      <w:bookmarkEnd w:id="10"/>
      <w:bookmarkEnd w:id="11"/>
    </w:p>
    <w:p w:rsidR="001D3D9A" w:rsidRDefault="001D3D9A" w:rsidP="00896BC7"/>
    <w:p w:rsidR="00896BC7" w:rsidRDefault="00BB0FB9" w:rsidP="00896BC7">
      <w:r w:rsidRPr="00896BC7">
        <w:t>Важное место в организации оборотных средств занимает их планирование, позволяющее определить плановую потребность предприятия в оборотных средствах</w:t>
      </w:r>
      <w:r w:rsidR="00896BC7" w:rsidRPr="00896BC7">
        <w:t>.</w:t>
      </w:r>
    </w:p>
    <w:p w:rsidR="00896BC7" w:rsidRDefault="00BB0FB9" w:rsidP="00896BC7">
      <w:r w:rsidRPr="00896BC7">
        <w:t>Оптимальная обеспеченность оборотными средствами ведет к минимизации затрат, улучшению финансовых результатов, к ритмичности и слаженности работы предприятия</w:t>
      </w:r>
      <w:r w:rsidR="00896BC7">
        <w:t>.3</w:t>
      </w:r>
      <w:r w:rsidRPr="00896BC7">
        <w:t>авышение оборотных средств ведет к излишнему их отвлечению в запасы, к замораживанию и омертвлению ресурсов</w:t>
      </w:r>
      <w:r w:rsidR="00896BC7">
        <w:t>.3</w:t>
      </w:r>
      <w:r w:rsidRPr="00896BC7">
        <w:t>анижение, оборотных средств может привести к перебоям в производстве и реализации продукции, к несвоевременному выполнению предприятием своих обязательств</w:t>
      </w:r>
      <w:r w:rsidR="00896BC7" w:rsidRPr="00896BC7">
        <w:t xml:space="preserve">. </w:t>
      </w:r>
      <w:r w:rsidRPr="00896BC7">
        <w:t>И в том и в другом случае следствием является неустойчивое финансовое состояние, нерациональное использование ресурсов, ведущее к потере выгоды</w:t>
      </w:r>
      <w:r w:rsidR="00896BC7" w:rsidRPr="00896BC7">
        <w:t>.</w:t>
      </w:r>
    </w:p>
    <w:p w:rsidR="00896BC7" w:rsidRDefault="00BB0FB9" w:rsidP="00896BC7">
      <w:r w:rsidRPr="00896BC7">
        <w:t>Конкретные размеры оборотных средств определяются текущей потребностью и зависят от</w:t>
      </w:r>
      <w:r w:rsidR="00896BC7" w:rsidRPr="00896BC7">
        <w:t>:</w:t>
      </w:r>
    </w:p>
    <w:p w:rsidR="00896BC7" w:rsidRDefault="00BB0FB9" w:rsidP="00896BC7">
      <w:r w:rsidRPr="00896BC7">
        <w:t>характера и сложности производства</w:t>
      </w:r>
      <w:r w:rsidR="00896BC7" w:rsidRPr="00896BC7">
        <w:t>;</w:t>
      </w:r>
    </w:p>
    <w:p w:rsidR="00896BC7" w:rsidRDefault="00BB0FB9" w:rsidP="00896BC7">
      <w:r w:rsidRPr="00896BC7">
        <w:t>длительности производственного цикла</w:t>
      </w:r>
      <w:r w:rsidR="00896BC7" w:rsidRPr="00896BC7">
        <w:t xml:space="preserve">; </w:t>
      </w:r>
      <w:r w:rsidRPr="00896BC7">
        <w:t>сезонности работы</w:t>
      </w:r>
      <w:r w:rsidR="00896BC7" w:rsidRPr="00896BC7">
        <w:t>;</w:t>
      </w:r>
    </w:p>
    <w:p w:rsidR="00896BC7" w:rsidRDefault="00BB0FB9" w:rsidP="00896BC7">
      <w:r w:rsidRPr="00896BC7">
        <w:t>темпов роста производства, изменений объемов и условий сбыта продукции</w:t>
      </w:r>
      <w:r w:rsidR="00896BC7" w:rsidRPr="00896BC7">
        <w:t>;</w:t>
      </w:r>
    </w:p>
    <w:p w:rsidR="00896BC7" w:rsidRDefault="00BB0FB9" w:rsidP="00896BC7">
      <w:r w:rsidRPr="00896BC7">
        <w:t>порядка расчетов и организации расчетно-кассового обслуживания</w:t>
      </w:r>
      <w:r w:rsidR="00896BC7" w:rsidRPr="00896BC7">
        <w:t>;</w:t>
      </w:r>
    </w:p>
    <w:p w:rsidR="00896BC7" w:rsidRDefault="00BB0FB9" w:rsidP="00896BC7">
      <w:r w:rsidRPr="00896BC7">
        <w:t>финансовых возможностей предприятия</w:t>
      </w:r>
      <w:r w:rsidR="00896BC7" w:rsidRPr="00896BC7">
        <w:t>;</w:t>
      </w:r>
    </w:p>
    <w:p w:rsidR="00896BC7" w:rsidRDefault="00BB0FB9" w:rsidP="00896BC7">
      <w:r w:rsidRPr="00896BC7">
        <w:t xml:space="preserve">периодичности у сроков поступления платежей и </w:t>
      </w:r>
      <w:r w:rsidR="00896BC7">
        <w:t>т.п.</w:t>
      </w:r>
    </w:p>
    <w:p w:rsidR="00896BC7" w:rsidRDefault="00BB0FB9" w:rsidP="00896BC7">
      <w:r w:rsidRPr="00896BC7">
        <w:t>По степени планирования оборотные средства подразделяются на нормируемые и ненормируемые</w:t>
      </w:r>
      <w:r w:rsidR="00896BC7" w:rsidRPr="00896BC7">
        <w:t xml:space="preserve">. </w:t>
      </w:r>
      <w:r w:rsidRPr="00896BC7">
        <w:rPr>
          <w:i/>
          <w:iCs/>
        </w:rPr>
        <w:t xml:space="preserve">Нормируемыми являются </w:t>
      </w:r>
      <w:r w:rsidRPr="00896BC7">
        <w:t>только собственные оборотные средства, но не все, а лишь оборотные производственные фонды и частично фонды обращения, а именно остатки нереализованной готовой продукции на складе предприятия</w:t>
      </w:r>
      <w:r w:rsidR="00896BC7" w:rsidRPr="00896BC7">
        <w:t xml:space="preserve">. </w:t>
      </w:r>
      <w:r w:rsidRPr="00896BC7">
        <w:t xml:space="preserve">К </w:t>
      </w:r>
      <w:r w:rsidRPr="00896BC7">
        <w:rPr>
          <w:i/>
          <w:iCs/>
        </w:rPr>
        <w:t xml:space="preserve">ненормируемым </w:t>
      </w:r>
      <w:r w:rsidRPr="00896BC7">
        <w:t>средствам относятся остальные элементы фондов обращения</w:t>
      </w:r>
      <w:r w:rsidR="00896BC7" w:rsidRPr="00896BC7">
        <w:t xml:space="preserve">: </w:t>
      </w:r>
      <w:r w:rsidRPr="00896BC7">
        <w:t>товары отгруженные, денежные средства и средства в расчетах</w:t>
      </w:r>
      <w:r w:rsidR="00896BC7" w:rsidRPr="00896BC7">
        <w:t xml:space="preserve">. </w:t>
      </w:r>
      <w:r w:rsidRPr="00896BC7">
        <w:t>Однако это не означает, что их величина бесконтрольна</w:t>
      </w:r>
      <w:r w:rsidR="00896BC7" w:rsidRPr="00896BC7">
        <w:t xml:space="preserve">. </w:t>
      </w:r>
      <w:r w:rsidRPr="00896BC7">
        <w:t>Управление ненормируемыми элементами оборотных средств, воздействие на их величину предприятие осуществляет через систему кредитования и расчетов</w:t>
      </w:r>
      <w:r w:rsidR="00896BC7" w:rsidRPr="00896BC7">
        <w:t>.</w:t>
      </w:r>
    </w:p>
    <w:p w:rsidR="00896BC7" w:rsidRDefault="00BB0FB9" w:rsidP="00896BC7">
      <w:r w:rsidRPr="00896BC7">
        <w:t>Нормирование представляет собой установление оптимальной величины оборотных средств, необходимых для организации и осуществления нормальной хозяйственной деятельности предприятия</w:t>
      </w:r>
      <w:r w:rsidR="00896BC7" w:rsidRPr="00896BC7">
        <w:t>.</w:t>
      </w:r>
    </w:p>
    <w:p w:rsidR="00896BC7" w:rsidRDefault="00BB0FB9" w:rsidP="00896BC7">
      <w:r w:rsidRPr="00896BC7">
        <w:t>Нормирование оборотных средств осуществляется на основе отраслевых методик в процессе составления финансового плана предприятия</w:t>
      </w:r>
      <w:r w:rsidR="00896BC7" w:rsidRPr="00896BC7">
        <w:t>.</w:t>
      </w:r>
    </w:p>
    <w:p w:rsidR="00896BC7" w:rsidRDefault="00BB0FB9" w:rsidP="00896BC7">
      <w:r w:rsidRPr="00896BC7">
        <w:t>Основные принципы нормирования оборотных средств</w:t>
      </w:r>
      <w:r w:rsidR="00896BC7" w:rsidRPr="00896BC7">
        <w:t>:</w:t>
      </w:r>
    </w:p>
    <w:p w:rsidR="00896BC7" w:rsidRDefault="00BB0FB9" w:rsidP="00896BC7">
      <w:r w:rsidRPr="00896BC7">
        <w:t>Нормативы устанавливаются в средних размерах</w:t>
      </w:r>
      <w:r w:rsidR="00896BC7" w:rsidRPr="00896BC7">
        <w:t>.</w:t>
      </w:r>
    </w:p>
    <w:p w:rsidR="00896BC7" w:rsidRDefault="00BB0FB9" w:rsidP="00896BC7">
      <w:r w:rsidRPr="00896BC7">
        <w:t>Раздельно нормируются оборотные средства по основной</w:t>
      </w:r>
      <w:r w:rsidRPr="00896BC7">
        <w:rPr>
          <w:i/>
          <w:iCs/>
        </w:rPr>
        <w:t xml:space="preserve"> </w:t>
      </w:r>
      <w:r w:rsidRPr="00896BC7">
        <w:t>деятельности, строительству, торгово-снабженческой деятельности</w:t>
      </w:r>
      <w:r w:rsidR="00896BC7" w:rsidRPr="00896BC7">
        <w:t>.</w:t>
      </w:r>
    </w:p>
    <w:p w:rsidR="00896BC7" w:rsidRDefault="00BB0FB9" w:rsidP="00896BC7">
      <w:r w:rsidRPr="00896BC7">
        <w:t>Нормирование осуществляется в соответствии со сметами затрат на производство внесезонных отраслях, исходя из затрат четвертого квартала, а в сезонных</w:t>
      </w:r>
      <w:r w:rsidR="00896BC7" w:rsidRPr="00896BC7">
        <w:t xml:space="preserve"> - </w:t>
      </w:r>
      <w:r w:rsidRPr="00896BC7">
        <w:t>того квартала, где наибольший удельный вес затрат</w:t>
      </w:r>
      <w:r w:rsidR="00896BC7" w:rsidRPr="00896BC7">
        <w:t>.</w:t>
      </w:r>
    </w:p>
    <w:p w:rsidR="00896BC7" w:rsidRDefault="00BB0FB9" w:rsidP="00896BC7">
      <w:r w:rsidRPr="00896BC7">
        <w:t>При</w:t>
      </w:r>
      <w:r w:rsidR="00896BC7" w:rsidRPr="00896BC7">
        <w:t xml:space="preserve"> </w:t>
      </w:r>
      <w:r w:rsidRPr="00896BC7">
        <w:t>планировании разрабатываются мероприятия по улучшению использования оборотных средств</w:t>
      </w:r>
      <w:r w:rsidR="00896BC7" w:rsidRPr="00896BC7">
        <w:t>.</w:t>
      </w:r>
    </w:p>
    <w:p w:rsidR="00896BC7" w:rsidRDefault="00BB0FB9" w:rsidP="00896BC7">
      <w:r w:rsidRPr="00896BC7">
        <w:t>Нормирование заключается в разработке норм и нормативов</w:t>
      </w:r>
      <w:r w:rsidR="00896BC7" w:rsidRPr="00896BC7">
        <w:t>.</w:t>
      </w:r>
    </w:p>
    <w:p w:rsidR="00896BC7" w:rsidRDefault="00BB0FB9" w:rsidP="00896BC7">
      <w:r w:rsidRPr="00896BC7">
        <w:rPr>
          <w:i/>
          <w:iCs/>
        </w:rPr>
        <w:t xml:space="preserve">Нормы оборотных средств </w:t>
      </w:r>
      <w:r w:rsidR="00896BC7">
        <w:rPr>
          <w:i/>
          <w:iCs/>
        </w:rPr>
        <w:t>-</w:t>
      </w:r>
      <w:r w:rsidRPr="00896BC7">
        <w:rPr>
          <w:i/>
          <w:iCs/>
        </w:rPr>
        <w:t xml:space="preserve"> </w:t>
      </w:r>
      <w:r w:rsidRPr="00896BC7">
        <w:t>это объем запаса по важнейшим товарно-материальным ценностям, необходимым предприятию для обеспечения нормальной, ритмичной работы</w:t>
      </w:r>
      <w:r w:rsidR="00896BC7" w:rsidRPr="00896BC7">
        <w:t xml:space="preserve">. </w:t>
      </w:r>
      <w:r w:rsidRPr="00896BC7">
        <w:t xml:space="preserve">Нормы </w:t>
      </w:r>
      <w:r w:rsidR="00896BC7">
        <w:t>-</w:t>
      </w:r>
      <w:r w:rsidRPr="00896BC7">
        <w:t xml:space="preserve"> это относительные величины, которые устанавливаются в днях запаса или в процентах к определенной базе</w:t>
      </w:r>
      <w:r w:rsidR="00896BC7">
        <w:t xml:space="preserve"> (</w:t>
      </w:r>
      <w:r w:rsidRPr="00896BC7">
        <w:t>товарной продукции, объему основных фондов</w:t>
      </w:r>
      <w:r w:rsidR="00896BC7" w:rsidRPr="00896BC7">
        <w:t xml:space="preserve">) </w:t>
      </w:r>
      <w:r w:rsidRPr="00896BC7">
        <w:t>и показывают длительность периода, обеспеченного данным видом запасов материальных ресурсов</w:t>
      </w:r>
      <w:r w:rsidR="00896BC7" w:rsidRPr="00896BC7">
        <w:t xml:space="preserve">. </w:t>
      </w:r>
      <w:r w:rsidRPr="00896BC7">
        <w:t>Как правило, они устанавливаются на определенный период времени</w:t>
      </w:r>
      <w:r w:rsidR="00896BC7">
        <w:t xml:space="preserve"> (</w:t>
      </w:r>
      <w:r w:rsidRPr="00896BC7">
        <w:t>квартал, год</w:t>
      </w:r>
      <w:r w:rsidR="00896BC7" w:rsidRPr="00896BC7">
        <w:t>),</w:t>
      </w:r>
      <w:r w:rsidRPr="00896BC7">
        <w:t xml:space="preserve"> но могут действовать и в течение более длительного периода</w:t>
      </w:r>
      <w:r w:rsidR="00896BC7" w:rsidRPr="00896BC7">
        <w:t xml:space="preserve">. </w:t>
      </w:r>
      <w:r w:rsidRPr="00896BC7">
        <w:t>Нормы пересматриваются при кардинальных изменениях номенклатуры изделий, условий производства, снабжения и сбыта, изменения цен и других параметров</w:t>
      </w:r>
      <w:r w:rsidR="00896BC7" w:rsidRPr="00896BC7">
        <w:t>.</w:t>
      </w:r>
    </w:p>
    <w:p w:rsidR="00896BC7" w:rsidRDefault="00BB0FB9" w:rsidP="00896BC7">
      <w:r w:rsidRPr="00896BC7">
        <w:t>Нормы устанавливаются раздельно по следующим элементам нормируемых оборотных средств</w:t>
      </w:r>
      <w:r w:rsidR="00896BC7" w:rsidRPr="00896BC7">
        <w:t>:</w:t>
      </w:r>
    </w:p>
    <w:p w:rsidR="00896BC7" w:rsidRDefault="00BB0FB9" w:rsidP="00896BC7">
      <w:r w:rsidRPr="00896BC7">
        <w:t>производственным запасам</w:t>
      </w:r>
      <w:r w:rsidR="00896BC7">
        <w:t xml:space="preserve"> (</w:t>
      </w:r>
      <w:r w:rsidRPr="00896BC7">
        <w:t>по производственным запасам исходя из материальных затрат 4 квартала</w:t>
      </w:r>
      <w:r w:rsidR="00896BC7" w:rsidRPr="00896BC7">
        <w:t>);</w:t>
      </w:r>
    </w:p>
    <w:p w:rsidR="00896BC7" w:rsidRDefault="00BB0FB9" w:rsidP="00896BC7">
      <w:r w:rsidRPr="00896BC7">
        <w:t>незавершенному производству и полуфабрикатам собственного изготовления</w:t>
      </w:r>
      <w:r w:rsidR="00896BC7">
        <w:t xml:space="preserve"> (</w:t>
      </w:r>
      <w:r w:rsidRPr="00896BC7">
        <w:t>по незавершенному</w:t>
      </w:r>
      <w:r w:rsidR="00896BC7" w:rsidRPr="00896BC7">
        <w:t xml:space="preserve"> </w:t>
      </w:r>
      <w:r w:rsidRPr="00896BC7">
        <w:t>производству исходя из затрат на валовую продукцию</w:t>
      </w:r>
      <w:r w:rsidR="00896BC7">
        <w:t xml:space="preserve"> (</w:t>
      </w:r>
      <w:r w:rsidRPr="00896BC7">
        <w:t>себестоимость валовой продукции 4 квартала</w:t>
      </w:r>
      <w:r w:rsidR="00896BC7" w:rsidRPr="00896BC7">
        <w:t xml:space="preserve">). </w:t>
      </w:r>
      <w:r w:rsidRPr="00896BC7">
        <w:t>Норма оборотных средств по незавершенному производству устанавливается исходя из продолжительности производственного цикла и</w:t>
      </w:r>
      <w:r w:rsidRPr="00896BC7">
        <w:rPr>
          <w:b/>
          <w:bCs/>
        </w:rPr>
        <w:t xml:space="preserve"> </w:t>
      </w:r>
      <w:r w:rsidRPr="00896BC7">
        <w:t>степени готовности изделий</w:t>
      </w:r>
      <w:r w:rsidR="00896BC7" w:rsidRPr="00896BC7">
        <w:t>);</w:t>
      </w:r>
    </w:p>
    <w:p w:rsidR="00896BC7" w:rsidRDefault="00BB0FB9" w:rsidP="00896BC7">
      <w:r w:rsidRPr="00896BC7">
        <w:t>расходам будущих периодов</w:t>
      </w:r>
      <w:r w:rsidR="00896BC7" w:rsidRPr="00896BC7">
        <w:t>;</w:t>
      </w:r>
    </w:p>
    <w:p w:rsidR="00896BC7" w:rsidRDefault="00BB0FB9" w:rsidP="00896BC7">
      <w:r w:rsidRPr="00896BC7">
        <w:t>запасам готовой продукции на складе предприятия</w:t>
      </w:r>
      <w:r w:rsidR="00896BC7">
        <w:t xml:space="preserve"> (</w:t>
      </w:r>
      <w:r w:rsidRPr="00896BC7">
        <w:t>однодневные затраты по готовой продукции определяется исходя их производственной себестоимости товарной продукции 4 квартала</w:t>
      </w:r>
      <w:r w:rsidR="00896BC7" w:rsidRPr="00896BC7">
        <w:t>).</w:t>
      </w:r>
    </w:p>
    <w:p w:rsidR="00896BC7" w:rsidRDefault="00BB0FB9" w:rsidP="00896BC7">
      <w:r w:rsidRPr="00896BC7">
        <w:rPr>
          <w:i/>
          <w:iCs/>
        </w:rPr>
        <w:t>Норматив оборотных средств</w:t>
      </w:r>
      <w:r w:rsidRPr="00896BC7">
        <w:t xml:space="preserve"> </w:t>
      </w:r>
      <w:r w:rsidR="00896BC7">
        <w:t>-</w:t>
      </w:r>
      <w:r w:rsidRPr="00896BC7">
        <w:t xml:space="preserve"> это денежное выражение стоимости минимально необходимого запаса на плановый период</w:t>
      </w:r>
      <w:r w:rsidR="00896BC7" w:rsidRPr="00896BC7">
        <w:t>.</w:t>
      </w:r>
    </w:p>
    <w:p w:rsidR="00896BC7" w:rsidRDefault="00BB0FB9" w:rsidP="00896BC7">
      <w:r w:rsidRPr="00896BC7">
        <w:t>Существуют несколько методов расчета нормативов оборотных средств</w:t>
      </w:r>
      <w:r w:rsidR="00896BC7" w:rsidRPr="00896BC7">
        <w:t xml:space="preserve">: </w:t>
      </w:r>
      <w:r w:rsidRPr="00896BC7">
        <w:t>метод прямого счета, аналитический и коэффициентный</w:t>
      </w:r>
      <w:r w:rsidR="00896BC7" w:rsidRPr="00896BC7">
        <w:t>.</w:t>
      </w:r>
    </w:p>
    <w:p w:rsidR="00896BC7" w:rsidRDefault="00BB0FB9" w:rsidP="00896BC7">
      <w:r w:rsidRPr="00896BC7">
        <w:rPr>
          <w:i/>
          <w:iCs/>
        </w:rPr>
        <w:t>Аналитический</w:t>
      </w:r>
      <w:r w:rsidR="00896BC7">
        <w:rPr>
          <w:i/>
          <w:iCs/>
        </w:rPr>
        <w:t xml:space="preserve"> (</w:t>
      </w:r>
      <w:r w:rsidRPr="00896BC7">
        <w:t>опытно-статистический</w:t>
      </w:r>
      <w:r w:rsidR="00896BC7" w:rsidRPr="00896BC7">
        <w:t xml:space="preserve">) </w:t>
      </w:r>
      <w:r w:rsidRPr="00896BC7">
        <w:t>метод предполагает</w:t>
      </w:r>
      <w:r w:rsidRPr="00896BC7">
        <w:rPr>
          <w:b/>
          <w:bCs/>
        </w:rPr>
        <w:t xml:space="preserve"> </w:t>
      </w:r>
      <w:r w:rsidRPr="00896BC7">
        <w:t>укрупненный расчет оборотных средств в размере их средне фактических остатков</w:t>
      </w:r>
      <w:r w:rsidR="00896BC7" w:rsidRPr="00896BC7">
        <w:t xml:space="preserve">. </w:t>
      </w:r>
      <w:r w:rsidRPr="00896BC7">
        <w:t>Данный метод предполагает учет различных факторов, влияющих на организацию и формирование оборотных средств, и используется в тех случаях, когда не предполагаются, существенные изменения в</w:t>
      </w:r>
      <w:r w:rsidR="00896BC7" w:rsidRPr="00896BC7">
        <w:t xml:space="preserve">. </w:t>
      </w:r>
      <w:r w:rsidRPr="00896BC7">
        <w:t>условиях работы предприятия и когда средства, вложенные в материальные ценности и запасы, занимают большой удельный вес</w:t>
      </w:r>
      <w:r w:rsidR="00896BC7" w:rsidRPr="00896BC7">
        <w:t>.</w:t>
      </w:r>
    </w:p>
    <w:p w:rsidR="00896BC7" w:rsidRDefault="00BB0FB9" w:rsidP="00896BC7">
      <w:r w:rsidRPr="00896BC7">
        <w:rPr>
          <w:i/>
          <w:iCs/>
        </w:rPr>
        <w:t xml:space="preserve">Коэффициентный метод </w:t>
      </w:r>
      <w:r w:rsidRPr="00896BC7">
        <w:t>основан на определение нового норматива на базе имеющегося с учетом поправок на планируемое изменение объемов производства и сбыта продукции, на ускорение оборачиваемости оборотных средств, При применении данного метода все запасы и затраты предприятия подразделяют на</w:t>
      </w:r>
      <w:r w:rsidR="00896BC7" w:rsidRPr="00896BC7">
        <w:t>:</w:t>
      </w:r>
    </w:p>
    <w:p w:rsidR="00896BC7" w:rsidRDefault="00BB0FB9" w:rsidP="00896BC7">
      <w:r w:rsidRPr="00896BC7">
        <w:t xml:space="preserve">зависящие от изменения объема производства </w:t>
      </w:r>
      <w:r w:rsidR="00896BC7">
        <w:t>-</w:t>
      </w:r>
      <w:r w:rsidRPr="00896BC7">
        <w:t xml:space="preserve"> сырье, материалы, затраты на незавершенное производство и готовую продукцию на складе</w:t>
      </w:r>
      <w:r w:rsidR="00896BC7" w:rsidRPr="00896BC7">
        <w:t>;</w:t>
      </w:r>
    </w:p>
    <w:p w:rsidR="00896BC7" w:rsidRDefault="00BB0FB9" w:rsidP="00896BC7">
      <w:r w:rsidRPr="00896BC7">
        <w:t xml:space="preserve">не зависящие от роста объема производства </w:t>
      </w:r>
      <w:r w:rsidR="00896BC7">
        <w:t>-</w:t>
      </w:r>
      <w:r w:rsidRPr="00896BC7">
        <w:t xml:space="preserve"> запасные части, малоценные и быстроизнашивающиеся предметы, расходы будущих периодов</w:t>
      </w:r>
      <w:r w:rsidR="00896BC7" w:rsidRPr="00896BC7">
        <w:t>.</w:t>
      </w:r>
    </w:p>
    <w:p w:rsidR="00896BC7" w:rsidRDefault="00BB0FB9" w:rsidP="00896BC7">
      <w:r w:rsidRPr="00896BC7">
        <w:t>Основным методом определения плановой потребности в оборотных средствах служит метод прямого счета, который является наиболее точным, обоснованным, но вместе с тем довольно трудоемким</w:t>
      </w:r>
      <w:r w:rsidR="00896BC7" w:rsidRPr="00896BC7">
        <w:t xml:space="preserve">. </w:t>
      </w:r>
      <w:r w:rsidRPr="00896BC7">
        <w:t>Он основан на определении научно-обоснованных норм запаса по отдельным элементам</w:t>
      </w:r>
      <w:r w:rsidR="00896BC7" w:rsidRPr="00896BC7">
        <w:t xml:space="preserve">. </w:t>
      </w:r>
      <w:r w:rsidRPr="00896BC7">
        <w:t xml:space="preserve">оборотных средств и норматива оборотных средств, </w:t>
      </w:r>
      <w:r w:rsidR="00896BC7">
        <w:t>т.е.</w:t>
      </w:r>
      <w:r w:rsidR="00896BC7" w:rsidRPr="00896BC7">
        <w:t xml:space="preserve"> </w:t>
      </w:r>
      <w:r w:rsidRPr="00896BC7">
        <w:t>стоимостного выражения запаса, который рассчитывается по каждому элементу</w:t>
      </w:r>
      <w:r w:rsidR="00896BC7">
        <w:t xml:space="preserve"> (</w:t>
      </w:r>
      <w:r w:rsidRPr="00896BC7">
        <w:t>частные нормативы</w:t>
      </w:r>
      <w:r w:rsidR="00896BC7" w:rsidRPr="00896BC7">
        <w:t xml:space="preserve">) </w:t>
      </w:r>
      <w:r w:rsidRPr="00896BC7">
        <w:t>и в целом по нормируемым оборотным средствам</w:t>
      </w:r>
      <w:r w:rsidR="00896BC7">
        <w:t xml:space="preserve"> (</w:t>
      </w:r>
      <w:r w:rsidRPr="00896BC7">
        <w:t>совокупный норматив</w:t>
      </w:r>
      <w:r w:rsidR="00896BC7" w:rsidRPr="00896BC7">
        <w:t>).</w:t>
      </w:r>
    </w:p>
    <w:p w:rsidR="00896BC7" w:rsidRDefault="00BB0FB9" w:rsidP="00896BC7">
      <w:r w:rsidRPr="00896BC7">
        <w:t>Процесс нормирования включает</w:t>
      </w:r>
      <w:r w:rsidR="00896BC7" w:rsidRPr="00896BC7">
        <w:t>:</w:t>
      </w:r>
    </w:p>
    <w:p w:rsidR="00896BC7" w:rsidRDefault="00BB0FB9" w:rsidP="00896BC7">
      <w:r w:rsidRPr="00896BC7">
        <w:t>1</w:t>
      </w:r>
      <w:r w:rsidR="00896BC7" w:rsidRPr="00896BC7">
        <w:t xml:space="preserve">) </w:t>
      </w:r>
      <w:r w:rsidRPr="00896BC7">
        <w:t>разработку норм запаса по отдельным видам товарно-материальных ценностей всех элементов нормируемых оборотных средств</w:t>
      </w:r>
      <w:r w:rsidR="00896BC7" w:rsidRPr="00896BC7">
        <w:t>;</w:t>
      </w:r>
    </w:p>
    <w:p w:rsidR="00896BC7" w:rsidRDefault="00BB0FB9" w:rsidP="00896BC7">
      <w:r w:rsidRPr="00896BC7">
        <w:t>2</w:t>
      </w:r>
      <w:r w:rsidR="00896BC7" w:rsidRPr="00896BC7">
        <w:t xml:space="preserve">) </w:t>
      </w:r>
      <w:r w:rsidRPr="00896BC7">
        <w:t>определение частых нормативов по каждому элементу оборотных средств</w:t>
      </w:r>
      <w:r w:rsidR="00896BC7" w:rsidRPr="00896BC7">
        <w:t>;</w:t>
      </w:r>
    </w:p>
    <w:p w:rsidR="00896BC7" w:rsidRDefault="00BB0FB9" w:rsidP="00896BC7">
      <w:r w:rsidRPr="00896BC7">
        <w:t>3</w:t>
      </w:r>
      <w:r w:rsidR="00896BC7" w:rsidRPr="00896BC7">
        <w:t xml:space="preserve">) </w:t>
      </w:r>
      <w:r w:rsidRPr="00896BC7">
        <w:t>расчет совокупного норматива по собственным нормируемым оборотным средствам</w:t>
      </w:r>
      <w:r w:rsidR="00896BC7" w:rsidRPr="00896BC7">
        <w:t>.</w:t>
      </w:r>
    </w:p>
    <w:p w:rsidR="00896BC7" w:rsidRDefault="00BB0FB9" w:rsidP="00896BC7">
      <w:r w:rsidRPr="00896BC7">
        <w:t>При данном методе норматив оборотных средств рассчитывается как произведение однодневного расхода ресурса в стоимостном выражении на норму запаса выраженную в днях</w:t>
      </w:r>
      <w:r w:rsidR="00896BC7" w:rsidRPr="00896BC7">
        <w:t>.</w:t>
      </w:r>
    </w:p>
    <w:p w:rsidR="001D3D9A" w:rsidRDefault="001D3D9A" w:rsidP="00896BC7">
      <w:pPr>
        <w:rPr>
          <w:b/>
          <w:bCs/>
        </w:rPr>
      </w:pPr>
      <w:bookmarkStart w:id="12" w:name="_Toc230264243"/>
      <w:bookmarkStart w:id="13" w:name="_Toc230264378"/>
    </w:p>
    <w:p w:rsidR="00BB0FB9" w:rsidRPr="00896BC7" w:rsidRDefault="00BB0FB9" w:rsidP="00896BC7">
      <w:pPr>
        <w:rPr>
          <w:b/>
          <w:bCs/>
        </w:rPr>
      </w:pPr>
      <w:r w:rsidRPr="00896BC7">
        <w:rPr>
          <w:b/>
          <w:bCs/>
        </w:rPr>
        <w:t>Потребность обор</w:t>
      </w:r>
      <w:r w:rsidR="00896BC7" w:rsidRPr="00896BC7">
        <w:rPr>
          <w:b/>
          <w:bCs/>
        </w:rPr>
        <w:t xml:space="preserve">. </w:t>
      </w:r>
      <w:r w:rsidRPr="00896BC7">
        <w:rPr>
          <w:b/>
          <w:bCs/>
        </w:rPr>
        <w:t>ср-в = ОР х Н</w:t>
      </w:r>
      <w:bookmarkEnd w:id="12"/>
      <w:bookmarkEnd w:id="13"/>
    </w:p>
    <w:p w:rsidR="001D3D9A" w:rsidRDefault="001D3D9A" w:rsidP="00896BC7">
      <w:pPr>
        <w:rPr>
          <w:b/>
          <w:bCs/>
        </w:rPr>
      </w:pPr>
    </w:p>
    <w:p w:rsidR="00896BC7" w:rsidRDefault="00BB0FB9" w:rsidP="00896BC7">
      <w:r w:rsidRPr="00896BC7">
        <w:rPr>
          <w:b/>
          <w:bCs/>
        </w:rPr>
        <w:t>ОР</w:t>
      </w:r>
      <w:r w:rsidR="00896BC7" w:rsidRPr="00896BC7">
        <w:t xml:space="preserve"> - </w:t>
      </w:r>
      <w:r w:rsidRPr="00896BC7">
        <w:t>это средний однодневный расход запаса или отпуск, определяемый предприятием на основе сметы затрат 4-го квартала</w:t>
      </w:r>
      <w:r w:rsidR="00896BC7">
        <w:t xml:space="preserve"> (</w:t>
      </w:r>
      <w:r w:rsidRPr="00896BC7">
        <w:t>ОР=</w:t>
      </w:r>
      <w:r w:rsidR="00896BC7" w:rsidRPr="00896BC7">
        <w:t xml:space="preserve"> </w:t>
      </w:r>
      <w:r w:rsidRPr="00896BC7">
        <w:t>затраты 4 квартала</w:t>
      </w:r>
      <w:r w:rsidR="00896BC7" w:rsidRPr="00896BC7">
        <w:t xml:space="preserve">: </w:t>
      </w:r>
      <w:r w:rsidRPr="00896BC7">
        <w:t>90</w:t>
      </w:r>
      <w:r w:rsidR="00896BC7" w:rsidRPr="00896BC7">
        <w:t>)</w:t>
      </w:r>
    </w:p>
    <w:p w:rsidR="00896BC7" w:rsidRDefault="00BB0FB9" w:rsidP="00896BC7">
      <w:r w:rsidRPr="00896BC7">
        <w:rPr>
          <w:b/>
          <w:bCs/>
        </w:rPr>
        <w:t>Н</w:t>
      </w:r>
      <w:r w:rsidR="00896BC7" w:rsidRPr="00896BC7">
        <w:rPr>
          <w:b/>
          <w:bCs/>
        </w:rPr>
        <w:t xml:space="preserve"> - </w:t>
      </w:r>
      <w:r w:rsidRPr="00896BC7">
        <w:t>это норма запаса, которая устанавливается исходя из времени необходимого для создания условий эффективного и бесперебойного функционирования производства</w:t>
      </w:r>
      <w:r w:rsidR="00896BC7" w:rsidRPr="00896BC7">
        <w:t>.</w:t>
      </w:r>
    </w:p>
    <w:p w:rsidR="00896BC7" w:rsidRDefault="00BB0FB9" w:rsidP="00896BC7">
      <w:r w:rsidRPr="00896BC7">
        <w:t>Общая норма запаса включает</w:t>
      </w:r>
      <w:r w:rsidR="00896BC7" w:rsidRPr="00896BC7">
        <w:t>:</w:t>
      </w:r>
    </w:p>
    <w:p w:rsidR="00896BC7" w:rsidRDefault="00BB0FB9" w:rsidP="00896BC7">
      <w:r w:rsidRPr="00896BC7">
        <w:t>1</w:t>
      </w:r>
      <w:r w:rsidR="00896BC7" w:rsidRPr="00896BC7">
        <w:t xml:space="preserve">. </w:t>
      </w:r>
      <w:r w:rsidRPr="00896BC7">
        <w:t>транспортный</w:t>
      </w:r>
      <w:r w:rsidRPr="00896BC7">
        <w:rPr>
          <w:b/>
          <w:bCs/>
        </w:rPr>
        <w:t xml:space="preserve"> </w:t>
      </w:r>
      <w:r w:rsidRPr="00896BC7">
        <w:t>запас, создается на время несовпадения между оплатой документов и</w:t>
      </w:r>
      <w:r w:rsidR="00896BC7" w:rsidRPr="00896BC7">
        <w:t xml:space="preserve"> </w:t>
      </w:r>
      <w:r w:rsidRPr="00896BC7">
        <w:t xml:space="preserve">поступлением товаров, </w:t>
      </w:r>
      <w:r w:rsidR="00896BC7">
        <w:t>т.е.</w:t>
      </w:r>
      <w:r w:rsidR="00896BC7" w:rsidRPr="00896BC7">
        <w:t xml:space="preserve"> </w:t>
      </w:r>
      <w:r w:rsidRPr="00896BC7">
        <w:t>когда длительность документооборота меньше длительности грузооборота</w:t>
      </w:r>
      <w:r w:rsidR="00896BC7" w:rsidRPr="00896BC7">
        <w:t>;</w:t>
      </w:r>
    </w:p>
    <w:p w:rsidR="00896BC7" w:rsidRDefault="00BB0FB9" w:rsidP="00896BC7">
      <w:r w:rsidRPr="00896BC7">
        <w:t>2</w:t>
      </w:r>
      <w:r w:rsidR="00896BC7" w:rsidRPr="00896BC7">
        <w:t xml:space="preserve">. </w:t>
      </w:r>
      <w:r w:rsidRPr="00896BC7">
        <w:t>подготовительный запас</w:t>
      </w:r>
      <w:r w:rsidR="00896BC7" w:rsidRPr="00896BC7">
        <w:t xml:space="preserve"> - </w:t>
      </w:r>
      <w:r w:rsidRPr="00896BC7">
        <w:t>это время, необходимое на разгрузку, складирование и размещение товара</w:t>
      </w:r>
      <w:r w:rsidR="00896BC7" w:rsidRPr="00896BC7">
        <w:t xml:space="preserve">. </w:t>
      </w:r>
      <w:r w:rsidRPr="00896BC7">
        <w:t>Определяется на основе хронометража</w:t>
      </w:r>
      <w:r w:rsidR="00896BC7" w:rsidRPr="00896BC7">
        <w:t>;</w:t>
      </w:r>
    </w:p>
    <w:p w:rsidR="00896BC7" w:rsidRDefault="00BB0FB9" w:rsidP="00896BC7">
      <w:r w:rsidRPr="00896BC7">
        <w:t>3</w:t>
      </w:r>
      <w:r w:rsidR="00896BC7" w:rsidRPr="00896BC7">
        <w:t xml:space="preserve">. </w:t>
      </w:r>
      <w:r w:rsidRPr="00896BC7">
        <w:t>технологический запас</w:t>
      </w:r>
      <w:r w:rsidR="00896BC7" w:rsidRPr="00896BC7">
        <w:t xml:space="preserve"> - </w:t>
      </w:r>
      <w:r w:rsidRPr="00896BC7">
        <w:t>это время, необходимое для подготовки сырья и материалов к производству</w:t>
      </w:r>
      <w:r w:rsidR="00896BC7" w:rsidRPr="00896BC7">
        <w:t>;</w:t>
      </w:r>
    </w:p>
    <w:p w:rsidR="00896BC7" w:rsidRDefault="00BB0FB9" w:rsidP="00896BC7">
      <w:r w:rsidRPr="00896BC7">
        <w:t>4</w:t>
      </w:r>
      <w:r w:rsidR="00896BC7" w:rsidRPr="00896BC7">
        <w:t xml:space="preserve">. </w:t>
      </w:r>
      <w:r w:rsidRPr="00896BC7">
        <w:t>текущий запас</w:t>
      </w:r>
      <w:r w:rsidR="00896BC7" w:rsidRPr="00896BC7">
        <w:t xml:space="preserve"> - </w:t>
      </w:r>
      <w:r w:rsidRPr="00896BC7">
        <w:t>планируется исходя из времени между поставками в размере 1/2 этого интервала</w:t>
      </w:r>
      <w:r w:rsidR="00896BC7" w:rsidRPr="00896BC7">
        <w:t>;</w:t>
      </w:r>
    </w:p>
    <w:p w:rsidR="00896BC7" w:rsidRDefault="00BB0FB9" w:rsidP="00896BC7">
      <w:r w:rsidRPr="00896BC7">
        <w:t>5</w:t>
      </w:r>
      <w:r w:rsidR="00896BC7" w:rsidRPr="00896BC7">
        <w:t xml:space="preserve">. </w:t>
      </w:r>
      <w:r w:rsidRPr="00896BC7">
        <w:t>страховой запас</w:t>
      </w:r>
      <w:r w:rsidR="00896BC7" w:rsidRPr="00896BC7">
        <w:t xml:space="preserve"> - </w:t>
      </w:r>
      <w:r w:rsidRPr="00896BC7">
        <w:t>создается на случай перебоев в поставках для гарантии непрерывности в процессе производства, планируется в размере 50% текущего запаса</w:t>
      </w:r>
      <w:r w:rsidR="00896BC7" w:rsidRPr="00896BC7">
        <w:t>.</w:t>
      </w:r>
    </w:p>
    <w:p w:rsidR="00896BC7" w:rsidRDefault="00BB0FB9" w:rsidP="00896BC7">
      <w:r w:rsidRPr="00896BC7">
        <w:t>Нормы запаса рассчитываются отдельно по каждому виду сырья и материалов и по каждому крупному поставщику</w:t>
      </w:r>
      <w:r w:rsidR="00896BC7" w:rsidRPr="00896BC7">
        <w:t xml:space="preserve">. </w:t>
      </w:r>
      <w:r w:rsidRPr="00896BC7">
        <w:t>После расчета частных норм определяется совокупная норма потребности по каждому элементу производственных запасов и по всем оборотным средствам в целом</w:t>
      </w:r>
      <w:r w:rsidR="00896BC7" w:rsidRPr="00896BC7">
        <w:t xml:space="preserve">. </w:t>
      </w:r>
      <w:r w:rsidRPr="00896BC7">
        <w:t>Она определяется как сумма</w:t>
      </w:r>
      <w:r w:rsidRPr="00896BC7">
        <w:rPr>
          <w:i/>
          <w:iCs/>
        </w:rPr>
        <w:t xml:space="preserve"> </w:t>
      </w:r>
      <w:r w:rsidRPr="00896BC7">
        <w:t>норм</w:t>
      </w:r>
      <w:r w:rsidR="00896BC7" w:rsidRPr="00896BC7">
        <w:t xml:space="preserve">. </w:t>
      </w:r>
      <w:r w:rsidRPr="00896BC7">
        <w:t>Фактическую совокупную потребность в оборотных средствах сопоставляют с наличием оборотных средств в отчетном перио</w:t>
      </w:r>
      <w:r w:rsidR="00F365D9" w:rsidRPr="00896BC7">
        <w:t>д</w:t>
      </w:r>
      <w:r w:rsidRPr="00896BC7">
        <w:t>е для определения необходимого их прироста или излишка</w:t>
      </w:r>
      <w:r w:rsidR="00896BC7" w:rsidRPr="00896BC7">
        <w:t>.</w:t>
      </w:r>
    </w:p>
    <w:p w:rsidR="00896BC7" w:rsidRDefault="00BB0FB9" w:rsidP="00896BC7">
      <w:r w:rsidRPr="00896BC7">
        <w:t>Прирост потребности означает увеличение затрат на пополнение оборотных средств</w:t>
      </w:r>
      <w:r w:rsidR="00896BC7" w:rsidRPr="00896BC7">
        <w:t xml:space="preserve">. </w:t>
      </w:r>
      <w:r w:rsidRPr="00896BC7">
        <w:t>Он закладывается в расходной части финансового плана предприятия</w:t>
      </w:r>
      <w:r w:rsidR="00896BC7" w:rsidRPr="00896BC7">
        <w:t xml:space="preserve">. </w:t>
      </w:r>
      <w:r w:rsidRPr="00896BC7">
        <w:t>Излишек означает высвобождение оборотных средств и отражается в доходной части финансового плана</w:t>
      </w:r>
      <w:r w:rsidR="00896BC7" w:rsidRPr="00896BC7">
        <w:t xml:space="preserve">. </w:t>
      </w:r>
      <w:r w:rsidRPr="00896BC7">
        <w:t>Финансовый план отражает не саму потребность в оборотных средствах, а ее изменение</w:t>
      </w:r>
      <w:r w:rsidR="00896BC7" w:rsidRPr="00896BC7">
        <w:t>.</w:t>
      </w:r>
    </w:p>
    <w:p w:rsidR="001D3D9A" w:rsidRDefault="001D3D9A" w:rsidP="00896BC7">
      <w:pPr>
        <w:rPr>
          <w:i/>
          <w:iCs/>
        </w:rPr>
      </w:pPr>
      <w:bookmarkStart w:id="14" w:name="_Toc230264379"/>
    </w:p>
    <w:p w:rsidR="00896BC7" w:rsidRPr="00896BC7" w:rsidRDefault="00896BC7" w:rsidP="001D3D9A">
      <w:pPr>
        <w:pStyle w:val="2"/>
      </w:pPr>
      <w:bookmarkStart w:id="15" w:name="_Toc235521709"/>
      <w:r>
        <w:t xml:space="preserve">1.3 </w:t>
      </w:r>
      <w:r w:rsidR="00BB0FB9" w:rsidRPr="00896BC7">
        <w:t>Показатели эффективности использования оборотного капитала, методика их исчисления</w:t>
      </w:r>
      <w:bookmarkEnd w:id="14"/>
      <w:bookmarkEnd w:id="15"/>
    </w:p>
    <w:p w:rsidR="001D3D9A" w:rsidRDefault="001D3D9A" w:rsidP="00896BC7"/>
    <w:p w:rsidR="00896BC7" w:rsidRDefault="00BB0FB9" w:rsidP="00896BC7">
      <w:r w:rsidRPr="00896BC7">
        <w:t>Наличие у предприятия собственного оборотного капитала, его состав и структура, скорость оборота и эффективность использования оборотного капитала во многом предопределяют финансовое состояние предприятия и устойчивость его положения на финансовом рынке, а именно</w:t>
      </w:r>
      <w:r w:rsidR="00896BC7" w:rsidRPr="00896BC7">
        <w:t>:</w:t>
      </w:r>
    </w:p>
    <w:p w:rsidR="00896BC7" w:rsidRDefault="00BB0FB9" w:rsidP="00896BC7">
      <w:r w:rsidRPr="00896BC7">
        <w:t xml:space="preserve">платежеспособность, </w:t>
      </w:r>
      <w:r w:rsidR="00896BC7">
        <w:t>т.е.</w:t>
      </w:r>
      <w:r w:rsidR="00896BC7" w:rsidRPr="00896BC7">
        <w:t xml:space="preserve"> </w:t>
      </w:r>
      <w:r w:rsidRPr="00896BC7">
        <w:t>возможность погашать в срок свои долговые обязательства</w:t>
      </w:r>
      <w:r w:rsidR="00896BC7" w:rsidRPr="00896BC7">
        <w:t>;</w:t>
      </w:r>
    </w:p>
    <w:p w:rsidR="00896BC7" w:rsidRDefault="00BB0FB9" w:rsidP="00896BC7">
      <w:r w:rsidRPr="00896BC7">
        <w:t xml:space="preserve">ликвидность </w:t>
      </w:r>
      <w:r w:rsidR="00896BC7">
        <w:t>-</w:t>
      </w:r>
      <w:r w:rsidRPr="00896BC7">
        <w:t xml:space="preserve"> способность в любой момент совершать необходимые расходы</w:t>
      </w:r>
      <w:r w:rsidR="00896BC7" w:rsidRPr="00896BC7">
        <w:t>;</w:t>
      </w:r>
    </w:p>
    <w:p w:rsidR="00896BC7" w:rsidRDefault="00BB0FB9" w:rsidP="00896BC7">
      <w:r w:rsidRPr="00896BC7">
        <w:t>возможности дальнейшей мобилизации финансовых ресурсов</w:t>
      </w:r>
      <w:r w:rsidR="00896BC7" w:rsidRPr="00896BC7">
        <w:t>.</w:t>
      </w:r>
    </w:p>
    <w:p w:rsidR="00896BC7" w:rsidRDefault="00BB0FB9" w:rsidP="00896BC7">
      <w:r w:rsidRPr="00896BC7">
        <w:t>Эффективное использование оборотного капитала играет большую роль в обеспечении нормализации работы, предприятия, повышении уровня рентабельности производства и зависит от множества факторов</w:t>
      </w:r>
      <w:r w:rsidR="00896BC7" w:rsidRPr="00896BC7">
        <w:t>:</w:t>
      </w:r>
    </w:p>
    <w:p w:rsidR="00896BC7" w:rsidRDefault="00BB0FB9" w:rsidP="00896BC7">
      <w:r w:rsidRPr="00896BC7">
        <w:t>снижение объемов производства и потребительского спроса</w:t>
      </w:r>
      <w:r w:rsidR="00896BC7" w:rsidRPr="00896BC7">
        <w:t>;</w:t>
      </w:r>
    </w:p>
    <w:p w:rsidR="00896BC7" w:rsidRDefault="00BB0FB9" w:rsidP="00896BC7">
      <w:r w:rsidRPr="00896BC7">
        <w:t>высокие темпы инфляции</w:t>
      </w:r>
      <w:r w:rsidR="00896BC7" w:rsidRPr="00896BC7">
        <w:t>;</w:t>
      </w:r>
    </w:p>
    <w:p w:rsidR="00896BC7" w:rsidRDefault="00BB0FB9" w:rsidP="00896BC7">
      <w:r w:rsidRPr="00896BC7">
        <w:t>разрыв хозяйственных связей</w:t>
      </w:r>
      <w:r w:rsidR="00896BC7" w:rsidRPr="00896BC7">
        <w:t>;</w:t>
      </w:r>
    </w:p>
    <w:p w:rsidR="00896BC7" w:rsidRDefault="00BB0FB9" w:rsidP="00896BC7">
      <w:r w:rsidRPr="00896BC7">
        <w:t>нарушение договорной и платежно-расчетной дисциплины</w:t>
      </w:r>
      <w:r w:rsidR="00896BC7" w:rsidRPr="00896BC7">
        <w:t>;</w:t>
      </w:r>
    </w:p>
    <w:p w:rsidR="00896BC7" w:rsidRDefault="00BB0FB9" w:rsidP="00896BC7">
      <w:r w:rsidRPr="00896BC7">
        <w:t>высокий уровень налогового бремени</w:t>
      </w:r>
      <w:r w:rsidR="00896BC7" w:rsidRPr="00896BC7">
        <w:t>;</w:t>
      </w:r>
    </w:p>
    <w:p w:rsidR="00896BC7" w:rsidRDefault="00BB0FB9" w:rsidP="00896BC7">
      <w:r w:rsidRPr="00896BC7">
        <w:t>снижение доступа к кредитам вследствие высоких банковских процентов</w:t>
      </w:r>
      <w:r w:rsidR="00896BC7" w:rsidRPr="00896BC7">
        <w:t>.</w:t>
      </w:r>
    </w:p>
    <w:p w:rsidR="00896BC7" w:rsidRDefault="00BB0FB9" w:rsidP="00896BC7">
      <w:r w:rsidRPr="00896BC7">
        <w:t>Все перечисленные факторы влияют на использование оборотного капитала вне зависимости от интересов предприятия</w:t>
      </w:r>
      <w:r w:rsidR="00896BC7" w:rsidRPr="00896BC7">
        <w:t xml:space="preserve">. </w:t>
      </w:r>
      <w:r w:rsidRPr="00896BC7">
        <w:t>Вместе с тем предприятия имеют внутренние резервы повышения эффективности использования оборотных средств, на которые оно может активно влиять</w:t>
      </w:r>
      <w:r w:rsidR="00896BC7" w:rsidRPr="00896BC7">
        <w:t xml:space="preserve">. </w:t>
      </w:r>
      <w:r w:rsidRPr="00896BC7">
        <w:t>К ним относятся</w:t>
      </w:r>
      <w:r w:rsidR="00896BC7" w:rsidRPr="00896BC7">
        <w:t>:</w:t>
      </w:r>
    </w:p>
    <w:p w:rsidR="00896BC7" w:rsidRDefault="00BB0FB9" w:rsidP="00896BC7">
      <w:r w:rsidRPr="00896BC7">
        <w:t>рациональная организация производственных запасов</w:t>
      </w:r>
      <w:r w:rsidR="00896BC7">
        <w:t xml:space="preserve"> (</w:t>
      </w:r>
      <w:r w:rsidRPr="00896BC7">
        <w:t>ресурсосбережение, оптимальное нормирование, использование прямых длительных хозяйственных связей</w:t>
      </w:r>
      <w:r w:rsidR="00896BC7" w:rsidRPr="00896BC7">
        <w:t>);</w:t>
      </w:r>
    </w:p>
    <w:p w:rsidR="00896BC7" w:rsidRDefault="00BB0FB9" w:rsidP="00896BC7">
      <w:r w:rsidRPr="00896BC7">
        <w:t>сокращение пребывания оборотных средств в незавершенном производстве</w:t>
      </w:r>
      <w:r w:rsidR="00896BC7">
        <w:t xml:space="preserve"> (</w:t>
      </w:r>
      <w:r w:rsidRPr="00896BC7">
        <w:t>преодоление негативной тенденции к снижению фондоотдачи, внедрение новейших технологий, особенно безотходных, обновление производственного аппарата, применение современных более дешевых конструкционных материалов</w:t>
      </w:r>
      <w:r w:rsidR="00896BC7" w:rsidRPr="00896BC7">
        <w:t>);</w:t>
      </w:r>
    </w:p>
    <w:p w:rsidR="00896BC7" w:rsidRDefault="00BB0FB9" w:rsidP="00896BC7">
      <w:r w:rsidRPr="00896BC7">
        <w:t>эффективная организация обращения</w:t>
      </w:r>
      <w:r w:rsidR="00896BC7">
        <w:t xml:space="preserve"> (</w:t>
      </w:r>
      <w:r w:rsidRPr="00896BC7">
        <w:t>совершенствование системы расчетов, рациональная организация сбыта, приближение потребителей продукции к ее изготовителям, систематический контроль за оборачиваемостью средств в расчетах, выполнение заказов по прямым связям</w:t>
      </w:r>
      <w:r w:rsidR="00896BC7" w:rsidRPr="00896BC7">
        <w:t>).</w:t>
      </w:r>
      <w:r w:rsidR="001D3D9A">
        <w:t xml:space="preserve"> </w:t>
      </w:r>
      <w:r w:rsidRPr="00896BC7">
        <w:t>Обобщающим показателем эффективности использования оборотного капитала является показатель его рентабельности</w:t>
      </w:r>
      <w:r w:rsidR="00896BC7">
        <w:rPr>
          <w:b/>
          <w:bCs/>
          <w:i/>
          <w:iCs/>
        </w:rPr>
        <w:t xml:space="preserve"> (</w:t>
      </w:r>
      <w:r w:rsidRPr="00896BC7">
        <w:t>Р</w:t>
      </w:r>
      <w:r w:rsidRPr="00896BC7">
        <w:rPr>
          <w:vertAlign w:val="subscript"/>
        </w:rPr>
        <w:t>ок</w:t>
      </w:r>
      <w:r w:rsidR="00896BC7" w:rsidRPr="00896BC7">
        <w:t>),</w:t>
      </w:r>
      <w:r w:rsidRPr="00896BC7">
        <w:rPr>
          <w:i/>
          <w:iCs/>
        </w:rPr>
        <w:t xml:space="preserve"> </w:t>
      </w:r>
      <w:r w:rsidRPr="00896BC7">
        <w:t>рассчитываемый как соотношение прибыли от реализации продукции</w:t>
      </w:r>
      <w:r w:rsidR="00896BC7">
        <w:t xml:space="preserve"> (</w:t>
      </w:r>
      <w:r w:rsidRPr="00896BC7">
        <w:t>П</w:t>
      </w:r>
      <w:r w:rsidRPr="00896BC7">
        <w:rPr>
          <w:vertAlign w:val="subscript"/>
        </w:rPr>
        <w:t>рп</w:t>
      </w:r>
      <w:r w:rsidR="00896BC7" w:rsidRPr="00896BC7">
        <w:t xml:space="preserve">) </w:t>
      </w:r>
      <w:r w:rsidRPr="00896BC7">
        <w:t>или иного финансового результата к величине оборотного капитала</w:t>
      </w:r>
      <w:r w:rsidR="00896BC7">
        <w:t xml:space="preserve"> (</w:t>
      </w:r>
      <w:r w:rsidRPr="00896BC7">
        <w:t>С</w:t>
      </w:r>
      <w:r w:rsidRPr="00896BC7">
        <w:rPr>
          <w:vertAlign w:val="subscript"/>
        </w:rPr>
        <w:t>ок</w:t>
      </w:r>
      <w:r w:rsidR="00896BC7" w:rsidRPr="00896BC7">
        <w:t>):</w:t>
      </w:r>
    </w:p>
    <w:p w:rsidR="001D3D9A" w:rsidRDefault="001D3D9A" w:rsidP="004F77CC">
      <w:bookmarkStart w:id="16" w:name="_Toc230264245"/>
      <w:bookmarkStart w:id="17" w:name="_Toc230264380"/>
    </w:p>
    <w:p w:rsidR="00BB0FB9" w:rsidRPr="00896BC7" w:rsidRDefault="00BB0FB9" w:rsidP="001D3D9A">
      <w:pPr>
        <w:ind w:left="1404"/>
        <w:rPr>
          <w:b/>
          <w:bCs/>
        </w:rPr>
      </w:pPr>
      <w:r w:rsidRPr="00896BC7">
        <w:rPr>
          <w:b/>
          <w:bCs/>
        </w:rPr>
        <w:t>П</w:t>
      </w:r>
      <w:r w:rsidRPr="00896BC7">
        <w:rPr>
          <w:b/>
          <w:bCs/>
          <w:vertAlign w:val="subscript"/>
        </w:rPr>
        <w:t>рп</w:t>
      </w:r>
      <w:r w:rsidR="00896BC7" w:rsidRPr="00896BC7">
        <w:rPr>
          <w:b/>
          <w:bCs/>
          <w:vertAlign w:val="subscript"/>
        </w:rPr>
        <w:t xml:space="preserve"> </w:t>
      </w:r>
      <w:r w:rsidRPr="00896BC7">
        <w:rPr>
          <w:b/>
          <w:bCs/>
        </w:rPr>
        <w:t>*</w:t>
      </w:r>
      <w:r w:rsidR="00896BC7" w:rsidRPr="00896BC7">
        <w:rPr>
          <w:b/>
          <w:bCs/>
        </w:rPr>
        <w:t xml:space="preserve"> </w:t>
      </w:r>
      <w:r w:rsidRPr="00896BC7">
        <w:rPr>
          <w:b/>
          <w:bCs/>
        </w:rPr>
        <w:t>100</w:t>
      </w:r>
      <w:bookmarkEnd w:id="16"/>
      <w:bookmarkEnd w:id="17"/>
    </w:p>
    <w:p w:rsidR="00896BC7" w:rsidRPr="00896BC7" w:rsidRDefault="00BB0FB9" w:rsidP="00896BC7">
      <w:pPr>
        <w:rPr>
          <w:b/>
          <w:bCs/>
        </w:rPr>
      </w:pPr>
      <w:r w:rsidRPr="00896BC7">
        <w:rPr>
          <w:b/>
          <w:bCs/>
        </w:rPr>
        <w:t>Р</w:t>
      </w:r>
      <w:r w:rsidRPr="00896BC7">
        <w:rPr>
          <w:b/>
          <w:bCs/>
          <w:vertAlign w:val="subscript"/>
        </w:rPr>
        <w:t>ок</w:t>
      </w:r>
      <w:r w:rsidR="00896BC7" w:rsidRPr="00896BC7">
        <w:rPr>
          <w:b/>
          <w:bCs/>
          <w:vertAlign w:val="subscript"/>
        </w:rPr>
        <w:t xml:space="preserve"> </w:t>
      </w:r>
      <w:r w:rsidRPr="00896BC7">
        <w:rPr>
          <w:b/>
          <w:bCs/>
        </w:rPr>
        <w:t>=</w:t>
      </w:r>
      <w:r w:rsidR="00896BC7" w:rsidRPr="00896BC7">
        <w:rPr>
          <w:b/>
          <w:bCs/>
        </w:rPr>
        <w:t xml:space="preserve"> - </w:t>
      </w:r>
      <w:r w:rsidR="001D3D9A">
        <w:rPr>
          <w:b/>
          <w:bCs/>
        </w:rPr>
        <w:t>--------------------</w:t>
      </w:r>
      <w:r w:rsidRPr="00896BC7">
        <w:rPr>
          <w:b/>
          <w:bCs/>
        </w:rPr>
        <w:t>----</w:t>
      </w:r>
    </w:p>
    <w:p w:rsidR="00BB0FB9" w:rsidRPr="00896BC7" w:rsidRDefault="00BB0FB9" w:rsidP="001D3D9A">
      <w:pPr>
        <w:ind w:left="1404"/>
        <w:rPr>
          <w:b/>
          <w:bCs/>
          <w:vertAlign w:val="subscript"/>
        </w:rPr>
      </w:pPr>
      <w:r w:rsidRPr="00896BC7">
        <w:rPr>
          <w:b/>
          <w:bCs/>
        </w:rPr>
        <w:t>С</w:t>
      </w:r>
      <w:r w:rsidRPr="00896BC7">
        <w:rPr>
          <w:b/>
          <w:bCs/>
          <w:vertAlign w:val="subscript"/>
        </w:rPr>
        <w:t>ок</w:t>
      </w:r>
    </w:p>
    <w:p w:rsidR="001D3D9A" w:rsidRDefault="001D3D9A" w:rsidP="00896BC7"/>
    <w:p w:rsidR="00896BC7" w:rsidRDefault="00BB0FB9" w:rsidP="00896BC7">
      <w:r w:rsidRPr="00896BC7">
        <w:t>Этот показатель характеризует величину прибыли, получаемой на каждый рубль оборотного капитала, и отражает финансовую эффективность работы предприятия, так как именно оборотный капитал обеспечивает оборот всех ресурсов на предприятии</w:t>
      </w:r>
      <w:r w:rsidR="00896BC7" w:rsidRPr="00896BC7">
        <w:t>.</w:t>
      </w:r>
    </w:p>
    <w:p w:rsidR="00896BC7" w:rsidRDefault="00BB0FB9" w:rsidP="00896BC7">
      <w:pPr>
        <w:rPr>
          <w:i/>
          <w:iCs/>
        </w:rPr>
      </w:pPr>
      <w:r w:rsidRPr="00896BC7">
        <w:t>В российской хозяйственной практике для определения эффективности использования оборотных средств применяется система показателей их оборачиваемости, которые применяются как в сфере производства, так и в сфере обращения</w:t>
      </w:r>
      <w:r w:rsidR="00896BC7" w:rsidRPr="00896BC7">
        <w:t xml:space="preserve">. </w:t>
      </w:r>
      <w:r w:rsidRPr="00896BC7">
        <w:t xml:space="preserve">Поскольку критерием оценки эффективности управления оборотными средствами является фактор времени, используются показатели, отражающие, во-первых, </w:t>
      </w:r>
      <w:r w:rsidRPr="00896BC7">
        <w:rPr>
          <w:i/>
          <w:iCs/>
        </w:rPr>
        <w:t xml:space="preserve">общее время оборота, </w:t>
      </w:r>
      <w:r w:rsidRPr="00896BC7">
        <w:t xml:space="preserve">или </w:t>
      </w:r>
      <w:r w:rsidRPr="00896BC7">
        <w:rPr>
          <w:i/>
          <w:iCs/>
        </w:rPr>
        <w:t xml:space="preserve">длительность одного оборота в </w:t>
      </w:r>
      <w:r w:rsidRPr="00896BC7">
        <w:t xml:space="preserve">днях, и, во-вторых, </w:t>
      </w:r>
      <w:r w:rsidRPr="00896BC7">
        <w:rPr>
          <w:i/>
          <w:iCs/>
        </w:rPr>
        <w:t>скорость оборота</w:t>
      </w:r>
      <w:r w:rsidR="00896BC7" w:rsidRPr="00896BC7">
        <w:rPr>
          <w:i/>
          <w:iCs/>
        </w:rPr>
        <w:t>.</w:t>
      </w:r>
    </w:p>
    <w:p w:rsidR="00896BC7" w:rsidRDefault="00BB0FB9" w:rsidP="00896BC7">
      <w:r w:rsidRPr="00896BC7">
        <w:t>Скорость оборота</w:t>
      </w:r>
      <w:r w:rsidRPr="00896BC7">
        <w:rPr>
          <w:b/>
          <w:bCs/>
          <w:i/>
          <w:iCs/>
        </w:rPr>
        <w:t xml:space="preserve"> </w:t>
      </w:r>
      <w:r w:rsidRPr="00896BC7">
        <w:t>характеризует п</w:t>
      </w:r>
      <w:r w:rsidRPr="00896BC7">
        <w:rPr>
          <w:i/>
          <w:iCs/>
        </w:rPr>
        <w:t>рямой коэффициент оборачиваемости</w:t>
      </w:r>
      <w:r w:rsidR="00896BC7">
        <w:rPr>
          <w:i/>
          <w:iCs/>
        </w:rPr>
        <w:t xml:space="preserve"> (</w:t>
      </w:r>
      <w:r w:rsidRPr="00896BC7">
        <w:rPr>
          <w:i/>
          <w:iCs/>
        </w:rPr>
        <w:t>количество оборотов</w:t>
      </w:r>
      <w:r w:rsidR="00896BC7" w:rsidRPr="00896BC7">
        <w:rPr>
          <w:i/>
          <w:iCs/>
        </w:rPr>
        <w:t xml:space="preserve">) </w:t>
      </w:r>
      <w:r w:rsidRPr="00896BC7">
        <w:t xml:space="preserve">за определенный </w:t>
      </w:r>
      <w:r w:rsidRPr="00896BC7">
        <w:rPr>
          <w:i/>
          <w:iCs/>
        </w:rPr>
        <w:t xml:space="preserve">период </w:t>
      </w:r>
      <w:r w:rsidRPr="00896BC7">
        <w:t xml:space="preserve">времени </w:t>
      </w:r>
      <w:r w:rsidR="00896BC7">
        <w:t>-</w:t>
      </w:r>
      <w:r w:rsidRPr="00896BC7">
        <w:t xml:space="preserve"> год, квартал</w:t>
      </w:r>
      <w:r w:rsidR="00896BC7" w:rsidRPr="00896BC7">
        <w:t xml:space="preserve">. </w:t>
      </w:r>
      <w:r w:rsidRPr="00896BC7">
        <w:t>Этот показатель отражает число кругооборотов, совершаемых оборотными средствами предприятия, например, за год</w:t>
      </w:r>
      <w:r w:rsidR="00896BC7" w:rsidRPr="00896BC7">
        <w:t xml:space="preserve">. </w:t>
      </w:r>
      <w:r w:rsidRPr="00896BC7">
        <w:t>Он рассчитывается как частное от деления объема реализованной</w:t>
      </w:r>
      <w:r w:rsidR="00896BC7">
        <w:t xml:space="preserve"> (</w:t>
      </w:r>
      <w:r w:rsidRPr="00896BC7">
        <w:t>или товарной</w:t>
      </w:r>
      <w:r w:rsidR="00896BC7" w:rsidRPr="00896BC7">
        <w:t xml:space="preserve">) </w:t>
      </w:r>
      <w:r w:rsidRPr="00896BC7">
        <w:t>продукции на оборотный капитал, который берется как средняя сумма оборотных средств</w:t>
      </w:r>
      <w:r w:rsidR="00896BC7" w:rsidRPr="00896BC7">
        <w:t>:</w:t>
      </w:r>
    </w:p>
    <w:p w:rsidR="001D3D9A" w:rsidRDefault="001D3D9A" w:rsidP="004F77CC">
      <w:bookmarkStart w:id="18" w:name="_Toc230264246"/>
      <w:bookmarkStart w:id="19" w:name="_Toc230264381"/>
    </w:p>
    <w:p w:rsidR="00BB0FB9" w:rsidRPr="00896BC7" w:rsidRDefault="00BB0FB9" w:rsidP="001D3D9A">
      <w:pPr>
        <w:ind w:left="1404"/>
        <w:rPr>
          <w:b/>
          <w:bCs/>
        </w:rPr>
      </w:pPr>
      <w:r w:rsidRPr="00896BC7">
        <w:rPr>
          <w:b/>
          <w:bCs/>
        </w:rPr>
        <w:t>РП</w:t>
      </w:r>
      <w:bookmarkEnd w:id="18"/>
      <w:bookmarkEnd w:id="19"/>
    </w:p>
    <w:p w:rsidR="00896BC7" w:rsidRPr="00896BC7" w:rsidRDefault="00BB0FB9" w:rsidP="00896BC7">
      <w:pPr>
        <w:rPr>
          <w:b/>
          <w:bCs/>
        </w:rPr>
      </w:pPr>
      <w:r w:rsidRPr="00896BC7">
        <w:rPr>
          <w:b/>
          <w:bCs/>
        </w:rPr>
        <w:t xml:space="preserve">К </w:t>
      </w:r>
      <w:r w:rsidRPr="00896BC7">
        <w:rPr>
          <w:b/>
          <w:bCs/>
          <w:vertAlign w:val="subscript"/>
        </w:rPr>
        <w:t>об</w:t>
      </w:r>
      <w:r w:rsidR="00896BC7" w:rsidRPr="00896BC7">
        <w:rPr>
          <w:b/>
          <w:bCs/>
          <w:vertAlign w:val="subscript"/>
        </w:rPr>
        <w:t xml:space="preserve"> </w:t>
      </w:r>
      <w:r w:rsidRPr="00896BC7">
        <w:rPr>
          <w:b/>
          <w:bCs/>
        </w:rPr>
        <w:t>=</w:t>
      </w:r>
      <w:r w:rsidR="00896BC7" w:rsidRPr="00896BC7">
        <w:rPr>
          <w:b/>
          <w:bCs/>
        </w:rPr>
        <w:t xml:space="preserve"> - </w:t>
      </w:r>
      <w:r w:rsidRPr="00896BC7">
        <w:rPr>
          <w:b/>
          <w:bCs/>
        </w:rPr>
        <w:t>-----</w:t>
      </w:r>
      <w:r w:rsidR="001D3D9A">
        <w:rPr>
          <w:b/>
          <w:bCs/>
        </w:rPr>
        <w:t>-----</w:t>
      </w:r>
      <w:r w:rsidRPr="00896BC7">
        <w:rPr>
          <w:b/>
          <w:bCs/>
        </w:rPr>
        <w:t>--</w:t>
      </w:r>
    </w:p>
    <w:p w:rsidR="00BB0FB9" w:rsidRPr="00896BC7" w:rsidRDefault="00BB0FB9" w:rsidP="001D3D9A">
      <w:pPr>
        <w:ind w:left="1404"/>
        <w:rPr>
          <w:b/>
          <w:bCs/>
          <w:vertAlign w:val="subscript"/>
        </w:rPr>
      </w:pPr>
      <w:r w:rsidRPr="00896BC7">
        <w:rPr>
          <w:b/>
          <w:bCs/>
        </w:rPr>
        <w:t xml:space="preserve">С </w:t>
      </w:r>
      <w:r w:rsidRPr="00896BC7">
        <w:rPr>
          <w:b/>
          <w:bCs/>
          <w:vertAlign w:val="subscript"/>
        </w:rPr>
        <w:t>ок</w:t>
      </w:r>
    </w:p>
    <w:p w:rsidR="001D3D9A" w:rsidRDefault="001D3D9A" w:rsidP="00896BC7"/>
    <w:p w:rsidR="00896BC7" w:rsidRDefault="00BB0FB9" w:rsidP="00896BC7">
      <w:r w:rsidRPr="00896BC7">
        <w:t>Прямой коэффициент оборачиваемости показывает величину реализованной</w:t>
      </w:r>
      <w:r w:rsidR="00896BC7">
        <w:t xml:space="preserve"> (</w:t>
      </w:r>
      <w:r w:rsidRPr="00896BC7">
        <w:t>или товарной</w:t>
      </w:r>
      <w:r w:rsidR="00896BC7" w:rsidRPr="00896BC7">
        <w:t xml:space="preserve">) </w:t>
      </w:r>
      <w:r w:rsidRPr="00896BC7">
        <w:t>продукции, приходящуюся на 1 рубль оборотных средств</w:t>
      </w:r>
      <w:r w:rsidR="00896BC7" w:rsidRPr="00896BC7">
        <w:t xml:space="preserve">. </w:t>
      </w:r>
      <w:r w:rsidRPr="00896BC7">
        <w:t>Увеличение этого коэффициента означает рост числа оборотов и ведет к тому</w:t>
      </w:r>
      <w:r w:rsidR="00896BC7" w:rsidRPr="00896BC7">
        <w:t xml:space="preserve">; </w:t>
      </w:r>
      <w:r w:rsidRPr="00896BC7">
        <w:t>что</w:t>
      </w:r>
      <w:r w:rsidR="00896BC7" w:rsidRPr="00896BC7">
        <w:t>:</w:t>
      </w:r>
      <w:r w:rsidR="001D3D9A">
        <w:t xml:space="preserve"> </w:t>
      </w:r>
    </w:p>
    <w:p w:rsidR="00896BC7" w:rsidRDefault="00BB0FB9" w:rsidP="00896BC7">
      <w:r w:rsidRPr="00896BC7">
        <w:t>растет выпуск продукции или объем реализации на каждый вложенный рубль оборотных средств</w:t>
      </w:r>
      <w:r w:rsidR="00896BC7" w:rsidRPr="00896BC7">
        <w:t>;</w:t>
      </w:r>
    </w:p>
    <w:p w:rsidR="00896BC7" w:rsidRDefault="00BB0FB9" w:rsidP="00896BC7">
      <w:r w:rsidRPr="00896BC7">
        <w:t>на тот же объем продукции требуется меньшая величина оборотных средств</w:t>
      </w:r>
      <w:r w:rsidR="00896BC7" w:rsidRPr="00896BC7">
        <w:t xml:space="preserve">. </w:t>
      </w:r>
      <w:r w:rsidRPr="00896BC7">
        <w:t>Таким образом, коэффициент оборачиваемости характеризует уровень производственного потребления оборотных средств</w:t>
      </w:r>
      <w:r w:rsidR="00896BC7" w:rsidRPr="00896BC7">
        <w:t xml:space="preserve">. </w:t>
      </w:r>
      <w:r w:rsidRPr="00896BC7">
        <w:t xml:space="preserve">Рост прямого коэффициента оборачиваемости, </w:t>
      </w:r>
      <w:r w:rsidR="00896BC7">
        <w:t>т.е.</w:t>
      </w:r>
      <w:r w:rsidR="00896BC7" w:rsidRPr="00896BC7">
        <w:t xml:space="preserve"> </w:t>
      </w:r>
      <w:r w:rsidRPr="00896BC7">
        <w:t>увеличение скорости оборота, совершаемого оборотными средствами, означает, что предприятие рационально и эффективно использует оборотные средства</w:t>
      </w:r>
      <w:r w:rsidR="00896BC7" w:rsidRPr="00896BC7">
        <w:t xml:space="preserve">. </w:t>
      </w:r>
      <w:r w:rsidRPr="00896BC7">
        <w:t>Снижение числа оборотов свидетельствует об ухудшении финансового состояния предприятия</w:t>
      </w:r>
      <w:r w:rsidR="00896BC7" w:rsidRPr="00896BC7">
        <w:t>.</w:t>
      </w:r>
    </w:p>
    <w:p w:rsidR="00896BC7" w:rsidRDefault="00BB0FB9" w:rsidP="00896BC7">
      <w:r w:rsidRPr="00896BC7">
        <w:rPr>
          <w:i/>
          <w:iCs/>
        </w:rPr>
        <w:t>Обратный коэффициент оборачиваемости или коэффициент загрузки</w:t>
      </w:r>
      <w:r w:rsidR="00896BC7">
        <w:rPr>
          <w:i/>
          <w:iCs/>
        </w:rPr>
        <w:t xml:space="preserve"> (</w:t>
      </w:r>
      <w:r w:rsidRPr="00896BC7">
        <w:rPr>
          <w:i/>
          <w:iCs/>
        </w:rPr>
        <w:t>закрепления</w:t>
      </w:r>
      <w:r w:rsidR="00896BC7" w:rsidRPr="00896BC7">
        <w:rPr>
          <w:i/>
          <w:iCs/>
        </w:rPr>
        <w:t xml:space="preserve">) </w:t>
      </w:r>
      <w:r w:rsidRPr="00896BC7">
        <w:t>оборотных средств показывает величину оборотных средств, затрачиваемых на каждый рубль реализованной</w:t>
      </w:r>
      <w:r w:rsidR="00896BC7">
        <w:t xml:space="preserve"> (</w:t>
      </w:r>
      <w:r w:rsidRPr="00896BC7">
        <w:t>товарной</w:t>
      </w:r>
      <w:r w:rsidR="00896BC7" w:rsidRPr="00896BC7">
        <w:t xml:space="preserve">) </w:t>
      </w:r>
      <w:r w:rsidRPr="00896BC7">
        <w:t>продукции, и рассчитывается следующим образом</w:t>
      </w:r>
      <w:r w:rsidR="00896BC7" w:rsidRPr="00896BC7">
        <w:t>:</w:t>
      </w:r>
    </w:p>
    <w:p w:rsidR="001D3D9A" w:rsidRDefault="001D3D9A" w:rsidP="00896BC7"/>
    <w:p w:rsidR="00BB0FB9" w:rsidRPr="00896BC7" w:rsidRDefault="00BB0FB9" w:rsidP="001D3D9A">
      <w:pPr>
        <w:ind w:left="696"/>
        <w:rPr>
          <w:b/>
          <w:bCs/>
        </w:rPr>
      </w:pPr>
      <w:r w:rsidRPr="00896BC7">
        <w:rPr>
          <w:b/>
          <w:bCs/>
        </w:rPr>
        <w:t xml:space="preserve">С </w:t>
      </w:r>
      <w:r w:rsidRPr="00896BC7">
        <w:rPr>
          <w:b/>
          <w:bCs/>
          <w:vertAlign w:val="subscript"/>
        </w:rPr>
        <w:t>ок</w:t>
      </w:r>
      <w:r w:rsidR="00896BC7" w:rsidRPr="00896BC7">
        <w:rPr>
          <w:b/>
          <w:bCs/>
          <w:vertAlign w:val="subscript"/>
        </w:rPr>
        <w:t xml:space="preserve"> </w:t>
      </w:r>
      <w:r w:rsidR="001D3D9A">
        <w:rPr>
          <w:b/>
          <w:bCs/>
          <w:vertAlign w:val="subscript"/>
        </w:rPr>
        <w:tab/>
      </w:r>
      <w:r w:rsidR="001D3D9A">
        <w:rPr>
          <w:b/>
          <w:bCs/>
          <w:vertAlign w:val="subscript"/>
        </w:rPr>
        <w:tab/>
      </w:r>
      <w:r w:rsidRPr="00896BC7">
        <w:rPr>
          <w:b/>
          <w:bCs/>
        </w:rPr>
        <w:t>1</w:t>
      </w:r>
    </w:p>
    <w:p w:rsidR="00896BC7" w:rsidRPr="00896BC7" w:rsidRDefault="00BB0FB9" w:rsidP="00896BC7">
      <w:pPr>
        <w:rPr>
          <w:b/>
          <w:bCs/>
        </w:rPr>
      </w:pPr>
      <w:r w:rsidRPr="00896BC7">
        <w:rPr>
          <w:b/>
          <w:bCs/>
        </w:rPr>
        <w:t xml:space="preserve">К </w:t>
      </w:r>
      <w:r w:rsidRPr="00896BC7">
        <w:rPr>
          <w:b/>
          <w:bCs/>
          <w:vertAlign w:val="subscript"/>
        </w:rPr>
        <w:t>з</w:t>
      </w:r>
      <w:r w:rsidR="00896BC7" w:rsidRPr="00896BC7">
        <w:rPr>
          <w:b/>
          <w:bCs/>
        </w:rPr>
        <w:t xml:space="preserve"> </w:t>
      </w:r>
      <w:r w:rsidRPr="00896BC7">
        <w:rPr>
          <w:b/>
          <w:bCs/>
        </w:rPr>
        <w:t>=</w:t>
      </w:r>
      <w:r w:rsidR="00896BC7" w:rsidRPr="00896BC7">
        <w:rPr>
          <w:b/>
          <w:bCs/>
        </w:rPr>
        <w:t xml:space="preserve"> - </w:t>
      </w:r>
      <w:r w:rsidRPr="00896BC7">
        <w:rPr>
          <w:b/>
          <w:bCs/>
        </w:rPr>
        <w:t>-----</w:t>
      </w:r>
      <w:r w:rsidR="00896BC7">
        <w:rPr>
          <w:b/>
          <w:bCs/>
        </w:rPr>
        <w:t xml:space="preserve"> - </w:t>
      </w:r>
      <w:r w:rsidRPr="00896BC7">
        <w:rPr>
          <w:b/>
          <w:bCs/>
        </w:rPr>
        <w:t>=</w:t>
      </w:r>
      <w:r w:rsidR="00896BC7" w:rsidRPr="00896BC7">
        <w:rPr>
          <w:b/>
          <w:bCs/>
        </w:rPr>
        <w:t xml:space="preserve"> - </w:t>
      </w:r>
      <w:r w:rsidRPr="00896BC7">
        <w:rPr>
          <w:b/>
          <w:bCs/>
        </w:rPr>
        <w:t>---------</w:t>
      </w:r>
    </w:p>
    <w:p w:rsidR="00BB0FB9" w:rsidRPr="00896BC7" w:rsidRDefault="00BB0FB9" w:rsidP="001D3D9A">
      <w:pPr>
        <w:ind w:left="696"/>
      </w:pPr>
      <w:r w:rsidRPr="00896BC7">
        <w:rPr>
          <w:b/>
          <w:bCs/>
        </w:rPr>
        <w:t>РП</w:t>
      </w:r>
      <w:r w:rsidR="00896BC7" w:rsidRPr="00896BC7">
        <w:rPr>
          <w:b/>
          <w:bCs/>
        </w:rPr>
        <w:t xml:space="preserve"> </w:t>
      </w:r>
      <w:r w:rsidR="001D3D9A">
        <w:rPr>
          <w:b/>
          <w:bCs/>
        </w:rPr>
        <w:tab/>
      </w:r>
      <w:r w:rsidR="001D3D9A">
        <w:rPr>
          <w:b/>
          <w:bCs/>
        </w:rPr>
        <w:tab/>
      </w:r>
      <w:r w:rsidRPr="00896BC7">
        <w:rPr>
          <w:b/>
          <w:bCs/>
        </w:rPr>
        <w:t xml:space="preserve">К </w:t>
      </w:r>
      <w:r w:rsidRPr="00896BC7">
        <w:rPr>
          <w:b/>
          <w:bCs/>
          <w:vertAlign w:val="subscript"/>
        </w:rPr>
        <w:t>об</w:t>
      </w:r>
    </w:p>
    <w:p w:rsidR="001D3D9A" w:rsidRDefault="001D3D9A" w:rsidP="00896BC7"/>
    <w:p w:rsidR="00896BC7" w:rsidRDefault="00BB0FB9" w:rsidP="00896BC7">
      <w:r w:rsidRPr="00896BC7">
        <w:t xml:space="preserve">где </w:t>
      </w:r>
      <w:r w:rsidRPr="00896BC7">
        <w:rPr>
          <w:i/>
          <w:iCs/>
        </w:rPr>
        <w:t xml:space="preserve">К, </w:t>
      </w:r>
      <w:r w:rsidR="00896BC7">
        <w:rPr>
          <w:i/>
          <w:iCs/>
        </w:rPr>
        <w:t>-</w:t>
      </w:r>
      <w:r w:rsidRPr="00896BC7">
        <w:rPr>
          <w:i/>
          <w:iCs/>
        </w:rPr>
        <w:t xml:space="preserve"> </w:t>
      </w:r>
      <w:r w:rsidRPr="00896BC7">
        <w:t>коэффициент загрузки</w:t>
      </w:r>
      <w:r w:rsidR="00896BC7" w:rsidRPr="00896BC7">
        <w:t>.</w:t>
      </w:r>
    </w:p>
    <w:p w:rsidR="00896BC7" w:rsidRDefault="00BB0FB9" w:rsidP="00896BC7">
      <w:r w:rsidRPr="00896BC7">
        <w:t>Сравнение коэффициентов оборачиваемости и загрузки в динамике позволяет выявить тенденции в изменении этих показателей и определить насколько рационально и эффективно используются оборотные средства предприятия</w:t>
      </w:r>
      <w:r w:rsidR="00896BC7" w:rsidRPr="00896BC7">
        <w:t>.</w:t>
      </w:r>
    </w:p>
    <w:p w:rsidR="00896BC7" w:rsidRDefault="00BB0FB9" w:rsidP="00896BC7">
      <w:r w:rsidRPr="00896BC7">
        <w:t>Показатели оборачиваемости могут быть исчислены по всем оборотным средствам и по отдельным их элементам, таким как производственные запасы, незавершенное производство, готовая и реализованная продукция, средства в расчетах и дебиторская задолженностью</w:t>
      </w:r>
      <w:r w:rsidR="00896BC7" w:rsidRPr="00896BC7">
        <w:t xml:space="preserve">. </w:t>
      </w:r>
      <w:r w:rsidRPr="00896BC7">
        <w:t>Перечисленные показатели дают возможность провести углубленный анализ использования собственных оборотных средств</w:t>
      </w:r>
      <w:r w:rsidR="00896BC7">
        <w:t xml:space="preserve"> (</w:t>
      </w:r>
      <w:r w:rsidRPr="00896BC7">
        <w:t>их называют частными показателями оборачиваемости</w:t>
      </w:r>
      <w:r w:rsidR="00896BC7" w:rsidRPr="00896BC7">
        <w:t>).</w:t>
      </w:r>
      <w:r w:rsidR="00C5597C">
        <w:t xml:space="preserve"> </w:t>
      </w:r>
      <w:r w:rsidRPr="00896BC7">
        <w:t>Длительность одного оборота</w:t>
      </w:r>
      <w:r w:rsidR="00896BC7">
        <w:rPr>
          <w:b/>
          <w:bCs/>
          <w:i/>
          <w:iCs/>
        </w:rPr>
        <w:t xml:space="preserve"> (</w:t>
      </w:r>
      <w:r w:rsidRPr="00896BC7">
        <w:t>оборачиваемость оборотного капитала</w:t>
      </w:r>
      <w:r w:rsidR="00896BC7" w:rsidRPr="00896BC7">
        <w:t xml:space="preserve">) </w:t>
      </w:r>
      <w:r w:rsidRPr="00896BC7">
        <w:t xml:space="preserve">в днях </w:t>
      </w:r>
      <w:r w:rsidRPr="00896BC7">
        <w:rPr>
          <w:lang w:val="en-US"/>
        </w:rPr>
        <w:t>t</w:t>
      </w:r>
      <w:r w:rsidRPr="00896BC7">
        <w:rPr>
          <w:vertAlign w:val="subscript"/>
        </w:rPr>
        <w:t>об</w:t>
      </w:r>
      <w:r w:rsidR="00896BC7" w:rsidRPr="00896BC7">
        <w:rPr>
          <w:vertAlign w:val="subscript"/>
        </w:rPr>
        <w:t xml:space="preserve">. </w:t>
      </w:r>
      <w:r w:rsidRPr="00896BC7">
        <w:t>определяется делением оборотного капитала С</w:t>
      </w:r>
      <w:r w:rsidRPr="00896BC7">
        <w:rPr>
          <w:vertAlign w:val="subscript"/>
        </w:rPr>
        <w:t>ок</w:t>
      </w:r>
      <w:r w:rsidRPr="00896BC7">
        <w:t xml:space="preserve"> на однодневный оборот, определяемый как отношение объема</w:t>
      </w:r>
      <w:r w:rsidRPr="00896BC7">
        <w:rPr>
          <w:i/>
          <w:iCs/>
        </w:rPr>
        <w:t xml:space="preserve"> </w:t>
      </w:r>
      <w:r w:rsidRPr="00896BC7">
        <w:t>реализации РП</w:t>
      </w:r>
      <w:r w:rsidRPr="00896BC7">
        <w:rPr>
          <w:i/>
          <w:iCs/>
        </w:rPr>
        <w:t xml:space="preserve"> </w:t>
      </w:r>
      <w:r w:rsidRPr="00896BC7">
        <w:t>к длительности периода в днях Д или же</w:t>
      </w:r>
      <w:r w:rsidRPr="00896BC7">
        <w:rPr>
          <w:i/>
          <w:iCs/>
        </w:rPr>
        <w:t xml:space="preserve"> </w:t>
      </w:r>
      <w:r w:rsidRPr="00896BC7">
        <w:t>как отношение длительности периода к количеству оборотов К</w:t>
      </w:r>
      <w:r w:rsidRPr="00896BC7">
        <w:rPr>
          <w:vertAlign w:val="subscript"/>
        </w:rPr>
        <w:t>об</w:t>
      </w:r>
      <w:r w:rsidRPr="00896BC7">
        <w:rPr>
          <w:i/>
          <w:iCs/>
        </w:rPr>
        <w:t>,</w:t>
      </w:r>
      <w:r w:rsidR="00896BC7" w:rsidRPr="00896BC7">
        <w:t>:</w:t>
      </w:r>
    </w:p>
    <w:p w:rsidR="00BB0FB9" w:rsidRPr="00896BC7" w:rsidRDefault="004F77CC" w:rsidP="004F77CC">
      <w:pPr>
        <w:ind w:left="696"/>
        <w:rPr>
          <w:b/>
          <w:bCs/>
        </w:rPr>
      </w:pPr>
      <w:r>
        <w:br w:type="page"/>
      </w:r>
      <w:bookmarkStart w:id="20" w:name="_Toc230264247"/>
      <w:bookmarkStart w:id="21" w:name="_Toc230264382"/>
      <w:r w:rsidR="00BB0FB9" w:rsidRPr="00896BC7">
        <w:rPr>
          <w:b/>
          <w:bCs/>
        </w:rPr>
        <w:t>С</w:t>
      </w:r>
      <w:r w:rsidR="00BB0FB9" w:rsidRPr="00896BC7">
        <w:rPr>
          <w:b/>
          <w:bCs/>
          <w:vertAlign w:val="subscript"/>
        </w:rPr>
        <w:t xml:space="preserve">ок * </w:t>
      </w:r>
      <w:r w:rsidR="00BB0FB9" w:rsidRPr="00896BC7">
        <w:rPr>
          <w:b/>
          <w:bCs/>
        </w:rPr>
        <w:t>Д</w:t>
      </w:r>
      <w:bookmarkEnd w:id="20"/>
      <w:bookmarkEnd w:id="21"/>
    </w:p>
    <w:p w:rsidR="00896BC7" w:rsidRPr="00896BC7" w:rsidRDefault="00BB0FB9" w:rsidP="00896BC7">
      <w:pPr>
        <w:rPr>
          <w:b/>
          <w:bCs/>
        </w:rPr>
      </w:pPr>
      <w:r w:rsidRPr="00896BC7">
        <w:rPr>
          <w:b/>
          <w:bCs/>
          <w:lang w:val="en-US"/>
        </w:rPr>
        <w:t>t</w:t>
      </w:r>
      <w:r w:rsidRPr="00896BC7">
        <w:rPr>
          <w:b/>
          <w:bCs/>
          <w:vertAlign w:val="subscript"/>
        </w:rPr>
        <w:t>об</w:t>
      </w:r>
      <w:r w:rsidR="00896BC7" w:rsidRPr="00896BC7">
        <w:rPr>
          <w:b/>
          <w:bCs/>
          <w:vertAlign w:val="subscript"/>
        </w:rPr>
        <w:t xml:space="preserve">. </w:t>
      </w:r>
      <w:r w:rsidRPr="00896BC7">
        <w:rPr>
          <w:b/>
          <w:bCs/>
        </w:rPr>
        <w:t>=</w:t>
      </w:r>
      <w:r w:rsidR="00896BC7" w:rsidRPr="00896BC7">
        <w:rPr>
          <w:b/>
          <w:bCs/>
        </w:rPr>
        <w:t xml:space="preserve"> - </w:t>
      </w:r>
      <w:r w:rsidRPr="00896BC7">
        <w:rPr>
          <w:b/>
          <w:bCs/>
        </w:rPr>
        <w:t>---------</w:t>
      </w:r>
    </w:p>
    <w:p w:rsidR="00BB0FB9" w:rsidRPr="00896BC7" w:rsidRDefault="004F77CC" w:rsidP="004F77CC">
      <w:pPr>
        <w:ind w:left="1404" w:firstLine="12"/>
        <w:rPr>
          <w:b/>
          <w:bCs/>
          <w:i/>
          <w:iCs/>
        </w:rPr>
      </w:pPr>
      <w:r>
        <w:rPr>
          <w:b/>
          <w:bCs/>
        </w:rPr>
        <w:t xml:space="preserve">   </w:t>
      </w:r>
      <w:r w:rsidR="00BB0FB9" w:rsidRPr="00896BC7">
        <w:rPr>
          <w:b/>
          <w:bCs/>
        </w:rPr>
        <w:t>РП</w:t>
      </w:r>
    </w:p>
    <w:p w:rsidR="00C5597C" w:rsidRDefault="00C5597C" w:rsidP="00896BC7"/>
    <w:p w:rsidR="00896BC7" w:rsidRDefault="00BB0FB9" w:rsidP="00896BC7">
      <w:r w:rsidRPr="00896BC7">
        <w:t>Чем меньше длительность периода обращения или одного оборота оборотного капитала, тем, при прочих равных условиях, предприятию требуется меньше оборотных средств</w:t>
      </w:r>
      <w:r w:rsidR="00896BC7" w:rsidRPr="00896BC7">
        <w:t xml:space="preserve">. </w:t>
      </w:r>
      <w:r w:rsidRPr="00896BC7">
        <w:t>Чем быстрее оборотные средства совершают кругооборот, тем лучше и эффективней они используются</w:t>
      </w:r>
      <w:r w:rsidR="00896BC7" w:rsidRPr="00896BC7">
        <w:t>.</w:t>
      </w:r>
    </w:p>
    <w:p w:rsidR="00896BC7" w:rsidRDefault="00BB0FB9" w:rsidP="00896BC7">
      <w:r w:rsidRPr="00896BC7">
        <w:t>Этот показатель позволяет судить о том, в течении какого времени оборотные средства проходят все стадии кругооборота на данном предприятии</w:t>
      </w:r>
      <w:r w:rsidR="00896BC7" w:rsidRPr="00896BC7">
        <w:t xml:space="preserve">. </w:t>
      </w:r>
      <w:r w:rsidRPr="00896BC7">
        <w:t>Чем быстрее оборотные средства совершают кругооборот, тем лучше и эффективней они используются</w:t>
      </w:r>
      <w:r w:rsidR="00896BC7" w:rsidRPr="00896BC7">
        <w:t xml:space="preserve">. </w:t>
      </w:r>
      <w:r w:rsidRPr="00896BC7">
        <w:t>Однако при очень высокой оборачиваемости, возникает риск неплатежей и сбоев в поставках необходимых ресурсах</w:t>
      </w:r>
      <w:r w:rsidR="00896BC7" w:rsidRPr="00896BC7">
        <w:t xml:space="preserve">. </w:t>
      </w:r>
      <w:r w:rsidRPr="00896BC7">
        <w:t>Таким образом, время оборота капитала влияет на потребность в совокупном оборотном капитале</w:t>
      </w:r>
      <w:r w:rsidR="00896BC7" w:rsidRPr="00896BC7">
        <w:t xml:space="preserve">. </w:t>
      </w:r>
      <w:r w:rsidRPr="00896BC7">
        <w:t xml:space="preserve">Сокращение этого времени </w:t>
      </w:r>
      <w:r w:rsidR="00896BC7">
        <w:t>-</w:t>
      </w:r>
      <w:r w:rsidRPr="00896BC7">
        <w:t xml:space="preserve"> важнейшее направление финансового управления, ведущее к повышению эффективности использования оборотных средств и увеличению их отдачи</w:t>
      </w:r>
      <w:r w:rsidR="00896BC7" w:rsidRPr="00896BC7">
        <w:t>.</w:t>
      </w:r>
    </w:p>
    <w:p w:rsidR="00896BC7" w:rsidRDefault="00BB0FB9" w:rsidP="00896BC7">
      <w:r w:rsidRPr="00896BC7">
        <w:t xml:space="preserve">Примерная длительность оборота оборотных средств в среднем по отраслям экономики </w:t>
      </w:r>
      <w:r w:rsidR="00896BC7">
        <w:t>-</w:t>
      </w:r>
      <w:r w:rsidRPr="00896BC7">
        <w:t xml:space="preserve"> 218 дней</w:t>
      </w:r>
      <w:r w:rsidR="00896BC7" w:rsidRPr="00896BC7">
        <w:t xml:space="preserve">; </w:t>
      </w:r>
      <w:r w:rsidRPr="00896BC7">
        <w:t xml:space="preserve">в промышленности </w:t>
      </w:r>
      <w:r w:rsidR="00896BC7">
        <w:t>-</w:t>
      </w:r>
      <w:r w:rsidRPr="00896BC7">
        <w:t xml:space="preserve"> 184 дня</w:t>
      </w:r>
      <w:r w:rsidR="00896BC7" w:rsidRPr="00896BC7">
        <w:t xml:space="preserve">; </w:t>
      </w:r>
      <w:r w:rsidRPr="00896BC7">
        <w:t xml:space="preserve">в сельском хозяйстве </w:t>
      </w:r>
      <w:r w:rsidR="00896BC7">
        <w:t>-</w:t>
      </w:r>
      <w:r w:rsidRPr="00896BC7">
        <w:t xml:space="preserve"> 247 дней</w:t>
      </w:r>
      <w:r w:rsidR="00896BC7" w:rsidRPr="00896BC7">
        <w:t xml:space="preserve">; </w:t>
      </w:r>
      <w:r w:rsidRPr="00896BC7">
        <w:t xml:space="preserve">в строительстве </w:t>
      </w:r>
      <w:r w:rsidR="00896BC7">
        <w:t>-</w:t>
      </w:r>
      <w:r w:rsidRPr="00896BC7">
        <w:t xml:space="preserve"> 180 дней</w:t>
      </w:r>
      <w:r w:rsidR="00896BC7" w:rsidRPr="00896BC7">
        <w:t>.</w:t>
      </w:r>
    </w:p>
    <w:p w:rsidR="00896BC7" w:rsidRDefault="00BB0FB9" w:rsidP="00896BC7">
      <w:r w:rsidRPr="00896BC7">
        <w:t>Оборачиваемость оборотных средств может ускоряться или замедляться</w:t>
      </w:r>
      <w:r w:rsidR="00896BC7" w:rsidRPr="00896BC7">
        <w:t xml:space="preserve">. </w:t>
      </w:r>
      <w:r w:rsidRPr="00896BC7">
        <w:t>При замедлении оборачиваемости в оборот, вовлекаются дополнительные средства</w:t>
      </w:r>
      <w:r w:rsidR="00896BC7" w:rsidRPr="00896BC7">
        <w:t xml:space="preserve">. </w:t>
      </w:r>
      <w:r w:rsidRPr="00896BC7">
        <w:t>Ускорение оборачиваемости ведет к высвобождению части оборотных средств</w:t>
      </w:r>
      <w:r w:rsidR="00896BC7">
        <w:t xml:space="preserve"> (</w:t>
      </w:r>
      <w:r w:rsidRPr="00896BC7">
        <w:t>материальных ресурсов, денежных средств</w:t>
      </w:r>
      <w:r w:rsidR="00896BC7" w:rsidRPr="00896BC7">
        <w:t>),</w:t>
      </w:r>
      <w:r w:rsidRPr="00896BC7">
        <w:t xml:space="preserve"> которые используются либо для нужд производства, либо для накопления на расчетном счете</w:t>
      </w:r>
      <w:r w:rsidR="00896BC7" w:rsidRPr="00896BC7">
        <w:t xml:space="preserve">. </w:t>
      </w:r>
      <w:r w:rsidRPr="00896BC7">
        <w:t>В конечном итоге улучшается платежеспособность и финансовое состояние</w:t>
      </w:r>
      <w:r w:rsidR="00896BC7" w:rsidRPr="00896BC7">
        <w:t>.</w:t>
      </w:r>
    </w:p>
    <w:p w:rsidR="00896BC7" w:rsidRDefault="00BB0FB9" w:rsidP="00896BC7">
      <w:r w:rsidRPr="00896BC7">
        <w:t>Высвобождение оборотных средств в результате ускорения их оборачиваемости может быть абсолютным и относительным</w:t>
      </w:r>
      <w:r w:rsidR="00896BC7" w:rsidRPr="00896BC7">
        <w:t>.</w:t>
      </w:r>
    </w:p>
    <w:p w:rsidR="00896BC7" w:rsidRDefault="00BB0FB9" w:rsidP="00896BC7">
      <w:r w:rsidRPr="00896BC7">
        <w:rPr>
          <w:i/>
          <w:iCs/>
        </w:rPr>
        <w:t>Абсолютное высвобождение</w:t>
      </w:r>
      <w:r w:rsidRPr="00896BC7">
        <w:t xml:space="preserve"> </w:t>
      </w:r>
      <w:r w:rsidR="00896BC7">
        <w:t>-</w:t>
      </w:r>
      <w:r w:rsidRPr="00896BC7">
        <w:t xml:space="preserve"> это прямое уменьшение потребности в оборотных средствах, которое происходит в тех случаях, когда</w:t>
      </w:r>
      <w:r w:rsidR="00896BC7" w:rsidRPr="00896BC7">
        <w:t xml:space="preserve"> </w:t>
      </w:r>
      <w:r w:rsidRPr="00896BC7">
        <w:t>плановый объем производства продукции выполнен при меньшем объеме оборотных средств по сравнению с плановой потребностью</w:t>
      </w:r>
      <w:r w:rsidR="00896BC7" w:rsidRPr="00896BC7">
        <w:t>.</w:t>
      </w:r>
    </w:p>
    <w:p w:rsidR="00896BC7" w:rsidRDefault="00BB0FB9" w:rsidP="00896BC7">
      <w:r w:rsidRPr="00896BC7">
        <w:rPr>
          <w:i/>
          <w:iCs/>
        </w:rPr>
        <w:t xml:space="preserve">Относительное высвобождение </w:t>
      </w:r>
      <w:r w:rsidRPr="00896BC7">
        <w:t>оборотных средств происходит в тех случаях, когда при наличии оборотных средств в пределах плановой потребности обеспечивается перевыполнение плана производства продукции</w:t>
      </w:r>
      <w:r w:rsidR="00896BC7" w:rsidRPr="00896BC7">
        <w:t xml:space="preserve">. </w:t>
      </w:r>
      <w:r w:rsidRPr="00896BC7">
        <w:t>При этом темп роста объема производства опережает темп роста остатков оборотных средств</w:t>
      </w:r>
      <w:r w:rsidR="00896BC7" w:rsidRPr="00896BC7">
        <w:t>.</w:t>
      </w:r>
    </w:p>
    <w:p w:rsidR="00896BC7" w:rsidRDefault="00BB0FB9" w:rsidP="00896BC7">
      <w:r w:rsidRPr="00896BC7">
        <w:t>Управление оборотным капиталом важно в решении ключевой проблемы финансового состояния</w:t>
      </w:r>
      <w:r w:rsidR="00896BC7" w:rsidRPr="00896BC7">
        <w:t xml:space="preserve">: </w:t>
      </w:r>
      <w:r w:rsidRPr="00896BC7">
        <w:t>достижения оптимального соотношения между ростом рентабельности производства</w:t>
      </w:r>
      <w:r w:rsidR="00896BC7">
        <w:t xml:space="preserve"> (</w:t>
      </w:r>
      <w:r w:rsidRPr="00896BC7">
        <w:t>максимизацией прибыли на вложенный капитал</w:t>
      </w:r>
      <w:r w:rsidR="00896BC7" w:rsidRPr="00896BC7">
        <w:t xml:space="preserve">) </w:t>
      </w:r>
      <w:r w:rsidRPr="00896BC7">
        <w:t>и обеспечением устойчивой платежеспособности, служащей внешним проявлением финансовой устойчивости предприятия</w:t>
      </w:r>
      <w:r w:rsidR="00896BC7" w:rsidRPr="00896BC7">
        <w:t xml:space="preserve">. </w:t>
      </w:r>
      <w:r w:rsidRPr="00896BC7">
        <w:t>Исключительно важной задачей является также обеспеченность запасов и затрат предприятия источниками их формирования и поддержание рационального соотношения между собственным оборотным капиталом и заемными ресурсами, направляемыми на пополнение оборотных средств</w:t>
      </w:r>
      <w:r w:rsidR="00896BC7" w:rsidRPr="00896BC7">
        <w:t>.</w:t>
      </w:r>
    </w:p>
    <w:p w:rsidR="00C5597C" w:rsidRDefault="00C5597C" w:rsidP="00896BC7">
      <w:pPr>
        <w:rPr>
          <w:b/>
          <w:bCs/>
        </w:rPr>
      </w:pPr>
      <w:bookmarkStart w:id="22" w:name="_Toc230264383"/>
    </w:p>
    <w:p w:rsidR="00896BC7" w:rsidRDefault="00896BC7" w:rsidP="00C5597C">
      <w:pPr>
        <w:pStyle w:val="2"/>
      </w:pPr>
      <w:bookmarkStart w:id="23" w:name="_Toc235521710"/>
      <w:r>
        <w:t xml:space="preserve">1.4 </w:t>
      </w:r>
      <w:r w:rsidR="007125BB" w:rsidRPr="00896BC7">
        <w:t>Анализ формирования оборотного капитала ООО Торговый Дом</w:t>
      </w:r>
      <w:r>
        <w:t xml:space="preserve"> "</w:t>
      </w:r>
      <w:r w:rsidR="007125BB" w:rsidRPr="00896BC7">
        <w:t>Ярило</w:t>
      </w:r>
      <w:bookmarkEnd w:id="22"/>
      <w:r>
        <w:t>"</w:t>
      </w:r>
      <w:bookmarkEnd w:id="23"/>
    </w:p>
    <w:p w:rsidR="00C5597C" w:rsidRDefault="00C5597C" w:rsidP="00896BC7"/>
    <w:p w:rsidR="00896BC7" w:rsidRDefault="007125BB" w:rsidP="00896BC7">
      <w:r w:rsidRPr="00896BC7">
        <w:t>Торговое предприятие ООО Торговый Дом</w:t>
      </w:r>
      <w:r w:rsidR="00896BC7">
        <w:t xml:space="preserve"> "</w:t>
      </w:r>
      <w:r w:rsidRPr="00896BC7">
        <w:t>Ярило</w:t>
      </w:r>
      <w:r w:rsidR="00896BC7">
        <w:t xml:space="preserve">" </w:t>
      </w:r>
      <w:r w:rsidRPr="00896BC7">
        <w:t>создано в соответствии с действующим на территории РФ законодательством</w:t>
      </w:r>
      <w:r w:rsidR="00896BC7" w:rsidRPr="00896BC7">
        <w:t xml:space="preserve">. </w:t>
      </w:r>
      <w:r w:rsidRPr="00896BC7">
        <w:t>Предприятие осуществляет свою торгово-хозяйственную деятельность на потребительском рынке г</w:t>
      </w:r>
      <w:r w:rsidR="00896BC7" w:rsidRPr="00896BC7">
        <w:t xml:space="preserve">. </w:t>
      </w:r>
      <w:r w:rsidRPr="00896BC7">
        <w:t>Барнаула и по своей организационно-правовой форме является обществом с ограниченной ответственностью</w:t>
      </w:r>
      <w:r w:rsidR="00896BC7" w:rsidRPr="00896BC7">
        <w:t xml:space="preserve">. </w:t>
      </w:r>
      <w:r w:rsidRPr="00896BC7">
        <w:t>Предприятие является юридическим лицом, имеет самостоятельный баланс, расчетный счет и иные счета в банках России, круглую печать, штампы, бланки со своим наименованием собственный товарный знак предприятия и действует на основе полного хозяйственного расчета, самофинансирования и самоокупаемости</w:t>
      </w:r>
      <w:r w:rsidR="00896BC7" w:rsidRPr="00896BC7">
        <w:t>.</w:t>
      </w:r>
    </w:p>
    <w:p w:rsidR="00896BC7" w:rsidRDefault="007125BB" w:rsidP="00896BC7">
      <w:r w:rsidRPr="00896BC7">
        <w:t>В своей деятельности предприятие руководствуется Уставом и Учредительным договором, а также соответствующими законодательными актами в сфере предпринимательской деятельности</w:t>
      </w:r>
      <w:r w:rsidR="00896BC7" w:rsidRPr="00896BC7">
        <w:t>.</w:t>
      </w:r>
    </w:p>
    <w:p w:rsidR="00896BC7" w:rsidRDefault="007125BB" w:rsidP="00896BC7">
      <w:r w:rsidRPr="00896BC7">
        <w:t>Размер Уставного капитала ООО Торговый Дом</w:t>
      </w:r>
      <w:r w:rsidR="00896BC7">
        <w:t xml:space="preserve"> "</w:t>
      </w:r>
      <w:r w:rsidRPr="00896BC7">
        <w:t>Ярило</w:t>
      </w:r>
      <w:r w:rsidR="00896BC7">
        <w:t xml:space="preserve">" </w:t>
      </w:r>
      <w:r w:rsidRPr="00896BC7">
        <w:t>составляет 10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Анализируемое предприятие создано двумя учредителями, вклад которых составляет по 50% от общей суммы уставного капитала</w:t>
      </w:r>
      <w:r w:rsidR="00896BC7" w:rsidRPr="00896BC7">
        <w:t xml:space="preserve">. </w:t>
      </w:r>
      <w:r w:rsidRPr="00896BC7">
        <w:t>Все учредители</w:t>
      </w:r>
      <w:r w:rsidR="00896BC7">
        <w:t xml:space="preserve"> (</w:t>
      </w:r>
      <w:r w:rsidRPr="00896BC7">
        <w:t>заинтересованные лица</w:t>
      </w:r>
      <w:r w:rsidR="00896BC7" w:rsidRPr="00896BC7">
        <w:t xml:space="preserve">) </w:t>
      </w:r>
      <w:r w:rsidRPr="00896BC7">
        <w:t>могут принять участие в управлении, что отвечает их интересам, с одной стороны, а с другой, соответствует целям самого партнерского предприятия</w:t>
      </w:r>
      <w:r w:rsidR="00896BC7" w:rsidRPr="00896BC7">
        <w:t xml:space="preserve"> - </w:t>
      </w:r>
      <w:r w:rsidRPr="00896BC7">
        <w:t>получить максимальную прибыль</w:t>
      </w:r>
      <w:r w:rsidR="00896BC7" w:rsidRPr="00896BC7">
        <w:t xml:space="preserve"> - </w:t>
      </w:r>
      <w:r w:rsidRPr="00896BC7">
        <w:t>за счет четкой структуры управления отдельным направлением торговли</w:t>
      </w:r>
      <w:r w:rsidR="00896BC7" w:rsidRPr="00896BC7">
        <w:t>.</w:t>
      </w:r>
    </w:p>
    <w:p w:rsidR="00896BC7" w:rsidRDefault="007125BB" w:rsidP="00896BC7">
      <w:r w:rsidRPr="00896BC7">
        <w:t>ООО Торговый Дом</w:t>
      </w:r>
      <w:r w:rsidR="00896BC7">
        <w:t xml:space="preserve"> "</w:t>
      </w:r>
      <w:r w:rsidRPr="00896BC7">
        <w:t>Ярило</w:t>
      </w:r>
      <w:r w:rsidR="00896BC7">
        <w:t>" "</w:t>
      </w:r>
      <w:r w:rsidRPr="00896BC7">
        <w:t>Ярило</w:t>
      </w:r>
      <w:r w:rsidR="00896BC7">
        <w:t xml:space="preserve">" </w:t>
      </w:r>
      <w:r w:rsidRPr="00896BC7">
        <w:t>имеет в собственности и на основании других вещественных прав обособленное имущество и отвечает по своим обязательством этим имуществом</w:t>
      </w:r>
      <w:r w:rsidR="00896BC7" w:rsidRPr="00896BC7">
        <w:t xml:space="preserve">. </w:t>
      </w:r>
      <w:r w:rsidRPr="00896BC7">
        <w:t>Предприятие также может от своего имени приобретать и осуществлять имущественные и личные неимущественные права, нести обязанности, быть истцом и ответчиком в суде, имеет самостоятельный баланс</w:t>
      </w:r>
      <w:r w:rsidR="00896BC7" w:rsidRPr="00896BC7">
        <w:t>.</w:t>
      </w:r>
    </w:p>
    <w:p w:rsidR="00896BC7" w:rsidRDefault="007125BB" w:rsidP="00896BC7">
      <w:r w:rsidRPr="00896BC7">
        <w:t>Основными видами деятельности ООО Торговый Дом</w:t>
      </w:r>
      <w:r w:rsidR="00896BC7">
        <w:t xml:space="preserve"> "</w:t>
      </w:r>
      <w:r w:rsidRPr="00896BC7">
        <w:t>Ярило</w:t>
      </w:r>
      <w:r w:rsidR="00896BC7">
        <w:t xml:space="preserve">" </w:t>
      </w:r>
      <w:r w:rsidRPr="00896BC7">
        <w:t>являются следующие</w:t>
      </w:r>
      <w:r w:rsidR="00896BC7" w:rsidRPr="00896BC7">
        <w:t>:</w:t>
      </w:r>
    </w:p>
    <w:p w:rsidR="00896BC7" w:rsidRDefault="007125BB" w:rsidP="00896BC7">
      <w:r w:rsidRPr="00896BC7">
        <w:t>Оптовая и розничная торговля продуктами питания, в том числе продажа сырья и полуфабрикатов, строительных материалов, товаров народного потребления</w:t>
      </w:r>
      <w:r w:rsidR="00896BC7" w:rsidRPr="00896BC7">
        <w:t>.</w:t>
      </w:r>
    </w:p>
    <w:p w:rsidR="00896BC7" w:rsidRDefault="007125BB" w:rsidP="00896BC7">
      <w:r w:rsidRPr="00896BC7">
        <w:t>Осуществление деятельности по сдаче в аренду торговых площадей</w:t>
      </w:r>
      <w:r w:rsidR="00896BC7" w:rsidRPr="00896BC7">
        <w:t>.</w:t>
      </w:r>
    </w:p>
    <w:p w:rsidR="00896BC7" w:rsidRDefault="007125BB" w:rsidP="00896BC7">
      <w:r w:rsidRPr="00896BC7">
        <w:t>Оказание посреднических, дилерских, рекламных, консультационных услуг</w:t>
      </w:r>
      <w:r w:rsidR="00896BC7" w:rsidRPr="00896BC7">
        <w:t>.</w:t>
      </w:r>
    </w:p>
    <w:p w:rsidR="00896BC7" w:rsidRDefault="007125BB" w:rsidP="00896BC7">
      <w:r w:rsidRPr="00896BC7">
        <w:t>В соответствии с Уставом часть чистой прибыли, размер которой определяется Общим собранием, распределяется пропорционально количеству долей, которыми владеют участники</w:t>
      </w:r>
      <w:r w:rsidR="00896BC7" w:rsidRPr="00896BC7">
        <w:t xml:space="preserve">. </w:t>
      </w:r>
      <w:r w:rsidRPr="00896BC7">
        <w:t>Порядок и сроки выплаты чистой прибыли определяется Общим собранием</w:t>
      </w:r>
      <w:r w:rsidR="00896BC7" w:rsidRPr="00896BC7">
        <w:t xml:space="preserve">. </w:t>
      </w:r>
      <w:r w:rsidRPr="00896BC7">
        <w:t>Кроме того, необходимо отметить, что прибыль направляется на обновление товарного ассортимента, совершенствование материально-технической базы функционирования деятельности общества и другие затраты, возмещаемые за счет прибыли</w:t>
      </w:r>
      <w:r w:rsidR="00896BC7" w:rsidRPr="00896BC7">
        <w:t>.</w:t>
      </w:r>
    </w:p>
    <w:p w:rsidR="00C5597C" w:rsidRDefault="00C5597C" w:rsidP="00896BC7"/>
    <w:p w:rsidR="00896BC7" w:rsidRDefault="007125BB" w:rsidP="00896BC7">
      <w:r w:rsidRPr="00896BC7">
        <w:t xml:space="preserve">Схема организационной структуры предприятия представлена на </w:t>
      </w:r>
      <w:r w:rsidR="00896BC7">
        <w:t>рис.3</w:t>
      </w:r>
      <w:r w:rsidR="00896BC7" w:rsidRPr="00896BC7">
        <w:t>.</w:t>
      </w:r>
    </w:p>
    <w:p w:rsidR="007125BB" w:rsidRPr="00896BC7" w:rsidRDefault="006409A2" w:rsidP="00C5597C">
      <w:pPr>
        <w:ind w:firstLine="0"/>
      </w:pPr>
      <w:r>
        <w:pict>
          <v:group id="_x0000_s1026" editas="orgchart" style="width:399pt;height:3in;mso-position-horizontal-relative:char;mso-position-vertical-relative:line" coordorigin="1482,6269" coordsize="13676,5040">
            <o:lock v:ext="edit" aspectratio="t"/>
            <o:diagram v:ext="edit" dgmstyle="15" dgmscalex="38240" dgmscaley="56175" dgmfontsize="6" constrainbounds="0,0,0,0">
              <o:relationtable v:ext="edit">
                <o:rel v:ext="edit" idsrc="#_s1038" iddest="#_s1038"/>
                <o:rel v:ext="edit" idsrc="#_s1039" iddest="#_s1038" idcntr="#_s1037"/>
                <o:rel v:ext="edit" idsrc="#_s1040" iddest="#_s1038" idcntr="#_s1036"/>
                <o:rel v:ext="edit" idsrc="#_s1041" iddest="#_s1038" idcntr="#_s1035"/>
                <o:rel v:ext="edit" idsrc="#_s1042" iddest="#_s1039" idcntr="#_s1034"/>
                <o:rel v:ext="edit" idsrc="#_s1043" iddest="#_s1039" idcntr="#_s1033"/>
                <o:rel v:ext="edit" idsrc="#_s1044" iddest="#_s1039" idcntr="#_s1032"/>
                <o:rel v:ext="edit" idsrc="#_s1045" iddest="#_s1040" idcntr="#_s1031"/>
                <o:rel v:ext="edit" idsrc="#_s1046" iddest="#_s1040" idcntr="#_s1030"/>
                <o:rel v:ext="edit" idsrc="#_s1047" iddest="#_s1041" idcntr="#_s1029"/>
                <o:rel v:ext="edit" idsrc="#_s1048" iddest="#_s1041" idcntr="#_s1028"/>
              </o:relationtable>
            </o:diagram>
            <v:shape id="_x0000_s1027" type="#_x0000_t75" style="position:absolute;left:1482;top:6269;width:13676;height:504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13269;top:7619;width:360;height:1259;rotation:270;flip:x" o:connectortype="elbow" adj=",54397,-515455" strokecolor="gray" strokeweight="1pt"/>
            <v:shape id="_s1029" o:spid="_x0000_s1029" type="#_x0000_t34" style="position:absolute;left:12009;top:7619;width:360;height:1260;rotation:270" o:connectortype="elbow" adj=",-54397,-412364" strokecolor="gray" strokeweight="1pt"/>
            <v:shape id="_s1030" o:spid="_x0000_s1030" type="#_x0000_t34" style="position:absolute;left:8230;top:7619;width:360;height:1260;rotation:270;flip:x" o:connectortype="elbow" adj=",54397,-309273" strokecolor="gray" strokeweight="1pt"/>
            <v:shape id="_s1031" o:spid="_x0000_s1031" type="#_x0000_t34" style="position:absolute;left:6971;top:7619;width:360;height:1260;rotation:270" o:connectortype="elbow" adj=",-54397,-206182" strokecolor="gray" strokeweight="1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32" o:spid="_x0000_s1032" type="#_x0000_t33" style="position:absolute;left:2562;top:8069;width:360;height:2881;rotation:180" o:connectortype="elbow" adj="-86400,-35099,-86400" strokecolor="gray" strokeweight="1pt"/>
            <v:shape id="_s1033" o:spid="_x0000_s1033" type="#_x0000_t33" style="position:absolute;left:2562;top:8069;width:360;height:1800;rotation:180" o:connectortype="elbow" adj="-86400,-43200,-86400" strokecolor="gray" strokeweight="1pt"/>
            <v:shape id="_s1034" o:spid="_x0000_s1034" type="#_x0000_t33" style="position:absolute;left:2562;top:8069;width:360;height:720;rotation:180" o:connectortype="elbow" adj="-86400,-75618,-86400" strokecolor="gray" strokeweight="1pt"/>
            <v:shape id="_s1035" o:spid="_x0000_s1035" type="#_x0000_t34" style="position:absolute;left:10075;top:4605;width:360;height:5128;rotation:270;flip:x" o:connectortype="elbow" adj="10835,6685,-462408" strokecolor="gray" strokeweight="1pt"/>
            <v:shape id="_s1036" o:spid="_x0000_s1036" type="#_x0000_t34" style="position:absolute;left:7556;top:7124;width:360;height:90;rotation:270;flip:x" o:connectortype="elbow" adj="10835,384646,-256893" strokecolor="gray" strokeweight="1pt"/>
            <v:shape id="_s1037" o:spid="_x0000_s1037" type="#_x0000_t34" style="position:absolute;left:4947;top:4604;width:360;height:5129;rotation:270" o:connectortype="elbow" adj="10835,-6683,-44039" strokecolor="gray" strokeweight="1pt"/>
            <v:rect id="_s1038" o:spid="_x0000_s1038" style="position:absolute;left:6610;top:6269;width:2160;height:720;v-text-anchor:middle" o:dgmlayout="0" o:dgmnodekind="1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1038" inset="0,0,0,0">
                <w:txbxContent>
                  <w:p w:rsidR="004F77CC" w:rsidRPr="004F77CC" w:rsidRDefault="004F77CC" w:rsidP="00C5597C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4F77CC">
                      <w:rPr>
                        <w:sz w:val="15"/>
                        <w:szCs w:val="15"/>
                      </w:rPr>
                      <w:t>Директор</w:t>
                    </w:r>
                  </w:p>
                </w:txbxContent>
              </v:textbox>
            </v:rect>
            <v:rect id="_s1039" o:spid="_x0000_s1039" style="position:absolute;left:1482;top:7349;width:2160;height:720;v-text-anchor:middle" o:dgmlayout="2" o:dgmnodekind="0" o:dgmlayoutmru="2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039" inset="0,0,0,0">
                <w:txbxContent>
                  <w:p w:rsidR="004F77CC" w:rsidRPr="004F77CC" w:rsidRDefault="004F77CC" w:rsidP="00C5597C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4F77CC">
                      <w:rPr>
                        <w:sz w:val="15"/>
                        <w:szCs w:val="15"/>
                      </w:rPr>
                      <w:t>Товароведы</w:t>
                    </w:r>
                  </w:p>
                </w:txbxContent>
              </v:textbox>
            </v:rect>
            <v:rect id="_s1040" o:spid="_x0000_s1040" style="position:absolute;left:6700;top:7349;width:2160;height:720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040" inset="0,0,0,0">
                <w:txbxContent>
                  <w:p w:rsidR="004F77CC" w:rsidRPr="004F77CC" w:rsidRDefault="004F77CC" w:rsidP="00C5597C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4F77CC">
                      <w:rPr>
                        <w:sz w:val="15"/>
                        <w:szCs w:val="15"/>
                      </w:rPr>
                      <w:t>Коммерческий директор</w:t>
                    </w:r>
                  </w:p>
                </w:txbxContent>
              </v:textbox>
            </v:rect>
            <v:rect id="_s1041" o:spid="_x0000_s1041" style="position:absolute;left:11739;top:7349;width:2160;height:720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041" inset="0,0,0,0">
                <w:txbxContent>
                  <w:p w:rsidR="004F77CC" w:rsidRPr="004F77CC" w:rsidRDefault="004F77CC" w:rsidP="00C5597C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4F77CC">
                      <w:rPr>
                        <w:sz w:val="15"/>
                        <w:szCs w:val="15"/>
                      </w:rPr>
                      <w:t>Главный бухгалтер</w:t>
                    </w:r>
                  </w:p>
                </w:txbxContent>
              </v:textbox>
            </v:rect>
            <v:rect id="_s1042" o:spid="_x0000_s1042" style="position:absolute;left:2922;top:8429;width:2159;height:720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042" inset="0,0,0,0">
                <w:txbxContent>
                  <w:p w:rsidR="004F77CC" w:rsidRPr="004F77CC" w:rsidRDefault="004F77CC" w:rsidP="00C5597C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4F77CC">
                      <w:rPr>
                        <w:sz w:val="15"/>
                        <w:szCs w:val="15"/>
                      </w:rPr>
                      <w:t>Старшие продавцы</w:t>
                    </w:r>
                  </w:p>
                </w:txbxContent>
              </v:textbox>
            </v:rect>
            <v:rect id="_s1043" o:spid="_x0000_s1043" style="position:absolute;left:2922;top:9509;width:2159;height:720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043" inset="0,0,0,0">
                <w:txbxContent>
                  <w:p w:rsidR="004F77CC" w:rsidRPr="004F77CC" w:rsidRDefault="004F77CC" w:rsidP="00C5597C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4F77CC">
                      <w:rPr>
                        <w:sz w:val="15"/>
                        <w:szCs w:val="15"/>
                      </w:rPr>
                      <w:t>Торгово-оперативные работники</w:t>
                    </w:r>
                  </w:p>
                </w:txbxContent>
              </v:textbox>
            </v:rect>
            <v:rect id="_s1044" o:spid="_x0000_s1044" style="position:absolute;left:2922;top:10589;width:2159;height:720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044" inset="0,0,0,0">
                <w:txbxContent>
                  <w:p w:rsidR="004F77CC" w:rsidRPr="004F77CC" w:rsidRDefault="004F77CC" w:rsidP="00C5597C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4F77CC">
                      <w:rPr>
                        <w:sz w:val="15"/>
                        <w:szCs w:val="15"/>
                      </w:rPr>
                      <w:t>Вспомогат. работники</w:t>
                    </w:r>
                  </w:p>
                </w:txbxContent>
              </v:textbox>
            </v:rect>
            <v:rect id="_s1045" o:spid="_x0000_s1045" style="position:absolute;left:5441;top:8429;width:2159;height:720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045" inset="0,0,0,0">
                <w:txbxContent>
                  <w:p w:rsidR="004F77CC" w:rsidRPr="004F77CC" w:rsidRDefault="004F77CC" w:rsidP="00C5597C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4F77CC">
                      <w:rPr>
                        <w:sz w:val="15"/>
                        <w:szCs w:val="15"/>
                      </w:rPr>
                      <w:t>Менеджеры по продажам</w:t>
                    </w:r>
                  </w:p>
                </w:txbxContent>
              </v:textbox>
            </v:rect>
            <v:rect id="_s1046" o:spid="_x0000_s1046" style="position:absolute;left:7960;top:8429;width:2160;height:720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046" inset="0,0,0,0">
                <w:txbxContent>
                  <w:p w:rsidR="004F77CC" w:rsidRPr="004F77CC" w:rsidRDefault="004F77CC" w:rsidP="00C5597C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4F77CC">
                      <w:rPr>
                        <w:sz w:val="15"/>
                        <w:szCs w:val="15"/>
                      </w:rPr>
                      <w:t>Маркетолог</w:t>
                    </w:r>
                  </w:p>
                </w:txbxContent>
              </v:textbox>
            </v:rect>
            <v:rect id="_s1047" o:spid="_x0000_s1047" style="position:absolute;left:10480;top:8429;width:2159;height:720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047" inset="0,0,0,0">
                <w:txbxContent>
                  <w:p w:rsidR="004F77CC" w:rsidRPr="004F77CC" w:rsidRDefault="004F77CC" w:rsidP="00C5597C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4F77CC">
                      <w:rPr>
                        <w:sz w:val="15"/>
                        <w:szCs w:val="15"/>
                      </w:rPr>
                      <w:t>Бухгалтер</w:t>
                    </w:r>
                  </w:p>
                </w:txbxContent>
              </v:textbox>
            </v:rect>
            <v:rect id="_s1048" o:spid="_x0000_s1048" style="position:absolute;left:12999;top:8429;width:2159;height:720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048" inset="0,0,0,0">
                <w:txbxContent>
                  <w:p w:rsidR="004F77CC" w:rsidRPr="004F77CC" w:rsidRDefault="004F77CC" w:rsidP="00C5597C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4F77CC">
                      <w:rPr>
                        <w:sz w:val="15"/>
                        <w:szCs w:val="15"/>
                      </w:rPr>
                      <w:t>Кассир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96BC7" w:rsidRDefault="007125BB" w:rsidP="00896BC7">
      <w:r w:rsidRPr="00896BC7">
        <w:t>Рисунок 3</w:t>
      </w:r>
      <w:r w:rsidR="00896BC7" w:rsidRPr="00896BC7">
        <w:t>. -</w:t>
      </w:r>
      <w:r w:rsidR="00896BC7">
        <w:t xml:space="preserve"> </w:t>
      </w:r>
      <w:r w:rsidRPr="00896BC7">
        <w:t>Организационная структура торгового предприятия ООО Торговый Дом</w:t>
      </w:r>
      <w:r w:rsidR="00896BC7">
        <w:t xml:space="preserve"> "</w:t>
      </w:r>
      <w:r w:rsidRPr="00896BC7">
        <w:t>Ярило</w:t>
      </w:r>
      <w:r w:rsidR="00896BC7">
        <w:t>"</w:t>
      </w:r>
    </w:p>
    <w:p w:rsidR="00C5597C" w:rsidRDefault="00C5597C" w:rsidP="00896BC7"/>
    <w:p w:rsidR="00896BC7" w:rsidRDefault="007125BB" w:rsidP="00896BC7">
      <w:r w:rsidRPr="00896BC7">
        <w:t>Режим работы данного предприятия ежедневно, без выходных, с 8</w:t>
      </w:r>
      <w:r w:rsidR="00896BC7">
        <w:t>.0</w:t>
      </w:r>
      <w:r w:rsidRPr="00896BC7">
        <w:t>0 до 21</w:t>
      </w:r>
      <w:r w:rsidR="00896BC7">
        <w:t>.0</w:t>
      </w:r>
      <w:r w:rsidRPr="00896BC7">
        <w:t>0 часа без перерыва на обед</w:t>
      </w:r>
      <w:r w:rsidR="00896BC7" w:rsidRPr="00896BC7">
        <w:t xml:space="preserve">. </w:t>
      </w:r>
      <w:r w:rsidRPr="00896BC7">
        <w:t>Обслуживание покупателей осуществляется торгово-оперативными работниками</w:t>
      </w:r>
      <w:r w:rsidR="00896BC7" w:rsidRPr="00896BC7">
        <w:t>.</w:t>
      </w:r>
    </w:p>
    <w:p w:rsidR="00896BC7" w:rsidRDefault="007125BB" w:rsidP="00896BC7">
      <w:r w:rsidRPr="00896BC7">
        <w:t>Вся торговая площадь предприятия разделена на отделы, которые осуществляют торговлю товарами через прилавок, относящимися к определенной товарной группе данного отдела</w:t>
      </w:r>
      <w:r w:rsidR="00896BC7" w:rsidRPr="00896BC7">
        <w:t xml:space="preserve">. </w:t>
      </w:r>
      <w:r w:rsidRPr="00896BC7">
        <w:t>Совершенствование форм обслуживания на данном предприятии осуществляется в направлении повышения квалификации продавцов и улучшения культурного обслуживания покупателей</w:t>
      </w:r>
      <w:r w:rsidR="00896BC7" w:rsidRPr="00896BC7">
        <w:t>.</w:t>
      </w:r>
    </w:p>
    <w:p w:rsidR="00896BC7" w:rsidRDefault="007125BB" w:rsidP="00896BC7">
      <w:r w:rsidRPr="00896BC7">
        <w:t>Анализируемое торговое предприятие имеет достаточно выгодное расположение в центре города, на пересечении автомагистралей, что способствует привлечению покупателей</w:t>
      </w:r>
      <w:r w:rsidR="00896BC7" w:rsidRPr="00896BC7">
        <w:t>.</w:t>
      </w:r>
    </w:p>
    <w:p w:rsidR="00896BC7" w:rsidRDefault="007125BB" w:rsidP="00896BC7">
      <w:r w:rsidRPr="00896BC7">
        <w:t xml:space="preserve">Краткая экономическая характеристика деятельности торгового предприятия представлена в таблице </w:t>
      </w:r>
      <w:r w:rsidR="00896BC7">
        <w:t>2.1</w:t>
      </w:r>
    </w:p>
    <w:p w:rsidR="00C5597C" w:rsidRDefault="00C5597C" w:rsidP="00896BC7"/>
    <w:p w:rsidR="007125BB" w:rsidRPr="00896BC7" w:rsidRDefault="007125BB" w:rsidP="00896BC7">
      <w:r w:rsidRPr="00896BC7">
        <w:t xml:space="preserve">Таблица </w:t>
      </w:r>
      <w:r w:rsidR="00896BC7">
        <w:t>2.1</w:t>
      </w:r>
    </w:p>
    <w:p w:rsidR="007125BB" w:rsidRPr="00896BC7" w:rsidRDefault="007125BB" w:rsidP="004F77CC">
      <w:pPr>
        <w:ind w:left="708" w:firstLine="12"/>
      </w:pPr>
      <w:r w:rsidRPr="00896BC7">
        <w:t>Анализ основных показателей торгово-хозяйственной деятельности</w:t>
      </w:r>
      <w:r w:rsidR="00C5597C">
        <w:t xml:space="preserve"> </w:t>
      </w:r>
      <w:r w:rsidRPr="00896BC7">
        <w:t>ООО Торговый Дом</w:t>
      </w:r>
      <w:r w:rsidR="00896BC7">
        <w:t xml:space="preserve"> "</w:t>
      </w:r>
      <w:r w:rsidRPr="00896BC7">
        <w:t>Ярило</w:t>
      </w:r>
      <w:r w:rsidR="00896BC7">
        <w:t xml:space="preserve">" </w:t>
      </w:r>
      <w:r w:rsidRPr="00896BC7">
        <w:t>за анализируемый период</w:t>
      </w:r>
    </w:p>
    <w:tbl>
      <w:tblPr>
        <w:tblW w:w="896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540"/>
        <w:gridCol w:w="980"/>
        <w:gridCol w:w="980"/>
        <w:gridCol w:w="980"/>
        <w:gridCol w:w="1120"/>
      </w:tblGrid>
      <w:tr w:rsidR="007125BB" w:rsidRPr="00896BC7">
        <w:trPr>
          <w:trHeight w:val="890"/>
        </w:trPr>
        <w:tc>
          <w:tcPr>
            <w:tcW w:w="3360" w:type="dxa"/>
            <w:vMerge w:val="restart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Показатели</w:t>
            </w:r>
          </w:p>
        </w:tc>
        <w:tc>
          <w:tcPr>
            <w:tcW w:w="1540" w:type="dxa"/>
            <w:vMerge w:val="restart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Единицы</w:t>
            </w:r>
            <w:r w:rsidR="00896BC7" w:rsidRPr="00896BC7">
              <w:t xml:space="preserve"> </w:t>
            </w:r>
            <w:r w:rsidRPr="00896BC7">
              <w:t>измерения</w:t>
            </w:r>
          </w:p>
        </w:tc>
        <w:tc>
          <w:tcPr>
            <w:tcW w:w="980" w:type="dxa"/>
            <w:vMerge w:val="restart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2005</w:t>
            </w:r>
          </w:p>
        </w:tc>
        <w:tc>
          <w:tcPr>
            <w:tcW w:w="980" w:type="dxa"/>
            <w:vMerge w:val="restart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2006</w:t>
            </w:r>
          </w:p>
        </w:tc>
        <w:tc>
          <w:tcPr>
            <w:tcW w:w="980" w:type="dxa"/>
            <w:vMerge w:val="restart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Отклонение</w:t>
            </w:r>
            <w:r w:rsidR="00896BC7">
              <w:t xml:space="preserve"> (</w:t>
            </w:r>
            <w:r w:rsidRPr="00896BC7">
              <w:t>+</w:t>
            </w:r>
            <w:r w:rsidR="00896BC7" w:rsidRPr="00896BC7">
              <w:t xml:space="preserve">; -) </w:t>
            </w:r>
          </w:p>
        </w:tc>
        <w:tc>
          <w:tcPr>
            <w:tcW w:w="1120" w:type="dxa"/>
            <w:vMerge w:val="restart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Темп изменения,</w:t>
            </w:r>
            <w:r w:rsidR="00896BC7" w:rsidRPr="00896BC7">
              <w:t>%</w:t>
            </w:r>
          </w:p>
        </w:tc>
      </w:tr>
      <w:tr w:rsidR="007125BB" w:rsidRPr="00896BC7">
        <w:trPr>
          <w:trHeight w:val="483"/>
        </w:trPr>
        <w:tc>
          <w:tcPr>
            <w:tcW w:w="3360" w:type="dxa"/>
            <w:vMerge/>
            <w:vAlign w:val="center"/>
          </w:tcPr>
          <w:p w:rsidR="007125BB" w:rsidRPr="00896BC7" w:rsidRDefault="007125BB" w:rsidP="00C5597C">
            <w:pPr>
              <w:pStyle w:val="aff1"/>
            </w:pPr>
          </w:p>
        </w:tc>
        <w:tc>
          <w:tcPr>
            <w:tcW w:w="1540" w:type="dxa"/>
            <w:vMerge/>
            <w:vAlign w:val="center"/>
          </w:tcPr>
          <w:p w:rsidR="007125BB" w:rsidRPr="00896BC7" w:rsidRDefault="007125BB" w:rsidP="00C5597C">
            <w:pPr>
              <w:pStyle w:val="aff1"/>
            </w:pPr>
          </w:p>
        </w:tc>
        <w:tc>
          <w:tcPr>
            <w:tcW w:w="980" w:type="dxa"/>
            <w:vMerge/>
            <w:vAlign w:val="center"/>
          </w:tcPr>
          <w:p w:rsidR="007125BB" w:rsidRPr="00896BC7" w:rsidRDefault="007125BB" w:rsidP="00C5597C">
            <w:pPr>
              <w:pStyle w:val="aff1"/>
            </w:pPr>
          </w:p>
        </w:tc>
        <w:tc>
          <w:tcPr>
            <w:tcW w:w="980" w:type="dxa"/>
            <w:vMerge/>
            <w:vAlign w:val="center"/>
          </w:tcPr>
          <w:p w:rsidR="007125BB" w:rsidRPr="00896BC7" w:rsidRDefault="007125BB" w:rsidP="00C5597C">
            <w:pPr>
              <w:pStyle w:val="aff1"/>
            </w:pPr>
          </w:p>
        </w:tc>
        <w:tc>
          <w:tcPr>
            <w:tcW w:w="980" w:type="dxa"/>
            <w:vMerge/>
            <w:vAlign w:val="center"/>
          </w:tcPr>
          <w:p w:rsidR="007125BB" w:rsidRPr="00896BC7" w:rsidRDefault="007125BB" w:rsidP="00C5597C">
            <w:pPr>
              <w:pStyle w:val="aff1"/>
            </w:pPr>
          </w:p>
        </w:tc>
        <w:tc>
          <w:tcPr>
            <w:tcW w:w="1120" w:type="dxa"/>
            <w:vMerge/>
            <w:vAlign w:val="center"/>
          </w:tcPr>
          <w:p w:rsidR="007125BB" w:rsidRPr="00896BC7" w:rsidRDefault="007125BB" w:rsidP="00C5597C">
            <w:pPr>
              <w:pStyle w:val="aff1"/>
            </w:pPr>
          </w:p>
        </w:tc>
      </w:tr>
      <w:tr w:rsidR="007125BB" w:rsidRPr="00896BC7">
        <w:trPr>
          <w:trHeight w:val="28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А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Б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3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4</w:t>
            </w:r>
          </w:p>
        </w:tc>
      </w:tr>
      <w:tr w:rsidR="007125BB" w:rsidRPr="00896BC7">
        <w:trPr>
          <w:trHeight w:val="28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</w:t>
            </w:r>
            <w:r w:rsidR="00896BC7" w:rsidRPr="00896BC7">
              <w:t xml:space="preserve">. </w:t>
            </w:r>
            <w:r w:rsidRPr="00896BC7">
              <w:t>Товарооборот без НДС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20 012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17 487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-2 525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87,4</w:t>
            </w:r>
          </w:p>
        </w:tc>
      </w:tr>
      <w:tr w:rsidR="007125BB" w:rsidRPr="00896BC7">
        <w:trPr>
          <w:trHeight w:val="337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</w:t>
            </w:r>
            <w:r w:rsidR="00896BC7" w:rsidRPr="00896BC7">
              <w:t xml:space="preserve">. </w:t>
            </w:r>
            <w:r w:rsidRPr="00896BC7">
              <w:t>Торговая площадь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м</w:t>
            </w:r>
            <w:r w:rsidRPr="00896BC7">
              <w:rPr>
                <w:vertAlign w:val="superscript"/>
              </w:rPr>
              <w:t>2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600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600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0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100,0</w:t>
            </w:r>
          </w:p>
        </w:tc>
      </w:tr>
      <w:tr w:rsidR="007125BB" w:rsidRPr="00896BC7">
        <w:trPr>
          <w:trHeight w:val="337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3</w:t>
            </w:r>
            <w:r w:rsidR="00896BC7" w:rsidRPr="00896BC7">
              <w:t xml:space="preserve">. </w:t>
            </w:r>
            <w:r w:rsidRPr="00896BC7">
              <w:t>Товарооборот на 1 м</w:t>
            </w:r>
            <w:r w:rsidRPr="00896BC7">
              <w:rPr>
                <w:vertAlign w:val="superscript"/>
              </w:rPr>
              <w:t>2</w:t>
            </w:r>
            <w:r w:rsidRPr="00896BC7">
              <w:t xml:space="preserve"> торговой площади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  <w:r w:rsidRPr="00896BC7">
              <w:t>/м</w:t>
            </w:r>
            <w:r w:rsidRPr="00896BC7">
              <w:rPr>
                <w:vertAlign w:val="superscript"/>
              </w:rPr>
              <w:t>2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33,4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29,1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-4,2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87,4</w:t>
            </w:r>
          </w:p>
        </w:tc>
      </w:tr>
      <w:tr w:rsidR="007125BB" w:rsidRPr="00896BC7">
        <w:trPr>
          <w:trHeight w:val="28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4</w:t>
            </w:r>
            <w:r w:rsidR="00896BC7" w:rsidRPr="00896BC7">
              <w:t xml:space="preserve">. </w:t>
            </w:r>
            <w:r w:rsidRPr="00896BC7">
              <w:t>Численность работников всего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чел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15,0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19,0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4,0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126,7</w:t>
            </w:r>
          </w:p>
        </w:tc>
      </w:tr>
      <w:tr w:rsidR="007125BB" w:rsidRPr="00896BC7">
        <w:trPr>
          <w:trHeight w:val="28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в т</w:t>
            </w:r>
            <w:r w:rsidR="00896BC7" w:rsidRPr="00896BC7">
              <w:t xml:space="preserve">. </w:t>
            </w:r>
            <w:r w:rsidRPr="00896BC7">
              <w:t>ч</w:t>
            </w:r>
            <w:r w:rsidR="00896BC7" w:rsidRPr="00896BC7">
              <w:t xml:space="preserve">. </w:t>
            </w:r>
            <w:r w:rsidRPr="00896BC7">
              <w:t>работников ТОП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чел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11,0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14,0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3,0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127,3</w:t>
            </w:r>
          </w:p>
        </w:tc>
      </w:tr>
      <w:tr w:rsidR="007125BB" w:rsidRPr="00896BC7">
        <w:trPr>
          <w:trHeight w:val="567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5</w:t>
            </w:r>
            <w:r w:rsidR="00896BC7" w:rsidRPr="00896BC7">
              <w:t xml:space="preserve">. </w:t>
            </w:r>
            <w:r w:rsidRPr="00896BC7">
              <w:t>Производительность труда одного среднесписочного работника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  <w:r w:rsidRPr="00896BC7">
              <w:t>/ чел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1 334,1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920,4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-413,8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69,0</w:t>
            </w:r>
          </w:p>
        </w:tc>
      </w:tr>
      <w:tr w:rsidR="007125BB" w:rsidRPr="00896BC7">
        <w:trPr>
          <w:trHeight w:val="28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в т</w:t>
            </w:r>
            <w:r w:rsidR="00896BC7" w:rsidRPr="00896BC7">
              <w:t xml:space="preserve">. </w:t>
            </w:r>
            <w:r w:rsidRPr="00896BC7">
              <w:t>ч</w:t>
            </w:r>
            <w:r w:rsidR="00896BC7" w:rsidRPr="00896BC7">
              <w:t xml:space="preserve">. </w:t>
            </w:r>
            <w:r w:rsidRPr="00896BC7">
              <w:t>ТОП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  <w:r w:rsidRPr="00896BC7">
              <w:t>/ чел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1 819,3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1 249,1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-570,2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68,7</w:t>
            </w:r>
          </w:p>
        </w:tc>
      </w:tr>
      <w:tr w:rsidR="007125BB" w:rsidRPr="00896BC7">
        <w:trPr>
          <w:trHeight w:val="28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6</w:t>
            </w:r>
            <w:r w:rsidR="00896BC7" w:rsidRPr="00896BC7">
              <w:t xml:space="preserve">. </w:t>
            </w:r>
            <w:r w:rsidRPr="00896BC7">
              <w:t>Фонд заработной платы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834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1 191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357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142,8</w:t>
            </w:r>
          </w:p>
        </w:tc>
      </w:tr>
      <w:tr w:rsidR="007125BB" w:rsidRPr="00896BC7">
        <w:trPr>
          <w:trHeight w:val="28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7</w:t>
            </w:r>
            <w:r w:rsidR="00896BC7" w:rsidRPr="00896BC7">
              <w:t xml:space="preserve">. </w:t>
            </w:r>
            <w:r w:rsidRPr="00896BC7">
              <w:t>Уровень фонда заработной платы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%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2,8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2,7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-0,1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96,1</w:t>
            </w:r>
          </w:p>
        </w:tc>
      </w:tr>
      <w:tr w:rsidR="007125BB" w:rsidRPr="00896BC7">
        <w:trPr>
          <w:trHeight w:val="364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8</w:t>
            </w:r>
            <w:r w:rsidR="00896BC7" w:rsidRPr="00896BC7">
              <w:t xml:space="preserve">. </w:t>
            </w:r>
            <w:r w:rsidRPr="00896BC7">
              <w:t>Среднемесячная заработная плата 1 работника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4,6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5,2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0,6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112,7</w:t>
            </w:r>
          </w:p>
        </w:tc>
      </w:tr>
      <w:tr w:rsidR="007125BB" w:rsidRPr="00896BC7">
        <w:trPr>
          <w:trHeight w:val="567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9</w:t>
            </w:r>
            <w:r w:rsidR="00896BC7" w:rsidRPr="00896BC7">
              <w:t xml:space="preserve">. </w:t>
            </w:r>
            <w:r w:rsidRPr="00896BC7">
              <w:t>Коэффициент соотношения средней заработной платы и производительности труда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Коэфф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0,003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0,006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0,0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163,4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А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Б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3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4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10</w:t>
            </w:r>
            <w:r w:rsidR="00896BC7" w:rsidRPr="00896BC7">
              <w:t xml:space="preserve">. </w:t>
            </w:r>
            <w:r w:rsidRPr="00896BC7">
              <w:t>Оборотные средства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8314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7481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-833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90,0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11</w:t>
            </w:r>
            <w:r w:rsidR="00896BC7" w:rsidRPr="00896BC7">
              <w:t xml:space="preserve">. </w:t>
            </w:r>
            <w:r w:rsidRPr="00896BC7">
              <w:t>Время обращения оборотных средств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дни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23,1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20,8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-2,3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90,0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12</w:t>
            </w:r>
            <w:r w:rsidR="00896BC7" w:rsidRPr="00896BC7">
              <w:t xml:space="preserve">. </w:t>
            </w:r>
            <w:r w:rsidRPr="00896BC7">
              <w:t>Скорость обращения оборотных средств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раз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2,41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2,34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-0,1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97,1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13</w:t>
            </w:r>
            <w:r w:rsidR="00896BC7" w:rsidRPr="00896BC7">
              <w:t xml:space="preserve">. </w:t>
            </w:r>
            <w:r w:rsidRPr="00896BC7">
              <w:t>Коэффициент участия оборотных средств в обороте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%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41,5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42,8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1,2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103,0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14</w:t>
            </w:r>
            <w:r w:rsidR="00896BC7" w:rsidRPr="00896BC7">
              <w:t xml:space="preserve">. </w:t>
            </w:r>
            <w:r w:rsidRPr="00896BC7">
              <w:t>Коэффициент рентабельности оборотных средств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%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0,7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2,4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1,7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339,1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15</w:t>
            </w:r>
            <w:r w:rsidR="00896BC7" w:rsidRPr="00896BC7">
              <w:t xml:space="preserve">. </w:t>
            </w:r>
            <w:r w:rsidRPr="00896BC7">
              <w:t>Себестоимость проданных товаров, продукции, работ, услуг</w:t>
            </w:r>
          </w:p>
        </w:tc>
        <w:tc>
          <w:tcPr>
            <w:tcW w:w="154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112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сумма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17 252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15 346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-1 906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89,0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в</w:t>
            </w:r>
            <w:r w:rsidR="00896BC7" w:rsidRPr="00896BC7">
              <w:t>%</w:t>
            </w:r>
            <w:r w:rsidRPr="00896BC7">
              <w:t xml:space="preserve"> к товарообороту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%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86,2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87,8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1,5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101,8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16</w:t>
            </w:r>
            <w:r w:rsidR="00896BC7" w:rsidRPr="00896BC7">
              <w:t xml:space="preserve">. </w:t>
            </w:r>
            <w:r w:rsidRPr="00896BC7">
              <w:t xml:space="preserve">Валовая прибыль </w:t>
            </w:r>
          </w:p>
        </w:tc>
        <w:tc>
          <w:tcPr>
            <w:tcW w:w="154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112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сумма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2 760,0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2 141,0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-619,0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77,6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в</w:t>
            </w:r>
            <w:r w:rsidR="00896BC7" w:rsidRPr="00896BC7">
              <w:t>%</w:t>
            </w:r>
            <w:r w:rsidRPr="00896BC7">
              <w:t xml:space="preserve"> к товарообороту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%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13,8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12,2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-1,5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88,8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17</w:t>
            </w:r>
            <w:r w:rsidR="00896BC7" w:rsidRPr="00896BC7">
              <w:t xml:space="preserve">. </w:t>
            </w:r>
            <w:r w:rsidRPr="00896BC7">
              <w:t>Коммерческие расходы</w:t>
            </w:r>
          </w:p>
        </w:tc>
        <w:tc>
          <w:tcPr>
            <w:tcW w:w="154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112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сумма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2 272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1 538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-734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67,7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уровень в</w:t>
            </w:r>
            <w:r w:rsidR="00896BC7" w:rsidRPr="00896BC7">
              <w:t>%</w:t>
            </w:r>
            <w:r w:rsidRPr="00896BC7">
              <w:t xml:space="preserve"> к товарообороту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%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11,4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8,8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-2,6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77,5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18</w:t>
            </w:r>
            <w:r w:rsidR="00896BC7" w:rsidRPr="00896BC7">
              <w:t xml:space="preserve">. </w:t>
            </w:r>
            <w:r w:rsidRPr="00896BC7">
              <w:t>Прибыль</w:t>
            </w:r>
            <w:r w:rsidR="00896BC7">
              <w:t xml:space="preserve"> (</w:t>
            </w:r>
            <w:r w:rsidRPr="00896BC7">
              <w:t>убыток</w:t>
            </w:r>
            <w:r w:rsidR="00896BC7" w:rsidRPr="00896BC7">
              <w:t xml:space="preserve">) </w:t>
            </w:r>
            <w:r w:rsidRPr="00896BC7">
              <w:t>от продаж</w:t>
            </w:r>
          </w:p>
        </w:tc>
        <w:tc>
          <w:tcPr>
            <w:tcW w:w="154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112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сумма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488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603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115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123,6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в</w:t>
            </w:r>
            <w:r w:rsidR="00896BC7" w:rsidRPr="00896BC7">
              <w:t>%</w:t>
            </w:r>
            <w:r w:rsidRPr="00896BC7">
              <w:t xml:space="preserve"> к товарообороту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%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2,4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3,4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1,0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141,4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19</w:t>
            </w:r>
            <w:r w:rsidR="00896BC7" w:rsidRPr="00896BC7">
              <w:t xml:space="preserve">. </w:t>
            </w:r>
            <w:r w:rsidRPr="00896BC7">
              <w:t>Доходы от участия в деятельности других предприятий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20</w:t>
            </w:r>
            <w:r w:rsidR="00896BC7" w:rsidRPr="00896BC7">
              <w:t xml:space="preserve">. </w:t>
            </w:r>
            <w:r w:rsidRPr="00896BC7">
              <w:t>Проценты к получению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21</w:t>
            </w:r>
            <w:r w:rsidR="00896BC7" w:rsidRPr="00896BC7">
              <w:t xml:space="preserve">. </w:t>
            </w:r>
            <w:r w:rsidRPr="00896BC7">
              <w:t>Проценты к уплате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417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396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-21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95,0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22</w:t>
            </w:r>
            <w:r w:rsidR="00896BC7" w:rsidRPr="00896BC7">
              <w:t xml:space="preserve">. </w:t>
            </w:r>
            <w:r w:rsidRPr="00896BC7">
              <w:t>Прочие операционные доходы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2 124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2 210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86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104,0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23</w:t>
            </w:r>
            <w:r w:rsidR="00896BC7" w:rsidRPr="00896BC7">
              <w:t xml:space="preserve">. </w:t>
            </w:r>
            <w:r w:rsidRPr="00896BC7">
              <w:t>Прочие операционные расходы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2 136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2 237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101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104,7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24</w:t>
            </w:r>
            <w:r w:rsidR="00896BC7" w:rsidRPr="00896BC7">
              <w:t xml:space="preserve">. </w:t>
            </w:r>
            <w:r w:rsidRPr="00896BC7">
              <w:t>Прибыль</w:t>
            </w:r>
            <w:r w:rsidR="00896BC7">
              <w:t xml:space="preserve"> (</w:t>
            </w:r>
            <w:r w:rsidRPr="00896BC7">
              <w:t>убыток</w:t>
            </w:r>
            <w:r w:rsidR="00896BC7" w:rsidRPr="00896BC7">
              <w:t xml:space="preserve">) </w:t>
            </w:r>
            <w:r w:rsidRPr="00896BC7">
              <w:t>до налогообложения</w:t>
            </w:r>
          </w:p>
        </w:tc>
        <w:tc>
          <w:tcPr>
            <w:tcW w:w="154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112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сумма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59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180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121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305,1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в</w:t>
            </w:r>
            <w:r w:rsidR="00896BC7" w:rsidRPr="00896BC7">
              <w:t>%</w:t>
            </w:r>
            <w:r w:rsidRPr="00896BC7">
              <w:t xml:space="preserve"> к товарообороту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%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0,3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1,0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0,7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349,1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25</w:t>
            </w:r>
            <w:r w:rsidR="00896BC7" w:rsidRPr="00896BC7">
              <w:t xml:space="preserve">. </w:t>
            </w:r>
            <w:r w:rsidRPr="00896BC7">
              <w:t>Отложенные налоговые обязательства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26</w:t>
            </w:r>
            <w:r w:rsidR="00896BC7" w:rsidRPr="00896BC7">
              <w:t xml:space="preserve">. </w:t>
            </w:r>
            <w:r w:rsidRPr="00896BC7">
              <w:t>Отложенные налоговые активы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-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27</w:t>
            </w:r>
            <w:r w:rsidR="00896BC7" w:rsidRPr="00896BC7">
              <w:t xml:space="preserve">. </w:t>
            </w:r>
            <w:r w:rsidRPr="00896BC7">
              <w:t>Текущий налог на прибыль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14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24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10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171,4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28</w:t>
            </w:r>
            <w:r w:rsidR="00896BC7" w:rsidRPr="00896BC7">
              <w:t xml:space="preserve">. </w:t>
            </w:r>
            <w:r w:rsidRPr="00896BC7">
              <w:t>Чистая прибыль</w:t>
            </w:r>
            <w:r w:rsidR="00896BC7">
              <w:t xml:space="preserve"> (</w:t>
            </w:r>
            <w:r w:rsidRPr="00896BC7">
              <w:t>нераспределенная</w:t>
            </w:r>
            <w:r w:rsidR="00896BC7" w:rsidRPr="00896BC7">
              <w:t>),</w:t>
            </w:r>
            <w:r w:rsidRPr="00896BC7">
              <w:t xml:space="preserve"> убыток отчетного года</w:t>
            </w:r>
          </w:p>
        </w:tc>
        <w:tc>
          <w:tcPr>
            <w:tcW w:w="154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98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  <w:tc>
          <w:tcPr>
            <w:tcW w:w="1120" w:type="dxa"/>
            <w:vAlign w:val="center"/>
          </w:tcPr>
          <w:p w:rsidR="007125BB" w:rsidRPr="00896BC7" w:rsidRDefault="00896BC7" w:rsidP="00C5597C">
            <w:pPr>
              <w:pStyle w:val="aff1"/>
            </w:pPr>
            <w:r>
              <w:t xml:space="preserve"> 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сумма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45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156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111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346,7</w:t>
            </w:r>
          </w:p>
        </w:tc>
      </w:tr>
      <w:tr w:rsidR="007125BB" w:rsidRPr="00896BC7">
        <w:trPr>
          <w:trHeight w:val="293"/>
        </w:trPr>
        <w:tc>
          <w:tcPr>
            <w:tcW w:w="336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в</w:t>
            </w:r>
            <w:r w:rsidR="00896BC7" w:rsidRPr="00896BC7">
              <w:t>%</w:t>
            </w:r>
            <w:r w:rsidRPr="00896BC7">
              <w:t xml:space="preserve"> к товарообороту</w:t>
            </w:r>
          </w:p>
        </w:tc>
        <w:tc>
          <w:tcPr>
            <w:tcW w:w="154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%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0,2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0,9</w:t>
            </w:r>
          </w:p>
        </w:tc>
        <w:tc>
          <w:tcPr>
            <w:tcW w:w="98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0,7</w:t>
            </w:r>
          </w:p>
        </w:tc>
        <w:tc>
          <w:tcPr>
            <w:tcW w:w="1120" w:type="dxa"/>
            <w:vAlign w:val="center"/>
          </w:tcPr>
          <w:p w:rsidR="007125BB" w:rsidRPr="00896BC7" w:rsidRDefault="007125BB" w:rsidP="00C5597C">
            <w:pPr>
              <w:pStyle w:val="aff1"/>
            </w:pPr>
            <w:r w:rsidRPr="00896BC7">
              <w:t>396,7</w:t>
            </w:r>
          </w:p>
        </w:tc>
      </w:tr>
    </w:tbl>
    <w:p w:rsidR="00896BC7" w:rsidRPr="00896BC7" w:rsidRDefault="00896BC7" w:rsidP="00896BC7"/>
    <w:p w:rsidR="00896BC7" w:rsidRDefault="007125BB" w:rsidP="00896BC7">
      <w:r w:rsidRPr="00896BC7">
        <w:t xml:space="preserve">По данным таблицы </w:t>
      </w:r>
      <w:r w:rsidR="00896BC7">
        <w:t>2.1</w:t>
      </w:r>
      <w:r w:rsidRPr="00896BC7">
        <w:t xml:space="preserve"> рассмотрим анализ основных показателей торгового предприятия</w:t>
      </w:r>
      <w:r w:rsidR="00896BC7">
        <w:t xml:space="preserve"> "</w:t>
      </w:r>
      <w:r w:rsidRPr="00896BC7">
        <w:t>Ярило</w:t>
      </w:r>
      <w:r w:rsidR="00896BC7">
        <w:t xml:space="preserve">" </w:t>
      </w:r>
      <w:r w:rsidRPr="00896BC7">
        <w:t>в рассматриваемых периодах</w:t>
      </w:r>
      <w:r w:rsidR="00896BC7" w:rsidRPr="00896BC7">
        <w:t xml:space="preserve">. </w:t>
      </w:r>
      <w:r w:rsidRPr="00896BC7">
        <w:t>Проведенный анализ позволяет сделать следующие выводы</w:t>
      </w:r>
      <w:r w:rsidR="00896BC7" w:rsidRPr="00896BC7">
        <w:t>.</w:t>
      </w:r>
    </w:p>
    <w:p w:rsidR="00896BC7" w:rsidRDefault="007125BB" w:rsidP="00896BC7">
      <w:r w:rsidRPr="00896BC7">
        <w:t>В отчетном периоде объем оборота розничной торговли уменьшился на 2525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или на 12,6% и составил 17487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Данная тенденция очень значительна, и может оказать отрицательное влияние на другие показатели предприятия в целом</w:t>
      </w:r>
      <w:r w:rsidR="00896BC7" w:rsidRPr="00896BC7">
        <w:t>.</w:t>
      </w:r>
    </w:p>
    <w:p w:rsidR="00896BC7" w:rsidRDefault="007125BB" w:rsidP="00896BC7">
      <w:r w:rsidRPr="00896BC7">
        <w:t>На рост объема продаж влияет себестоимость товаров</w:t>
      </w:r>
      <w:r w:rsidR="00896BC7" w:rsidRPr="00896BC7">
        <w:t xml:space="preserve">. </w:t>
      </w:r>
      <w:r w:rsidRPr="00896BC7">
        <w:t>В анализируемом периоде произошло снижение себестоимости на 1906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и величина расходов на приобретение товаров составила 15346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в 2006г</w:t>
      </w:r>
      <w:r w:rsidR="00896BC7" w:rsidRPr="00896BC7">
        <w:t xml:space="preserve">. </w:t>
      </w:r>
      <w:r w:rsidRPr="00896BC7">
        <w:t>Данное изменение возникло за счет снижения объемов закупа товаров и роста цен на покупаемые товары</w:t>
      </w:r>
      <w:r w:rsidR="00896BC7" w:rsidRPr="00896BC7">
        <w:t xml:space="preserve">. </w:t>
      </w:r>
      <w:r w:rsidRPr="00896BC7">
        <w:t>В процентном отношении к обороту розничной торговли валовая прибыль по сравнению с прошлым периодом уменьшилась на 22,4%</w:t>
      </w:r>
      <w:r w:rsidR="00896BC7" w:rsidRPr="00896BC7">
        <w:t>.</w:t>
      </w:r>
    </w:p>
    <w:p w:rsidR="00896BC7" w:rsidRDefault="007125BB" w:rsidP="00896BC7">
      <w:r w:rsidRPr="00896BC7">
        <w:t>Сумма валовой прибыли сократилась в 2006г</w:t>
      </w:r>
      <w:r w:rsidR="00896BC7" w:rsidRPr="00896BC7">
        <w:t xml:space="preserve">. </w:t>
      </w:r>
      <w:r w:rsidRPr="00896BC7">
        <w:t>по сравнению с 2005г</w:t>
      </w:r>
      <w:r w:rsidR="00896BC7" w:rsidRPr="00896BC7">
        <w:t xml:space="preserve">. </w:t>
      </w:r>
      <w:r w:rsidRPr="00896BC7">
        <w:t>на 619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и составила 2141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Такую тенденцию можно объяснить снижением объема продаж и ростом закупочных цен на товары</w:t>
      </w:r>
      <w:r w:rsidR="00896BC7" w:rsidRPr="00896BC7">
        <w:t>.</w:t>
      </w:r>
    </w:p>
    <w:p w:rsidR="00896BC7" w:rsidRDefault="007125BB" w:rsidP="00896BC7">
      <w:r w:rsidRPr="00896BC7">
        <w:t>Сумма коммерческих расходов торгового предприятия в отчетном периоде уменьшилась на 734 тыс</w:t>
      </w:r>
      <w:r w:rsidR="00896BC7" w:rsidRPr="00896BC7">
        <w:t xml:space="preserve">. </w:t>
      </w:r>
      <w:r w:rsidRPr="00896BC7">
        <w:t>руб</w:t>
      </w:r>
      <w:r w:rsidR="00896BC7" w:rsidRPr="00896BC7">
        <w:t>.</w:t>
      </w:r>
      <w:r w:rsidR="00896BC7">
        <w:t xml:space="preserve"> (</w:t>
      </w:r>
      <w:r w:rsidRPr="00896BC7">
        <w:t>32,3%</w:t>
      </w:r>
      <w:r w:rsidR="00896BC7" w:rsidRPr="00896BC7">
        <w:t xml:space="preserve">) </w:t>
      </w:r>
      <w:r w:rsidRPr="00896BC7">
        <w:t>и составила 1538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в 2006г</w:t>
      </w:r>
      <w:r w:rsidR="00896BC7" w:rsidRPr="00896BC7">
        <w:t xml:space="preserve">. </w:t>
      </w:r>
      <w:r w:rsidRPr="00896BC7">
        <w:t>Снижение величины коммерческих расходов обусловлено более быстрым темпом роста оборота розничной торговли по сравнению с ростом издержек обращения</w:t>
      </w:r>
      <w:r w:rsidR="00896BC7" w:rsidRPr="00896BC7">
        <w:t xml:space="preserve">. </w:t>
      </w:r>
      <w:r w:rsidRPr="00896BC7">
        <w:t>Данный факт является результатом того, что предприятие стало привлекать поставщиков, стоимость доставки продукции у которых включена в стоимость товара</w:t>
      </w:r>
      <w:r w:rsidR="00896BC7" w:rsidRPr="00896BC7">
        <w:t>.</w:t>
      </w:r>
    </w:p>
    <w:p w:rsidR="00896BC7" w:rsidRDefault="007125BB" w:rsidP="00896BC7">
      <w:r w:rsidRPr="00896BC7">
        <w:t>Основным источником роста издержек обращения послужила сумма затрат на оплату труда, которая возросла в отчетном периоде по сравнению с предыдущим периодом на 357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или 42,81% и составила 1191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Вследствие этого возросла средняя заработная плата на одного работника, составившая в отчетном периоде 5,2 тыс</w:t>
      </w:r>
      <w:r w:rsidR="00896BC7" w:rsidRPr="00896BC7">
        <w:t xml:space="preserve">. </w:t>
      </w:r>
      <w:r w:rsidRPr="00896BC7">
        <w:t>руб</w:t>
      </w:r>
      <w:r w:rsidR="00896BC7" w:rsidRPr="00896BC7">
        <w:t>.</w:t>
      </w:r>
    </w:p>
    <w:p w:rsidR="00896BC7" w:rsidRDefault="007125BB" w:rsidP="00896BC7">
      <w:r w:rsidRPr="00896BC7">
        <w:t>Прибыль от продаж товаров в отчетном периоде возросла на 23,6% или на 115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и составила 603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в 2006г</w:t>
      </w:r>
      <w:r w:rsidR="00896BC7" w:rsidRPr="00896BC7">
        <w:t xml:space="preserve">. </w:t>
      </w:r>
      <w:r w:rsidRPr="00896BC7">
        <w:t>Уровень прибыли от продаж товаров по отношению к обороту розничной торговли вырос с 2,4% до 3,4%</w:t>
      </w:r>
      <w:r w:rsidR="00896BC7" w:rsidRPr="00896BC7">
        <w:t>.</w:t>
      </w:r>
      <w:r w:rsidR="00DE4823">
        <w:t xml:space="preserve"> </w:t>
      </w:r>
      <w:r w:rsidRPr="00896BC7">
        <w:t>Торговая площадь предприятия в отчетном периоде осталась неизменной и составила 600 кв</w:t>
      </w:r>
      <w:r w:rsidR="00896BC7" w:rsidRPr="00896BC7">
        <w:t xml:space="preserve">. </w:t>
      </w:r>
      <w:r w:rsidRPr="00896BC7">
        <w:t>м</w:t>
      </w:r>
      <w:r w:rsidR="00896BC7" w:rsidRPr="00896BC7">
        <w:t xml:space="preserve">. </w:t>
      </w:r>
      <w:r w:rsidRPr="00896BC7">
        <w:t>Рост оборота розничной торговли обеспечил более эффективное использование торговой площади на 1 кв</w:t>
      </w:r>
      <w:r w:rsidR="00896BC7" w:rsidRPr="00896BC7">
        <w:t xml:space="preserve">. </w:t>
      </w:r>
      <w:r w:rsidRPr="00896BC7">
        <w:t>м</w:t>
      </w:r>
      <w:r w:rsidR="00896BC7" w:rsidRPr="00896BC7">
        <w:t xml:space="preserve">. </w:t>
      </w:r>
      <w:r w:rsidRPr="00896BC7">
        <w:t>В 2006г</w:t>
      </w:r>
      <w:r w:rsidR="00896BC7" w:rsidRPr="00896BC7">
        <w:t xml:space="preserve">. </w:t>
      </w:r>
      <w:r w:rsidRPr="00896BC7">
        <w:t>по сравнению с 2005г</w:t>
      </w:r>
      <w:r w:rsidR="00896BC7" w:rsidRPr="00896BC7">
        <w:t xml:space="preserve">. </w:t>
      </w:r>
      <w:r w:rsidRPr="00896BC7">
        <w:t>оборот розничной торговли на 1 кв</w:t>
      </w:r>
      <w:r w:rsidR="00896BC7" w:rsidRPr="00896BC7">
        <w:t xml:space="preserve">. </w:t>
      </w:r>
      <w:r w:rsidRPr="00896BC7">
        <w:t>м</w:t>
      </w:r>
      <w:r w:rsidR="00896BC7" w:rsidRPr="00896BC7">
        <w:t xml:space="preserve">. </w:t>
      </w:r>
      <w:r w:rsidRPr="00896BC7">
        <w:t>торговой площади составил на 4,2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меньше</w:t>
      </w:r>
      <w:r w:rsidR="00896BC7" w:rsidRPr="00896BC7">
        <w:t xml:space="preserve">. </w:t>
      </w:r>
      <w:r w:rsidRPr="00896BC7">
        <w:t>На данный показатель стало приходиться 29,1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объема оборота розничной торговли</w:t>
      </w:r>
      <w:r w:rsidR="00896BC7" w:rsidRPr="00896BC7">
        <w:t xml:space="preserve">. </w:t>
      </w:r>
      <w:r w:rsidRPr="00896BC7">
        <w:t>Таким образом, в отчетном периоде торговое предприятие ООО Торговый Дом</w:t>
      </w:r>
      <w:r w:rsidR="00896BC7">
        <w:t xml:space="preserve"> "</w:t>
      </w:r>
      <w:r w:rsidRPr="00896BC7">
        <w:t>Ярило</w:t>
      </w:r>
      <w:r w:rsidR="00896BC7">
        <w:t xml:space="preserve">" </w:t>
      </w:r>
      <w:r w:rsidRPr="00896BC7">
        <w:t>ухудшило свою финансово-хозяйственную деятельность в плане сокращения оборота розничной торговли, вследствие чего сократилась производительность труда, а также валовая прибыль предприятия</w:t>
      </w:r>
      <w:r w:rsidR="00896BC7" w:rsidRPr="00896BC7">
        <w:t>.</w:t>
      </w:r>
      <w:r w:rsidR="00DE4823">
        <w:t xml:space="preserve"> </w:t>
      </w:r>
      <w:r w:rsidRPr="00896BC7">
        <w:t>Денежные средства, обслуживающие процесс продвижения товаров образуют оборотные средства</w:t>
      </w:r>
      <w:r w:rsidR="00896BC7" w:rsidRPr="00896BC7">
        <w:t xml:space="preserve">. </w:t>
      </w:r>
      <w:r w:rsidRPr="00896BC7">
        <w:t>С помощью оборотных средств осуществляется торгово-финансовая деятельность предприятия</w:t>
      </w:r>
      <w:r w:rsidR="00896BC7" w:rsidRPr="00896BC7">
        <w:t xml:space="preserve">. </w:t>
      </w:r>
      <w:r w:rsidRPr="00896BC7">
        <w:t xml:space="preserve">Поэтому проанализируем их состав и структуру в таблице </w:t>
      </w:r>
      <w:r w:rsidR="00896BC7">
        <w:t>2.2</w:t>
      </w:r>
      <w:r w:rsidRPr="00896BC7">
        <w:t xml:space="preserve"> по исследуемому предприятию торговли за 2005-2006гг</w:t>
      </w:r>
      <w:r w:rsidR="00896BC7" w:rsidRPr="00896BC7">
        <w:t xml:space="preserve">. </w:t>
      </w:r>
      <w:r w:rsidRPr="00896BC7">
        <w:t>В качестве источника информации используем форму №1</w:t>
      </w:r>
      <w:r w:rsidR="00896BC7">
        <w:t xml:space="preserve"> "</w:t>
      </w:r>
      <w:r w:rsidRPr="00896BC7">
        <w:t>Бухгалтерский баланс</w:t>
      </w:r>
      <w:r w:rsidR="00896BC7">
        <w:t>" (</w:t>
      </w:r>
      <w:r w:rsidRPr="00896BC7">
        <w:t>Приложение 1,2,3</w:t>
      </w:r>
      <w:r w:rsidR="00896BC7" w:rsidRPr="00896BC7">
        <w:t xml:space="preserve">) </w:t>
      </w:r>
      <w:r w:rsidRPr="00896BC7">
        <w:t>и форму №2</w:t>
      </w:r>
      <w:r w:rsidR="00896BC7">
        <w:t xml:space="preserve"> "</w:t>
      </w:r>
      <w:r w:rsidRPr="00896BC7">
        <w:t>Отчет о прибылях и убытках</w:t>
      </w:r>
      <w:r w:rsidR="00896BC7">
        <w:t>" (</w:t>
      </w:r>
      <w:r w:rsidRPr="00896BC7">
        <w:t>Приложение 4,5,6</w:t>
      </w:r>
      <w:r w:rsidR="00896BC7" w:rsidRPr="00896BC7">
        <w:t>).</w:t>
      </w:r>
    </w:p>
    <w:p w:rsidR="00DE4823" w:rsidRDefault="00DE4823" w:rsidP="00896BC7"/>
    <w:p w:rsidR="007125BB" w:rsidRPr="00896BC7" w:rsidRDefault="007125BB" w:rsidP="004F77CC">
      <w:pPr>
        <w:ind w:left="708" w:firstLine="12"/>
      </w:pPr>
      <w:r w:rsidRPr="00896BC7">
        <w:t xml:space="preserve">Таблица </w:t>
      </w:r>
      <w:r w:rsidR="00896BC7">
        <w:t>2.2</w:t>
      </w:r>
      <w:r w:rsidR="00896BC7" w:rsidRPr="00896BC7">
        <w:t xml:space="preserve"> - </w:t>
      </w:r>
      <w:r w:rsidRPr="00896BC7">
        <w:t>Анализ динамики оборотных средств предприятия ООО</w:t>
      </w:r>
      <w:r w:rsidR="00896BC7">
        <w:t xml:space="preserve"> "</w:t>
      </w:r>
      <w:r w:rsidRPr="00896BC7">
        <w:t>Ярило</w:t>
      </w:r>
      <w:r w:rsidR="00896BC7">
        <w:t xml:space="preserve">" </w:t>
      </w:r>
      <w:r w:rsidRPr="00896BC7">
        <w:t>2005-2006</w:t>
      </w:r>
      <w:r w:rsidR="004F77CC">
        <w:t xml:space="preserve"> </w:t>
      </w:r>
      <w:r w:rsidRPr="00896BC7">
        <w:t>гг</w:t>
      </w:r>
      <w:r w:rsidR="00896BC7" w:rsidRPr="00896BC7">
        <w:t xml:space="preserve">. 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1073"/>
        <w:gridCol w:w="1299"/>
        <w:gridCol w:w="1034"/>
        <w:gridCol w:w="1234"/>
        <w:gridCol w:w="943"/>
        <w:gridCol w:w="1181"/>
        <w:gridCol w:w="1008"/>
      </w:tblGrid>
      <w:tr w:rsidR="007125BB" w:rsidRPr="00896BC7" w:rsidTr="00390E2F">
        <w:trPr>
          <w:trHeight w:val="504"/>
          <w:jc w:val="center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Показатели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2005г</w:t>
            </w:r>
            <w:r w:rsidR="00896BC7" w:rsidRPr="00896BC7">
              <w:t xml:space="preserve">.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2006г</w:t>
            </w:r>
            <w:r w:rsidR="00896BC7" w:rsidRPr="00896BC7">
              <w:t xml:space="preserve">.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Отклонение</w:t>
            </w:r>
            <w:r w:rsidR="00896BC7">
              <w:t xml:space="preserve"> (</w:t>
            </w:r>
            <w:r w:rsidRPr="00896BC7">
              <w:t>+</w:t>
            </w:r>
            <w:r w:rsidR="00896BC7" w:rsidRPr="00896BC7">
              <w:t xml:space="preserve">; -)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Темп измене-</w:t>
            </w:r>
          </w:p>
        </w:tc>
      </w:tr>
      <w:tr w:rsidR="007125BB" w:rsidRPr="00896BC7" w:rsidTr="00390E2F">
        <w:trPr>
          <w:trHeight w:val="756"/>
          <w:jc w:val="center"/>
        </w:trPr>
        <w:tc>
          <w:tcPr>
            <w:tcW w:w="1582" w:type="dxa"/>
            <w:vMerge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сумма, 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удельный вес,%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сумма, 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удельный вес,%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сумма, 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удельный вес,%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ния,</w:t>
            </w:r>
            <w:r w:rsidR="00896BC7" w:rsidRPr="00896BC7">
              <w:t>%</w:t>
            </w:r>
          </w:p>
        </w:tc>
      </w:tr>
      <w:tr w:rsidR="007125BB" w:rsidRPr="00896BC7" w:rsidTr="00390E2F">
        <w:trPr>
          <w:trHeight w:val="504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Оборотные средства всего, в т</w:t>
            </w:r>
            <w:r w:rsidR="00896BC7" w:rsidRPr="00896BC7">
              <w:t xml:space="preserve">. </w:t>
            </w:r>
            <w:r w:rsidRPr="00896BC7">
              <w:t>ч</w:t>
            </w:r>
            <w:r w:rsidR="00896BC7" w:rsidRPr="00896BC7">
              <w:t xml:space="preserve">. 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8969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100,00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5994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100,00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-2975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66,83</w:t>
            </w:r>
          </w:p>
        </w:tc>
      </w:tr>
      <w:tr w:rsidR="007125BB" w:rsidRPr="00896BC7" w:rsidTr="00390E2F">
        <w:trPr>
          <w:trHeight w:val="252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7125BB" w:rsidRPr="00896BC7" w:rsidRDefault="00896BC7" w:rsidP="00DE4823">
            <w:pPr>
              <w:pStyle w:val="aff1"/>
            </w:pPr>
            <w:r w:rsidRPr="00896BC7">
              <w:t xml:space="preserve"> - </w:t>
            </w:r>
            <w:r w:rsidR="007125BB" w:rsidRPr="00896BC7">
              <w:t>запасы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8635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96,28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5401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90,11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-3234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-6,17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62,55</w:t>
            </w:r>
          </w:p>
        </w:tc>
      </w:tr>
      <w:tr w:rsidR="007125BB" w:rsidRPr="00896BC7" w:rsidTr="00390E2F">
        <w:trPr>
          <w:trHeight w:val="252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7125BB" w:rsidRPr="00896BC7" w:rsidRDefault="00896BC7" w:rsidP="00DE4823">
            <w:pPr>
              <w:pStyle w:val="aff1"/>
            </w:pPr>
            <w:r w:rsidRPr="00896BC7">
              <w:t xml:space="preserve"> - </w:t>
            </w:r>
            <w:r w:rsidR="007125BB" w:rsidRPr="00896BC7">
              <w:t>денежные средства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60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0,67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31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0,52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-29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-0,15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</w:p>
        </w:tc>
      </w:tr>
      <w:tr w:rsidR="007125BB" w:rsidRPr="00896BC7" w:rsidTr="00390E2F">
        <w:trPr>
          <w:trHeight w:val="504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7125BB" w:rsidRPr="00896BC7" w:rsidRDefault="00896BC7" w:rsidP="00DE4823">
            <w:pPr>
              <w:pStyle w:val="aff1"/>
            </w:pPr>
            <w:r w:rsidRPr="00896BC7">
              <w:t xml:space="preserve"> - </w:t>
            </w:r>
            <w:r w:rsidR="007125BB" w:rsidRPr="00896BC7">
              <w:t>дебиторская задолженность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184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2,05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146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2,44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-38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79,35</w:t>
            </w:r>
          </w:p>
        </w:tc>
      </w:tr>
      <w:tr w:rsidR="007125BB" w:rsidRPr="00896BC7" w:rsidTr="00390E2F">
        <w:trPr>
          <w:trHeight w:val="756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7125BB" w:rsidRPr="00896BC7" w:rsidRDefault="00896BC7" w:rsidP="00DE4823">
            <w:pPr>
              <w:pStyle w:val="aff1"/>
            </w:pPr>
            <w:r w:rsidRPr="00896BC7">
              <w:t xml:space="preserve"> - </w:t>
            </w:r>
            <w:r w:rsidR="007125BB" w:rsidRPr="00896BC7">
              <w:t>НДС по приобретенным ценностям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90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1,00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416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6,94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326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5,94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462,22</w:t>
            </w:r>
          </w:p>
        </w:tc>
      </w:tr>
      <w:tr w:rsidR="007125BB" w:rsidRPr="00896BC7" w:rsidTr="00390E2F">
        <w:trPr>
          <w:trHeight w:val="252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7125BB" w:rsidRPr="00896BC7" w:rsidRDefault="00896BC7" w:rsidP="00DE4823">
            <w:pPr>
              <w:pStyle w:val="aff1"/>
            </w:pPr>
            <w:r w:rsidRPr="00896BC7">
              <w:t xml:space="preserve"> - </w:t>
            </w:r>
            <w:r w:rsidR="007125BB" w:rsidRPr="00896BC7">
              <w:t>прочие активы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</w:t>
            </w:r>
          </w:p>
        </w:tc>
      </w:tr>
    </w:tbl>
    <w:p w:rsidR="007125BB" w:rsidRPr="00896BC7" w:rsidRDefault="007125BB" w:rsidP="00896BC7"/>
    <w:p w:rsidR="00896BC7" w:rsidRDefault="007125BB" w:rsidP="00896BC7">
      <w:r w:rsidRPr="00896BC7">
        <w:t xml:space="preserve">Из данных таблицы </w:t>
      </w:r>
      <w:r w:rsidR="00896BC7">
        <w:t>2.2</w:t>
      </w:r>
      <w:r w:rsidRPr="00896BC7">
        <w:t xml:space="preserve"> следует, что в отчетном периоде происходит сокращение оборотных средств предприятия ООО</w:t>
      </w:r>
      <w:r w:rsidR="00896BC7">
        <w:t xml:space="preserve"> "</w:t>
      </w:r>
      <w:r w:rsidRPr="00896BC7">
        <w:t>Ярило</w:t>
      </w:r>
      <w:r w:rsidR="00896BC7">
        <w:t xml:space="preserve">" </w:t>
      </w:r>
      <w:r w:rsidRPr="00896BC7">
        <w:t>на 2975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или 33,17%</w:t>
      </w:r>
      <w:r w:rsidR="00896BC7" w:rsidRPr="00896BC7">
        <w:t xml:space="preserve">. </w:t>
      </w:r>
      <w:r w:rsidRPr="00896BC7">
        <w:t>Такая тенденция происходила при росте величины денежных средств и НДС по приобретенным ценностям, подлежащий возмещению из бюджета</w:t>
      </w:r>
      <w:r w:rsidR="00896BC7" w:rsidRPr="00896BC7">
        <w:t xml:space="preserve">. </w:t>
      </w:r>
      <w:r w:rsidRPr="00896BC7">
        <w:t>Более всего в суммовом выражении уменьшились запасы на 3234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и составили 5401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в 2006г</w:t>
      </w:r>
      <w:r w:rsidR="00896BC7" w:rsidRPr="00896BC7">
        <w:t>.</w:t>
      </w:r>
    </w:p>
    <w:p w:rsidR="00896BC7" w:rsidRDefault="007125BB" w:rsidP="00896BC7">
      <w:r w:rsidRPr="00896BC7">
        <w:t>Положительным моментом является незначительный рост наиболее ликвидной части активов</w:t>
      </w:r>
      <w:r w:rsidR="00896BC7">
        <w:t xml:space="preserve"> (</w:t>
      </w:r>
      <w:r w:rsidRPr="00896BC7">
        <w:t>денежных средств</w:t>
      </w:r>
      <w:r w:rsidR="00896BC7" w:rsidRPr="00896BC7">
        <w:t xml:space="preserve">) </w:t>
      </w:r>
      <w:r w:rsidRPr="00896BC7">
        <w:t>на 31 тыс</w:t>
      </w:r>
      <w:r w:rsidR="00896BC7" w:rsidRPr="00896BC7">
        <w:t xml:space="preserve">. </w:t>
      </w:r>
      <w:r w:rsidRPr="00896BC7">
        <w:t>руб</w:t>
      </w:r>
      <w:r w:rsidR="00896BC7" w:rsidRPr="00896BC7">
        <w:t>.</w:t>
      </w:r>
    </w:p>
    <w:p w:rsidR="00896BC7" w:rsidRDefault="007125BB" w:rsidP="00896BC7">
      <w:r w:rsidRPr="00896BC7">
        <w:t>НДС по приобретенным ценностям возрос на 326 тыс</w:t>
      </w:r>
      <w:r w:rsidR="00896BC7" w:rsidRPr="00896BC7">
        <w:t xml:space="preserve">. </w:t>
      </w:r>
      <w:r w:rsidRPr="00896BC7">
        <w:t>руб</w:t>
      </w:r>
      <w:r w:rsidR="00896BC7">
        <w:t>.,</w:t>
      </w:r>
      <w:r w:rsidRPr="00896BC7">
        <w:t xml:space="preserve"> удельный вес данной статьи оборотных средств в общей сумме оборотных средств торгового предприятия также увеличился</w:t>
      </w:r>
      <w:r w:rsidR="00896BC7" w:rsidRPr="00896BC7">
        <w:t>.</w:t>
      </w:r>
    </w:p>
    <w:p w:rsidR="00896BC7" w:rsidRDefault="007125BB" w:rsidP="00896BC7">
      <w:r w:rsidRPr="00896BC7">
        <w:t>Структуру оборотных средств в 2005г</w:t>
      </w:r>
      <w:r w:rsidR="00896BC7" w:rsidRPr="00896BC7">
        <w:t xml:space="preserve">. </w:t>
      </w:r>
      <w:r w:rsidRPr="00896BC7">
        <w:t xml:space="preserve">представим также на </w:t>
      </w:r>
      <w:r w:rsidR="00896BC7">
        <w:t>рис.4</w:t>
      </w:r>
      <w:r w:rsidR="00896BC7" w:rsidRPr="00896BC7">
        <w:t>.</w:t>
      </w:r>
    </w:p>
    <w:p w:rsidR="00896BC7" w:rsidRDefault="007125BB" w:rsidP="00896BC7">
      <w:r w:rsidRPr="00896BC7">
        <w:t>Структуру оборотных средств в 2006г</w:t>
      </w:r>
      <w:r w:rsidR="00896BC7" w:rsidRPr="00896BC7">
        <w:t xml:space="preserve">. </w:t>
      </w:r>
      <w:r w:rsidRPr="00896BC7">
        <w:t xml:space="preserve">представим также на </w:t>
      </w:r>
      <w:r w:rsidR="00896BC7">
        <w:t>рис.5</w:t>
      </w:r>
      <w:r w:rsidR="00896BC7" w:rsidRPr="00896BC7">
        <w:t>.</w:t>
      </w:r>
    </w:p>
    <w:p w:rsidR="00DE4823" w:rsidRDefault="00DE4823" w:rsidP="00896BC7"/>
    <w:p w:rsidR="00896BC7" w:rsidRPr="00896BC7" w:rsidRDefault="006409A2" w:rsidP="00896BC7">
      <w:r>
        <w:pict>
          <v:shape id="_x0000_i1027" type="#_x0000_t75" style="width:386.25pt;height:222pt">
            <v:imagedata r:id="rId8" o:title=""/>
          </v:shape>
        </w:pict>
      </w:r>
    </w:p>
    <w:p w:rsidR="007125BB" w:rsidRDefault="007125BB" w:rsidP="00896BC7">
      <w:r w:rsidRPr="00896BC7">
        <w:t>Рисунок 4</w:t>
      </w:r>
      <w:r w:rsidR="00896BC7" w:rsidRPr="00896BC7">
        <w:t>. -</w:t>
      </w:r>
      <w:r w:rsidR="00896BC7">
        <w:t xml:space="preserve"> </w:t>
      </w:r>
      <w:r w:rsidRPr="00896BC7">
        <w:t>Структура оборотных средств ООО Торговый Дом</w:t>
      </w:r>
      <w:r w:rsidR="00896BC7">
        <w:t xml:space="preserve"> "</w:t>
      </w:r>
      <w:r w:rsidRPr="00896BC7">
        <w:t>Ярило</w:t>
      </w:r>
      <w:r w:rsidR="00896BC7">
        <w:t xml:space="preserve">" </w:t>
      </w:r>
      <w:r w:rsidRPr="00896BC7">
        <w:t>за 2005г</w:t>
      </w:r>
      <w:r w:rsidR="00896BC7">
        <w:t>.,</w:t>
      </w:r>
      <w:r w:rsidR="00896BC7" w:rsidRPr="00896BC7">
        <w:t>%</w:t>
      </w:r>
    </w:p>
    <w:p w:rsidR="00DE4823" w:rsidRPr="00896BC7" w:rsidRDefault="00DE4823" w:rsidP="00896BC7"/>
    <w:p w:rsidR="007125BB" w:rsidRPr="00896BC7" w:rsidRDefault="006409A2" w:rsidP="00896BC7">
      <w:r>
        <w:pict>
          <v:shape id="_x0000_i1028" type="#_x0000_t75" style="width:364.5pt;height:226.5pt">
            <v:imagedata r:id="rId9" o:title=""/>
          </v:shape>
        </w:pict>
      </w:r>
    </w:p>
    <w:p w:rsidR="007125BB" w:rsidRDefault="007125BB" w:rsidP="00896BC7">
      <w:r w:rsidRPr="00896BC7">
        <w:t>Рисунок 5</w:t>
      </w:r>
      <w:r w:rsidR="00896BC7" w:rsidRPr="00896BC7">
        <w:t>. -</w:t>
      </w:r>
      <w:r w:rsidR="00896BC7">
        <w:t xml:space="preserve"> </w:t>
      </w:r>
      <w:r w:rsidRPr="00896BC7">
        <w:t>Структура оборотных средств ООО Торговый Дом</w:t>
      </w:r>
      <w:r w:rsidR="00896BC7">
        <w:t xml:space="preserve"> "</w:t>
      </w:r>
      <w:r w:rsidRPr="00896BC7">
        <w:t>Ярило</w:t>
      </w:r>
      <w:r w:rsidR="00896BC7">
        <w:t xml:space="preserve">" </w:t>
      </w:r>
      <w:r w:rsidRPr="00896BC7">
        <w:t>за 2006г</w:t>
      </w:r>
      <w:r w:rsidR="00896BC7">
        <w:t>.,</w:t>
      </w:r>
      <w:r w:rsidR="00896BC7" w:rsidRPr="00896BC7">
        <w:t>%</w:t>
      </w:r>
    </w:p>
    <w:p w:rsidR="00DE4823" w:rsidRPr="00896BC7" w:rsidRDefault="00DE4823" w:rsidP="00896BC7"/>
    <w:p w:rsidR="00896BC7" w:rsidRDefault="007125BB" w:rsidP="00896BC7">
      <w:r w:rsidRPr="00896BC7">
        <w:t>Из рисунка 4 и рисунка 5 видно, что в структуре оборотных средств произошли незначительные изменения, а именно за 2005-2006гг</w:t>
      </w:r>
      <w:r w:rsidR="00896BC7" w:rsidRPr="00896BC7">
        <w:t xml:space="preserve">. </w:t>
      </w:r>
      <w:r w:rsidRPr="00896BC7">
        <w:t>в структуре оборотных средств преобладали запасы</w:t>
      </w:r>
      <w:r w:rsidR="00896BC7" w:rsidRPr="00896BC7">
        <w:t xml:space="preserve">. </w:t>
      </w:r>
      <w:r w:rsidRPr="00896BC7">
        <w:t>Их доля в 2006г</w:t>
      </w:r>
      <w:r w:rsidR="00896BC7" w:rsidRPr="00896BC7">
        <w:t xml:space="preserve">. </w:t>
      </w:r>
      <w:r w:rsidRPr="00896BC7">
        <w:t>уменьшилась на 6,2% и составила 90,1%</w:t>
      </w:r>
      <w:r w:rsidR="00896BC7" w:rsidRPr="00896BC7">
        <w:t xml:space="preserve">. </w:t>
      </w:r>
      <w:r w:rsidRPr="00896BC7">
        <w:t>Данная ситуация объясняется снижением объема и суммы товарных запасов и уменьшения оборотов по продаже товаров</w:t>
      </w:r>
      <w:r w:rsidR="00896BC7" w:rsidRPr="00896BC7">
        <w:t>.</w:t>
      </w:r>
    </w:p>
    <w:p w:rsidR="00896BC7" w:rsidRDefault="007125BB" w:rsidP="00896BC7">
      <w:r w:rsidRPr="00896BC7">
        <w:t>Доля НДС к возмещению увеличилась в 2006г</w:t>
      </w:r>
      <w:r w:rsidR="00896BC7" w:rsidRPr="00896BC7">
        <w:t xml:space="preserve">. </w:t>
      </w:r>
      <w:r w:rsidRPr="00896BC7">
        <w:t>по сравнению с 2005г</w:t>
      </w:r>
      <w:r w:rsidR="00896BC7" w:rsidRPr="00896BC7">
        <w:t xml:space="preserve">. </w:t>
      </w:r>
      <w:r w:rsidRPr="00896BC7">
        <w:t>на 5,9%, за счет роста суммы НДС по приобретенным ценностям</w:t>
      </w:r>
      <w:r w:rsidR="00896BC7" w:rsidRPr="00896BC7">
        <w:t>.</w:t>
      </w:r>
    </w:p>
    <w:p w:rsidR="00896BC7" w:rsidRDefault="007125BB" w:rsidP="00896BC7">
      <w:r w:rsidRPr="00896BC7">
        <w:t>Доля дебиторской задолженности увеличилась на 0,3% и составила на конец 2006г</w:t>
      </w:r>
      <w:r w:rsidR="00896BC7">
        <w:t>.2</w:t>
      </w:r>
      <w:r w:rsidRPr="00896BC7">
        <w:t>,4% в общем объеме оборотных средств</w:t>
      </w:r>
      <w:r w:rsidR="00896BC7" w:rsidRPr="00896BC7">
        <w:t>.</w:t>
      </w:r>
    </w:p>
    <w:p w:rsidR="00896BC7" w:rsidRDefault="007125BB" w:rsidP="00896BC7">
      <w:r w:rsidRPr="00896BC7">
        <w:t>Доля денежных средств уменьшилась с 0,7% до 0,5%, за счет уменьшения средств на расчетных счетах и в кассе предприятия</w:t>
      </w:r>
      <w:r w:rsidR="00896BC7" w:rsidRPr="00896BC7">
        <w:t>.</w:t>
      </w:r>
    </w:p>
    <w:p w:rsidR="00896BC7" w:rsidRDefault="007125BB" w:rsidP="00896BC7">
      <w:r w:rsidRPr="00896BC7">
        <w:t>Величина прочих активов за анализируемый период была равна нулю</w:t>
      </w:r>
      <w:r w:rsidR="00896BC7" w:rsidRPr="00896BC7">
        <w:t>.</w:t>
      </w:r>
    </w:p>
    <w:p w:rsidR="00896BC7" w:rsidRDefault="007125BB" w:rsidP="00896BC7">
      <w:r w:rsidRPr="00896BC7">
        <w:t>Указанные изменения отрицательно сказались на товарообороте предприятия в 2006г</w:t>
      </w:r>
      <w:r w:rsidR="00896BC7" w:rsidRPr="00896BC7">
        <w:t>.</w:t>
      </w:r>
    </w:p>
    <w:p w:rsidR="00896BC7" w:rsidRDefault="007125BB" w:rsidP="00896BC7">
      <w:r w:rsidRPr="00896BC7">
        <w:t>Изучив динамику и структуру оборотных средств, необходимо выявить причины, обусловившие изменения этих показателей</w:t>
      </w:r>
      <w:r w:rsidR="00896BC7" w:rsidRPr="00896BC7">
        <w:t>.</w:t>
      </w:r>
    </w:p>
    <w:p w:rsidR="00896BC7" w:rsidRDefault="007125BB" w:rsidP="00896BC7">
      <w:r w:rsidRPr="00896BC7">
        <w:t>Источниками финансирования оборотных средств могут быть собственные средства</w:t>
      </w:r>
      <w:r w:rsidR="00896BC7">
        <w:t xml:space="preserve"> (</w:t>
      </w:r>
      <w:r w:rsidRPr="00896BC7">
        <w:t>уставный капитал, чистая прибыль</w:t>
      </w:r>
      <w:r w:rsidR="00896BC7" w:rsidRPr="00896BC7">
        <w:t>),</w:t>
      </w:r>
      <w:r w:rsidRPr="00896BC7">
        <w:t xml:space="preserve"> приравненные к собственным</w:t>
      </w:r>
      <w:r w:rsidR="00896BC7">
        <w:t xml:space="preserve"> (</w:t>
      </w:r>
      <w:r w:rsidRPr="00896BC7">
        <w:t>минимальная задолженность по заработной плате и отчислениям на социальные нужды</w:t>
      </w:r>
      <w:r w:rsidR="00896BC7" w:rsidRPr="00896BC7">
        <w:t>),</w:t>
      </w:r>
      <w:r w:rsidRPr="00896BC7">
        <w:t xml:space="preserve"> заемные средства</w:t>
      </w:r>
      <w:r w:rsidR="00896BC7">
        <w:t xml:space="preserve"> (</w:t>
      </w:r>
      <w:r w:rsidRPr="00896BC7">
        <w:t>краткосрочные кредиты и займы</w:t>
      </w:r>
      <w:r w:rsidR="00896BC7" w:rsidRPr="00896BC7">
        <w:t xml:space="preserve">) </w:t>
      </w:r>
      <w:r w:rsidRPr="00896BC7">
        <w:t>и привлеченные средства</w:t>
      </w:r>
      <w:r w:rsidR="00896BC7">
        <w:t xml:space="preserve"> (</w:t>
      </w:r>
      <w:r w:rsidRPr="00896BC7">
        <w:t>кредиторская задолженность и прочие средства</w:t>
      </w:r>
      <w:r w:rsidR="00896BC7" w:rsidRPr="00896BC7">
        <w:t>).</w:t>
      </w:r>
      <w:r w:rsidR="00DE4823">
        <w:t xml:space="preserve"> </w:t>
      </w:r>
      <w:r w:rsidRPr="00896BC7">
        <w:t xml:space="preserve">Для оценки характеристики источников финансирования оборотных средств составим таблицу </w:t>
      </w:r>
      <w:r w:rsidR="00896BC7">
        <w:t>2.3</w:t>
      </w:r>
      <w:r w:rsidR="004F77CC">
        <w:t>.</w:t>
      </w:r>
    </w:p>
    <w:p w:rsidR="00DE4823" w:rsidRDefault="00DE4823" w:rsidP="00896BC7"/>
    <w:p w:rsidR="007125BB" w:rsidRPr="00896BC7" w:rsidRDefault="007125BB" w:rsidP="004F77CC">
      <w:pPr>
        <w:ind w:left="708" w:firstLine="12"/>
      </w:pPr>
      <w:r w:rsidRPr="00896BC7">
        <w:t xml:space="preserve">Таблица </w:t>
      </w:r>
      <w:r w:rsidR="00896BC7">
        <w:t>2.3</w:t>
      </w:r>
      <w:r w:rsidR="00896BC7" w:rsidRPr="00896BC7">
        <w:t xml:space="preserve"> - </w:t>
      </w:r>
      <w:r w:rsidRPr="00896BC7">
        <w:t>Источники формирования оборотных средств ООО Торговый Дом</w:t>
      </w:r>
      <w:r w:rsidR="00896BC7">
        <w:t xml:space="preserve"> "</w:t>
      </w:r>
      <w:r w:rsidRPr="00896BC7">
        <w:t>Ярило</w:t>
      </w:r>
      <w:r w:rsidR="00896BC7">
        <w:t xml:space="preserve">" </w:t>
      </w:r>
      <w:r w:rsidRPr="00896BC7">
        <w:t>за 2005-2006гг</w:t>
      </w:r>
      <w:r w:rsidR="00896BC7" w:rsidRPr="00896BC7">
        <w:t xml:space="preserve">. 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960"/>
        <w:gridCol w:w="1166"/>
        <w:gridCol w:w="994"/>
        <w:gridCol w:w="1200"/>
        <w:gridCol w:w="968"/>
        <w:gridCol w:w="952"/>
        <w:gridCol w:w="995"/>
      </w:tblGrid>
      <w:tr w:rsidR="007125BB" w:rsidRPr="00896BC7" w:rsidTr="00390E2F">
        <w:trPr>
          <w:trHeight w:val="630"/>
          <w:jc w:val="center"/>
        </w:trPr>
        <w:tc>
          <w:tcPr>
            <w:tcW w:w="2062" w:type="dxa"/>
            <w:vMerge w:val="restart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Показатели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2005г</w:t>
            </w:r>
            <w:r w:rsidR="00896BC7" w:rsidRPr="00896BC7">
              <w:t xml:space="preserve">. 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2006г</w:t>
            </w:r>
            <w:r w:rsidR="00896BC7" w:rsidRPr="00896BC7">
              <w:t xml:space="preserve">. 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7125BB" w:rsidRPr="00390E2F" w:rsidRDefault="007125BB" w:rsidP="00DE4823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Отклонение</w:t>
            </w:r>
            <w:r w:rsidR="00896BC7" w:rsidRPr="00390E2F">
              <w:rPr>
                <w:i/>
                <w:iCs/>
              </w:rPr>
              <w:t xml:space="preserve"> (</w:t>
            </w:r>
            <w:r w:rsidRPr="00390E2F">
              <w:rPr>
                <w:i/>
                <w:iCs/>
              </w:rPr>
              <w:t>+</w:t>
            </w:r>
            <w:r w:rsidR="00896BC7" w:rsidRPr="00390E2F">
              <w:rPr>
                <w:i/>
                <w:iCs/>
              </w:rPr>
              <w:t xml:space="preserve">; -) 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7125BB" w:rsidRPr="00390E2F" w:rsidRDefault="007125BB" w:rsidP="00DE4823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Темп измене-</w:t>
            </w:r>
          </w:p>
          <w:p w:rsidR="007125BB" w:rsidRPr="00390E2F" w:rsidRDefault="007125BB" w:rsidP="00DE4823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ния,</w:t>
            </w:r>
            <w:r w:rsidR="00896BC7" w:rsidRPr="00390E2F">
              <w:rPr>
                <w:i/>
                <w:iCs/>
              </w:rPr>
              <w:t>%</w:t>
            </w:r>
          </w:p>
        </w:tc>
      </w:tr>
      <w:tr w:rsidR="007125BB" w:rsidRPr="00896BC7" w:rsidTr="00390E2F">
        <w:trPr>
          <w:trHeight w:val="945"/>
          <w:jc w:val="center"/>
        </w:trPr>
        <w:tc>
          <w:tcPr>
            <w:tcW w:w="2062" w:type="dxa"/>
            <w:vMerge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125BB" w:rsidRPr="00390E2F" w:rsidRDefault="007125BB" w:rsidP="00DE4823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сумма, тыс</w:t>
            </w:r>
            <w:r w:rsidR="00896BC7" w:rsidRPr="00390E2F">
              <w:rPr>
                <w:i/>
                <w:iCs/>
              </w:rPr>
              <w:t xml:space="preserve">. </w:t>
            </w:r>
            <w:r w:rsidRPr="00390E2F">
              <w:rPr>
                <w:i/>
                <w:iCs/>
              </w:rPr>
              <w:t>руб</w:t>
            </w:r>
            <w:r w:rsidR="00896BC7" w:rsidRPr="00390E2F">
              <w:rPr>
                <w:i/>
                <w:iCs/>
              </w:rPr>
              <w:t xml:space="preserve">. 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125BB" w:rsidRPr="00390E2F" w:rsidRDefault="007125BB" w:rsidP="00DE4823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удельный вес,%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125BB" w:rsidRPr="00390E2F" w:rsidRDefault="007125BB" w:rsidP="00DE4823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сумма, тыс</w:t>
            </w:r>
            <w:r w:rsidR="00896BC7" w:rsidRPr="00390E2F">
              <w:rPr>
                <w:i/>
                <w:iCs/>
              </w:rPr>
              <w:t xml:space="preserve">. </w:t>
            </w:r>
            <w:r w:rsidRPr="00390E2F">
              <w:rPr>
                <w:i/>
                <w:iCs/>
              </w:rPr>
              <w:t>руб</w:t>
            </w:r>
            <w:r w:rsidR="00896BC7" w:rsidRPr="00390E2F">
              <w:rPr>
                <w:i/>
                <w:iCs/>
              </w:rPr>
              <w:t xml:space="preserve">.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125BB" w:rsidRPr="00390E2F" w:rsidRDefault="007125BB" w:rsidP="00DE4823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удельный вес,%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125BB" w:rsidRPr="00390E2F" w:rsidRDefault="007125BB" w:rsidP="00DE4823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сумма, тыс</w:t>
            </w:r>
            <w:r w:rsidR="00896BC7" w:rsidRPr="00390E2F">
              <w:rPr>
                <w:i/>
                <w:iCs/>
              </w:rPr>
              <w:t xml:space="preserve">. </w:t>
            </w:r>
            <w:r w:rsidRPr="00390E2F">
              <w:rPr>
                <w:i/>
                <w:iCs/>
              </w:rPr>
              <w:t>руб</w:t>
            </w:r>
            <w:r w:rsidR="00896BC7" w:rsidRPr="00390E2F">
              <w:rPr>
                <w:i/>
                <w:iCs/>
              </w:rPr>
              <w:t xml:space="preserve">.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125BB" w:rsidRPr="00390E2F" w:rsidRDefault="007125BB" w:rsidP="00DE4823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удельный вес,%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7125BB" w:rsidRPr="00390E2F" w:rsidRDefault="007125BB" w:rsidP="00DE4823">
            <w:pPr>
              <w:pStyle w:val="aff1"/>
              <w:rPr>
                <w:i/>
                <w:iCs/>
              </w:rPr>
            </w:pPr>
          </w:p>
        </w:tc>
      </w:tr>
      <w:tr w:rsidR="007125BB" w:rsidRPr="00896BC7" w:rsidTr="00390E2F">
        <w:trPr>
          <w:trHeight w:val="510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Собственные средства,</w:t>
            </w:r>
            <w:r w:rsidR="00896BC7" w:rsidRPr="00896BC7">
              <w:t xml:space="preserve"> - </w:t>
            </w:r>
            <w:r w:rsidRPr="00896BC7">
              <w:t>всего</w:t>
            </w:r>
            <w:r w:rsidR="00896BC7" w:rsidRPr="00896BC7">
              <w:t>,</w:t>
            </w:r>
            <w:r w:rsidRPr="00896BC7">
              <w:t xml:space="preserve"> т</w:t>
            </w:r>
            <w:r w:rsidR="00896BC7" w:rsidRPr="00896BC7">
              <w:t xml:space="preserve">. </w:t>
            </w:r>
            <w:r w:rsidRPr="00896BC7">
              <w:t>т</w:t>
            </w:r>
            <w:r w:rsidR="00896BC7" w:rsidRPr="00896BC7">
              <w:t xml:space="preserve">. </w:t>
            </w:r>
            <w:r w:rsidRPr="00896BC7">
              <w:t>ч</w:t>
            </w:r>
            <w:r w:rsidR="00896BC7" w:rsidRPr="00896BC7">
              <w:t xml:space="preserve">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61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0,68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241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4,02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180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3,34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395,08</w:t>
            </w:r>
          </w:p>
        </w:tc>
      </w:tr>
      <w:tr w:rsidR="007125BB" w:rsidRPr="00896BC7" w:rsidTr="00390E2F">
        <w:trPr>
          <w:trHeight w:val="480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Нераспределенная прибыль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51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0,57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231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3,85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180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3,29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452,94</w:t>
            </w:r>
          </w:p>
        </w:tc>
      </w:tr>
      <w:tr w:rsidR="007125BB" w:rsidRPr="00896BC7" w:rsidTr="00390E2F">
        <w:trPr>
          <w:trHeight w:val="510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Приравненные к собственным средствам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0,11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0,17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0,06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100,00</w:t>
            </w:r>
          </w:p>
        </w:tc>
      </w:tr>
      <w:tr w:rsidR="007125BB" w:rsidRPr="00896BC7" w:rsidTr="00390E2F">
        <w:trPr>
          <w:trHeight w:val="510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Заемные средства</w:t>
            </w:r>
            <w:r w:rsidR="00896BC7" w:rsidRPr="00896BC7">
              <w:t xml:space="preserve"> - </w:t>
            </w:r>
            <w:r w:rsidRPr="00896BC7">
              <w:t>всего, в т</w:t>
            </w:r>
            <w:r w:rsidR="00896BC7" w:rsidRPr="00896BC7">
              <w:t xml:space="preserve">. </w:t>
            </w:r>
            <w:r w:rsidRPr="00896BC7">
              <w:t>ч</w:t>
            </w:r>
            <w:r w:rsidR="00896BC7" w:rsidRPr="00896BC7">
              <w:t xml:space="preserve">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7726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86,14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3000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50,05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-4726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125BB" w:rsidRPr="00896BC7" w:rsidRDefault="00896BC7" w:rsidP="00DE4823">
            <w:pPr>
              <w:pStyle w:val="aff1"/>
            </w:pPr>
            <w:r>
              <w:t xml:space="preserve">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38,83</w:t>
            </w:r>
          </w:p>
        </w:tc>
      </w:tr>
      <w:tr w:rsidR="007125BB" w:rsidRPr="00896BC7" w:rsidTr="00390E2F">
        <w:trPr>
          <w:trHeight w:val="315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Краткосрочные займы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7726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86,14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3000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50,05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-4726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-36,09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38,83</w:t>
            </w:r>
          </w:p>
        </w:tc>
      </w:tr>
      <w:tr w:rsidR="007125BB" w:rsidRPr="00896BC7" w:rsidTr="00390E2F">
        <w:trPr>
          <w:trHeight w:val="315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Краткосрочные кредиты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0,00</w:t>
            </w:r>
          </w:p>
        </w:tc>
      </w:tr>
      <w:tr w:rsidR="007125BB" w:rsidRPr="00896BC7" w:rsidTr="00390E2F">
        <w:trPr>
          <w:trHeight w:val="510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Привлеченные средства</w:t>
            </w:r>
            <w:r w:rsidR="00896BC7" w:rsidRPr="00896BC7">
              <w:t xml:space="preserve"> - </w:t>
            </w:r>
            <w:r w:rsidRPr="00896BC7">
              <w:t>всего, в т</w:t>
            </w:r>
            <w:r w:rsidR="00896BC7" w:rsidRPr="00896BC7">
              <w:t xml:space="preserve">. </w:t>
            </w:r>
            <w:r w:rsidRPr="00896BC7">
              <w:t>ч</w:t>
            </w:r>
            <w:r w:rsidR="00896BC7" w:rsidRPr="00896BC7">
              <w:t xml:space="preserve">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1182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13,18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2753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45,93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1571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32,75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232,91</w:t>
            </w:r>
          </w:p>
        </w:tc>
      </w:tr>
      <w:tr w:rsidR="007125BB" w:rsidRPr="00896BC7" w:rsidTr="00390E2F">
        <w:trPr>
          <w:trHeight w:val="315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Кредиторская задоленность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1182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13,18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2753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45,93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1571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32,75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232,91</w:t>
            </w:r>
          </w:p>
        </w:tc>
      </w:tr>
      <w:tr w:rsidR="007125BB" w:rsidRPr="00896BC7" w:rsidTr="00390E2F">
        <w:trPr>
          <w:trHeight w:val="315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Итого</w:t>
            </w:r>
            <w:r w:rsidR="00896BC7" w:rsidRPr="00896BC7">
              <w:t xml:space="preserve">: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8969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100,00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5994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100,00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-2975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66,83</w:t>
            </w:r>
          </w:p>
        </w:tc>
      </w:tr>
    </w:tbl>
    <w:p w:rsidR="007125BB" w:rsidRPr="00896BC7" w:rsidRDefault="007125BB" w:rsidP="00896BC7"/>
    <w:p w:rsidR="00896BC7" w:rsidRDefault="007125BB" w:rsidP="00896BC7">
      <w:r w:rsidRPr="00896BC7">
        <w:t xml:space="preserve">По данным таблицы </w:t>
      </w:r>
      <w:r w:rsidR="00896BC7">
        <w:t>2.3</w:t>
      </w:r>
      <w:r w:rsidRPr="00896BC7">
        <w:t xml:space="preserve"> можно видеть, что собственные оборотные средства за 2005г</w:t>
      </w:r>
      <w:r w:rsidR="00896BC7" w:rsidRPr="00896BC7">
        <w:t xml:space="preserve">. </w:t>
      </w:r>
      <w:r w:rsidRPr="00896BC7">
        <w:t>по сравнению с прошлым годов увеличились на 180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  <w:r w:rsidRPr="00896BC7">
        <w:t>за счет роста прибыли предприятия и составили 241 тыс</w:t>
      </w:r>
      <w:r w:rsidR="00896BC7" w:rsidRPr="00896BC7">
        <w:t xml:space="preserve">. </w:t>
      </w:r>
      <w:r w:rsidRPr="00896BC7">
        <w:t>руб</w:t>
      </w:r>
      <w:r w:rsidR="00896BC7">
        <w:t>.,</w:t>
      </w:r>
      <w:r w:rsidRPr="00896BC7">
        <w:t xml:space="preserve"> удельный вес в общей структуре источников вырос до 4,02%</w:t>
      </w:r>
      <w:r w:rsidR="00896BC7" w:rsidRPr="00896BC7">
        <w:t xml:space="preserve">. </w:t>
      </w:r>
      <w:r w:rsidRPr="00896BC7">
        <w:t>Основным источником финансирования в 2005 и 2006гг</w:t>
      </w:r>
      <w:r w:rsidR="00896BC7" w:rsidRPr="00896BC7">
        <w:t xml:space="preserve">. </w:t>
      </w:r>
      <w:r w:rsidRPr="00896BC7">
        <w:t>послужило привлечение кредитных ресурсов</w:t>
      </w:r>
      <w:r w:rsidR="00896BC7" w:rsidRPr="00896BC7">
        <w:t>.</w:t>
      </w:r>
    </w:p>
    <w:p w:rsidR="00896BC7" w:rsidRDefault="007125BB" w:rsidP="00896BC7">
      <w:r w:rsidRPr="00896BC7">
        <w:t>На конец периода 2006г</w:t>
      </w:r>
      <w:r w:rsidR="00896BC7" w:rsidRPr="00896BC7">
        <w:t xml:space="preserve">. </w:t>
      </w:r>
      <w:r w:rsidRPr="00896BC7">
        <w:t xml:space="preserve">доля привлеченных средств составила 45,93%, </w:t>
      </w:r>
      <w:r w:rsidR="00896BC7">
        <w:t>т.е.</w:t>
      </w:r>
      <w:r w:rsidR="00896BC7" w:rsidRPr="00896BC7">
        <w:t xml:space="preserve"> </w:t>
      </w:r>
      <w:r w:rsidRPr="00896BC7">
        <w:t>возросла на 32,75% в связи с покупкой товаров с отсрочкой платежа</w:t>
      </w:r>
      <w:r w:rsidR="00896BC7" w:rsidRPr="00896BC7">
        <w:t>.</w:t>
      </w:r>
    </w:p>
    <w:p w:rsidR="00896BC7" w:rsidRDefault="007125BB" w:rsidP="00896BC7">
      <w:r w:rsidRPr="00896BC7">
        <w:t xml:space="preserve">По данным таблицы </w:t>
      </w:r>
      <w:r w:rsidR="00896BC7">
        <w:t>2.3</w:t>
      </w:r>
      <w:r w:rsidRPr="00896BC7">
        <w:t xml:space="preserve"> можно сделать вывод, что в структуре источников оборотных средств имеются неблагоприятные тенденции в сторону увеличения и привлечения заемных средств, что повлечет за собой рост расходов за счет уплаты процентов по кредитам</w:t>
      </w:r>
      <w:r w:rsidR="00896BC7" w:rsidRPr="00896BC7">
        <w:t>.</w:t>
      </w:r>
    </w:p>
    <w:p w:rsidR="00896BC7" w:rsidRDefault="007125BB" w:rsidP="00896BC7">
      <w:r w:rsidRPr="00896BC7">
        <w:t>Произведем расчет показателей эффективности использования оборотных средств ООО Торговый Дом</w:t>
      </w:r>
      <w:r w:rsidR="00896BC7">
        <w:t xml:space="preserve"> "</w:t>
      </w:r>
      <w:r w:rsidRPr="00896BC7">
        <w:t>Ярило</w:t>
      </w:r>
      <w:r w:rsidR="00896BC7">
        <w:t xml:space="preserve">" </w:t>
      </w:r>
      <w:r w:rsidRPr="00896BC7">
        <w:t>за 2005-2006гг</w:t>
      </w:r>
      <w:r w:rsidR="00896BC7" w:rsidRPr="00896BC7">
        <w:t xml:space="preserve">. </w:t>
      </w:r>
      <w:r w:rsidRPr="00896BC7">
        <w:t xml:space="preserve">в таблице </w:t>
      </w:r>
      <w:r w:rsidR="00896BC7">
        <w:t>2.4</w:t>
      </w:r>
    </w:p>
    <w:p w:rsidR="00DE4823" w:rsidRDefault="00DE4823" w:rsidP="00896BC7"/>
    <w:p w:rsidR="007125BB" w:rsidRPr="00896BC7" w:rsidRDefault="007125BB" w:rsidP="004F77CC">
      <w:pPr>
        <w:ind w:left="708" w:firstLine="12"/>
      </w:pPr>
      <w:r w:rsidRPr="00896BC7">
        <w:t xml:space="preserve">Таблица </w:t>
      </w:r>
      <w:r w:rsidR="00896BC7">
        <w:t>2.4</w:t>
      </w:r>
      <w:r w:rsidR="00896BC7" w:rsidRPr="00896BC7">
        <w:t xml:space="preserve"> - </w:t>
      </w:r>
      <w:r w:rsidRPr="00896BC7">
        <w:t>Расчет показателей эффективности использования оборотных средств ООО Торговый Дом</w:t>
      </w:r>
      <w:r w:rsidR="00896BC7">
        <w:t xml:space="preserve"> "</w:t>
      </w:r>
      <w:r w:rsidRPr="00896BC7">
        <w:t>Ярило</w:t>
      </w:r>
      <w:r w:rsidR="00896BC7">
        <w:t xml:space="preserve">" </w:t>
      </w:r>
      <w:r w:rsidRPr="00896BC7">
        <w:t>2005-2006</w:t>
      </w:r>
      <w:r w:rsidR="004F77CC">
        <w:t xml:space="preserve"> </w:t>
      </w:r>
      <w:r w:rsidRPr="00896BC7">
        <w:t>гг</w:t>
      </w:r>
      <w:r w:rsidR="00896BC7">
        <w:t>.,</w:t>
      </w:r>
      <w:r w:rsidRPr="00896BC7">
        <w:t xml:space="preserve"> тыс</w:t>
      </w:r>
      <w:r w:rsidR="00896BC7" w:rsidRPr="00896BC7">
        <w:t xml:space="preserve">. </w:t>
      </w:r>
      <w:r w:rsidRPr="00896BC7">
        <w:t>руб</w:t>
      </w:r>
      <w:r w:rsidR="00896BC7" w:rsidRPr="00896BC7">
        <w:t xml:space="preserve">. 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8"/>
        <w:gridCol w:w="1198"/>
        <w:gridCol w:w="1360"/>
        <w:gridCol w:w="1151"/>
        <w:gridCol w:w="1502"/>
      </w:tblGrid>
      <w:tr w:rsidR="007125BB" w:rsidRPr="00896BC7" w:rsidTr="00390E2F">
        <w:trPr>
          <w:trHeight w:val="593"/>
          <w:jc w:val="center"/>
        </w:trPr>
        <w:tc>
          <w:tcPr>
            <w:tcW w:w="405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Показатели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Прошлый 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Отчетный год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Отклоне-ние +</w:t>
            </w:r>
            <w:r w:rsidR="00896BC7" w:rsidRPr="00896BC7">
              <w:t xml:space="preserve">; - 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Темп изменения,</w:t>
            </w:r>
            <w:r w:rsidR="00896BC7" w:rsidRPr="00896BC7">
              <w:t>%</w:t>
            </w:r>
          </w:p>
        </w:tc>
      </w:tr>
      <w:tr w:rsidR="007125BB" w:rsidRPr="00896BC7" w:rsidTr="00390E2F">
        <w:trPr>
          <w:trHeight w:val="262"/>
          <w:jc w:val="center"/>
        </w:trPr>
        <w:tc>
          <w:tcPr>
            <w:tcW w:w="405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4</w:t>
            </w:r>
          </w:p>
        </w:tc>
      </w:tr>
      <w:tr w:rsidR="007125BB" w:rsidRPr="00896BC7" w:rsidTr="00390E2F">
        <w:trPr>
          <w:trHeight w:val="70"/>
          <w:jc w:val="center"/>
        </w:trPr>
        <w:tc>
          <w:tcPr>
            <w:tcW w:w="405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Оборот розничной торговли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20012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17487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-2525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87,4</w:t>
            </w:r>
          </w:p>
        </w:tc>
      </w:tr>
      <w:tr w:rsidR="007125BB" w:rsidRPr="00896BC7" w:rsidTr="00390E2F">
        <w:trPr>
          <w:trHeight w:val="262"/>
          <w:jc w:val="center"/>
        </w:trPr>
        <w:tc>
          <w:tcPr>
            <w:tcW w:w="405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Валовая прибыль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17252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15346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-1906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89,0</w:t>
            </w:r>
          </w:p>
        </w:tc>
      </w:tr>
      <w:tr w:rsidR="007125BB" w:rsidRPr="00896BC7" w:rsidTr="00390E2F">
        <w:trPr>
          <w:trHeight w:val="339"/>
          <w:jc w:val="center"/>
        </w:trPr>
        <w:tc>
          <w:tcPr>
            <w:tcW w:w="405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Себестоимость розничной торговли</w:t>
            </w:r>
            <w:r w:rsidR="00896BC7">
              <w:t xml:space="preserve"> (</w:t>
            </w:r>
            <w:r w:rsidRPr="00896BC7">
              <w:t>издержки обращения</w:t>
            </w:r>
            <w:r w:rsidR="00896BC7" w:rsidRPr="00896BC7">
              <w:t xml:space="preserve">) 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2760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2141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-619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77,6</w:t>
            </w:r>
          </w:p>
        </w:tc>
      </w:tr>
      <w:tr w:rsidR="007125BB" w:rsidRPr="00896BC7" w:rsidTr="00390E2F">
        <w:trPr>
          <w:trHeight w:val="139"/>
          <w:jc w:val="center"/>
        </w:trPr>
        <w:tc>
          <w:tcPr>
            <w:tcW w:w="405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Среднегодовая стоимость оборотных средств, всего, тыс</w:t>
            </w:r>
            <w:r w:rsidR="00896BC7" w:rsidRPr="00896BC7">
              <w:t xml:space="preserve">. </w:t>
            </w:r>
            <w:r w:rsidRPr="00896BC7">
              <w:t>руб</w:t>
            </w:r>
            <w:r w:rsidR="00896BC7" w:rsidRPr="00896BC7">
              <w:t xml:space="preserve">. 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8314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7481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-833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90,0</w:t>
            </w:r>
          </w:p>
        </w:tc>
      </w:tr>
      <w:tr w:rsidR="007125BB" w:rsidRPr="00896BC7" w:rsidTr="00390E2F">
        <w:trPr>
          <w:trHeight w:val="262"/>
          <w:jc w:val="center"/>
        </w:trPr>
        <w:tc>
          <w:tcPr>
            <w:tcW w:w="405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Чистая прибыль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45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156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111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346,7</w:t>
            </w:r>
          </w:p>
        </w:tc>
      </w:tr>
      <w:tr w:rsidR="007125BB" w:rsidRPr="00896BC7" w:rsidTr="00390E2F">
        <w:trPr>
          <w:trHeight w:val="70"/>
          <w:jc w:val="center"/>
        </w:trPr>
        <w:tc>
          <w:tcPr>
            <w:tcW w:w="405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Дебиторская задолженность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184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146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-38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79,3</w:t>
            </w:r>
          </w:p>
        </w:tc>
      </w:tr>
      <w:tr w:rsidR="007125BB" w:rsidRPr="00896BC7" w:rsidTr="00390E2F">
        <w:trPr>
          <w:trHeight w:val="145"/>
          <w:jc w:val="center"/>
        </w:trPr>
        <w:tc>
          <w:tcPr>
            <w:tcW w:w="405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Время обращения оборотных средств, дни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23,094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20,781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-2,314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90,0</w:t>
            </w:r>
          </w:p>
        </w:tc>
      </w:tr>
      <w:tr w:rsidR="007125BB" w:rsidRPr="00896BC7" w:rsidTr="00390E2F">
        <w:trPr>
          <w:trHeight w:val="254"/>
          <w:jc w:val="center"/>
        </w:trPr>
        <w:tc>
          <w:tcPr>
            <w:tcW w:w="405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Скорость обращения оборотных средств, обороты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15,588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17,324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1,736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111,1</w:t>
            </w:r>
          </w:p>
        </w:tc>
      </w:tr>
      <w:tr w:rsidR="007125BB" w:rsidRPr="00896BC7" w:rsidTr="00390E2F">
        <w:trPr>
          <w:trHeight w:val="70"/>
          <w:jc w:val="center"/>
        </w:trPr>
        <w:tc>
          <w:tcPr>
            <w:tcW w:w="405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Коэффициент оборачиваемости, Коб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7,251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8,168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0,917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112,6</w:t>
            </w:r>
          </w:p>
        </w:tc>
      </w:tr>
      <w:tr w:rsidR="007125BB" w:rsidRPr="00896BC7" w:rsidTr="00390E2F">
        <w:trPr>
          <w:trHeight w:val="70"/>
          <w:jc w:val="center"/>
        </w:trPr>
        <w:tc>
          <w:tcPr>
            <w:tcW w:w="405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Коэффициент эффективности, Кэ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0,005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0,021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0,015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385,3</w:t>
            </w:r>
          </w:p>
        </w:tc>
      </w:tr>
      <w:tr w:rsidR="007125BB" w:rsidRPr="00896BC7" w:rsidTr="00390E2F">
        <w:trPr>
          <w:trHeight w:val="70"/>
          <w:jc w:val="center"/>
        </w:trPr>
        <w:tc>
          <w:tcPr>
            <w:tcW w:w="4058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Коэффициент участия, Куч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184,8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48,0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-136,8004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125BB" w:rsidRPr="00896BC7" w:rsidRDefault="007125BB" w:rsidP="00DE4823">
            <w:pPr>
              <w:pStyle w:val="aff1"/>
            </w:pPr>
            <w:r w:rsidRPr="00896BC7">
              <w:t>26,0</w:t>
            </w:r>
          </w:p>
        </w:tc>
      </w:tr>
    </w:tbl>
    <w:p w:rsidR="007125BB" w:rsidRPr="00896BC7" w:rsidRDefault="007125BB" w:rsidP="00896BC7"/>
    <w:p w:rsidR="007125BB" w:rsidRPr="00896BC7" w:rsidRDefault="007125BB" w:rsidP="00896BC7">
      <w:r w:rsidRPr="00896BC7">
        <w:t>Коб</w:t>
      </w:r>
      <w:r w:rsidR="00896BC7">
        <w:t xml:space="preserve"> (</w:t>
      </w:r>
      <w:r w:rsidRPr="00896BC7">
        <w:t>2005</w:t>
      </w:r>
      <w:r w:rsidR="00896BC7" w:rsidRPr="00896BC7">
        <w:t xml:space="preserve">) </w:t>
      </w:r>
      <w:r w:rsidRPr="00896BC7">
        <w:t>= Т о0</w:t>
      </w:r>
      <w:r w:rsidR="00896BC7" w:rsidRPr="00896BC7">
        <w:t xml:space="preserve">: </w:t>
      </w:r>
      <w:r w:rsidRPr="00896BC7">
        <w:t>ОС0 = 2001</w:t>
      </w:r>
      <w:r w:rsidR="00896BC7">
        <w:t>2/</w:t>
      </w:r>
      <w:r w:rsidRPr="00896BC7">
        <w:t>8314 = 7,25</w:t>
      </w:r>
    </w:p>
    <w:p w:rsidR="007125BB" w:rsidRPr="00896BC7" w:rsidRDefault="007125BB" w:rsidP="00896BC7">
      <w:r w:rsidRPr="00896BC7">
        <w:t>Коб</w:t>
      </w:r>
      <w:r w:rsidR="00896BC7">
        <w:t xml:space="preserve"> (</w:t>
      </w:r>
      <w:r w:rsidRPr="00896BC7">
        <w:t>2006</w:t>
      </w:r>
      <w:r w:rsidR="00896BC7" w:rsidRPr="00896BC7">
        <w:t xml:space="preserve">) </w:t>
      </w:r>
      <w:r w:rsidRPr="00896BC7">
        <w:t>= Т о1</w:t>
      </w:r>
      <w:r w:rsidR="00896BC7" w:rsidRPr="00896BC7">
        <w:t xml:space="preserve">: </w:t>
      </w:r>
      <w:r w:rsidRPr="00896BC7">
        <w:t>ОС1 = 1748</w:t>
      </w:r>
      <w:r w:rsidR="00896BC7">
        <w:t>7/</w:t>
      </w:r>
      <w:r w:rsidRPr="00896BC7">
        <w:t>7481 = 8,17</w:t>
      </w:r>
    </w:p>
    <w:p w:rsidR="007125BB" w:rsidRPr="00896BC7" w:rsidRDefault="007125BB" w:rsidP="00896BC7">
      <w:r w:rsidRPr="00896BC7">
        <w:t>Кэ</w:t>
      </w:r>
      <w:r w:rsidR="00896BC7">
        <w:t xml:space="preserve"> (</w:t>
      </w:r>
      <w:r w:rsidRPr="00896BC7">
        <w:t>2005</w:t>
      </w:r>
      <w:r w:rsidR="00896BC7" w:rsidRPr="00896BC7">
        <w:t xml:space="preserve">) </w:t>
      </w:r>
      <w:r w:rsidRPr="00896BC7">
        <w:t>= П0</w:t>
      </w:r>
      <w:r w:rsidR="00896BC7" w:rsidRPr="00896BC7">
        <w:t xml:space="preserve">: </w:t>
      </w:r>
      <w:r w:rsidRPr="00896BC7">
        <w:t>ОС0 = 4</w:t>
      </w:r>
      <w:r w:rsidR="00896BC7">
        <w:t>5/</w:t>
      </w:r>
      <w:r w:rsidRPr="00896BC7">
        <w:t>8314 = 0,005</w:t>
      </w:r>
    </w:p>
    <w:p w:rsidR="007125BB" w:rsidRPr="00896BC7" w:rsidRDefault="007125BB" w:rsidP="00896BC7">
      <w:r w:rsidRPr="00896BC7">
        <w:t>Кэ</w:t>
      </w:r>
      <w:r w:rsidR="00896BC7">
        <w:t xml:space="preserve"> (</w:t>
      </w:r>
      <w:r w:rsidRPr="00896BC7">
        <w:t>2006</w:t>
      </w:r>
      <w:r w:rsidR="00896BC7" w:rsidRPr="00896BC7">
        <w:t xml:space="preserve">) </w:t>
      </w:r>
      <w:r w:rsidRPr="00896BC7">
        <w:t>= П1 ОС1 = 15</w:t>
      </w:r>
      <w:r w:rsidR="00896BC7">
        <w:t>6/</w:t>
      </w:r>
      <w:r w:rsidRPr="00896BC7">
        <w:t>7481 = 0,021</w:t>
      </w:r>
    </w:p>
    <w:p w:rsidR="007125BB" w:rsidRPr="00896BC7" w:rsidRDefault="007125BB" w:rsidP="00896BC7">
      <w:r w:rsidRPr="00896BC7">
        <w:t>Куч</w:t>
      </w:r>
      <w:r w:rsidR="00896BC7">
        <w:t xml:space="preserve"> (</w:t>
      </w:r>
      <w:r w:rsidRPr="00896BC7">
        <w:t>2005</w:t>
      </w:r>
      <w:r w:rsidR="00896BC7" w:rsidRPr="00896BC7">
        <w:t xml:space="preserve">) </w:t>
      </w:r>
      <w:r w:rsidRPr="00896BC7">
        <w:t>= 831</w:t>
      </w:r>
      <w:r w:rsidR="00896BC7">
        <w:t>4/</w:t>
      </w:r>
      <w:r w:rsidRPr="00896BC7">
        <w:t>45 = 184,8</w:t>
      </w:r>
    </w:p>
    <w:p w:rsidR="007125BB" w:rsidRPr="00896BC7" w:rsidRDefault="007125BB" w:rsidP="00896BC7">
      <w:r w:rsidRPr="00896BC7">
        <w:t>Куч</w:t>
      </w:r>
      <w:r w:rsidR="00896BC7">
        <w:t xml:space="preserve"> (</w:t>
      </w:r>
      <w:r w:rsidRPr="00896BC7">
        <w:t>2006</w:t>
      </w:r>
      <w:r w:rsidR="00896BC7" w:rsidRPr="00896BC7">
        <w:t xml:space="preserve">) </w:t>
      </w:r>
      <w:r w:rsidRPr="00896BC7">
        <w:t>= 748</w:t>
      </w:r>
      <w:r w:rsidR="00896BC7">
        <w:t>1/</w:t>
      </w:r>
      <w:r w:rsidRPr="00896BC7">
        <w:t>156 = 48,0</w:t>
      </w:r>
    </w:p>
    <w:p w:rsidR="00DE4823" w:rsidRDefault="00DE4823" w:rsidP="00896BC7"/>
    <w:p w:rsidR="00896BC7" w:rsidRDefault="007125BB" w:rsidP="00896BC7">
      <w:r w:rsidRPr="00896BC7">
        <w:t>Положительным моментом в деятельности торгового предприятия является ускорение оборачиваемости оборотных средств</w:t>
      </w:r>
      <w:r w:rsidR="00896BC7" w:rsidRPr="00896BC7">
        <w:t xml:space="preserve">. </w:t>
      </w:r>
      <w:r w:rsidRPr="00896BC7">
        <w:t>Так, в базисном периоде оборачиваемость составила 23,1 день, а в отчетном на 2,31 дня меньше и составила 20,8 дней</w:t>
      </w:r>
      <w:r w:rsidR="00896BC7" w:rsidRPr="00896BC7">
        <w:t xml:space="preserve">. </w:t>
      </w:r>
      <w:r w:rsidRPr="00896BC7">
        <w:t>Коэффициент оборачиваемости увеличился с 7,25 до 8,17 раз, или на 0,917 оборота</w:t>
      </w:r>
      <w:r w:rsidR="00896BC7" w:rsidRPr="00896BC7">
        <w:t xml:space="preserve">. </w:t>
      </w:r>
      <w:r w:rsidRPr="00896BC7">
        <w:t>Таким образом, проведенный анализ показал, что эффективность использования оборотных средств на ООО Торговый Дом</w:t>
      </w:r>
      <w:r w:rsidR="00896BC7">
        <w:t xml:space="preserve"> "</w:t>
      </w:r>
      <w:r w:rsidRPr="00896BC7">
        <w:t>Ярило</w:t>
      </w:r>
      <w:r w:rsidR="00896BC7">
        <w:t xml:space="preserve">" </w:t>
      </w:r>
      <w:r w:rsidRPr="00896BC7">
        <w:t>в 2006г</w:t>
      </w:r>
      <w:r w:rsidR="00896BC7" w:rsidRPr="00896BC7">
        <w:t xml:space="preserve">. </w:t>
      </w:r>
      <w:r w:rsidRPr="00896BC7">
        <w:t>по сравнению с 2005г</w:t>
      </w:r>
      <w:r w:rsidR="00896BC7" w:rsidRPr="00896BC7">
        <w:t xml:space="preserve">. </w:t>
      </w:r>
      <w:r w:rsidRPr="00896BC7">
        <w:t>увеличилась</w:t>
      </w:r>
      <w:r w:rsidR="00896BC7" w:rsidRPr="00896BC7">
        <w:t xml:space="preserve">. </w:t>
      </w:r>
      <w:r w:rsidRPr="00896BC7">
        <w:t>Этому способствовал рост чистой прибыли, как одного из источников формирования оборотных средств</w:t>
      </w:r>
      <w:r w:rsidR="00896BC7" w:rsidRPr="00896BC7">
        <w:t>.</w:t>
      </w:r>
    </w:p>
    <w:p w:rsidR="00DE4823" w:rsidRDefault="00DE4823" w:rsidP="00896BC7">
      <w:bookmarkStart w:id="24" w:name="_Toc230264384"/>
    </w:p>
    <w:p w:rsidR="00A54F1A" w:rsidRPr="00896BC7" w:rsidRDefault="00DE4823" w:rsidP="00A54F1A">
      <w:pPr>
        <w:pStyle w:val="2"/>
      </w:pPr>
      <w:r>
        <w:br w:type="page"/>
      </w:r>
      <w:bookmarkStart w:id="25" w:name="_Toc230264386"/>
      <w:bookmarkStart w:id="26" w:name="_Toc235521711"/>
      <w:r w:rsidR="00A54F1A" w:rsidRPr="00896BC7">
        <w:t>2. Расчетная часть</w:t>
      </w:r>
      <w:bookmarkEnd w:id="25"/>
      <w:bookmarkEnd w:id="26"/>
    </w:p>
    <w:p w:rsidR="00A54F1A" w:rsidRDefault="00A54F1A" w:rsidP="00A54F1A">
      <w:pPr>
        <w:pStyle w:val="2"/>
      </w:pPr>
      <w:bookmarkStart w:id="27" w:name="_Toc230264387"/>
    </w:p>
    <w:p w:rsidR="00A54F1A" w:rsidRPr="00896BC7" w:rsidRDefault="00A54F1A" w:rsidP="00A54F1A">
      <w:pPr>
        <w:pStyle w:val="2"/>
      </w:pPr>
      <w:bookmarkStart w:id="28" w:name="_Toc235521712"/>
      <w:r>
        <w:t xml:space="preserve">2.1 </w:t>
      </w:r>
      <w:r w:rsidRPr="00896BC7">
        <w:t>Расчетные таблицы</w:t>
      </w:r>
      <w:bookmarkEnd w:id="27"/>
      <w:bookmarkEnd w:id="28"/>
    </w:p>
    <w:p w:rsidR="00A54F1A" w:rsidRDefault="00A54F1A" w:rsidP="00A54F1A"/>
    <w:p w:rsidR="00A54F1A" w:rsidRPr="00896BC7" w:rsidRDefault="00A54F1A" w:rsidP="00A54F1A">
      <w:r w:rsidRPr="00896BC7">
        <w:t>Таблица 1</w:t>
      </w:r>
    </w:p>
    <w:p w:rsidR="00A54F1A" w:rsidRPr="00896BC7" w:rsidRDefault="00A54F1A" w:rsidP="004F77CC">
      <w:pPr>
        <w:ind w:left="708" w:firstLine="12"/>
      </w:pPr>
      <w:r w:rsidRPr="00896BC7">
        <w:t>Смета затрат на производство продукции общества с ограниченной ответственностью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813"/>
        <w:gridCol w:w="1333"/>
        <w:gridCol w:w="1356"/>
      </w:tblGrid>
      <w:tr w:rsidR="00A54F1A" w:rsidRPr="00896BC7" w:rsidTr="00390E2F">
        <w:trPr>
          <w:trHeight w:val="51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№ стр. 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Статья затрат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всего на год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 т. ч. на IV квартал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Материальные затраты</w:t>
            </w:r>
            <w:r>
              <w:t xml:space="preserve"> (</w:t>
            </w:r>
            <w:r w:rsidRPr="00896BC7">
              <w:t xml:space="preserve">за вычетом возвратных отходов) 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33 000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8 250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Затраты на оплату труда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17 440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4 360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Амортизация основных фондов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1 981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495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Прочие расходы - всего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5 914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1 479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 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в том числе: 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 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 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а) уплата процентов за краткосрочный кредит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360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100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б) налоги, включаемые в себестоимость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5 294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1 314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 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в том числе: 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 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 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социальный налог</w:t>
            </w:r>
            <w:r>
              <w:t xml:space="preserve"> (</w:t>
            </w:r>
            <w:r w:rsidRPr="00896BC7">
              <w:t xml:space="preserve">26%) 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4 534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1 134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прочие налоги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760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180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в) арендные платежи и другие расходы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260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65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Итого затрат на производство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58 335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14 584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Списано на непроизводственные счета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715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267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12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Затраты на валовую продукцию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57 620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14 317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13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Изменение остатков незавершенного производства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496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124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Изменение остатков по расходам будущих периодов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15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Производственная себестоимость товарной продукции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57 104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14 188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16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Расходы на продажу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5 266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1 413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17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Полная себестоимость товарной продукции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62 370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15 601</w:t>
            </w:r>
          </w:p>
        </w:tc>
      </w:tr>
      <w:tr w:rsidR="00A54F1A" w:rsidRPr="00896BC7" w:rsidTr="00390E2F">
        <w:trPr>
          <w:trHeight w:val="25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18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 xml:space="preserve">Товарная продукция в отпускных ценах (без НДС и акцизов) 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88 000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24 000</w:t>
            </w:r>
          </w:p>
        </w:tc>
      </w:tr>
    </w:tbl>
    <w:p w:rsidR="00A54F1A" w:rsidRPr="00896BC7" w:rsidRDefault="00A54F1A" w:rsidP="00A54F1A"/>
    <w:p w:rsidR="00A54F1A" w:rsidRPr="00896BC7" w:rsidRDefault="00A54F1A" w:rsidP="00A54F1A">
      <w:r w:rsidRPr="00896BC7">
        <w:br w:type="page"/>
        <w:t>Таблица 2</w:t>
      </w:r>
    </w:p>
    <w:p w:rsidR="00A54F1A" w:rsidRPr="00896BC7" w:rsidRDefault="00A54F1A" w:rsidP="004F77CC">
      <w:r w:rsidRPr="00896BC7">
        <w:t>Данные к расчету амортизационных отчислений</w:t>
      </w:r>
      <w:r w:rsidR="004F77CC">
        <w:t>.</w:t>
      </w:r>
    </w:p>
    <w:p w:rsidR="00A54F1A" w:rsidRPr="00896BC7" w:rsidRDefault="00A54F1A" w:rsidP="004F77CC">
      <w:pPr>
        <w:ind w:left="708" w:firstLine="12"/>
      </w:pPr>
      <w:r w:rsidRPr="00896BC7">
        <w:t xml:space="preserve">Стоимость амортизируемых основных фондов на начало года15530 тыс. руб. 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7"/>
        <w:gridCol w:w="987"/>
        <w:gridCol w:w="988"/>
        <w:gridCol w:w="987"/>
        <w:gridCol w:w="988"/>
      </w:tblGrid>
      <w:tr w:rsidR="00A54F1A" w:rsidRPr="00896BC7" w:rsidTr="00390E2F">
        <w:trPr>
          <w:trHeight w:val="271"/>
          <w:jc w:val="center"/>
        </w:trPr>
        <w:tc>
          <w:tcPr>
            <w:tcW w:w="5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Показатели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I кв.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II кв. 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III кв.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IV кв. 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5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Плановый ввод в действие основных фондов, тыс. руб. 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4 100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3 600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5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Плановое выбытие основных фондов, тыс. руб. 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6 360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1 070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543"/>
          <w:jc w:val="center"/>
        </w:trPr>
        <w:tc>
          <w:tcPr>
            <w:tcW w:w="5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Среднегодовая стоимость полностью амортизированного оборудования, тыс. руб. 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1 030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5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Средневзвешенная норма амортизационных отчислений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</w:tbl>
    <w:p w:rsidR="00A54F1A" w:rsidRPr="00896BC7" w:rsidRDefault="00A54F1A" w:rsidP="00A54F1A"/>
    <w:p w:rsidR="00A54F1A" w:rsidRPr="00896BC7" w:rsidRDefault="00A54F1A" w:rsidP="00A54F1A">
      <w:r w:rsidRPr="00896BC7">
        <w:t>Таблица 3</w:t>
      </w:r>
    </w:p>
    <w:p w:rsidR="00A54F1A" w:rsidRPr="00896BC7" w:rsidRDefault="00A54F1A" w:rsidP="00A54F1A">
      <w:r w:rsidRPr="00896BC7">
        <w:t xml:space="preserve">Расчет амортизационных отчислений 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6970"/>
        <w:gridCol w:w="1273"/>
      </w:tblGrid>
      <w:tr w:rsidR="00A54F1A" w:rsidRPr="00896BC7" w:rsidTr="00390E2F">
        <w:trPr>
          <w:trHeight w:val="55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№ стр. 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Показатель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Сумма, тыс. руб. </w:t>
            </w:r>
          </w:p>
        </w:tc>
      </w:tr>
      <w:tr w:rsidR="00A54F1A" w:rsidRPr="00896BC7" w:rsidTr="00390E2F">
        <w:trPr>
          <w:trHeight w:val="275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</w:tr>
      <w:tr w:rsidR="00A54F1A" w:rsidRPr="00896BC7" w:rsidTr="00390E2F">
        <w:trPr>
          <w:trHeight w:val="275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Стоимость амортизируемых основных фондов на начало года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15 530</w:t>
            </w:r>
          </w:p>
        </w:tc>
      </w:tr>
      <w:tr w:rsidR="00A54F1A" w:rsidRPr="00896BC7" w:rsidTr="00390E2F">
        <w:trPr>
          <w:trHeight w:val="275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Среднегодовая стоимость вводимых основных фондов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3717</w:t>
            </w:r>
          </w:p>
        </w:tc>
      </w:tr>
      <w:tr w:rsidR="00A54F1A" w:rsidRPr="00896BC7" w:rsidTr="00390E2F">
        <w:trPr>
          <w:trHeight w:val="275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Среднегодовая стоимость выбывающих основных фондов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4067</w:t>
            </w:r>
          </w:p>
        </w:tc>
      </w:tr>
      <w:tr w:rsidR="00A54F1A" w:rsidRPr="00896BC7" w:rsidTr="00390E2F">
        <w:trPr>
          <w:trHeight w:val="55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Среднегодовая стоимость полностью амортизированного оборудования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1 030</w:t>
            </w:r>
          </w:p>
        </w:tc>
      </w:tr>
      <w:tr w:rsidR="00A54F1A" w:rsidRPr="00896BC7" w:rsidTr="00390E2F">
        <w:trPr>
          <w:trHeight w:val="275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Среднегодовая стоимость амортизируемых основных фондов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14150</w:t>
            </w:r>
          </w:p>
        </w:tc>
      </w:tr>
      <w:tr w:rsidR="00A54F1A" w:rsidRPr="00896BC7" w:rsidTr="00390E2F">
        <w:trPr>
          <w:trHeight w:val="275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Средневзвешенная норма амортизационных отчислений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</w:t>
            </w:r>
          </w:p>
        </w:tc>
      </w:tr>
      <w:tr w:rsidR="00A54F1A" w:rsidRPr="00896BC7" w:rsidTr="00390E2F">
        <w:trPr>
          <w:trHeight w:val="275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Сумма амортизационных отчислений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1981</w:t>
            </w:r>
          </w:p>
        </w:tc>
      </w:tr>
      <w:tr w:rsidR="00A54F1A" w:rsidRPr="00896BC7" w:rsidTr="00390E2F">
        <w:trPr>
          <w:trHeight w:val="55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Использование амортизационных отчислений на вложения во внеоборотные активы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1981</w:t>
            </w:r>
          </w:p>
        </w:tc>
      </w:tr>
    </w:tbl>
    <w:p w:rsidR="00A54F1A" w:rsidRPr="00896BC7" w:rsidRDefault="00A54F1A" w:rsidP="00A54F1A"/>
    <w:p w:rsidR="00A54F1A" w:rsidRPr="00896BC7" w:rsidRDefault="00A54F1A" w:rsidP="00A54F1A">
      <w:r w:rsidRPr="00896BC7">
        <w:t>Таблица 4</w:t>
      </w:r>
    </w:p>
    <w:p w:rsidR="00A54F1A" w:rsidRPr="00896BC7" w:rsidRDefault="00A54F1A" w:rsidP="00A54F1A">
      <w:r w:rsidRPr="00896BC7">
        <w:t>Данные к расчету объема реализации и прибыли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968"/>
        <w:gridCol w:w="1260"/>
      </w:tblGrid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№ стр. 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Показатель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Сумма, тыс. руб. 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Фактические остатки нереализованной продукции на начало года: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а) в ценах базисного года без НДС и акцизов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2 500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б) по производственной себестоимости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1 950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Планируемые остатки нереализованной продукции на конец года: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а) в днях запаса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б) в действующих ценах</w:t>
            </w:r>
            <w:r>
              <w:t xml:space="preserve"> (</w:t>
            </w:r>
            <w:r w:rsidRPr="00896BC7">
              <w:t xml:space="preserve">без НДС и акцизов)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в) по производственной себестоимости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 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Прочие доходы и расходы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 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Прочие доходы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Выручка от продажи выбывшего имущества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7 600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Доходы, полученные по ценным бумагам</w:t>
            </w:r>
            <w:r>
              <w:t xml:space="preserve"> (</w:t>
            </w:r>
            <w:r w:rsidRPr="00896BC7">
              <w:t xml:space="preserve">облигациям)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940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Прибыль от долевого участия в деятельности других предприятий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866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Доходы от прочих операций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10 906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Прочие расходы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12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Расходы по продаже выбывшего имущества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5 340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13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Расходы на оплату услуг банков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70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Расходы по прочим операциям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9 100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15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Налоги, относимые на финансовые результаты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1 504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16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Содержание объектов социальной сферы - всего,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1 220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 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в том числе: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72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17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а) учреждения здравоохранения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200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18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б) детские дошкольные учреждения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730</w:t>
            </w:r>
          </w:p>
        </w:tc>
      </w:tr>
      <w:tr w:rsidR="00A54F1A" w:rsidRPr="00896BC7" w:rsidTr="00390E2F">
        <w:trPr>
          <w:trHeight w:val="257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19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в) содержание пансионата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290</w:t>
            </w:r>
          </w:p>
        </w:tc>
      </w:tr>
      <w:tr w:rsidR="00A54F1A" w:rsidRPr="00896BC7" w:rsidTr="00390E2F">
        <w:trPr>
          <w:trHeight w:val="528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20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Расходы на проведение научно-исследовательских и опытно-конструкторских работ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200</w:t>
            </w:r>
          </w:p>
        </w:tc>
      </w:tr>
    </w:tbl>
    <w:p w:rsidR="00A54F1A" w:rsidRPr="00896BC7" w:rsidRDefault="00A54F1A" w:rsidP="00A54F1A"/>
    <w:p w:rsidR="00A54F1A" w:rsidRPr="00896BC7" w:rsidRDefault="00A54F1A" w:rsidP="00A54F1A">
      <w:r w:rsidRPr="00896BC7">
        <w:t>Таблица 5</w:t>
      </w:r>
    </w:p>
    <w:p w:rsidR="00A54F1A" w:rsidRPr="00896BC7" w:rsidRDefault="00A54F1A" w:rsidP="00A54F1A">
      <w:r w:rsidRPr="00896BC7">
        <w:t>Расчет объема реализации и прибыли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6551"/>
        <w:gridCol w:w="1812"/>
      </w:tblGrid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№ стр. 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Показатель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Сумма, тыс. руб. 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Фактические остатки нереализованной продукции на начало года: 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а) в ценах базисного года без НДС и акцизов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2 500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б) по производственной себестоимости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1 950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655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в) прибыль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550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655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Выпуск товарной продукции</w:t>
            </w:r>
            <w:r>
              <w:t xml:space="preserve"> (</w:t>
            </w:r>
            <w:r w:rsidRPr="00896BC7">
              <w:t xml:space="preserve">выполнение работ, оказание услуг): 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</w:t>
            </w:r>
          </w:p>
        </w:tc>
        <w:tc>
          <w:tcPr>
            <w:tcW w:w="655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а) в действующих ценах без НДС и акцизов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88 000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  <w:tc>
          <w:tcPr>
            <w:tcW w:w="655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б) по полной себестоимости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62 370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</w:t>
            </w:r>
          </w:p>
        </w:tc>
        <w:tc>
          <w:tcPr>
            <w:tcW w:w="655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в) прибыль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25 630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Планируемые остатки нереализованной продукции на конец года: 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а) в днях запаса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б) в действующих ценах</w:t>
            </w:r>
            <w:r>
              <w:t xml:space="preserve"> (</w:t>
            </w:r>
            <w:r w:rsidRPr="00896BC7">
              <w:t xml:space="preserve">без НДС и акцизов) 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1867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12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в) по производственной себестоимости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1103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13</w:t>
            </w:r>
          </w:p>
        </w:tc>
        <w:tc>
          <w:tcPr>
            <w:tcW w:w="655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г) прибыль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763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</w:t>
            </w:r>
          </w:p>
        </w:tc>
        <w:tc>
          <w:tcPr>
            <w:tcW w:w="655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Объем продаж продукции в планируемом году: 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15</w:t>
            </w:r>
          </w:p>
        </w:tc>
        <w:tc>
          <w:tcPr>
            <w:tcW w:w="655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а) в действующих ценах без НДС и акцизов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88633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16</w:t>
            </w:r>
          </w:p>
        </w:tc>
        <w:tc>
          <w:tcPr>
            <w:tcW w:w="655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б) по полной себестоимости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63217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17</w:t>
            </w:r>
          </w:p>
        </w:tc>
        <w:tc>
          <w:tcPr>
            <w:tcW w:w="6551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 xml:space="preserve">в) прибыль от продажи товарной продукции (работ, услуг) 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25416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18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Прочие доходы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20 312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19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Прочие расходы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17 364</w:t>
            </w:r>
          </w:p>
        </w:tc>
      </w:tr>
      <w:tr w:rsidR="00A54F1A" w:rsidRPr="00896BC7" w:rsidTr="00390E2F">
        <w:trPr>
          <w:trHeight w:val="24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23</w:t>
            </w:r>
          </w:p>
        </w:tc>
        <w:tc>
          <w:tcPr>
            <w:tcW w:w="6551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Прибыль (убыток) по прочим операциям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2 948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24</w:t>
            </w:r>
          </w:p>
        </w:tc>
        <w:tc>
          <w:tcPr>
            <w:tcW w:w="6551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 xml:space="preserve">Балансовая прибыль (убыток) 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28 364</w:t>
            </w:r>
          </w:p>
        </w:tc>
      </w:tr>
    </w:tbl>
    <w:p w:rsidR="00A54F1A" w:rsidRPr="00896BC7" w:rsidRDefault="00A54F1A" w:rsidP="00A54F1A"/>
    <w:p w:rsidR="00A54F1A" w:rsidRPr="00896BC7" w:rsidRDefault="00A54F1A" w:rsidP="00A54F1A">
      <w:r w:rsidRPr="00896BC7">
        <w:t>Таблица 6</w:t>
      </w:r>
    </w:p>
    <w:p w:rsidR="00A54F1A" w:rsidRPr="00896BC7" w:rsidRDefault="00A54F1A" w:rsidP="00A54F1A">
      <w:r w:rsidRPr="00896BC7">
        <w:t>Показатели по капитальному строительству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6265"/>
        <w:gridCol w:w="1511"/>
      </w:tblGrid>
      <w:tr w:rsidR="00A54F1A" w:rsidRPr="00896BC7" w:rsidTr="00390E2F">
        <w:trPr>
          <w:trHeight w:val="240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№ п/п</w:t>
            </w:r>
          </w:p>
        </w:tc>
        <w:tc>
          <w:tcPr>
            <w:tcW w:w="626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Показатели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Сумма, тыс. руб. 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Капитальные затраты производственного назначения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8100</w:t>
            </w:r>
          </w:p>
        </w:tc>
      </w:tr>
      <w:tr w:rsidR="00A54F1A" w:rsidRPr="00896BC7" w:rsidTr="00390E2F">
        <w:trPr>
          <w:trHeight w:val="511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 том числе: объем строительно-монтажных работ, выполняемых хозяйственным способом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3500</w:t>
            </w:r>
          </w:p>
        </w:tc>
      </w:tr>
      <w:tr w:rsidR="00A54F1A" w:rsidRPr="00896BC7" w:rsidTr="00390E2F">
        <w:trPr>
          <w:trHeight w:val="90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Капитальные затраты не производственного назначения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3120</w:t>
            </w:r>
          </w:p>
        </w:tc>
      </w:tr>
      <w:tr w:rsidR="00A54F1A" w:rsidRPr="00896BC7" w:rsidTr="00390E2F">
        <w:trPr>
          <w:trHeight w:val="511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Норма плановых накоплений по смете на СМР, выполняемых хоз-ым способом,%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9,41</w:t>
            </w:r>
          </w:p>
        </w:tc>
      </w:tr>
      <w:tr w:rsidR="00A54F1A" w:rsidRPr="00896BC7" w:rsidTr="00390E2F">
        <w:trPr>
          <w:trHeight w:val="511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Средства, поступающие в порядке долевого участия в жилищном строительстве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710</w:t>
            </w:r>
          </w:p>
        </w:tc>
      </w:tr>
      <w:tr w:rsidR="00A54F1A" w:rsidRPr="00896BC7" w:rsidTr="00390E2F">
        <w:trPr>
          <w:trHeight w:val="511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Ставка процента за долгосрочный кредит, направляемый на капитальные вложения,%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25</w:t>
            </w:r>
          </w:p>
        </w:tc>
      </w:tr>
    </w:tbl>
    <w:p w:rsidR="00A54F1A" w:rsidRPr="00896BC7" w:rsidRDefault="00A54F1A" w:rsidP="00A54F1A"/>
    <w:p w:rsidR="00A54F1A" w:rsidRPr="00896BC7" w:rsidRDefault="00A54F1A" w:rsidP="00A54F1A">
      <w:r w:rsidRPr="00896BC7">
        <w:t>Таблица 7</w:t>
      </w:r>
    </w:p>
    <w:p w:rsidR="00A54F1A" w:rsidRPr="00896BC7" w:rsidRDefault="00A54F1A" w:rsidP="003F423E">
      <w:pPr>
        <w:ind w:left="708" w:firstLine="12"/>
      </w:pPr>
      <w:r w:rsidRPr="00896BC7">
        <w:t>Расчет источников финансирования вложений во внеоборотные активы, тыс. рублей</w:t>
      </w:r>
    </w:p>
    <w:tbl>
      <w:tblPr>
        <w:tblW w:w="8960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933"/>
        <w:gridCol w:w="4509"/>
        <w:gridCol w:w="2080"/>
        <w:gridCol w:w="1438"/>
      </w:tblGrid>
      <w:tr w:rsidR="00A54F1A" w:rsidRPr="00896BC7" w:rsidTr="003F423E">
        <w:trPr>
          <w:trHeight w:val="272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№ стр. 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Источник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Капитальные затраты </w:t>
            </w:r>
          </w:p>
        </w:tc>
      </w:tr>
      <w:tr w:rsidR="00A54F1A" w:rsidRPr="00896BC7" w:rsidTr="003F423E">
        <w:trPr>
          <w:trHeight w:val="272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45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производственные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непроизводственные</w:t>
            </w:r>
          </w:p>
        </w:tc>
      </w:tr>
      <w:tr w:rsidR="00A54F1A" w:rsidRPr="00896BC7" w:rsidTr="003F423E">
        <w:trPr>
          <w:trHeight w:val="27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Ассигнования из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F423E">
        <w:trPr>
          <w:trHeight w:val="54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Прибыль, направляемая на вложения во внеоборотные активы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2 750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2 250</w:t>
            </w:r>
          </w:p>
        </w:tc>
      </w:tr>
      <w:tr w:rsidR="00A54F1A" w:rsidRPr="00896BC7" w:rsidTr="003F423E">
        <w:trPr>
          <w:trHeight w:val="54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Амортизационные отчисления на основные производственные фонды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1 981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F423E">
        <w:trPr>
          <w:trHeight w:val="54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Плановые накопления по смете на СМР, выполняемые хозяйственным способом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329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F423E">
        <w:trPr>
          <w:trHeight w:val="54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Поступление средств на жилищное строительство в порядке долевого участия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710</w:t>
            </w:r>
          </w:p>
        </w:tc>
      </w:tr>
      <w:tr w:rsidR="00A54F1A" w:rsidRPr="00896BC7" w:rsidTr="003F423E">
        <w:trPr>
          <w:trHeight w:val="27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Прочие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F423E">
        <w:trPr>
          <w:trHeight w:val="27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Долгосрочный кредит банка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3 040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160</w:t>
            </w:r>
          </w:p>
        </w:tc>
      </w:tr>
      <w:tr w:rsidR="00A54F1A" w:rsidRPr="00896BC7" w:rsidTr="003F423E">
        <w:trPr>
          <w:trHeight w:val="27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Итого вложений во внеоборотные активы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8 100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3 120</w:t>
            </w:r>
          </w:p>
        </w:tc>
      </w:tr>
      <w:tr w:rsidR="00A54F1A" w:rsidRPr="00896BC7" w:rsidTr="003F423E">
        <w:trPr>
          <w:trHeight w:val="27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Проценты по кредиту к уплате</w:t>
            </w:r>
            <w:r>
              <w:t xml:space="preserve"> (</w:t>
            </w:r>
            <w:r w:rsidRPr="00896BC7">
              <w:t xml:space="preserve">ставка 25% годовых)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760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40</w:t>
            </w:r>
          </w:p>
        </w:tc>
      </w:tr>
    </w:tbl>
    <w:p w:rsidR="00A54F1A" w:rsidRPr="00896BC7" w:rsidRDefault="00A54F1A" w:rsidP="00A54F1A"/>
    <w:p w:rsidR="00A54F1A" w:rsidRPr="00896BC7" w:rsidRDefault="00A54F1A" w:rsidP="00A54F1A">
      <w:r w:rsidRPr="00896BC7">
        <w:t>Таблица 7</w:t>
      </w:r>
    </w:p>
    <w:p w:rsidR="00A54F1A" w:rsidRPr="00896BC7" w:rsidRDefault="00A54F1A" w:rsidP="00A54F1A">
      <w:r w:rsidRPr="00896BC7">
        <w:t>Данные к расчету потребности в оборотных средствах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6"/>
        <w:gridCol w:w="6171"/>
        <w:gridCol w:w="1430"/>
      </w:tblGrid>
      <w:tr w:rsidR="00A54F1A" w:rsidRPr="00896BC7" w:rsidTr="00390E2F">
        <w:trPr>
          <w:trHeight w:val="202"/>
          <w:jc w:val="center"/>
        </w:trPr>
        <w:tc>
          <w:tcPr>
            <w:tcW w:w="128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№ стр. </w:t>
            </w:r>
          </w:p>
        </w:tc>
        <w:tc>
          <w:tcPr>
            <w:tcW w:w="61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Показатели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Сумма, тыс. руб. 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128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61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Изменение расходов будущих периодов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20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128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61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Прирост устойчивых пассивов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230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128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61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Норматив на начало года: 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128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3.1 </w:t>
            </w:r>
          </w:p>
        </w:tc>
        <w:tc>
          <w:tcPr>
            <w:tcW w:w="61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производственные запасы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3 935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128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3.2 </w:t>
            </w:r>
          </w:p>
        </w:tc>
        <w:tc>
          <w:tcPr>
            <w:tcW w:w="61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незавершенное производство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236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128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3.3 </w:t>
            </w:r>
          </w:p>
        </w:tc>
        <w:tc>
          <w:tcPr>
            <w:tcW w:w="61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расходы будущих периодов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15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128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3.4 </w:t>
            </w:r>
          </w:p>
        </w:tc>
        <w:tc>
          <w:tcPr>
            <w:tcW w:w="61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готовая продукция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501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128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61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Нормы запаса в днях: 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128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4.1 </w:t>
            </w:r>
          </w:p>
        </w:tc>
        <w:tc>
          <w:tcPr>
            <w:tcW w:w="61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производственные запасы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45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128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4.2 </w:t>
            </w:r>
          </w:p>
        </w:tc>
        <w:tc>
          <w:tcPr>
            <w:tcW w:w="61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незавершенное производство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128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4.3 </w:t>
            </w:r>
          </w:p>
        </w:tc>
        <w:tc>
          <w:tcPr>
            <w:tcW w:w="61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готовые изделия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</w:tr>
    </w:tbl>
    <w:p w:rsidR="00A54F1A" w:rsidRPr="00896BC7" w:rsidRDefault="00A54F1A" w:rsidP="00A54F1A"/>
    <w:p w:rsidR="00A54F1A" w:rsidRPr="00896BC7" w:rsidRDefault="00A54F1A" w:rsidP="00A54F1A">
      <w:r w:rsidRPr="00896BC7">
        <w:t>Таблица 9</w:t>
      </w:r>
    </w:p>
    <w:p w:rsidR="00A54F1A" w:rsidRPr="00896BC7" w:rsidRDefault="00A54F1A" w:rsidP="00A54F1A">
      <w:r w:rsidRPr="00896BC7">
        <w:t>Расчет потребности в оборотных средствах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029"/>
        <w:gridCol w:w="1235"/>
        <w:gridCol w:w="1071"/>
        <w:gridCol w:w="1285"/>
        <w:gridCol w:w="943"/>
        <w:gridCol w:w="1155"/>
        <w:gridCol w:w="980"/>
      </w:tblGrid>
      <w:tr w:rsidR="00A54F1A" w:rsidRPr="00896BC7" w:rsidTr="00390E2F">
        <w:trPr>
          <w:trHeight w:val="107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№ стр. 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Статьи затрат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Норматив на начало года, тыс. руб. 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Затраты IV кв</w:t>
            </w:r>
            <w:r>
              <w:t>.,</w:t>
            </w:r>
            <w:r w:rsidRPr="00896BC7">
              <w:t xml:space="preserve"> тыс. руб. -</w:t>
            </w:r>
            <w:r>
              <w:t xml:space="preserve"> </w:t>
            </w:r>
            <w:r w:rsidRPr="00896BC7">
              <w:t>всего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Затраты IV кв</w:t>
            </w:r>
            <w:r>
              <w:t>.,</w:t>
            </w:r>
            <w:r w:rsidRPr="00896BC7">
              <w:t xml:space="preserve"> тыс. руб. /день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Нормы запаса, в днях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Норматив на конец года, тыс. руб.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Прирост</w:t>
            </w:r>
            <w:r>
              <w:t xml:space="preserve"> (</w:t>
            </w:r>
            <w:r w:rsidRPr="00896BC7">
              <w:t>+), снижение</w:t>
            </w:r>
            <w:r>
              <w:t xml:space="preserve"> (</w:t>
            </w:r>
            <w:r w:rsidRPr="00896BC7">
              <w:t xml:space="preserve">-) </w:t>
            </w:r>
          </w:p>
        </w:tc>
      </w:tr>
      <w:tr w:rsidR="00A54F1A" w:rsidRPr="00896BC7" w:rsidTr="00390E2F">
        <w:trPr>
          <w:trHeight w:val="26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Производственные запасы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3 935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8 250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92,0 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4 140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205</w:t>
            </w:r>
          </w:p>
        </w:tc>
      </w:tr>
      <w:tr w:rsidR="00A54F1A" w:rsidRPr="00896BC7" w:rsidTr="00390E2F">
        <w:trPr>
          <w:trHeight w:val="26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Незавершенное производство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236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14 317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159,0 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636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400</w:t>
            </w:r>
          </w:p>
        </w:tc>
      </w:tr>
      <w:tr w:rsidR="00A54F1A" w:rsidRPr="00896BC7" w:rsidTr="00390E2F">
        <w:trPr>
          <w:trHeight w:val="26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Расходы будущих периодов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15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 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 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20</w:t>
            </w:r>
          </w:p>
        </w:tc>
      </w:tr>
      <w:tr w:rsidR="00A54F1A" w:rsidRPr="00896BC7" w:rsidTr="00390E2F">
        <w:trPr>
          <w:trHeight w:val="26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Готовая продукция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501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14 188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158,0 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1 106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605</w:t>
            </w:r>
          </w:p>
        </w:tc>
      </w:tr>
      <w:tr w:rsidR="00A54F1A" w:rsidRPr="00896BC7" w:rsidTr="00390E2F">
        <w:trPr>
          <w:trHeight w:val="26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Итого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4 687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---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---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---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5 917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1 230</w:t>
            </w:r>
          </w:p>
        </w:tc>
      </w:tr>
      <w:tr w:rsidR="00A54F1A" w:rsidRPr="00896BC7" w:rsidTr="00390E2F">
        <w:trPr>
          <w:trHeight w:val="269"/>
          <w:jc w:val="center"/>
        </w:trPr>
        <w:tc>
          <w:tcPr>
            <w:tcW w:w="9258" w:type="dxa"/>
            <w:gridSpan w:val="8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>Источники прироста</w:t>
            </w:r>
          </w:p>
        </w:tc>
      </w:tr>
      <w:tr w:rsidR="00A54F1A" w:rsidRPr="00896BC7" w:rsidTr="00390E2F">
        <w:trPr>
          <w:trHeight w:val="26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</w:t>
            </w:r>
          </w:p>
        </w:tc>
        <w:tc>
          <w:tcPr>
            <w:tcW w:w="7718" w:type="dxa"/>
            <w:gridSpan w:val="6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Устойчивые пассивы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230</w:t>
            </w:r>
          </w:p>
        </w:tc>
      </w:tr>
      <w:tr w:rsidR="00A54F1A" w:rsidRPr="00896BC7" w:rsidTr="00390E2F">
        <w:trPr>
          <w:trHeight w:val="26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  <w:tc>
          <w:tcPr>
            <w:tcW w:w="7718" w:type="dxa"/>
            <w:gridSpan w:val="6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Прибыль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1 000</w:t>
            </w:r>
          </w:p>
        </w:tc>
      </w:tr>
    </w:tbl>
    <w:p w:rsidR="00A54F1A" w:rsidRPr="00896BC7" w:rsidRDefault="00A54F1A" w:rsidP="00A54F1A"/>
    <w:p w:rsidR="00A54F1A" w:rsidRPr="00896BC7" w:rsidRDefault="00A54F1A" w:rsidP="00A54F1A">
      <w:r w:rsidRPr="00896BC7">
        <w:t>Таблица 10</w:t>
      </w:r>
    </w:p>
    <w:p w:rsidR="00A54F1A" w:rsidRPr="00896BC7" w:rsidRDefault="00A54F1A" w:rsidP="00A54F1A">
      <w:r w:rsidRPr="00896BC7">
        <w:t>Данные к распределению прибыли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6158"/>
        <w:gridCol w:w="2095"/>
      </w:tblGrid>
      <w:tr w:rsidR="00A54F1A" w:rsidRPr="00896BC7" w:rsidTr="00390E2F">
        <w:trPr>
          <w:trHeight w:val="54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№ стр. 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Показатель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Сумма, тыс. руб. </w:t>
            </w: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Отчисления в резервный фонд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3 000</w:t>
            </w: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Реконструкция цеха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2 750</w:t>
            </w: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Строительство жилого дома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2 250</w:t>
            </w: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Отчисления в фонд потребления - всего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3 020</w:t>
            </w: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 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в том числе: 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а) на выплату материальной помощи работникам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1 120</w:t>
            </w: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б) на удешевление питания в столовой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1 000</w:t>
            </w: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в) на выплату дополнительного вознаграждения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900</w:t>
            </w: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Налоги, выплачиваемые из прибыли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980</w:t>
            </w: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 на прибыль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5 753</w:t>
            </w: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 на прочие доходы</w:t>
            </w:r>
            <w:r>
              <w:t xml:space="preserve"> (</w:t>
            </w:r>
            <w:r w:rsidRPr="00896BC7">
              <w:t xml:space="preserve">по ставке 9%) 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78</w:t>
            </w: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 на прочие доходы</w:t>
            </w:r>
            <w:r>
              <w:t xml:space="preserve"> (</w:t>
            </w:r>
            <w:r w:rsidRPr="00896BC7">
              <w:t xml:space="preserve">по ставке 15%) 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141</w:t>
            </w:r>
          </w:p>
        </w:tc>
      </w:tr>
    </w:tbl>
    <w:p w:rsidR="00A54F1A" w:rsidRPr="00896BC7" w:rsidRDefault="00A54F1A" w:rsidP="00A54F1A"/>
    <w:p w:rsidR="00A54F1A" w:rsidRPr="00896BC7" w:rsidRDefault="00A54F1A" w:rsidP="00A54F1A">
      <w:r w:rsidRPr="00896BC7">
        <w:t>Таблица 11</w:t>
      </w:r>
    </w:p>
    <w:p w:rsidR="00A54F1A" w:rsidRPr="00896BC7" w:rsidRDefault="00A54F1A" w:rsidP="00A54F1A">
      <w:r w:rsidRPr="00896BC7">
        <w:t>Проект отчета о прибылях и убытках</w:t>
      </w:r>
    </w:p>
    <w:tbl>
      <w:tblPr>
        <w:tblW w:w="9393" w:type="dxa"/>
        <w:tblInd w:w="-30" w:type="dxa"/>
        <w:tblLook w:val="0000" w:firstRow="0" w:lastRow="0" w:firstColumn="0" w:lastColumn="0" w:noHBand="0" w:noVBand="0"/>
      </w:tblPr>
      <w:tblGrid>
        <w:gridCol w:w="652"/>
        <w:gridCol w:w="7284"/>
        <w:gridCol w:w="1457"/>
      </w:tblGrid>
      <w:tr w:rsidR="00A54F1A" w:rsidRPr="00896BC7">
        <w:trPr>
          <w:trHeight w:val="569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№ стр. </w:t>
            </w:r>
          </w:p>
        </w:tc>
        <w:tc>
          <w:tcPr>
            <w:tcW w:w="7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Показатель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Сумма, тыс. руб. </w:t>
            </w:r>
          </w:p>
        </w:tc>
      </w:tr>
      <w:tr w:rsidR="00A54F1A" w:rsidRPr="00896BC7">
        <w:trPr>
          <w:trHeight w:val="285"/>
        </w:trPr>
        <w:tc>
          <w:tcPr>
            <w:tcW w:w="93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  <w:rPr>
                <w:i/>
                <w:iCs/>
              </w:rPr>
            </w:pPr>
            <w:r w:rsidRPr="00896BC7">
              <w:rPr>
                <w:i/>
                <w:iCs/>
              </w:rPr>
              <w:t>I. Доходы и расходы по обычным видам деятельности</w:t>
            </w:r>
          </w:p>
        </w:tc>
      </w:tr>
      <w:tr w:rsidR="00A54F1A" w:rsidRPr="00896BC7">
        <w:trPr>
          <w:trHeight w:val="2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Выручка</w:t>
            </w:r>
            <w:r>
              <w:t xml:space="preserve"> (</w:t>
            </w:r>
            <w:r w:rsidRPr="00896BC7">
              <w:t>нетто) от продажи продукции в планируемом году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88 633</w:t>
            </w:r>
          </w:p>
        </w:tc>
      </w:tr>
      <w:tr w:rsidR="00A54F1A" w:rsidRPr="00896BC7">
        <w:trPr>
          <w:trHeight w:val="2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Себестоимость реализуемой продукции в планируемом году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63 217</w:t>
            </w:r>
          </w:p>
        </w:tc>
      </w:tr>
      <w:tr w:rsidR="00A54F1A" w:rsidRPr="00896BC7">
        <w:trPr>
          <w:trHeight w:val="2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Прибыль</w:t>
            </w:r>
            <w:r>
              <w:t xml:space="preserve"> (</w:t>
            </w:r>
            <w:r w:rsidRPr="00896BC7">
              <w:t>убыток) от продажи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25 416</w:t>
            </w:r>
          </w:p>
        </w:tc>
      </w:tr>
      <w:tr w:rsidR="00A54F1A" w:rsidRPr="00896BC7">
        <w:trPr>
          <w:trHeight w:val="285"/>
        </w:trPr>
        <w:tc>
          <w:tcPr>
            <w:tcW w:w="93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  <w:rPr>
                <w:i/>
                <w:iCs/>
              </w:rPr>
            </w:pPr>
            <w:r w:rsidRPr="00896BC7">
              <w:rPr>
                <w:i/>
                <w:iCs/>
              </w:rPr>
              <w:t>II. Операционные доходы и расходы</w:t>
            </w:r>
          </w:p>
        </w:tc>
      </w:tr>
      <w:tr w:rsidR="00A54F1A" w:rsidRPr="00896BC7">
        <w:trPr>
          <w:trHeight w:val="2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Проценты к получению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940</w:t>
            </w:r>
          </w:p>
        </w:tc>
      </w:tr>
      <w:tr w:rsidR="00A54F1A" w:rsidRPr="00896BC7">
        <w:trPr>
          <w:trHeight w:val="2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Проценты к уплате</w:t>
            </w:r>
            <w:r>
              <w:t xml:space="preserve"> (</w:t>
            </w:r>
            <w:r w:rsidRPr="00896BC7">
              <w:t xml:space="preserve">выплата процентов за долгосрочный кредит)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800</w:t>
            </w:r>
          </w:p>
        </w:tc>
      </w:tr>
      <w:tr w:rsidR="00A54F1A" w:rsidRPr="00896BC7">
        <w:trPr>
          <w:trHeight w:val="2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6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Доходы от участия в других организациях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866</w:t>
            </w:r>
          </w:p>
        </w:tc>
      </w:tr>
      <w:tr w:rsidR="00A54F1A" w:rsidRPr="00896BC7">
        <w:trPr>
          <w:trHeight w:val="2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Прочие доходы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20 312</w:t>
            </w:r>
          </w:p>
        </w:tc>
      </w:tr>
      <w:tr w:rsidR="00A54F1A" w:rsidRPr="00896BC7">
        <w:trPr>
          <w:trHeight w:val="2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8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Прочие расходы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17 364</w:t>
            </w:r>
          </w:p>
        </w:tc>
      </w:tr>
      <w:tr w:rsidR="00A54F1A" w:rsidRPr="00896BC7">
        <w:trPr>
          <w:trHeight w:val="301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</w:pPr>
            <w:r w:rsidRPr="00896BC7">
              <w:t>9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4F1A" w:rsidRPr="00896BC7" w:rsidRDefault="00A54F1A" w:rsidP="00DE084E">
            <w:pPr>
              <w:pStyle w:val="aff1"/>
              <w:rPr>
                <w:b/>
                <w:bCs/>
              </w:rPr>
            </w:pPr>
            <w:r w:rsidRPr="00896BC7">
              <w:rPr>
                <w:b/>
                <w:bCs/>
              </w:rPr>
              <w:t>Прибыль</w:t>
            </w:r>
            <w:r>
              <w:rPr>
                <w:b/>
                <w:bCs/>
              </w:rPr>
              <w:t xml:space="preserve"> (</w:t>
            </w:r>
            <w:r w:rsidRPr="00896BC7">
              <w:rPr>
                <w:b/>
                <w:bCs/>
              </w:rPr>
              <w:t>убыток) до налогообложения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4F1A" w:rsidRPr="00896BC7" w:rsidRDefault="00A54F1A" w:rsidP="00DE084E">
            <w:pPr>
              <w:pStyle w:val="aff1"/>
              <w:rPr>
                <w:b/>
                <w:bCs/>
              </w:rPr>
            </w:pPr>
            <w:r w:rsidRPr="00896BC7">
              <w:rPr>
                <w:b/>
                <w:bCs/>
              </w:rPr>
              <w:t>29 371</w:t>
            </w:r>
          </w:p>
        </w:tc>
      </w:tr>
    </w:tbl>
    <w:p w:rsidR="00A54F1A" w:rsidRPr="00896BC7" w:rsidRDefault="00A54F1A" w:rsidP="00A54F1A"/>
    <w:p w:rsidR="00A54F1A" w:rsidRPr="00896BC7" w:rsidRDefault="00A54F1A" w:rsidP="00A54F1A">
      <w:r w:rsidRPr="00896BC7">
        <w:br w:type="page"/>
        <w:t>Таблица 12</w:t>
      </w:r>
    </w:p>
    <w:p w:rsidR="00A54F1A" w:rsidRPr="00896BC7" w:rsidRDefault="00A54F1A" w:rsidP="00A54F1A">
      <w:r w:rsidRPr="00896BC7">
        <w:t>Распределение прибыли планируемого года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6826"/>
        <w:gridCol w:w="1462"/>
      </w:tblGrid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№ стр. 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Показатель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Сумма, тыс. руб. 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Прибыль (убыток) планируемого года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29 371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 на прибыль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5 753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 на прочие доходы</w:t>
            </w:r>
            <w:r>
              <w:t xml:space="preserve"> (</w:t>
            </w:r>
            <w:r w:rsidRPr="00896BC7">
              <w:t xml:space="preserve">по ставке 9%) 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52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 на прочие доходы</w:t>
            </w:r>
            <w:r>
              <w:t xml:space="preserve"> (</w:t>
            </w:r>
            <w:r w:rsidRPr="00896BC7">
              <w:t xml:space="preserve">по ставке 15%) 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141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Отчисления в резервный фонд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3 000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Реконструкция цеха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2 750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Строительство жилого дома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2 250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Отчисления в фонд потребления - всего, в том числе: 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3 020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а) на выплату материальной помощи работникам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1 120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б) на удешевление питания в столовой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1 000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в) на выплату дополнительного вознаграждения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900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12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Прирост оборотных средств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1 000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13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Налоги, выплачиваемые из прибыли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980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Прибыль, остающаяся в распоряжении предприятия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10 425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15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Погашение долгосрочного кредита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3 200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16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Выплата доходов учредителям на вклад в капитал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5 000</w:t>
            </w:r>
          </w:p>
        </w:tc>
      </w:tr>
      <w:tr w:rsidR="00A54F1A" w:rsidRPr="00896BC7" w:rsidTr="00390E2F">
        <w:trPr>
          <w:trHeight w:val="271"/>
          <w:jc w:val="center"/>
        </w:trPr>
        <w:tc>
          <w:tcPr>
            <w:tcW w:w="8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17</w:t>
            </w:r>
          </w:p>
        </w:tc>
        <w:tc>
          <w:tcPr>
            <w:tcW w:w="6826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Нераспределенная прибыль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2 225</w:t>
            </w:r>
          </w:p>
        </w:tc>
      </w:tr>
    </w:tbl>
    <w:p w:rsidR="00A54F1A" w:rsidRPr="00896BC7" w:rsidRDefault="00A54F1A" w:rsidP="00A54F1A"/>
    <w:p w:rsidR="00A54F1A" w:rsidRDefault="00A54F1A" w:rsidP="00A54F1A">
      <w:pPr>
        <w:sectPr w:rsidR="00A54F1A" w:rsidSect="00896BC7">
          <w:headerReference w:type="default" r:id="rId10"/>
          <w:foot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A54F1A" w:rsidRPr="00896BC7" w:rsidRDefault="00A54F1A" w:rsidP="00A54F1A">
      <w:r w:rsidRPr="00896BC7">
        <w:t>Таблица 13</w:t>
      </w:r>
    </w:p>
    <w:p w:rsidR="00A54F1A" w:rsidRPr="00896BC7" w:rsidRDefault="00A54F1A" w:rsidP="00A54F1A">
      <w:r w:rsidRPr="00896BC7">
        <w:t>Шахматная ведомость</w:t>
      </w:r>
    </w:p>
    <w:tbl>
      <w:tblPr>
        <w:tblW w:w="14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2531"/>
        <w:gridCol w:w="1595"/>
        <w:gridCol w:w="1120"/>
        <w:gridCol w:w="980"/>
        <w:gridCol w:w="840"/>
        <w:gridCol w:w="980"/>
        <w:gridCol w:w="700"/>
        <w:gridCol w:w="956"/>
        <w:gridCol w:w="860"/>
        <w:gridCol w:w="732"/>
        <w:gridCol w:w="837"/>
        <w:gridCol w:w="675"/>
        <w:gridCol w:w="966"/>
      </w:tblGrid>
      <w:tr w:rsidR="00A54F1A" w:rsidRPr="00896BC7" w:rsidTr="00390E2F">
        <w:trPr>
          <w:trHeight w:val="1256"/>
          <w:jc w:val="center"/>
        </w:trPr>
        <w:tc>
          <w:tcPr>
            <w:tcW w:w="602" w:type="dxa"/>
            <w:vMerge w:val="restart"/>
            <w:shd w:val="clear" w:color="auto" w:fill="auto"/>
            <w:vAlign w:val="center"/>
          </w:tcPr>
          <w:p w:rsidR="00A54F1A" w:rsidRPr="00896BC7" w:rsidRDefault="00A54F1A" w:rsidP="00390E2F">
            <w:pPr>
              <w:pStyle w:val="aff1"/>
              <w:spacing w:line="240" w:lineRule="auto"/>
            </w:pPr>
            <w:r w:rsidRPr="00896BC7">
              <w:t xml:space="preserve">№ стр. 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A54F1A" w:rsidRPr="00896BC7" w:rsidRDefault="00A54F1A" w:rsidP="00390E2F">
            <w:pPr>
              <w:pStyle w:val="aff1"/>
              <w:spacing w:line="240" w:lineRule="auto"/>
            </w:pPr>
            <w:r>
              <w:t xml:space="preserve"> 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A54F1A" w:rsidRPr="00896BC7" w:rsidRDefault="00A54F1A" w:rsidP="00390E2F">
            <w:pPr>
              <w:pStyle w:val="aff1"/>
              <w:spacing w:line="240" w:lineRule="auto"/>
            </w:pPr>
            <w:r w:rsidRPr="00896BC7">
              <w:t>Доходы</w:t>
            </w:r>
          </w:p>
        </w:tc>
        <w:tc>
          <w:tcPr>
            <w:tcW w:w="1120" w:type="dxa"/>
            <w:vMerge w:val="restart"/>
            <w:shd w:val="clear" w:color="auto" w:fill="auto"/>
            <w:textDirection w:val="btLr"/>
            <w:vAlign w:val="center"/>
          </w:tcPr>
          <w:p w:rsidR="00A54F1A" w:rsidRPr="00896BC7" w:rsidRDefault="00A54F1A" w:rsidP="00390E2F">
            <w:pPr>
              <w:pStyle w:val="aff1"/>
              <w:spacing w:line="240" w:lineRule="auto"/>
            </w:pPr>
            <w:r w:rsidRPr="00896BC7">
              <w:t>Выручка от реализации продукции</w:t>
            </w:r>
          </w:p>
        </w:tc>
        <w:tc>
          <w:tcPr>
            <w:tcW w:w="980" w:type="dxa"/>
            <w:vMerge w:val="restart"/>
            <w:shd w:val="clear" w:color="auto" w:fill="auto"/>
            <w:textDirection w:val="btLr"/>
            <w:vAlign w:val="center"/>
          </w:tcPr>
          <w:p w:rsidR="00A54F1A" w:rsidRPr="00896BC7" w:rsidRDefault="00A54F1A" w:rsidP="00390E2F">
            <w:pPr>
              <w:pStyle w:val="aff1"/>
              <w:spacing w:line="240" w:lineRule="auto"/>
            </w:pPr>
            <w:r w:rsidRPr="00896BC7">
              <w:t>Прирост устойчивых пассивов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  <w:vAlign w:val="center"/>
          </w:tcPr>
          <w:p w:rsidR="00A54F1A" w:rsidRPr="00896BC7" w:rsidRDefault="00A54F1A" w:rsidP="00390E2F">
            <w:pPr>
              <w:pStyle w:val="aff1"/>
              <w:spacing w:line="240" w:lineRule="auto"/>
            </w:pPr>
            <w:r w:rsidRPr="00896BC7">
              <w:t>Доходы от прочей реализации</w:t>
            </w:r>
          </w:p>
        </w:tc>
        <w:tc>
          <w:tcPr>
            <w:tcW w:w="980" w:type="dxa"/>
            <w:vMerge w:val="restart"/>
            <w:shd w:val="clear" w:color="auto" w:fill="auto"/>
            <w:textDirection w:val="btLr"/>
            <w:vAlign w:val="center"/>
          </w:tcPr>
          <w:p w:rsidR="00A54F1A" w:rsidRPr="00896BC7" w:rsidRDefault="00A54F1A" w:rsidP="00390E2F">
            <w:pPr>
              <w:pStyle w:val="aff1"/>
              <w:spacing w:line="240" w:lineRule="auto"/>
            </w:pPr>
            <w:r w:rsidRPr="00896BC7">
              <w:t>Доходы от финансовых вложений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vAlign w:val="center"/>
          </w:tcPr>
          <w:p w:rsidR="00A54F1A" w:rsidRPr="00896BC7" w:rsidRDefault="00A54F1A" w:rsidP="00390E2F">
            <w:pPr>
              <w:pStyle w:val="aff1"/>
              <w:spacing w:line="240" w:lineRule="auto"/>
            </w:pPr>
            <w:r w:rsidRPr="00896BC7">
              <w:t>Прочие доходы</w:t>
            </w:r>
          </w:p>
        </w:tc>
        <w:tc>
          <w:tcPr>
            <w:tcW w:w="956" w:type="dxa"/>
            <w:vMerge w:val="restart"/>
            <w:shd w:val="clear" w:color="auto" w:fill="auto"/>
            <w:textDirection w:val="btLr"/>
            <w:vAlign w:val="center"/>
          </w:tcPr>
          <w:p w:rsidR="00A54F1A" w:rsidRPr="00896BC7" w:rsidRDefault="00A54F1A" w:rsidP="00390E2F">
            <w:pPr>
              <w:pStyle w:val="aff1"/>
              <w:spacing w:line="240" w:lineRule="auto"/>
            </w:pPr>
            <w:r w:rsidRPr="00896BC7">
              <w:t>Накопления по смете на СМР, выполняемые хозяйственным способом</w:t>
            </w:r>
          </w:p>
        </w:tc>
        <w:tc>
          <w:tcPr>
            <w:tcW w:w="860" w:type="dxa"/>
            <w:vMerge w:val="restart"/>
            <w:shd w:val="clear" w:color="auto" w:fill="auto"/>
            <w:textDirection w:val="btLr"/>
            <w:vAlign w:val="center"/>
          </w:tcPr>
          <w:p w:rsidR="00A54F1A" w:rsidRPr="00896BC7" w:rsidRDefault="00A54F1A" w:rsidP="00390E2F">
            <w:pPr>
              <w:pStyle w:val="aff1"/>
              <w:spacing w:line="240" w:lineRule="auto"/>
            </w:pPr>
            <w:r w:rsidRPr="00896BC7">
              <w:t>Поступление средств на жилищное строительство в порядке долевого участия</w:t>
            </w:r>
          </w:p>
        </w:tc>
        <w:tc>
          <w:tcPr>
            <w:tcW w:w="732" w:type="dxa"/>
            <w:vMerge w:val="restart"/>
            <w:shd w:val="clear" w:color="auto" w:fill="auto"/>
            <w:textDirection w:val="btLr"/>
            <w:vAlign w:val="center"/>
          </w:tcPr>
          <w:p w:rsidR="00A54F1A" w:rsidRPr="00896BC7" w:rsidRDefault="00A54F1A" w:rsidP="00390E2F">
            <w:pPr>
              <w:pStyle w:val="aff1"/>
              <w:spacing w:line="240" w:lineRule="auto"/>
            </w:pPr>
            <w:r w:rsidRPr="00896BC7">
              <w:t>Высвобождение средств из оборота</w:t>
            </w:r>
            <w:r>
              <w:t xml:space="preserve"> (</w:t>
            </w:r>
            <w:r w:rsidRPr="00896BC7">
              <w:t xml:space="preserve">мобилизация) </w:t>
            </w:r>
          </w:p>
        </w:tc>
        <w:tc>
          <w:tcPr>
            <w:tcW w:w="837" w:type="dxa"/>
            <w:vMerge w:val="restart"/>
            <w:shd w:val="clear" w:color="auto" w:fill="auto"/>
            <w:textDirection w:val="btLr"/>
            <w:vAlign w:val="center"/>
          </w:tcPr>
          <w:p w:rsidR="00A54F1A" w:rsidRPr="00896BC7" w:rsidRDefault="00A54F1A" w:rsidP="00390E2F">
            <w:pPr>
              <w:pStyle w:val="aff1"/>
              <w:spacing w:line="240" w:lineRule="auto"/>
            </w:pPr>
            <w:r w:rsidRPr="00896BC7">
              <w:t>Получение новых займов, кредитов</w:t>
            </w:r>
          </w:p>
        </w:tc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A54F1A" w:rsidRPr="00896BC7" w:rsidRDefault="00A54F1A" w:rsidP="00390E2F">
            <w:pPr>
              <w:pStyle w:val="aff1"/>
              <w:spacing w:line="240" w:lineRule="auto"/>
            </w:pPr>
            <w:r w:rsidRPr="00896BC7">
              <w:t>Прибыль</w:t>
            </w:r>
          </w:p>
        </w:tc>
        <w:tc>
          <w:tcPr>
            <w:tcW w:w="966" w:type="dxa"/>
            <w:vMerge w:val="restart"/>
            <w:shd w:val="clear" w:color="auto" w:fill="auto"/>
            <w:textDirection w:val="btLr"/>
            <w:vAlign w:val="center"/>
          </w:tcPr>
          <w:p w:rsidR="00A54F1A" w:rsidRPr="00896BC7" w:rsidRDefault="00A54F1A" w:rsidP="00390E2F">
            <w:pPr>
              <w:pStyle w:val="aff1"/>
              <w:spacing w:line="240" w:lineRule="auto"/>
            </w:pPr>
            <w:r w:rsidRPr="00896BC7">
              <w:t>Итого расходов</w:t>
            </w:r>
          </w:p>
        </w:tc>
      </w:tr>
      <w:tr w:rsidR="00A54F1A" w:rsidRPr="00896BC7" w:rsidTr="00390E2F">
        <w:trPr>
          <w:trHeight w:val="1256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Расходы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>
              <w:t xml:space="preserve"> </w:t>
            </w: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4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4126" w:type="dxa"/>
            <w:gridSpan w:val="2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12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13</w:t>
            </w:r>
          </w:p>
        </w:tc>
      </w:tr>
      <w:tr w:rsidR="00A54F1A" w:rsidRPr="00896BC7" w:rsidTr="00390E2F">
        <w:trPr>
          <w:trHeight w:val="254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Затраты по основной деятельности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55 942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55 942</w:t>
            </w:r>
          </w:p>
        </w:tc>
      </w:tr>
      <w:tr w:rsidR="00A54F1A" w:rsidRPr="00896BC7" w:rsidTr="00390E2F">
        <w:trPr>
          <w:trHeight w:val="254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Платежи в бюджет - всего, в том числе: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4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налоги, включаемые в себестоимость продукции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5 294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5 294</w:t>
            </w:r>
          </w:p>
        </w:tc>
      </w:tr>
      <w:tr w:rsidR="00A54F1A" w:rsidRPr="00896BC7" w:rsidTr="00390E2F">
        <w:trPr>
          <w:trHeight w:val="254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4126" w:type="dxa"/>
            <w:gridSpan w:val="2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 на прибыль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5 753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5 753</w:t>
            </w:r>
          </w:p>
        </w:tc>
      </w:tr>
      <w:tr w:rsidR="00A54F1A" w:rsidRPr="00896BC7" w:rsidTr="00390E2F">
        <w:trPr>
          <w:trHeight w:val="254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4126" w:type="dxa"/>
            <w:gridSpan w:val="2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 на прочие доходы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193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193</w:t>
            </w:r>
          </w:p>
        </w:tc>
      </w:tr>
      <w:tr w:rsidR="00A54F1A" w:rsidRPr="00896BC7" w:rsidTr="00390E2F">
        <w:trPr>
          <w:trHeight w:val="479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налоги, уплачиваемые за счет прибыли, остающейся в распоряжении предприятия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980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980</w:t>
            </w:r>
          </w:p>
        </w:tc>
      </w:tr>
      <w:tr w:rsidR="00A54F1A" w:rsidRPr="00896BC7" w:rsidTr="00390E2F">
        <w:trPr>
          <w:trHeight w:val="254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налоги, относимые на финансовые результаты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1 504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1 504</w:t>
            </w:r>
          </w:p>
        </w:tc>
      </w:tr>
      <w:tr w:rsidR="00A54F1A" w:rsidRPr="00896BC7" w:rsidTr="00390E2F">
        <w:trPr>
          <w:trHeight w:val="254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Выплаты из фонда потребления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3 020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3 020</w:t>
            </w:r>
          </w:p>
        </w:tc>
      </w:tr>
      <w:tr w:rsidR="00A54F1A" w:rsidRPr="00896BC7" w:rsidTr="00390E2F">
        <w:trPr>
          <w:trHeight w:val="254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Прирост собственных оборотных средств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230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1 000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1 230</w:t>
            </w:r>
          </w:p>
        </w:tc>
      </w:tr>
      <w:tr w:rsidR="00A54F1A" w:rsidRPr="00896BC7" w:rsidTr="00390E2F">
        <w:trPr>
          <w:trHeight w:val="479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Вложения во внеоборотные активы производственного назначения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1 981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329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3 040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2 750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8 100</w:t>
            </w:r>
          </w:p>
        </w:tc>
      </w:tr>
      <w:tr w:rsidR="00A54F1A" w:rsidRPr="00896BC7" w:rsidTr="00390E2F">
        <w:trPr>
          <w:trHeight w:val="479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Вложения во внеоборотные активы непроизводственного назначения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710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160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2 250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3 120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12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Расходы по прочей реализации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5 270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5 270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13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Затраты на проведение НИОКР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200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Содержание объектов социальной сферы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1 220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1 220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15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Прочие расходы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9 100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9 100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16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Погашение долгосрочных кредитов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3 200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3 200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17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Уплата процентов по долгосрочным кредитам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800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18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Выплата доходов учредителям на вклад в капитал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5 000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5 000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19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Отчисления в резервный фонд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3 000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3 000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20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Нераспределенная прибыль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2 225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2 225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21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Прибыль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25 416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2 948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1 006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29 371</w:t>
            </w:r>
          </w:p>
        </w:tc>
      </w:tr>
      <w:tr w:rsidR="00A54F1A" w:rsidRPr="00896BC7" w:rsidTr="00390E2F">
        <w:trPr>
          <w:trHeight w:val="2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22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Итого доходов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88 633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230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8 218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1 806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12 024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329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710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3 200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29 371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144 521</w:t>
            </w:r>
          </w:p>
        </w:tc>
      </w:tr>
    </w:tbl>
    <w:p w:rsidR="00A54F1A" w:rsidRPr="00896BC7" w:rsidRDefault="00A54F1A" w:rsidP="00A54F1A"/>
    <w:p w:rsidR="00A54F1A" w:rsidRDefault="00A54F1A" w:rsidP="00A54F1A">
      <w:pPr>
        <w:sectPr w:rsidR="00A54F1A" w:rsidSect="00E96CDD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A54F1A" w:rsidRPr="00896BC7" w:rsidRDefault="00A54F1A" w:rsidP="00A54F1A">
      <w:r w:rsidRPr="00896BC7">
        <w:t>Таблица 14</w:t>
      </w:r>
    </w:p>
    <w:p w:rsidR="00A54F1A" w:rsidRPr="00896BC7" w:rsidRDefault="00A54F1A" w:rsidP="00A54F1A">
      <w:r w:rsidRPr="00896BC7">
        <w:t>Баланс доходов и расходов</w:t>
      </w:r>
      <w:r>
        <w:t xml:space="preserve"> (</w:t>
      </w:r>
      <w:r w:rsidRPr="00896BC7">
        <w:t xml:space="preserve">финансовый план) 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7087"/>
        <w:gridCol w:w="980"/>
      </w:tblGrid>
      <w:tr w:rsidR="00A54F1A" w:rsidRPr="00896BC7" w:rsidTr="00390E2F">
        <w:trPr>
          <w:trHeight w:val="510"/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Шифр строки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Разделы и статьи баланса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Сумма, тыс. руб. 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 xml:space="preserve">I. Поступления (приток денежных средств)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002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  <w:i/>
                <w:iCs/>
              </w:rPr>
            </w:pPr>
            <w:r w:rsidRPr="00390E2F">
              <w:rPr>
                <w:b/>
                <w:bCs/>
                <w:i/>
                <w:iCs/>
              </w:rPr>
              <w:t>А. От текущей деятельности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003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Выручка от реализации продукции, работ, услуг</w:t>
            </w:r>
            <w:r>
              <w:t xml:space="preserve"> (</w:t>
            </w:r>
            <w:r w:rsidRPr="00896BC7">
              <w:t xml:space="preserve">без косвенных налогов)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88 633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004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Прочие поступления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005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Прирост устойчивых пассивов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230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006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Итого по разделу А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88 863</w:t>
            </w: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007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  <w:i/>
                <w:iCs/>
              </w:rPr>
            </w:pPr>
            <w:r w:rsidRPr="00390E2F">
              <w:rPr>
                <w:b/>
                <w:bCs/>
                <w:i/>
                <w:iCs/>
              </w:rPr>
              <w:t>Б. От инвестиционной деятельности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008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Выручка от прочей реализации</w:t>
            </w:r>
            <w:r>
              <w:t xml:space="preserve"> (</w:t>
            </w:r>
            <w:r w:rsidRPr="00896BC7">
              <w:t xml:space="preserve">без НДС)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8 218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009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Прочие доходы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12 024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010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Накопления по СМР, выполняемые хозяйственным способом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329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011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Поступление средств на жилищное строительство в порядке долевого участия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710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012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Высвобождение средств из оборота</w:t>
            </w:r>
            <w:r>
              <w:t xml:space="preserve"> (</w:t>
            </w:r>
            <w:r w:rsidRPr="00896BC7">
              <w:t xml:space="preserve">мобилизация)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013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Итого по разделу Б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21 281</w:t>
            </w: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014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  <w:i/>
                <w:iCs/>
              </w:rPr>
            </w:pPr>
            <w:r w:rsidRPr="00390E2F">
              <w:rPr>
                <w:b/>
                <w:bCs/>
                <w:i/>
                <w:iCs/>
              </w:rPr>
              <w:t>В. От финансовой деятельности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015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Увеличение уставного капитала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016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Доходы от финансовых вложений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1 806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017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Увеличение задолженности, в том числе: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018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получение новых займов, кредитов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3 200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019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выпуск облигаций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020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Итого по разделу В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5006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021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Итого доходов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115 150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022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 xml:space="preserve">II. Расходы (отток денежных средств)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023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  <w:i/>
                <w:iCs/>
              </w:rPr>
            </w:pPr>
            <w:r w:rsidRPr="00390E2F">
              <w:rPr>
                <w:b/>
                <w:bCs/>
                <w:i/>
                <w:iCs/>
              </w:rPr>
              <w:t>А. По текущей деятельности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510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024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Затраты на производство реализованной продукции</w:t>
            </w:r>
            <w:r>
              <w:t xml:space="preserve"> (</w:t>
            </w:r>
            <w:r w:rsidRPr="00896BC7">
              <w:t xml:space="preserve">без амортизационных отчислений и налогов, относимых на себестоимость)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55 942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025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Платежи в бюджет, в том числе: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13 724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026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налоги, включаемые в себестоимость продукции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5 294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027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налог на прибыль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5 753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028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налог на прочие доходы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193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029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налоги, уплачиваемые за счет прибыли, остающейся в распоряжении предприятия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980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030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налоги, относимые на финансовые результаты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1 504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031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Выплаты из фонда потребления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3 020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032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Прирост собственных оборотных средств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1 230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033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Итого по разделу А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73 916</w:t>
            </w: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034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  <w:i/>
                <w:iCs/>
              </w:rPr>
            </w:pPr>
            <w:r w:rsidRPr="00390E2F">
              <w:rPr>
                <w:b/>
                <w:bCs/>
                <w:i/>
                <w:iCs/>
              </w:rPr>
              <w:t>Б. По инвестиционной деятельности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035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Инвестиции в основные фонды и нематериальные активы - всего, из них: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11 420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036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вложения во внеоборотные активы производственного назначения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8 100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037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вложения во внеоборотные активы непроизводственного назначения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3 120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038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затраты на проведение НИОКР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200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039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платежи по лизинговым операциям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040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 долгосрочные финансовые вложения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041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Расходы по прочей реализации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5 270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042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Содержание объектов социальной сферы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1 220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043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Прочие расходы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9 100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044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Итого по разделу Б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27 010</w:t>
            </w:r>
          </w:p>
        </w:tc>
      </w:tr>
      <w:tr w:rsidR="00A54F1A" w:rsidRPr="00896BC7" w:rsidTr="00390E2F">
        <w:trPr>
          <w:trHeight w:val="270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045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  <w:i/>
                <w:iCs/>
              </w:rPr>
            </w:pPr>
            <w:r w:rsidRPr="00390E2F">
              <w:rPr>
                <w:b/>
                <w:bCs/>
                <w:i/>
                <w:iCs/>
              </w:rPr>
              <w:t>В. По финансовой деятельности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046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Погашение долгосрочных кредитов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3 200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047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Уплата процентов по долгосрочным кредитам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800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048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Краткосрочные финансовые вложения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049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Выплата доходов учредителям на вклад в капитал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5 000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050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Отчисления в резервный фонд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3 000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051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Прочие расходы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052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Итого по разделу В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12 000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053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Итого расходов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112 925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054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 xml:space="preserve">Превышение доходов над расходами (+)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2 225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055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i/>
                <w:iCs/>
              </w:rPr>
            </w:pPr>
            <w:r w:rsidRPr="00390E2F">
              <w:rPr>
                <w:i/>
                <w:iCs/>
              </w:rPr>
              <w:t xml:space="preserve">Превышение расходов над доходами (-)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056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Сальдо по текущей деятельности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14 947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057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Сальдо по инвестиционной деятельности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-5 729</w:t>
            </w:r>
          </w:p>
        </w:tc>
      </w:tr>
      <w:tr w:rsidR="00A54F1A" w:rsidRPr="00896BC7" w:rsidTr="00390E2F">
        <w:trPr>
          <w:trHeight w:val="255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058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Сальдо по финансовой деятельности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-6 994</w:t>
            </w:r>
          </w:p>
        </w:tc>
      </w:tr>
    </w:tbl>
    <w:p w:rsidR="00A54F1A" w:rsidRDefault="00A54F1A" w:rsidP="00A54F1A">
      <w:pPr>
        <w:rPr>
          <w:i/>
          <w:iCs/>
        </w:rPr>
      </w:pPr>
      <w:bookmarkStart w:id="29" w:name="_Toc230264388"/>
    </w:p>
    <w:p w:rsidR="00A54F1A" w:rsidRPr="00896BC7" w:rsidRDefault="00A54F1A" w:rsidP="00A54F1A">
      <w:pPr>
        <w:pStyle w:val="2"/>
      </w:pPr>
      <w:bookmarkStart w:id="30" w:name="_Toc235521713"/>
      <w:r>
        <w:t xml:space="preserve">2.2 </w:t>
      </w:r>
      <w:r w:rsidRPr="00896BC7">
        <w:t>Пояснение к расчету таблиц</w:t>
      </w:r>
      <w:bookmarkEnd w:id="29"/>
      <w:bookmarkEnd w:id="30"/>
    </w:p>
    <w:p w:rsidR="00A54F1A" w:rsidRDefault="00A54F1A" w:rsidP="00A54F1A"/>
    <w:p w:rsidR="00A54F1A" w:rsidRDefault="00A54F1A" w:rsidP="00A54F1A">
      <w:r w:rsidRPr="00896BC7">
        <w:t>Пояснения к расчетам таблицы 1</w:t>
      </w:r>
      <w:r>
        <w:t xml:space="preserve"> "</w:t>
      </w:r>
      <w:r w:rsidRPr="00896BC7">
        <w:t>Смета затрат на производство продукции</w:t>
      </w:r>
      <w:r>
        <w:t>".</w:t>
      </w:r>
    </w:p>
    <w:p w:rsidR="00A54F1A" w:rsidRDefault="00A54F1A" w:rsidP="00A54F1A">
      <w:r w:rsidRPr="00896BC7">
        <w:t>Для того чтобы заполнить строку 3 таблица 1</w:t>
      </w:r>
      <w:r>
        <w:t xml:space="preserve"> (</w:t>
      </w:r>
      <w:r w:rsidRPr="00896BC7">
        <w:t>амортизации основных фондов) необходимо рассчитать табл</w:t>
      </w:r>
      <w:r>
        <w:t>.3 "</w:t>
      </w:r>
      <w:r w:rsidRPr="00896BC7">
        <w:t>Расчет плановой суммы амортизационных отчислений и ее распределение</w:t>
      </w:r>
      <w:r>
        <w:t xml:space="preserve">". </w:t>
      </w:r>
      <w:r w:rsidRPr="00896BC7">
        <w:t>Для этого проведем ряд расчетов:</w:t>
      </w:r>
    </w:p>
    <w:p w:rsidR="00A54F1A" w:rsidRDefault="00A54F1A" w:rsidP="00A54F1A">
      <w:r w:rsidRPr="00896BC7">
        <w:t>Расчет среднегодовой стоимости вводимых основных фондов</w:t>
      </w:r>
      <w:r>
        <w:t xml:space="preserve"> (</w:t>
      </w:r>
      <w:r w:rsidRPr="00896BC7">
        <w:t>стр</w:t>
      </w:r>
      <w:r>
        <w:t>.2</w:t>
      </w:r>
      <w:r w:rsidRPr="00896BC7">
        <w:t xml:space="preserve"> табл</w:t>
      </w:r>
      <w:r>
        <w:t>.3</w:t>
      </w:r>
      <w:r w:rsidRPr="00896BC7">
        <w:t>) определяется по формуле:</w:t>
      </w:r>
    </w:p>
    <w:p w:rsidR="00A54F1A" w:rsidRDefault="00A54F1A" w:rsidP="00A54F1A"/>
    <w:p w:rsidR="00A54F1A" w:rsidRPr="00896BC7" w:rsidRDefault="00FC165F" w:rsidP="00A54F1A">
      <w:r w:rsidRPr="00896BC7">
        <w:rPr>
          <w:position w:val="-24"/>
        </w:rPr>
        <w:object w:dxaOrig="1900" w:dyaOrig="639">
          <v:shape id="_x0000_i1029" type="#_x0000_t75" style="width:95.25pt;height:32.25pt" o:ole="">
            <v:imagedata r:id="rId12" o:title=""/>
          </v:shape>
          <o:OLEObject Type="Embed" ProgID="Equation.3" ShapeID="_x0000_i1029" DrawAspect="Content" ObjectID="_1458826586" r:id="rId13"/>
        </w:object>
      </w:r>
    </w:p>
    <w:p w:rsidR="00A54F1A" w:rsidRDefault="00A54F1A" w:rsidP="00A54F1A"/>
    <w:p w:rsidR="00A54F1A" w:rsidRDefault="00A54F1A" w:rsidP="00A54F1A">
      <w:r w:rsidRPr="00896BC7">
        <w:t>где ОФ</w:t>
      </w:r>
      <w:r w:rsidRPr="00896BC7">
        <w:rPr>
          <w:vertAlign w:val="subscript"/>
        </w:rPr>
        <w:t>вв. -</w:t>
      </w:r>
      <w:r>
        <w:rPr>
          <w:vertAlign w:val="subscript"/>
        </w:rPr>
        <w:t xml:space="preserve"> </w:t>
      </w:r>
      <w:r w:rsidRPr="00896BC7">
        <w:t>стоимость вводимых в эксплуатацию основных фондов;</w:t>
      </w:r>
    </w:p>
    <w:p w:rsidR="00A54F1A" w:rsidRDefault="00A54F1A" w:rsidP="00A54F1A">
      <w:r w:rsidRPr="00896BC7">
        <w:t>К1 - количество полных месяцев до конца года, начиная с месяца, следующего за месяцем, в котором объект вводится в эксплуатацию. Так как у нас поквартальное планирование, то будем считать, что объект вводится или выбывает в среднем месяце квартала.</w:t>
      </w:r>
    </w:p>
    <w:p w:rsidR="00A54F1A" w:rsidRPr="00896BC7" w:rsidRDefault="00A54F1A" w:rsidP="00A54F1A">
      <w:r w:rsidRPr="00896BC7">
        <w:t>Среднегодовая стоимость вводимых основных фондов</w:t>
      </w:r>
      <w:r>
        <w:t xml:space="preserve"> (</w:t>
      </w:r>
      <w:r w:rsidRPr="00896BC7">
        <w:t>стр</w:t>
      </w:r>
      <w:r>
        <w:t>.2</w:t>
      </w:r>
      <w:r w:rsidRPr="00896BC7">
        <w:t xml:space="preserve"> табл</w:t>
      </w:r>
      <w:r>
        <w:t>.3</w:t>
      </w:r>
      <w:r w:rsidRPr="00896BC7">
        <w:t>) рассчитывается:</w:t>
      </w:r>
      <w:r>
        <w:t xml:space="preserve"> (</w:t>
      </w:r>
      <w:r w:rsidRPr="00896BC7">
        <w:rPr>
          <w:lang w:val="en-US"/>
        </w:rPr>
        <w:t>I</w:t>
      </w:r>
      <w:r w:rsidRPr="00896BC7">
        <w:t xml:space="preserve">кв. *10+ </w:t>
      </w:r>
      <w:r w:rsidRPr="00896BC7">
        <w:rPr>
          <w:lang w:val="en-US"/>
        </w:rPr>
        <w:t>II</w:t>
      </w:r>
      <w:r w:rsidRPr="00896BC7">
        <w:t>кв. *7+</w:t>
      </w:r>
      <w:r w:rsidRPr="00896BC7">
        <w:rPr>
          <w:lang w:val="en-US"/>
        </w:rPr>
        <w:t>III</w:t>
      </w:r>
      <w:r w:rsidRPr="00896BC7">
        <w:t xml:space="preserve">кв*4+ </w:t>
      </w:r>
      <w:r w:rsidRPr="00896BC7">
        <w:rPr>
          <w:lang w:val="en-US"/>
        </w:rPr>
        <w:t>IV</w:t>
      </w:r>
      <w:r w:rsidRPr="00896BC7">
        <w:t>кв) /12</w:t>
      </w:r>
    </w:p>
    <w:p w:rsidR="00A54F1A" w:rsidRPr="00896BC7" w:rsidRDefault="00A54F1A" w:rsidP="00A54F1A">
      <w:r w:rsidRPr="00896BC7">
        <w:t xml:space="preserve">По данным </w:t>
      </w:r>
      <w:r w:rsidRPr="00896BC7">
        <w:rPr>
          <w:lang w:val="en-US"/>
        </w:rPr>
        <w:t>I</w:t>
      </w:r>
      <w:r w:rsidRPr="00896BC7">
        <w:t xml:space="preserve">кв. =4100; </w:t>
      </w:r>
      <w:r w:rsidRPr="00896BC7">
        <w:rPr>
          <w:lang w:val="en-US"/>
        </w:rPr>
        <w:t>II</w:t>
      </w:r>
      <w:r w:rsidRPr="00896BC7">
        <w:t xml:space="preserve">кв. =0; </w:t>
      </w:r>
      <w:r w:rsidRPr="00896BC7">
        <w:rPr>
          <w:lang w:val="en-US"/>
        </w:rPr>
        <w:t>III</w:t>
      </w:r>
      <w:r w:rsidRPr="00896BC7">
        <w:t xml:space="preserve">кв. =0; </w:t>
      </w:r>
      <w:r w:rsidRPr="00896BC7">
        <w:rPr>
          <w:lang w:val="en-US"/>
        </w:rPr>
        <w:t>IV</w:t>
      </w:r>
      <w:r w:rsidRPr="00896BC7">
        <w:t>кв. =3600 тыс. рублей =&gt;</w:t>
      </w:r>
    </w:p>
    <w:p w:rsidR="00A54F1A" w:rsidRDefault="00A54F1A" w:rsidP="00A54F1A"/>
    <w:p w:rsidR="00A54F1A" w:rsidRPr="00896BC7" w:rsidRDefault="00FC165F" w:rsidP="00A54F1A">
      <w:r w:rsidRPr="00896BC7">
        <w:rPr>
          <w:position w:val="-24"/>
        </w:rPr>
        <w:object w:dxaOrig="3240" w:dyaOrig="620">
          <v:shape id="_x0000_i1030" type="#_x0000_t75" style="width:162pt;height:30.75pt" o:ole="">
            <v:imagedata r:id="rId14" o:title=""/>
          </v:shape>
          <o:OLEObject Type="Embed" ProgID="Equation.3" ShapeID="_x0000_i1030" DrawAspect="Content" ObjectID="_1458826587" r:id="rId15"/>
        </w:object>
      </w:r>
      <w:r w:rsidR="00A54F1A" w:rsidRPr="00896BC7">
        <w:t xml:space="preserve"> тыс. рублей</w:t>
      </w:r>
    </w:p>
    <w:p w:rsidR="00A54F1A" w:rsidRDefault="00A54F1A" w:rsidP="00A54F1A"/>
    <w:p w:rsidR="00A54F1A" w:rsidRPr="00896BC7" w:rsidRDefault="00A54F1A" w:rsidP="00A54F1A">
      <w:r w:rsidRPr="00896BC7">
        <w:t>Среднегодовая стоимость вводимых основных фондов = 3717 тыс. рублей</w:t>
      </w:r>
    </w:p>
    <w:p w:rsidR="00A54F1A" w:rsidRDefault="00A54F1A" w:rsidP="00A54F1A">
      <w:r w:rsidRPr="00896BC7">
        <w:t>Расчет среднегодовой стоимости выбывших из эксплуатации основных фондов в плановом периоде определяется по формуле:</w:t>
      </w:r>
    </w:p>
    <w:p w:rsidR="00A54F1A" w:rsidRDefault="00A54F1A" w:rsidP="00A54F1A"/>
    <w:p w:rsidR="00A54F1A" w:rsidRPr="00896BC7" w:rsidRDefault="00FC165F" w:rsidP="00A54F1A">
      <w:r w:rsidRPr="00896BC7">
        <w:rPr>
          <w:position w:val="-24"/>
        </w:rPr>
        <w:object w:dxaOrig="2740" w:dyaOrig="639">
          <v:shape id="_x0000_i1031" type="#_x0000_t75" style="width:137.25pt;height:32.25pt" o:ole="">
            <v:imagedata r:id="rId16" o:title=""/>
          </v:shape>
          <o:OLEObject Type="Embed" ProgID="Equation.3" ShapeID="_x0000_i1031" DrawAspect="Content" ObjectID="_1458826588" r:id="rId17"/>
        </w:object>
      </w:r>
    </w:p>
    <w:p w:rsidR="00A54F1A" w:rsidRDefault="00A54F1A" w:rsidP="00A54F1A"/>
    <w:p w:rsidR="00A54F1A" w:rsidRDefault="00A54F1A" w:rsidP="00A54F1A">
      <w:r w:rsidRPr="00896BC7">
        <w:t>где ОФ</w:t>
      </w:r>
      <w:r w:rsidRPr="00896BC7">
        <w:rPr>
          <w:vertAlign w:val="subscript"/>
        </w:rPr>
        <w:t>выб. -</w:t>
      </w:r>
      <w:r>
        <w:rPr>
          <w:vertAlign w:val="subscript"/>
        </w:rPr>
        <w:t xml:space="preserve"> </w:t>
      </w:r>
      <w:r w:rsidRPr="00896BC7">
        <w:t>стоимость выбывших из эксплуатации в плановом периоде основных фондов;</w:t>
      </w:r>
    </w:p>
    <w:p w:rsidR="00A54F1A" w:rsidRDefault="00A54F1A" w:rsidP="00A54F1A">
      <w:r w:rsidRPr="00896BC7">
        <w:t>К2 - количество полных месяцев с начала года до месяца, следующего за месяцем, в котором объект выбывает из эксплуатации.</w:t>
      </w:r>
    </w:p>
    <w:p w:rsidR="00A54F1A" w:rsidRPr="00896BC7" w:rsidRDefault="00A54F1A" w:rsidP="00A54F1A">
      <w:r w:rsidRPr="00896BC7">
        <w:t>Среднегодовой стоимости выбывших из эксплуатации основных фондов</w:t>
      </w:r>
      <w:r>
        <w:t xml:space="preserve"> (</w:t>
      </w:r>
      <w:r w:rsidRPr="00896BC7">
        <w:t>стр</w:t>
      </w:r>
      <w:r>
        <w:t>.3</w:t>
      </w:r>
      <w:r w:rsidRPr="00896BC7">
        <w:t xml:space="preserve"> табл</w:t>
      </w:r>
      <w:r>
        <w:t>.3</w:t>
      </w:r>
      <w:r w:rsidRPr="00896BC7">
        <w:t>) рассчитывается:</w:t>
      </w:r>
      <w:r>
        <w:t xml:space="preserve"> (</w:t>
      </w:r>
      <w:r w:rsidRPr="00896BC7">
        <w:rPr>
          <w:lang w:val="en-US"/>
        </w:rPr>
        <w:t>I</w:t>
      </w:r>
      <w:r w:rsidRPr="00896BC7">
        <w:t>кв. *</w:t>
      </w:r>
      <w:r>
        <w:t xml:space="preserve"> (</w:t>
      </w:r>
      <w:r w:rsidRPr="00896BC7">
        <w:t xml:space="preserve">12-2) + </w:t>
      </w:r>
      <w:r w:rsidRPr="00896BC7">
        <w:rPr>
          <w:lang w:val="en-US"/>
        </w:rPr>
        <w:t>II</w:t>
      </w:r>
      <w:r w:rsidRPr="00896BC7">
        <w:t>кв.</w:t>
      </w:r>
      <w:r>
        <w:t xml:space="preserve"> (</w:t>
      </w:r>
      <w:r w:rsidRPr="00896BC7">
        <w:t>12-5) +</w:t>
      </w:r>
      <w:r w:rsidRPr="00896BC7">
        <w:rPr>
          <w:lang w:val="en-US"/>
        </w:rPr>
        <w:t>III</w:t>
      </w:r>
      <w:r w:rsidRPr="00896BC7">
        <w:t>кв.</w:t>
      </w:r>
      <w:r>
        <w:t xml:space="preserve"> (</w:t>
      </w:r>
      <w:r w:rsidRPr="00896BC7">
        <w:t xml:space="preserve">12-8) + </w:t>
      </w:r>
      <w:r w:rsidRPr="00896BC7">
        <w:rPr>
          <w:lang w:val="en-US"/>
        </w:rPr>
        <w:t>IV</w:t>
      </w:r>
      <w:r w:rsidRPr="00896BC7">
        <w:t>кв.</w:t>
      </w:r>
      <w:r>
        <w:t xml:space="preserve"> (</w:t>
      </w:r>
      <w:r w:rsidRPr="00896BC7">
        <w:t>12-11)) /12 =&gt;</w:t>
      </w:r>
    </w:p>
    <w:p w:rsidR="00A54F1A" w:rsidRDefault="00A54F1A" w:rsidP="00A54F1A"/>
    <w:p w:rsidR="00A54F1A" w:rsidRDefault="00FC165F" w:rsidP="00A54F1A">
      <w:r w:rsidRPr="00896BC7">
        <w:rPr>
          <w:position w:val="-24"/>
        </w:rPr>
        <w:object w:dxaOrig="3560" w:dyaOrig="620">
          <v:shape id="_x0000_i1032" type="#_x0000_t75" style="width:177.75pt;height:30.75pt" o:ole="">
            <v:imagedata r:id="rId18" o:title=""/>
          </v:shape>
          <o:OLEObject Type="Embed" ProgID="Equation.3" ShapeID="_x0000_i1032" DrawAspect="Content" ObjectID="_1458826589" r:id="rId19"/>
        </w:object>
      </w:r>
      <w:r w:rsidR="00A54F1A" w:rsidRPr="00896BC7">
        <w:t xml:space="preserve"> тыс. рублей</w:t>
      </w:r>
    </w:p>
    <w:p w:rsidR="00A54F1A" w:rsidRDefault="00A54F1A" w:rsidP="00A54F1A"/>
    <w:p w:rsidR="00A54F1A" w:rsidRDefault="00A54F1A" w:rsidP="00A54F1A">
      <w:r w:rsidRPr="00896BC7">
        <w:t>Среднегодовая стоимость выбывших из эксплуатации основных фондов в плановом периоде = 4067 тыс. руб.</w:t>
      </w:r>
    </w:p>
    <w:p w:rsidR="00A54F1A" w:rsidRDefault="00A54F1A" w:rsidP="00A54F1A">
      <w:r w:rsidRPr="00896BC7">
        <w:t>Среднегодовая стоимость амортизационных основных фондов определяется по формуле:</w:t>
      </w:r>
    </w:p>
    <w:p w:rsidR="00A54F1A" w:rsidRDefault="00A54F1A" w:rsidP="00A54F1A"/>
    <w:p w:rsidR="00A54F1A" w:rsidRPr="00896BC7" w:rsidRDefault="00FC165F" w:rsidP="00A54F1A">
      <w:r w:rsidRPr="00896BC7">
        <w:rPr>
          <w:position w:val="-12"/>
        </w:rPr>
        <w:object w:dxaOrig="3580" w:dyaOrig="400">
          <v:shape id="_x0000_i1033" type="#_x0000_t75" style="width:179.25pt;height:20.25pt" o:ole="">
            <v:imagedata r:id="rId20" o:title=""/>
          </v:shape>
          <o:OLEObject Type="Embed" ProgID="Equation.3" ShapeID="_x0000_i1033" DrawAspect="Content" ObjectID="_1458826590" r:id="rId21"/>
        </w:object>
      </w:r>
    </w:p>
    <w:p w:rsidR="00A54F1A" w:rsidRDefault="00A54F1A" w:rsidP="00A54F1A"/>
    <w:p w:rsidR="00A54F1A" w:rsidRDefault="00A54F1A" w:rsidP="00A54F1A">
      <w:r w:rsidRPr="00896BC7">
        <w:t xml:space="preserve">Где </w:t>
      </w:r>
      <w:r w:rsidR="00FC165F" w:rsidRPr="00896BC7">
        <w:rPr>
          <w:position w:val="-12"/>
        </w:rPr>
        <w:object w:dxaOrig="540" w:dyaOrig="400">
          <v:shape id="_x0000_i1034" type="#_x0000_t75" style="width:27pt;height:20.25pt" o:ole="">
            <v:imagedata r:id="rId22" o:title=""/>
          </v:shape>
          <o:OLEObject Type="Embed" ProgID="Equation.3" ShapeID="_x0000_i1034" DrawAspect="Content" ObjectID="_1458826591" r:id="rId23"/>
        </w:object>
      </w:r>
      <w:r w:rsidRPr="00896BC7">
        <w:t xml:space="preserve"> - стоимость основных фондов предприятия на начало планового периода;</w:t>
      </w:r>
    </w:p>
    <w:p w:rsidR="00A54F1A" w:rsidRDefault="00FC165F" w:rsidP="00A54F1A">
      <w:r w:rsidRPr="00896BC7">
        <w:rPr>
          <w:position w:val="-6"/>
        </w:rPr>
        <w:object w:dxaOrig="580" w:dyaOrig="340">
          <v:shape id="_x0000_i1035" type="#_x0000_t75" style="width:29.25pt;height:17.25pt" o:ole="">
            <v:imagedata r:id="rId24" o:title=""/>
          </v:shape>
          <o:OLEObject Type="Embed" ProgID="Equation.3" ShapeID="_x0000_i1035" DrawAspect="Content" ObjectID="_1458826592" r:id="rId25"/>
        </w:object>
      </w:r>
      <w:r w:rsidR="00A54F1A" w:rsidRPr="00896BC7">
        <w:t xml:space="preserve"> - среднегодовая стоимость вводимых в эксплуатацию основных фондов в плановом периоде;</w:t>
      </w:r>
    </w:p>
    <w:p w:rsidR="00A54F1A" w:rsidRDefault="00FC165F" w:rsidP="00A54F1A">
      <w:r w:rsidRPr="00896BC7">
        <w:rPr>
          <w:position w:val="-6"/>
        </w:rPr>
        <w:object w:dxaOrig="700" w:dyaOrig="340">
          <v:shape id="_x0000_i1036" type="#_x0000_t75" style="width:35.25pt;height:17.25pt" o:ole="">
            <v:imagedata r:id="rId26" o:title=""/>
          </v:shape>
          <o:OLEObject Type="Embed" ProgID="Equation.3" ShapeID="_x0000_i1036" DrawAspect="Content" ObjectID="_1458826593" r:id="rId27"/>
        </w:object>
      </w:r>
      <w:r w:rsidR="00A54F1A" w:rsidRPr="00896BC7">
        <w:t xml:space="preserve"> - среднегодовая стоимость выбывших из эксплуатации в плановом периоде основных фондов;</w:t>
      </w:r>
    </w:p>
    <w:p w:rsidR="00A54F1A" w:rsidRDefault="00FC165F" w:rsidP="00A54F1A">
      <w:r w:rsidRPr="00896BC7">
        <w:rPr>
          <w:position w:val="-6"/>
        </w:rPr>
        <w:object w:dxaOrig="700" w:dyaOrig="340">
          <v:shape id="_x0000_i1037" type="#_x0000_t75" style="width:35.25pt;height:17.25pt" o:ole="">
            <v:imagedata r:id="rId28" o:title=""/>
          </v:shape>
          <o:OLEObject Type="Embed" ProgID="Equation.3" ShapeID="_x0000_i1037" DrawAspect="Content" ObjectID="_1458826594" r:id="rId29"/>
        </w:object>
      </w:r>
      <w:r w:rsidR="00A54F1A" w:rsidRPr="00896BC7">
        <w:t xml:space="preserve"> - среднегодовая стоимость полностью амортизируемых основных фондов</w:t>
      </w:r>
      <w:r w:rsidR="00A54F1A">
        <w:t xml:space="preserve"> (</w:t>
      </w:r>
      <w:r w:rsidR="00A54F1A" w:rsidRPr="00896BC7">
        <w:t>дана в исх. данных =1030 тыс. руб</w:t>
      </w:r>
      <w:r w:rsidR="003F423E">
        <w:t>.</w:t>
      </w:r>
      <w:r w:rsidR="00A54F1A" w:rsidRPr="00896BC7">
        <w:t>).</w:t>
      </w:r>
    </w:p>
    <w:p w:rsidR="00A54F1A" w:rsidRDefault="00A54F1A" w:rsidP="00A54F1A">
      <w:r w:rsidRPr="00896BC7">
        <w:t>Рассчитаем среднегодовую стоимость амортизационных основных фондов по выше указанной формуле:</w:t>
      </w:r>
    </w:p>
    <w:p w:rsidR="00A54F1A" w:rsidRDefault="00A54F1A" w:rsidP="00A54F1A"/>
    <w:p w:rsidR="00A54F1A" w:rsidRPr="00896BC7" w:rsidRDefault="00A54F1A" w:rsidP="00A54F1A">
      <w:r w:rsidRPr="00896BC7">
        <w:t>ОФ =15530+3717-4067-1030=14150 тыс. рублей</w:t>
      </w:r>
    </w:p>
    <w:p w:rsidR="00A54F1A" w:rsidRDefault="00A54F1A" w:rsidP="00A54F1A"/>
    <w:p w:rsidR="00A54F1A" w:rsidRPr="00896BC7" w:rsidRDefault="00A54F1A" w:rsidP="00A54F1A">
      <w:r w:rsidRPr="00896BC7">
        <w:t>Среднегодовая стоимость амортизационных основных фондов =14150 тыс. рублей. Строка 4 таблицы 3 будет равна 14150 тыс. рублей</w:t>
      </w:r>
    </w:p>
    <w:p w:rsidR="00A54F1A" w:rsidRDefault="00A54F1A" w:rsidP="00A54F1A">
      <w:r w:rsidRPr="00896BC7">
        <w:t>Сумма амортизационных отчислений определяется умножением среднегодовой стоимости амортизируемых основных фондов на среднюю норму амортизации.</w:t>
      </w:r>
    </w:p>
    <w:p w:rsidR="00A54F1A" w:rsidRDefault="00A54F1A" w:rsidP="00A54F1A"/>
    <w:p w:rsidR="00A54F1A" w:rsidRPr="00896BC7" w:rsidRDefault="00FC165F" w:rsidP="00A54F1A">
      <w:r w:rsidRPr="00896BC7">
        <w:rPr>
          <w:position w:val="-12"/>
        </w:rPr>
        <w:object w:dxaOrig="1620" w:dyaOrig="400">
          <v:shape id="_x0000_i1038" type="#_x0000_t75" style="width:82.5pt;height:20.25pt" o:ole="">
            <v:imagedata r:id="rId30" o:title=""/>
          </v:shape>
          <o:OLEObject Type="Embed" ProgID="Equation.3" ShapeID="_x0000_i1038" DrawAspect="Content" ObjectID="_1458826595" r:id="rId31"/>
        </w:object>
      </w:r>
    </w:p>
    <w:p w:rsidR="00A54F1A" w:rsidRDefault="00A54F1A" w:rsidP="00A54F1A"/>
    <w:p w:rsidR="00A54F1A" w:rsidRDefault="00A54F1A" w:rsidP="00A54F1A">
      <w:r w:rsidRPr="00896BC7">
        <w:t xml:space="preserve">где ОФ - среднегодовая стоимость объектов основных фондов каждой группы; </w:t>
      </w:r>
      <w:r w:rsidRPr="00896BC7">
        <w:rPr>
          <w:lang w:val="en-US"/>
        </w:rPr>
        <w:t>N</w:t>
      </w:r>
      <w:r w:rsidRPr="00896BC7">
        <w:rPr>
          <w:vertAlign w:val="subscript"/>
        </w:rPr>
        <w:t xml:space="preserve">А - </w:t>
      </w:r>
      <w:r w:rsidRPr="00896BC7">
        <w:t>норма амортизации, в процентах.</w:t>
      </w:r>
      <w:r>
        <w:t xml:space="preserve"> </w:t>
      </w:r>
      <w:r w:rsidRPr="00896BC7">
        <w:t>Подставим уже известные значения в формулу:</w:t>
      </w:r>
    </w:p>
    <w:p w:rsidR="00A54F1A" w:rsidRDefault="00A54F1A" w:rsidP="00A54F1A"/>
    <w:p w:rsidR="00A54F1A" w:rsidRPr="00896BC7" w:rsidRDefault="00A54F1A" w:rsidP="00A54F1A">
      <w:r w:rsidRPr="00896BC7">
        <w:t xml:space="preserve">А </w:t>
      </w:r>
      <w:r w:rsidRPr="00896BC7">
        <w:rPr>
          <w:vertAlign w:val="subscript"/>
        </w:rPr>
        <w:t xml:space="preserve">отч. </w:t>
      </w:r>
      <w:r w:rsidRPr="00896BC7">
        <w:t>=14150*14/100% = 1981 тыс. рублей</w:t>
      </w:r>
    </w:p>
    <w:p w:rsidR="00A54F1A" w:rsidRDefault="00A54F1A" w:rsidP="00A54F1A"/>
    <w:p w:rsidR="00A54F1A" w:rsidRDefault="00A54F1A" w:rsidP="00A54F1A">
      <w:r w:rsidRPr="00896BC7">
        <w:t>Сумма амортизационных отчислений =1981 тыс. рублей</w:t>
      </w:r>
      <w:r>
        <w:t xml:space="preserve">. </w:t>
      </w:r>
      <w:r w:rsidRPr="00896BC7">
        <w:t>Строка 7 таблици3 будет равна 1981 тыс. рублей</w:t>
      </w:r>
      <w:r>
        <w:t xml:space="preserve">. </w:t>
      </w:r>
      <w:r w:rsidRPr="00896BC7">
        <w:t>Строка 8 таблици3 соответственно 1981 тыс. рублей</w:t>
      </w:r>
      <w:r>
        <w:t xml:space="preserve">. </w:t>
      </w:r>
      <w:r w:rsidRPr="00896BC7">
        <w:t>Величина амортизируемых отчислений</w:t>
      </w:r>
      <w:r>
        <w:t xml:space="preserve"> (</w:t>
      </w:r>
      <w:r w:rsidRPr="00896BC7">
        <w:t>стр</w:t>
      </w:r>
      <w:r>
        <w:t>.3</w:t>
      </w:r>
      <w:r w:rsidRPr="00896BC7">
        <w:t xml:space="preserve"> табл</w:t>
      </w:r>
      <w:r>
        <w:t>.1</w:t>
      </w:r>
      <w:r w:rsidRPr="00896BC7">
        <w:t>) заполняется по данным таблицы 3 стр</w:t>
      </w:r>
      <w:r>
        <w:t>.7</w:t>
      </w:r>
      <w:r w:rsidRPr="00896BC7">
        <w:t>. =1981 тыс. рублей</w:t>
      </w:r>
      <w:r>
        <w:t xml:space="preserve">. </w:t>
      </w:r>
      <w:r w:rsidRPr="00896BC7">
        <w:t xml:space="preserve">Налоговой базой по ЕСН является сумма всех затрат на оплату труда работникам предприятия. Налоговая ставка ЕСН для большинства работодателей </w:t>
      </w:r>
      <w:r>
        <w:t>-</w:t>
      </w:r>
      <w:r w:rsidRPr="00896BC7">
        <w:t xml:space="preserve"> 26,0%, из них:</w:t>
      </w:r>
      <w:r>
        <w:t xml:space="preserve"> </w:t>
      </w:r>
      <w:r w:rsidRPr="00896BC7">
        <w:t>20% - в пенсионный фонд,</w:t>
      </w:r>
      <w:r>
        <w:t xml:space="preserve"> </w:t>
      </w:r>
      <w:r w:rsidRPr="00896BC7">
        <w:t>3,2% - в фонд государственного социального обеспечения,</w:t>
      </w:r>
      <w:r>
        <w:t xml:space="preserve"> </w:t>
      </w:r>
      <w:r w:rsidRPr="00896BC7">
        <w:t>2,8% - в фонд обязательного медицинского страхования.</w:t>
      </w:r>
      <w:r>
        <w:t xml:space="preserve"> </w:t>
      </w:r>
      <w:r w:rsidRPr="00896BC7">
        <w:t>Отчисления по ЕСН для включения в смету затрат рассчитываются:</w:t>
      </w:r>
      <w:r>
        <w:t xml:space="preserve"> </w:t>
      </w:r>
    </w:p>
    <w:p w:rsidR="00A54F1A" w:rsidRDefault="00A54F1A" w:rsidP="00A54F1A"/>
    <w:p w:rsidR="00A54F1A" w:rsidRPr="00896BC7" w:rsidRDefault="00A54F1A" w:rsidP="00A54F1A">
      <w:r w:rsidRPr="00896BC7">
        <w:t>ЕСН =</w:t>
      </w:r>
      <w:r>
        <w:t xml:space="preserve"> (</w:t>
      </w:r>
      <w:r w:rsidRPr="00896BC7">
        <w:t>Налоговая база * Налоговая ставка) /100%</w:t>
      </w:r>
    </w:p>
    <w:p w:rsidR="00A54F1A" w:rsidRDefault="00A54F1A" w:rsidP="00A54F1A"/>
    <w:p w:rsidR="00A54F1A" w:rsidRPr="00896BC7" w:rsidRDefault="00A54F1A" w:rsidP="00A54F1A">
      <w:r w:rsidRPr="00896BC7">
        <w:t>Таким образом, отчисления ЕСН рассчитываются в смете затрат путем умножения затрат на оплату труда</w:t>
      </w:r>
      <w:r>
        <w:t xml:space="preserve"> (</w:t>
      </w:r>
      <w:r w:rsidRPr="00896BC7">
        <w:t>по строке 2) на налоговую ставку 35,6%</w:t>
      </w:r>
    </w:p>
    <w:p w:rsidR="00A54F1A" w:rsidRDefault="00A54F1A" w:rsidP="00A54F1A"/>
    <w:p w:rsidR="00A54F1A" w:rsidRPr="00896BC7" w:rsidRDefault="00A54F1A" w:rsidP="00A54F1A">
      <w:r w:rsidRPr="00896BC7">
        <w:t>ЕСН</w:t>
      </w:r>
      <w:r>
        <w:t xml:space="preserve"> (</w:t>
      </w:r>
      <w:r w:rsidRPr="00896BC7">
        <w:t>стр</w:t>
      </w:r>
      <w:r>
        <w:t>.7</w:t>
      </w:r>
      <w:r w:rsidRPr="00896BC7">
        <w:t xml:space="preserve"> табл</w:t>
      </w:r>
      <w:r>
        <w:t>.1</w:t>
      </w:r>
      <w:r w:rsidRPr="00896BC7">
        <w:t>) =17440*26,0%=4534 тыс. рублей</w:t>
      </w:r>
    </w:p>
    <w:p w:rsidR="00A54F1A" w:rsidRDefault="00A54F1A" w:rsidP="00A54F1A"/>
    <w:p w:rsidR="00A54F1A" w:rsidRPr="00896BC7" w:rsidRDefault="00A54F1A" w:rsidP="00A54F1A">
      <w:r w:rsidRPr="00896BC7">
        <w:t>Налоги, включаемые в себестоимость</w:t>
      </w:r>
      <w:r>
        <w:t xml:space="preserve"> (</w:t>
      </w:r>
      <w:r w:rsidRPr="00896BC7">
        <w:t>строка 6б табл</w:t>
      </w:r>
      <w:r>
        <w:t>.1</w:t>
      </w:r>
      <w:r w:rsidRPr="00896BC7">
        <w:t>) определяется путем сложения социального налога</w:t>
      </w:r>
      <w:r>
        <w:t xml:space="preserve"> (</w:t>
      </w:r>
      <w:r w:rsidRPr="00896BC7">
        <w:t>стр</w:t>
      </w:r>
      <w:r>
        <w:t>.7</w:t>
      </w:r>
      <w:r w:rsidRPr="00896BC7">
        <w:t>) и прочие налоги</w:t>
      </w:r>
      <w:r>
        <w:t xml:space="preserve"> (</w:t>
      </w:r>
      <w:r w:rsidRPr="00896BC7">
        <w:t>стр</w:t>
      </w:r>
      <w:r>
        <w:t>.8</w:t>
      </w:r>
      <w:r w:rsidRPr="00896BC7">
        <w:t>) =4534+760=5294 тыс. рублей</w:t>
      </w:r>
    </w:p>
    <w:p w:rsidR="00A54F1A" w:rsidRDefault="00A54F1A" w:rsidP="00A54F1A">
      <w:r w:rsidRPr="00896BC7">
        <w:t>Итого затрат на производство</w:t>
      </w:r>
      <w:r>
        <w:t xml:space="preserve"> (</w:t>
      </w:r>
      <w:r w:rsidRPr="00896BC7">
        <w:t>стр</w:t>
      </w:r>
      <w:r>
        <w:t>.1</w:t>
      </w:r>
      <w:r w:rsidRPr="00896BC7">
        <w:t>0) определяется суммированием всех экономических элементов затрат.</w:t>
      </w:r>
    </w:p>
    <w:p w:rsidR="00A54F1A" w:rsidRDefault="00A54F1A" w:rsidP="00A54F1A"/>
    <w:p w:rsidR="00A54F1A" w:rsidRPr="00896BC7" w:rsidRDefault="00A54F1A" w:rsidP="00A54F1A">
      <w:r w:rsidRPr="00896BC7">
        <w:t>Итого затрат на производство = материальные затраты + затраты на оплату труда + амортизация основных фондов + прочие расходы. =&gt;</w:t>
      </w:r>
      <w:r w:rsidRPr="00896BC7">
        <w:rPr>
          <w:lang w:val="en-US"/>
        </w:rPr>
        <w:t>C</w:t>
      </w:r>
      <w:r w:rsidRPr="00896BC7">
        <w:t>тр</w:t>
      </w:r>
      <w:r>
        <w:t>.1</w:t>
      </w:r>
      <w:r w:rsidRPr="00896BC7">
        <w:t>0 = 33000+17440+1981+5914=58335 тыс. рублей</w:t>
      </w:r>
    </w:p>
    <w:p w:rsidR="00A54F1A" w:rsidRDefault="00A54F1A" w:rsidP="00A54F1A"/>
    <w:p w:rsidR="00A54F1A" w:rsidRDefault="00A54F1A" w:rsidP="00A54F1A">
      <w:r w:rsidRPr="00896BC7">
        <w:t>Затраты на валовую продукцию</w:t>
      </w:r>
      <w:r>
        <w:t xml:space="preserve"> (</w:t>
      </w:r>
      <w:r w:rsidRPr="00896BC7">
        <w:t>стр</w:t>
      </w:r>
      <w:r>
        <w:t>.1</w:t>
      </w:r>
      <w:r w:rsidRPr="00896BC7">
        <w:t>2) определяется как разница итоговой суммы затрат на производство и суммы затрат, списанных на непроизводственные счета.</w:t>
      </w:r>
    </w:p>
    <w:p w:rsidR="00A54F1A" w:rsidRDefault="00A54F1A" w:rsidP="00A54F1A">
      <w:r w:rsidRPr="00896BC7">
        <w:t xml:space="preserve">Затраты на валовую продукцию = итого затрат на производство </w:t>
      </w:r>
      <w:r>
        <w:t>-</w:t>
      </w:r>
      <w:r w:rsidRPr="00896BC7">
        <w:t xml:space="preserve"> списано на непроизводственные счета:</w:t>
      </w:r>
    </w:p>
    <w:p w:rsidR="00A54F1A" w:rsidRDefault="00A54F1A" w:rsidP="00A54F1A"/>
    <w:p w:rsidR="00A54F1A" w:rsidRPr="00896BC7" w:rsidRDefault="00A54F1A" w:rsidP="00A54F1A">
      <w:r w:rsidRPr="00896BC7">
        <w:t>58335-715=57620 тыс. рублей</w:t>
      </w:r>
    </w:p>
    <w:p w:rsidR="00A54F1A" w:rsidRDefault="00A54F1A" w:rsidP="00A54F1A"/>
    <w:p w:rsidR="00A54F1A" w:rsidRDefault="00A54F1A" w:rsidP="00A54F1A">
      <w:r w:rsidRPr="00896BC7">
        <w:t>Для определения производственной себестоимости товарной продукции</w:t>
      </w:r>
      <w:r>
        <w:t xml:space="preserve"> (</w:t>
      </w:r>
      <w:r w:rsidRPr="00896BC7">
        <w:t>стр</w:t>
      </w:r>
      <w:r>
        <w:t>.1</w:t>
      </w:r>
      <w:r w:rsidRPr="00896BC7">
        <w:t>5) затраты на валовую продукцию корректируются на величину изменения остатков незавершенного производства и расходов будущих периодов.</w:t>
      </w:r>
    </w:p>
    <w:p w:rsidR="00A54F1A" w:rsidRDefault="00A54F1A" w:rsidP="00A54F1A">
      <w:r w:rsidRPr="00896BC7">
        <w:t>Производственная себестоимость товарной продукции = затраты на валовую продукцию - изменения остатков незавершенного производства + изменения остатков по расходам будущих периодов.</w:t>
      </w:r>
    </w:p>
    <w:p w:rsidR="00A54F1A" w:rsidRDefault="00A54F1A" w:rsidP="00A54F1A"/>
    <w:p w:rsidR="00A54F1A" w:rsidRPr="00896BC7" w:rsidRDefault="00A54F1A" w:rsidP="00A54F1A">
      <w:r w:rsidRPr="00896BC7">
        <w:t>57620-420+20=57180 тыс. рублей</w:t>
      </w:r>
    </w:p>
    <w:p w:rsidR="00A54F1A" w:rsidRDefault="00A54F1A" w:rsidP="00A54F1A"/>
    <w:p w:rsidR="00A54F1A" w:rsidRDefault="00A54F1A" w:rsidP="00A54F1A">
      <w:r w:rsidRPr="00896BC7">
        <w:t>Полная себестоимость товарной продукции</w:t>
      </w:r>
      <w:r>
        <w:t xml:space="preserve"> (</w:t>
      </w:r>
      <w:r w:rsidRPr="00896BC7">
        <w:t>строка 17) представляет собой сумму произведенной себестоимости и внепроизводственных</w:t>
      </w:r>
      <w:r>
        <w:t xml:space="preserve"> (</w:t>
      </w:r>
      <w:r w:rsidRPr="00896BC7">
        <w:t>коммерческих) расходов.</w:t>
      </w:r>
    </w:p>
    <w:p w:rsidR="00A54F1A" w:rsidRDefault="00A54F1A" w:rsidP="00A54F1A"/>
    <w:p w:rsidR="00A54F1A" w:rsidRDefault="00A54F1A" w:rsidP="00A54F1A">
      <w:r w:rsidRPr="00896BC7">
        <w:t>Полная себестоимость товарной продукции = произведенная себестоимость + расходы на продажу.</w:t>
      </w:r>
    </w:p>
    <w:p w:rsidR="003F423E" w:rsidRDefault="003F423E" w:rsidP="00A54F1A"/>
    <w:p w:rsidR="00A54F1A" w:rsidRPr="00896BC7" w:rsidRDefault="00A54F1A" w:rsidP="00A54F1A">
      <w:r w:rsidRPr="00896BC7">
        <w:t>57180+5266=62446 тыс. рублей</w:t>
      </w:r>
    </w:p>
    <w:p w:rsidR="00A54F1A" w:rsidRDefault="00A54F1A" w:rsidP="00A54F1A"/>
    <w:p w:rsidR="00A54F1A" w:rsidRDefault="00A54F1A" w:rsidP="00A54F1A">
      <w:r w:rsidRPr="00896BC7">
        <w:t xml:space="preserve">Затраты </w:t>
      </w:r>
      <w:r w:rsidRPr="00896BC7">
        <w:rPr>
          <w:lang w:val="en-US"/>
        </w:rPr>
        <w:t>IV</w:t>
      </w:r>
      <w:r w:rsidRPr="00896BC7">
        <w:t xml:space="preserve"> квартала определяется как ј затрат за год.</w:t>
      </w:r>
    </w:p>
    <w:p w:rsidR="00A54F1A" w:rsidRDefault="00A54F1A" w:rsidP="00A54F1A">
      <w:pPr>
        <w:rPr>
          <w:i/>
          <w:iCs/>
        </w:rPr>
      </w:pPr>
      <w:r w:rsidRPr="00896BC7">
        <w:rPr>
          <w:i/>
          <w:iCs/>
        </w:rPr>
        <w:t xml:space="preserve">Произведем расчет на </w:t>
      </w:r>
      <w:r w:rsidRPr="00896BC7">
        <w:rPr>
          <w:i/>
          <w:iCs/>
          <w:lang w:val="en-US"/>
        </w:rPr>
        <w:t>IV</w:t>
      </w:r>
      <w:r w:rsidRPr="00896BC7">
        <w:rPr>
          <w:i/>
          <w:iCs/>
        </w:rPr>
        <w:t xml:space="preserve"> квартал</w:t>
      </w:r>
      <w:r w:rsidR="003F423E">
        <w:rPr>
          <w:i/>
          <w:iCs/>
        </w:rPr>
        <w:t>:</w:t>
      </w:r>
    </w:p>
    <w:p w:rsidR="003F423E" w:rsidRPr="00896BC7" w:rsidRDefault="003F423E" w:rsidP="00A54F1A">
      <w:pPr>
        <w:rPr>
          <w:i/>
          <w:iCs/>
        </w:rPr>
      </w:pPr>
    </w:p>
    <w:p w:rsidR="00A54F1A" w:rsidRDefault="00A54F1A" w:rsidP="00A54F1A">
      <w:r w:rsidRPr="00896BC7">
        <w:t>Амортизация основных фондов = Амортизация основных фондов</w:t>
      </w:r>
      <w:r>
        <w:t xml:space="preserve"> (</w:t>
      </w:r>
      <w:r w:rsidRPr="00896BC7">
        <w:t>всего на год) / 4</w:t>
      </w:r>
      <w:r>
        <w:t xml:space="preserve"> (</w:t>
      </w:r>
      <w:r w:rsidRPr="00896BC7">
        <w:t>так как в году 4 квартала).</w:t>
      </w:r>
    </w:p>
    <w:p w:rsidR="00A54F1A" w:rsidRPr="00896BC7" w:rsidRDefault="00A54F1A" w:rsidP="00A54F1A">
      <w:r w:rsidRPr="00896BC7">
        <w:t>1981: 4=495 тыс. рублей</w:t>
      </w:r>
    </w:p>
    <w:p w:rsidR="00A54F1A" w:rsidRPr="00896BC7" w:rsidRDefault="00A54F1A" w:rsidP="00A54F1A">
      <w:r w:rsidRPr="00896BC7">
        <w:t>Строка 3 гр</w:t>
      </w:r>
      <w:r>
        <w:t>.4</w:t>
      </w:r>
      <w:r w:rsidRPr="00896BC7">
        <w:t xml:space="preserve"> =495 тыс. рублей</w:t>
      </w:r>
    </w:p>
    <w:p w:rsidR="00A54F1A" w:rsidRPr="00896BC7" w:rsidRDefault="00A54F1A" w:rsidP="00A54F1A">
      <w:r w:rsidRPr="00896BC7">
        <w:t>Социальный налог = Затраты на оплату труда *26%</w:t>
      </w:r>
      <w:r>
        <w:t xml:space="preserve"> (</w:t>
      </w:r>
      <w:r w:rsidRPr="00896BC7">
        <w:t>всего на год) / 4</w:t>
      </w:r>
    </w:p>
    <w:p w:rsidR="00A54F1A" w:rsidRPr="00896BC7" w:rsidRDefault="00A54F1A" w:rsidP="00A54F1A">
      <w:r w:rsidRPr="00896BC7">
        <w:t>4534: 4=1134 тыс. рублей</w:t>
      </w:r>
    </w:p>
    <w:p w:rsidR="00A54F1A" w:rsidRPr="00896BC7" w:rsidRDefault="00A54F1A" w:rsidP="00A54F1A">
      <w:r w:rsidRPr="00896BC7">
        <w:t>Строка 7 гр</w:t>
      </w:r>
      <w:r>
        <w:t>.4</w:t>
      </w:r>
      <w:r w:rsidRPr="00896BC7">
        <w:t xml:space="preserve"> =1134 тыс. рублей</w:t>
      </w:r>
    </w:p>
    <w:p w:rsidR="00A54F1A" w:rsidRDefault="00A54F1A" w:rsidP="00A54F1A">
      <w:r w:rsidRPr="00896BC7">
        <w:t>Налоги включаемые в себестоимость = социальный налог</w:t>
      </w:r>
      <w:r>
        <w:t xml:space="preserve"> (</w:t>
      </w:r>
      <w:r w:rsidRPr="00896BC7">
        <w:t>всего на год) / 4 + прочие налоги</w:t>
      </w:r>
      <w:r>
        <w:t xml:space="preserve"> (</w:t>
      </w:r>
      <w:r w:rsidRPr="00896BC7">
        <w:t>всего на год) / 4.</w:t>
      </w:r>
    </w:p>
    <w:p w:rsidR="00A54F1A" w:rsidRPr="00896BC7" w:rsidRDefault="00A54F1A" w:rsidP="00A54F1A">
      <w:r w:rsidRPr="00896BC7">
        <w:t>1134+180=1314 тыс. рублей. Строка 6 гр</w:t>
      </w:r>
      <w:r>
        <w:t>.4</w:t>
      </w:r>
      <w:r w:rsidRPr="00896BC7">
        <w:t xml:space="preserve"> =1314 тыс. рублей</w:t>
      </w:r>
    </w:p>
    <w:p w:rsidR="00A54F1A" w:rsidRDefault="00A54F1A" w:rsidP="00A54F1A">
      <w:r w:rsidRPr="00896BC7">
        <w:t>Итого затрат на производство = материальные затраты</w:t>
      </w:r>
      <w:r>
        <w:t xml:space="preserve"> (</w:t>
      </w:r>
      <w:r w:rsidRPr="00896BC7">
        <w:t>всего на год) / 4 + затраты на оплату труда</w:t>
      </w:r>
      <w:r>
        <w:t xml:space="preserve"> (</w:t>
      </w:r>
      <w:r w:rsidRPr="00896BC7">
        <w:t>всего на год) / 4 + амортизация основных фондов</w:t>
      </w:r>
      <w:r>
        <w:t xml:space="preserve"> (</w:t>
      </w:r>
      <w:r w:rsidRPr="00896BC7">
        <w:t>всего на год) / 4 + прочие расходы</w:t>
      </w:r>
      <w:r>
        <w:t xml:space="preserve"> (</w:t>
      </w:r>
      <w:r w:rsidRPr="00896BC7">
        <w:t>всего на год) / 4.</w:t>
      </w:r>
    </w:p>
    <w:p w:rsidR="00A54F1A" w:rsidRDefault="00A54F1A" w:rsidP="00A54F1A">
      <w:r w:rsidRPr="00896BC7">
        <w:t>8250+4360+495+1479=14584 тыс. руб. Строка 10 гр</w:t>
      </w:r>
      <w:r>
        <w:t>.4</w:t>
      </w:r>
      <w:r w:rsidRPr="00896BC7">
        <w:t xml:space="preserve"> =14584 тыс. руб.</w:t>
      </w:r>
    </w:p>
    <w:p w:rsidR="00A54F1A" w:rsidRDefault="00A54F1A" w:rsidP="00A54F1A">
      <w:r w:rsidRPr="00896BC7">
        <w:t>Затраты на валовую продукцию = итого затрат на производство</w:t>
      </w:r>
      <w:r>
        <w:t xml:space="preserve"> (</w:t>
      </w:r>
      <w:r w:rsidRPr="00896BC7">
        <w:t xml:space="preserve">всего на год) / 4 </w:t>
      </w:r>
      <w:r>
        <w:t>-</w:t>
      </w:r>
      <w:r w:rsidRPr="00896BC7">
        <w:t xml:space="preserve"> списано на непроизводственные счета</w:t>
      </w:r>
      <w:r>
        <w:t xml:space="preserve"> (</w:t>
      </w:r>
      <w:r w:rsidRPr="00896BC7">
        <w:t>всего на год) / 4.</w:t>
      </w:r>
    </w:p>
    <w:p w:rsidR="00A54F1A" w:rsidRPr="00896BC7" w:rsidRDefault="00A54F1A" w:rsidP="00A54F1A">
      <w:r w:rsidRPr="00896BC7">
        <w:t>14584-267=14317 тыс. рублей</w:t>
      </w:r>
    </w:p>
    <w:p w:rsidR="00A54F1A" w:rsidRPr="00896BC7" w:rsidRDefault="00A54F1A" w:rsidP="00A54F1A">
      <w:r w:rsidRPr="00896BC7">
        <w:t>Строка 12 гр</w:t>
      </w:r>
      <w:r>
        <w:t>.4</w:t>
      </w:r>
      <w:r w:rsidRPr="00896BC7">
        <w:t xml:space="preserve"> =14317 тыс. рублей</w:t>
      </w:r>
    </w:p>
    <w:p w:rsidR="00A54F1A" w:rsidRDefault="00A54F1A" w:rsidP="00A54F1A">
      <w:r w:rsidRPr="00896BC7">
        <w:t>Производственная себестоимость товарной продукции = затраты на валовую продукцию</w:t>
      </w:r>
      <w:r>
        <w:t xml:space="preserve"> (</w:t>
      </w:r>
      <w:r w:rsidRPr="00896BC7">
        <w:t>всего на год) / 4 - изменения остатков незавершенного производства</w:t>
      </w:r>
      <w:r>
        <w:t xml:space="preserve"> (</w:t>
      </w:r>
      <w:r w:rsidRPr="00896BC7">
        <w:t>всего на год) / 4 + изменения остатков по расходам будущих периодов</w:t>
      </w:r>
      <w:r>
        <w:t xml:space="preserve"> (</w:t>
      </w:r>
      <w:r w:rsidRPr="00896BC7">
        <w:t>всего на год) / 4.</w:t>
      </w:r>
    </w:p>
    <w:p w:rsidR="00A54F1A" w:rsidRPr="00896BC7" w:rsidRDefault="00A54F1A" w:rsidP="00A54F1A">
      <w:r w:rsidRPr="00896BC7">
        <w:t>14317-105+5=14207 тыс. рублей. Строка 15 гр</w:t>
      </w:r>
      <w:r>
        <w:t>.4</w:t>
      </w:r>
      <w:r w:rsidRPr="00896BC7">
        <w:t xml:space="preserve"> =14207 тыс. рублей</w:t>
      </w:r>
    </w:p>
    <w:p w:rsidR="00A54F1A" w:rsidRDefault="00A54F1A" w:rsidP="00A54F1A">
      <w:r w:rsidRPr="00896BC7">
        <w:t>Полная себестоимость товарной продукции = произведенная себестоимость</w:t>
      </w:r>
      <w:r>
        <w:t xml:space="preserve"> (</w:t>
      </w:r>
      <w:r w:rsidRPr="00896BC7">
        <w:t>всего на год) / 4 + расходы на продажу</w:t>
      </w:r>
      <w:r>
        <w:t xml:space="preserve"> (</w:t>
      </w:r>
      <w:r w:rsidRPr="00896BC7">
        <w:t>всего на год) / 4.</w:t>
      </w:r>
    </w:p>
    <w:p w:rsidR="00A54F1A" w:rsidRPr="00896BC7" w:rsidRDefault="00A54F1A" w:rsidP="00A54F1A">
      <w:r w:rsidRPr="00896BC7">
        <w:t>14207+1413=15620 тыс. рублей. Строка 17 гр</w:t>
      </w:r>
      <w:r>
        <w:t>.4</w:t>
      </w:r>
      <w:r w:rsidRPr="00896BC7">
        <w:t xml:space="preserve"> =15620 тыс. рублей</w:t>
      </w:r>
    </w:p>
    <w:p w:rsidR="00A54F1A" w:rsidRDefault="00A54F1A" w:rsidP="00A54F1A"/>
    <w:p w:rsidR="00A54F1A" w:rsidRDefault="00A54F1A" w:rsidP="00A54F1A">
      <w:r w:rsidRPr="00896BC7">
        <w:t>Фактические остатки нереализованной продукции на начало года определяется:</w:t>
      </w:r>
    </w:p>
    <w:p w:rsidR="00A54F1A" w:rsidRDefault="00A54F1A" w:rsidP="00A54F1A"/>
    <w:p w:rsidR="00A54F1A" w:rsidRDefault="00A54F1A" w:rsidP="00A54F1A">
      <w:r w:rsidRPr="00896BC7">
        <w:t>Строка 2а</w:t>
      </w:r>
      <w:r>
        <w:t xml:space="preserve"> (</w:t>
      </w:r>
      <w:r w:rsidRPr="00896BC7">
        <w:t>в ценах базисного года без НДС и акцизов) по табл</w:t>
      </w:r>
      <w:r>
        <w:t>.5</w:t>
      </w:r>
      <w:r w:rsidRPr="00896BC7">
        <w:t xml:space="preserve"> стр</w:t>
      </w:r>
      <w:r>
        <w:t>.2</w:t>
      </w:r>
      <w:r w:rsidRPr="00896BC7">
        <w:t>а=2500 тыс. руб.</w:t>
      </w:r>
    </w:p>
    <w:p w:rsidR="00A54F1A" w:rsidRPr="00896BC7" w:rsidRDefault="00A54F1A" w:rsidP="00A54F1A">
      <w:r w:rsidRPr="00896BC7">
        <w:t>Строка 3б</w:t>
      </w:r>
      <w:r>
        <w:t xml:space="preserve"> (</w:t>
      </w:r>
      <w:r w:rsidRPr="00896BC7">
        <w:t>по производственной себестоимости) по табл</w:t>
      </w:r>
      <w:r>
        <w:t>.5</w:t>
      </w:r>
      <w:r w:rsidRPr="00896BC7">
        <w:t xml:space="preserve"> стр</w:t>
      </w:r>
      <w:r>
        <w:t>.3</w:t>
      </w:r>
      <w:r w:rsidRPr="00896BC7">
        <w:t>б=1950</w:t>
      </w:r>
    </w:p>
    <w:p w:rsidR="00A54F1A" w:rsidRDefault="00A54F1A" w:rsidP="00A54F1A"/>
    <w:p w:rsidR="00A54F1A" w:rsidRDefault="00A54F1A" w:rsidP="00A54F1A">
      <w:r w:rsidRPr="00896BC7">
        <w:t>Прибыль в остатках нереализованной продукции на начало года определяется как разница между ценой этих остатков и их производственной себестоимостью.</w:t>
      </w:r>
    </w:p>
    <w:p w:rsidR="00A54F1A" w:rsidRDefault="00A54F1A" w:rsidP="00A54F1A"/>
    <w:p w:rsidR="00A54F1A" w:rsidRDefault="00A54F1A" w:rsidP="00A54F1A">
      <w:r w:rsidRPr="00896BC7">
        <w:t>Строка 4в Прибыль = Строка 2а</w:t>
      </w:r>
      <w:r>
        <w:t xml:space="preserve"> (</w:t>
      </w:r>
      <w:r w:rsidRPr="00896BC7">
        <w:t xml:space="preserve">В ценах базисного года без НДС и акцизов) </w:t>
      </w:r>
      <w:r>
        <w:t>-</w:t>
      </w:r>
      <w:r w:rsidRPr="00896BC7">
        <w:t xml:space="preserve"> Строка 3б</w:t>
      </w:r>
      <w:r>
        <w:t xml:space="preserve"> (</w:t>
      </w:r>
      <w:r w:rsidRPr="00896BC7">
        <w:t>По производственной себестоимости).</w:t>
      </w:r>
    </w:p>
    <w:p w:rsidR="00A54F1A" w:rsidRPr="00896BC7" w:rsidRDefault="00A54F1A" w:rsidP="00A54F1A">
      <w:r w:rsidRPr="00896BC7">
        <w:t>2500-1950=550 тыс. рублей</w:t>
      </w:r>
    </w:p>
    <w:p w:rsidR="00A54F1A" w:rsidRPr="00896BC7" w:rsidRDefault="00A54F1A" w:rsidP="00A54F1A">
      <w:r w:rsidRPr="00896BC7">
        <w:t>Строка 6а</w:t>
      </w:r>
      <w:r>
        <w:t xml:space="preserve"> (</w:t>
      </w:r>
      <w:r w:rsidRPr="00896BC7">
        <w:t>в действующих ценах без НДС и акцизов) по табл</w:t>
      </w:r>
      <w:r>
        <w:t>.1</w:t>
      </w:r>
      <w:r w:rsidRPr="00896BC7">
        <w:t xml:space="preserve"> стр</w:t>
      </w:r>
      <w:r>
        <w:t>.1</w:t>
      </w:r>
      <w:r w:rsidRPr="00896BC7">
        <w:t>8= 88000 тыс. рублей</w:t>
      </w:r>
    </w:p>
    <w:p w:rsidR="00A54F1A" w:rsidRPr="00896BC7" w:rsidRDefault="00A54F1A" w:rsidP="00A54F1A">
      <w:r w:rsidRPr="00896BC7">
        <w:t>Строка 7б</w:t>
      </w:r>
      <w:r>
        <w:t xml:space="preserve"> (</w:t>
      </w:r>
      <w:r w:rsidRPr="00896BC7">
        <w:t>по полной себестоимости) по табл</w:t>
      </w:r>
      <w:r>
        <w:t>.1</w:t>
      </w:r>
      <w:r w:rsidRPr="00896BC7">
        <w:t xml:space="preserve"> стр</w:t>
      </w:r>
      <w:r>
        <w:t>.1</w:t>
      </w:r>
      <w:r w:rsidRPr="00896BC7">
        <w:t>7=62446 тыс. рублей</w:t>
      </w:r>
    </w:p>
    <w:p w:rsidR="00A54F1A" w:rsidRDefault="00A54F1A" w:rsidP="00A54F1A"/>
    <w:p w:rsidR="00A54F1A" w:rsidRDefault="00A54F1A" w:rsidP="00A54F1A">
      <w:r w:rsidRPr="00896BC7">
        <w:t>Объем выпуска товарной продукции в действующих ценах</w:t>
      </w:r>
      <w:r>
        <w:t xml:space="preserve"> (</w:t>
      </w:r>
      <w:r w:rsidRPr="00896BC7">
        <w:t>строка 6а) и по полной себестоимости</w:t>
      </w:r>
      <w:r>
        <w:t xml:space="preserve"> (</w:t>
      </w:r>
      <w:r w:rsidRPr="00896BC7">
        <w:t>строка 7б) определяется по данным за год таблица 5</w:t>
      </w:r>
      <w:r>
        <w:t xml:space="preserve"> (</w:t>
      </w:r>
      <w:r w:rsidRPr="00896BC7">
        <w:t>строка 17 и 18). Прибыль по товарному выпуску</w:t>
      </w:r>
      <w:r>
        <w:t xml:space="preserve"> (</w:t>
      </w:r>
      <w:r w:rsidRPr="00896BC7">
        <w:t>строка 8в) равна разнице между его ценой и полной себестоимостью.</w:t>
      </w:r>
    </w:p>
    <w:p w:rsidR="00A54F1A" w:rsidRDefault="00A54F1A" w:rsidP="00A54F1A"/>
    <w:p w:rsidR="00A54F1A" w:rsidRPr="00896BC7" w:rsidRDefault="00A54F1A" w:rsidP="00A54F1A">
      <w:r w:rsidRPr="00896BC7">
        <w:t xml:space="preserve">На предприятии 88000 </w:t>
      </w:r>
      <w:r>
        <w:t>-</w:t>
      </w:r>
      <w:r w:rsidRPr="00896BC7">
        <w:t xml:space="preserve"> 62446 = 25554 тыс. рублей</w:t>
      </w:r>
    </w:p>
    <w:p w:rsidR="00A54F1A" w:rsidRPr="00896BC7" w:rsidRDefault="00A54F1A" w:rsidP="00A54F1A">
      <w:r w:rsidRPr="00896BC7">
        <w:t>Строка 10а</w:t>
      </w:r>
      <w:r>
        <w:t xml:space="preserve"> (</w:t>
      </w:r>
      <w:r w:rsidRPr="00896BC7">
        <w:t>в днях запаса) по табл</w:t>
      </w:r>
      <w:r>
        <w:t>.4</w:t>
      </w:r>
      <w:r w:rsidRPr="00896BC7">
        <w:t xml:space="preserve"> стр</w:t>
      </w:r>
      <w:r>
        <w:t>.5</w:t>
      </w:r>
      <w:r w:rsidRPr="00896BC7">
        <w:t>а=7</w:t>
      </w:r>
    </w:p>
    <w:p w:rsidR="00A54F1A" w:rsidRDefault="00A54F1A" w:rsidP="00A54F1A"/>
    <w:p w:rsidR="00A54F1A" w:rsidRDefault="00A54F1A" w:rsidP="00A54F1A">
      <w:r w:rsidRPr="00896BC7">
        <w:t>Для определения планируемых остатков нереализованной продукции на конец года строка 9 используется методика расчета норматива оборотных средств по готовой продукции.</w:t>
      </w:r>
    </w:p>
    <w:p w:rsidR="00A54F1A" w:rsidRDefault="00A54F1A" w:rsidP="00A54F1A"/>
    <w:p w:rsidR="00A54F1A" w:rsidRPr="00896BC7" w:rsidRDefault="00A54F1A" w:rsidP="00A54F1A">
      <w:r w:rsidRPr="00896BC7">
        <w:t>О</w:t>
      </w:r>
      <w:r w:rsidRPr="00896BC7">
        <w:rPr>
          <w:vertAlign w:val="subscript"/>
        </w:rPr>
        <w:t xml:space="preserve"> к. г. </w:t>
      </w:r>
      <w:r w:rsidRPr="00896BC7">
        <w:t xml:space="preserve">=ОВ * </w:t>
      </w:r>
      <w:r w:rsidRPr="00896BC7">
        <w:rPr>
          <w:lang w:val="en-US"/>
        </w:rPr>
        <w:t>N</w:t>
      </w:r>
      <w:r w:rsidRPr="00896BC7">
        <w:t>,</w:t>
      </w:r>
    </w:p>
    <w:p w:rsidR="00A54F1A" w:rsidRDefault="00A54F1A" w:rsidP="00A54F1A"/>
    <w:p w:rsidR="00A54F1A" w:rsidRDefault="00A54F1A" w:rsidP="00A54F1A">
      <w:r w:rsidRPr="00896BC7">
        <w:t>где ОВ - однодневный выпуск продукции;</w:t>
      </w:r>
    </w:p>
    <w:p w:rsidR="00A54F1A" w:rsidRDefault="00A54F1A" w:rsidP="00A54F1A">
      <w:r w:rsidRPr="00896BC7">
        <w:rPr>
          <w:lang w:val="en-US"/>
        </w:rPr>
        <w:t>N</w:t>
      </w:r>
      <w:r w:rsidRPr="00896BC7">
        <w:t xml:space="preserve"> - норма запаса в днях</w:t>
      </w:r>
      <w:r>
        <w:t xml:space="preserve"> (</w:t>
      </w:r>
      <w:r w:rsidRPr="00896BC7">
        <w:t>таблица4 стр</w:t>
      </w:r>
      <w:r>
        <w:t>.5</w:t>
      </w:r>
      <w:r w:rsidRPr="00896BC7">
        <w:t>а =7)</w:t>
      </w:r>
    </w:p>
    <w:p w:rsidR="00A54F1A" w:rsidRDefault="00A54F1A" w:rsidP="00A54F1A">
      <w:r w:rsidRPr="00896BC7">
        <w:t xml:space="preserve">Для расчета однодневного выпуска продукции в действующих ценах берется выпуск товарной продукции за </w:t>
      </w:r>
      <w:r w:rsidRPr="00896BC7">
        <w:rPr>
          <w:lang w:val="en-US"/>
        </w:rPr>
        <w:t>IV</w:t>
      </w:r>
      <w:r w:rsidRPr="00896BC7">
        <w:t xml:space="preserve"> квартал</w:t>
      </w:r>
      <w:r>
        <w:t xml:space="preserve"> (</w:t>
      </w:r>
      <w:r w:rsidRPr="00896BC7">
        <w:t>таблица1 стр</w:t>
      </w:r>
      <w:r>
        <w:t>.1</w:t>
      </w:r>
      <w:r w:rsidRPr="00896BC7">
        <w:t>8) и делится на число дней в квартале</w:t>
      </w:r>
      <w:r>
        <w:t xml:space="preserve"> (</w:t>
      </w:r>
      <w:r w:rsidRPr="00896BC7">
        <w:t>90):</w:t>
      </w:r>
    </w:p>
    <w:p w:rsidR="00A54F1A" w:rsidRDefault="00A54F1A" w:rsidP="00A54F1A"/>
    <w:p w:rsidR="00A54F1A" w:rsidRPr="00896BC7" w:rsidRDefault="00FC165F" w:rsidP="00A54F1A">
      <w:r w:rsidRPr="00896BC7">
        <w:rPr>
          <w:position w:val="-24"/>
        </w:rPr>
        <w:object w:dxaOrig="2780" w:dyaOrig="620">
          <v:shape id="_x0000_i1039" type="#_x0000_t75" style="width:162.75pt;height:36pt" o:ole="">
            <v:imagedata r:id="rId32" o:title=""/>
          </v:shape>
          <o:OLEObject Type="Embed" ProgID="Equation.3" ShapeID="_x0000_i1039" DrawAspect="Content" ObjectID="_1458826596" r:id="rId33"/>
        </w:object>
      </w:r>
      <w:r w:rsidR="00A54F1A" w:rsidRPr="00896BC7">
        <w:t xml:space="preserve"> тыс. рублей</w:t>
      </w:r>
    </w:p>
    <w:p w:rsidR="00A54F1A" w:rsidRPr="00896BC7" w:rsidRDefault="00A54F1A" w:rsidP="00A54F1A">
      <w:r w:rsidRPr="00896BC7">
        <w:t>О</w:t>
      </w:r>
      <w:r w:rsidRPr="00896BC7">
        <w:rPr>
          <w:vertAlign w:val="subscript"/>
        </w:rPr>
        <w:t xml:space="preserve"> к. г. </w:t>
      </w:r>
      <w:r w:rsidRPr="00896BC7">
        <w:t>=239*7=1867 тыс. рублей</w:t>
      </w:r>
    </w:p>
    <w:p w:rsidR="00A54F1A" w:rsidRPr="00896BC7" w:rsidRDefault="00A54F1A" w:rsidP="00A54F1A">
      <w:r w:rsidRPr="00896BC7">
        <w:rPr>
          <w:lang w:val="en-US"/>
        </w:rPr>
        <w:t>C</w:t>
      </w:r>
      <w:r w:rsidRPr="00896BC7">
        <w:t>трока 11б табл</w:t>
      </w:r>
      <w:r>
        <w:t>.5</w:t>
      </w:r>
      <w:r w:rsidRPr="00896BC7">
        <w:t>=1867 тыс. рублей</w:t>
      </w:r>
    </w:p>
    <w:p w:rsidR="00A54F1A" w:rsidRDefault="00A54F1A" w:rsidP="00A54F1A"/>
    <w:p w:rsidR="00A54F1A" w:rsidRDefault="00A54F1A" w:rsidP="00A54F1A">
      <w:r w:rsidRPr="00896BC7">
        <w:t>Однодневного выпуска продукции по производственной себестоимости определяется делением производственной себестоимости товарной продукции</w:t>
      </w:r>
      <w:r>
        <w:t xml:space="preserve"> (</w:t>
      </w:r>
      <w:r w:rsidRPr="00896BC7">
        <w:t xml:space="preserve">З) за </w:t>
      </w:r>
      <w:r w:rsidRPr="00896BC7">
        <w:rPr>
          <w:lang w:val="en-US"/>
        </w:rPr>
        <w:t>IV</w:t>
      </w:r>
      <w:r w:rsidRPr="00896BC7">
        <w:t xml:space="preserve"> квартал</w:t>
      </w:r>
      <w:r>
        <w:t xml:space="preserve"> (</w:t>
      </w:r>
      <w:r w:rsidRPr="00896BC7">
        <w:t>табл</w:t>
      </w:r>
      <w:r>
        <w:t>.1</w:t>
      </w:r>
      <w:r w:rsidRPr="00896BC7">
        <w:t xml:space="preserve"> стр</w:t>
      </w:r>
      <w:r>
        <w:t>.1</w:t>
      </w:r>
      <w:r w:rsidRPr="00896BC7">
        <w:t>7) на число дней в квартале</w:t>
      </w:r>
      <w:r>
        <w:t xml:space="preserve"> (</w:t>
      </w:r>
      <w:r w:rsidRPr="00896BC7">
        <w:t>90):</w:t>
      </w:r>
    </w:p>
    <w:p w:rsidR="00A54F1A" w:rsidRDefault="00A54F1A" w:rsidP="00A54F1A"/>
    <w:p w:rsidR="00A54F1A" w:rsidRPr="00896BC7" w:rsidRDefault="00FC165F" w:rsidP="00A54F1A">
      <w:r w:rsidRPr="00896BC7">
        <w:rPr>
          <w:position w:val="-24"/>
        </w:rPr>
        <w:object w:dxaOrig="2920" w:dyaOrig="620">
          <v:shape id="_x0000_i1040" type="#_x0000_t75" style="width:146.25pt;height:30.75pt" o:ole="">
            <v:imagedata r:id="rId34" o:title=""/>
          </v:shape>
          <o:OLEObject Type="Embed" ProgID="Equation.3" ShapeID="_x0000_i1040" DrawAspect="Content" ObjectID="_1458826597" r:id="rId35"/>
        </w:object>
      </w:r>
      <w:r w:rsidR="00A54F1A" w:rsidRPr="00896BC7">
        <w:t xml:space="preserve"> тыс. рублей</w:t>
      </w:r>
    </w:p>
    <w:p w:rsidR="00A54F1A" w:rsidRPr="00896BC7" w:rsidRDefault="00A54F1A" w:rsidP="00A54F1A">
      <w:r w:rsidRPr="00896BC7">
        <w:t>На предприятии О</w:t>
      </w:r>
      <w:r w:rsidRPr="00896BC7">
        <w:rPr>
          <w:vertAlign w:val="subscript"/>
        </w:rPr>
        <w:t xml:space="preserve"> к. г. </w:t>
      </w:r>
      <w:r w:rsidRPr="00896BC7">
        <w:t>=157,9*7=1105 тыс. рублей</w:t>
      </w:r>
    </w:p>
    <w:p w:rsidR="00A54F1A" w:rsidRPr="00896BC7" w:rsidRDefault="00A54F1A" w:rsidP="00A54F1A">
      <w:r w:rsidRPr="00896BC7">
        <w:rPr>
          <w:lang w:val="en-US"/>
        </w:rPr>
        <w:t>C</w:t>
      </w:r>
      <w:r w:rsidRPr="00896BC7">
        <w:t>трока 12в табл</w:t>
      </w:r>
      <w:r>
        <w:t>.5</w:t>
      </w:r>
      <w:r w:rsidRPr="00896BC7">
        <w:t>=1105 тыс. рублей</w:t>
      </w:r>
    </w:p>
    <w:p w:rsidR="00A54F1A" w:rsidRDefault="00A54F1A" w:rsidP="00A54F1A"/>
    <w:p w:rsidR="00A54F1A" w:rsidRDefault="00A54F1A" w:rsidP="00A54F1A">
      <w:r w:rsidRPr="00896BC7">
        <w:t>Прибыль в остатках определяется как разница их цены и себестоимости.</w:t>
      </w:r>
    </w:p>
    <w:p w:rsidR="003F423E" w:rsidRDefault="003F423E" w:rsidP="00A54F1A"/>
    <w:p w:rsidR="00A54F1A" w:rsidRDefault="00A54F1A" w:rsidP="00A54F1A">
      <w:r w:rsidRPr="00896BC7">
        <w:t>1867-1105=762 тыс. рублей</w:t>
      </w:r>
    </w:p>
    <w:p w:rsidR="003F423E" w:rsidRDefault="003F423E" w:rsidP="00A54F1A"/>
    <w:p w:rsidR="00A54F1A" w:rsidRPr="00896BC7" w:rsidRDefault="00A54F1A" w:rsidP="00A54F1A">
      <w:r w:rsidRPr="00896BC7">
        <w:t xml:space="preserve">Прибыль в остатках =762 тыс. рублей. </w:t>
      </w:r>
      <w:r w:rsidRPr="00896BC7">
        <w:rPr>
          <w:lang w:val="en-US"/>
        </w:rPr>
        <w:t>C</w:t>
      </w:r>
      <w:r w:rsidRPr="00896BC7">
        <w:t>трока 13г табл</w:t>
      </w:r>
      <w:r>
        <w:t>.5</w:t>
      </w:r>
      <w:r w:rsidRPr="00896BC7">
        <w:t>=762 тыс. рублей</w:t>
      </w:r>
    </w:p>
    <w:p w:rsidR="00A54F1A" w:rsidRDefault="00A54F1A" w:rsidP="00A54F1A">
      <w:r w:rsidRPr="00896BC7">
        <w:t>Объем реализуемой продукции в планируемом году</w:t>
      </w:r>
      <w:r>
        <w:t xml:space="preserve"> (</w:t>
      </w:r>
      <w:r w:rsidRPr="00896BC7">
        <w:t>РП) определяется по формуле:</w:t>
      </w:r>
    </w:p>
    <w:p w:rsidR="00A54F1A" w:rsidRDefault="00A54F1A" w:rsidP="00A54F1A"/>
    <w:p w:rsidR="00A54F1A" w:rsidRPr="00896BC7" w:rsidRDefault="00A54F1A" w:rsidP="00A54F1A">
      <w:r w:rsidRPr="00896BC7">
        <w:t>РП=О</w:t>
      </w:r>
      <w:r w:rsidRPr="00896BC7">
        <w:rPr>
          <w:vertAlign w:val="subscript"/>
        </w:rPr>
        <w:t xml:space="preserve"> н. г</w:t>
      </w:r>
      <w:r w:rsidRPr="00896BC7">
        <w:t xml:space="preserve">. + ТП </w:t>
      </w:r>
      <w:r>
        <w:t>-</w:t>
      </w:r>
      <w:r w:rsidRPr="00896BC7">
        <w:t xml:space="preserve"> О</w:t>
      </w:r>
      <w:r w:rsidRPr="00896BC7">
        <w:rPr>
          <w:vertAlign w:val="subscript"/>
        </w:rPr>
        <w:t>к. г</w:t>
      </w:r>
      <w:r>
        <w:rPr>
          <w:vertAlign w:val="subscript"/>
        </w:rPr>
        <w:t>.,</w:t>
      </w:r>
    </w:p>
    <w:p w:rsidR="00A54F1A" w:rsidRDefault="00A54F1A" w:rsidP="00A54F1A"/>
    <w:p w:rsidR="00A54F1A" w:rsidRDefault="00A54F1A" w:rsidP="00A54F1A">
      <w:r w:rsidRPr="00896BC7">
        <w:t>где О</w:t>
      </w:r>
      <w:r w:rsidRPr="00896BC7">
        <w:rPr>
          <w:vertAlign w:val="subscript"/>
        </w:rPr>
        <w:t xml:space="preserve"> н. г </w:t>
      </w:r>
      <w:r>
        <w:t>-</w:t>
      </w:r>
      <w:r w:rsidRPr="00896BC7">
        <w:t xml:space="preserve"> остатки на начало года;</w:t>
      </w:r>
    </w:p>
    <w:p w:rsidR="00A54F1A" w:rsidRDefault="00A54F1A" w:rsidP="00A54F1A">
      <w:r w:rsidRPr="00896BC7">
        <w:t xml:space="preserve">ТП </w:t>
      </w:r>
      <w:r>
        <w:t>-</w:t>
      </w:r>
      <w:r w:rsidRPr="00896BC7">
        <w:t xml:space="preserve"> выпуск товарной продукции в планируемом году;</w:t>
      </w:r>
    </w:p>
    <w:p w:rsidR="00A54F1A" w:rsidRDefault="00A54F1A" w:rsidP="00A54F1A">
      <w:r w:rsidRPr="00896BC7">
        <w:t>О</w:t>
      </w:r>
      <w:r w:rsidRPr="00896BC7">
        <w:rPr>
          <w:vertAlign w:val="subscript"/>
        </w:rPr>
        <w:t>к. г. -</w:t>
      </w:r>
      <w:r>
        <w:rPr>
          <w:vertAlign w:val="subscript"/>
        </w:rPr>
        <w:t xml:space="preserve"> </w:t>
      </w:r>
      <w:r w:rsidRPr="00896BC7">
        <w:t>остатки на конец года.</w:t>
      </w:r>
    </w:p>
    <w:p w:rsidR="00A54F1A" w:rsidRDefault="00A54F1A" w:rsidP="00A54F1A"/>
    <w:p w:rsidR="00A54F1A" w:rsidRPr="00896BC7" w:rsidRDefault="00A54F1A" w:rsidP="00A54F1A">
      <w:r w:rsidRPr="00896BC7">
        <w:t>РП=2500+88000-1867=88633 тыс. рублей</w:t>
      </w:r>
    </w:p>
    <w:p w:rsidR="00A54F1A" w:rsidRDefault="00A54F1A" w:rsidP="00A54F1A"/>
    <w:p w:rsidR="00A54F1A" w:rsidRPr="00896BC7" w:rsidRDefault="00A54F1A" w:rsidP="00A54F1A">
      <w:r w:rsidRPr="00896BC7">
        <w:t>Объем реализуемой продукции в планируемом году</w:t>
      </w:r>
    </w:p>
    <w:p w:rsidR="003F423E" w:rsidRDefault="003F423E" w:rsidP="00A54F1A"/>
    <w:p w:rsidR="00A54F1A" w:rsidRPr="00896BC7" w:rsidRDefault="00A54F1A" w:rsidP="00A54F1A">
      <w:r w:rsidRPr="00896BC7">
        <w:t>В действующих ценах без НДС и акцизов=88633 тыс. рублей</w:t>
      </w:r>
    </w:p>
    <w:p w:rsidR="00A54F1A" w:rsidRPr="00896BC7" w:rsidRDefault="00A54F1A" w:rsidP="00A54F1A">
      <w:r w:rsidRPr="00896BC7">
        <w:t>Строка15а=88633 тыс. рублей</w:t>
      </w:r>
    </w:p>
    <w:p w:rsidR="003F423E" w:rsidRDefault="003F423E" w:rsidP="00A54F1A"/>
    <w:p w:rsidR="00A54F1A" w:rsidRDefault="00A54F1A" w:rsidP="00A54F1A">
      <w:r w:rsidRPr="00896BC7">
        <w:t xml:space="preserve">Так как методика для расчета объема реализованной продукции в действующих ценах по полной себестоимости и по прибыли </w:t>
      </w:r>
      <w:r>
        <w:t>-</w:t>
      </w:r>
      <w:r w:rsidRPr="00896BC7">
        <w:t xml:space="preserve"> единая, следовательно объем реализуемой продукции в планируемом году</w:t>
      </w:r>
      <w:r>
        <w:t xml:space="preserve"> (</w:t>
      </w:r>
      <w:r w:rsidRPr="00896BC7">
        <w:t>РП) по полной себестоимости определим по формуле:</w:t>
      </w:r>
    </w:p>
    <w:p w:rsidR="00A54F1A" w:rsidRDefault="00A54F1A" w:rsidP="00A54F1A"/>
    <w:p w:rsidR="00A54F1A" w:rsidRPr="00896BC7" w:rsidRDefault="00A54F1A" w:rsidP="00A54F1A">
      <w:r w:rsidRPr="00896BC7">
        <w:t>С/с-ть РП=С</w:t>
      </w:r>
      <w:r w:rsidRPr="00896BC7">
        <w:rPr>
          <w:vertAlign w:val="subscript"/>
        </w:rPr>
        <w:t>о. н. г</w:t>
      </w:r>
      <w:r w:rsidRPr="00896BC7">
        <w:t>. + С</w:t>
      </w:r>
      <w:r w:rsidRPr="00896BC7">
        <w:rPr>
          <w:vertAlign w:val="subscript"/>
        </w:rPr>
        <w:t>ТП</w:t>
      </w:r>
      <w:r w:rsidRPr="00896BC7">
        <w:t xml:space="preserve"> </w:t>
      </w:r>
      <w:r>
        <w:t>-</w:t>
      </w:r>
      <w:r w:rsidRPr="00896BC7">
        <w:t xml:space="preserve"> С</w:t>
      </w:r>
      <w:r w:rsidRPr="00896BC7">
        <w:rPr>
          <w:vertAlign w:val="subscript"/>
        </w:rPr>
        <w:t>ок. г</w:t>
      </w:r>
      <w:r>
        <w:rPr>
          <w:vertAlign w:val="subscript"/>
        </w:rPr>
        <w:t>.,</w:t>
      </w:r>
    </w:p>
    <w:p w:rsidR="00A54F1A" w:rsidRDefault="00A54F1A" w:rsidP="00A54F1A"/>
    <w:p w:rsidR="00A54F1A" w:rsidRDefault="00A54F1A" w:rsidP="00A54F1A">
      <w:r w:rsidRPr="00896BC7">
        <w:t>где С</w:t>
      </w:r>
      <w:r w:rsidRPr="00896BC7">
        <w:rPr>
          <w:vertAlign w:val="subscript"/>
        </w:rPr>
        <w:t xml:space="preserve">о. н. г </w:t>
      </w:r>
      <w:r>
        <w:t>-</w:t>
      </w:r>
      <w:r w:rsidRPr="00896BC7">
        <w:t xml:space="preserve"> остатки на начало года;</w:t>
      </w:r>
    </w:p>
    <w:p w:rsidR="00A54F1A" w:rsidRDefault="00A54F1A" w:rsidP="00A54F1A">
      <w:r w:rsidRPr="00896BC7">
        <w:t>С</w:t>
      </w:r>
      <w:r w:rsidRPr="00896BC7">
        <w:rPr>
          <w:vertAlign w:val="subscript"/>
        </w:rPr>
        <w:t>ТП</w:t>
      </w:r>
      <w:r w:rsidRPr="00896BC7">
        <w:t xml:space="preserve"> </w:t>
      </w:r>
      <w:r>
        <w:t>-</w:t>
      </w:r>
      <w:r w:rsidRPr="00896BC7">
        <w:t xml:space="preserve"> выпуск товарной продукции в планируемом году;</w:t>
      </w:r>
    </w:p>
    <w:p w:rsidR="00A54F1A" w:rsidRDefault="00A54F1A" w:rsidP="00A54F1A">
      <w:r w:rsidRPr="00896BC7">
        <w:t xml:space="preserve">С </w:t>
      </w:r>
      <w:r w:rsidRPr="00896BC7">
        <w:rPr>
          <w:vertAlign w:val="subscript"/>
        </w:rPr>
        <w:t>о. к. г. -</w:t>
      </w:r>
      <w:r>
        <w:rPr>
          <w:vertAlign w:val="subscript"/>
        </w:rPr>
        <w:t xml:space="preserve"> </w:t>
      </w:r>
      <w:r w:rsidRPr="00896BC7">
        <w:t>остатки на конец года.</w:t>
      </w:r>
    </w:p>
    <w:p w:rsidR="00A54F1A" w:rsidRDefault="00A54F1A" w:rsidP="00A54F1A"/>
    <w:p w:rsidR="00A54F1A" w:rsidRPr="00896BC7" w:rsidRDefault="00A54F1A" w:rsidP="00A54F1A">
      <w:r w:rsidRPr="00896BC7">
        <w:t>С/с-ть РП=1950+64121-1105=63291 тыс. рублей</w:t>
      </w:r>
    </w:p>
    <w:p w:rsidR="00A54F1A" w:rsidRDefault="00A54F1A" w:rsidP="00A54F1A"/>
    <w:p w:rsidR="00A54F1A" w:rsidRPr="00896BC7" w:rsidRDefault="00A54F1A" w:rsidP="00A54F1A">
      <w:r w:rsidRPr="00896BC7">
        <w:t>Строка 16б=63291 тыс. рублей</w:t>
      </w:r>
    </w:p>
    <w:p w:rsidR="00A54F1A" w:rsidRDefault="00A54F1A" w:rsidP="00A54F1A">
      <w:r w:rsidRPr="00896BC7">
        <w:t>Объем реализуемой продукции в планируемом году по полной себестоимости = 63291 тыс. рублей.</w:t>
      </w:r>
    </w:p>
    <w:p w:rsidR="00A54F1A" w:rsidRDefault="00A54F1A" w:rsidP="00A54F1A">
      <w:r w:rsidRPr="00896BC7">
        <w:t>Прибыль от реализации оборудования определяется как разница его рыночной и балансовой</w:t>
      </w:r>
      <w:r>
        <w:t xml:space="preserve"> (</w:t>
      </w:r>
      <w:r w:rsidRPr="00896BC7">
        <w:t>остаточной) стоимости.</w:t>
      </w:r>
    </w:p>
    <w:p w:rsidR="00A54F1A" w:rsidRPr="00896BC7" w:rsidRDefault="00A54F1A" w:rsidP="00A54F1A">
      <w:r w:rsidRPr="00896BC7">
        <w:t>Прибыль от реализации оборудования будет = 88633-63291=25342 тыс. рублей. Строка17в=25342 тыс. рублей</w:t>
      </w:r>
    </w:p>
    <w:p w:rsidR="00A54F1A" w:rsidRDefault="00A54F1A" w:rsidP="00A54F1A">
      <w:r w:rsidRPr="00896BC7">
        <w:t>Операционные доходы рассчитываются по табл</w:t>
      </w:r>
      <w:r>
        <w:t>.5</w:t>
      </w:r>
      <w:r w:rsidRPr="00896BC7">
        <w:t xml:space="preserve"> суммой строк с 8-10.</w:t>
      </w:r>
    </w:p>
    <w:p w:rsidR="00A54F1A" w:rsidRDefault="00A54F1A" w:rsidP="00A54F1A">
      <w:r w:rsidRPr="00896BC7">
        <w:t>Прибыль, направляемую на вложения во внеоборотные активы</w:t>
      </w:r>
      <w:r>
        <w:t xml:space="preserve"> (</w:t>
      </w:r>
      <w:r w:rsidRPr="00896BC7">
        <w:t>производственная и непроизводственная) мы берем из таблицы 11</w:t>
      </w:r>
      <w:r>
        <w:t>"</w:t>
      </w:r>
      <w:r w:rsidRPr="00896BC7">
        <w:t>Данные к распределению прибыли</w:t>
      </w:r>
      <w:r>
        <w:t>".</w:t>
      </w:r>
    </w:p>
    <w:p w:rsidR="00A54F1A" w:rsidRDefault="00A54F1A" w:rsidP="00A54F1A">
      <w:r w:rsidRPr="00896BC7">
        <w:t>Строка 1 гр</w:t>
      </w:r>
      <w:r>
        <w:t>.3</w:t>
      </w:r>
      <w:r w:rsidRPr="00896BC7">
        <w:t xml:space="preserve"> =Производственная </w:t>
      </w:r>
      <w:r>
        <w:t>-</w:t>
      </w:r>
      <w:r w:rsidRPr="00896BC7">
        <w:t xml:space="preserve"> это реконструкция цеха</w:t>
      </w:r>
      <w:r>
        <w:t xml:space="preserve"> (</w:t>
      </w:r>
      <w:r w:rsidRPr="00896BC7">
        <w:t>2750),</w:t>
      </w:r>
    </w:p>
    <w:p w:rsidR="00A54F1A" w:rsidRDefault="00A54F1A" w:rsidP="00A54F1A">
      <w:r w:rsidRPr="00896BC7">
        <w:t>Строка 1 гр</w:t>
      </w:r>
      <w:r>
        <w:t>.4</w:t>
      </w:r>
      <w:r w:rsidRPr="00896BC7">
        <w:t xml:space="preserve"> =непроизводственная </w:t>
      </w:r>
      <w:r>
        <w:t>-</w:t>
      </w:r>
      <w:r w:rsidRPr="00896BC7">
        <w:t xml:space="preserve"> строительство жилого дома</w:t>
      </w:r>
      <w:r>
        <w:t xml:space="preserve"> (</w:t>
      </w:r>
      <w:r w:rsidRPr="00896BC7">
        <w:t>2250).</w:t>
      </w:r>
    </w:p>
    <w:p w:rsidR="00A54F1A" w:rsidRDefault="00A54F1A" w:rsidP="00A54F1A">
      <w:r w:rsidRPr="00896BC7">
        <w:t>Амортизационные отчисления на основные производственные фонды мы берем из таблицы 3</w:t>
      </w:r>
      <w:r>
        <w:t xml:space="preserve"> "</w:t>
      </w:r>
      <w:r w:rsidRPr="00896BC7">
        <w:t>Расчет плановой суммы амортизационных отчислений и ее распределение</w:t>
      </w:r>
      <w:r>
        <w:t xml:space="preserve">", </w:t>
      </w:r>
      <w:r w:rsidRPr="00896BC7">
        <w:t>строка 8</w:t>
      </w:r>
      <w:r>
        <w:t xml:space="preserve"> "</w:t>
      </w:r>
      <w:r w:rsidRPr="00896BC7">
        <w:t>Использование амортизационных отчислений на вложения во внеоборотные активы</w:t>
      </w:r>
      <w:r>
        <w:t>"</w:t>
      </w:r>
    </w:p>
    <w:p w:rsidR="00A54F1A" w:rsidRPr="00896BC7" w:rsidRDefault="00A54F1A" w:rsidP="00A54F1A">
      <w:r w:rsidRPr="00896BC7">
        <w:t>Амортизационные отчисления на основные производственные фонды =1981 тыс. рублей. Строка 2 гр</w:t>
      </w:r>
      <w:r>
        <w:t>.3</w:t>
      </w:r>
      <w:r w:rsidRPr="00896BC7">
        <w:t xml:space="preserve"> =1981 тыс. рублей</w:t>
      </w:r>
    </w:p>
    <w:p w:rsidR="00A54F1A" w:rsidRDefault="00A54F1A" w:rsidP="00A54F1A">
      <w:r w:rsidRPr="00896BC7">
        <w:t>Плановые накопления по смете на СМР, выполняемые хозяйственным способом мы находим из таблицы 6</w:t>
      </w:r>
      <w:r>
        <w:t xml:space="preserve"> "</w:t>
      </w:r>
      <w:r w:rsidRPr="00896BC7">
        <w:t>Показатели по капитальному строительству</w:t>
      </w:r>
      <w:r>
        <w:t xml:space="preserve">" </w:t>
      </w:r>
      <w:r w:rsidRPr="00896BC7">
        <w:t>берем - объем СМР, выполняемые хозяйственным способом умножаем на норму плановых накоплений по смете на СМР, выполняемые хозяйственным способом и делим на 100%.</w:t>
      </w:r>
    </w:p>
    <w:p w:rsidR="00A54F1A" w:rsidRPr="00896BC7" w:rsidRDefault="00A54F1A" w:rsidP="00A54F1A">
      <w:r w:rsidRPr="00896BC7">
        <w:t>Плановые накопления по смете на СМР, выполняемые хозяйственным способом = 3500*9,41=329 тыс. рублей</w:t>
      </w:r>
    </w:p>
    <w:p w:rsidR="00A54F1A" w:rsidRPr="00896BC7" w:rsidRDefault="00A54F1A" w:rsidP="00A54F1A">
      <w:r w:rsidRPr="00896BC7">
        <w:t>Строка 3 гр</w:t>
      </w:r>
      <w:r>
        <w:t>.3</w:t>
      </w:r>
      <w:r w:rsidRPr="00896BC7">
        <w:t>=329 тыс. рублей</w:t>
      </w:r>
    </w:p>
    <w:p w:rsidR="00A54F1A" w:rsidRDefault="00A54F1A" w:rsidP="00A54F1A">
      <w:r w:rsidRPr="00896BC7">
        <w:t>Поступление средств на жилищное строительство в порядке долевого участия</w:t>
      </w:r>
      <w:r>
        <w:t xml:space="preserve"> (</w:t>
      </w:r>
      <w:r w:rsidRPr="00896BC7">
        <w:t>непроизводственные) берем из таблицы 6 стр</w:t>
      </w:r>
      <w:r>
        <w:t>.5</w:t>
      </w:r>
      <w:r w:rsidRPr="00896BC7">
        <w:t>.</w:t>
      </w:r>
    </w:p>
    <w:p w:rsidR="00A54F1A" w:rsidRPr="00896BC7" w:rsidRDefault="00A54F1A" w:rsidP="00A54F1A">
      <w:r w:rsidRPr="00896BC7">
        <w:t>Поступление средств на жилищное строительство в порядке долевого участия</w:t>
      </w:r>
      <w:r>
        <w:t xml:space="preserve"> (</w:t>
      </w:r>
      <w:r w:rsidRPr="00896BC7">
        <w:t>непроизводственные) = 710 тыс. руб. Строка 4 гр</w:t>
      </w:r>
      <w:r>
        <w:t>.4</w:t>
      </w:r>
      <w:r w:rsidRPr="00896BC7">
        <w:t>=710 тыс. рублей</w:t>
      </w:r>
    </w:p>
    <w:p w:rsidR="00A54F1A" w:rsidRDefault="00A54F1A" w:rsidP="00A54F1A">
      <w:r w:rsidRPr="00896BC7">
        <w:t>Итого вложения во внеоборотные активы берем из таблицы 6 стр</w:t>
      </w:r>
      <w:r>
        <w:t>.1 "</w:t>
      </w:r>
      <w:r w:rsidRPr="00896BC7">
        <w:t>Капитальные затраты производственного назначения</w:t>
      </w:r>
      <w:r>
        <w:t>".</w:t>
      </w:r>
    </w:p>
    <w:p w:rsidR="00A54F1A" w:rsidRDefault="00A54F1A" w:rsidP="00A54F1A">
      <w:r w:rsidRPr="00896BC7">
        <w:t>Итого вложения во внеоборотные активы будет равно 8100 тыс. рублей - производственные, 3120 тыс. рублей - непроизводственные.</w:t>
      </w:r>
    </w:p>
    <w:p w:rsidR="00A54F1A" w:rsidRPr="00896BC7" w:rsidRDefault="00A54F1A" w:rsidP="00A54F1A">
      <w:r w:rsidRPr="00896BC7">
        <w:t>Строка 6 гр</w:t>
      </w:r>
      <w:r>
        <w:t>.3</w:t>
      </w:r>
      <w:r w:rsidRPr="00896BC7">
        <w:t xml:space="preserve"> и гр</w:t>
      </w:r>
      <w:r>
        <w:t>.4</w:t>
      </w:r>
      <w:r w:rsidRPr="00896BC7">
        <w:t>=8100 тыс. рублей и 3120 тыс. рублей</w:t>
      </w:r>
    </w:p>
    <w:p w:rsidR="00A54F1A" w:rsidRDefault="00A54F1A" w:rsidP="00A54F1A">
      <w:r w:rsidRPr="00896BC7">
        <w:t>Долгосрочный кредит банка рассчитываем: Итого вложения во внеоборотные активы - Прибыль, направляемая на вложения во внеоборотные активы - Амортизационные отчисления на основные производственные фонды - Плановые накопления по смете на СМР, выполняемые хозяйственным способом.</w:t>
      </w:r>
    </w:p>
    <w:p w:rsidR="00A54F1A" w:rsidRDefault="00A54F1A" w:rsidP="00A54F1A">
      <w:r w:rsidRPr="00896BC7">
        <w:t>Долгосрочный кредит банка равен 8100-2750-1981-329=3040</w:t>
      </w:r>
      <w:r>
        <w:t xml:space="preserve"> (</w:t>
      </w:r>
      <w:r w:rsidRPr="00896BC7">
        <w:t>производственные), 3120-2250-710=160</w:t>
      </w:r>
      <w:r>
        <w:t xml:space="preserve"> (</w:t>
      </w:r>
      <w:r w:rsidRPr="00896BC7">
        <w:t>непроизводственные).</w:t>
      </w:r>
    </w:p>
    <w:p w:rsidR="00A54F1A" w:rsidRDefault="00A54F1A" w:rsidP="00A54F1A">
      <w:r w:rsidRPr="00896BC7">
        <w:t>Строка 6 гр</w:t>
      </w:r>
      <w:r>
        <w:t>.3</w:t>
      </w:r>
      <w:r w:rsidRPr="00896BC7">
        <w:t xml:space="preserve"> и гр</w:t>
      </w:r>
      <w:r>
        <w:t>.4</w:t>
      </w:r>
      <w:r w:rsidRPr="00896BC7">
        <w:t>=3040 и 160 тыс. руб.</w:t>
      </w:r>
    </w:p>
    <w:p w:rsidR="00A54F1A" w:rsidRDefault="00A54F1A" w:rsidP="00A54F1A">
      <w:r w:rsidRPr="00896BC7">
        <w:t>Проценты по кредиту к уплате</w:t>
      </w:r>
      <w:r>
        <w:t xml:space="preserve"> (</w:t>
      </w:r>
      <w:r w:rsidRPr="00896BC7">
        <w:t>ставка 25% годовых) рассчитываются:</w:t>
      </w:r>
    </w:p>
    <w:p w:rsidR="00A54F1A" w:rsidRDefault="00A54F1A" w:rsidP="00A54F1A">
      <w:r w:rsidRPr="00896BC7">
        <w:t>Долгосрочный кредит банка *25%.</w:t>
      </w:r>
    </w:p>
    <w:p w:rsidR="00A54F1A" w:rsidRDefault="00A54F1A" w:rsidP="00A54F1A">
      <w:r w:rsidRPr="00896BC7">
        <w:t>Проценты по кредиту к уплате</w:t>
      </w:r>
      <w:r>
        <w:t xml:space="preserve"> (</w:t>
      </w:r>
      <w:r w:rsidRPr="00896BC7">
        <w:t>ставка 25% годовых) = 3040 * 25% = 760 тыс. руб.</w:t>
      </w:r>
      <w:r>
        <w:t xml:space="preserve"> (</w:t>
      </w:r>
      <w:r w:rsidRPr="00896BC7">
        <w:t>производственные), 160 * 25% = 40 тыс. руб.</w:t>
      </w:r>
      <w:r>
        <w:t xml:space="preserve"> (</w:t>
      </w:r>
      <w:r w:rsidRPr="00896BC7">
        <w:t>непроизводственные).</w:t>
      </w:r>
    </w:p>
    <w:p w:rsidR="00A54F1A" w:rsidRPr="00896BC7" w:rsidRDefault="00A54F1A" w:rsidP="00A54F1A">
      <w:r w:rsidRPr="00896BC7">
        <w:t>Строка 8 гр</w:t>
      </w:r>
      <w:r>
        <w:t>.3</w:t>
      </w:r>
      <w:r w:rsidRPr="00896BC7">
        <w:t xml:space="preserve"> и гр</w:t>
      </w:r>
      <w:r>
        <w:t>.4</w:t>
      </w:r>
      <w:r w:rsidRPr="00896BC7">
        <w:t xml:space="preserve"> = 760 тыс. рублей и 40 тыс. рублей</w:t>
      </w:r>
    </w:p>
    <w:p w:rsidR="00A54F1A" w:rsidRDefault="00A54F1A" w:rsidP="00A54F1A">
      <w:r w:rsidRPr="00896BC7">
        <w:t xml:space="preserve">Всего предприятию необходимо будет выплатить 800 тыс. рублей </w:t>
      </w:r>
      <w:r>
        <w:t>-</w:t>
      </w:r>
      <w:r w:rsidRPr="00896BC7">
        <w:t>процентов по кредитам.</w:t>
      </w:r>
    </w:p>
    <w:p w:rsidR="00A54F1A" w:rsidRDefault="00A54F1A" w:rsidP="00A54F1A">
      <w:r w:rsidRPr="00896BC7">
        <w:t>Данные для расчета показателей таблицы 9 представлены в табл</w:t>
      </w:r>
      <w:r>
        <w:t>.7</w:t>
      </w:r>
      <w:r w:rsidRPr="00896BC7">
        <w:t>.</w:t>
      </w:r>
    </w:p>
    <w:p w:rsidR="00A54F1A" w:rsidRDefault="00A54F1A" w:rsidP="00A54F1A">
      <w:r w:rsidRPr="00896BC7">
        <w:t>Нормативы оборотных средств по всем нормируемым категориям указаны в табл</w:t>
      </w:r>
      <w:r>
        <w:t>.7</w:t>
      </w:r>
      <w:r w:rsidRPr="00896BC7">
        <w:t>, п</w:t>
      </w:r>
      <w:r>
        <w:t>.3</w:t>
      </w:r>
      <w:r w:rsidRPr="00896BC7">
        <w:t>. Нормативы на начало года:</w:t>
      </w:r>
    </w:p>
    <w:p w:rsidR="00A54F1A" w:rsidRDefault="00A54F1A" w:rsidP="00A54F1A">
      <w:r w:rsidRPr="00896BC7">
        <w:t>производственные запасы-3935 тыс. рублей;</w:t>
      </w:r>
    </w:p>
    <w:p w:rsidR="00A54F1A" w:rsidRDefault="00A54F1A" w:rsidP="00A54F1A">
      <w:r w:rsidRPr="00896BC7">
        <w:t>незавершенное производство-236 тыс. рублей;</w:t>
      </w:r>
    </w:p>
    <w:p w:rsidR="00A54F1A" w:rsidRDefault="00A54F1A" w:rsidP="00A54F1A">
      <w:r w:rsidRPr="00896BC7">
        <w:t>расходы будущих периодов-15 тыс. рублей;</w:t>
      </w:r>
    </w:p>
    <w:p w:rsidR="00A54F1A" w:rsidRDefault="00A54F1A" w:rsidP="00A54F1A">
      <w:r w:rsidRPr="00896BC7">
        <w:t>готовые изделия-501 тыс. рублей;</w:t>
      </w:r>
    </w:p>
    <w:p w:rsidR="00A54F1A" w:rsidRPr="00896BC7" w:rsidRDefault="00A54F1A" w:rsidP="00A54F1A">
      <w:r w:rsidRPr="00896BC7">
        <w:t>итого-3935+236+15+501=4687 тыс. рублей</w:t>
      </w:r>
    </w:p>
    <w:p w:rsidR="00A54F1A" w:rsidRDefault="00A54F1A" w:rsidP="00A54F1A">
      <w:r w:rsidRPr="00896BC7">
        <w:t>Базой для расчета нормативов оборотных средств являются затраты определенного периода</w:t>
      </w:r>
      <w:r>
        <w:t xml:space="preserve"> (</w:t>
      </w:r>
      <w:r w:rsidRPr="00896BC7">
        <w:t xml:space="preserve">чаще всего </w:t>
      </w:r>
      <w:r w:rsidRPr="00896BC7">
        <w:rPr>
          <w:lang w:val="en-US"/>
        </w:rPr>
        <w:t>IV</w:t>
      </w:r>
      <w:r w:rsidRPr="00896BC7">
        <w:t>квартала), учтенные в смете затрат</w:t>
      </w:r>
      <w:r>
        <w:t xml:space="preserve"> (</w:t>
      </w:r>
      <w:r w:rsidRPr="00896BC7">
        <w:t>табл</w:t>
      </w:r>
      <w:r>
        <w:t>.1</w:t>
      </w:r>
      <w:r w:rsidRPr="00896BC7">
        <w:t>):</w:t>
      </w:r>
    </w:p>
    <w:p w:rsidR="00A54F1A" w:rsidRDefault="00A54F1A" w:rsidP="00A54F1A">
      <w:r w:rsidRPr="00896BC7">
        <w:t>производственные запасы-табл</w:t>
      </w:r>
      <w:r>
        <w:t>.1</w:t>
      </w:r>
      <w:r w:rsidRPr="00896BC7">
        <w:t xml:space="preserve"> стр</w:t>
      </w:r>
      <w:r>
        <w:t>.1 (</w:t>
      </w:r>
      <w:r w:rsidRPr="00896BC7">
        <w:t xml:space="preserve">материальные затраты </w:t>
      </w:r>
      <w:r w:rsidRPr="00896BC7">
        <w:rPr>
          <w:lang w:val="en-US"/>
        </w:rPr>
        <w:t>IV</w:t>
      </w:r>
      <w:r w:rsidRPr="00896BC7">
        <w:t>квартала);</w:t>
      </w:r>
    </w:p>
    <w:p w:rsidR="00A54F1A" w:rsidRDefault="00A54F1A" w:rsidP="00A54F1A">
      <w:r w:rsidRPr="00896BC7">
        <w:t>незавершенное производство - табл</w:t>
      </w:r>
      <w:r>
        <w:t>.1</w:t>
      </w:r>
      <w:r w:rsidRPr="00896BC7">
        <w:t xml:space="preserve"> стр</w:t>
      </w:r>
      <w:r>
        <w:t>.1</w:t>
      </w:r>
      <w:r w:rsidRPr="00896BC7">
        <w:t>2</w:t>
      </w:r>
      <w:r>
        <w:t xml:space="preserve"> (</w:t>
      </w:r>
      <w:r w:rsidRPr="00896BC7">
        <w:t>затраты на валовую продукцию);</w:t>
      </w:r>
    </w:p>
    <w:p w:rsidR="00A54F1A" w:rsidRDefault="00A54F1A" w:rsidP="00A54F1A">
      <w:r w:rsidRPr="00896BC7">
        <w:t>готовые изделия-табл</w:t>
      </w:r>
      <w:r>
        <w:t>.1</w:t>
      </w:r>
      <w:r w:rsidRPr="00896BC7">
        <w:t xml:space="preserve"> стр</w:t>
      </w:r>
      <w:r>
        <w:t>.1</w:t>
      </w:r>
      <w:r w:rsidRPr="00896BC7">
        <w:t>5</w:t>
      </w:r>
      <w:r>
        <w:t xml:space="preserve"> (</w:t>
      </w:r>
      <w:r w:rsidRPr="00896BC7">
        <w:t>производственная себестоимость товарной продукции).</w:t>
      </w:r>
    </w:p>
    <w:p w:rsidR="00A54F1A" w:rsidRDefault="00A54F1A" w:rsidP="00A54F1A">
      <w:r w:rsidRPr="00896BC7">
        <w:t xml:space="preserve">Затраты </w:t>
      </w:r>
      <w:r w:rsidRPr="00896BC7">
        <w:rPr>
          <w:lang w:val="en-US"/>
        </w:rPr>
        <w:t>IV</w:t>
      </w:r>
      <w:r w:rsidRPr="00896BC7">
        <w:t>квартала всего:</w:t>
      </w:r>
    </w:p>
    <w:p w:rsidR="00A54F1A" w:rsidRDefault="00A54F1A" w:rsidP="00A54F1A">
      <w:r w:rsidRPr="00896BC7">
        <w:t>производственные запасы-8250 тыс. рублей;</w:t>
      </w:r>
    </w:p>
    <w:p w:rsidR="00A54F1A" w:rsidRDefault="00A54F1A" w:rsidP="00A54F1A">
      <w:r w:rsidRPr="00896BC7">
        <w:t>незавершенное производство-14317 тыс. рублей;</w:t>
      </w:r>
    </w:p>
    <w:p w:rsidR="00A54F1A" w:rsidRDefault="00A54F1A" w:rsidP="00A54F1A">
      <w:r w:rsidRPr="00896BC7">
        <w:t>готовые изделия-14207 тыс. рублей.</w:t>
      </w:r>
    </w:p>
    <w:p w:rsidR="00A54F1A" w:rsidRDefault="00A54F1A" w:rsidP="00A54F1A">
      <w:r w:rsidRPr="00896BC7">
        <w:t xml:space="preserve">Затраты в день определяются делением общей суммы затрат </w:t>
      </w:r>
      <w:r w:rsidRPr="00896BC7">
        <w:rPr>
          <w:lang w:val="en-US"/>
        </w:rPr>
        <w:t>IV</w:t>
      </w:r>
      <w:r w:rsidRPr="00896BC7">
        <w:t xml:space="preserve"> квартала на число дней в квартале-90.</w:t>
      </w:r>
    </w:p>
    <w:p w:rsidR="00A54F1A" w:rsidRDefault="00A54F1A" w:rsidP="00A54F1A"/>
    <w:p w:rsidR="00A54F1A" w:rsidRPr="00896BC7" w:rsidRDefault="00FC165F" w:rsidP="00A54F1A">
      <w:r w:rsidRPr="00896BC7">
        <w:rPr>
          <w:position w:val="-24"/>
        </w:rPr>
        <w:object w:dxaOrig="1219" w:dyaOrig="620">
          <v:shape id="_x0000_i1041" type="#_x0000_t75" style="width:60.75pt;height:30.75pt" o:ole="">
            <v:imagedata r:id="rId36" o:title=""/>
          </v:shape>
          <o:OLEObject Type="Embed" ProgID="Equation.3" ShapeID="_x0000_i1041" DrawAspect="Content" ObjectID="_1458826598" r:id="rId37"/>
        </w:object>
      </w:r>
    </w:p>
    <w:p w:rsidR="00A54F1A" w:rsidRDefault="00A54F1A" w:rsidP="00A54F1A"/>
    <w:p w:rsidR="00A54F1A" w:rsidRPr="00896BC7" w:rsidRDefault="00A54F1A" w:rsidP="00A54F1A">
      <w:r w:rsidRPr="00896BC7">
        <w:t>З</w:t>
      </w:r>
      <w:r w:rsidRPr="00896BC7">
        <w:rPr>
          <w:lang w:val="en-US"/>
        </w:rPr>
        <w:t>IV</w:t>
      </w:r>
      <w:r w:rsidRPr="00896BC7">
        <w:t xml:space="preserve">кв - Затраты </w:t>
      </w:r>
      <w:r w:rsidRPr="00896BC7">
        <w:rPr>
          <w:lang w:val="en-US"/>
        </w:rPr>
        <w:t>IV</w:t>
      </w:r>
      <w:r w:rsidRPr="00896BC7">
        <w:t xml:space="preserve"> квартала,</w:t>
      </w:r>
    </w:p>
    <w:p w:rsidR="00A54F1A" w:rsidRDefault="00A54F1A" w:rsidP="00A54F1A">
      <w:r w:rsidRPr="00896BC7">
        <w:t>90 - Число дней в квартале</w:t>
      </w:r>
      <w:r>
        <w:t xml:space="preserve"> (</w:t>
      </w:r>
      <w:r w:rsidRPr="00896BC7">
        <w:t>90)</w:t>
      </w:r>
    </w:p>
    <w:p w:rsidR="00A54F1A" w:rsidRDefault="00A54F1A" w:rsidP="00A54F1A">
      <w:r w:rsidRPr="00896BC7">
        <w:t xml:space="preserve">где ОЗ </w:t>
      </w:r>
      <w:r>
        <w:t>-</w:t>
      </w:r>
      <w:r w:rsidRPr="00896BC7">
        <w:t xml:space="preserve"> средний однодневный расход</w:t>
      </w:r>
      <w:r>
        <w:t xml:space="preserve"> (</w:t>
      </w:r>
      <w:r w:rsidRPr="00896BC7">
        <w:t xml:space="preserve">выпуска) соответствующего вида оборотных средств, определяемый на основе сметы затрат </w:t>
      </w:r>
      <w:r w:rsidRPr="00896BC7">
        <w:rPr>
          <w:lang w:val="en-US"/>
        </w:rPr>
        <w:t>IV</w:t>
      </w:r>
      <w:r w:rsidRPr="00896BC7">
        <w:t>-го квартала;</w:t>
      </w:r>
    </w:p>
    <w:p w:rsidR="00A54F1A" w:rsidRDefault="00A54F1A" w:rsidP="00A54F1A">
      <w:r w:rsidRPr="00896BC7">
        <w:t>Производственные запасы-8250: 90=92 тыс. рублей;</w:t>
      </w:r>
    </w:p>
    <w:p w:rsidR="00A54F1A" w:rsidRDefault="00A54F1A" w:rsidP="00A54F1A">
      <w:r w:rsidRPr="00896BC7">
        <w:t>незавершенное производство-14317: 90=159,1 тыс. рублей;</w:t>
      </w:r>
    </w:p>
    <w:p w:rsidR="00A54F1A" w:rsidRPr="00896BC7" w:rsidRDefault="00A54F1A" w:rsidP="00A54F1A">
      <w:r w:rsidRPr="00896BC7">
        <w:t>готовые изделия-14207: 90 = 157,9 тыс. рублей</w:t>
      </w:r>
    </w:p>
    <w:p w:rsidR="00A54F1A" w:rsidRDefault="00A54F1A" w:rsidP="00A54F1A">
      <w:r w:rsidRPr="00896BC7">
        <w:t>Норма запасов в днях для всех категорий указаны в табл</w:t>
      </w:r>
      <w:r>
        <w:t>.7</w:t>
      </w:r>
      <w:r w:rsidRPr="00896BC7">
        <w:t xml:space="preserve"> п</w:t>
      </w:r>
      <w:r>
        <w:t>.4</w:t>
      </w:r>
      <w:r w:rsidRPr="00896BC7">
        <w:t>.</w:t>
      </w:r>
    </w:p>
    <w:p w:rsidR="00A54F1A" w:rsidRDefault="00A54F1A" w:rsidP="00A54F1A">
      <w:r w:rsidRPr="00896BC7">
        <w:t xml:space="preserve">Затраты </w:t>
      </w:r>
      <w:r w:rsidRPr="00896BC7">
        <w:rPr>
          <w:lang w:val="en-US"/>
        </w:rPr>
        <w:t>IV</w:t>
      </w:r>
      <w:r w:rsidRPr="00896BC7">
        <w:t>квартала в день составят:</w:t>
      </w:r>
    </w:p>
    <w:p w:rsidR="00A54F1A" w:rsidRDefault="00A54F1A" w:rsidP="00A54F1A">
      <w:r w:rsidRPr="00896BC7">
        <w:t>производственные запасы-45;</w:t>
      </w:r>
    </w:p>
    <w:p w:rsidR="00A54F1A" w:rsidRDefault="00A54F1A" w:rsidP="00A54F1A">
      <w:r w:rsidRPr="00896BC7">
        <w:t>незавершенное производство-4;</w:t>
      </w:r>
    </w:p>
    <w:p w:rsidR="00A54F1A" w:rsidRDefault="00A54F1A" w:rsidP="00A54F1A">
      <w:r w:rsidRPr="00896BC7">
        <w:t>готовые изделия-7.</w:t>
      </w:r>
    </w:p>
    <w:p w:rsidR="00A54F1A" w:rsidRDefault="00A54F1A" w:rsidP="00A54F1A">
      <w:r w:rsidRPr="00896BC7">
        <w:t>Нормативы на конец года по всем категориям оборотных средств определяются по формуле:</w:t>
      </w:r>
    </w:p>
    <w:p w:rsidR="00A54F1A" w:rsidRDefault="00A54F1A" w:rsidP="00A54F1A"/>
    <w:p w:rsidR="00A54F1A" w:rsidRPr="00896BC7" w:rsidRDefault="00A54F1A" w:rsidP="00A54F1A">
      <w:r w:rsidRPr="00896BC7">
        <w:t xml:space="preserve">Н= ОЗ * </w:t>
      </w:r>
      <w:r w:rsidRPr="00896BC7">
        <w:rPr>
          <w:lang w:val="en-US"/>
        </w:rPr>
        <w:t>N</w:t>
      </w:r>
      <w:r w:rsidRPr="00896BC7">
        <w:t>,</w:t>
      </w:r>
    </w:p>
    <w:p w:rsidR="00A54F1A" w:rsidRDefault="00A54F1A" w:rsidP="00A54F1A"/>
    <w:p w:rsidR="00A54F1A" w:rsidRDefault="00A54F1A" w:rsidP="00A54F1A">
      <w:r w:rsidRPr="00896BC7">
        <w:t>где Н - норматив на конец года;</w:t>
      </w:r>
    </w:p>
    <w:p w:rsidR="00A54F1A" w:rsidRDefault="00A54F1A" w:rsidP="00A54F1A">
      <w:r w:rsidRPr="00896BC7">
        <w:rPr>
          <w:lang w:val="en-US"/>
        </w:rPr>
        <w:t>N</w:t>
      </w:r>
      <w:r w:rsidRPr="00896BC7">
        <w:t xml:space="preserve"> - норма запаса в днях.</w:t>
      </w:r>
    </w:p>
    <w:p w:rsidR="00A54F1A" w:rsidRDefault="00A54F1A" w:rsidP="00A54F1A">
      <w:r w:rsidRPr="00896BC7">
        <w:t>Нормативы на конец года составят:</w:t>
      </w:r>
    </w:p>
    <w:p w:rsidR="00A54F1A" w:rsidRDefault="00A54F1A" w:rsidP="00A54F1A"/>
    <w:p w:rsidR="00A54F1A" w:rsidRDefault="00A54F1A" w:rsidP="00A54F1A">
      <w:r w:rsidRPr="00896BC7">
        <w:t>производственные запасы-92*45=4125 тыс. рублей;</w:t>
      </w:r>
    </w:p>
    <w:p w:rsidR="00A54F1A" w:rsidRDefault="00A54F1A" w:rsidP="00A54F1A">
      <w:r w:rsidRPr="00896BC7">
        <w:t>незавершенное производство-159,1*4=636 тыс. рублей;</w:t>
      </w:r>
    </w:p>
    <w:p w:rsidR="00A54F1A" w:rsidRDefault="00A54F1A" w:rsidP="00A54F1A">
      <w:r w:rsidRPr="00896BC7">
        <w:t xml:space="preserve">расходы будущих периодов </w:t>
      </w:r>
      <w:r>
        <w:t>-</w:t>
      </w:r>
      <w:r w:rsidRPr="00896BC7">
        <w:t xml:space="preserve"> 35 тыс. руб.</w:t>
      </w:r>
    </w:p>
    <w:p w:rsidR="00A54F1A" w:rsidRDefault="00A54F1A" w:rsidP="00A54F1A">
      <w:r w:rsidRPr="00896BC7">
        <w:t>готовые изделия-157,9*7=1105 тыс. рублей.</w:t>
      </w:r>
    </w:p>
    <w:p w:rsidR="00A54F1A" w:rsidRDefault="00A54F1A" w:rsidP="00A54F1A">
      <w:r w:rsidRPr="00896BC7">
        <w:t>итого-4125+636+35 + 1105=5901 тыс. рублей.</w:t>
      </w:r>
    </w:p>
    <w:p w:rsidR="00A54F1A" w:rsidRDefault="00A54F1A" w:rsidP="00A54F1A"/>
    <w:p w:rsidR="00A54F1A" w:rsidRDefault="00A54F1A" w:rsidP="00A54F1A">
      <w:r w:rsidRPr="00896BC7">
        <w:t>Прирост или снижение норматива определяется как разница норматива на конец года и норматива на начало года.</w:t>
      </w:r>
    </w:p>
    <w:p w:rsidR="00A54F1A" w:rsidRDefault="00A54F1A" w:rsidP="00A54F1A">
      <w:r w:rsidRPr="00896BC7">
        <w:t>Прирост или снижение норматива составят:</w:t>
      </w:r>
    </w:p>
    <w:p w:rsidR="00A54F1A" w:rsidRDefault="00A54F1A" w:rsidP="00A54F1A"/>
    <w:p w:rsidR="00A54F1A" w:rsidRDefault="00A54F1A" w:rsidP="00A54F1A">
      <w:r w:rsidRPr="00896BC7">
        <w:t>производственные запасы-4125 - 3935=190 тыс. рублей;</w:t>
      </w:r>
    </w:p>
    <w:p w:rsidR="00A54F1A" w:rsidRDefault="00A54F1A" w:rsidP="00A54F1A">
      <w:r w:rsidRPr="00896BC7">
        <w:t>незавершенное производство-636-236=400 тыс. рублей;</w:t>
      </w:r>
    </w:p>
    <w:p w:rsidR="00A54F1A" w:rsidRDefault="00A54F1A" w:rsidP="00A54F1A">
      <w:r w:rsidRPr="00896BC7">
        <w:t xml:space="preserve">расходы будущих периодов </w:t>
      </w:r>
      <w:r>
        <w:t>-</w:t>
      </w:r>
      <w:r w:rsidRPr="00896BC7">
        <w:t xml:space="preserve"> 35 </w:t>
      </w:r>
      <w:r>
        <w:t>-</w:t>
      </w:r>
      <w:r w:rsidRPr="00896BC7">
        <w:t xml:space="preserve"> 15 = 20 тыс. руб.</w:t>
      </w:r>
    </w:p>
    <w:p w:rsidR="00A54F1A" w:rsidRDefault="00A54F1A" w:rsidP="00A54F1A">
      <w:r w:rsidRPr="00896BC7">
        <w:t>готовые изделия-1105-501=604 тыс. рублей;</w:t>
      </w:r>
    </w:p>
    <w:p w:rsidR="00A54F1A" w:rsidRDefault="00A54F1A" w:rsidP="00A54F1A">
      <w:r w:rsidRPr="00896BC7">
        <w:t>итого-5901-4687=1214 тыс. рублей.</w:t>
      </w:r>
    </w:p>
    <w:p w:rsidR="00A54F1A" w:rsidRDefault="00A54F1A" w:rsidP="00A54F1A"/>
    <w:p w:rsidR="00A54F1A" w:rsidRDefault="00A54F1A" w:rsidP="00A54F1A">
      <w:r w:rsidRPr="00896BC7">
        <w:t xml:space="preserve">Расчет норматива оборотных средств по расходам будущих периодов определяется путем корректировки норматива на начало года на величину планируемого изменения этого норматива </w:t>
      </w:r>
      <w:r>
        <w:t>- (</w:t>
      </w:r>
      <w:r w:rsidRPr="00896BC7">
        <w:t>-) снижение,</w:t>
      </w:r>
    </w:p>
    <w:p w:rsidR="003F423E" w:rsidRPr="00896BC7" w:rsidRDefault="003F423E" w:rsidP="00A54F1A"/>
    <w:p w:rsidR="00A54F1A" w:rsidRDefault="00A54F1A" w:rsidP="00A54F1A">
      <w:r w:rsidRPr="00896BC7">
        <w:t>расходы будущих периодов-30-15=20 тыс. руб.</w:t>
      </w:r>
    </w:p>
    <w:p w:rsidR="003F423E" w:rsidRDefault="003F423E" w:rsidP="00A54F1A"/>
    <w:p w:rsidR="00A54F1A" w:rsidRDefault="00A54F1A" w:rsidP="00A54F1A">
      <w:r w:rsidRPr="00896BC7">
        <w:t xml:space="preserve">После определения общего прироста потребности в оборотных средствах следует установить источники его финансирования. По условию задачи источниками финансирования прироста оборотных средств определены </w:t>
      </w:r>
      <w:r>
        <w:t>-</w:t>
      </w:r>
      <w:r w:rsidRPr="00896BC7">
        <w:t xml:space="preserve"> прирост устойчивых пассивов и прибыль. Величина прироста устойчивых пассивов определена условиями задачи табл</w:t>
      </w:r>
      <w:r>
        <w:t>.7</w:t>
      </w:r>
      <w:r w:rsidRPr="00896BC7">
        <w:t xml:space="preserve"> стр</w:t>
      </w:r>
      <w:r>
        <w:t>.2</w:t>
      </w:r>
      <w:r w:rsidRPr="00896BC7">
        <w:t>.</w:t>
      </w:r>
    </w:p>
    <w:p w:rsidR="003F423E" w:rsidRDefault="003F423E" w:rsidP="00A54F1A"/>
    <w:p w:rsidR="00A54F1A" w:rsidRPr="00896BC7" w:rsidRDefault="00A54F1A" w:rsidP="00A54F1A">
      <w:r w:rsidRPr="00896BC7">
        <w:t>Прирост устойчивых пассивов=230 тыс. руб. Строка 6 гр</w:t>
      </w:r>
      <w:r>
        <w:t>.8</w:t>
      </w:r>
      <w:r w:rsidRPr="00896BC7">
        <w:t xml:space="preserve"> =230</w:t>
      </w:r>
    </w:p>
    <w:p w:rsidR="003F423E" w:rsidRDefault="003F423E" w:rsidP="00A54F1A"/>
    <w:p w:rsidR="00A54F1A" w:rsidRDefault="00A54F1A" w:rsidP="00A54F1A">
      <w:r w:rsidRPr="00896BC7">
        <w:t>Величина прибыли предусмотренной на финансирование прироста оборотных средств, определяется как разница общего прироста и суммы прироста устойчивых пассивов, уже учтенного в качестве источника финансирования.</w:t>
      </w:r>
    </w:p>
    <w:p w:rsidR="003F423E" w:rsidRDefault="003F423E" w:rsidP="00A54F1A"/>
    <w:p w:rsidR="00A54F1A" w:rsidRDefault="00A54F1A" w:rsidP="00A54F1A">
      <w:r w:rsidRPr="00896BC7">
        <w:t>Величина прибыли составит 1214-230=984. Строка 7 гр</w:t>
      </w:r>
      <w:r>
        <w:t>.8</w:t>
      </w:r>
      <w:r w:rsidRPr="00896BC7">
        <w:t xml:space="preserve"> =984 тыс. руб.</w:t>
      </w:r>
    </w:p>
    <w:p w:rsidR="003F423E" w:rsidRDefault="003F423E" w:rsidP="00A54F1A"/>
    <w:p w:rsidR="00A54F1A" w:rsidRDefault="00A54F1A" w:rsidP="00A54F1A">
      <w:r w:rsidRPr="00896BC7">
        <w:t>При заполнении проекта отчета о прибылях и убытках сумма выручки взята из таблицы 5 строка 15</w:t>
      </w:r>
      <w:r>
        <w:t xml:space="preserve"> (</w:t>
      </w:r>
      <w:r w:rsidRPr="00896BC7">
        <w:t xml:space="preserve">88633 тыс. рублей), себестоимость реализованной продукции </w:t>
      </w:r>
      <w:r>
        <w:t>-</w:t>
      </w:r>
      <w:r w:rsidRPr="00896BC7">
        <w:t xml:space="preserve"> из табл</w:t>
      </w:r>
      <w:r>
        <w:t>.5</w:t>
      </w:r>
      <w:r w:rsidRPr="00896BC7">
        <w:t xml:space="preserve"> строка 16</w:t>
      </w:r>
      <w:r>
        <w:t xml:space="preserve"> (</w:t>
      </w:r>
      <w:r w:rsidRPr="00896BC7">
        <w:t xml:space="preserve">63217 тыс. рублей), прибыль о продаж </w:t>
      </w:r>
      <w:r>
        <w:t>-</w:t>
      </w:r>
      <w:r w:rsidRPr="00896BC7">
        <w:t xml:space="preserve"> разница между выручкой и себестоимостью</w:t>
      </w:r>
      <w:r>
        <w:t xml:space="preserve"> (</w:t>
      </w:r>
      <w:r w:rsidRPr="00896BC7">
        <w:t>28364 тыс. рублей).</w:t>
      </w:r>
    </w:p>
    <w:p w:rsidR="00A54F1A" w:rsidRDefault="00A54F1A" w:rsidP="00A54F1A">
      <w:r w:rsidRPr="00896BC7">
        <w:t>Сумма процентов к получению взято из таблицы 4 строка 9</w:t>
      </w:r>
      <w:r>
        <w:t xml:space="preserve"> (</w:t>
      </w:r>
      <w:r w:rsidRPr="00896BC7">
        <w:t>940 тыс. рублей), проценты к уплате перенесены из табл</w:t>
      </w:r>
      <w:r>
        <w:t>.8</w:t>
      </w:r>
      <w:r w:rsidRPr="00896BC7">
        <w:t>, сумма граф 3 и 4 строки 9</w:t>
      </w:r>
      <w:r>
        <w:t xml:space="preserve"> (</w:t>
      </w:r>
      <w:r w:rsidRPr="00896BC7">
        <w:t>800 тыс. рублей). Доходы от участия в других организациях взято из табл</w:t>
      </w:r>
      <w:r>
        <w:t>.4</w:t>
      </w:r>
      <w:r w:rsidRPr="00896BC7">
        <w:t xml:space="preserve"> строка 10</w:t>
      </w:r>
      <w:r>
        <w:t xml:space="preserve"> (</w:t>
      </w:r>
      <w:r w:rsidRPr="00896BC7">
        <w:t>866 тыс. рублей). Прочие операционные доходы их таблицы 4</w:t>
      </w:r>
      <w:r>
        <w:t xml:space="preserve"> (</w:t>
      </w:r>
      <w:r w:rsidRPr="00896BC7">
        <w:t>7600 тыс. рублей), строка 8. Прочие операционные расходы из таблицы 4 строка 11 минус строка 12</w:t>
      </w:r>
      <w:r>
        <w:t xml:space="preserve"> (</w:t>
      </w:r>
      <w:r w:rsidRPr="00896BC7">
        <w:t xml:space="preserve">5340 </w:t>
      </w:r>
      <w:r>
        <w:t>-</w:t>
      </w:r>
      <w:r w:rsidRPr="00896BC7">
        <w:t xml:space="preserve"> 70 = 5270 тыс. рублей).</w:t>
      </w:r>
    </w:p>
    <w:p w:rsidR="00A54F1A" w:rsidRDefault="00A54F1A" w:rsidP="00A54F1A">
      <w:r w:rsidRPr="00896BC7">
        <w:t>Внереализационные доходы взяты из таблицы 4 строка 13</w:t>
      </w:r>
      <w:r>
        <w:t xml:space="preserve"> (</w:t>
      </w:r>
      <w:r w:rsidRPr="00896BC7">
        <w:t xml:space="preserve">10906 тыс. рублей), а внереализационные расходы </w:t>
      </w:r>
      <w:r>
        <w:t>-</w:t>
      </w:r>
      <w:r w:rsidRPr="00896BC7">
        <w:t xml:space="preserve"> это таблица 4 сумма строк 14, 15, 16</w:t>
      </w:r>
      <w:r>
        <w:t>,20 (</w:t>
      </w:r>
      <w:r w:rsidRPr="00896BC7">
        <w:t>12024 тыс. рублей).</w:t>
      </w:r>
    </w:p>
    <w:p w:rsidR="00A54F1A" w:rsidRDefault="00A54F1A" w:rsidP="00A54F1A">
      <w:r w:rsidRPr="00896BC7">
        <w:t xml:space="preserve">Содержание учреждений здравоохранения </w:t>
      </w:r>
      <w:r>
        <w:t>-</w:t>
      </w:r>
      <w:r w:rsidRPr="00896BC7">
        <w:t xml:space="preserve"> таблица 4 строка 17</w:t>
      </w:r>
      <w:r>
        <w:t xml:space="preserve"> (</w:t>
      </w:r>
      <w:r w:rsidRPr="00896BC7">
        <w:t xml:space="preserve">200 тыс. рублей), детских дошкольных учреждений </w:t>
      </w:r>
      <w:r>
        <w:t>-</w:t>
      </w:r>
      <w:r w:rsidRPr="00896BC7">
        <w:t xml:space="preserve"> таблица 4 строка 18</w:t>
      </w:r>
      <w:r>
        <w:t xml:space="preserve"> (</w:t>
      </w:r>
      <w:r w:rsidRPr="00896BC7">
        <w:t xml:space="preserve">730 тыс. рублей), содержание пансионата </w:t>
      </w:r>
      <w:r>
        <w:t>-</w:t>
      </w:r>
      <w:r w:rsidRPr="00896BC7">
        <w:t xml:space="preserve"> таблица 4 строка 19</w:t>
      </w:r>
      <w:r>
        <w:t xml:space="preserve"> (</w:t>
      </w:r>
      <w:r w:rsidRPr="00896BC7">
        <w:t xml:space="preserve">290 тыс. рублей), расходы на НИОКР </w:t>
      </w:r>
      <w:r>
        <w:t>-</w:t>
      </w:r>
      <w:r w:rsidRPr="00896BC7">
        <w:t xml:space="preserve"> таблица 4 строка 20</w:t>
      </w:r>
      <w:r>
        <w:t xml:space="preserve"> (</w:t>
      </w:r>
      <w:r w:rsidRPr="00896BC7">
        <w:t>200 тыс. руб).</w:t>
      </w:r>
    </w:p>
    <w:p w:rsidR="00A54F1A" w:rsidRDefault="00A54F1A" w:rsidP="00A54F1A">
      <w:r w:rsidRPr="00896BC7">
        <w:t xml:space="preserve">Налоги, относимые на финансовый результат </w:t>
      </w:r>
      <w:r>
        <w:t>-</w:t>
      </w:r>
      <w:r w:rsidRPr="00896BC7">
        <w:t xml:space="preserve"> таблица 10 строка 8</w:t>
      </w:r>
      <w:r>
        <w:t xml:space="preserve"> (</w:t>
      </w:r>
      <w:r w:rsidRPr="00896BC7">
        <w:t>980 тыс. рублей).</w:t>
      </w:r>
    </w:p>
    <w:p w:rsidR="00A54F1A" w:rsidRDefault="00A54F1A" w:rsidP="00A54F1A">
      <w:r w:rsidRPr="00896BC7">
        <w:t>Прибыль планируемого года рассчитана следующим образом по данным таблицы 11:</w:t>
      </w:r>
    </w:p>
    <w:p w:rsidR="00A54F1A" w:rsidRDefault="00A54F1A" w:rsidP="00A54F1A"/>
    <w:p w:rsidR="00A54F1A" w:rsidRPr="00896BC7" w:rsidRDefault="00A54F1A" w:rsidP="00A54F1A">
      <w:r w:rsidRPr="00896BC7">
        <w:t xml:space="preserve">П = строка 3 + 4 + 6 + 7 + 9 </w:t>
      </w:r>
      <w:r>
        <w:t>-</w:t>
      </w:r>
      <w:r w:rsidRPr="00896BC7">
        <w:t xml:space="preserve"> 5 </w:t>
      </w:r>
      <w:r>
        <w:t>-</w:t>
      </w:r>
      <w:r w:rsidRPr="00896BC7">
        <w:t xml:space="preserve"> 8 </w:t>
      </w:r>
      <w:r>
        <w:t>-</w:t>
      </w:r>
      <w:r w:rsidRPr="00896BC7">
        <w:t xml:space="preserve"> 10 = 29371 тыс. рублей</w:t>
      </w:r>
    </w:p>
    <w:p w:rsidR="00A54F1A" w:rsidRDefault="00A54F1A" w:rsidP="00A54F1A"/>
    <w:p w:rsidR="00A54F1A" w:rsidRDefault="00A54F1A" w:rsidP="00A54F1A">
      <w:r w:rsidRPr="00896BC7">
        <w:t>Для распределение прибыли планируемого года составлена таблица 12, данные для расчета показателей таблицы 12 представлены в табл</w:t>
      </w:r>
      <w:r>
        <w:t>.1</w:t>
      </w:r>
      <w:r w:rsidRPr="00896BC7">
        <w:t>1.</w:t>
      </w:r>
    </w:p>
    <w:p w:rsidR="00A54F1A" w:rsidRDefault="00A54F1A" w:rsidP="00A54F1A">
      <w:r w:rsidRPr="00896BC7">
        <w:t>Прибыль планируемого года мы посчитали в таблице 11</w:t>
      </w:r>
      <w:r>
        <w:t xml:space="preserve"> "</w:t>
      </w:r>
      <w:r w:rsidRPr="00896BC7">
        <w:t>Проект отчета о прибылях и убытках</w:t>
      </w:r>
      <w:r>
        <w:t>"</w:t>
      </w:r>
    </w:p>
    <w:p w:rsidR="00A54F1A" w:rsidRDefault="00A54F1A" w:rsidP="00A54F1A">
      <w:r w:rsidRPr="00896BC7">
        <w:t>Прибыль планируемого года = 29296 тыс. рублей</w:t>
      </w:r>
      <w:r>
        <w:t xml:space="preserve"> (</w:t>
      </w:r>
      <w:r w:rsidRPr="00896BC7">
        <w:t>табл</w:t>
      </w:r>
      <w:r>
        <w:t>.1</w:t>
      </w:r>
      <w:r w:rsidRPr="00896BC7">
        <w:t>1 строка 16). Данные взяты из табл</w:t>
      </w:r>
      <w:r>
        <w:t>.1</w:t>
      </w:r>
      <w:r w:rsidRPr="00896BC7">
        <w:t>0:</w:t>
      </w:r>
    </w:p>
    <w:p w:rsidR="003F423E" w:rsidRDefault="003F423E" w:rsidP="00A54F1A"/>
    <w:p w:rsidR="00A54F1A" w:rsidRDefault="00A54F1A" w:rsidP="00A54F1A">
      <w:r w:rsidRPr="00896BC7">
        <w:t>Отчисления в резервный фонд =3000 тыс. рублей</w:t>
      </w:r>
    </w:p>
    <w:p w:rsidR="00A54F1A" w:rsidRPr="00896BC7" w:rsidRDefault="00A54F1A" w:rsidP="00A54F1A">
      <w:r w:rsidRPr="00896BC7">
        <w:t>Реконструкция цеха=2750 тыс. рублей</w:t>
      </w:r>
    </w:p>
    <w:p w:rsidR="00A54F1A" w:rsidRPr="00896BC7" w:rsidRDefault="00A54F1A" w:rsidP="00A54F1A">
      <w:r w:rsidRPr="00896BC7">
        <w:t>Строительство жилого дома = 2250 тыс. рублей</w:t>
      </w:r>
    </w:p>
    <w:p w:rsidR="00A54F1A" w:rsidRPr="00896BC7" w:rsidRDefault="00A54F1A" w:rsidP="00A54F1A">
      <w:r w:rsidRPr="00896BC7">
        <w:t xml:space="preserve">Отчисления в фонд потребления </w:t>
      </w:r>
      <w:r>
        <w:t>-</w:t>
      </w:r>
      <w:r w:rsidRPr="00896BC7">
        <w:t xml:space="preserve"> всего = 3020 тыс. рублей</w:t>
      </w:r>
    </w:p>
    <w:p w:rsidR="003F423E" w:rsidRDefault="003F423E" w:rsidP="00A54F1A"/>
    <w:p w:rsidR="00A54F1A" w:rsidRDefault="00A54F1A" w:rsidP="00A54F1A">
      <w:r w:rsidRPr="00896BC7">
        <w:t>в том числе:</w:t>
      </w:r>
    </w:p>
    <w:p w:rsidR="00A54F1A" w:rsidRPr="00896BC7" w:rsidRDefault="00A54F1A" w:rsidP="00A54F1A">
      <w:r w:rsidRPr="00896BC7">
        <w:t>а) на выплату материальной помощи работникам предприятия = 1120 тыс. рублей</w:t>
      </w:r>
    </w:p>
    <w:p w:rsidR="00A54F1A" w:rsidRPr="00896BC7" w:rsidRDefault="00A54F1A" w:rsidP="00A54F1A">
      <w:r w:rsidRPr="00896BC7">
        <w:t>б) удешевление питания в столовой = 1000 тыс. рублей</w:t>
      </w:r>
    </w:p>
    <w:p w:rsidR="00A54F1A" w:rsidRPr="00896BC7" w:rsidRDefault="00A54F1A" w:rsidP="00A54F1A">
      <w:r w:rsidRPr="00896BC7">
        <w:t>в) на выплату вознаграждения по итогам года = 900 тыс. рублей</w:t>
      </w:r>
    </w:p>
    <w:p w:rsidR="00A54F1A" w:rsidRPr="00896BC7" w:rsidRDefault="00A54F1A" w:rsidP="00A54F1A">
      <w:r w:rsidRPr="00896BC7">
        <w:t>Налоги, выплачиваемые из прибыли = 980 тыс. рублей</w:t>
      </w:r>
    </w:p>
    <w:p w:rsidR="00A54F1A" w:rsidRDefault="00A54F1A" w:rsidP="00A54F1A">
      <w:r w:rsidRPr="00896BC7">
        <w:t>Налоги на прибыль мы рассчитываем следующим образом:</w:t>
      </w:r>
    </w:p>
    <w:p w:rsidR="00A54F1A" w:rsidRDefault="00A54F1A" w:rsidP="00A54F1A">
      <w:r w:rsidRPr="00896BC7">
        <w:t>Данные берем из таблицы 11</w:t>
      </w:r>
      <w:r>
        <w:t xml:space="preserve"> "</w:t>
      </w:r>
      <w:r w:rsidRPr="00896BC7">
        <w:t>Проект отчета о прибылях и убытках</w:t>
      </w:r>
      <w:r>
        <w:t>".</w:t>
      </w:r>
    </w:p>
    <w:p w:rsidR="00A54F1A" w:rsidRDefault="00A54F1A" w:rsidP="00A54F1A">
      <w:r w:rsidRPr="00896BC7">
        <w:t>От Прибыль планируемого года отнимаем Проценты к получению и Доходы от участия в других организациях. Затем эта сумма умножается на 24%.</w:t>
      </w:r>
    </w:p>
    <w:p w:rsidR="00A54F1A" w:rsidRDefault="00A54F1A" w:rsidP="00A54F1A">
      <w:r w:rsidRPr="00896BC7">
        <w:t>Налоги на прибыль составят:</w:t>
      </w:r>
    </w:p>
    <w:p w:rsidR="00A54F1A" w:rsidRDefault="00A54F1A" w:rsidP="00A54F1A"/>
    <w:p w:rsidR="00A54F1A" w:rsidRDefault="00A54F1A" w:rsidP="00A54F1A">
      <w:r>
        <w:t>(</w:t>
      </w:r>
      <w:r w:rsidRPr="00896BC7">
        <w:t>29371-940-866</w:t>
      </w:r>
      <w:r>
        <w:t>)</w:t>
      </w:r>
      <w:r w:rsidRPr="00896BC7">
        <w:t>*24%=6615</w:t>
      </w:r>
      <w:r>
        <w:t xml:space="preserve"> (</w:t>
      </w:r>
      <w:r w:rsidRPr="00896BC7">
        <w:t>но взяты исходные данные 5753 из таблицы 10 строка 9)</w:t>
      </w:r>
    </w:p>
    <w:p w:rsidR="00A54F1A" w:rsidRDefault="00A54F1A" w:rsidP="00A54F1A"/>
    <w:p w:rsidR="00A54F1A" w:rsidRDefault="00A54F1A" w:rsidP="00A54F1A">
      <w:r w:rsidRPr="00896BC7">
        <w:t>Налоги на прочие доходы</w:t>
      </w:r>
      <w:r>
        <w:t xml:space="preserve"> (</w:t>
      </w:r>
      <w:r w:rsidRPr="00896BC7">
        <w:t>по ставке 6%) = Доходы от участия в других организациях * 6%. Налоги на прочие доходы 6% составят:</w:t>
      </w:r>
    </w:p>
    <w:p w:rsidR="00A54F1A" w:rsidRDefault="00A54F1A" w:rsidP="00A54F1A"/>
    <w:p w:rsidR="00A54F1A" w:rsidRDefault="00A54F1A" w:rsidP="00A54F1A">
      <w:r w:rsidRPr="00896BC7">
        <w:t>866*6%=52 рублей</w:t>
      </w:r>
      <w:r>
        <w:t xml:space="preserve"> (</w:t>
      </w:r>
      <w:r w:rsidRPr="00896BC7">
        <w:t>взяты исходные данные 52 тыс. рублей таблица 10 строка 10)</w:t>
      </w:r>
    </w:p>
    <w:p w:rsidR="00A54F1A" w:rsidRDefault="00A54F1A" w:rsidP="00A54F1A"/>
    <w:p w:rsidR="00A54F1A" w:rsidRDefault="00A54F1A" w:rsidP="00A54F1A">
      <w:r w:rsidRPr="00896BC7">
        <w:t>Погашение долгосрочного кредита = из табл</w:t>
      </w:r>
      <w:r>
        <w:t>.8</w:t>
      </w:r>
      <w:r w:rsidRPr="00896BC7">
        <w:t xml:space="preserve"> стр</w:t>
      </w:r>
      <w:r>
        <w:t>.7</w:t>
      </w:r>
      <w:r w:rsidRPr="00896BC7">
        <w:t xml:space="preserve"> сложить п3 и п4.</w:t>
      </w:r>
    </w:p>
    <w:p w:rsidR="00A54F1A" w:rsidRPr="00896BC7" w:rsidRDefault="00A54F1A" w:rsidP="00A54F1A">
      <w:r w:rsidRPr="00896BC7">
        <w:t>Погашение долгосрочного кредита будет = 3040+160=3200 тыс. рублей</w:t>
      </w:r>
    </w:p>
    <w:p w:rsidR="00A54F1A" w:rsidRPr="00896BC7" w:rsidRDefault="00A54F1A" w:rsidP="00A54F1A">
      <w:r w:rsidRPr="00896BC7">
        <w:t>Выплата дивидендов дана в табл</w:t>
      </w:r>
      <w:r>
        <w:t>.1</w:t>
      </w:r>
      <w:r w:rsidRPr="00896BC7">
        <w:t>0 стр</w:t>
      </w:r>
      <w:r>
        <w:t>.1</w:t>
      </w:r>
      <w:r w:rsidRPr="00896BC7">
        <w:t>6</w:t>
      </w:r>
    </w:p>
    <w:p w:rsidR="00A54F1A" w:rsidRPr="00896BC7" w:rsidRDefault="00A54F1A" w:rsidP="00A54F1A">
      <w:r w:rsidRPr="00896BC7">
        <w:t>Налоги на доходы по ставке 15% = 141 тыс. рублей</w:t>
      </w:r>
    </w:p>
    <w:p w:rsidR="00A54F1A" w:rsidRDefault="00A54F1A" w:rsidP="00A54F1A">
      <w:r w:rsidRPr="00896BC7">
        <w:t>Выплата дивидендов акционерам компании составит 0 тыс. руб.</w:t>
      </w:r>
    </w:p>
    <w:p w:rsidR="00A54F1A" w:rsidRDefault="00A54F1A" w:rsidP="00A54F1A">
      <w:r w:rsidRPr="00896BC7">
        <w:t>Прирост оборотных средств взят из таблицы 9 строка 7</w:t>
      </w:r>
      <w:r>
        <w:t xml:space="preserve"> (</w:t>
      </w:r>
      <w:r w:rsidRPr="00896BC7">
        <w:t>1035 тыс. руб).</w:t>
      </w:r>
    </w:p>
    <w:p w:rsidR="00A54F1A" w:rsidRDefault="00A54F1A" w:rsidP="00A54F1A">
      <w:r w:rsidRPr="00896BC7">
        <w:t>Сумма нераспределенной прибыли рассчитана следующим образом:</w:t>
      </w:r>
    </w:p>
    <w:p w:rsidR="00A54F1A" w:rsidRPr="00896BC7" w:rsidRDefault="00A54F1A" w:rsidP="00A54F1A">
      <w:r w:rsidRPr="00896BC7">
        <w:t xml:space="preserve">НП = 29296 </w:t>
      </w:r>
      <w:r>
        <w:t>- (</w:t>
      </w:r>
      <w:r w:rsidRPr="00896BC7">
        <w:t>сумма строк с 14,15,16) = 2166 тыс. рублей</w:t>
      </w:r>
    </w:p>
    <w:p w:rsidR="00A54F1A" w:rsidRDefault="00A54F1A" w:rsidP="00A54F1A">
      <w:r w:rsidRPr="00896BC7">
        <w:t>Разделы баланса доходов и расходов предприятия заполняются на основе данных условия задания и произведенных студентом расчетов.</w:t>
      </w:r>
    </w:p>
    <w:p w:rsidR="00A54F1A" w:rsidRDefault="00A54F1A" w:rsidP="00A54F1A">
      <w:r w:rsidRPr="00896BC7">
        <w:t>Все расчеты должны производиться с точность до целых чисел.</w:t>
      </w:r>
    </w:p>
    <w:p w:rsidR="00A54F1A" w:rsidRDefault="00A54F1A" w:rsidP="00A54F1A">
      <w:r w:rsidRPr="00896BC7">
        <w:t>Затраты мы рассчитываем как:</w:t>
      </w:r>
      <w:r>
        <w:t xml:space="preserve"> и</w:t>
      </w:r>
      <w:r w:rsidRPr="00896BC7">
        <w:t xml:space="preserve">тоги доходов </w:t>
      </w:r>
      <w:r>
        <w:t>-</w:t>
      </w:r>
      <w:r w:rsidRPr="00896BC7">
        <w:t xml:space="preserve"> прибыль</w:t>
      </w:r>
      <w:r>
        <w:t xml:space="preserve"> (</w:t>
      </w:r>
      <w:r w:rsidRPr="00896BC7">
        <w:t xml:space="preserve">29371 тыс. рублей) </w:t>
      </w:r>
      <w:r>
        <w:t>-</w:t>
      </w:r>
      <w:r w:rsidRPr="00896BC7">
        <w:t xml:space="preserve"> вложения во внеоборотные активы производственного назначения - налоги, включаемые в с/с продукции. Прибыль мы берем из табл.</w:t>
      </w:r>
      <w:r>
        <w:t xml:space="preserve"> "</w:t>
      </w:r>
      <w:r w:rsidRPr="00896BC7">
        <w:t>Проект отчета о прибылях и убытках</w:t>
      </w:r>
      <w:r>
        <w:t xml:space="preserve">" </w:t>
      </w:r>
      <w:r w:rsidRPr="00896BC7">
        <w:t>- прибыль</w:t>
      </w:r>
      <w:r>
        <w:t xml:space="preserve"> (</w:t>
      </w:r>
      <w:r w:rsidRPr="00896BC7">
        <w:t>убыток) от продажи.</w:t>
      </w:r>
    </w:p>
    <w:p w:rsidR="00A54F1A" w:rsidRDefault="00A54F1A" w:rsidP="00A54F1A">
      <w:r w:rsidRPr="00896BC7">
        <w:t>Платежи в бюджет в том числе:</w:t>
      </w:r>
      <w:r>
        <w:t xml:space="preserve"> н</w:t>
      </w:r>
      <w:r w:rsidRPr="00896BC7">
        <w:t>алог на прибыль, налог на прочие доходы, налоги уплачиваемые за счет прибыли, остающейся в распоряжении</w:t>
      </w:r>
      <w:r>
        <w:t xml:space="preserve"> (</w:t>
      </w:r>
      <w:r w:rsidRPr="00896BC7">
        <w:t>по столбцу</w:t>
      </w:r>
      <w:r>
        <w:t xml:space="preserve"> "</w:t>
      </w:r>
      <w:r w:rsidRPr="00896BC7">
        <w:t>Прибыль</w:t>
      </w:r>
      <w:r>
        <w:t>"</w:t>
      </w:r>
      <w:r w:rsidRPr="00896BC7">
        <w:t>) мы берем из табл.</w:t>
      </w:r>
      <w:r>
        <w:t xml:space="preserve"> "</w:t>
      </w:r>
      <w:r w:rsidRPr="00896BC7">
        <w:t>Распределение прибыли планируемого года</w:t>
      </w:r>
      <w:r>
        <w:t xml:space="preserve">". </w:t>
      </w:r>
      <w:r w:rsidRPr="00896BC7">
        <w:t>Из этой же табл. Мы берем: Выплаты из фонда потребления, прирост собственных средств, вложения во внеоборотные активы производственного назначения</w:t>
      </w:r>
      <w:r>
        <w:t xml:space="preserve"> (</w:t>
      </w:r>
      <w:r w:rsidRPr="00896BC7">
        <w:t>реконструкция цеха), и непроизводственного назначения</w:t>
      </w:r>
      <w:r>
        <w:t xml:space="preserve"> (</w:t>
      </w:r>
      <w:r w:rsidRPr="00896BC7">
        <w:t>строительство жилого дома), погашение долгосрочных кредитов, выплата доходов учредителям на вклад в капитал, отчисления в резервный фонд, нераспределенную прибыль.Итого доходов по столбцу</w:t>
      </w:r>
      <w:r>
        <w:t xml:space="preserve"> "</w:t>
      </w:r>
      <w:r w:rsidRPr="00896BC7">
        <w:t>Прибыль</w:t>
      </w:r>
      <w:r>
        <w:t xml:space="preserve">" </w:t>
      </w:r>
      <w:r w:rsidRPr="00896BC7">
        <w:t>- это прибыль планируемого года</w:t>
      </w:r>
      <w:r>
        <w:t xml:space="preserve"> (</w:t>
      </w:r>
      <w:r w:rsidRPr="00896BC7">
        <w:t>29296 тыс. рублей).Внереализационные расходы берем из табл.</w:t>
      </w:r>
      <w:r>
        <w:t xml:space="preserve"> "</w:t>
      </w:r>
      <w:r w:rsidRPr="00896BC7">
        <w:t>Данные к расчету объема реализации и распределения прибыли</w:t>
      </w:r>
      <w:r>
        <w:t>"</w:t>
      </w:r>
      <w:r w:rsidRPr="00896BC7">
        <w:t>:</w:t>
      </w:r>
      <w:r>
        <w:t xml:space="preserve"> р</w:t>
      </w:r>
      <w:r w:rsidRPr="00896BC7">
        <w:t xml:space="preserve">асходы по прочим операциям +налоги, относимые на финансовые результаты + содержание объектов социальной сферы </w:t>
      </w:r>
      <w:r>
        <w:t>-</w:t>
      </w:r>
      <w:r w:rsidRPr="00896BC7">
        <w:t xml:space="preserve"> всего +расходы на проведение научно-исследовательских работ:</w:t>
      </w:r>
    </w:p>
    <w:p w:rsidR="00A54F1A" w:rsidRDefault="00A54F1A" w:rsidP="00A54F1A"/>
    <w:p w:rsidR="00A54F1A" w:rsidRDefault="00A54F1A" w:rsidP="00A54F1A">
      <w:r w:rsidRPr="00896BC7">
        <w:t>9100+1504+1220+200=12024 тыс. рублей</w:t>
      </w:r>
      <w:r>
        <w:t xml:space="preserve"> (</w:t>
      </w:r>
      <w:r w:rsidRPr="00896BC7">
        <w:t>из табл</w:t>
      </w:r>
      <w:r>
        <w:t>.1</w:t>
      </w:r>
      <w:r w:rsidRPr="00896BC7">
        <w:t>1)</w:t>
      </w:r>
    </w:p>
    <w:p w:rsidR="00A54F1A" w:rsidRDefault="00A54F1A" w:rsidP="00A54F1A"/>
    <w:p w:rsidR="00A54F1A" w:rsidRDefault="00A54F1A" w:rsidP="00A54F1A">
      <w:r w:rsidRPr="00896BC7">
        <w:t>Прибыль</w:t>
      </w:r>
      <w:r>
        <w:t xml:space="preserve"> (</w:t>
      </w:r>
      <w:r w:rsidRPr="00896BC7">
        <w:t>убыток) по Внереализационным операциям рассчитывается как разница между Внереализационным доходами и расходами:</w:t>
      </w:r>
    </w:p>
    <w:p w:rsidR="00A54F1A" w:rsidRDefault="00A54F1A" w:rsidP="00A54F1A"/>
    <w:p w:rsidR="00A54F1A" w:rsidRPr="00896BC7" w:rsidRDefault="00A54F1A" w:rsidP="00A54F1A">
      <w:r w:rsidRPr="00896BC7">
        <w:t>10906-12024 = - 1118 тыс. рублей</w:t>
      </w:r>
    </w:p>
    <w:p w:rsidR="00A54F1A" w:rsidRDefault="00A54F1A" w:rsidP="00A54F1A"/>
    <w:p w:rsidR="00A54F1A" w:rsidRDefault="00A54F1A" w:rsidP="00A54F1A">
      <w:r w:rsidRPr="00896BC7">
        <w:t>Вывод: все рассчитанные в предыдущих таблицах данные были включены в шахматную ведомость, которая представлена в таблице 13.</w:t>
      </w:r>
    </w:p>
    <w:p w:rsidR="00A54F1A" w:rsidRDefault="00A54F1A" w:rsidP="00A54F1A">
      <w:r w:rsidRPr="00896BC7">
        <w:t>Баланс доходов и расходов</w:t>
      </w:r>
      <w:r>
        <w:t xml:space="preserve"> (</w:t>
      </w:r>
      <w:r w:rsidRPr="00896BC7">
        <w:t>таблица 14).</w:t>
      </w:r>
    </w:p>
    <w:p w:rsidR="00A54F1A" w:rsidRDefault="00A54F1A" w:rsidP="00A54F1A">
      <w:r w:rsidRPr="00896BC7">
        <w:t>Поступления о текущей деятельности мы берем из табл</w:t>
      </w:r>
      <w:r>
        <w:t>.1</w:t>
      </w:r>
      <w:r w:rsidRPr="00896BC7">
        <w:t>3</w:t>
      </w:r>
      <w:r>
        <w:t xml:space="preserve"> (</w:t>
      </w:r>
      <w:r w:rsidRPr="00896BC7">
        <w:t>столбец</w:t>
      </w:r>
      <w:r>
        <w:t xml:space="preserve"> "</w:t>
      </w:r>
      <w:r w:rsidRPr="00896BC7">
        <w:t>Выручка от продажи</w:t>
      </w:r>
      <w:r>
        <w:t>"</w:t>
      </w:r>
      <w:r w:rsidRPr="00896BC7">
        <w:t xml:space="preserve">), строка </w:t>
      </w:r>
      <w:r>
        <w:t>-</w:t>
      </w:r>
      <w:r w:rsidRPr="00896BC7">
        <w:t xml:space="preserve"> итого доходов, столбец</w:t>
      </w:r>
      <w:r>
        <w:t xml:space="preserve"> "</w:t>
      </w:r>
      <w:r w:rsidRPr="00896BC7">
        <w:t>Прирост устойчивых пассивов</w:t>
      </w:r>
      <w:r>
        <w:t xml:space="preserve">", </w:t>
      </w:r>
      <w:r w:rsidRPr="00896BC7">
        <w:t xml:space="preserve">строка </w:t>
      </w:r>
      <w:r>
        <w:t>-</w:t>
      </w:r>
      <w:r w:rsidRPr="00896BC7">
        <w:t xml:space="preserve"> прирост собственных оборотных средств.</w:t>
      </w:r>
    </w:p>
    <w:p w:rsidR="00A54F1A" w:rsidRDefault="00A54F1A" w:rsidP="00A54F1A">
      <w:r w:rsidRPr="00896BC7">
        <w:t xml:space="preserve">Поступления от инвестиционной деятельности </w:t>
      </w:r>
      <w:r>
        <w:t>-</w:t>
      </w:r>
      <w:r w:rsidRPr="00896BC7">
        <w:t xml:space="preserve"> выручку от прочей реализации</w:t>
      </w:r>
      <w:r>
        <w:t xml:space="preserve"> (</w:t>
      </w:r>
      <w:r w:rsidRPr="00896BC7">
        <w:t>без НДС) и доходы от внереализационных операций мы берем из табл.</w:t>
      </w:r>
      <w:r>
        <w:t xml:space="preserve"> "</w:t>
      </w:r>
      <w:r w:rsidRPr="00896BC7">
        <w:t>Данные к расчету объема реализации и распределения прибыли</w:t>
      </w:r>
      <w:r>
        <w:t xml:space="preserve">". </w:t>
      </w:r>
      <w:r w:rsidRPr="00896BC7">
        <w:t>Накопления по СМР, выполненные хозяйственным способом и поступление средств на жилищное строительство в порядке долевого участия мы берем из табл</w:t>
      </w:r>
      <w:r>
        <w:t>.1</w:t>
      </w:r>
      <w:r w:rsidRPr="00896BC7">
        <w:t>3. Доходы от финансовых вложений мы берем из табл.</w:t>
      </w:r>
      <w:r>
        <w:t xml:space="preserve"> "</w:t>
      </w:r>
      <w:r w:rsidRPr="00896BC7">
        <w:t>Данные к расчету объема реализации и распределения прибыли</w:t>
      </w:r>
      <w:r>
        <w:t xml:space="preserve">" </w:t>
      </w:r>
      <w:r w:rsidRPr="00896BC7">
        <w:t>и складываем строки</w:t>
      </w:r>
      <w:r>
        <w:t xml:space="preserve"> "</w:t>
      </w:r>
      <w:r w:rsidRPr="00896BC7">
        <w:t>Доходы полученные по ценным бумагам</w:t>
      </w:r>
      <w:r>
        <w:t xml:space="preserve"> (</w:t>
      </w:r>
      <w:r w:rsidRPr="00896BC7">
        <w:t>облигации</w:t>
      </w:r>
      <w:r>
        <w:t xml:space="preserve">)" </w:t>
      </w:r>
      <w:r w:rsidRPr="00896BC7">
        <w:t>и</w:t>
      </w:r>
      <w:r>
        <w:t xml:space="preserve"> "</w:t>
      </w:r>
      <w:r w:rsidRPr="00896BC7">
        <w:t>Прибыль от долевого участия в деятельности других предприятий</w:t>
      </w:r>
      <w:r>
        <w:t>" (</w:t>
      </w:r>
      <w:r w:rsidRPr="00896BC7">
        <w:t>940+866=1806)</w:t>
      </w:r>
    </w:p>
    <w:p w:rsidR="00A54F1A" w:rsidRDefault="00A54F1A" w:rsidP="00A54F1A">
      <w:r w:rsidRPr="00896BC7">
        <w:t>Увеличение задолженности в том числе:</w:t>
      </w:r>
    </w:p>
    <w:p w:rsidR="00A54F1A" w:rsidRDefault="00A54F1A" w:rsidP="00A54F1A">
      <w:r w:rsidRPr="00896BC7">
        <w:t>Получение новых займов кредитов мы берем из табл</w:t>
      </w:r>
      <w:r>
        <w:t>.1</w:t>
      </w:r>
      <w:r w:rsidRPr="00896BC7">
        <w:t>3. Расходы по текущей деятельности, расходы по инвестиционной деятельности, расходы по финансовой деятельности мы берем из табл</w:t>
      </w:r>
      <w:r>
        <w:t>.1</w:t>
      </w:r>
      <w:r w:rsidRPr="00896BC7">
        <w:t>3. Сравним доходы и расходы</w:t>
      </w:r>
      <w:r>
        <w:t xml:space="preserve"> (</w:t>
      </w:r>
      <w:r w:rsidRPr="00896BC7">
        <w:t>превышение доходов над расходами на 178).</w:t>
      </w:r>
    </w:p>
    <w:p w:rsidR="00A54F1A" w:rsidRDefault="00A54F1A" w:rsidP="00A54F1A">
      <w:r w:rsidRPr="00896BC7">
        <w:t>Сальдо по текущей деятельности мы находим как:</w:t>
      </w:r>
    </w:p>
    <w:p w:rsidR="00A54F1A" w:rsidRPr="00896BC7" w:rsidRDefault="00A54F1A" w:rsidP="00A54F1A">
      <w:r w:rsidRPr="00896BC7">
        <w:t>Итог по текущей деятельности</w:t>
      </w:r>
      <w:r>
        <w:t xml:space="preserve"> (</w:t>
      </w:r>
      <w:r w:rsidRPr="00896BC7">
        <w:t>поступления) минус итого по текущей деятельности</w:t>
      </w:r>
      <w:r>
        <w:t xml:space="preserve"> (</w:t>
      </w:r>
      <w:r w:rsidRPr="00896BC7">
        <w:t>расходы): 88863-73916=14947 тыс. рублей</w:t>
      </w:r>
    </w:p>
    <w:p w:rsidR="00A54F1A" w:rsidRPr="00896BC7" w:rsidRDefault="00A54F1A" w:rsidP="00A54F1A">
      <w:r w:rsidRPr="00896BC7">
        <w:t>Сальдо по инвестиционной деятельности мы находим как: итого от инвестиционной деятельности</w:t>
      </w:r>
      <w:r>
        <w:t xml:space="preserve"> (</w:t>
      </w:r>
      <w:r w:rsidRPr="00896BC7">
        <w:t>поступления) минус итого по инвестиционной деятельности</w:t>
      </w:r>
      <w:r>
        <w:t xml:space="preserve"> (</w:t>
      </w:r>
      <w:r w:rsidRPr="00896BC7">
        <w:t xml:space="preserve">расходы): 21281-27010= </w:t>
      </w:r>
      <w:r>
        <w:t>-</w:t>
      </w:r>
      <w:r w:rsidRPr="00896BC7">
        <w:t xml:space="preserve"> 5729 тыс. рублей</w:t>
      </w:r>
    </w:p>
    <w:p w:rsidR="00A54F1A" w:rsidRDefault="00A54F1A" w:rsidP="00A54F1A">
      <w:r w:rsidRPr="00896BC7">
        <w:t>Сальдо по финансовой деятельности мы находим как:</w:t>
      </w:r>
    </w:p>
    <w:p w:rsidR="00A54F1A" w:rsidRPr="00896BC7" w:rsidRDefault="00A54F1A" w:rsidP="00A54F1A">
      <w:r w:rsidRPr="00896BC7">
        <w:t>Итого от финансовой деятельности</w:t>
      </w:r>
      <w:r>
        <w:t xml:space="preserve"> (</w:t>
      </w:r>
      <w:r w:rsidRPr="00896BC7">
        <w:t>поступления) минус итого по финансовой деятельности</w:t>
      </w:r>
      <w:r>
        <w:t xml:space="preserve"> (</w:t>
      </w:r>
      <w:r w:rsidRPr="00896BC7">
        <w:t xml:space="preserve">расходы): 5006-12000= </w:t>
      </w:r>
      <w:r>
        <w:t>-</w:t>
      </w:r>
      <w:r w:rsidRPr="00896BC7">
        <w:t xml:space="preserve"> 6994 тыс. рублей</w:t>
      </w:r>
    </w:p>
    <w:p w:rsidR="00A54F1A" w:rsidRDefault="00A54F1A" w:rsidP="00A54F1A">
      <w:r w:rsidRPr="00896BC7">
        <w:rPr>
          <w:b/>
          <w:bCs/>
        </w:rPr>
        <w:t xml:space="preserve">Вывод: </w:t>
      </w:r>
      <w:r w:rsidRPr="00896BC7">
        <w:t>превышение доходов над расходами свидетельствует о наличии нераспределенной прибыли в размере 2225 тыс. рублей. Можно сделать вывод, что предприятие правильно планирует доходы и расходы по текущей деятельности, что позволяет перекрывать убытки от инвестиционной и финансовой деятельности, так как превышение доходов над расходами по текущей 14947 тыс. руб. Для получения прибыли от инвестиционной деятельности, предприятию следует сократить расходы на</w:t>
      </w:r>
      <w:r>
        <w:t xml:space="preserve"> "</w:t>
      </w:r>
      <w:r w:rsidRPr="00896BC7">
        <w:t>рисковые</w:t>
      </w:r>
      <w:r>
        <w:t xml:space="preserve">" </w:t>
      </w:r>
      <w:r w:rsidRPr="00896BC7">
        <w:t>вложения, с долгосрочным периодом окупаемости, внимательно изучать инвестиционные проекты при помощи расчета индекса доходности. Для получения прибыли от финансовой деятельности, рекомендуется внимательно изучить текущие финансовые вложения и разместить финансовые средства в более высокодоходные предприятия также рекомендуется проводить оценку рисков финансовых вложений.</w:t>
      </w:r>
    </w:p>
    <w:p w:rsidR="00A54F1A" w:rsidRDefault="00A54F1A" w:rsidP="00A54F1A">
      <w:pPr>
        <w:rPr>
          <w:i/>
          <w:iCs/>
        </w:rPr>
      </w:pPr>
      <w:bookmarkStart w:id="31" w:name="_Toc230264389"/>
    </w:p>
    <w:p w:rsidR="00A54F1A" w:rsidRPr="00896BC7" w:rsidRDefault="00A54F1A" w:rsidP="00A54F1A">
      <w:pPr>
        <w:pStyle w:val="2"/>
      </w:pPr>
      <w:bookmarkStart w:id="32" w:name="_Toc235521714"/>
      <w:r>
        <w:t xml:space="preserve">2.3 </w:t>
      </w:r>
      <w:r w:rsidRPr="00896BC7">
        <w:t>Пояснительная записка. Анализ результатов плановых расчетов</w:t>
      </w:r>
      <w:bookmarkEnd w:id="31"/>
      <w:bookmarkEnd w:id="32"/>
    </w:p>
    <w:p w:rsidR="00A54F1A" w:rsidRDefault="00A54F1A" w:rsidP="00A54F1A"/>
    <w:p w:rsidR="00A54F1A" w:rsidRDefault="00A54F1A" w:rsidP="00A54F1A">
      <w:r w:rsidRPr="00896BC7">
        <w:t>Структуру планируемых доходов и расходов определим в таблице 15. Для этого из таблицы 14 выберем промежуточные итоги от финансовой деятельности предприятия.</w:t>
      </w:r>
    </w:p>
    <w:p w:rsidR="00A54F1A" w:rsidRDefault="00A54F1A" w:rsidP="00A54F1A">
      <w:r w:rsidRPr="00896BC7">
        <w:t>Поступления от текущей деятельности составили 77,2% в общей величине поступлений предприятия</w:t>
      </w:r>
      <w:r>
        <w:t xml:space="preserve"> (</w:t>
      </w:r>
      <w:r w:rsidRPr="00896BC7">
        <w:t>115150 тыс. руб</w:t>
      </w:r>
      <w:r w:rsidR="003F423E">
        <w:t>.</w:t>
      </w:r>
      <w:r w:rsidRPr="00896BC7">
        <w:t>) поступления от инвестиционной деятельности составили 18,5%</w:t>
      </w:r>
      <w:r>
        <w:t xml:space="preserve"> (</w:t>
      </w:r>
      <w:r w:rsidRPr="00896BC7">
        <w:t>21281 тыс. руб</w:t>
      </w:r>
      <w:r w:rsidR="003F423E">
        <w:t>.</w:t>
      </w:r>
      <w:r w:rsidRPr="00896BC7">
        <w:t>), а поступления от финансовой деятельности за счет участия в деятельности другого предприятия поступления составил 4,3% от общего поступления денежных средств</w:t>
      </w:r>
      <w:r>
        <w:t xml:space="preserve"> (</w:t>
      </w:r>
      <w:r w:rsidRPr="00896BC7">
        <w:t>5006 тыс. руб</w:t>
      </w:r>
      <w:r w:rsidR="003F423E">
        <w:t>.</w:t>
      </w:r>
      <w:r w:rsidRPr="00896BC7">
        <w:t>).</w:t>
      </w:r>
    </w:p>
    <w:p w:rsidR="00A54F1A" w:rsidRDefault="00A54F1A" w:rsidP="00A54F1A">
      <w:r w:rsidRPr="00896BC7">
        <w:t>Расходы на обеспечение текущей деятельности составили по данным расчетов 75916 тыс. руб. или 65,5% в общей сумме расходов, расходы на финансирование инвестиционных проектов составили 23,9% от всей величины расходов</w:t>
      </w:r>
      <w:r>
        <w:t xml:space="preserve"> (</w:t>
      </w:r>
      <w:r w:rsidRPr="00896BC7">
        <w:t>27010 тыс. руб</w:t>
      </w:r>
      <w:r w:rsidR="003F423E">
        <w:t>.</w:t>
      </w:r>
      <w:r w:rsidRPr="00896BC7">
        <w:t>), а расходы по финансовой деятельности составили 10,6%</w:t>
      </w:r>
      <w:r>
        <w:t xml:space="preserve"> (</w:t>
      </w:r>
      <w:r w:rsidRPr="00896BC7">
        <w:t>12000 тыс. руб</w:t>
      </w:r>
      <w:r w:rsidR="003F423E">
        <w:t>.</w:t>
      </w:r>
      <w:r w:rsidRPr="00896BC7">
        <w:t>). Превышение доходов над расходами составило 2225 тыс. руб.</w:t>
      </w:r>
    </w:p>
    <w:p w:rsidR="00A54F1A" w:rsidRDefault="00A54F1A" w:rsidP="00A54F1A"/>
    <w:p w:rsidR="00A54F1A" w:rsidRPr="00896BC7" w:rsidRDefault="00A54F1A" w:rsidP="00A54F1A">
      <w:r w:rsidRPr="00896BC7">
        <w:t>Таблица 15</w:t>
      </w:r>
    </w:p>
    <w:p w:rsidR="00A54F1A" w:rsidRPr="00896BC7" w:rsidRDefault="00A54F1A" w:rsidP="00A54F1A">
      <w:r w:rsidRPr="00896BC7">
        <w:t>Структура планируемых доходов и расходов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059"/>
        <w:gridCol w:w="1676"/>
        <w:gridCol w:w="1336"/>
      </w:tblGrid>
      <w:tr w:rsidR="00A54F1A" w:rsidRPr="00896BC7" w:rsidTr="00390E2F">
        <w:trPr>
          <w:trHeight w:val="28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№ п/п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Показатели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Сумма, тыс. рублей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Уд. Вес,%</w:t>
            </w:r>
          </w:p>
        </w:tc>
      </w:tr>
      <w:tr w:rsidR="00A54F1A" w:rsidRPr="00896BC7" w:rsidTr="00390E2F">
        <w:trPr>
          <w:trHeight w:val="24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I. Поступления</w:t>
            </w:r>
            <w:r>
              <w:t xml:space="preserve"> (</w:t>
            </w:r>
            <w:r w:rsidRPr="00896BC7">
              <w:t xml:space="preserve">приток денежных средств) 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115 150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100,0%</w:t>
            </w:r>
          </w:p>
        </w:tc>
      </w:tr>
      <w:tr w:rsidR="00A54F1A" w:rsidRPr="00896BC7" w:rsidTr="00390E2F">
        <w:trPr>
          <w:trHeight w:val="24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А. От текущей деятельности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88 863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77,2%</w:t>
            </w:r>
          </w:p>
        </w:tc>
      </w:tr>
      <w:tr w:rsidR="00A54F1A" w:rsidRPr="00896BC7" w:rsidTr="00390E2F">
        <w:trPr>
          <w:trHeight w:val="24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Б. От инвестиционной деятельности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21 281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18,5%</w:t>
            </w:r>
          </w:p>
        </w:tc>
      </w:tr>
      <w:tr w:rsidR="00A54F1A" w:rsidRPr="00896BC7" w:rsidTr="00390E2F">
        <w:trPr>
          <w:trHeight w:val="24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В. От финансовой деятельности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5 006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4,3%</w:t>
            </w:r>
          </w:p>
        </w:tc>
      </w:tr>
      <w:tr w:rsidR="00A54F1A" w:rsidRPr="00896BC7" w:rsidTr="00390E2F">
        <w:trPr>
          <w:trHeight w:val="24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II. Расходы</w:t>
            </w:r>
            <w:r>
              <w:t xml:space="preserve"> (</w:t>
            </w:r>
            <w:r w:rsidRPr="00896BC7">
              <w:t xml:space="preserve">отток денежных средств) 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112 925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100,0%</w:t>
            </w:r>
          </w:p>
        </w:tc>
      </w:tr>
      <w:tr w:rsidR="00A54F1A" w:rsidRPr="00896BC7" w:rsidTr="00390E2F">
        <w:trPr>
          <w:trHeight w:val="24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А. По текущей деятельности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73 916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65,5%</w:t>
            </w:r>
          </w:p>
        </w:tc>
      </w:tr>
      <w:tr w:rsidR="00A54F1A" w:rsidRPr="00896BC7" w:rsidTr="00390E2F">
        <w:trPr>
          <w:trHeight w:val="24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Б. По инвестиционной деятельности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27 010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23,9%</w:t>
            </w:r>
          </w:p>
        </w:tc>
      </w:tr>
      <w:tr w:rsidR="00A54F1A" w:rsidRPr="00896BC7" w:rsidTr="00390E2F">
        <w:trPr>
          <w:trHeight w:val="24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В. По финансовой деятельности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12 000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10,6%</w:t>
            </w:r>
          </w:p>
        </w:tc>
      </w:tr>
      <w:tr w:rsidR="00A54F1A" w:rsidRPr="00896BC7" w:rsidTr="00390E2F">
        <w:trPr>
          <w:trHeight w:val="24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</w:t>
            </w:r>
          </w:p>
        </w:tc>
        <w:tc>
          <w:tcPr>
            <w:tcW w:w="505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Превышение доходов над расходами</w:t>
            </w:r>
            <w:r>
              <w:t xml:space="preserve"> (</w:t>
            </w:r>
            <w:r w:rsidRPr="00896BC7">
              <w:t xml:space="preserve">+) 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2 225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х</w:t>
            </w:r>
          </w:p>
        </w:tc>
      </w:tr>
      <w:tr w:rsidR="00A54F1A" w:rsidRPr="00896BC7" w:rsidTr="00390E2F">
        <w:trPr>
          <w:trHeight w:val="24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</w:t>
            </w:r>
          </w:p>
        </w:tc>
        <w:tc>
          <w:tcPr>
            <w:tcW w:w="505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Превышение расходов над доходами</w:t>
            </w:r>
            <w:r>
              <w:t xml:space="preserve"> (</w:t>
            </w:r>
            <w:r w:rsidRPr="00896BC7">
              <w:t xml:space="preserve">-) 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х</w:t>
            </w:r>
          </w:p>
        </w:tc>
      </w:tr>
      <w:tr w:rsidR="00A54F1A" w:rsidRPr="00896BC7" w:rsidTr="00390E2F">
        <w:trPr>
          <w:trHeight w:val="24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</w:t>
            </w:r>
          </w:p>
        </w:tc>
        <w:tc>
          <w:tcPr>
            <w:tcW w:w="505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Сальдо по текущей деятельности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14 947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х</w:t>
            </w:r>
          </w:p>
        </w:tc>
      </w:tr>
      <w:tr w:rsidR="00A54F1A" w:rsidRPr="00896BC7" w:rsidTr="00390E2F">
        <w:trPr>
          <w:trHeight w:val="24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12</w:t>
            </w:r>
          </w:p>
        </w:tc>
        <w:tc>
          <w:tcPr>
            <w:tcW w:w="505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Сальдо по инвестиционной деятельности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-5 729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х</w:t>
            </w:r>
          </w:p>
        </w:tc>
      </w:tr>
      <w:tr w:rsidR="00A54F1A" w:rsidRPr="00896BC7" w:rsidTr="00390E2F">
        <w:trPr>
          <w:trHeight w:val="24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13</w:t>
            </w:r>
          </w:p>
        </w:tc>
        <w:tc>
          <w:tcPr>
            <w:tcW w:w="505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Сальдо по финансовой деятельности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-6 994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х</w:t>
            </w:r>
          </w:p>
        </w:tc>
      </w:tr>
    </w:tbl>
    <w:p w:rsidR="00A54F1A" w:rsidRPr="00896BC7" w:rsidRDefault="00A54F1A" w:rsidP="00A54F1A"/>
    <w:p w:rsidR="00A54F1A" w:rsidRPr="00896BC7" w:rsidRDefault="006409A2" w:rsidP="00A54F1A">
      <w:r>
        <w:pict>
          <v:shape id="_x0000_i1042" type="#_x0000_t75" style="width:283.5pt;height:155.25pt">
            <v:imagedata r:id="rId38" o:title=""/>
          </v:shape>
        </w:pict>
      </w:r>
    </w:p>
    <w:p w:rsidR="00A54F1A" w:rsidRDefault="00A54F1A" w:rsidP="00A54F1A">
      <w:r>
        <w:t>Рис.1</w:t>
      </w:r>
      <w:r w:rsidRPr="00896BC7">
        <w:t>. Соотношение доходов и расходов организации по видам деятельности</w:t>
      </w:r>
    </w:p>
    <w:p w:rsidR="00A54F1A" w:rsidRPr="00896BC7" w:rsidRDefault="00A54F1A" w:rsidP="00A54F1A"/>
    <w:p w:rsidR="00A54F1A" w:rsidRDefault="00A54F1A" w:rsidP="00A54F1A">
      <w:r w:rsidRPr="00896BC7">
        <w:t>Порядок распределения прибыли представим в таблице 16 и на диаграмме 4.</w:t>
      </w:r>
    </w:p>
    <w:p w:rsidR="00A54F1A" w:rsidRPr="00896BC7" w:rsidRDefault="00A54F1A" w:rsidP="00A54F1A">
      <w:r>
        <w:br w:type="page"/>
      </w:r>
      <w:r w:rsidRPr="00896BC7">
        <w:t>Таблица 16</w:t>
      </w:r>
    </w:p>
    <w:p w:rsidR="00A54F1A" w:rsidRPr="00896BC7" w:rsidRDefault="00A54F1A" w:rsidP="00A54F1A">
      <w:r w:rsidRPr="00896BC7">
        <w:t>Порядок направления распределения прибыли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5560"/>
        <w:gridCol w:w="1509"/>
        <w:gridCol w:w="1163"/>
      </w:tblGrid>
      <w:tr w:rsidR="00A54F1A" w:rsidRPr="00896BC7" w:rsidTr="00390E2F">
        <w:trPr>
          <w:trHeight w:val="741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№ стр. 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Показатель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Сумма, тыс. руб.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% к прибыли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Прибыль (убыток) планируемого года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29 371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 на прибыль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5 753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19,59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 на прочие доходы</w:t>
            </w:r>
            <w:r>
              <w:t xml:space="preserve"> (</w:t>
            </w:r>
            <w:r w:rsidRPr="00896BC7">
              <w:t xml:space="preserve">по ставке 6%) 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52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0,18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 на прочие доходы</w:t>
            </w:r>
            <w:r>
              <w:t xml:space="preserve"> (</w:t>
            </w:r>
            <w:r w:rsidRPr="00896BC7">
              <w:t xml:space="preserve">по ставке 15%) 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141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0,48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Отчисления в резервный фонд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3 000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10,21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Реконструкция цеха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2 750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9,36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Строительство жилого дома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2 250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7,66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 xml:space="preserve">Отчисления в фонд потребления - всего, в том числе: 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3 020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10,28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а) на выплату материальной помощи работникам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1 120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3,81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б) на удешевление питания в столовой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1 000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3,40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в) на выплату дополнительного вознаграждения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3,06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12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Прирост оборотных средств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1 000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3,40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13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Налоги, выплачиваемые из прибыли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980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3,34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14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Прибыль, остающаяся в распоряжении предприятия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10 425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35,49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15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Погашение долгосрочного кредита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3 200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10,89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16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Выплата доходов учредителям на вклад в капитал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5 000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17,02</w:t>
            </w:r>
          </w:p>
        </w:tc>
      </w:tr>
      <w:tr w:rsidR="00A54F1A" w:rsidRPr="00896BC7" w:rsidTr="00390E2F">
        <w:trPr>
          <w:trHeight w:val="24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17</w:t>
            </w:r>
          </w:p>
        </w:tc>
        <w:tc>
          <w:tcPr>
            <w:tcW w:w="5560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Нераспределенная прибыль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A54F1A" w:rsidRPr="00390E2F" w:rsidRDefault="00A54F1A" w:rsidP="00DE084E">
            <w:pPr>
              <w:pStyle w:val="aff1"/>
              <w:rPr>
                <w:b/>
                <w:bCs/>
              </w:rPr>
            </w:pPr>
            <w:r w:rsidRPr="00390E2F">
              <w:rPr>
                <w:b/>
                <w:bCs/>
              </w:rPr>
              <w:t>2 225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7,58</w:t>
            </w:r>
          </w:p>
        </w:tc>
      </w:tr>
    </w:tbl>
    <w:p w:rsidR="00A54F1A" w:rsidRPr="00896BC7" w:rsidRDefault="00A54F1A" w:rsidP="00A54F1A"/>
    <w:p w:rsidR="00A54F1A" w:rsidRDefault="00A54F1A" w:rsidP="00A54F1A">
      <w:r w:rsidRPr="00896BC7">
        <w:t>Общая величина прибыли к распределению составляет 29296 тыс. руб.</w:t>
      </w:r>
    </w:p>
    <w:p w:rsidR="00A54F1A" w:rsidRDefault="00A54F1A" w:rsidP="00A54F1A">
      <w:r w:rsidRPr="00896BC7">
        <w:t>Отчисления в резервный фонд от прибыли в размере 3000 тыс. руб</w:t>
      </w:r>
      <w:r>
        <w:t>.,</w:t>
      </w:r>
      <w:r w:rsidRPr="00896BC7">
        <w:t xml:space="preserve"> что составляет 10,21% к сумме прибыли. Величина затрат на реконструкцию цеха составит 2750 тыс. руб</w:t>
      </w:r>
      <w:r>
        <w:t>.,</w:t>
      </w:r>
      <w:r w:rsidRPr="00896BC7">
        <w:t xml:space="preserve"> что в процентном отношении к прибыли составляет 9,36%. Расходы на капитальное строительство жилого дома занимают 7,66% в сумме прибыли к распределению и составляют 2250 тыс. руб. Существенную часть предприятие планирует отчислить в фонд потребления </w:t>
      </w:r>
      <w:r>
        <w:t>-</w:t>
      </w:r>
      <w:r w:rsidRPr="00896BC7">
        <w:t xml:space="preserve"> 10,28% от полученной прибыли, что в денежном выражении составляет 3020 тыс. руб.</w:t>
      </w:r>
      <w:r>
        <w:t xml:space="preserve"> (</w:t>
      </w:r>
      <w:r w:rsidRPr="00896BC7">
        <w:t xml:space="preserve">в том числе 1120 тыс. руб. на выплату материальной помощи работникам предприятия, 1000 тыс. руб. </w:t>
      </w:r>
      <w:r>
        <w:t>-</w:t>
      </w:r>
      <w:r w:rsidRPr="00896BC7">
        <w:t xml:space="preserve"> финансирование питания в столовой, 900 тыс. руб. </w:t>
      </w:r>
      <w:r>
        <w:t>-</w:t>
      </w:r>
      <w:r w:rsidRPr="00896BC7">
        <w:t xml:space="preserve"> выплату вознаграждения по итогам года). Затраты на налоги, уплачиваемые из прибыли составят 980 тыс. руб. или 3,34%, сумма налога на прибыль составит 5753 тыс. руб. или 19,59% к сумме распределяемой прибыли. На погашение кредита уйдет 3200 тыс. руб. или 10,89% от полученной прибыли. На нормируемый прирост оборотных средств предприятие планирует затратить 1000 тыс. рублей, что составит 3,4% от суммы полученной прибыли. Сумма нераспределенной прибыли составит 2225 тыс. рублей</w:t>
      </w:r>
      <w:r>
        <w:t xml:space="preserve"> (</w:t>
      </w:r>
      <w:r w:rsidRPr="00896BC7">
        <w:t>7,58%).</w:t>
      </w:r>
    </w:p>
    <w:p w:rsidR="00A54F1A" w:rsidRDefault="00A54F1A" w:rsidP="00A54F1A">
      <w:r w:rsidRPr="00896BC7">
        <w:t>Рентабельность продукции характеризует выход прибыли на единицу издержек в основной деятельности предприятия. Может быть рассчитана по товарной и по реализованной продукции:</w:t>
      </w:r>
    </w:p>
    <w:p w:rsidR="00A54F1A" w:rsidRDefault="00A54F1A" w:rsidP="00A54F1A"/>
    <w:p w:rsidR="00A54F1A" w:rsidRPr="00896BC7" w:rsidRDefault="00FC165F" w:rsidP="00A54F1A">
      <w:r w:rsidRPr="00896BC7">
        <w:rPr>
          <w:position w:val="-24"/>
        </w:rPr>
        <w:object w:dxaOrig="3700" w:dyaOrig="620">
          <v:shape id="_x0000_i1043" type="#_x0000_t75" style="width:190.5pt;height:32.25pt" o:ole="">
            <v:imagedata r:id="rId39" o:title=""/>
          </v:shape>
          <o:OLEObject Type="Embed" ProgID="Equation.3" ShapeID="_x0000_i1043" DrawAspect="Content" ObjectID="_1458826599" r:id="rId40"/>
        </w:object>
      </w:r>
    </w:p>
    <w:p w:rsidR="00A54F1A" w:rsidRDefault="00A54F1A" w:rsidP="00A54F1A"/>
    <w:p w:rsidR="00A54F1A" w:rsidRDefault="00A54F1A" w:rsidP="00A54F1A">
      <w:r w:rsidRPr="00896BC7">
        <w:t xml:space="preserve">Вывод: предприятие имеет высокую норму рентабельности продукции, которая составляет 46,4%, </w:t>
      </w:r>
      <w:r>
        <w:t>т.е.</w:t>
      </w:r>
      <w:r w:rsidRPr="00896BC7">
        <w:t xml:space="preserve"> продукция предприятия приносит высокие доходы.</w:t>
      </w:r>
    </w:p>
    <w:p w:rsidR="00A54F1A" w:rsidRDefault="00A54F1A" w:rsidP="00A54F1A">
      <w:r w:rsidRPr="00896BC7">
        <w:t xml:space="preserve">Рентабельность продаж </w:t>
      </w:r>
      <w:r>
        <w:t>-</w:t>
      </w:r>
      <w:r w:rsidRPr="00896BC7">
        <w:t xml:space="preserve"> это отношение прибыли от реализации продукции к выручке от ее реализации, показывает долю прибыли в выручке:</w:t>
      </w:r>
    </w:p>
    <w:p w:rsidR="00A54F1A" w:rsidRDefault="00A54F1A" w:rsidP="00A54F1A"/>
    <w:p w:rsidR="00A54F1A" w:rsidRPr="00896BC7" w:rsidRDefault="00FC165F" w:rsidP="00A54F1A">
      <w:r w:rsidRPr="00896BC7">
        <w:rPr>
          <w:position w:val="-30"/>
        </w:rPr>
        <w:object w:dxaOrig="4120" w:dyaOrig="680">
          <v:shape id="_x0000_i1044" type="#_x0000_t75" style="width:206.25pt;height:33.75pt" o:ole="">
            <v:imagedata r:id="rId41" o:title=""/>
          </v:shape>
          <o:OLEObject Type="Embed" ProgID="Equation.3" ShapeID="_x0000_i1044" DrawAspect="Content" ObjectID="_1458826600" r:id="rId42"/>
        </w:object>
      </w:r>
    </w:p>
    <w:p w:rsidR="00A54F1A" w:rsidRDefault="00A54F1A" w:rsidP="00A54F1A"/>
    <w:p w:rsidR="00A54F1A" w:rsidRDefault="00A54F1A" w:rsidP="00A54F1A">
      <w:r w:rsidRPr="00896BC7">
        <w:t>Вывод: доля прибыли в выручке составляет 33,1%, что положительно характеризует деятельность предприятия, это довольно высокий показатель.</w:t>
      </w:r>
    </w:p>
    <w:p w:rsidR="00A54F1A" w:rsidRDefault="00A54F1A" w:rsidP="00A54F1A">
      <w:r w:rsidRPr="00896BC7">
        <w:t>Коэффициент оборачиваемости</w:t>
      </w:r>
      <w:r>
        <w:t xml:space="preserve"> (</w:t>
      </w:r>
      <w:r w:rsidRPr="00896BC7">
        <w:t>Ко) характеризует число оборотов, которые совершают оборотные средства за определенный период и исчисляется по формуле:</w:t>
      </w:r>
    </w:p>
    <w:p w:rsidR="00A54F1A" w:rsidRDefault="00A54F1A" w:rsidP="00A54F1A"/>
    <w:p w:rsidR="00A54F1A" w:rsidRPr="00896BC7" w:rsidRDefault="00FC165F" w:rsidP="00A54F1A">
      <w:r w:rsidRPr="00896BC7">
        <w:rPr>
          <w:position w:val="-24"/>
        </w:rPr>
        <w:object w:dxaOrig="3780" w:dyaOrig="620">
          <v:shape id="_x0000_i1045" type="#_x0000_t75" style="width:189pt;height:30.75pt" o:ole="">
            <v:imagedata r:id="rId43" o:title=""/>
          </v:shape>
          <o:OLEObject Type="Embed" ProgID="Equation.3" ShapeID="_x0000_i1045" DrawAspect="Content" ObjectID="_1458826601" r:id="rId44"/>
        </w:object>
      </w:r>
      <w:r w:rsidR="00A54F1A" w:rsidRPr="00896BC7">
        <w:t xml:space="preserve"> тыс. рублей</w:t>
      </w:r>
    </w:p>
    <w:p w:rsidR="00A54F1A" w:rsidRPr="00896BC7" w:rsidRDefault="00FC165F" w:rsidP="00A54F1A">
      <w:r w:rsidRPr="00896BC7">
        <w:rPr>
          <w:position w:val="-24"/>
        </w:rPr>
        <w:object w:dxaOrig="2360" w:dyaOrig="620">
          <v:shape id="_x0000_i1046" type="#_x0000_t75" style="width:117.75pt;height:30.75pt" o:ole="">
            <v:imagedata r:id="rId45" o:title=""/>
          </v:shape>
          <o:OLEObject Type="Embed" ProgID="Equation.3" ShapeID="_x0000_i1046" DrawAspect="Content" ObjectID="_1458826602" r:id="rId46"/>
        </w:object>
      </w:r>
    </w:p>
    <w:p w:rsidR="00A54F1A" w:rsidRDefault="00A54F1A" w:rsidP="00A54F1A"/>
    <w:p w:rsidR="00A54F1A" w:rsidRDefault="00A54F1A" w:rsidP="00A54F1A">
      <w:r w:rsidRPr="00896BC7">
        <w:t>Вывод: можно сказать, что показатель оборачиваемости оборотных средств еще можно увеличить, когда сократится размер кредита. Предприятие способно своевременно оплачивать текущие расходы.</w:t>
      </w:r>
    </w:p>
    <w:p w:rsidR="00A54F1A" w:rsidRDefault="00A54F1A" w:rsidP="00A54F1A">
      <w:r w:rsidRPr="00896BC7">
        <w:t>Коэффициент загрузки</w:t>
      </w:r>
      <w:r>
        <w:t xml:space="preserve"> (</w:t>
      </w:r>
      <w:r w:rsidRPr="00896BC7">
        <w:t xml:space="preserve">Кз) </w:t>
      </w:r>
      <w:r>
        <w:t>-</w:t>
      </w:r>
      <w:r w:rsidRPr="00896BC7">
        <w:t xml:space="preserve"> обратный коэффициенту оборачиваемости, характеризует величину оборотных средств, приходящихся на денежную единицу реализованной продукции и определяется по формуле:</w:t>
      </w:r>
    </w:p>
    <w:p w:rsidR="00A54F1A" w:rsidRDefault="00A54F1A" w:rsidP="00A54F1A"/>
    <w:p w:rsidR="00A54F1A" w:rsidRPr="00896BC7" w:rsidRDefault="00FC165F" w:rsidP="00A54F1A">
      <w:r w:rsidRPr="00896BC7">
        <w:rPr>
          <w:position w:val="-24"/>
        </w:rPr>
        <w:object w:dxaOrig="2380" w:dyaOrig="620">
          <v:shape id="_x0000_i1047" type="#_x0000_t75" style="width:119.25pt;height:30.75pt" o:ole="">
            <v:imagedata r:id="rId47" o:title=""/>
          </v:shape>
          <o:OLEObject Type="Embed" ProgID="Equation.3" ShapeID="_x0000_i1047" DrawAspect="Content" ObjectID="_1458826603" r:id="rId48"/>
        </w:object>
      </w:r>
    </w:p>
    <w:p w:rsidR="00A54F1A" w:rsidRDefault="00A54F1A" w:rsidP="00A54F1A"/>
    <w:p w:rsidR="00A54F1A" w:rsidRDefault="00A54F1A" w:rsidP="00A54F1A">
      <w:r w:rsidRPr="00896BC7">
        <w:t>Вывод: одна денежная единица включает 0,06 доли оборотных средств.</w:t>
      </w:r>
    </w:p>
    <w:p w:rsidR="00A54F1A" w:rsidRDefault="00A54F1A" w:rsidP="00A54F1A">
      <w:r w:rsidRPr="00896BC7">
        <w:t>Длительность одного оборота оборотных средств в днях рассчитаем по формуле:</w:t>
      </w:r>
    </w:p>
    <w:p w:rsidR="00A54F1A" w:rsidRDefault="00A54F1A" w:rsidP="00A54F1A"/>
    <w:p w:rsidR="00A54F1A" w:rsidRPr="00896BC7" w:rsidRDefault="00FC165F" w:rsidP="00A54F1A">
      <w:r w:rsidRPr="00896BC7">
        <w:rPr>
          <w:position w:val="-24"/>
        </w:rPr>
        <w:object w:dxaOrig="3040" w:dyaOrig="620">
          <v:shape id="_x0000_i1048" type="#_x0000_t75" style="width:152.25pt;height:30.75pt" o:ole="">
            <v:imagedata r:id="rId49" o:title=""/>
          </v:shape>
          <o:OLEObject Type="Embed" ProgID="Equation.3" ShapeID="_x0000_i1048" DrawAspect="Content" ObjectID="_1458826604" r:id="rId50"/>
        </w:object>
      </w:r>
    </w:p>
    <w:p w:rsidR="0006656B" w:rsidRDefault="0006656B" w:rsidP="00A54F1A"/>
    <w:p w:rsidR="00A54F1A" w:rsidRDefault="00A54F1A" w:rsidP="00A54F1A">
      <w:r w:rsidRPr="00896BC7">
        <w:t>Вывод: предприятие имеет длительность оборота в пределах нормы 21,6 дней. Это значит, что в среднем возврат денежных средств происходит через 21,6 дня.</w:t>
      </w:r>
    </w:p>
    <w:p w:rsidR="00A54F1A" w:rsidRDefault="00A54F1A" w:rsidP="00A54F1A">
      <w:r w:rsidRPr="00896BC7">
        <w:t>Структуру капитальных вложений представим в таблице 17 и на диаграмме 5.</w:t>
      </w:r>
    </w:p>
    <w:p w:rsidR="00A54F1A" w:rsidRDefault="00A54F1A" w:rsidP="00A54F1A">
      <w:r w:rsidRPr="00896BC7">
        <w:t>По данным таблицы 17 видно, что прибыль, направляемая на капитальные вложения занимает 44,6% в общей величине всех капитальных вложений</w:t>
      </w:r>
      <w:r>
        <w:t xml:space="preserve"> (</w:t>
      </w:r>
      <w:r w:rsidRPr="00896BC7">
        <w:t>5000 тыс. руб</w:t>
      </w:r>
      <w:r w:rsidR="0006656B">
        <w:t>.</w:t>
      </w:r>
      <w:r w:rsidRPr="00896BC7">
        <w:t>).</w:t>
      </w:r>
    </w:p>
    <w:p w:rsidR="00A54F1A" w:rsidRDefault="00A54F1A" w:rsidP="00A54F1A"/>
    <w:p w:rsidR="00A54F1A" w:rsidRPr="00896BC7" w:rsidRDefault="00A54F1A" w:rsidP="00A54F1A">
      <w:r>
        <w:br w:type="page"/>
      </w:r>
      <w:r w:rsidRPr="00896BC7">
        <w:t>Таблица 17</w:t>
      </w:r>
    </w:p>
    <w:p w:rsidR="00A54F1A" w:rsidRPr="00896BC7" w:rsidRDefault="00A54F1A" w:rsidP="00A54F1A">
      <w:r w:rsidRPr="00896BC7">
        <w:t>Структура капитальных вложений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4828"/>
        <w:gridCol w:w="1488"/>
        <w:gridCol w:w="1260"/>
      </w:tblGrid>
      <w:tr w:rsidR="00A54F1A" w:rsidRPr="00896BC7" w:rsidTr="00390E2F">
        <w:trPr>
          <w:trHeight w:val="170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№ п/п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Источники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Сумма, тыс. рублей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Уд. Вес,%</w:t>
            </w:r>
          </w:p>
        </w:tc>
      </w:tr>
      <w:tr w:rsidR="00A54F1A" w:rsidRPr="00896BC7" w:rsidTr="00390E2F">
        <w:trPr>
          <w:trHeight w:val="19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</w:tr>
      <w:tr w:rsidR="00A54F1A" w:rsidRPr="00896BC7" w:rsidTr="00390E2F">
        <w:trPr>
          <w:trHeight w:val="393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Прибыль, направляемая на капвложения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44,6%</w:t>
            </w:r>
          </w:p>
        </w:tc>
      </w:tr>
      <w:tr w:rsidR="00A54F1A" w:rsidRPr="00896BC7" w:rsidTr="00390E2F">
        <w:trPr>
          <w:trHeight w:val="590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Амортизационные отчисления по основным средствам производственного назначения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1981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17,7%</w:t>
            </w:r>
          </w:p>
        </w:tc>
      </w:tr>
      <w:tr w:rsidR="00A54F1A" w:rsidRPr="00896BC7" w:rsidTr="00390E2F">
        <w:trPr>
          <w:trHeight w:val="590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Плановые накопления по смете на СМР, выполняемые хозяйственным способом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2,9%</w:t>
            </w:r>
          </w:p>
        </w:tc>
      </w:tr>
      <w:tr w:rsidR="00A54F1A" w:rsidRPr="00896BC7" w:rsidTr="00390E2F">
        <w:trPr>
          <w:trHeight w:val="590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4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Поступления средств на жилищное строительство в порядке долевого участия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6,3%</w:t>
            </w:r>
          </w:p>
        </w:tc>
      </w:tr>
      <w:tr w:rsidR="00A54F1A" w:rsidRPr="00896BC7" w:rsidTr="00390E2F">
        <w:trPr>
          <w:trHeight w:val="19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5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Прочие источники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0,0%</w:t>
            </w:r>
          </w:p>
        </w:tc>
      </w:tr>
      <w:tr w:rsidR="00A54F1A" w:rsidRPr="00896BC7" w:rsidTr="00390E2F">
        <w:trPr>
          <w:trHeight w:val="19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6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Долгосрочный кредит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3200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28,5%</w:t>
            </w:r>
          </w:p>
        </w:tc>
      </w:tr>
      <w:tr w:rsidR="00A54F1A" w:rsidRPr="00896BC7" w:rsidTr="00390E2F">
        <w:trPr>
          <w:trHeight w:val="19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7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Итого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11220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х</w:t>
            </w:r>
          </w:p>
        </w:tc>
      </w:tr>
      <w:tr w:rsidR="00A54F1A" w:rsidRPr="00896BC7" w:rsidTr="00390E2F">
        <w:trPr>
          <w:trHeight w:val="590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Сумма процентов за долгосрочный кредит</w:t>
            </w:r>
            <w:r>
              <w:t xml:space="preserve"> (</w:t>
            </w:r>
            <w:r w:rsidRPr="00896BC7">
              <w:t xml:space="preserve">ставка 25% годовых)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800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4F1A" w:rsidRPr="00896BC7" w:rsidRDefault="00A54F1A" w:rsidP="00DE084E">
            <w:pPr>
              <w:pStyle w:val="aff1"/>
            </w:pPr>
            <w:r w:rsidRPr="00896BC7">
              <w:t>х</w:t>
            </w:r>
          </w:p>
        </w:tc>
      </w:tr>
    </w:tbl>
    <w:p w:rsidR="00A54F1A" w:rsidRPr="00896BC7" w:rsidRDefault="00A54F1A" w:rsidP="00A54F1A"/>
    <w:p w:rsidR="00A54F1A" w:rsidRDefault="00A54F1A" w:rsidP="00A54F1A">
      <w:r w:rsidRPr="00896BC7">
        <w:t xml:space="preserve">Значительный удельный вес в структуре капитальных вложений занимает величина долгосрочного кредита, которая составляет 28,5% и в денежном выражении составляет 3200 тыс. руб. Сумма амортизационных отчислений по основным средствам составит в планируемом периоде 1981 тыс. руб. или 17,7%. Поступление средств на жилищное строительство составит 6,3% в объеме всех капитальных вложений. Наименьшую долю в объеме капитальных вложений занимают плановые накопления по смете на СМР </w:t>
      </w:r>
      <w:r>
        <w:t>-</w:t>
      </w:r>
      <w:r w:rsidRPr="00896BC7">
        <w:t xml:space="preserve"> их доля составляет всего 2,9%</w:t>
      </w:r>
      <w:r>
        <w:t xml:space="preserve"> (</w:t>
      </w:r>
      <w:r w:rsidRPr="00896BC7">
        <w:t>8710 тыс. руб</w:t>
      </w:r>
      <w:r w:rsidR="0006656B">
        <w:t>.</w:t>
      </w:r>
      <w:r w:rsidRPr="00896BC7">
        <w:t>).</w:t>
      </w:r>
    </w:p>
    <w:p w:rsidR="00A54F1A" w:rsidRDefault="00A54F1A" w:rsidP="0006656B">
      <w:r w:rsidRPr="00896BC7">
        <w:t>Из финансового плана видно, что организация получает достаточно средств для уплаты всех обязательств и осуществления финансово-хозяйственной деятельности.</w:t>
      </w:r>
    </w:p>
    <w:p w:rsidR="00896BC7" w:rsidRPr="00896BC7" w:rsidRDefault="00A54F1A" w:rsidP="00DE4823">
      <w:pPr>
        <w:pStyle w:val="2"/>
      </w:pPr>
      <w:r>
        <w:br w:type="page"/>
      </w:r>
      <w:bookmarkStart w:id="33" w:name="_Toc235521715"/>
      <w:r w:rsidR="00BB0FB9" w:rsidRPr="00896BC7">
        <w:t>Заключение</w:t>
      </w:r>
      <w:bookmarkEnd w:id="24"/>
      <w:bookmarkEnd w:id="33"/>
    </w:p>
    <w:p w:rsidR="00DE4823" w:rsidRDefault="00DE4823" w:rsidP="00896BC7">
      <w:pPr>
        <w:rPr>
          <w:rStyle w:val="afb"/>
          <w:b w:val="0"/>
          <w:bCs w:val="0"/>
          <w:color w:val="000000"/>
        </w:rPr>
      </w:pPr>
    </w:p>
    <w:p w:rsidR="00896BC7" w:rsidRDefault="00BB0FB9" w:rsidP="00896BC7">
      <w:r w:rsidRPr="00896BC7">
        <w:rPr>
          <w:rStyle w:val="afb"/>
          <w:b w:val="0"/>
          <w:bCs w:val="0"/>
          <w:color w:val="000000"/>
        </w:rPr>
        <w:t>Оборотный капитал</w:t>
      </w:r>
      <w:r w:rsidR="00896BC7">
        <w:t xml:space="preserve"> (</w:t>
      </w:r>
      <w:r w:rsidRPr="00896BC7">
        <w:t>сырье, материалы, рабочая сила</w:t>
      </w:r>
      <w:r w:rsidR="00896BC7" w:rsidRPr="00896BC7">
        <w:t xml:space="preserve">) </w:t>
      </w:r>
      <w:r w:rsidR="00896BC7">
        <w:t>-</w:t>
      </w:r>
      <w:r w:rsidRPr="00896BC7">
        <w:t xml:space="preserve"> это стоимость, которая полностью включается в цену товара</w:t>
      </w:r>
      <w:r w:rsidR="00896BC7" w:rsidRPr="00896BC7">
        <w:t>.</w:t>
      </w:r>
    </w:p>
    <w:p w:rsidR="00896BC7" w:rsidRDefault="00BB0FB9" w:rsidP="00896BC7">
      <w:r w:rsidRPr="00896BC7">
        <w:t>Кругооборот фондов предприятия может совершаться только при наличии определенной авансируемой стоимости в денежной форме</w:t>
      </w:r>
      <w:r w:rsidR="00896BC7" w:rsidRPr="00896BC7">
        <w:t xml:space="preserve">. </w:t>
      </w:r>
      <w:r w:rsidRPr="00896BC7">
        <w:t xml:space="preserve">Эта стоимость в денежной форме и является </w:t>
      </w:r>
      <w:r w:rsidRPr="00896BC7">
        <w:rPr>
          <w:rStyle w:val="afa"/>
          <w:color w:val="000000"/>
        </w:rPr>
        <w:t>оборотными средствами</w:t>
      </w:r>
      <w:r w:rsidRPr="00896BC7">
        <w:t xml:space="preserve"> предприятия</w:t>
      </w:r>
      <w:r w:rsidR="00896BC7" w:rsidRPr="00896BC7">
        <w:t xml:space="preserve">. </w:t>
      </w:r>
      <w:r w:rsidRPr="00896BC7">
        <w:t xml:space="preserve">Таким образом, </w:t>
      </w:r>
      <w:r w:rsidRPr="00896BC7">
        <w:rPr>
          <w:rStyle w:val="afb"/>
          <w:b w:val="0"/>
          <w:bCs w:val="0"/>
          <w:color w:val="000000"/>
        </w:rPr>
        <w:t>оборотные средства</w:t>
      </w:r>
      <w:r w:rsidRPr="00896BC7">
        <w:t xml:space="preserve"> </w:t>
      </w:r>
      <w:r w:rsidR="00896BC7">
        <w:t>-</w:t>
      </w:r>
      <w:r w:rsidRPr="00896BC7">
        <w:t xml:space="preserve"> это сумма, необходимая и достаточная для нормальной организации производства</w:t>
      </w:r>
      <w:r w:rsidR="00896BC7" w:rsidRPr="00896BC7">
        <w:t xml:space="preserve">. </w:t>
      </w:r>
      <w:r w:rsidRPr="00896BC7">
        <w:t xml:space="preserve">Или можно еще сказать, что </w:t>
      </w:r>
      <w:r w:rsidRPr="00896BC7">
        <w:rPr>
          <w:rStyle w:val="afa"/>
          <w:color w:val="000000"/>
        </w:rPr>
        <w:t>оборотные средства</w:t>
      </w:r>
      <w:r w:rsidRPr="00896BC7">
        <w:t xml:space="preserve"> </w:t>
      </w:r>
      <w:r w:rsidR="00896BC7">
        <w:t>-</w:t>
      </w:r>
      <w:r w:rsidRPr="00896BC7">
        <w:t xml:space="preserve"> это совокупность оборотных производственных фондов и фондов обращения</w:t>
      </w:r>
      <w:r w:rsidR="00896BC7" w:rsidRPr="00896BC7">
        <w:t>.</w:t>
      </w:r>
    </w:p>
    <w:p w:rsidR="00896BC7" w:rsidRDefault="00BB0FB9" w:rsidP="00896BC7">
      <w:r w:rsidRPr="00896BC7">
        <w:t>Оборотные средства выполняют две функции</w:t>
      </w:r>
      <w:r w:rsidR="00896BC7" w:rsidRPr="00896BC7">
        <w:t xml:space="preserve">: </w:t>
      </w:r>
      <w:r w:rsidRPr="00896BC7">
        <w:t>производственную и расчетную</w:t>
      </w:r>
      <w:r w:rsidR="00896BC7" w:rsidRPr="00896BC7">
        <w:t xml:space="preserve">. </w:t>
      </w:r>
      <w:r w:rsidRPr="00896BC7">
        <w:t>Выполняя производственную функцию, оборотные средства, авансируясь в оборотные производственные фонды, поддерживают непрерывность процесса производства и переносят свою стоимость на произведенный продукт</w:t>
      </w:r>
      <w:r w:rsidR="00896BC7" w:rsidRPr="00896BC7">
        <w:t xml:space="preserve">. </w:t>
      </w:r>
      <w:r w:rsidRPr="00896BC7">
        <w:t>По завершении производства оборотные средства переходят в сферу обращения в виде фондов обращения, где выполняют расчетную функцию, превращая оборотные средства из товарной формы в денежную</w:t>
      </w:r>
      <w:r w:rsidR="00896BC7" w:rsidRPr="00896BC7">
        <w:t>.</w:t>
      </w:r>
    </w:p>
    <w:p w:rsidR="00896BC7" w:rsidRDefault="00BB0FB9" w:rsidP="00896BC7">
      <w:r w:rsidRPr="00896BC7">
        <w:t>По степени планирования оборотные средства подразделяются на нормируемые и ненормируемые</w:t>
      </w:r>
      <w:r w:rsidR="00896BC7" w:rsidRPr="00896BC7">
        <w:t xml:space="preserve">. </w:t>
      </w:r>
      <w:r w:rsidRPr="00896BC7">
        <w:t>К нормируемым</w:t>
      </w:r>
      <w:r w:rsidR="00896BC7" w:rsidRPr="00896BC7">
        <w:t xml:space="preserve"> </w:t>
      </w:r>
      <w:r w:rsidRPr="00896BC7">
        <w:t>оборотным средствам относятся средства, по которым создаются необходимые производственные запасы сырья, материалов, тары, незавершенного производства</w:t>
      </w:r>
      <w:r w:rsidR="00896BC7" w:rsidRPr="00896BC7">
        <w:t xml:space="preserve">. </w:t>
      </w:r>
      <w:r w:rsidRPr="00896BC7">
        <w:t>К ненормируемым относятся</w:t>
      </w:r>
      <w:r w:rsidR="00896BC7" w:rsidRPr="00896BC7">
        <w:t xml:space="preserve">: </w:t>
      </w:r>
      <w:r w:rsidRPr="00896BC7">
        <w:t>товары отгруженные, денежные средства и средства в расчетах</w:t>
      </w:r>
      <w:r w:rsidR="00896BC7" w:rsidRPr="00896BC7">
        <w:t>.</w:t>
      </w:r>
      <w:r w:rsidR="00DE4823">
        <w:t xml:space="preserve"> </w:t>
      </w:r>
      <w:r w:rsidRPr="00896BC7">
        <w:t>От правильного распределения совокупной суммы оборотных средств между сферой производства и сферой обращения во многом зависят нормальное функционирование их, скорость оборачиваемости и полнота выполнения присущих им функций</w:t>
      </w:r>
      <w:r w:rsidR="00896BC7" w:rsidRPr="00896BC7">
        <w:t xml:space="preserve">: </w:t>
      </w:r>
      <w:r w:rsidRPr="00896BC7">
        <w:t>производственной и платежно-расчетной</w:t>
      </w:r>
      <w:r w:rsidR="00896BC7" w:rsidRPr="00896BC7">
        <w:t>.</w:t>
      </w:r>
    </w:p>
    <w:p w:rsidR="00896BC7" w:rsidRDefault="00896BC7" w:rsidP="00DE4823">
      <w:pPr>
        <w:pStyle w:val="2"/>
      </w:pPr>
      <w:r w:rsidRPr="00896BC7">
        <w:br w:type="page"/>
      </w:r>
      <w:bookmarkStart w:id="34" w:name="_Toc230264385"/>
      <w:bookmarkStart w:id="35" w:name="_Toc235521716"/>
      <w:r w:rsidR="00BB0FB9" w:rsidRPr="00896BC7">
        <w:t>Список использованных источников и литературы</w:t>
      </w:r>
      <w:bookmarkEnd w:id="34"/>
      <w:bookmarkEnd w:id="35"/>
    </w:p>
    <w:p w:rsidR="00DE4823" w:rsidRPr="00DE4823" w:rsidRDefault="00DE4823" w:rsidP="00DE4823"/>
    <w:p w:rsidR="00896BC7" w:rsidRDefault="00BB0FB9" w:rsidP="00DE4823">
      <w:pPr>
        <w:pStyle w:val="a0"/>
      </w:pPr>
      <w:r w:rsidRPr="00896BC7">
        <w:t>Артеменко В</w:t>
      </w:r>
      <w:r w:rsidR="00896BC7">
        <w:t xml:space="preserve">.Г., </w:t>
      </w:r>
      <w:r w:rsidRPr="00896BC7">
        <w:t>Веллендир М</w:t>
      </w:r>
      <w:r w:rsidR="00896BC7">
        <w:t xml:space="preserve">.В. </w:t>
      </w:r>
      <w:r w:rsidRPr="00896BC7">
        <w:t>Финансовый анализ</w:t>
      </w:r>
      <w:r w:rsidR="00896BC7" w:rsidRPr="00896BC7">
        <w:t xml:space="preserve">: </w:t>
      </w:r>
      <w:r w:rsidRPr="00896BC7">
        <w:t>Учебное пособие</w:t>
      </w:r>
      <w:r w:rsidR="00896BC7" w:rsidRPr="00896BC7">
        <w:t xml:space="preserve">. </w:t>
      </w:r>
      <w:r w:rsidR="00896BC7">
        <w:t>-</w:t>
      </w:r>
      <w:r w:rsidRPr="00896BC7">
        <w:t xml:space="preserve"> 2-ое издание переработанное</w:t>
      </w:r>
      <w:r w:rsidR="00896BC7" w:rsidRPr="00896BC7">
        <w:t xml:space="preserve"> </w:t>
      </w:r>
      <w:r w:rsidRPr="00896BC7">
        <w:t>и дополне</w:t>
      </w:r>
      <w:r w:rsidR="0006656B">
        <w:t>н</w:t>
      </w:r>
      <w:r w:rsidRPr="00896BC7">
        <w:t>ное</w:t>
      </w:r>
      <w:r w:rsidR="00896BC7" w:rsidRPr="00896BC7">
        <w:t xml:space="preserve">. </w:t>
      </w:r>
      <w:r w:rsidR="00896BC7">
        <w:t>-</w:t>
      </w:r>
      <w:r w:rsidRPr="00896BC7">
        <w:t xml:space="preserve"> М</w:t>
      </w:r>
      <w:r w:rsidR="00896BC7">
        <w:t>.:</w:t>
      </w:r>
      <w:r w:rsidR="00896BC7" w:rsidRPr="00896BC7">
        <w:t xml:space="preserve"> </w:t>
      </w:r>
      <w:r w:rsidRPr="00896BC7">
        <w:t>Издательство</w:t>
      </w:r>
      <w:r w:rsidR="00896BC7">
        <w:t xml:space="preserve"> "</w:t>
      </w:r>
      <w:r w:rsidRPr="00896BC7">
        <w:t>Дело и Сервис</w:t>
      </w:r>
      <w:r w:rsidR="00896BC7">
        <w:t xml:space="preserve">"; </w:t>
      </w:r>
      <w:r w:rsidRPr="00896BC7">
        <w:t>1999-160 с</w:t>
      </w:r>
      <w:r w:rsidR="00896BC7" w:rsidRPr="00896BC7">
        <w:t>.</w:t>
      </w:r>
    </w:p>
    <w:p w:rsidR="00896BC7" w:rsidRDefault="00BB0FB9" w:rsidP="00DE4823">
      <w:pPr>
        <w:pStyle w:val="a0"/>
      </w:pPr>
      <w:r w:rsidRPr="00896BC7">
        <w:t>Беристайн Л</w:t>
      </w:r>
      <w:r w:rsidR="00896BC7">
        <w:t xml:space="preserve">.А. </w:t>
      </w:r>
      <w:r w:rsidRPr="00896BC7">
        <w:t>Анализ финансовой отчетности</w:t>
      </w:r>
      <w:r w:rsidR="00896BC7" w:rsidRPr="00896BC7">
        <w:t xml:space="preserve">; </w:t>
      </w:r>
      <w:r w:rsidR="0006656B">
        <w:t>теория, практика и интерпре</w:t>
      </w:r>
      <w:r w:rsidRPr="00896BC7">
        <w:t>тация,</w:t>
      </w:r>
      <w:r w:rsidR="00896BC7" w:rsidRPr="00896BC7">
        <w:t xml:space="preserve"> - </w:t>
      </w:r>
      <w:r w:rsidRPr="00896BC7">
        <w:t>М</w:t>
      </w:r>
      <w:r w:rsidR="00896BC7" w:rsidRPr="00896BC7">
        <w:t xml:space="preserve">: </w:t>
      </w:r>
      <w:r w:rsidRPr="00896BC7">
        <w:t>Финансы и статистика, 2002г</w:t>
      </w:r>
      <w:r w:rsidR="00896BC7" w:rsidRPr="00896BC7">
        <w:t xml:space="preserve">. </w:t>
      </w:r>
      <w:r w:rsidR="00896BC7">
        <w:t>-</w:t>
      </w:r>
      <w:r w:rsidRPr="00896BC7">
        <w:t xml:space="preserve"> 624 с</w:t>
      </w:r>
      <w:r w:rsidR="00896BC7" w:rsidRPr="00896BC7">
        <w:t>.</w:t>
      </w:r>
    </w:p>
    <w:p w:rsidR="00896BC7" w:rsidRDefault="00BB0FB9" w:rsidP="00DE4823">
      <w:pPr>
        <w:pStyle w:val="a0"/>
      </w:pPr>
      <w:r w:rsidRPr="00896BC7">
        <w:t>Бланк И</w:t>
      </w:r>
      <w:r w:rsidR="00896BC7">
        <w:t xml:space="preserve">.А. </w:t>
      </w:r>
      <w:r w:rsidRPr="00896BC7">
        <w:t>Управление использованием капитала</w:t>
      </w:r>
      <w:r w:rsidR="00896BC7" w:rsidRPr="00896BC7">
        <w:t xml:space="preserve">. </w:t>
      </w:r>
      <w:r w:rsidR="00896BC7">
        <w:t>-</w:t>
      </w:r>
      <w:r w:rsidRPr="00896BC7">
        <w:t xml:space="preserve"> К</w:t>
      </w:r>
      <w:r w:rsidR="00896BC7">
        <w:t>.: "</w:t>
      </w:r>
      <w:r w:rsidRPr="00896BC7">
        <w:t>Ника-Центр</w:t>
      </w:r>
      <w:r w:rsidR="00896BC7">
        <w:t xml:space="preserve">", </w:t>
      </w:r>
      <w:r w:rsidRPr="00896BC7">
        <w:t>2000</w:t>
      </w:r>
      <w:r w:rsidR="00896BC7" w:rsidRPr="00896BC7">
        <w:t>. -</w:t>
      </w:r>
      <w:r w:rsidR="00896BC7">
        <w:t xml:space="preserve"> </w:t>
      </w:r>
      <w:r w:rsidRPr="00896BC7">
        <w:t>656 с</w:t>
      </w:r>
      <w:r w:rsidR="00896BC7" w:rsidRPr="00896BC7">
        <w:t>.</w:t>
      </w:r>
    </w:p>
    <w:p w:rsidR="00896BC7" w:rsidRDefault="00BB0FB9" w:rsidP="00DE4823">
      <w:pPr>
        <w:pStyle w:val="a0"/>
      </w:pPr>
      <w:r w:rsidRPr="00896BC7">
        <w:t>Грузинов В</w:t>
      </w:r>
      <w:r w:rsidR="00896BC7">
        <w:t xml:space="preserve">.П., </w:t>
      </w:r>
      <w:r w:rsidRPr="00896BC7">
        <w:t>Грибов В</w:t>
      </w:r>
      <w:r w:rsidR="00896BC7">
        <w:t xml:space="preserve">.Д. </w:t>
      </w:r>
      <w:r w:rsidRPr="00896BC7">
        <w:t>Экономика предприятия</w:t>
      </w:r>
      <w:r w:rsidR="00896BC7" w:rsidRPr="00896BC7">
        <w:t xml:space="preserve">: </w:t>
      </w:r>
      <w:r w:rsidRPr="00896BC7">
        <w:t>Учебное пособ</w:t>
      </w:r>
      <w:r w:rsidR="00896BC7" w:rsidRPr="00896BC7">
        <w:t xml:space="preserve">. </w:t>
      </w:r>
      <w:r w:rsidR="0006656B">
        <w:t>–</w:t>
      </w:r>
      <w:r w:rsidR="00896BC7">
        <w:t xml:space="preserve"> </w:t>
      </w:r>
      <w:r w:rsidRPr="00896BC7">
        <w:t>2</w:t>
      </w:r>
      <w:r w:rsidR="0006656B">
        <w:t>-</w:t>
      </w:r>
      <w:r w:rsidRPr="00896BC7">
        <w:t>е изд</w:t>
      </w:r>
      <w:r w:rsidR="00896BC7">
        <w:t>.,</w:t>
      </w:r>
      <w:r w:rsidRPr="00896BC7">
        <w:t xml:space="preserve"> дополнено </w:t>
      </w:r>
      <w:r w:rsidR="00896BC7">
        <w:t>-</w:t>
      </w:r>
      <w:r w:rsidRPr="00896BC7">
        <w:t xml:space="preserve"> М</w:t>
      </w:r>
      <w:r w:rsidR="00896BC7">
        <w:t>.:</w:t>
      </w:r>
      <w:r w:rsidR="00896BC7" w:rsidRPr="00896BC7">
        <w:t xml:space="preserve"> </w:t>
      </w:r>
      <w:r w:rsidRPr="00896BC7">
        <w:t>Финансы и статистика, 2002</w:t>
      </w:r>
      <w:r w:rsidR="00896BC7" w:rsidRPr="00896BC7">
        <w:t xml:space="preserve">. </w:t>
      </w:r>
      <w:r w:rsidR="00896BC7">
        <w:t>-</w:t>
      </w:r>
      <w:r w:rsidRPr="00896BC7">
        <w:t xml:space="preserve"> 208 с</w:t>
      </w:r>
      <w:r w:rsidR="00896BC7" w:rsidRPr="00896BC7">
        <w:t>.</w:t>
      </w:r>
    </w:p>
    <w:p w:rsidR="00896BC7" w:rsidRDefault="00BB0FB9" w:rsidP="00DE4823">
      <w:pPr>
        <w:pStyle w:val="a0"/>
      </w:pPr>
      <w:r w:rsidRPr="00896BC7">
        <w:t>Давыдова Л</w:t>
      </w:r>
      <w:r w:rsidR="00896BC7">
        <w:t xml:space="preserve">.В. </w:t>
      </w:r>
      <w:r w:rsidRPr="00896BC7">
        <w:t>Управление финансами предприятий</w:t>
      </w:r>
      <w:r w:rsidR="00896BC7" w:rsidRPr="00896BC7">
        <w:t>:</w:t>
      </w:r>
      <w:r w:rsidR="00896BC7">
        <w:t xml:space="preserve"> "</w:t>
      </w:r>
      <w:r w:rsidRPr="00896BC7">
        <w:t>Орел издат</w:t>
      </w:r>
      <w:r w:rsidR="00896BC7">
        <w:t xml:space="preserve">", </w:t>
      </w:r>
      <w:r w:rsidRPr="00896BC7">
        <w:t>1998г</w:t>
      </w:r>
      <w:r w:rsidR="00896BC7" w:rsidRPr="00896BC7">
        <w:t xml:space="preserve">. - </w:t>
      </w:r>
      <w:r w:rsidRPr="00896BC7">
        <w:t>256 с</w:t>
      </w:r>
      <w:r w:rsidR="00896BC7" w:rsidRPr="00896BC7">
        <w:t>.</w:t>
      </w:r>
    </w:p>
    <w:p w:rsidR="00896BC7" w:rsidRDefault="00BB0FB9" w:rsidP="00DE4823">
      <w:pPr>
        <w:pStyle w:val="a0"/>
      </w:pPr>
      <w:r w:rsidRPr="00896BC7">
        <w:t>Ефимова О</w:t>
      </w:r>
      <w:r w:rsidR="00896BC7">
        <w:t xml:space="preserve">.В. </w:t>
      </w:r>
      <w:r w:rsidRPr="00896BC7">
        <w:t>Финансовый анализ</w:t>
      </w:r>
      <w:r w:rsidR="00896BC7" w:rsidRPr="00896BC7">
        <w:t xml:space="preserve">: </w:t>
      </w:r>
      <w:r w:rsidRPr="00896BC7">
        <w:t>3е изд</w:t>
      </w:r>
      <w:r w:rsidR="00896BC7">
        <w:t>.,</w:t>
      </w:r>
      <w:r w:rsidRPr="00896BC7">
        <w:t xml:space="preserve"> перераб</w:t>
      </w:r>
      <w:r w:rsidR="00896BC7" w:rsidRPr="00896BC7">
        <w:t xml:space="preserve">. </w:t>
      </w:r>
      <w:r w:rsidRPr="00896BC7">
        <w:t>и доп</w:t>
      </w:r>
      <w:r w:rsidR="00896BC7" w:rsidRPr="00896BC7">
        <w:t xml:space="preserve">. </w:t>
      </w:r>
      <w:r w:rsidR="00896BC7">
        <w:t>-</w:t>
      </w:r>
      <w:r w:rsidRPr="00896BC7">
        <w:t xml:space="preserve"> М</w:t>
      </w:r>
      <w:r w:rsidR="00896BC7">
        <w:t>.:</w:t>
      </w:r>
      <w:r w:rsidR="00896BC7" w:rsidRPr="00896BC7">
        <w:t xml:space="preserve"> </w:t>
      </w:r>
      <w:r w:rsidRPr="00896BC7">
        <w:t>Изд-во</w:t>
      </w:r>
      <w:r w:rsidR="00896BC7">
        <w:t xml:space="preserve"> "</w:t>
      </w:r>
      <w:r w:rsidRPr="00896BC7">
        <w:t>Бухгалтерский учет</w:t>
      </w:r>
      <w:r w:rsidR="00896BC7">
        <w:t xml:space="preserve">", </w:t>
      </w:r>
      <w:r w:rsidRPr="00896BC7">
        <w:t>1999г</w:t>
      </w:r>
      <w:r w:rsidR="00896BC7" w:rsidRPr="00896BC7">
        <w:t>. -</w:t>
      </w:r>
      <w:r w:rsidR="00896BC7">
        <w:t xml:space="preserve"> </w:t>
      </w:r>
      <w:r w:rsidRPr="00896BC7">
        <w:t>352 с</w:t>
      </w:r>
      <w:r w:rsidR="00896BC7" w:rsidRPr="00896BC7">
        <w:t>.</w:t>
      </w:r>
    </w:p>
    <w:p w:rsidR="00896BC7" w:rsidRDefault="00BB0FB9" w:rsidP="00DE4823">
      <w:pPr>
        <w:pStyle w:val="a0"/>
      </w:pPr>
      <w:r w:rsidRPr="00896BC7">
        <w:t>Кейлер В</w:t>
      </w:r>
      <w:r w:rsidR="00896BC7">
        <w:t xml:space="preserve">.А. </w:t>
      </w:r>
      <w:r w:rsidRPr="00896BC7">
        <w:t>Экономика предприятия</w:t>
      </w:r>
      <w:r w:rsidR="00896BC7" w:rsidRPr="00896BC7">
        <w:t xml:space="preserve">: </w:t>
      </w:r>
      <w:r w:rsidRPr="00896BC7">
        <w:t>Курс лекций</w:t>
      </w:r>
      <w:r w:rsidR="00896BC7" w:rsidRPr="00896BC7">
        <w:t xml:space="preserve">. </w:t>
      </w:r>
      <w:r w:rsidR="00896BC7">
        <w:t>-</w:t>
      </w:r>
      <w:r w:rsidRPr="00896BC7">
        <w:t xml:space="preserve"> М</w:t>
      </w:r>
      <w:r w:rsidR="00896BC7">
        <w:t>.:</w:t>
      </w:r>
      <w:r w:rsidR="00896BC7" w:rsidRPr="00896BC7">
        <w:t xml:space="preserve"> </w:t>
      </w:r>
      <w:r w:rsidRPr="00896BC7">
        <w:t xml:space="preserve">ИНФРА </w:t>
      </w:r>
      <w:r w:rsidR="00896BC7">
        <w:t>-</w:t>
      </w:r>
      <w:r w:rsidRPr="00896BC7">
        <w:t xml:space="preserve"> М, Новосибирск</w:t>
      </w:r>
      <w:r w:rsidR="00896BC7" w:rsidRPr="00896BC7">
        <w:t xml:space="preserve">: </w:t>
      </w:r>
      <w:r w:rsidRPr="00896BC7">
        <w:t>ИГАЭиУ,</w:t>
      </w:r>
      <w:r w:rsidR="00896BC7">
        <w:t xml:space="preserve"> "</w:t>
      </w:r>
      <w:r w:rsidRPr="00896BC7">
        <w:t>Сибирское соглашение</w:t>
      </w:r>
      <w:r w:rsidR="00896BC7">
        <w:t xml:space="preserve">", </w:t>
      </w:r>
      <w:r w:rsidRPr="00896BC7">
        <w:t>2002 г</w:t>
      </w:r>
      <w:r w:rsidR="00896BC7" w:rsidRPr="00896BC7">
        <w:t xml:space="preserve">. </w:t>
      </w:r>
      <w:r w:rsidR="00896BC7">
        <w:t>-</w:t>
      </w:r>
      <w:r w:rsidRPr="00896BC7">
        <w:t xml:space="preserve"> 132 с</w:t>
      </w:r>
      <w:r w:rsidR="00896BC7" w:rsidRPr="00896BC7">
        <w:t>.</w:t>
      </w:r>
    </w:p>
    <w:p w:rsidR="00896BC7" w:rsidRDefault="00BB0FB9" w:rsidP="00DE4823">
      <w:pPr>
        <w:pStyle w:val="a0"/>
      </w:pPr>
      <w:r w:rsidRPr="00896BC7">
        <w:t>Ковалев В</w:t>
      </w:r>
      <w:r w:rsidR="00896BC7">
        <w:t xml:space="preserve">.В., </w:t>
      </w:r>
      <w:r w:rsidRPr="00896BC7">
        <w:t>Ковалев В</w:t>
      </w:r>
      <w:r w:rsidR="00896BC7">
        <w:t xml:space="preserve">.В. </w:t>
      </w:r>
      <w:r w:rsidRPr="00896BC7">
        <w:t>Финансы предприятий</w:t>
      </w:r>
      <w:r w:rsidR="00896BC7" w:rsidRPr="00896BC7">
        <w:t xml:space="preserve">: </w:t>
      </w:r>
      <w:r w:rsidRPr="00896BC7">
        <w:t>Учеб</w:t>
      </w:r>
      <w:r w:rsidR="00896BC7" w:rsidRPr="00896BC7">
        <w:t>. -</w:t>
      </w:r>
      <w:r w:rsidR="00896BC7">
        <w:t xml:space="preserve"> </w:t>
      </w:r>
      <w:r w:rsidRPr="00896BC7">
        <w:t>М</w:t>
      </w:r>
      <w:r w:rsidR="00896BC7">
        <w:t>.:</w:t>
      </w:r>
      <w:r w:rsidR="00896BC7" w:rsidRPr="00896BC7">
        <w:t xml:space="preserve"> </w:t>
      </w:r>
      <w:r w:rsidRPr="00896BC7">
        <w:t>ТК Велби, 2003 г</w:t>
      </w:r>
      <w:r w:rsidR="00896BC7" w:rsidRPr="00896BC7">
        <w:t xml:space="preserve">. </w:t>
      </w:r>
      <w:r w:rsidR="00896BC7">
        <w:t>-</w:t>
      </w:r>
      <w:r w:rsidRPr="00896BC7">
        <w:t xml:space="preserve"> 352 с</w:t>
      </w:r>
      <w:r w:rsidR="00896BC7" w:rsidRPr="00896BC7">
        <w:t>.</w:t>
      </w:r>
    </w:p>
    <w:p w:rsidR="00896BC7" w:rsidRDefault="00BB0FB9" w:rsidP="00DE4823">
      <w:pPr>
        <w:pStyle w:val="a0"/>
      </w:pPr>
      <w:r w:rsidRPr="00896BC7">
        <w:t>Ковалева А</w:t>
      </w:r>
      <w:r w:rsidR="00896BC7">
        <w:t xml:space="preserve">.М., </w:t>
      </w:r>
      <w:r w:rsidRPr="00896BC7">
        <w:t>Лапуста М</w:t>
      </w:r>
      <w:r w:rsidR="00896BC7">
        <w:t xml:space="preserve">.Г., </w:t>
      </w:r>
      <w:r w:rsidRPr="00896BC7">
        <w:t>Скамай Л</w:t>
      </w:r>
      <w:r w:rsidR="00896BC7">
        <w:t>.Г. "</w:t>
      </w:r>
      <w:r w:rsidRPr="00896BC7">
        <w:t>Финансы фирмы</w:t>
      </w:r>
      <w:r w:rsidR="00896BC7">
        <w:t xml:space="preserve">": </w:t>
      </w:r>
      <w:r w:rsidRPr="00896BC7">
        <w:t>Учебник</w:t>
      </w:r>
      <w:r w:rsidR="00896BC7" w:rsidRPr="00896BC7">
        <w:t xml:space="preserve">. </w:t>
      </w:r>
      <w:r w:rsidR="00896BC7">
        <w:t>-</w:t>
      </w:r>
      <w:r w:rsidRPr="00896BC7">
        <w:t xml:space="preserve"> М</w:t>
      </w:r>
      <w:r w:rsidR="00896BC7">
        <w:t>.:</w:t>
      </w:r>
      <w:r w:rsidR="00896BC7" w:rsidRPr="00896BC7">
        <w:t xml:space="preserve"> </w:t>
      </w:r>
      <w:r w:rsidRPr="00896BC7">
        <w:t xml:space="preserve">МИФРА </w:t>
      </w:r>
      <w:r w:rsidR="00896BC7">
        <w:t>-</w:t>
      </w:r>
      <w:r w:rsidRPr="00896BC7">
        <w:t xml:space="preserve"> М, 2000 г</w:t>
      </w:r>
      <w:r w:rsidR="00896BC7" w:rsidRPr="00896BC7">
        <w:t xml:space="preserve">. </w:t>
      </w:r>
      <w:r w:rsidR="00896BC7">
        <w:t>-</w:t>
      </w:r>
      <w:r w:rsidRPr="00896BC7">
        <w:t xml:space="preserve"> 416 с</w:t>
      </w:r>
      <w:r w:rsidR="00896BC7" w:rsidRPr="00896BC7">
        <w:t>.</w:t>
      </w:r>
    </w:p>
    <w:p w:rsidR="00896BC7" w:rsidRDefault="00BB0FB9" w:rsidP="00DE4823">
      <w:pPr>
        <w:pStyle w:val="a0"/>
      </w:pPr>
      <w:r w:rsidRPr="00896BC7">
        <w:t>Ковалев А</w:t>
      </w:r>
      <w:r w:rsidR="00896BC7">
        <w:t xml:space="preserve">.И., </w:t>
      </w:r>
      <w:r w:rsidRPr="00896BC7">
        <w:t>Привалов В</w:t>
      </w:r>
      <w:r w:rsidR="00896BC7">
        <w:t xml:space="preserve">.П. </w:t>
      </w:r>
      <w:r w:rsidRPr="00896BC7">
        <w:t>Анализ финансового состояния предприятия</w:t>
      </w:r>
      <w:r w:rsidR="00896BC7" w:rsidRPr="00896BC7">
        <w:t xml:space="preserve">. </w:t>
      </w:r>
      <w:r w:rsidR="00896BC7">
        <w:t>-</w:t>
      </w:r>
      <w:r w:rsidRPr="00896BC7">
        <w:t xml:space="preserve"> изд</w:t>
      </w:r>
      <w:r w:rsidR="00896BC7">
        <w:t>.5</w:t>
      </w:r>
      <w:r w:rsidRPr="00896BC7">
        <w:t>е, перераб</w:t>
      </w:r>
      <w:r w:rsidR="00896BC7" w:rsidRPr="00896BC7">
        <w:t xml:space="preserve">. </w:t>
      </w:r>
      <w:r w:rsidRPr="00896BC7">
        <w:t>и доп</w:t>
      </w:r>
      <w:r w:rsidR="00896BC7" w:rsidRPr="00896BC7">
        <w:t xml:space="preserve">. </w:t>
      </w:r>
      <w:r w:rsidR="00896BC7">
        <w:t>-</w:t>
      </w:r>
      <w:r w:rsidRPr="00896BC7">
        <w:t xml:space="preserve"> М</w:t>
      </w:r>
      <w:r w:rsidR="00896BC7">
        <w:t>.:</w:t>
      </w:r>
      <w:r w:rsidR="00896BC7" w:rsidRPr="00896BC7">
        <w:t xml:space="preserve"> </w:t>
      </w:r>
      <w:r w:rsidRPr="00896BC7">
        <w:t>Центр экономики и маркетинга, 2001-256с</w:t>
      </w:r>
      <w:r w:rsidR="00896BC7" w:rsidRPr="00896BC7">
        <w:t>.</w:t>
      </w:r>
    </w:p>
    <w:p w:rsidR="00896BC7" w:rsidRDefault="00BB0FB9" w:rsidP="00DE4823">
      <w:pPr>
        <w:pStyle w:val="a0"/>
      </w:pPr>
      <w:r w:rsidRPr="00896BC7">
        <w:t>Кравченко Л</w:t>
      </w:r>
      <w:r w:rsidR="00896BC7">
        <w:t xml:space="preserve">.И. </w:t>
      </w:r>
      <w:r w:rsidRPr="00896BC7">
        <w:t>Анализ хозяйственной деятельности в торговле</w:t>
      </w:r>
      <w:r w:rsidR="00896BC7" w:rsidRPr="00896BC7">
        <w:t xml:space="preserve">: </w:t>
      </w:r>
      <w:r w:rsidRPr="00896BC7">
        <w:t>Учебник / Л</w:t>
      </w:r>
      <w:r w:rsidR="00896BC7">
        <w:t xml:space="preserve">.И. </w:t>
      </w:r>
      <w:r w:rsidRPr="00896BC7">
        <w:t>Кравченко</w:t>
      </w:r>
      <w:r w:rsidR="00896BC7">
        <w:t>.6</w:t>
      </w:r>
      <w:r w:rsidRPr="00896BC7">
        <w:t>е изд</w:t>
      </w:r>
      <w:r w:rsidR="00896BC7">
        <w:t>.,</w:t>
      </w:r>
      <w:r w:rsidRPr="00896BC7">
        <w:t xml:space="preserve"> перераб</w:t>
      </w:r>
      <w:r w:rsidR="00896BC7" w:rsidRPr="00896BC7">
        <w:t xml:space="preserve">. </w:t>
      </w:r>
      <w:r w:rsidRPr="00896BC7">
        <w:t>М</w:t>
      </w:r>
      <w:r w:rsidR="00896BC7">
        <w:t>.:</w:t>
      </w:r>
      <w:r w:rsidR="00896BC7" w:rsidRPr="00896BC7">
        <w:t xml:space="preserve"> </w:t>
      </w:r>
      <w:r w:rsidRPr="00896BC7">
        <w:t>Новое изд</w:t>
      </w:r>
      <w:r w:rsidR="00896BC7" w:rsidRPr="00896BC7">
        <w:t>., 20</w:t>
      </w:r>
      <w:r w:rsidRPr="00896BC7">
        <w:t xml:space="preserve">03 </w:t>
      </w:r>
      <w:r w:rsidR="00896BC7">
        <w:t>-</w:t>
      </w:r>
      <w:r w:rsidRPr="00896BC7">
        <w:t xml:space="preserve"> 526 с</w:t>
      </w:r>
      <w:r w:rsidR="00896BC7" w:rsidRPr="00896BC7">
        <w:t>.</w:t>
      </w:r>
    </w:p>
    <w:p w:rsidR="00896BC7" w:rsidRDefault="00BB0FB9" w:rsidP="00DE4823">
      <w:pPr>
        <w:pStyle w:val="a0"/>
      </w:pPr>
      <w:r w:rsidRPr="00896BC7">
        <w:t>Крутик А</w:t>
      </w:r>
      <w:r w:rsidR="00896BC7">
        <w:t xml:space="preserve">.Б., </w:t>
      </w:r>
      <w:r w:rsidRPr="00896BC7">
        <w:t>Хайкин М</w:t>
      </w:r>
      <w:r w:rsidR="00896BC7">
        <w:t xml:space="preserve">.М. </w:t>
      </w:r>
      <w:r w:rsidRPr="00896BC7">
        <w:t>Основы финансовой деятельности предприятия</w:t>
      </w:r>
      <w:r w:rsidR="00896BC7">
        <w:t>.:</w:t>
      </w:r>
      <w:r w:rsidR="00896BC7" w:rsidRPr="00896BC7">
        <w:t xml:space="preserve"> </w:t>
      </w:r>
      <w:r w:rsidRPr="00896BC7">
        <w:t>Учебное пособие</w:t>
      </w:r>
      <w:r w:rsidR="00896BC7" w:rsidRPr="00896BC7">
        <w:t xml:space="preserve">. </w:t>
      </w:r>
      <w:r w:rsidR="00896BC7">
        <w:t>-</w:t>
      </w:r>
      <w:r w:rsidRPr="00896BC7">
        <w:t xml:space="preserve"> 2е изд, перераб</w:t>
      </w:r>
      <w:r w:rsidR="00896BC7" w:rsidRPr="00896BC7">
        <w:t xml:space="preserve">. </w:t>
      </w:r>
      <w:r w:rsidRPr="00896BC7">
        <w:t>и доп</w:t>
      </w:r>
      <w:r w:rsidR="00896BC7" w:rsidRPr="00896BC7">
        <w:t xml:space="preserve">. </w:t>
      </w:r>
      <w:r w:rsidR="00896BC7">
        <w:t>-</w:t>
      </w:r>
      <w:r w:rsidRPr="00896BC7">
        <w:t xml:space="preserve"> СПб</w:t>
      </w:r>
      <w:r w:rsidR="00896BC7">
        <w:t>.:</w:t>
      </w:r>
      <w:r w:rsidR="00896BC7" w:rsidRPr="00896BC7">
        <w:t xml:space="preserve"> </w:t>
      </w:r>
      <w:r w:rsidRPr="00896BC7">
        <w:t xml:space="preserve">Бизнес </w:t>
      </w:r>
      <w:r w:rsidR="00896BC7">
        <w:t>-</w:t>
      </w:r>
      <w:r w:rsidRPr="00896BC7">
        <w:t xml:space="preserve"> пресс, 1999 </w:t>
      </w:r>
      <w:r w:rsidR="00896BC7">
        <w:t>-</w:t>
      </w:r>
      <w:r w:rsidRPr="00896BC7">
        <w:t xml:space="preserve"> 448с</w:t>
      </w:r>
      <w:r w:rsidR="00896BC7" w:rsidRPr="00896BC7">
        <w:t>.</w:t>
      </w:r>
    </w:p>
    <w:p w:rsidR="00896BC7" w:rsidRDefault="00BB0FB9" w:rsidP="00DE4823">
      <w:pPr>
        <w:pStyle w:val="a0"/>
      </w:pPr>
      <w:r w:rsidRPr="00896BC7">
        <w:t>Лапуста М</w:t>
      </w:r>
      <w:r w:rsidR="00896BC7">
        <w:t xml:space="preserve">.Г., </w:t>
      </w:r>
      <w:r w:rsidRPr="00896BC7">
        <w:t>Скамай Л</w:t>
      </w:r>
      <w:r w:rsidR="00896BC7">
        <w:t xml:space="preserve">.Г. </w:t>
      </w:r>
      <w:r w:rsidRPr="00896BC7">
        <w:t>Финансы фирмы</w:t>
      </w:r>
      <w:r w:rsidR="00896BC7" w:rsidRPr="00896BC7">
        <w:t xml:space="preserve">: </w:t>
      </w:r>
      <w:r w:rsidRPr="00896BC7">
        <w:t>Учебное пособие</w:t>
      </w:r>
      <w:r w:rsidR="00896BC7" w:rsidRPr="00896BC7">
        <w:t xml:space="preserve">. </w:t>
      </w:r>
      <w:r w:rsidR="00896BC7">
        <w:t>-</w:t>
      </w:r>
      <w:r w:rsidRPr="00896BC7">
        <w:t xml:space="preserve"> М</w:t>
      </w:r>
      <w:r w:rsidR="00896BC7">
        <w:t>.:</w:t>
      </w:r>
      <w:r w:rsidR="00896BC7" w:rsidRPr="00896BC7">
        <w:t xml:space="preserve"> </w:t>
      </w:r>
      <w:r w:rsidRPr="00896BC7">
        <w:t xml:space="preserve">ИНФРА </w:t>
      </w:r>
      <w:r w:rsidR="00896BC7">
        <w:t>-</w:t>
      </w:r>
      <w:r w:rsidRPr="00896BC7">
        <w:t xml:space="preserve"> М, 2002 г</w:t>
      </w:r>
      <w:r w:rsidR="00896BC7" w:rsidRPr="00896BC7">
        <w:t>. -</w:t>
      </w:r>
      <w:r w:rsidR="00896BC7">
        <w:t xml:space="preserve"> </w:t>
      </w:r>
      <w:r w:rsidRPr="00896BC7">
        <w:t>264 с</w:t>
      </w:r>
      <w:r w:rsidR="00896BC7" w:rsidRPr="00896BC7">
        <w:t>.</w:t>
      </w:r>
    </w:p>
    <w:p w:rsidR="005E504D" w:rsidRPr="00896BC7" w:rsidRDefault="005E504D" w:rsidP="00A54F1A">
      <w:pPr>
        <w:ind w:firstLine="0"/>
      </w:pPr>
      <w:bookmarkStart w:id="36" w:name="_GoBack"/>
      <w:bookmarkEnd w:id="36"/>
    </w:p>
    <w:sectPr w:rsidR="005E504D" w:rsidRPr="00896BC7" w:rsidSect="00896BC7">
      <w:headerReference w:type="default" r:id="rId51"/>
      <w:footerReference w:type="default" r:id="rId52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2F" w:rsidRDefault="00390E2F">
      <w:r>
        <w:separator/>
      </w:r>
    </w:p>
  </w:endnote>
  <w:endnote w:type="continuationSeparator" w:id="0">
    <w:p w:rsidR="00390E2F" w:rsidRDefault="003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CC" w:rsidRDefault="004F77C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CC" w:rsidRDefault="004F77C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2F" w:rsidRDefault="00390E2F">
      <w:r>
        <w:separator/>
      </w:r>
    </w:p>
  </w:footnote>
  <w:footnote w:type="continuationSeparator" w:id="0">
    <w:p w:rsidR="00390E2F" w:rsidRDefault="0039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CC" w:rsidRDefault="004F77CC" w:rsidP="00764B1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CC" w:rsidRDefault="004F77CC" w:rsidP="00764B1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4B76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9A52F12"/>
    <w:multiLevelType w:val="singleLevel"/>
    <w:tmpl w:val="CEFC1808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3">
    <w:nsid w:val="0CC50E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57066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66B09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70643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767A27"/>
    <w:multiLevelType w:val="hybridMultilevel"/>
    <w:tmpl w:val="E0D0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8D0D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6E81F3B"/>
    <w:multiLevelType w:val="hybridMultilevel"/>
    <w:tmpl w:val="7E1EAFC8"/>
    <w:lvl w:ilvl="0" w:tplc="BDE817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FC2F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6572207A"/>
    <w:multiLevelType w:val="hybridMultilevel"/>
    <w:tmpl w:val="394E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1554C"/>
    <w:multiLevelType w:val="hybridMultilevel"/>
    <w:tmpl w:val="3A04FF54"/>
    <w:lvl w:ilvl="0" w:tplc="6FE65ACE">
      <w:start w:val="1"/>
      <w:numFmt w:val="bullet"/>
      <w:lvlText w:val="—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14">
    <w:nsid w:val="6DDC67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776076F6"/>
    <w:multiLevelType w:val="singleLevel"/>
    <w:tmpl w:val="87D212B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  <w:num w:numId="14">
    <w:abstractNumId w:val="12"/>
  </w:num>
  <w:num w:numId="15">
    <w:abstractNumId w:val="8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A9C"/>
    <w:rsid w:val="00000354"/>
    <w:rsid w:val="00000556"/>
    <w:rsid w:val="0001295D"/>
    <w:rsid w:val="000136CD"/>
    <w:rsid w:val="00043F04"/>
    <w:rsid w:val="0006656B"/>
    <w:rsid w:val="00066F78"/>
    <w:rsid w:val="0007312D"/>
    <w:rsid w:val="00091F4F"/>
    <w:rsid w:val="000A6072"/>
    <w:rsid w:val="000B3CFA"/>
    <w:rsid w:val="000C10ED"/>
    <w:rsid w:val="000C2168"/>
    <w:rsid w:val="000D765F"/>
    <w:rsid w:val="000E01D3"/>
    <w:rsid w:val="000E3675"/>
    <w:rsid w:val="000F7FF2"/>
    <w:rsid w:val="00112040"/>
    <w:rsid w:val="0012088A"/>
    <w:rsid w:val="00124EEE"/>
    <w:rsid w:val="0012756D"/>
    <w:rsid w:val="00133FC5"/>
    <w:rsid w:val="0014132B"/>
    <w:rsid w:val="0017214F"/>
    <w:rsid w:val="00175BF4"/>
    <w:rsid w:val="00197021"/>
    <w:rsid w:val="001A1803"/>
    <w:rsid w:val="001A4A6B"/>
    <w:rsid w:val="001A6FCA"/>
    <w:rsid w:val="001A74C8"/>
    <w:rsid w:val="001A7B55"/>
    <w:rsid w:val="001B3D66"/>
    <w:rsid w:val="001B5219"/>
    <w:rsid w:val="001C4044"/>
    <w:rsid w:val="001D3D9A"/>
    <w:rsid w:val="001D7FC5"/>
    <w:rsid w:val="001E0286"/>
    <w:rsid w:val="001E53DE"/>
    <w:rsid w:val="001E66C4"/>
    <w:rsid w:val="001F0AD8"/>
    <w:rsid w:val="001F3D4E"/>
    <w:rsid w:val="001F63AB"/>
    <w:rsid w:val="00220459"/>
    <w:rsid w:val="002331ED"/>
    <w:rsid w:val="00243300"/>
    <w:rsid w:val="00245DB6"/>
    <w:rsid w:val="002565E6"/>
    <w:rsid w:val="00261CCD"/>
    <w:rsid w:val="002643E7"/>
    <w:rsid w:val="002706D6"/>
    <w:rsid w:val="00270E55"/>
    <w:rsid w:val="0027569B"/>
    <w:rsid w:val="002768EF"/>
    <w:rsid w:val="002773C8"/>
    <w:rsid w:val="00277CF9"/>
    <w:rsid w:val="0028580F"/>
    <w:rsid w:val="00286024"/>
    <w:rsid w:val="00287774"/>
    <w:rsid w:val="002A7000"/>
    <w:rsid w:val="002B6CDA"/>
    <w:rsid w:val="002C4A56"/>
    <w:rsid w:val="002D013D"/>
    <w:rsid w:val="002D18CF"/>
    <w:rsid w:val="002E0C5D"/>
    <w:rsid w:val="003052BB"/>
    <w:rsid w:val="00333309"/>
    <w:rsid w:val="00342EA0"/>
    <w:rsid w:val="00357353"/>
    <w:rsid w:val="00362C79"/>
    <w:rsid w:val="003700CB"/>
    <w:rsid w:val="00376EAB"/>
    <w:rsid w:val="00390E2F"/>
    <w:rsid w:val="00396526"/>
    <w:rsid w:val="003A0B29"/>
    <w:rsid w:val="003A1B58"/>
    <w:rsid w:val="003A202C"/>
    <w:rsid w:val="003A4852"/>
    <w:rsid w:val="003B1A05"/>
    <w:rsid w:val="003B2CC1"/>
    <w:rsid w:val="003B71A8"/>
    <w:rsid w:val="003D500C"/>
    <w:rsid w:val="003D5CE2"/>
    <w:rsid w:val="003F423E"/>
    <w:rsid w:val="003F6FD9"/>
    <w:rsid w:val="00404A2A"/>
    <w:rsid w:val="00405586"/>
    <w:rsid w:val="00435338"/>
    <w:rsid w:val="00437373"/>
    <w:rsid w:val="00443F46"/>
    <w:rsid w:val="0047607E"/>
    <w:rsid w:val="00480E9A"/>
    <w:rsid w:val="00483468"/>
    <w:rsid w:val="004A5156"/>
    <w:rsid w:val="004A7952"/>
    <w:rsid w:val="004F77CC"/>
    <w:rsid w:val="00511978"/>
    <w:rsid w:val="0051786A"/>
    <w:rsid w:val="00533EC5"/>
    <w:rsid w:val="0055005E"/>
    <w:rsid w:val="00550742"/>
    <w:rsid w:val="005672E6"/>
    <w:rsid w:val="00570B42"/>
    <w:rsid w:val="00572F7E"/>
    <w:rsid w:val="005904B9"/>
    <w:rsid w:val="005947D7"/>
    <w:rsid w:val="005A3497"/>
    <w:rsid w:val="005B4642"/>
    <w:rsid w:val="005C43DE"/>
    <w:rsid w:val="005C5C22"/>
    <w:rsid w:val="005D4F7D"/>
    <w:rsid w:val="005E504D"/>
    <w:rsid w:val="00613488"/>
    <w:rsid w:val="00635613"/>
    <w:rsid w:val="006409A2"/>
    <w:rsid w:val="00647B61"/>
    <w:rsid w:val="00664F57"/>
    <w:rsid w:val="00670A02"/>
    <w:rsid w:val="006854BC"/>
    <w:rsid w:val="006B63A3"/>
    <w:rsid w:val="006B7CD7"/>
    <w:rsid w:val="006C23AB"/>
    <w:rsid w:val="006C6F6F"/>
    <w:rsid w:val="006D76D6"/>
    <w:rsid w:val="0070374F"/>
    <w:rsid w:val="007125BB"/>
    <w:rsid w:val="007147FC"/>
    <w:rsid w:val="00725CA2"/>
    <w:rsid w:val="00737D17"/>
    <w:rsid w:val="00751969"/>
    <w:rsid w:val="00762419"/>
    <w:rsid w:val="00764B17"/>
    <w:rsid w:val="0076730F"/>
    <w:rsid w:val="0077275A"/>
    <w:rsid w:val="007754CF"/>
    <w:rsid w:val="00787506"/>
    <w:rsid w:val="0079775F"/>
    <w:rsid w:val="007A089E"/>
    <w:rsid w:val="007A0E93"/>
    <w:rsid w:val="007B3704"/>
    <w:rsid w:val="007B7904"/>
    <w:rsid w:val="007C13C2"/>
    <w:rsid w:val="007E0CC9"/>
    <w:rsid w:val="007F4868"/>
    <w:rsid w:val="00802572"/>
    <w:rsid w:val="0082754C"/>
    <w:rsid w:val="00830197"/>
    <w:rsid w:val="008408C7"/>
    <w:rsid w:val="008432D0"/>
    <w:rsid w:val="00844DCB"/>
    <w:rsid w:val="00847BA8"/>
    <w:rsid w:val="00847C8D"/>
    <w:rsid w:val="00850999"/>
    <w:rsid w:val="0085208F"/>
    <w:rsid w:val="0086136C"/>
    <w:rsid w:val="00861449"/>
    <w:rsid w:val="00863E14"/>
    <w:rsid w:val="00870495"/>
    <w:rsid w:val="00875A4A"/>
    <w:rsid w:val="00883C55"/>
    <w:rsid w:val="00896BC7"/>
    <w:rsid w:val="008B4C5C"/>
    <w:rsid w:val="008B5A9C"/>
    <w:rsid w:val="008C04AE"/>
    <w:rsid w:val="008D7382"/>
    <w:rsid w:val="008E1CA5"/>
    <w:rsid w:val="008F32C7"/>
    <w:rsid w:val="00904E60"/>
    <w:rsid w:val="00905B98"/>
    <w:rsid w:val="00910119"/>
    <w:rsid w:val="0091756A"/>
    <w:rsid w:val="00917A52"/>
    <w:rsid w:val="00923E57"/>
    <w:rsid w:val="0093012A"/>
    <w:rsid w:val="009448A1"/>
    <w:rsid w:val="00963627"/>
    <w:rsid w:val="009718B8"/>
    <w:rsid w:val="00981984"/>
    <w:rsid w:val="009B395B"/>
    <w:rsid w:val="009D0F8F"/>
    <w:rsid w:val="009D603A"/>
    <w:rsid w:val="009D706A"/>
    <w:rsid w:val="009E17CD"/>
    <w:rsid w:val="009F3EAC"/>
    <w:rsid w:val="00A01631"/>
    <w:rsid w:val="00A020EC"/>
    <w:rsid w:val="00A13B76"/>
    <w:rsid w:val="00A16F75"/>
    <w:rsid w:val="00A213A5"/>
    <w:rsid w:val="00A40787"/>
    <w:rsid w:val="00A52A7B"/>
    <w:rsid w:val="00A54F1A"/>
    <w:rsid w:val="00A568DC"/>
    <w:rsid w:val="00A60463"/>
    <w:rsid w:val="00A60DC7"/>
    <w:rsid w:val="00A71FD1"/>
    <w:rsid w:val="00A8423C"/>
    <w:rsid w:val="00AC73F7"/>
    <w:rsid w:val="00AD55CC"/>
    <w:rsid w:val="00AD6A2E"/>
    <w:rsid w:val="00AE0A48"/>
    <w:rsid w:val="00AE4013"/>
    <w:rsid w:val="00AF1625"/>
    <w:rsid w:val="00B158B2"/>
    <w:rsid w:val="00B21D20"/>
    <w:rsid w:val="00B22180"/>
    <w:rsid w:val="00B27033"/>
    <w:rsid w:val="00B41314"/>
    <w:rsid w:val="00B65593"/>
    <w:rsid w:val="00B67513"/>
    <w:rsid w:val="00B82A78"/>
    <w:rsid w:val="00B97EFE"/>
    <w:rsid w:val="00BA72E4"/>
    <w:rsid w:val="00BB0FB9"/>
    <w:rsid w:val="00BB34CB"/>
    <w:rsid w:val="00BD20D2"/>
    <w:rsid w:val="00BD50F9"/>
    <w:rsid w:val="00BE1902"/>
    <w:rsid w:val="00BE38A5"/>
    <w:rsid w:val="00C01DB0"/>
    <w:rsid w:val="00C07529"/>
    <w:rsid w:val="00C10C6C"/>
    <w:rsid w:val="00C11F67"/>
    <w:rsid w:val="00C31E44"/>
    <w:rsid w:val="00C42EDF"/>
    <w:rsid w:val="00C5108D"/>
    <w:rsid w:val="00C514A4"/>
    <w:rsid w:val="00C52E19"/>
    <w:rsid w:val="00C5597C"/>
    <w:rsid w:val="00C57990"/>
    <w:rsid w:val="00C62D0D"/>
    <w:rsid w:val="00C64067"/>
    <w:rsid w:val="00C64F6E"/>
    <w:rsid w:val="00C8021E"/>
    <w:rsid w:val="00C91018"/>
    <w:rsid w:val="00C940B0"/>
    <w:rsid w:val="00CC3A22"/>
    <w:rsid w:val="00CD0D65"/>
    <w:rsid w:val="00CE3E48"/>
    <w:rsid w:val="00CE78E6"/>
    <w:rsid w:val="00D23A46"/>
    <w:rsid w:val="00D24951"/>
    <w:rsid w:val="00D40325"/>
    <w:rsid w:val="00D46646"/>
    <w:rsid w:val="00D61E00"/>
    <w:rsid w:val="00D62E26"/>
    <w:rsid w:val="00D630B2"/>
    <w:rsid w:val="00D642F1"/>
    <w:rsid w:val="00D6536E"/>
    <w:rsid w:val="00D72848"/>
    <w:rsid w:val="00D777CE"/>
    <w:rsid w:val="00D8791C"/>
    <w:rsid w:val="00D9407B"/>
    <w:rsid w:val="00DA4B83"/>
    <w:rsid w:val="00DB2D1B"/>
    <w:rsid w:val="00DB3F46"/>
    <w:rsid w:val="00DB4845"/>
    <w:rsid w:val="00DC74CD"/>
    <w:rsid w:val="00DD2611"/>
    <w:rsid w:val="00DD55BE"/>
    <w:rsid w:val="00DE084E"/>
    <w:rsid w:val="00DE4823"/>
    <w:rsid w:val="00E14005"/>
    <w:rsid w:val="00E20C5A"/>
    <w:rsid w:val="00E412E9"/>
    <w:rsid w:val="00E43307"/>
    <w:rsid w:val="00E6604A"/>
    <w:rsid w:val="00E9644A"/>
    <w:rsid w:val="00E96CDD"/>
    <w:rsid w:val="00EE1724"/>
    <w:rsid w:val="00F00FDF"/>
    <w:rsid w:val="00F23256"/>
    <w:rsid w:val="00F24301"/>
    <w:rsid w:val="00F25919"/>
    <w:rsid w:val="00F3278C"/>
    <w:rsid w:val="00F365D9"/>
    <w:rsid w:val="00F52E89"/>
    <w:rsid w:val="00F53A2D"/>
    <w:rsid w:val="00F55AAF"/>
    <w:rsid w:val="00F702AE"/>
    <w:rsid w:val="00F74EA0"/>
    <w:rsid w:val="00F75E56"/>
    <w:rsid w:val="00F835F6"/>
    <w:rsid w:val="00F94C54"/>
    <w:rsid w:val="00FC165F"/>
    <w:rsid w:val="00FC60D3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  <o:rules v:ext="edit">
        <o:r id="V:Rule11" type="connector" idref="#_s1037">
          <o:proxy start="" idref="#_s1039" connectloc="0"/>
          <o:proxy end="" idref="#_s1038" connectloc="2"/>
        </o:r>
        <o:r id="V:Rule12" type="connector" idref="#_s1035">
          <o:proxy start="" idref="#_s1041" connectloc="0"/>
          <o:proxy end="" idref="#_s1038" connectloc="2"/>
        </o:r>
        <o:r id="V:Rule13" type="connector" idref="#_s1036">
          <o:proxy start="" idref="#_s1040" connectloc="0"/>
          <o:proxy end="" idref="#_s1038" connectloc="2"/>
        </o:r>
        <o:r id="V:Rule14" type="connector" idref="#_s1031">
          <o:proxy start="" idref="#_s1045" connectloc="0"/>
          <o:proxy end="" idref="#_s1040" connectloc="2"/>
        </o:r>
        <o:r id="V:Rule15" type="connector" idref="#_s1032">
          <o:proxy start="" idref="#_s1044" connectloc="1"/>
          <o:proxy end="" idref="#_s1039" connectloc="2"/>
        </o:r>
        <o:r id="V:Rule16" type="connector" idref="#_s1034">
          <o:proxy start="" idref="#_s1042" connectloc="1"/>
          <o:proxy end="" idref="#_s1039" connectloc="2"/>
        </o:r>
        <o:r id="V:Rule17" type="connector" idref="#_s1033">
          <o:proxy start="" idref="#_s1043" connectloc="1"/>
          <o:proxy end="" idref="#_s1039" connectloc="2"/>
        </o:r>
        <o:r id="V:Rule18" type="connector" idref="#_s1028">
          <o:proxy start="" idref="#_s1048" connectloc="0"/>
          <o:proxy end="" idref="#_s1041" connectloc="2"/>
        </o:r>
        <o:r id="V:Rule19" type="connector" idref="#_s1030">
          <o:proxy start="" idref="#_s1046" connectloc="0"/>
          <o:proxy end="" idref="#_s1040" connectloc="2"/>
        </o:r>
        <o:r id="V:Rule20" type="connector" idref="#_s1029">
          <o:proxy start="" idref="#_s1047" connectloc="0"/>
          <o:proxy end="" idref="#_s1041" connectloc="2"/>
        </o:r>
      </o:rules>
    </o:shapelayout>
  </w:shapeDefaults>
  <w:decimalSymbol w:val=","/>
  <w:listSeparator w:val=";"/>
  <w14:defaultImageDpi w14:val="0"/>
  <w15:chartTrackingRefBased/>
  <w15:docId w15:val="{23F4A50B-4DE5-4A66-BC9D-34FA56F6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96BC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96BC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96BC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96BC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96BC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96BC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96BC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96BC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96BC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896BC7"/>
    <w:pPr>
      <w:tabs>
        <w:tab w:val="right" w:leader="dot" w:pos="1400"/>
      </w:tabs>
      <w:ind w:firstLine="0"/>
    </w:pPr>
  </w:style>
  <w:style w:type="paragraph" w:styleId="a6">
    <w:name w:val="footer"/>
    <w:basedOn w:val="a2"/>
    <w:link w:val="a7"/>
    <w:uiPriority w:val="99"/>
    <w:semiHidden/>
    <w:rsid w:val="00896BC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896BC7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b"/>
    <w:uiPriority w:val="99"/>
    <w:rsid w:val="00896BC7"/>
    <w:pPr>
      <w:ind w:firstLine="0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character" w:styleId="ac">
    <w:name w:val="page number"/>
    <w:uiPriority w:val="99"/>
    <w:rsid w:val="00896BC7"/>
  </w:style>
  <w:style w:type="table" w:styleId="ad">
    <w:name w:val="Table Grid"/>
    <w:basedOn w:val="a4"/>
    <w:uiPriority w:val="99"/>
    <w:rsid w:val="00896BC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12">
    <w:name w:val="Обычный (веб)1"/>
    <w:basedOn w:val="a2"/>
    <w:uiPriority w:val="99"/>
    <w:rsid w:val="0093012A"/>
    <w:pPr>
      <w:spacing w:before="100" w:beforeAutospacing="1" w:after="100" w:afterAutospacing="1"/>
    </w:pPr>
    <w:rPr>
      <w:rFonts w:ascii="Verdana" w:hAnsi="Verdana" w:cs="Verdana"/>
      <w:color w:val="000000"/>
      <w:sz w:val="20"/>
      <w:szCs w:val="20"/>
    </w:rPr>
  </w:style>
  <w:style w:type="paragraph" w:styleId="ae">
    <w:name w:val="Body Text Indent"/>
    <w:basedOn w:val="a2"/>
    <w:link w:val="af"/>
    <w:uiPriority w:val="99"/>
    <w:rsid w:val="00896BC7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896BC7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f0">
    <w:name w:val="annotation text"/>
    <w:basedOn w:val="a2"/>
    <w:link w:val="af1"/>
    <w:uiPriority w:val="99"/>
    <w:semiHidden/>
    <w:rsid w:val="00362C79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Pr>
      <w:sz w:val="20"/>
      <w:szCs w:val="20"/>
    </w:rPr>
  </w:style>
  <w:style w:type="character" w:customStyle="1" w:styleId="IndenWthLine">
    <w:name w:val="IndenWthLine"/>
    <w:uiPriority w:val="99"/>
    <w:rsid w:val="00875A4A"/>
  </w:style>
  <w:style w:type="character" w:customStyle="1" w:styleId="EndODocument">
    <w:name w:val="EndODocument"/>
    <w:uiPriority w:val="99"/>
    <w:rsid w:val="00875A4A"/>
    <w:rPr>
      <w:rFonts w:ascii="Courier" w:hAnsi="Courier" w:cs="Courier"/>
      <w:sz w:val="24"/>
      <w:szCs w:val="24"/>
      <w:lang w:val="en-US" w:eastAsia="x-none"/>
    </w:rPr>
  </w:style>
  <w:style w:type="paragraph" w:styleId="af2">
    <w:name w:val="Plain Text"/>
    <w:basedOn w:val="a2"/>
    <w:link w:val="af3"/>
    <w:uiPriority w:val="99"/>
    <w:rsid w:val="00896BC7"/>
    <w:rPr>
      <w:rFonts w:ascii="Consolas" w:hAnsi="Consolas" w:cs="Consolas"/>
      <w:sz w:val="21"/>
      <w:szCs w:val="21"/>
      <w:lang w:val="uk-UA" w:eastAsia="en-US"/>
    </w:rPr>
  </w:style>
  <w:style w:type="character" w:customStyle="1" w:styleId="a7">
    <w:name w:val="Нижний колонтитул Знак"/>
    <w:link w:val="a6"/>
    <w:uiPriority w:val="99"/>
    <w:semiHidden/>
    <w:locked/>
    <w:rsid w:val="00896BC7"/>
    <w:rPr>
      <w:sz w:val="28"/>
      <w:szCs w:val="28"/>
      <w:lang w:val="ru-RU" w:eastAsia="ru-RU"/>
    </w:rPr>
  </w:style>
  <w:style w:type="paragraph" w:styleId="31">
    <w:name w:val="Body Text Indent 3"/>
    <w:basedOn w:val="a2"/>
    <w:link w:val="32"/>
    <w:uiPriority w:val="99"/>
    <w:rsid w:val="00896BC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2"/>
    <w:link w:val="24"/>
    <w:uiPriority w:val="99"/>
    <w:rsid w:val="005E504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9">
    <w:name w:val="header"/>
    <w:basedOn w:val="a2"/>
    <w:next w:val="aa"/>
    <w:link w:val="a8"/>
    <w:uiPriority w:val="99"/>
    <w:rsid w:val="00896BC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896BC7"/>
    <w:rPr>
      <w:vertAlign w:val="superscript"/>
    </w:rPr>
  </w:style>
  <w:style w:type="paragraph" w:styleId="af5">
    <w:name w:val="Normal (Web)"/>
    <w:basedOn w:val="a2"/>
    <w:uiPriority w:val="99"/>
    <w:rsid w:val="00896BC7"/>
    <w:pPr>
      <w:spacing w:before="100" w:beforeAutospacing="1" w:after="100" w:afterAutospacing="1"/>
    </w:pPr>
    <w:rPr>
      <w:lang w:val="uk-UA" w:eastAsia="uk-UA"/>
    </w:rPr>
  </w:style>
  <w:style w:type="character" w:customStyle="1" w:styleId="maintext1">
    <w:name w:val="maintext1"/>
    <w:uiPriority w:val="99"/>
    <w:rsid w:val="003A1B58"/>
    <w:rPr>
      <w:rFonts w:ascii="Arial" w:hAnsi="Arial" w:cs="Arial"/>
      <w:color w:val="000000"/>
      <w:sz w:val="28"/>
      <w:szCs w:val="28"/>
      <w:u w:val="none"/>
      <w:effect w:val="none"/>
    </w:rPr>
  </w:style>
  <w:style w:type="paragraph" w:styleId="af6">
    <w:name w:val="Title"/>
    <w:basedOn w:val="a2"/>
    <w:link w:val="af7"/>
    <w:uiPriority w:val="99"/>
    <w:qFormat/>
    <w:rsid w:val="005B4642"/>
    <w:pPr>
      <w:jc w:val="center"/>
    </w:pPr>
    <w:rPr>
      <w:b/>
      <w:bCs/>
    </w:rPr>
  </w:style>
  <w:style w:type="character" w:customStyle="1" w:styleId="af7">
    <w:name w:val="Название Знак"/>
    <w:link w:val="af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850999"/>
    <w:pPr>
      <w:widowControl w:val="0"/>
      <w:spacing w:line="320" w:lineRule="auto"/>
      <w:ind w:firstLine="340"/>
      <w:jc w:val="both"/>
    </w:pPr>
    <w:rPr>
      <w:rFonts w:ascii="Arial" w:hAnsi="Arial" w:cs="Arial"/>
      <w:sz w:val="18"/>
      <w:szCs w:val="18"/>
    </w:rPr>
  </w:style>
  <w:style w:type="paragraph" w:customStyle="1" w:styleId="content">
    <w:name w:val="content"/>
    <w:basedOn w:val="a2"/>
    <w:uiPriority w:val="99"/>
    <w:rsid w:val="0086136C"/>
    <w:pPr>
      <w:ind w:firstLine="567"/>
    </w:pPr>
    <w:rPr>
      <w:rFonts w:ascii="Arial" w:hAnsi="Arial" w:cs="Arial"/>
      <w:color w:val="000000"/>
    </w:rPr>
  </w:style>
  <w:style w:type="character" w:styleId="af8">
    <w:name w:val="Hyperlink"/>
    <w:uiPriority w:val="99"/>
    <w:rsid w:val="00896BC7"/>
    <w:rPr>
      <w:color w:val="0000FF"/>
      <w:u w:val="single"/>
    </w:rPr>
  </w:style>
  <w:style w:type="paragraph" w:customStyle="1" w:styleId="text">
    <w:name w:val="text"/>
    <w:basedOn w:val="a2"/>
    <w:uiPriority w:val="99"/>
    <w:rsid w:val="00B67513"/>
    <w:pPr>
      <w:spacing w:before="100" w:beforeAutospacing="1" w:after="100" w:afterAutospacing="1"/>
    </w:pPr>
  </w:style>
  <w:style w:type="character" w:customStyle="1" w:styleId="person">
    <w:name w:val="person"/>
    <w:uiPriority w:val="99"/>
    <w:rsid w:val="00B67513"/>
  </w:style>
  <w:style w:type="paragraph" w:customStyle="1" w:styleId="tablename">
    <w:name w:val="tablename"/>
    <w:basedOn w:val="a2"/>
    <w:uiPriority w:val="99"/>
    <w:rsid w:val="00BA72E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abletop">
    <w:name w:val="tabletop"/>
    <w:basedOn w:val="a2"/>
    <w:uiPriority w:val="99"/>
    <w:rsid w:val="00BA72E4"/>
    <w:pPr>
      <w:spacing w:before="100" w:beforeAutospacing="1" w:after="100" w:afterAutospacing="1"/>
      <w:ind w:left="40" w:right="40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tablebody">
    <w:name w:val="tablebody"/>
    <w:basedOn w:val="a2"/>
    <w:uiPriority w:val="99"/>
    <w:rsid w:val="00BA72E4"/>
    <w:pPr>
      <w:spacing w:before="100" w:beforeAutospacing="1" w:after="100" w:afterAutospacing="1"/>
      <w:ind w:left="100" w:right="100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2"/>
    <w:link w:val="HTML0"/>
    <w:uiPriority w:val="99"/>
    <w:rsid w:val="00A0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std">
    <w:name w:val="std"/>
    <w:basedOn w:val="a2"/>
    <w:uiPriority w:val="99"/>
    <w:rsid w:val="00764B17"/>
    <w:pPr>
      <w:spacing w:before="100" w:beforeAutospacing="1" w:after="100" w:afterAutospacing="1"/>
    </w:pPr>
  </w:style>
  <w:style w:type="paragraph" w:styleId="33">
    <w:name w:val="Body Text 3"/>
    <w:basedOn w:val="a2"/>
    <w:link w:val="34"/>
    <w:uiPriority w:val="99"/>
    <w:rsid w:val="00764B17"/>
    <w:pPr>
      <w:tabs>
        <w:tab w:val="left" w:pos="180"/>
      </w:tabs>
      <w:spacing w:line="312" w:lineRule="auto"/>
    </w:p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character" w:styleId="af9">
    <w:name w:val="FollowedHyperlink"/>
    <w:uiPriority w:val="99"/>
    <w:rsid w:val="00764B17"/>
    <w:rPr>
      <w:color w:val="FF0000"/>
      <w:u w:val="single"/>
    </w:rPr>
  </w:style>
  <w:style w:type="paragraph" w:customStyle="1" w:styleId="mstheme-bannertxt">
    <w:name w:val="mstheme-bannertxt"/>
    <w:basedOn w:val="a2"/>
    <w:uiPriority w:val="99"/>
    <w:rsid w:val="00764B17"/>
    <w:pPr>
      <w:spacing w:before="100" w:beforeAutospacing="1" w:after="100" w:afterAutospacing="1"/>
    </w:pPr>
    <w:rPr>
      <w:sz w:val="12"/>
      <w:szCs w:val="12"/>
    </w:rPr>
  </w:style>
  <w:style w:type="paragraph" w:customStyle="1" w:styleId="mstheme-horiz-navtxt">
    <w:name w:val="mstheme-horiz-navtxt"/>
    <w:basedOn w:val="a2"/>
    <w:uiPriority w:val="99"/>
    <w:rsid w:val="00764B17"/>
    <w:pPr>
      <w:spacing w:before="100" w:beforeAutospacing="1" w:after="100" w:afterAutospacing="1"/>
    </w:pPr>
    <w:rPr>
      <w:sz w:val="4"/>
      <w:szCs w:val="4"/>
    </w:rPr>
  </w:style>
  <w:style w:type="paragraph" w:customStyle="1" w:styleId="mstheme-vert-navtxt">
    <w:name w:val="mstheme-vert-navtxt"/>
    <w:basedOn w:val="a2"/>
    <w:uiPriority w:val="99"/>
    <w:rsid w:val="00764B17"/>
    <w:pPr>
      <w:spacing w:before="100" w:beforeAutospacing="1" w:after="100" w:afterAutospacing="1"/>
    </w:pPr>
    <w:rPr>
      <w:sz w:val="4"/>
      <w:szCs w:val="4"/>
    </w:rPr>
  </w:style>
  <w:style w:type="paragraph" w:customStyle="1" w:styleId="mstheme-navtxthome">
    <w:name w:val="mstheme-navtxthome"/>
    <w:basedOn w:val="a2"/>
    <w:uiPriority w:val="99"/>
    <w:rsid w:val="00764B17"/>
    <w:pPr>
      <w:spacing w:before="100" w:beforeAutospacing="1" w:after="100" w:afterAutospacing="1"/>
    </w:pPr>
    <w:rPr>
      <w:color w:val="FFFFFF"/>
      <w:sz w:val="2"/>
      <w:szCs w:val="2"/>
    </w:rPr>
  </w:style>
  <w:style w:type="paragraph" w:customStyle="1" w:styleId="mstheme-navtxtnext">
    <w:name w:val="mstheme-navtxtnext"/>
    <w:basedOn w:val="a2"/>
    <w:uiPriority w:val="99"/>
    <w:rsid w:val="00764B17"/>
    <w:pPr>
      <w:spacing w:before="100" w:beforeAutospacing="1" w:after="100" w:afterAutospacing="1"/>
    </w:pPr>
    <w:rPr>
      <w:color w:val="FFFFFF"/>
      <w:sz w:val="2"/>
      <w:szCs w:val="2"/>
    </w:rPr>
  </w:style>
  <w:style w:type="paragraph" w:customStyle="1" w:styleId="mstheme-navtxtprev">
    <w:name w:val="mstheme-navtxtprev"/>
    <w:basedOn w:val="a2"/>
    <w:uiPriority w:val="99"/>
    <w:rsid w:val="00764B17"/>
    <w:pPr>
      <w:spacing w:before="100" w:beforeAutospacing="1" w:after="100" w:afterAutospacing="1"/>
    </w:pPr>
    <w:rPr>
      <w:color w:val="FFFFFF"/>
      <w:sz w:val="2"/>
      <w:szCs w:val="2"/>
    </w:rPr>
  </w:style>
  <w:style w:type="paragraph" w:customStyle="1" w:styleId="mstheme-navtxtup">
    <w:name w:val="mstheme-navtxtup"/>
    <w:basedOn w:val="a2"/>
    <w:uiPriority w:val="99"/>
    <w:rsid w:val="00764B17"/>
    <w:pPr>
      <w:spacing w:before="100" w:beforeAutospacing="1" w:after="100" w:afterAutospacing="1"/>
    </w:pPr>
    <w:rPr>
      <w:color w:val="FFFFFF"/>
      <w:sz w:val="2"/>
      <w:szCs w:val="2"/>
    </w:rPr>
  </w:style>
  <w:style w:type="paragraph" w:customStyle="1" w:styleId="ms-toolbar">
    <w:name w:val="ms-toolbar"/>
    <w:basedOn w:val="a2"/>
    <w:uiPriority w:val="99"/>
    <w:rsid w:val="00764B17"/>
    <w:pPr>
      <w:spacing w:before="100" w:beforeAutospacing="1" w:after="100" w:afterAutospacing="1"/>
    </w:pPr>
    <w:rPr>
      <w:color w:val="003399"/>
    </w:rPr>
  </w:style>
  <w:style w:type="paragraph" w:customStyle="1" w:styleId="ms-rtetoolbarmenu">
    <w:name w:val="ms-rtetoolbarmenu"/>
    <w:basedOn w:val="a2"/>
    <w:uiPriority w:val="99"/>
    <w:rsid w:val="00764B17"/>
    <w:pPr>
      <w:pBdr>
        <w:top w:val="single" w:sz="8" w:space="2" w:color="000084"/>
        <w:left w:val="single" w:sz="8" w:space="2" w:color="000084"/>
        <w:bottom w:val="single" w:sz="8" w:space="2" w:color="000084"/>
        <w:right w:val="single" w:sz="8" w:space="2" w:color="000084"/>
      </w:pBdr>
      <w:shd w:val="clear" w:color="auto" w:fill="658FE0"/>
      <w:spacing w:before="100" w:beforeAutospacing="1" w:after="100" w:afterAutospacing="1"/>
    </w:pPr>
    <w:rPr>
      <w:color w:val="000000"/>
    </w:rPr>
  </w:style>
  <w:style w:type="paragraph" w:customStyle="1" w:styleId="ms-rtetoolbarunsel">
    <w:name w:val="ms-rtetoolbarunsel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rtetoolbarsel">
    <w:name w:val="ms-rtetoolbarsel"/>
    <w:basedOn w:val="a2"/>
    <w:uiPriority w:val="99"/>
    <w:rsid w:val="00764B17"/>
    <w:pPr>
      <w:pBdr>
        <w:top w:val="single" w:sz="8" w:space="2" w:color="000084"/>
        <w:left w:val="single" w:sz="8" w:space="2" w:color="000084"/>
        <w:bottom w:val="single" w:sz="8" w:space="2" w:color="000084"/>
        <w:right w:val="single" w:sz="8" w:space="2" w:color="000084"/>
      </w:pBdr>
      <w:spacing w:before="100" w:beforeAutospacing="1" w:after="100" w:afterAutospacing="1"/>
    </w:pPr>
  </w:style>
  <w:style w:type="paragraph" w:customStyle="1" w:styleId="ms-rtetoolbarhov">
    <w:name w:val="ms-rtetoolbarhov"/>
    <w:basedOn w:val="a2"/>
    <w:uiPriority w:val="99"/>
    <w:rsid w:val="00764B17"/>
    <w:pPr>
      <w:pBdr>
        <w:top w:val="single" w:sz="8" w:space="2" w:color="000084"/>
        <w:left w:val="single" w:sz="8" w:space="2" w:color="000084"/>
        <w:bottom w:val="single" w:sz="8" w:space="2" w:color="000084"/>
        <w:right w:val="single" w:sz="8" w:space="2" w:color="000084"/>
      </w:pBdr>
      <w:shd w:val="clear" w:color="auto" w:fill="FDDD98"/>
      <w:spacing w:before="100" w:beforeAutospacing="1" w:after="100" w:afterAutospacing="1"/>
    </w:pPr>
  </w:style>
  <w:style w:type="paragraph" w:customStyle="1" w:styleId="ms-gridt1">
    <w:name w:val="ms-gridt1"/>
    <w:basedOn w:val="a2"/>
    <w:uiPriority w:val="99"/>
    <w:rsid w:val="00764B17"/>
    <w:pPr>
      <w:spacing w:before="100" w:beforeAutospacing="1" w:after="100" w:afterAutospacing="1"/>
      <w:jc w:val="center"/>
    </w:pPr>
    <w:rPr>
      <w:color w:val="808080"/>
    </w:rPr>
  </w:style>
  <w:style w:type="paragraph" w:customStyle="1" w:styleId="ms-grfontsize">
    <w:name w:val="ms-grfontsize"/>
    <w:basedOn w:val="a2"/>
    <w:uiPriority w:val="99"/>
    <w:rsid w:val="00764B17"/>
    <w:pPr>
      <w:spacing w:before="100" w:beforeAutospacing="1" w:after="100" w:afterAutospacing="1"/>
    </w:pPr>
    <w:rPr>
      <w:color w:val="003399"/>
    </w:rPr>
  </w:style>
  <w:style w:type="paragraph" w:customStyle="1" w:styleId="ms-formlabel">
    <w:name w:val="ms-formlabel"/>
    <w:basedOn w:val="a2"/>
    <w:uiPriority w:val="99"/>
    <w:rsid w:val="00764B17"/>
    <w:pPr>
      <w:spacing w:before="100" w:beforeAutospacing="1" w:after="100" w:afterAutospacing="1"/>
    </w:pPr>
    <w:rPr>
      <w:color w:val="808080"/>
    </w:rPr>
  </w:style>
  <w:style w:type="paragraph" w:customStyle="1" w:styleId="ms-radiotext">
    <w:name w:val="ms-radiotext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gridtext">
    <w:name w:val="ms-gridtext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formbody">
    <w:name w:val="ms-formbody"/>
    <w:basedOn w:val="a2"/>
    <w:uiPriority w:val="99"/>
    <w:rsid w:val="00764B17"/>
    <w:pPr>
      <w:spacing w:before="100" w:beforeAutospacing="1" w:after="100" w:afterAutospacing="1"/>
      <w:textAlignment w:val="top"/>
    </w:pPr>
  </w:style>
  <w:style w:type="paragraph" w:customStyle="1" w:styleId="ms-formdescription">
    <w:name w:val="ms-formdescription"/>
    <w:basedOn w:val="a2"/>
    <w:uiPriority w:val="99"/>
    <w:rsid w:val="00764B17"/>
    <w:pPr>
      <w:spacing w:before="100" w:beforeAutospacing="1" w:after="100" w:afterAutospacing="1"/>
    </w:pPr>
    <w:rPr>
      <w:color w:val="808080"/>
    </w:rPr>
  </w:style>
  <w:style w:type="paragraph" w:customStyle="1" w:styleId="ms-searchbox">
    <w:name w:val="ms-searchbox"/>
    <w:basedOn w:val="a2"/>
    <w:uiPriority w:val="99"/>
    <w:rsid w:val="00764B17"/>
    <w:pPr>
      <w:shd w:val="clear" w:color="auto" w:fill="FFFFFF"/>
      <w:spacing w:before="100" w:beforeAutospacing="1" w:after="100" w:afterAutospacing="1"/>
    </w:pPr>
  </w:style>
  <w:style w:type="paragraph" w:customStyle="1" w:styleId="ms-searchform">
    <w:name w:val="ms-searchform"/>
    <w:basedOn w:val="a2"/>
    <w:uiPriority w:val="99"/>
    <w:rsid w:val="00764B17"/>
    <w:pPr>
      <w:shd w:val="clear" w:color="auto" w:fill="FFDF8C"/>
      <w:spacing w:before="100" w:beforeAutospacing="1" w:after="100" w:afterAutospacing="1"/>
    </w:pPr>
  </w:style>
  <w:style w:type="paragraph" w:customStyle="1" w:styleId="ms-formrecurrence">
    <w:name w:val="ms-formrecurrence"/>
    <w:basedOn w:val="a2"/>
    <w:uiPriority w:val="99"/>
    <w:rsid w:val="00764B17"/>
    <w:pPr>
      <w:spacing w:before="100" w:beforeAutospacing="1" w:after="100" w:afterAutospacing="1"/>
      <w:textAlignment w:val="top"/>
    </w:pPr>
  </w:style>
  <w:style w:type="paragraph" w:customStyle="1" w:styleId="ms-long">
    <w:name w:val="ms-long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italic">
    <w:name w:val="ms-italic"/>
    <w:basedOn w:val="a2"/>
    <w:uiPriority w:val="99"/>
    <w:rsid w:val="00764B17"/>
    <w:pPr>
      <w:spacing w:before="100" w:beforeAutospacing="1" w:after="100" w:afterAutospacing="1"/>
    </w:pPr>
    <w:rPr>
      <w:i/>
      <w:iCs/>
    </w:rPr>
  </w:style>
  <w:style w:type="paragraph" w:customStyle="1" w:styleId="ms-bold">
    <w:name w:val="ms-bold"/>
    <w:basedOn w:val="a2"/>
    <w:uiPriority w:val="99"/>
    <w:rsid w:val="00764B17"/>
    <w:pPr>
      <w:spacing w:before="100" w:beforeAutospacing="1" w:after="100" w:afterAutospacing="1"/>
    </w:pPr>
    <w:rPr>
      <w:b/>
      <w:bCs/>
    </w:rPr>
  </w:style>
  <w:style w:type="paragraph" w:customStyle="1" w:styleId="ms-bannerframe">
    <w:name w:val="ms-bannerframe"/>
    <w:basedOn w:val="a2"/>
    <w:uiPriority w:val="99"/>
    <w:rsid w:val="00764B17"/>
    <w:pPr>
      <w:shd w:val="clear" w:color="auto" w:fill="002D96"/>
      <w:spacing w:before="100" w:beforeAutospacing="1" w:after="100" w:afterAutospacing="1"/>
    </w:pPr>
  </w:style>
  <w:style w:type="paragraph" w:customStyle="1" w:styleId="ms-grheaderbackground">
    <w:name w:val="ms-grheaderbackground"/>
    <w:basedOn w:val="a2"/>
    <w:uiPriority w:val="99"/>
    <w:rsid w:val="00764B17"/>
    <w:pPr>
      <w:shd w:val="clear" w:color="auto" w:fill="002D96"/>
      <w:spacing w:before="100" w:beforeAutospacing="1" w:after="100" w:afterAutospacing="1"/>
    </w:pPr>
  </w:style>
  <w:style w:type="paragraph" w:customStyle="1" w:styleId="ms-stormefree">
    <w:name w:val="ms-stormefree"/>
    <w:basedOn w:val="a2"/>
    <w:uiPriority w:val="99"/>
    <w:rsid w:val="00764B17"/>
    <w:pPr>
      <w:shd w:val="clear" w:color="auto" w:fill="002D96"/>
      <w:spacing w:before="100" w:beforeAutospacing="1" w:after="100" w:afterAutospacing="1"/>
    </w:pPr>
  </w:style>
  <w:style w:type="paragraph" w:customStyle="1" w:styleId="ms-banner">
    <w:name w:val="ms-banner"/>
    <w:basedOn w:val="a2"/>
    <w:uiPriority w:val="99"/>
    <w:rsid w:val="00764B17"/>
    <w:pPr>
      <w:spacing w:before="100" w:beforeAutospacing="1" w:after="100" w:afterAutospacing="1"/>
    </w:pPr>
    <w:rPr>
      <w:color w:val="FFFFFF"/>
    </w:rPr>
  </w:style>
  <w:style w:type="paragraph" w:customStyle="1" w:styleId="ms-grheadertext">
    <w:name w:val="ms-grheadertext"/>
    <w:basedOn w:val="a2"/>
    <w:uiPriority w:val="99"/>
    <w:rsid w:val="00764B17"/>
    <w:pPr>
      <w:spacing w:before="100" w:beforeAutospacing="1" w:after="100" w:afterAutospacing="1"/>
    </w:pPr>
    <w:rPr>
      <w:color w:val="FFFFFF"/>
    </w:rPr>
  </w:style>
  <w:style w:type="paragraph" w:customStyle="1" w:styleId="ms-navframe">
    <w:name w:val="ms-navframe"/>
    <w:basedOn w:val="a2"/>
    <w:uiPriority w:val="99"/>
    <w:rsid w:val="00764B17"/>
    <w:pPr>
      <w:shd w:val="clear" w:color="auto" w:fill="E1ECFC"/>
      <w:spacing w:before="100" w:beforeAutospacing="1" w:after="100" w:afterAutospacing="1"/>
    </w:pPr>
  </w:style>
  <w:style w:type="paragraph" w:customStyle="1" w:styleId="ms-grstatusbar">
    <w:name w:val="ms-grstatusbar"/>
    <w:basedOn w:val="a2"/>
    <w:uiPriority w:val="99"/>
    <w:rsid w:val="00764B17"/>
    <w:pPr>
      <w:shd w:val="clear" w:color="auto" w:fill="E1ECFC"/>
      <w:spacing w:before="100" w:beforeAutospacing="1" w:after="100" w:afterAutospacing="1"/>
    </w:pPr>
  </w:style>
  <w:style w:type="paragraph" w:customStyle="1" w:styleId="ms-stormeused">
    <w:name w:val="ms-stormeused"/>
    <w:basedOn w:val="a2"/>
    <w:uiPriority w:val="99"/>
    <w:rsid w:val="00764B17"/>
    <w:pPr>
      <w:shd w:val="clear" w:color="auto" w:fill="91B5F4"/>
      <w:spacing w:before="100" w:beforeAutospacing="1" w:after="100" w:afterAutospacing="1"/>
    </w:pPr>
  </w:style>
  <w:style w:type="paragraph" w:customStyle="1" w:styleId="ms-stormefilterbar">
    <w:name w:val="ms-stormefilterbar"/>
    <w:basedOn w:val="a2"/>
    <w:uiPriority w:val="99"/>
    <w:rsid w:val="00764B17"/>
    <w:pPr>
      <w:shd w:val="clear" w:color="auto" w:fill="91B5F4"/>
      <w:spacing w:before="100" w:beforeAutospacing="1" w:after="100" w:afterAutospacing="1"/>
    </w:pPr>
  </w:style>
  <w:style w:type="paragraph" w:customStyle="1" w:styleId="ms-navline">
    <w:name w:val="ms-navline"/>
    <w:basedOn w:val="a2"/>
    <w:uiPriority w:val="99"/>
    <w:rsid w:val="00764B17"/>
    <w:pPr>
      <w:pBdr>
        <w:bottom w:val="single" w:sz="8" w:space="0" w:color="ADADAD"/>
      </w:pBdr>
      <w:spacing w:before="100" w:beforeAutospacing="1" w:after="100" w:afterAutospacing="1"/>
    </w:pPr>
  </w:style>
  <w:style w:type="paragraph" w:customStyle="1" w:styleId="ms-navwatermark">
    <w:name w:val="ms-navwatermark"/>
    <w:basedOn w:val="a2"/>
    <w:uiPriority w:val="99"/>
    <w:rsid w:val="00764B17"/>
    <w:pPr>
      <w:spacing w:before="100" w:beforeAutospacing="1" w:after="100" w:afterAutospacing="1"/>
    </w:pPr>
    <w:rPr>
      <w:color w:val="CBD8F8"/>
    </w:rPr>
  </w:style>
  <w:style w:type="paragraph" w:customStyle="1" w:styleId="ms-selectednav">
    <w:name w:val="ms-selectednav"/>
    <w:basedOn w:val="a2"/>
    <w:uiPriority w:val="99"/>
    <w:rsid w:val="00764B17"/>
    <w:pPr>
      <w:pBdr>
        <w:top w:val="single" w:sz="8" w:space="1" w:color="2254B1"/>
        <w:left w:val="single" w:sz="8" w:space="0" w:color="2254B1"/>
        <w:bottom w:val="single" w:sz="8" w:space="2" w:color="2254B1"/>
        <w:right w:val="single" w:sz="8" w:space="0" w:color="2254B1"/>
      </w:pBdr>
      <w:shd w:val="clear" w:color="auto" w:fill="FEE197"/>
      <w:spacing w:before="100" w:beforeAutospacing="1" w:after="100" w:afterAutospacing="1"/>
    </w:pPr>
  </w:style>
  <w:style w:type="paragraph" w:customStyle="1" w:styleId="ms-grsortfilter">
    <w:name w:val="ms-grsortfilter"/>
    <w:basedOn w:val="a2"/>
    <w:uiPriority w:val="99"/>
    <w:rsid w:val="00764B17"/>
    <w:pPr>
      <w:pBdr>
        <w:top w:val="single" w:sz="8" w:space="1" w:color="2254B1"/>
        <w:left w:val="single" w:sz="8" w:space="0" w:color="2254B1"/>
        <w:bottom w:val="single" w:sz="8" w:space="2" w:color="2254B1"/>
        <w:right w:val="single" w:sz="8" w:space="0" w:color="2254B1"/>
      </w:pBdr>
      <w:shd w:val="clear" w:color="auto" w:fill="FEE197"/>
      <w:spacing w:before="100" w:beforeAutospacing="1" w:after="100" w:afterAutospacing="1"/>
    </w:pPr>
  </w:style>
  <w:style w:type="paragraph" w:customStyle="1" w:styleId="ms-unselectednav">
    <w:name w:val="ms-unselectednav"/>
    <w:basedOn w:val="a2"/>
    <w:uiPriority w:val="99"/>
    <w:rsid w:val="00764B17"/>
    <w:pPr>
      <w:pBdr>
        <w:top w:val="single" w:sz="8" w:space="1" w:color="E1ECFC"/>
        <w:left w:val="single" w:sz="8" w:space="0" w:color="E1ECFC"/>
        <w:bottom w:val="single" w:sz="8" w:space="2" w:color="E1ECFC"/>
        <w:right w:val="single" w:sz="8" w:space="0" w:color="E1ECFC"/>
      </w:pBdr>
      <w:spacing w:before="100" w:beforeAutospacing="1" w:after="100" w:afterAutospacing="1"/>
    </w:pPr>
  </w:style>
  <w:style w:type="paragraph" w:customStyle="1" w:styleId="ms-titlearealine">
    <w:name w:val="ms-titlearealine"/>
    <w:basedOn w:val="a2"/>
    <w:uiPriority w:val="99"/>
    <w:rsid w:val="00764B17"/>
    <w:pPr>
      <w:shd w:val="clear" w:color="auto" w:fill="FFD275"/>
      <w:spacing w:before="100" w:beforeAutospacing="1" w:after="100" w:afterAutospacing="1"/>
    </w:pPr>
  </w:style>
  <w:style w:type="paragraph" w:customStyle="1" w:styleId="ms-stormeestimated">
    <w:name w:val="ms-stormeestimated"/>
    <w:basedOn w:val="a2"/>
    <w:uiPriority w:val="99"/>
    <w:rsid w:val="00764B17"/>
    <w:pPr>
      <w:shd w:val="clear" w:color="auto" w:fill="FFD275"/>
      <w:spacing w:before="100" w:beforeAutospacing="1" w:after="100" w:afterAutospacing="1"/>
    </w:pPr>
  </w:style>
  <w:style w:type="paragraph" w:customStyle="1" w:styleId="ms-pagetitle">
    <w:name w:val="ms-pagetitle"/>
    <w:basedOn w:val="a2"/>
    <w:uiPriority w:val="99"/>
    <w:rsid w:val="00764B17"/>
    <w:pPr>
      <w:spacing w:before="100" w:beforeAutospacing="1" w:after="100" w:afterAutospacing="1"/>
    </w:pPr>
    <w:rPr>
      <w:color w:val="000000"/>
    </w:rPr>
  </w:style>
  <w:style w:type="paragraph" w:customStyle="1" w:styleId="ms-pagecaption">
    <w:name w:val="ms-pagecaption"/>
    <w:basedOn w:val="a2"/>
    <w:uiPriority w:val="99"/>
    <w:rsid w:val="00764B17"/>
    <w:pPr>
      <w:spacing w:before="100" w:beforeAutospacing="1" w:after="100" w:afterAutospacing="1"/>
    </w:pPr>
    <w:rPr>
      <w:color w:val="000000"/>
    </w:rPr>
  </w:style>
  <w:style w:type="paragraph" w:customStyle="1" w:styleId="ms-selected">
    <w:name w:val="ms-selected"/>
    <w:basedOn w:val="a2"/>
    <w:uiPriority w:val="99"/>
    <w:rsid w:val="00764B17"/>
    <w:pPr>
      <w:shd w:val="clear" w:color="auto" w:fill="2254B1"/>
      <w:spacing w:before="100" w:beforeAutospacing="1" w:after="100" w:afterAutospacing="1"/>
    </w:pPr>
    <w:rPr>
      <w:color w:val="FFFFFF"/>
    </w:rPr>
  </w:style>
  <w:style w:type="paragraph" w:customStyle="1" w:styleId="ms-selectedtitle">
    <w:name w:val="ms-selectedtitle"/>
    <w:basedOn w:val="a2"/>
    <w:uiPriority w:val="99"/>
    <w:rsid w:val="00764B17"/>
    <w:pPr>
      <w:pBdr>
        <w:top w:val="single" w:sz="8" w:space="1" w:color="2254B1"/>
        <w:left w:val="single" w:sz="8" w:space="0" w:color="2254B1"/>
        <w:bottom w:val="single" w:sz="8" w:space="2" w:color="2254B1"/>
        <w:right w:val="single" w:sz="8" w:space="0" w:color="2254B1"/>
      </w:pBdr>
      <w:shd w:val="clear" w:color="auto" w:fill="FAFAFA"/>
      <w:spacing w:before="100" w:beforeAutospacing="1" w:after="100" w:afterAutospacing="1"/>
    </w:pPr>
  </w:style>
  <w:style w:type="paragraph" w:customStyle="1" w:styleId="ms-unselectedtitle">
    <w:name w:val="ms-unselectedtitle"/>
    <w:basedOn w:val="a2"/>
    <w:uiPriority w:val="99"/>
    <w:rsid w:val="00764B17"/>
    <w:pPr>
      <w:spacing w:before="20" w:after="20"/>
      <w:ind w:left="20" w:right="20"/>
    </w:pPr>
  </w:style>
  <w:style w:type="paragraph" w:customStyle="1" w:styleId="ms-menuimagecell">
    <w:name w:val="ms-menuimagecell"/>
    <w:basedOn w:val="a2"/>
    <w:uiPriority w:val="99"/>
    <w:rsid w:val="00764B17"/>
    <w:pPr>
      <w:shd w:val="clear" w:color="auto" w:fill="D7E7FD"/>
      <w:spacing w:before="100" w:beforeAutospacing="1" w:after="100" w:afterAutospacing="1"/>
    </w:pPr>
  </w:style>
  <w:style w:type="paragraph" w:customStyle="1" w:styleId="ms-descriptiontext">
    <w:name w:val="ms-descriptiontext"/>
    <w:basedOn w:val="a2"/>
    <w:uiPriority w:val="99"/>
    <w:rsid w:val="00764B17"/>
    <w:pPr>
      <w:spacing w:before="100" w:beforeAutospacing="1" w:after="100" w:afterAutospacing="1"/>
    </w:pPr>
    <w:rPr>
      <w:color w:val="000000"/>
    </w:rPr>
  </w:style>
  <w:style w:type="paragraph" w:customStyle="1" w:styleId="ms-alerttext">
    <w:name w:val="ms-alerttext"/>
    <w:basedOn w:val="a2"/>
    <w:uiPriority w:val="99"/>
    <w:rsid w:val="00764B17"/>
    <w:pPr>
      <w:spacing w:before="100" w:beforeAutospacing="1" w:after="100" w:afterAutospacing="1"/>
    </w:pPr>
    <w:rPr>
      <w:color w:val="FF0000"/>
    </w:rPr>
  </w:style>
  <w:style w:type="paragraph" w:customStyle="1" w:styleId="ms-separator">
    <w:name w:val="ms-separator"/>
    <w:basedOn w:val="a2"/>
    <w:uiPriority w:val="99"/>
    <w:rsid w:val="00764B17"/>
    <w:pPr>
      <w:spacing w:before="100" w:beforeAutospacing="1" w:after="100" w:afterAutospacing="1"/>
    </w:pPr>
    <w:rPr>
      <w:color w:val="444444"/>
    </w:rPr>
  </w:style>
  <w:style w:type="paragraph" w:customStyle="1" w:styleId="ms-authoringcontrols">
    <w:name w:val="ms-authoringcontrols"/>
    <w:basedOn w:val="a2"/>
    <w:uiPriority w:val="99"/>
    <w:rsid w:val="00764B17"/>
    <w:pPr>
      <w:shd w:val="clear" w:color="auto" w:fill="F2F2F2"/>
      <w:spacing w:before="100" w:beforeAutospacing="1" w:after="100" w:afterAutospacing="1"/>
    </w:pPr>
  </w:style>
  <w:style w:type="paragraph" w:customStyle="1" w:styleId="ms-sectionheader">
    <w:name w:val="ms-sectionheader"/>
    <w:basedOn w:val="a2"/>
    <w:uiPriority w:val="99"/>
    <w:rsid w:val="00764B17"/>
    <w:pPr>
      <w:spacing w:before="100" w:beforeAutospacing="1" w:after="100" w:afterAutospacing="1"/>
    </w:pPr>
    <w:rPr>
      <w:b/>
      <w:bCs/>
      <w:color w:val="003399"/>
    </w:rPr>
  </w:style>
  <w:style w:type="paragraph" w:customStyle="1" w:styleId="ms-sectionline">
    <w:name w:val="ms-sectionline"/>
    <w:basedOn w:val="a2"/>
    <w:uiPriority w:val="99"/>
    <w:rsid w:val="00764B17"/>
    <w:pPr>
      <w:shd w:val="clear" w:color="auto" w:fill="2254B1"/>
      <w:spacing w:before="100" w:beforeAutospacing="1" w:after="100" w:afterAutospacing="1"/>
    </w:pPr>
  </w:style>
  <w:style w:type="paragraph" w:customStyle="1" w:styleId="ms-partline">
    <w:name w:val="ms-partline"/>
    <w:basedOn w:val="a2"/>
    <w:uiPriority w:val="99"/>
    <w:rsid w:val="00764B17"/>
    <w:pPr>
      <w:shd w:val="clear" w:color="auto" w:fill="B9D1F4"/>
      <w:spacing w:before="100" w:beforeAutospacing="1" w:after="100" w:afterAutospacing="1"/>
    </w:pPr>
  </w:style>
  <w:style w:type="paragraph" w:customStyle="1" w:styleId="ms-discussiontitle">
    <w:name w:val="ms-discussiontitle"/>
    <w:basedOn w:val="a2"/>
    <w:uiPriority w:val="99"/>
    <w:rsid w:val="00764B1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ms-vh">
    <w:name w:val="ms-vh"/>
    <w:basedOn w:val="a2"/>
    <w:uiPriority w:val="99"/>
    <w:rsid w:val="00764B17"/>
    <w:pPr>
      <w:spacing w:before="100" w:beforeAutospacing="1" w:after="100" w:afterAutospacing="1"/>
      <w:textAlignment w:val="top"/>
    </w:pPr>
    <w:rPr>
      <w:color w:val="808080"/>
    </w:rPr>
  </w:style>
  <w:style w:type="paragraph" w:customStyle="1" w:styleId="ms-vh2">
    <w:name w:val="ms-vh2"/>
    <w:basedOn w:val="a2"/>
    <w:uiPriority w:val="99"/>
    <w:rsid w:val="00764B17"/>
    <w:pPr>
      <w:spacing w:before="100" w:beforeAutospacing="1" w:after="100" w:afterAutospacing="1"/>
      <w:textAlignment w:val="top"/>
    </w:pPr>
    <w:rPr>
      <w:color w:val="808080"/>
    </w:rPr>
  </w:style>
  <w:style w:type="paragraph" w:customStyle="1" w:styleId="ms-vh-icon">
    <w:name w:val="ms-vh-icon"/>
    <w:basedOn w:val="a2"/>
    <w:uiPriority w:val="99"/>
    <w:rsid w:val="00764B17"/>
    <w:pPr>
      <w:spacing w:before="100" w:beforeAutospacing="1" w:after="100" w:afterAutospacing="1"/>
      <w:textAlignment w:val="top"/>
    </w:pPr>
    <w:rPr>
      <w:color w:val="808080"/>
    </w:rPr>
  </w:style>
  <w:style w:type="paragraph" w:customStyle="1" w:styleId="ms-vh-icon-empty">
    <w:name w:val="ms-vh-icon-empty"/>
    <w:basedOn w:val="a2"/>
    <w:uiPriority w:val="99"/>
    <w:rsid w:val="00764B17"/>
    <w:pPr>
      <w:spacing w:before="100" w:beforeAutospacing="1" w:after="100" w:afterAutospacing="1"/>
      <w:textAlignment w:val="top"/>
    </w:pPr>
    <w:rPr>
      <w:color w:val="808080"/>
    </w:rPr>
  </w:style>
  <w:style w:type="paragraph" w:customStyle="1" w:styleId="ms-vh-left">
    <w:name w:val="ms-vh-left"/>
    <w:basedOn w:val="a2"/>
    <w:uiPriority w:val="99"/>
    <w:rsid w:val="00764B17"/>
    <w:pPr>
      <w:spacing w:before="100" w:beforeAutospacing="1" w:after="100" w:afterAutospacing="1"/>
    </w:pPr>
    <w:rPr>
      <w:color w:val="808080"/>
    </w:rPr>
  </w:style>
  <w:style w:type="paragraph" w:customStyle="1" w:styleId="ms-vh-left-icon">
    <w:name w:val="ms-vh-left-icon"/>
    <w:basedOn w:val="a2"/>
    <w:uiPriority w:val="99"/>
    <w:rsid w:val="00764B17"/>
    <w:pPr>
      <w:spacing w:before="100" w:beforeAutospacing="1" w:after="100" w:afterAutospacing="1"/>
    </w:pPr>
    <w:rPr>
      <w:color w:val="808080"/>
    </w:rPr>
  </w:style>
  <w:style w:type="paragraph" w:customStyle="1" w:styleId="ms-vh-left-icon-empty">
    <w:name w:val="ms-vh-left-icon-empty"/>
    <w:basedOn w:val="a2"/>
    <w:uiPriority w:val="99"/>
    <w:rsid w:val="00764B17"/>
    <w:pPr>
      <w:spacing w:before="100" w:beforeAutospacing="1" w:after="100" w:afterAutospacing="1"/>
    </w:pPr>
    <w:rPr>
      <w:color w:val="808080"/>
    </w:rPr>
  </w:style>
  <w:style w:type="paragraph" w:customStyle="1" w:styleId="ms-vh-right">
    <w:name w:val="ms-vh-right"/>
    <w:basedOn w:val="a2"/>
    <w:uiPriority w:val="99"/>
    <w:rsid w:val="00764B17"/>
    <w:pPr>
      <w:spacing w:before="100" w:beforeAutospacing="1" w:after="100" w:afterAutospacing="1"/>
    </w:pPr>
    <w:rPr>
      <w:color w:val="808080"/>
    </w:rPr>
  </w:style>
  <w:style w:type="paragraph" w:customStyle="1" w:styleId="ms-vh-right-icon">
    <w:name w:val="ms-vh-right-icon"/>
    <w:basedOn w:val="a2"/>
    <w:uiPriority w:val="99"/>
    <w:rsid w:val="00764B17"/>
    <w:pPr>
      <w:spacing w:before="100" w:beforeAutospacing="1" w:after="100" w:afterAutospacing="1"/>
    </w:pPr>
    <w:rPr>
      <w:color w:val="808080"/>
    </w:rPr>
  </w:style>
  <w:style w:type="paragraph" w:customStyle="1" w:styleId="ms-vh-right-icon-empty">
    <w:name w:val="ms-vh-right-icon-empty"/>
    <w:basedOn w:val="a2"/>
    <w:uiPriority w:val="99"/>
    <w:rsid w:val="00764B17"/>
    <w:pPr>
      <w:spacing w:before="100" w:beforeAutospacing="1" w:after="100" w:afterAutospacing="1"/>
    </w:pPr>
    <w:rPr>
      <w:color w:val="808080"/>
    </w:rPr>
  </w:style>
  <w:style w:type="paragraph" w:customStyle="1" w:styleId="ms-vhimage">
    <w:name w:val="ms-vhimage"/>
    <w:basedOn w:val="a2"/>
    <w:uiPriority w:val="99"/>
    <w:rsid w:val="00764B17"/>
    <w:pPr>
      <w:spacing w:before="100" w:beforeAutospacing="1" w:after="100" w:afterAutospacing="1"/>
      <w:textAlignment w:val="top"/>
    </w:pPr>
    <w:rPr>
      <w:color w:val="808080"/>
    </w:rPr>
  </w:style>
  <w:style w:type="paragraph" w:customStyle="1" w:styleId="ms-gb">
    <w:name w:val="ms-gb"/>
    <w:basedOn w:val="a2"/>
    <w:uiPriority w:val="99"/>
    <w:rsid w:val="00764B17"/>
    <w:pPr>
      <w:shd w:val="clear" w:color="auto" w:fill="EEEEEE"/>
      <w:spacing w:before="100" w:beforeAutospacing="1" w:after="100" w:afterAutospacing="1"/>
    </w:pPr>
    <w:rPr>
      <w:b/>
      <w:bCs/>
      <w:color w:val="000000"/>
    </w:rPr>
  </w:style>
  <w:style w:type="paragraph" w:customStyle="1" w:styleId="ms-gb2">
    <w:name w:val="ms-gb2"/>
    <w:basedOn w:val="a2"/>
    <w:uiPriority w:val="99"/>
    <w:rsid w:val="00764B17"/>
    <w:pPr>
      <w:spacing w:before="100" w:beforeAutospacing="1" w:after="100" w:afterAutospacing="1"/>
    </w:pPr>
    <w:rPr>
      <w:b/>
      <w:bCs/>
      <w:color w:val="777777"/>
    </w:rPr>
  </w:style>
  <w:style w:type="paragraph" w:customStyle="1" w:styleId="ms-vb">
    <w:name w:val="ms-vb"/>
    <w:basedOn w:val="a2"/>
    <w:uiPriority w:val="99"/>
    <w:rsid w:val="00764B17"/>
    <w:pPr>
      <w:spacing w:before="100" w:beforeAutospacing="1" w:after="100" w:afterAutospacing="1"/>
      <w:textAlignment w:val="top"/>
    </w:pPr>
  </w:style>
  <w:style w:type="paragraph" w:customStyle="1" w:styleId="ms-vb2">
    <w:name w:val="ms-vb2"/>
    <w:basedOn w:val="a2"/>
    <w:uiPriority w:val="99"/>
    <w:rsid w:val="00764B17"/>
    <w:pPr>
      <w:pBdr>
        <w:top w:val="single" w:sz="8" w:space="0" w:color="E4E4E4"/>
      </w:pBdr>
      <w:spacing w:before="100" w:beforeAutospacing="1" w:after="100" w:afterAutospacing="1"/>
      <w:textAlignment w:val="top"/>
    </w:pPr>
  </w:style>
  <w:style w:type="paragraph" w:customStyle="1" w:styleId="ms-grfont">
    <w:name w:val="ms-grfont"/>
    <w:basedOn w:val="a2"/>
    <w:uiPriority w:val="99"/>
    <w:rsid w:val="00764B17"/>
    <w:pPr>
      <w:spacing w:before="100" w:beforeAutospacing="1" w:after="100" w:afterAutospacing="1"/>
      <w:textAlignment w:val="top"/>
    </w:pPr>
  </w:style>
  <w:style w:type="paragraph" w:customStyle="1" w:styleId="ms-vb-user">
    <w:name w:val="ms-vb-user"/>
    <w:basedOn w:val="a2"/>
    <w:uiPriority w:val="99"/>
    <w:rsid w:val="00764B17"/>
    <w:pPr>
      <w:pBdr>
        <w:top w:val="single" w:sz="8" w:space="0" w:color="E4E4E4"/>
      </w:pBdr>
      <w:spacing w:before="100" w:beforeAutospacing="1" w:after="100" w:afterAutospacing="1"/>
      <w:textAlignment w:val="top"/>
    </w:pPr>
  </w:style>
  <w:style w:type="paragraph" w:customStyle="1" w:styleId="ms-vb-title">
    <w:name w:val="ms-vb-title"/>
    <w:basedOn w:val="a2"/>
    <w:uiPriority w:val="99"/>
    <w:rsid w:val="00764B17"/>
    <w:pPr>
      <w:pBdr>
        <w:top w:val="single" w:sz="8" w:space="0" w:color="E4E4E4"/>
      </w:pBdr>
      <w:spacing w:before="100" w:beforeAutospacing="1" w:after="100" w:afterAutospacing="1"/>
    </w:pPr>
  </w:style>
  <w:style w:type="paragraph" w:customStyle="1" w:styleId="ms-vb-icon">
    <w:name w:val="ms-vb-icon"/>
    <w:basedOn w:val="a2"/>
    <w:uiPriority w:val="99"/>
    <w:rsid w:val="00764B17"/>
    <w:pPr>
      <w:pBdr>
        <w:top w:val="single" w:sz="8" w:space="0" w:color="E4E4E4"/>
      </w:pBdr>
      <w:spacing w:before="100" w:beforeAutospacing="1" w:after="100" w:afterAutospacing="1"/>
      <w:textAlignment w:val="top"/>
    </w:pPr>
  </w:style>
  <w:style w:type="paragraph" w:customStyle="1" w:styleId="ms-homepagetitle">
    <w:name w:val="ms-homepagetitle"/>
    <w:basedOn w:val="a2"/>
    <w:uiPriority w:val="99"/>
    <w:rsid w:val="00764B1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ms-error">
    <w:name w:val="ms-error"/>
    <w:basedOn w:val="a2"/>
    <w:uiPriority w:val="99"/>
    <w:rsid w:val="00764B17"/>
    <w:pPr>
      <w:spacing w:before="100" w:beforeAutospacing="1" w:after="100" w:afterAutospacing="1"/>
    </w:pPr>
    <w:rPr>
      <w:color w:val="FF0000"/>
    </w:rPr>
  </w:style>
  <w:style w:type="paragraph" w:customStyle="1" w:styleId="ms-cal">
    <w:name w:val="ms-cal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calweek">
    <w:name w:val="ms-calweek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dcal">
    <w:name w:val="ms-dcal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caltop">
    <w:name w:val="ms-caltop"/>
    <w:basedOn w:val="a2"/>
    <w:uiPriority w:val="99"/>
    <w:rsid w:val="00764B17"/>
    <w:pPr>
      <w:pBdr>
        <w:top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ms-calhead">
    <w:name w:val="ms-calhead"/>
    <w:basedOn w:val="a2"/>
    <w:uiPriority w:val="99"/>
    <w:rsid w:val="00764B17"/>
    <w:pPr>
      <w:shd w:val="clear" w:color="auto" w:fill="2254B1"/>
      <w:spacing w:before="100" w:beforeAutospacing="1" w:after="100" w:afterAutospacing="1"/>
      <w:jc w:val="center"/>
    </w:pPr>
    <w:rPr>
      <w:color w:val="FFFFFF"/>
    </w:rPr>
  </w:style>
  <w:style w:type="paragraph" w:customStyle="1" w:styleId="ms-caldow">
    <w:name w:val="ms-caldow"/>
    <w:basedOn w:val="a2"/>
    <w:uiPriority w:val="99"/>
    <w:rsid w:val="00764B17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ms-calmid">
    <w:name w:val="ms-calmid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calspacer">
    <w:name w:val="ms-calspacer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calvspacer">
    <w:name w:val="ms-calvspacer"/>
    <w:basedOn w:val="a2"/>
    <w:uiPriority w:val="99"/>
    <w:rsid w:val="00764B17"/>
    <w:pPr>
      <w:shd w:val="clear" w:color="auto" w:fill="FF0000"/>
      <w:spacing w:before="100" w:beforeAutospacing="1" w:after="100" w:afterAutospacing="1"/>
    </w:pPr>
  </w:style>
  <w:style w:type="paragraph" w:customStyle="1" w:styleId="ms-calallday">
    <w:name w:val="ms-calallday"/>
    <w:basedOn w:val="a2"/>
    <w:uiPriority w:val="99"/>
    <w:rsid w:val="00764B17"/>
    <w:pPr>
      <w:spacing w:before="100" w:beforeAutospacing="1" w:after="100" w:afterAutospacing="1"/>
      <w:jc w:val="center"/>
      <w:textAlignment w:val="top"/>
    </w:pPr>
  </w:style>
  <w:style w:type="paragraph" w:customStyle="1" w:styleId="ms-firstcalhour">
    <w:name w:val="ms-firstcalhour"/>
    <w:basedOn w:val="a2"/>
    <w:uiPriority w:val="99"/>
    <w:rsid w:val="00764B17"/>
    <w:pPr>
      <w:spacing w:before="100" w:beforeAutospacing="1" w:after="100" w:afterAutospacing="1"/>
      <w:textAlignment w:val="top"/>
    </w:pPr>
  </w:style>
  <w:style w:type="paragraph" w:customStyle="1" w:styleId="ms-calhour">
    <w:name w:val="ms-calhour"/>
    <w:basedOn w:val="a2"/>
    <w:uiPriority w:val="99"/>
    <w:rsid w:val="00764B17"/>
    <w:pPr>
      <w:pBdr>
        <w:top w:val="single" w:sz="8" w:space="0" w:color="0000FF"/>
      </w:pBdr>
      <w:spacing w:before="100" w:beforeAutospacing="1" w:after="100" w:afterAutospacing="1"/>
      <w:textAlignment w:val="top"/>
    </w:pPr>
  </w:style>
  <w:style w:type="paragraph" w:customStyle="1" w:styleId="ms-calhalfhour">
    <w:name w:val="ms-calhalfhour"/>
    <w:basedOn w:val="a2"/>
    <w:uiPriority w:val="99"/>
    <w:rsid w:val="00764B17"/>
    <w:pPr>
      <w:pBdr>
        <w:top w:val="single" w:sz="8" w:space="0" w:color="ADD8E6"/>
      </w:pBdr>
      <w:spacing w:before="100" w:beforeAutospacing="1" w:after="100" w:afterAutospacing="1"/>
      <w:textAlignment w:val="top"/>
    </w:pPr>
  </w:style>
  <w:style w:type="paragraph" w:customStyle="1" w:styleId="ms-calquarterhour">
    <w:name w:val="ms-calquarterhour"/>
    <w:basedOn w:val="a2"/>
    <w:uiPriority w:val="99"/>
    <w:rsid w:val="00764B17"/>
    <w:pPr>
      <w:spacing w:before="100" w:beforeAutospacing="1" w:after="100" w:afterAutospacing="1"/>
      <w:textAlignment w:val="top"/>
    </w:pPr>
  </w:style>
  <w:style w:type="paragraph" w:customStyle="1" w:styleId="ms-calbot">
    <w:name w:val="ms-calbot"/>
    <w:basedOn w:val="a2"/>
    <w:uiPriority w:val="99"/>
    <w:rsid w:val="00764B17"/>
    <w:pPr>
      <w:pBdr>
        <w:bottom w:val="single" w:sz="8" w:space="0" w:color="000000"/>
      </w:pBdr>
      <w:spacing w:before="100" w:beforeAutospacing="1" w:after="100" w:afterAutospacing="1"/>
    </w:pPr>
  </w:style>
  <w:style w:type="paragraph" w:customStyle="1" w:styleId="ms-appt">
    <w:name w:val="ms-appt"/>
    <w:basedOn w:val="a2"/>
    <w:uiPriority w:val="99"/>
    <w:rsid w:val="00764B17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ms-grcellselect">
    <w:name w:val="ms-grcellselect"/>
    <w:basedOn w:val="a2"/>
    <w:uiPriority w:val="99"/>
    <w:rsid w:val="00764B17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ms-dappt">
    <w:name w:val="ms-dappt"/>
    <w:basedOn w:val="a2"/>
    <w:uiPriority w:val="99"/>
    <w:rsid w:val="00764B17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ms-vappt">
    <w:name w:val="ms-vappt"/>
    <w:basedOn w:val="a2"/>
    <w:uiPriority w:val="99"/>
    <w:rsid w:val="00764B17"/>
    <w:pPr>
      <w:shd w:val="clear" w:color="auto" w:fill="D2DEEE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ms-apptsingle">
    <w:name w:val="ms-apptsingle"/>
    <w:basedOn w:val="a2"/>
    <w:uiPriority w:val="99"/>
    <w:rsid w:val="00764B17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-dapptsingle">
    <w:name w:val="ms-dapptsingle"/>
    <w:basedOn w:val="a2"/>
    <w:uiPriority w:val="99"/>
    <w:rsid w:val="00764B17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-vapptsingle">
    <w:name w:val="ms-vapptsingle"/>
    <w:basedOn w:val="a2"/>
    <w:uiPriority w:val="99"/>
    <w:rsid w:val="00764B17"/>
    <w:pPr>
      <w:shd w:val="clear" w:color="auto" w:fill="D2DEEE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ms-caldowdown">
    <w:name w:val="ms-caldowdown"/>
    <w:basedOn w:val="a2"/>
    <w:uiPriority w:val="99"/>
    <w:rsid w:val="00764B1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s-caldown">
    <w:name w:val="ms-caldown"/>
    <w:basedOn w:val="a2"/>
    <w:uiPriority w:val="99"/>
    <w:rsid w:val="00764B17"/>
    <w:pPr>
      <w:spacing w:before="100" w:beforeAutospacing="1" w:after="100" w:afterAutospacing="1"/>
      <w:textAlignment w:val="top"/>
    </w:pPr>
  </w:style>
  <w:style w:type="paragraph" w:customStyle="1" w:styleId="ms-datepickeriframe">
    <w:name w:val="ms-datepickeriframe"/>
    <w:basedOn w:val="a2"/>
    <w:uiPriority w:val="99"/>
    <w:rsid w:val="00764B17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ms-dpdow">
    <w:name w:val="ms-dpdow"/>
    <w:basedOn w:val="a2"/>
    <w:uiPriority w:val="99"/>
    <w:rsid w:val="00764B17"/>
    <w:pPr>
      <w:pBdr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ms-dpday">
    <w:name w:val="ms-dpday"/>
    <w:basedOn w:val="a2"/>
    <w:uiPriority w:val="99"/>
    <w:rsid w:val="00764B17"/>
    <w:pPr>
      <w:spacing w:before="100" w:beforeAutospacing="1" w:after="100" w:afterAutospacing="1"/>
      <w:jc w:val="center"/>
    </w:pPr>
  </w:style>
  <w:style w:type="paragraph" w:customStyle="1" w:styleId="ms-dpselectedday">
    <w:name w:val="ms-dpselectedday"/>
    <w:basedOn w:val="a2"/>
    <w:uiPriority w:val="99"/>
    <w:rsid w:val="00764B17"/>
    <w:pPr>
      <w:shd w:val="clear" w:color="auto" w:fill="E6E6E6"/>
      <w:spacing w:before="100" w:beforeAutospacing="1" w:after="100" w:afterAutospacing="1"/>
      <w:jc w:val="center"/>
    </w:pPr>
  </w:style>
  <w:style w:type="paragraph" w:customStyle="1" w:styleId="ms-dpnonmonth">
    <w:name w:val="ms-dpnonmonth"/>
    <w:basedOn w:val="a2"/>
    <w:uiPriority w:val="99"/>
    <w:rsid w:val="00764B17"/>
    <w:pPr>
      <w:spacing w:before="100" w:beforeAutospacing="1" w:after="100" w:afterAutospacing="1"/>
      <w:jc w:val="center"/>
    </w:pPr>
    <w:rPr>
      <w:color w:val="808080"/>
    </w:rPr>
  </w:style>
  <w:style w:type="paragraph" w:customStyle="1" w:styleId="ms-dphead">
    <w:name w:val="ms-dphead"/>
    <w:basedOn w:val="a2"/>
    <w:uiPriority w:val="99"/>
    <w:rsid w:val="00764B17"/>
    <w:pPr>
      <w:shd w:val="clear" w:color="auto" w:fill="2254B1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ms-dpnextprev">
    <w:name w:val="ms-dpnextprev"/>
    <w:basedOn w:val="a2"/>
    <w:uiPriority w:val="99"/>
    <w:rsid w:val="00764B17"/>
    <w:pPr>
      <w:shd w:val="clear" w:color="auto" w:fill="2254B1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ms-dpfoot">
    <w:name w:val="ms-dpfoot"/>
    <w:basedOn w:val="a2"/>
    <w:uiPriority w:val="99"/>
    <w:rsid w:val="00764B17"/>
    <w:pPr>
      <w:pBdr>
        <w:top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ms-announcementtitle">
    <w:name w:val="ms-announcementtitle"/>
    <w:basedOn w:val="a2"/>
    <w:uiPriority w:val="99"/>
    <w:rsid w:val="00764B17"/>
    <w:pPr>
      <w:spacing w:before="100" w:beforeAutospacing="1" w:after="100" w:afterAutospacing="1"/>
    </w:pPr>
    <w:rPr>
      <w:b/>
      <w:bCs/>
    </w:rPr>
  </w:style>
  <w:style w:type="paragraph" w:customStyle="1" w:styleId="ms-discussionseparator">
    <w:name w:val="ms-discussionseparator"/>
    <w:basedOn w:val="a2"/>
    <w:uiPriority w:val="99"/>
    <w:rsid w:val="00764B17"/>
    <w:pPr>
      <w:spacing w:before="100" w:beforeAutospacing="1" w:after="100" w:afterAutospacing="1"/>
    </w:pPr>
    <w:rPr>
      <w:color w:val="CCCCCC"/>
    </w:rPr>
  </w:style>
  <w:style w:type="paragraph" w:customStyle="1" w:styleId="ms-summarytitlebarframe">
    <w:name w:val="ms-summarytitlebarframe"/>
    <w:basedOn w:val="a2"/>
    <w:uiPriority w:val="99"/>
    <w:rsid w:val="00764B17"/>
    <w:pPr>
      <w:shd w:val="clear" w:color="auto" w:fill="2254B1"/>
      <w:spacing w:before="100" w:beforeAutospacing="1" w:after="100" w:afterAutospacing="1"/>
    </w:pPr>
  </w:style>
  <w:style w:type="paragraph" w:customStyle="1" w:styleId="ms-summarytitlebar">
    <w:name w:val="ms-summarytitlebar"/>
    <w:basedOn w:val="a2"/>
    <w:uiPriority w:val="99"/>
    <w:rsid w:val="00764B17"/>
    <w:pPr>
      <w:spacing w:before="100" w:beforeAutospacing="1" w:after="100" w:afterAutospacing="1"/>
    </w:pPr>
    <w:rPr>
      <w:color w:val="FFFFFF"/>
    </w:rPr>
  </w:style>
  <w:style w:type="paragraph" w:customStyle="1" w:styleId="ms-summarytitlebartitle">
    <w:name w:val="ms-summarytitlebartitle"/>
    <w:basedOn w:val="a2"/>
    <w:uiPriority w:val="99"/>
    <w:rsid w:val="00764B17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ms-imglibthumbnail">
    <w:name w:val="ms-imglibthumbnail"/>
    <w:basedOn w:val="a2"/>
    <w:uiPriority w:val="99"/>
    <w:rsid w:val="00764B17"/>
    <w:pPr>
      <w:pBdr>
        <w:top w:val="single" w:sz="2" w:space="0" w:color="99BBFF"/>
        <w:left w:val="single" w:sz="2" w:space="0" w:color="99BBFF"/>
        <w:bottom w:val="single" w:sz="2" w:space="0" w:color="99BBFF"/>
        <w:right w:val="single" w:sz="2" w:space="0" w:color="99BBFF"/>
      </w:pBdr>
      <w:shd w:val="clear" w:color="auto" w:fill="C0C0C0"/>
      <w:spacing w:before="100" w:beforeAutospacing="1" w:after="100" w:afterAutospacing="1"/>
    </w:pPr>
  </w:style>
  <w:style w:type="paragraph" w:customStyle="1" w:styleId="ms-imglibmenuarea">
    <w:name w:val="ms-imglibmenuarea"/>
    <w:basedOn w:val="a2"/>
    <w:uiPriority w:val="99"/>
    <w:rsid w:val="00764B17"/>
    <w:pPr>
      <w:shd w:val="clear" w:color="auto" w:fill="C0C0C0"/>
      <w:spacing w:before="100" w:beforeAutospacing="1" w:after="100" w:afterAutospacing="1"/>
    </w:pPr>
  </w:style>
  <w:style w:type="paragraph" w:customStyle="1" w:styleId="usershadedregion">
    <w:name w:val="usershadedregion"/>
    <w:basedOn w:val="a2"/>
    <w:uiPriority w:val="99"/>
    <w:rsid w:val="00764B17"/>
    <w:pPr>
      <w:shd w:val="clear" w:color="auto" w:fill="FEF5D1"/>
      <w:spacing w:before="100" w:beforeAutospacing="1" w:after="100" w:afterAutospacing="1"/>
    </w:pPr>
  </w:style>
  <w:style w:type="paragraph" w:customStyle="1" w:styleId="usercaption">
    <w:name w:val="usercaption"/>
    <w:basedOn w:val="a2"/>
    <w:uiPriority w:val="99"/>
    <w:rsid w:val="00764B17"/>
    <w:pPr>
      <w:shd w:val="clear" w:color="auto" w:fill="DEE7F7"/>
      <w:spacing w:before="100" w:beforeAutospacing="1" w:after="100" w:afterAutospacing="1"/>
    </w:pPr>
  </w:style>
  <w:style w:type="paragraph" w:customStyle="1" w:styleId="userconfiguration">
    <w:name w:val="userconfiguration"/>
    <w:basedOn w:val="a2"/>
    <w:uiPriority w:val="99"/>
    <w:rsid w:val="00764B17"/>
    <w:pPr>
      <w:shd w:val="clear" w:color="auto" w:fill="F2F2F2"/>
      <w:spacing w:before="100" w:beforeAutospacing="1" w:after="100" w:afterAutospacing="1"/>
    </w:pPr>
  </w:style>
  <w:style w:type="paragraph" w:customStyle="1" w:styleId="userdottedline">
    <w:name w:val="userdottedline"/>
    <w:basedOn w:val="a2"/>
    <w:uiPriority w:val="99"/>
    <w:rsid w:val="00764B17"/>
    <w:pPr>
      <w:shd w:val="clear" w:color="auto" w:fill="3366CC"/>
      <w:spacing w:before="100" w:beforeAutospacing="1" w:after="40"/>
    </w:pPr>
  </w:style>
  <w:style w:type="paragraph" w:customStyle="1" w:styleId="userbutton">
    <w:name w:val="userbutton"/>
    <w:basedOn w:val="a2"/>
    <w:uiPriority w:val="99"/>
    <w:rsid w:val="00764B17"/>
    <w:pPr>
      <w:spacing w:before="100" w:beforeAutospacing="1" w:after="100" w:afterAutospacing="1"/>
    </w:pPr>
    <w:rPr>
      <w:color w:val="000000"/>
    </w:rPr>
  </w:style>
  <w:style w:type="paragraph" w:customStyle="1" w:styleId="userinput">
    <w:name w:val="userinput"/>
    <w:basedOn w:val="a2"/>
    <w:uiPriority w:val="99"/>
    <w:rsid w:val="00764B17"/>
    <w:pPr>
      <w:spacing w:before="100" w:beforeAutospacing="1" w:after="100" w:afterAutospacing="1"/>
    </w:pPr>
    <w:rPr>
      <w:color w:val="000000"/>
    </w:rPr>
  </w:style>
  <w:style w:type="paragraph" w:customStyle="1" w:styleId="userselect">
    <w:name w:val="userselect"/>
    <w:basedOn w:val="a2"/>
    <w:uiPriority w:val="99"/>
    <w:rsid w:val="00764B17"/>
    <w:pPr>
      <w:spacing w:before="100" w:beforeAutospacing="1" w:after="100" w:afterAutospacing="1"/>
    </w:pPr>
    <w:rPr>
      <w:color w:val="000000"/>
    </w:rPr>
  </w:style>
  <w:style w:type="paragraph" w:customStyle="1" w:styleId="usernotification">
    <w:name w:val="usernotification"/>
    <w:basedOn w:val="a2"/>
    <w:uiPriority w:val="99"/>
    <w:rsid w:val="00764B17"/>
    <w:pPr>
      <w:spacing w:before="100" w:beforeAutospacing="1" w:after="100" w:afterAutospacing="1"/>
    </w:pPr>
    <w:rPr>
      <w:color w:val="808080"/>
    </w:rPr>
  </w:style>
  <w:style w:type="paragraph" w:customStyle="1" w:styleId="usertoolbartextarea">
    <w:name w:val="usertoolbartextarea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usertoolbardisabledlink">
    <w:name w:val="usertoolbardisabledlink"/>
    <w:basedOn w:val="a2"/>
    <w:uiPriority w:val="99"/>
    <w:rsid w:val="00764B17"/>
    <w:pPr>
      <w:spacing w:before="100" w:beforeAutospacing="1" w:after="100" w:afterAutospacing="1"/>
    </w:pPr>
    <w:rPr>
      <w:color w:val="808080"/>
    </w:rPr>
  </w:style>
  <w:style w:type="paragraph" w:customStyle="1" w:styleId="usertoolbarimage">
    <w:name w:val="usertoolbarimage"/>
    <w:basedOn w:val="a2"/>
    <w:uiPriority w:val="99"/>
    <w:rsid w:val="00764B17"/>
    <w:pPr>
      <w:shd w:val="clear" w:color="auto" w:fill="E6E6E6"/>
      <w:spacing w:before="100" w:beforeAutospacing="1" w:after="100" w:afterAutospacing="1"/>
      <w:jc w:val="center"/>
    </w:pPr>
  </w:style>
  <w:style w:type="paragraph" w:customStyle="1" w:styleId="usertoolbarimagearea">
    <w:name w:val="usertoolbarimagearea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usertoolbarselectedimage">
    <w:name w:val="usertoolbarselectedimage"/>
    <w:basedOn w:val="a2"/>
    <w:uiPriority w:val="99"/>
    <w:rsid w:val="00764B17"/>
    <w:pPr>
      <w:pBdr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usergenericheader">
    <w:name w:val="usergenericheader"/>
    <w:basedOn w:val="a2"/>
    <w:uiPriority w:val="99"/>
    <w:rsid w:val="00764B1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usergeneric">
    <w:name w:val="usergeneric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usergenericbody">
    <w:name w:val="usergenericbody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usergenerictext">
    <w:name w:val="usergenerictext"/>
    <w:basedOn w:val="a2"/>
    <w:uiPriority w:val="99"/>
    <w:rsid w:val="00764B17"/>
    <w:pPr>
      <w:spacing w:before="100" w:beforeAutospacing="1" w:after="100" w:afterAutospacing="1"/>
    </w:pPr>
    <w:rPr>
      <w:color w:val="000000"/>
    </w:rPr>
  </w:style>
  <w:style w:type="paragraph" w:customStyle="1" w:styleId="userbackground">
    <w:name w:val="userbackground"/>
    <w:basedOn w:val="a2"/>
    <w:uiPriority w:val="99"/>
    <w:rsid w:val="00764B17"/>
    <w:pPr>
      <w:shd w:val="clear" w:color="auto" w:fill="FFFFFF"/>
      <w:spacing w:before="100" w:beforeAutospacing="1" w:after="100" w:afterAutospacing="1"/>
    </w:pPr>
  </w:style>
  <w:style w:type="paragraph" w:customStyle="1" w:styleId="usersectiontitle">
    <w:name w:val="usersectiontitle"/>
    <w:basedOn w:val="a2"/>
    <w:uiPriority w:val="99"/>
    <w:rsid w:val="00764B17"/>
    <w:pPr>
      <w:pBdr>
        <w:bottom w:val="single" w:sz="8" w:space="2" w:color="3366CC"/>
      </w:pBdr>
      <w:spacing w:before="100" w:beforeAutospacing="1" w:after="100"/>
    </w:pPr>
    <w:rPr>
      <w:color w:val="000000"/>
    </w:rPr>
  </w:style>
  <w:style w:type="paragraph" w:customStyle="1" w:styleId="usersectionhead">
    <w:name w:val="usersectionhead"/>
    <w:basedOn w:val="a2"/>
    <w:uiPriority w:val="99"/>
    <w:rsid w:val="00764B17"/>
    <w:pPr>
      <w:spacing w:before="100" w:beforeAutospacing="1" w:after="100" w:afterAutospacing="1"/>
    </w:pPr>
    <w:rPr>
      <w:color w:val="000000"/>
    </w:rPr>
  </w:style>
  <w:style w:type="paragraph" w:customStyle="1" w:styleId="usersectionbody">
    <w:name w:val="usersectionbody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usercontrolgroup">
    <w:name w:val="usercontrolgroup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usersectionfooter">
    <w:name w:val="usersectionfooter"/>
    <w:basedOn w:val="a2"/>
    <w:uiPriority w:val="99"/>
    <w:rsid w:val="00764B17"/>
    <w:pPr>
      <w:pBdr>
        <w:top w:val="single" w:sz="8" w:space="2" w:color="3366CC"/>
      </w:pBdr>
      <w:spacing w:before="100" w:after="100" w:afterAutospacing="1"/>
    </w:pPr>
    <w:rPr>
      <w:color w:val="000000"/>
    </w:rPr>
  </w:style>
  <w:style w:type="paragraph" w:customStyle="1" w:styleId="userfooter">
    <w:name w:val="userfooter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usercommandarea">
    <w:name w:val="usercommandarea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usertoolbar">
    <w:name w:val="usertoolbar"/>
    <w:basedOn w:val="a2"/>
    <w:uiPriority w:val="99"/>
    <w:rsid w:val="00764B17"/>
    <w:pPr>
      <w:pBdr>
        <w:top w:val="single" w:sz="8" w:space="0" w:color="95B7F3"/>
        <w:left w:val="single" w:sz="8" w:space="0" w:color="95B7F3"/>
        <w:bottom w:val="single" w:sz="8" w:space="0" w:color="95B7F3"/>
        <w:right w:val="single" w:sz="8" w:space="0" w:color="95B7F3"/>
      </w:pBdr>
      <w:spacing w:before="100" w:beforeAutospacing="1" w:after="100" w:afterAutospacing="1"/>
    </w:pPr>
  </w:style>
  <w:style w:type="paragraph" w:customStyle="1" w:styleId="usercellselected">
    <w:name w:val="usercellselected"/>
    <w:basedOn w:val="a2"/>
    <w:uiPriority w:val="99"/>
    <w:rsid w:val="00764B17"/>
    <w:pPr>
      <w:pBdr>
        <w:top w:val="single" w:sz="8" w:space="1" w:color="2254B1"/>
        <w:left w:val="single" w:sz="8" w:space="4" w:color="2254B1"/>
        <w:bottom w:val="single" w:sz="8" w:space="2" w:color="2254B1"/>
        <w:right w:val="single" w:sz="8" w:space="4" w:color="2254B1"/>
      </w:pBdr>
      <w:shd w:val="clear" w:color="auto" w:fill="FEE197"/>
      <w:spacing w:before="100" w:beforeAutospacing="1" w:after="100" w:afterAutospacing="1"/>
    </w:pPr>
    <w:rPr>
      <w:color w:val="000000"/>
    </w:rPr>
  </w:style>
  <w:style w:type="paragraph" w:customStyle="1" w:styleId="usercell">
    <w:name w:val="usercell"/>
    <w:basedOn w:val="a2"/>
    <w:uiPriority w:val="99"/>
    <w:rsid w:val="00764B17"/>
    <w:pPr>
      <w:spacing w:before="100" w:beforeAutospacing="1" w:after="100" w:afterAutospacing="1"/>
    </w:pPr>
    <w:rPr>
      <w:color w:val="000000"/>
    </w:rPr>
  </w:style>
  <w:style w:type="paragraph" w:customStyle="1" w:styleId="usergenericbulletitem">
    <w:name w:val="usergenericbulletitem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toolpaneframe">
    <w:name w:val="ms-toolpaneframe"/>
    <w:basedOn w:val="a2"/>
    <w:uiPriority w:val="99"/>
    <w:rsid w:val="00764B17"/>
    <w:pPr>
      <w:shd w:val="clear" w:color="auto" w:fill="E1ECFC"/>
      <w:spacing w:before="100" w:beforeAutospacing="1" w:after="100" w:afterAutospacing="1"/>
    </w:pPr>
  </w:style>
  <w:style w:type="paragraph" w:customStyle="1" w:styleId="ms-toolpanebody">
    <w:name w:val="ms-toolpanebody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toolpaneheader">
    <w:name w:val="ms-toolpaneheader"/>
    <w:basedOn w:val="a2"/>
    <w:uiPriority w:val="99"/>
    <w:rsid w:val="00764B17"/>
    <w:pPr>
      <w:shd w:val="clear" w:color="auto" w:fill="2254B1"/>
      <w:spacing w:before="100" w:beforeAutospacing="1" w:after="100" w:afterAutospacing="1"/>
    </w:pPr>
  </w:style>
  <w:style w:type="paragraph" w:customStyle="1" w:styleId="ms-toolpaneclose">
    <w:name w:val="ms-toolpaneclose"/>
    <w:basedOn w:val="a2"/>
    <w:uiPriority w:val="99"/>
    <w:rsid w:val="00764B17"/>
    <w:pPr>
      <w:shd w:val="clear" w:color="auto" w:fill="2254B1"/>
      <w:spacing w:before="100" w:beforeAutospacing="1" w:after="100" w:afterAutospacing="1"/>
    </w:pPr>
  </w:style>
  <w:style w:type="paragraph" w:customStyle="1" w:styleId="ms-toolpanetitle">
    <w:name w:val="ms-toolpanetitle"/>
    <w:basedOn w:val="a2"/>
    <w:uiPriority w:val="99"/>
    <w:rsid w:val="00764B17"/>
    <w:pPr>
      <w:shd w:val="clear" w:color="auto" w:fill="2254B1"/>
      <w:spacing w:before="100" w:beforeAutospacing="1" w:after="100" w:afterAutospacing="1"/>
    </w:pPr>
    <w:rPr>
      <w:b/>
      <w:bCs/>
      <w:color w:val="FFFFFF"/>
    </w:rPr>
  </w:style>
  <w:style w:type="paragraph" w:customStyle="1" w:styleId="ms-toolpanefooter">
    <w:name w:val="ms-toolpanefooter"/>
    <w:basedOn w:val="a2"/>
    <w:uiPriority w:val="99"/>
    <w:rsid w:val="00764B17"/>
    <w:pPr>
      <w:shd w:val="clear" w:color="auto" w:fill="2254B1"/>
      <w:spacing w:before="100" w:beforeAutospacing="1" w:after="100" w:afterAutospacing="1"/>
    </w:pPr>
    <w:rPr>
      <w:color w:val="FFFFFF"/>
    </w:rPr>
  </w:style>
  <w:style w:type="paragraph" w:customStyle="1" w:styleId="ms-toolpaneerror">
    <w:name w:val="ms-toolpaneerror"/>
    <w:basedOn w:val="a2"/>
    <w:uiPriority w:val="99"/>
    <w:rsid w:val="00764B17"/>
    <w:pPr>
      <w:spacing w:before="100" w:beforeAutospacing="1" w:after="100" w:afterAutospacing="1"/>
    </w:pPr>
    <w:rPr>
      <w:color w:val="CE3431"/>
    </w:rPr>
  </w:style>
  <w:style w:type="paragraph" w:customStyle="1" w:styleId="ms-toolpaneinfo">
    <w:name w:val="ms-toolpaneinfo"/>
    <w:basedOn w:val="a2"/>
    <w:uiPriority w:val="99"/>
    <w:rsid w:val="00764B17"/>
    <w:pPr>
      <w:shd w:val="clear" w:color="auto" w:fill="4A658C"/>
      <w:spacing w:before="100" w:beforeAutospacing="1" w:after="100" w:afterAutospacing="1"/>
    </w:pPr>
    <w:rPr>
      <w:color w:val="FFFFFF"/>
    </w:rPr>
  </w:style>
  <w:style w:type="paragraph" w:customStyle="1" w:styleId="ms-toolpartspacing">
    <w:name w:val="ms-toolpartspacing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toolstripselected">
    <w:name w:val="ms-toolstripselected"/>
    <w:basedOn w:val="a2"/>
    <w:uiPriority w:val="99"/>
    <w:rsid w:val="00764B17"/>
    <w:pPr>
      <w:pBdr>
        <w:top w:val="single" w:sz="8" w:space="1" w:color="2254B1"/>
        <w:left w:val="single" w:sz="8" w:space="4" w:color="2254B1"/>
        <w:bottom w:val="single" w:sz="8" w:space="2" w:color="2254B1"/>
        <w:right w:val="single" w:sz="8" w:space="4" w:color="2254B1"/>
      </w:pBdr>
      <w:shd w:val="clear" w:color="auto" w:fill="FEE197"/>
      <w:spacing w:before="100" w:beforeAutospacing="1" w:after="100" w:afterAutospacing="1"/>
    </w:pPr>
    <w:rPr>
      <w:color w:val="000000"/>
    </w:rPr>
  </w:style>
  <w:style w:type="paragraph" w:customStyle="1" w:styleId="ms-toolstrip">
    <w:name w:val="ms-toolstrip"/>
    <w:basedOn w:val="a2"/>
    <w:uiPriority w:val="99"/>
    <w:rsid w:val="00764B17"/>
    <w:pPr>
      <w:pBdr>
        <w:top w:val="single" w:sz="8" w:space="1" w:color="A9A9A9"/>
        <w:bottom w:val="single" w:sz="8" w:space="2" w:color="A9A9A9"/>
      </w:pBdr>
      <w:shd w:val="clear" w:color="auto" w:fill="B9D1F4"/>
      <w:spacing w:before="100" w:beforeAutospacing="1" w:after="100" w:afterAutospacing="1"/>
    </w:pPr>
    <w:rPr>
      <w:color w:val="003399"/>
    </w:rPr>
  </w:style>
  <w:style w:type="paragraph" w:customStyle="1" w:styleId="ms-tpborder">
    <w:name w:val="ms-tpborder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tpheader">
    <w:name w:val="ms-tpheader"/>
    <w:basedOn w:val="a2"/>
    <w:uiPriority w:val="99"/>
    <w:rsid w:val="00764B17"/>
    <w:pPr>
      <w:shd w:val="clear" w:color="auto" w:fill="CBDBF8"/>
      <w:spacing w:before="100" w:beforeAutospacing="1" w:after="100" w:afterAutospacing="1"/>
    </w:pPr>
  </w:style>
  <w:style w:type="paragraph" w:customStyle="1" w:styleId="ms-tptitle">
    <w:name w:val="ms-tptitle"/>
    <w:basedOn w:val="a2"/>
    <w:uiPriority w:val="99"/>
    <w:rsid w:val="00764B17"/>
    <w:pPr>
      <w:spacing w:before="100" w:beforeAutospacing="1" w:after="100" w:afterAutospacing="1"/>
    </w:pPr>
    <w:rPr>
      <w:b/>
      <w:bCs/>
      <w:color w:val="191970"/>
    </w:rPr>
  </w:style>
  <w:style w:type="paragraph" w:customStyle="1" w:styleId="ms-tpbody">
    <w:name w:val="ms-tpbody"/>
    <w:basedOn w:val="a2"/>
    <w:uiPriority w:val="99"/>
    <w:rsid w:val="00764B17"/>
    <w:pPr>
      <w:spacing w:before="100" w:beforeAutospacing="1" w:after="100" w:afterAutospacing="1"/>
    </w:pPr>
    <w:rPr>
      <w:color w:val="000000"/>
    </w:rPr>
  </w:style>
  <w:style w:type="paragraph" w:customStyle="1" w:styleId="ms-tpinput">
    <w:name w:val="ms-tpinput"/>
    <w:basedOn w:val="a2"/>
    <w:uiPriority w:val="99"/>
    <w:rsid w:val="00764B17"/>
    <w:pPr>
      <w:spacing w:before="100" w:beforeAutospacing="1" w:after="100" w:afterAutospacing="1"/>
    </w:pPr>
    <w:rPr>
      <w:color w:val="000000"/>
    </w:rPr>
  </w:style>
  <w:style w:type="paragraph" w:customStyle="1" w:styleId="ms-propgridbuilderbutton">
    <w:name w:val="ms-propgridbuilderbutton"/>
    <w:basedOn w:val="a2"/>
    <w:uiPriority w:val="99"/>
    <w:rsid w:val="00764B17"/>
    <w:pPr>
      <w:pBdr>
        <w:top w:val="single" w:sz="8" w:space="0" w:color="3366CC"/>
        <w:left w:val="single" w:sz="8" w:space="0" w:color="3366CC"/>
        <w:bottom w:val="single" w:sz="8" w:space="0" w:color="3366CC"/>
        <w:right w:val="single" w:sz="8" w:space="0" w:color="3366CC"/>
      </w:pBdr>
      <w:shd w:val="clear" w:color="auto" w:fill="C1CCDE"/>
      <w:spacing w:before="100" w:beforeAutospacing="1" w:after="100" w:afterAutospacing="1"/>
    </w:pPr>
    <w:rPr>
      <w:vanish/>
    </w:rPr>
  </w:style>
  <w:style w:type="paragraph" w:customStyle="1" w:styleId="ms-builderbackground">
    <w:name w:val="ms-builderbackground"/>
    <w:basedOn w:val="a2"/>
    <w:uiPriority w:val="99"/>
    <w:rsid w:val="00764B17"/>
    <w:pPr>
      <w:shd w:val="clear" w:color="auto" w:fill="D3D3D3"/>
      <w:spacing w:before="100" w:beforeAutospacing="1" w:after="100" w:afterAutospacing="1"/>
    </w:pPr>
  </w:style>
  <w:style w:type="paragraph" w:customStyle="1" w:styleId="ms-spzone">
    <w:name w:val="ms-spzone"/>
    <w:basedOn w:val="a2"/>
    <w:uiPriority w:val="99"/>
    <w:rsid w:val="00764B17"/>
    <w:pPr>
      <w:pBdr>
        <w:top w:val="single" w:sz="8" w:space="5" w:color="A9A9A9"/>
        <w:left w:val="single" w:sz="8" w:space="5" w:color="A9A9A9"/>
        <w:bottom w:val="single" w:sz="8" w:space="5" w:color="A9A9A9"/>
        <w:right w:val="single" w:sz="8" w:space="5" w:color="A9A9A9"/>
      </w:pBdr>
      <w:spacing w:before="100" w:beforeAutospacing="1" w:after="100" w:afterAutospacing="1"/>
    </w:pPr>
  </w:style>
  <w:style w:type="paragraph" w:customStyle="1" w:styleId="ms-spzoneselected">
    <w:name w:val="ms-spzoneselected"/>
    <w:basedOn w:val="a2"/>
    <w:uiPriority w:val="99"/>
    <w:rsid w:val="00764B17"/>
    <w:pPr>
      <w:pBdr>
        <w:top w:val="single" w:sz="8" w:space="5" w:color="0000FF"/>
        <w:left w:val="single" w:sz="8" w:space="5" w:color="0000FF"/>
        <w:bottom w:val="single" w:sz="8" w:space="5" w:color="0000FF"/>
        <w:right w:val="single" w:sz="8" w:space="5" w:color="0000FF"/>
      </w:pBdr>
      <w:spacing w:before="100" w:beforeAutospacing="1" w:after="100" w:afterAutospacing="1"/>
    </w:pPr>
  </w:style>
  <w:style w:type="paragraph" w:customStyle="1" w:styleId="ms-spzoneibar">
    <w:name w:val="ms-spzoneibar"/>
    <w:basedOn w:val="a2"/>
    <w:uiPriority w:val="99"/>
    <w:rsid w:val="00764B17"/>
    <w:pPr>
      <w:pBdr>
        <w:top w:val="single" w:sz="24" w:space="0" w:color="0000FF"/>
        <w:left w:val="single" w:sz="24" w:space="0" w:color="0000FF"/>
        <w:bottom w:val="single" w:sz="24" w:space="0" w:color="0000FF"/>
        <w:right w:val="single" w:sz="24" w:space="0" w:color="0000FF"/>
      </w:pBdr>
      <w:spacing w:before="100" w:beforeAutospacing="1" w:after="100" w:afterAutospacing="1"/>
    </w:pPr>
  </w:style>
  <w:style w:type="paragraph" w:customStyle="1" w:styleId="ms-spzonelabel">
    <w:name w:val="ms-spzonelabel"/>
    <w:basedOn w:val="a2"/>
    <w:uiPriority w:val="99"/>
    <w:rsid w:val="00764B17"/>
    <w:pPr>
      <w:spacing w:before="100" w:beforeAutospacing="1" w:after="100" w:afterAutospacing="1"/>
    </w:pPr>
    <w:rPr>
      <w:color w:val="A9A9A9"/>
    </w:rPr>
  </w:style>
  <w:style w:type="paragraph" w:customStyle="1" w:styleId="ms-spzonecaption">
    <w:name w:val="ms-spzonecaption"/>
    <w:basedOn w:val="a2"/>
    <w:uiPriority w:val="99"/>
    <w:rsid w:val="00764B17"/>
    <w:pPr>
      <w:spacing w:before="100" w:beforeAutospacing="1" w:after="100" w:afterAutospacing="1"/>
    </w:pPr>
    <w:rPr>
      <w:color w:val="A9A9A9"/>
    </w:rPr>
  </w:style>
  <w:style w:type="paragraph" w:customStyle="1" w:styleId="ms-wpdesign">
    <w:name w:val="ms-wpdesign"/>
    <w:basedOn w:val="a2"/>
    <w:uiPriority w:val="99"/>
    <w:rsid w:val="00764B17"/>
    <w:pPr>
      <w:shd w:val="clear" w:color="auto" w:fill="C1CCDE"/>
      <w:spacing w:before="100" w:beforeAutospacing="1" w:after="100" w:afterAutospacing="1"/>
    </w:pPr>
  </w:style>
  <w:style w:type="paragraph" w:customStyle="1" w:styleId="ms-wpmenu">
    <w:name w:val="ms-wpmenu"/>
    <w:basedOn w:val="a2"/>
    <w:uiPriority w:val="99"/>
    <w:rsid w:val="00764B17"/>
    <w:pPr>
      <w:shd w:val="clear" w:color="auto" w:fill="C1CCDE"/>
      <w:spacing w:before="100" w:beforeAutospacing="1" w:after="100" w:afterAutospacing="1"/>
    </w:pPr>
  </w:style>
  <w:style w:type="paragraph" w:customStyle="1" w:styleId="ms-wptitle">
    <w:name w:val="ms-wptitle"/>
    <w:basedOn w:val="a2"/>
    <w:uiPriority w:val="99"/>
    <w:rsid w:val="00764B17"/>
    <w:pPr>
      <w:spacing w:before="100" w:beforeAutospacing="1" w:after="100" w:afterAutospacing="1"/>
    </w:pPr>
    <w:rPr>
      <w:b/>
      <w:bCs/>
      <w:color w:val="003399"/>
    </w:rPr>
  </w:style>
  <w:style w:type="paragraph" w:customStyle="1" w:styleId="ms-wpselected">
    <w:name w:val="ms-wpselected"/>
    <w:basedOn w:val="a2"/>
    <w:uiPriority w:val="99"/>
    <w:rsid w:val="00764B17"/>
    <w:pPr>
      <w:pBdr>
        <w:top w:val="dashed" w:sz="24" w:space="0" w:color="F4C660"/>
        <w:left w:val="dashed" w:sz="24" w:space="0" w:color="F4C660"/>
        <w:bottom w:val="dashed" w:sz="24" w:space="0" w:color="F4C660"/>
        <w:right w:val="dashed" w:sz="24" w:space="0" w:color="F4C660"/>
      </w:pBdr>
      <w:spacing w:before="100" w:beforeAutospacing="1" w:after="100" w:afterAutospacing="1"/>
    </w:pPr>
  </w:style>
  <w:style w:type="paragraph" w:customStyle="1" w:styleId="ms-wpborder">
    <w:name w:val="ms-wpborder"/>
    <w:basedOn w:val="a2"/>
    <w:uiPriority w:val="99"/>
    <w:rsid w:val="00764B17"/>
    <w:pPr>
      <w:pBdr>
        <w:top w:val="single" w:sz="2" w:space="0" w:color="AFC9EF"/>
        <w:left w:val="single" w:sz="8" w:space="0" w:color="AFC9EF"/>
        <w:bottom w:val="single" w:sz="8" w:space="0" w:color="AFC9EF"/>
        <w:right w:val="single" w:sz="8" w:space="0" w:color="AFC9EF"/>
      </w:pBdr>
      <w:spacing w:before="100" w:beforeAutospacing="1" w:after="100" w:afterAutospacing="1"/>
    </w:pPr>
  </w:style>
  <w:style w:type="paragraph" w:customStyle="1" w:styleId="ms-hovercellinactive">
    <w:name w:val="ms-hovercellinactive"/>
    <w:basedOn w:val="a2"/>
    <w:uiPriority w:val="99"/>
    <w:rsid w:val="00764B17"/>
    <w:pPr>
      <w:spacing w:before="20" w:after="20"/>
      <w:ind w:left="20" w:right="20"/>
    </w:pPr>
  </w:style>
  <w:style w:type="paragraph" w:customStyle="1" w:styleId="ms-hovercellactive">
    <w:name w:val="ms-hovercellactive"/>
    <w:basedOn w:val="a2"/>
    <w:uiPriority w:val="99"/>
    <w:rsid w:val="00764B17"/>
    <w:pPr>
      <w:pBdr>
        <w:top w:val="single" w:sz="8" w:space="0" w:color="F4C660"/>
        <w:left w:val="single" w:sz="8" w:space="0" w:color="F4C660"/>
        <w:bottom w:val="single" w:sz="8" w:space="0" w:color="F4C660"/>
        <w:right w:val="single" w:sz="8" w:space="0" w:color="F4C660"/>
      </w:pBdr>
      <w:shd w:val="clear" w:color="auto" w:fill="E1ECFC"/>
      <w:spacing w:before="100" w:beforeAutospacing="1" w:after="100" w:afterAutospacing="1"/>
    </w:pPr>
  </w:style>
  <w:style w:type="paragraph" w:customStyle="1" w:styleId="ms-hovercellactivedark">
    <w:name w:val="ms-hovercellactivedark"/>
    <w:basedOn w:val="a2"/>
    <w:uiPriority w:val="99"/>
    <w:rsid w:val="00764B17"/>
    <w:pPr>
      <w:pBdr>
        <w:top w:val="single" w:sz="8" w:space="0" w:color="CBDBF8"/>
        <w:left w:val="single" w:sz="8" w:space="0" w:color="CBDBF8"/>
        <w:bottom w:val="single" w:sz="8" w:space="0" w:color="CBDBF8"/>
        <w:right w:val="single" w:sz="8" w:space="0" w:color="CBDBF8"/>
      </w:pBdr>
      <w:shd w:val="clear" w:color="auto" w:fill="4682B4"/>
      <w:spacing w:before="100" w:beforeAutospacing="1" w:after="100" w:afterAutospacing="1"/>
    </w:pPr>
  </w:style>
  <w:style w:type="paragraph" w:customStyle="1" w:styleId="ms-splink">
    <w:name w:val="ms-splink"/>
    <w:basedOn w:val="a2"/>
    <w:uiPriority w:val="99"/>
    <w:rsid w:val="00764B17"/>
    <w:pPr>
      <w:spacing w:before="100" w:beforeAutospacing="1" w:after="100" w:afterAutospacing="1"/>
    </w:pPr>
    <w:rPr>
      <w:color w:val="003399"/>
    </w:rPr>
  </w:style>
  <w:style w:type="paragraph" w:customStyle="1" w:styleId="ms-partspacingvertical">
    <w:name w:val="ms-partspacingvertical"/>
    <w:basedOn w:val="a2"/>
    <w:uiPriority w:val="99"/>
    <w:rsid w:val="00764B17"/>
    <w:pPr>
      <w:spacing w:before="240" w:after="100" w:afterAutospacing="1"/>
    </w:pPr>
  </w:style>
  <w:style w:type="paragraph" w:customStyle="1" w:styleId="ms-partspacinghorizontal">
    <w:name w:val="ms-partspacinghorizontal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wpheader">
    <w:name w:val="ms-wpheader"/>
    <w:basedOn w:val="a2"/>
    <w:uiPriority w:val="99"/>
    <w:rsid w:val="00764B17"/>
    <w:pPr>
      <w:shd w:val="clear" w:color="auto" w:fill="B9D1F4"/>
      <w:spacing w:before="100" w:beforeAutospacing="1" w:after="100" w:afterAutospacing="1"/>
    </w:pPr>
  </w:style>
  <w:style w:type="paragraph" w:customStyle="1" w:styleId="ms-rtapplybackground">
    <w:name w:val="ms-rtapplybackground"/>
    <w:basedOn w:val="a2"/>
    <w:uiPriority w:val="99"/>
    <w:rsid w:val="00764B17"/>
    <w:pPr>
      <w:shd w:val="clear" w:color="auto" w:fill="D7E7FD"/>
      <w:spacing w:before="100" w:beforeAutospacing="1" w:after="100" w:afterAutospacing="1"/>
    </w:pPr>
  </w:style>
  <w:style w:type="paragraph" w:customStyle="1" w:styleId="ms-tbbuttonmouseoverdown">
    <w:name w:val="ms-tbbuttonmouseoverdown"/>
    <w:basedOn w:val="a2"/>
    <w:uiPriority w:val="99"/>
    <w:rsid w:val="00764B17"/>
    <w:pPr>
      <w:shd w:val="clear" w:color="auto" w:fill="D7E7FD"/>
      <w:spacing w:before="100" w:beforeAutospacing="1" w:after="100" w:afterAutospacing="1"/>
    </w:pPr>
  </w:style>
  <w:style w:type="paragraph" w:customStyle="1" w:styleId="ms-rtremovebackground">
    <w:name w:val="ms-rtremovebackground"/>
    <w:basedOn w:val="a2"/>
    <w:uiPriority w:val="99"/>
    <w:rsid w:val="00764B17"/>
    <w:pPr>
      <w:pBdr>
        <w:top w:val="single" w:sz="8" w:space="0" w:color="D7E7FD"/>
        <w:bottom w:val="single" w:sz="8" w:space="0" w:color="D7E7FD"/>
      </w:pBdr>
      <w:spacing w:before="100" w:beforeAutospacing="1" w:after="100" w:afterAutospacing="1"/>
    </w:pPr>
  </w:style>
  <w:style w:type="paragraph" w:customStyle="1" w:styleId="ms-subsmanageheader">
    <w:name w:val="ms-subsmanageheader"/>
    <w:basedOn w:val="a2"/>
    <w:uiPriority w:val="99"/>
    <w:rsid w:val="00764B17"/>
    <w:pPr>
      <w:shd w:val="clear" w:color="auto" w:fill="F2F2F2"/>
      <w:spacing w:before="100" w:beforeAutospacing="1" w:after="100" w:afterAutospacing="1"/>
      <w:textAlignment w:val="top"/>
    </w:pPr>
    <w:rPr>
      <w:b/>
      <w:bCs/>
    </w:rPr>
  </w:style>
  <w:style w:type="paragraph" w:customStyle="1" w:styleId="ms-subsmanagecell">
    <w:name w:val="ms-subsmanagecell"/>
    <w:basedOn w:val="a2"/>
    <w:uiPriority w:val="99"/>
    <w:rsid w:val="00764B1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ms-connerror">
    <w:name w:val="ms-connerror"/>
    <w:basedOn w:val="a2"/>
    <w:uiPriority w:val="99"/>
    <w:rsid w:val="00764B17"/>
    <w:pPr>
      <w:spacing w:before="100" w:beforeAutospacing="1" w:after="100" w:afterAutospacing="1"/>
    </w:pPr>
    <w:rPr>
      <w:color w:val="FF0000"/>
    </w:rPr>
  </w:style>
  <w:style w:type="paragraph" w:customStyle="1" w:styleId="ms-underline">
    <w:name w:val="ms-underline"/>
    <w:basedOn w:val="a2"/>
    <w:uiPriority w:val="99"/>
    <w:rsid w:val="00764B17"/>
    <w:pPr>
      <w:pBdr>
        <w:bottom w:val="single" w:sz="8" w:space="4" w:color="C2C2C2"/>
      </w:pBdr>
      <w:spacing w:before="100" w:beforeAutospacing="1" w:after="100" w:afterAutospacing="1"/>
      <w:textAlignment w:val="top"/>
    </w:pPr>
  </w:style>
  <w:style w:type="paragraph" w:customStyle="1" w:styleId="ms-underlineback">
    <w:name w:val="ms-underlineback"/>
    <w:basedOn w:val="a2"/>
    <w:uiPriority w:val="99"/>
    <w:rsid w:val="00764B17"/>
    <w:pPr>
      <w:pBdr>
        <w:bottom w:val="single" w:sz="8" w:space="4" w:color="C2C2C2"/>
      </w:pBdr>
      <w:shd w:val="clear" w:color="auto" w:fill="F8F8F8"/>
      <w:spacing w:before="100" w:beforeAutospacing="1" w:after="100" w:afterAutospacing="1"/>
      <w:textAlignment w:val="top"/>
    </w:pPr>
  </w:style>
  <w:style w:type="paragraph" w:customStyle="1" w:styleId="ms-back">
    <w:name w:val="ms-back"/>
    <w:basedOn w:val="a2"/>
    <w:uiPriority w:val="99"/>
    <w:rsid w:val="00764B17"/>
    <w:pPr>
      <w:shd w:val="clear" w:color="auto" w:fill="F8F8F8"/>
      <w:spacing w:before="100" w:beforeAutospacing="1" w:after="100" w:afterAutospacing="1"/>
      <w:textAlignment w:val="top"/>
    </w:pPr>
  </w:style>
  <w:style w:type="paragraph" w:customStyle="1" w:styleId="ms-smallheader">
    <w:name w:val="ms-smallheader"/>
    <w:basedOn w:val="a2"/>
    <w:uiPriority w:val="99"/>
    <w:rsid w:val="00764B1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ms-smallsectionline">
    <w:name w:val="ms-smallsectionline"/>
    <w:basedOn w:val="a2"/>
    <w:uiPriority w:val="99"/>
    <w:rsid w:val="00764B17"/>
    <w:pPr>
      <w:pBdr>
        <w:bottom w:val="single" w:sz="8" w:space="0" w:color="C2C2C2"/>
      </w:pBdr>
      <w:spacing w:before="100" w:beforeAutospacing="1" w:after="100" w:afterAutospacing="1"/>
    </w:pPr>
  </w:style>
  <w:style w:type="paragraph" w:customStyle="1" w:styleId="ms-tabselected">
    <w:name w:val="ms-tabselected"/>
    <w:basedOn w:val="a2"/>
    <w:uiPriority w:val="99"/>
    <w:rsid w:val="00764B17"/>
    <w:pPr>
      <w:pBdr>
        <w:top w:val="single" w:sz="18" w:space="3" w:color="2254B1"/>
        <w:left w:val="single" w:sz="18" w:space="0" w:color="2254B1"/>
        <w:bottom w:val="single" w:sz="18" w:space="3" w:color="2254B1"/>
        <w:right w:val="single" w:sz="18" w:space="0" w:color="2254B1"/>
      </w:pBdr>
      <w:shd w:val="clear" w:color="auto" w:fill="2254B1"/>
      <w:spacing w:before="100" w:beforeAutospacing="1" w:after="100" w:afterAutospacing="1"/>
    </w:pPr>
    <w:rPr>
      <w:b/>
      <w:bCs/>
      <w:color w:val="003399"/>
    </w:rPr>
  </w:style>
  <w:style w:type="paragraph" w:customStyle="1" w:styleId="ms-tabinactive">
    <w:name w:val="ms-tabinactive"/>
    <w:basedOn w:val="a2"/>
    <w:uiPriority w:val="99"/>
    <w:rsid w:val="00764B17"/>
    <w:pPr>
      <w:pBdr>
        <w:top w:val="single" w:sz="18" w:space="3" w:color="EAEAEA"/>
        <w:left w:val="single" w:sz="18" w:space="0" w:color="EAEAEA"/>
        <w:bottom w:val="single" w:sz="18" w:space="3" w:color="EAEAEA"/>
        <w:right w:val="single" w:sz="18" w:space="0" w:color="EAEAEA"/>
      </w:pBdr>
      <w:shd w:val="clear" w:color="auto" w:fill="EAEAEA"/>
      <w:spacing w:before="100" w:beforeAutospacing="1" w:after="100" w:afterAutospacing="1"/>
    </w:pPr>
    <w:rPr>
      <w:color w:val="808080"/>
    </w:rPr>
  </w:style>
  <w:style w:type="paragraph" w:customStyle="1" w:styleId="ms-surveyhbar">
    <w:name w:val="ms-surveyhbar"/>
    <w:basedOn w:val="a2"/>
    <w:uiPriority w:val="99"/>
    <w:rsid w:val="00764B17"/>
    <w:pPr>
      <w:shd w:val="clear" w:color="auto" w:fill="3366CC"/>
      <w:spacing w:before="100" w:beforeAutospacing="1" w:after="100" w:afterAutospacing="1"/>
    </w:pPr>
  </w:style>
  <w:style w:type="paragraph" w:customStyle="1" w:styleId="ms-surveyhbarb">
    <w:name w:val="ms-surveyhbarb"/>
    <w:basedOn w:val="a2"/>
    <w:uiPriority w:val="99"/>
    <w:rsid w:val="00764B17"/>
    <w:pPr>
      <w:shd w:val="clear" w:color="auto" w:fill="CCCCCC"/>
      <w:spacing w:before="100" w:beforeAutospacing="1" w:after="100" w:afterAutospacing="1"/>
    </w:pPr>
  </w:style>
  <w:style w:type="paragraph" w:customStyle="1" w:styleId="ms-surveyvbar">
    <w:name w:val="ms-surveyvbar"/>
    <w:basedOn w:val="a2"/>
    <w:uiPriority w:val="99"/>
    <w:rsid w:val="00764B17"/>
    <w:pPr>
      <w:shd w:val="clear" w:color="auto" w:fill="3366CC"/>
      <w:spacing w:before="100" w:beforeAutospacing="1" w:after="100" w:afterAutospacing="1"/>
    </w:pPr>
  </w:style>
  <w:style w:type="paragraph" w:customStyle="1" w:styleId="ms-surveyvbarb">
    <w:name w:val="ms-surveyvbarb"/>
    <w:basedOn w:val="a2"/>
    <w:uiPriority w:val="99"/>
    <w:rsid w:val="00764B17"/>
    <w:pPr>
      <w:shd w:val="clear" w:color="auto" w:fill="CCCCCC"/>
      <w:spacing w:before="100" w:beforeAutospacing="1" w:after="100" w:afterAutospacing="1"/>
      <w:textAlignment w:val="bottom"/>
    </w:pPr>
  </w:style>
  <w:style w:type="paragraph" w:customStyle="1" w:styleId="ms-surveyvbarbi">
    <w:name w:val="ms-surveyvbarbi"/>
    <w:basedOn w:val="a2"/>
    <w:uiPriority w:val="99"/>
    <w:rsid w:val="00764B17"/>
    <w:pPr>
      <w:shd w:val="clear" w:color="auto" w:fill="3366CC"/>
      <w:spacing w:before="100" w:beforeAutospacing="1" w:after="100" w:afterAutospacing="1"/>
      <w:textAlignment w:val="top"/>
    </w:pPr>
  </w:style>
  <w:style w:type="paragraph" w:customStyle="1" w:styleId="ms-surveyvbart">
    <w:name w:val="ms-surveyvbart"/>
    <w:basedOn w:val="a2"/>
    <w:uiPriority w:val="99"/>
    <w:rsid w:val="00764B17"/>
    <w:pPr>
      <w:spacing w:before="100" w:beforeAutospacing="1" w:after="100" w:afterAutospacing="1"/>
    </w:pPr>
    <w:rPr>
      <w:color w:val="808080"/>
    </w:rPr>
  </w:style>
  <w:style w:type="paragraph" w:customStyle="1" w:styleId="ms-surveyvbartc">
    <w:name w:val="ms-surveyvbartc"/>
    <w:basedOn w:val="a2"/>
    <w:uiPriority w:val="99"/>
    <w:rsid w:val="00764B17"/>
    <w:pPr>
      <w:spacing w:before="100" w:beforeAutospacing="1" w:after="100" w:afterAutospacing="1"/>
      <w:jc w:val="center"/>
    </w:pPr>
    <w:rPr>
      <w:color w:val="808080"/>
    </w:rPr>
  </w:style>
  <w:style w:type="paragraph" w:customStyle="1" w:styleId="ms-surveyhr">
    <w:name w:val="ms-surveyhr"/>
    <w:basedOn w:val="a2"/>
    <w:uiPriority w:val="99"/>
    <w:rsid w:val="00764B17"/>
    <w:pPr>
      <w:spacing w:before="100" w:beforeAutospacing="1" w:after="100" w:afterAutospacing="1"/>
    </w:pPr>
    <w:rPr>
      <w:color w:val="CCCCCC"/>
    </w:rPr>
  </w:style>
  <w:style w:type="paragraph" w:customStyle="1" w:styleId="ms-surveytotal">
    <w:name w:val="ms-surveytotal"/>
    <w:basedOn w:val="a2"/>
    <w:uiPriority w:val="99"/>
    <w:rsid w:val="00764B17"/>
    <w:pPr>
      <w:spacing w:before="100" w:beforeAutospacing="1" w:after="100" w:afterAutospacing="1"/>
    </w:pPr>
    <w:rPr>
      <w:color w:val="808080"/>
    </w:rPr>
  </w:style>
  <w:style w:type="paragraph" w:customStyle="1" w:styleId="ms-uploadborder">
    <w:name w:val="ms-uploadborder"/>
    <w:basedOn w:val="a2"/>
    <w:uiPriority w:val="99"/>
    <w:rsid w:val="00764B17"/>
    <w:pPr>
      <w:pBdr>
        <w:top w:val="single" w:sz="8" w:space="0" w:color="D4DCE6"/>
        <w:left w:val="single" w:sz="8" w:space="0" w:color="D4DCE6"/>
        <w:bottom w:val="single" w:sz="8" w:space="0" w:color="D4DCE6"/>
        <w:right w:val="single" w:sz="8" w:space="0" w:color="D4DCE6"/>
      </w:pBdr>
      <w:spacing w:before="100" w:beforeAutospacing="1" w:after="100" w:afterAutospacing="1"/>
    </w:pPr>
  </w:style>
  <w:style w:type="paragraph" w:customStyle="1" w:styleId="ms-uploadcontrol">
    <w:name w:val="ms-uploadcontrol"/>
    <w:basedOn w:val="a2"/>
    <w:uiPriority w:val="99"/>
    <w:rsid w:val="00764B17"/>
    <w:pPr>
      <w:shd w:val="clear" w:color="auto" w:fill="F2F2F2"/>
      <w:spacing w:before="100" w:beforeAutospacing="1" w:after="100" w:afterAutospacing="1"/>
    </w:pPr>
  </w:style>
  <w:style w:type="paragraph" w:customStyle="1" w:styleId="ms-spacebetcontentandbutton">
    <w:name w:val="ms-spacebetcontentandbutton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buttonheightwidth">
    <w:name w:val="ms-buttonheightwidth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buttonheightwidth2">
    <w:name w:val="ms-buttonheightwidth2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spacebetbuttons">
    <w:name w:val="ms-spacebetbuttons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ms-summarycustombody">
    <w:name w:val="ms-summarycustombody"/>
    <w:basedOn w:val="a2"/>
    <w:uiPriority w:val="99"/>
    <w:rsid w:val="00764B17"/>
    <w:pPr>
      <w:spacing w:before="100" w:after="100" w:afterAutospacing="1"/>
    </w:pPr>
  </w:style>
  <w:style w:type="paragraph" w:customStyle="1" w:styleId="ms-summarystandardbody">
    <w:name w:val="ms-summarystandardbody"/>
    <w:basedOn w:val="a2"/>
    <w:uiPriority w:val="99"/>
    <w:rsid w:val="00764B17"/>
    <w:pPr>
      <w:spacing w:before="100" w:after="100" w:afterAutospacing="1"/>
    </w:pPr>
  </w:style>
  <w:style w:type="paragraph" w:customStyle="1" w:styleId="ms-stylebox">
    <w:name w:val="ms-stylebox"/>
    <w:basedOn w:val="a2"/>
    <w:uiPriority w:val="99"/>
    <w:rsid w:val="00764B17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/>
    </w:pPr>
  </w:style>
  <w:style w:type="paragraph" w:customStyle="1" w:styleId="ms-stylelabel">
    <w:name w:val="ms-stylelabel"/>
    <w:basedOn w:val="a2"/>
    <w:uiPriority w:val="99"/>
    <w:rsid w:val="00764B17"/>
    <w:pPr>
      <w:spacing w:before="100" w:beforeAutospacing="1" w:after="100" w:afterAutospacing="1"/>
    </w:pPr>
    <w:rPr>
      <w:color w:val="CCCCCC"/>
    </w:rPr>
  </w:style>
  <w:style w:type="paragraph" w:customStyle="1" w:styleId="ms-styleheader">
    <w:name w:val="ms-styleheader"/>
    <w:basedOn w:val="a2"/>
    <w:uiPriority w:val="99"/>
    <w:rsid w:val="00764B17"/>
    <w:pPr>
      <w:shd w:val="clear" w:color="auto" w:fill="EEEEEE"/>
      <w:spacing w:before="100" w:beforeAutospacing="1" w:after="100" w:afterAutospacing="1"/>
    </w:pPr>
  </w:style>
  <w:style w:type="paragraph" w:customStyle="1" w:styleId="ms-alternating">
    <w:name w:val="ms-alternating"/>
    <w:basedOn w:val="a2"/>
    <w:uiPriority w:val="99"/>
    <w:rsid w:val="00764B17"/>
    <w:pPr>
      <w:shd w:val="clear" w:color="auto" w:fill="F2F2F2"/>
      <w:spacing w:before="100" w:beforeAutospacing="1" w:after="100" w:afterAutospacing="1"/>
    </w:pPr>
  </w:style>
  <w:style w:type="character" w:customStyle="1" w:styleId="thumbnail">
    <w:name w:val="thumbnail"/>
    <w:uiPriority w:val="99"/>
    <w:rsid w:val="00764B17"/>
  </w:style>
  <w:style w:type="character" w:customStyle="1" w:styleId="userdata">
    <w:name w:val="userdata"/>
    <w:uiPriority w:val="99"/>
    <w:rsid w:val="00764B17"/>
    <w:rPr>
      <w:vanish/>
    </w:rPr>
  </w:style>
  <w:style w:type="character" w:customStyle="1" w:styleId="13">
    <w:name w:val="Гиперссылка1"/>
    <w:uiPriority w:val="99"/>
    <w:rsid w:val="00764B17"/>
    <w:rPr>
      <w:color w:val="003399"/>
      <w:u w:val="single"/>
    </w:rPr>
  </w:style>
  <w:style w:type="paragraph" w:customStyle="1" w:styleId="ms-formbody1">
    <w:name w:val="ms-formbody1"/>
    <w:basedOn w:val="a2"/>
    <w:uiPriority w:val="99"/>
    <w:rsid w:val="00764B17"/>
    <w:pPr>
      <w:spacing w:before="100" w:beforeAutospacing="1" w:after="100" w:afterAutospacing="1" w:line="312" w:lineRule="atLeast"/>
      <w:textAlignment w:val="top"/>
    </w:pPr>
  </w:style>
  <w:style w:type="character" w:customStyle="1" w:styleId="25">
    <w:name w:val="Гиперссылка2"/>
    <w:uiPriority w:val="99"/>
    <w:rsid w:val="00764B17"/>
    <w:rPr>
      <w:b/>
      <w:bCs/>
      <w:color w:val="FFFFFF"/>
      <w:u w:val="none"/>
      <w:effect w:val="none"/>
    </w:rPr>
  </w:style>
  <w:style w:type="character" w:customStyle="1" w:styleId="14">
    <w:name w:val="Просмотренная гиперссылка1"/>
    <w:uiPriority w:val="99"/>
    <w:rsid w:val="00764B17"/>
    <w:rPr>
      <w:b/>
      <w:bCs/>
      <w:color w:val="FFFFFF"/>
      <w:u w:val="none"/>
      <w:effect w:val="none"/>
    </w:rPr>
  </w:style>
  <w:style w:type="character" w:customStyle="1" w:styleId="35">
    <w:name w:val="Гиперссылка3"/>
    <w:uiPriority w:val="99"/>
    <w:rsid w:val="00764B17"/>
    <w:rPr>
      <w:b/>
      <w:bCs/>
      <w:color w:val="000000"/>
      <w:u w:val="single"/>
    </w:rPr>
  </w:style>
  <w:style w:type="character" w:customStyle="1" w:styleId="26">
    <w:name w:val="Просмотренная гиперссылка2"/>
    <w:uiPriority w:val="99"/>
    <w:rsid w:val="00764B17"/>
    <w:rPr>
      <w:b/>
      <w:bCs/>
      <w:color w:val="FF0000"/>
      <w:u w:val="single"/>
    </w:rPr>
  </w:style>
  <w:style w:type="character" w:customStyle="1" w:styleId="36">
    <w:name w:val="Просмотренная гиперссылка3"/>
    <w:uiPriority w:val="99"/>
    <w:rsid w:val="00764B17"/>
    <w:rPr>
      <w:color w:val="003399"/>
      <w:u w:val="none"/>
      <w:effect w:val="none"/>
    </w:rPr>
  </w:style>
  <w:style w:type="character" w:customStyle="1" w:styleId="41">
    <w:name w:val="Просмотренная гиперссылка4"/>
    <w:uiPriority w:val="99"/>
    <w:rsid w:val="00764B17"/>
    <w:rPr>
      <w:color w:val="003399"/>
      <w:u w:val="none"/>
      <w:effect w:val="none"/>
    </w:rPr>
  </w:style>
  <w:style w:type="character" w:customStyle="1" w:styleId="51">
    <w:name w:val="Просмотренная гиперссылка5"/>
    <w:uiPriority w:val="99"/>
    <w:rsid w:val="00764B17"/>
    <w:rPr>
      <w:color w:val="808080"/>
      <w:u w:val="none"/>
      <w:effect w:val="none"/>
    </w:rPr>
  </w:style>
  <w:style w:type="character" w:customStyle="1" w:styleId="61">
    <w:name w:val="Просмотренная гиперссылка6"/>
    <w:uiPriority w:val="99"/>
    <w:rsid w:val="00764B17"/>
    <w:rPr>
      <w:color w:val="auto"/>
      <w:u w:val="none"/>
      <w:effect w:val="none"/>
    </w:rPr>
  </w:style>
  <w:style w:type="character" w:customStyle="1" w:styleId="71">
    <w:name w:val="Просмотренная гиперссылка7"/>
    <w:uiPriority w:val="99"/>
    <w:rsid w:val="00764B17"/>
    <w:rPr>
      <w:color w:val="auto"/>
      <w:u w:val="none"/>
      <w:effect w:val="none"/>
    </w:rPr>
  </w:style>
  <w:style w:type="character" w:customStyle="1" w:styleId="81">
    <w:name w:val="Просмотренная гиперссылка8"/>
    <w:uiPriority w:val="99"/>
    <w:rsid w:val="00764B17"/>
    <w:rPr>
      <w:color w:val="auto"/>
      <w:u w:val="none"/>
      <w:effect w:val="none"/>
    </w:rPr>
  </w:style>
  <w:style w:type="character" w:customStyle="1" w:styleId="9">
    <w:name w:val="Просмотренная гиперссылка9"/>
    <w:uiPriority w:val="99"/>
    <w:rsid w:val="00764B17"/>
    <w:rPr>
      <w:color w:val="auto"/>
      <w:u w:val="none"/>
      <w:effect w:val="none"/>
    </w:rPr>
  </w:style>
  <w:style w:type="character" w:customStyle="1" w:styleId="42">
    <w:name w:val="Гиперссылка4"/>
    <w:uiPriority w:val="99"/>
    <w:rsid w:val="00764B17"/>
    <w:rPr>
      <w:color w:val="FFFFFF"/>
      <w:u w:val="none"/>
      <w:effect w:val="none"/>
    </w:rPr>
  </w:style>
  <w:style w:type="character" w:customStyle="1" w:styleId="100">
    <w:name w:val="Просмотренная гиперссылка10"/>
    <w:uiPriority w:val="99"/>
    <w:rsid w:val="00764B17"/>
    <w:rPr>
      <w:color w:val="FFFFFF"/>
      <w:u w:val="none"/>
      <w:effect w:val="none"/>
    </w:rPr>
  </w:style>
  <w:style w:type="character" w:customStyle="1" w:styleId="52">
    <w:name w:val="Гиперссылка5"/>
    <w:uiPriority w:val="99"/>
    <w:rsid w:val="00764B17"/>
    <w:rPr>
      <w:color w:val="3366CC"/>
      <w:u w:val="none"/>
      <w:effect w:val="none"/>
    </w:rPr>
  </w:style>
  <w:style w:type="character" w:customStyle="1" w:styleId="110">
    <w:name w:val="Просмотренная гиперссылка11"/>
    <w:uiPriority w:val="99"/>
    <w:rsid w:val="00764B17"/>
    <w:rPr>
      <w:color w:val="3366CC"/>
      <w:u w:val="none"/>
      <w:effect w:val="none"/>
    </w:rPr>
  </w:style>
  <w:style w:type="character" w:customStyle="1" w:styleId="62">
    <w:name w:val="Гиперссылка6"/>
    <w:uiPriority w:val="99"/>
    <w:rsid w:val="00764B17"/>
    <w:rPr>
      <w:color w:val="003399"/>
      <w:u w:val="none"/>
      <w:effect w:val="none"/>
    </w:rPr>
  </w:style>
  <w:style w:type="character" w:customStyle="1" w:styleId="120">
    <w:name w:val="Просмотренная гиперссылка12"/>
    <w:uiPriority w:val="99"/>
    <w:rsid w:val="00764B17"/>
    <w:rPr>
      <w:color w:val="003399"/>
      <w:u w:val="none"/>
      <w:effect w:val="none"/>
    </w:rPr>
  </w:style>
  <w:style w:type="character" w:customStyle="1" w:styleId="72">
    <w:name w:val="Гиперссылка7"/>
    <w:uiPriority w:val="99"/>
    <w:rsid w:val="00764B17"/>
    <w:rPr>
      <w:color w:val="003399"/>
      <w:u w:val="none"/>
      <w:effect w:val="none"/>
    </w:rPr>
  </w:style>
  <w:style w:type="character" w:customStyle="1" w:styleId="130">
    <w:name w:val="Просмотренная гиперссылка13"/>
    <w:uiPriority w:val="99"/>
    <w:rsid w:val="00764B17"/>
    <w:rPr>
      <w:color w:val="003399"/>
      <w:u w:val="none"/>
      <w:effect w:val="none"/>
    </w:rPr>
  </w:style>
  <w:style w:type="paragraph" w:customStyle="1" w:styleId="111">
    <w:name w:val="Заголовок 11"/>
    <w:basedOn w:val="a2"/>
    <w:uiPriority w:val="99"/>
    <w:rsid w:val="00764B17"/>
    <w:pPr>
      <w:spacing w:before="100" w:beforeAutospacing="1" w:after="100" w:afterAutospacing="1"/>
      <w:outlineLvl w:val="1"/>
    </w:pPr>
    <w:rPr>
      <w:b/>
      <w:bCs/>
      <w:kern w:val="36"/>
      <w:sz w:val="48"/>
      <w:szCs w:val="48"/>
    </w:rPr>
  </w:style>
  <w:style w:type="paragraph" w:customStyle="1" w:styleId="121">
    <w:name w:val="Заголовок 12"/>
    <w:basedOn w:val="a2"/>
    <w:uiPriority w:val="99"/>
    <w:rsid w:val="00764B17"/>
    <w:pPr>
      <w:spacing w:before="100" w:beforeAutospacing="1" w:after="100" w:afterAutospacing="1"/>
      <w:outlineLvl w:val="1"/>
    </w:pPr>
    <w:rPr>
      <w:b/>
      <w:bCs/>
      <w:kern w:val="36"/>
      <w:sz w:val="48"/>
      <w:szCs w:val="48"/>
    </w:rPr>
  </w:style>
  <w:style w:type="paragraph" w:customStyle="1" w:styleId="210">
    <w:name w:val="Заголовок 21"/>
    <w:basedOn w:val="a2"/>
    <w:uiPriority w:val="99"/>
    <w:rsid w:val="00764B17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customStyle="1" w:styleId="220">
    <w:name w:val="Заголовок 22"/>
    <w:basedOn w:val="a2"/>
    <w:uiPriority w:val="99"/>
    <w:rsid w:val="00764B17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customStyle="1" w:styleId="310">
    <w:name w:val="Заголовок 31"/>
    <w:basedOn w:val="a2"/>
    <w:uiPriority w:val="99"/>
    <w:rsid w:val="00764B17"/>
    <w:pPr>
      <w:spacing w:before="100" w:beforeAutospacing="1" w:after="100" w:afterAutospacing="1"/>
      <w:outlineLvl w:val="3"/>
    </w:pPr>
    <w:rPr>
      <w:b/>
      <w:bCs/>
      <w:sz w:val="27"/>
      <w:szCs w:val="27"/>
    </w:rPr>
  </w:style>
  <w:style w:type="paragraph" w:customStyle="1" w:styleId="320">
    <w:name w:val="Заголовок 32"/>
    <w:basedOn w:val="a2"/>
    <w:uiPriority w:val="99"/>
    <w:rsid w:val="00764B17"/>
    <w:pPr>
      <w:spacing w:before="100" w:beforeAutospacing="1" w:after="100" w:afterAutospacing="1"/>
      <w:outlineLvl w:val="3"/>
    </w:pPr>
    <w:rPr>
      <w:b/>
      <w:bCs/>
      <w:sz w:val="27"/>
      <w:szCs w:val="27"/>
    </w:rPr>
  </w:style>
  <w:style w:type="paragraph" w:customStyle="1" w:styleId="410">
    <w:name w:val="Заголовок 41"/>
    <w:basedOn w:val="a2"/>
    <w:uiPriority w:val="99"/>
    <w:rsid w:val="00764B17"/>
    <w:pPr>
      <w:spacing w:before="100" w:beforeAutospacing="1" w:after="100" w:afterAutospacing="1"/>
      <w:outlineLvl w:val="4"/>
    </w:pPr>
    <w:rPr>
      <w:b/>
      <w:bCs/>
    </w:rPr>
  </w:style>
  <w:style w:type="paragraph" w:customStyle="1" w:styleId="420">
    <w:name w:val="Заголовок 42"/>
    <w:basedOn w:val="a2"/>
    <w:uiPriority w:val="99"/>
    <w:rsid w:val="00764B17"/>
    <w:pPr>
      <w:spacing w:before="100" w:beforeAutospacing="1" w:after="100" w:afterAutospacing="1"/>
      <w:outlineLvl w:val="4"/>
    </w:pPr>
    <w:rPr>
      <w:b/>
      <w:bCs/>
    </w:rPr>
  </w:style>
  <w:style w:type="paragraph" w:customStyle="1" w:styleId="510">
    <w:name w:val="Заголовок 51"/>
    <w:basedOn w:val="a2"/>
    <w:uiPriority w:val="99"/>
    <w:rsid w:val="00764B17"/>
    <w:pPr>
      <w:spacing w:before="100" w:beforeAutospacing="1" w:after="100" w:afterAutospacing="1"/>
      <w:outlineLvl w:val="5"/>
    </w:pPr>
    <w:rPr>
      <w:b/>
      <w:bCs/>
      <w:sz w:val="20"/>
      <w:szCs w:val="20"/>
    </w:rPr>
  </w:style>
  <w:style w:type="paragraph" w:customStyle="1" w:styleId="520">
    <w:name w:val="Заголовок 52"/>
    <w:basedOn w:val="a2"/>
    <w:uiPriority w:val="99"/>
    <w:rsid w:val="00764B17"/>
    <w:pPr>
      <w:spacing w:before="100" w:beforeAutospacing="1" w:after="100" w:afterAutospacing="1"/>
      <w:outlineLvl w:val="5"/>
    </w:pPr>
    <w:rPr>
      <w:b/>
      <w:bCs/>
      <w:sz w:val="20"/>
      <w:szCs w:val="20"/>
    </w:rPr>
  </w:style>
  <w:style w:type="paragraph" w:customStyle="1" w:styleId="610">
    <w:name w:val="Заголовок 61"/>
    <w:basedOn w:val="a2"/>
    <w:uiPriority w:val="99"/>
    <w:rsid w:val="00764B17"/>
    <w:pPr>
      <w:spacing w:before="100" w:beforeAutospacing="1" w:after="100" w:afterAutospacing="1"/>
      <w:outlineLvl w:val="6"/>
    </w:pPr>
    <w:rPr>
      <w:b/>
      <w:bCs/>
      <w:sz w:val="15"/>
      <w:szCs w:val="15"/>
    </w:rPr>
  </w:style>
  <w:style w:type="paragraph" w:customStyle="1" w:styleId="620">
    <w:name w:val="Заголовок 62"/>
    <w:basedOn w:val="a2"/>
    <w:uiPriority w:val="99"/>
    <w:rsid w:val="00764B17"/>
    <w:pPr>
      <w:spacing w:before="100" w:beforeAutospacing="1" w:after="100" w:afterAutospacing="1"/>
      <w:outlineLvl w:val="6"/>
    </w:pPr>
    <w:rPr>
      <w:b/>
      <w:bCs/>
      <w:sz w:val="15"/>
      <w:szCs w:val="15"/>
    </w:rPr>
  </w:style>
  <w:style w:type="character" w:customStyle="1" w:styleId="82">
    <w:name w:val="Гиперссылка8"/>
    <w:uiPriority w:val="99"/>
    <w:rsid w:val="00764B17"/>
    <w:rPr>
      <w:color w:val="191970"/>
      <w:u w:val="none"/>
      <w:effect w:val="none"/>
    </w:rPr>
  </w:style>
  <w:style w:type="character" w:customStyle="1" w:styleId="140">
    <w:name w:val="Просмотренная гиперссылка14"/>
    <w:uiPriority w:val="99"/>
    <w:rsid w:val="00764B17"/>
    <w:rPr>
      <w:color w:val="191970"/>
      <w:u w:val="none"/>
      <w:effect w:val="none"/>
    </w:rPr>
  </w:style>
  <w:style w:type="character" w:customStyle="1" w:styleId="90">
    <w:name w:val="Гиперссылка9"/>
    <w:uiPriority w:val="99"/>
    <w:rsid w:val="00764B17"/>
    <w:rPr>
      <w:color w:val="808080"/>
      <w:u w:val="none"/>
      <w:effect w:val="none"/>
    </w:rPr>
  </w:style>
  <w:style w:type="character" w:customStyle="1" w:styleId="15">
    <w:name w:val="Просмотренная гиперссылка15"/>
    <w:uiPriority w:val="99"/>
    <w:rsid w:val="00764B17"/>
    <w:rPr>
      <w:color w:val="808080"/>
      <w:u w:val="none"/>
      <w:effect w:val="none"/>
    </w:rPr>
  </w:style>
  <w:style w:type="character" w:customStyle="1" w:styleId="101">
    <w:name w:val="Гиперссылка10"/>
    <w:uiPriority w:val="99"/>
    <w:rsid w:val="00764B17"/>
    <w:rPr>
      <w:color w:val="003399"/>
      <w:u w:val="none"/>
      <w:effect w:val="none"/>
    </w:rPr>
  </w:style>
  <w:style w:type="character" w:customStyle="1" w:styleId="112">
    <w:name w:val="Гиперссылка11"/>
    <w:uiPriority w:val="99"/>
    <w:rsid w:val="00764B17"/>
    <w:rPr>
      <w:color w:val="003399"/>
      <w:u w:val="none"/>
      <w:effect w:val="none"/>
    </w:rPr>
  </w:style>
  <w:style w:type="character" w:customStyle="1" w:styleId="16">
    <w:name w:val="Просмотренная гиперссылка16"/>
    <w:uiPriority w:val="99"/>
    <w:rsid w:val="00764B17"/>
    <w:rPr>
      <w:color w:val="FF0000"/>
      <w:u w:val="none"/>
      <w:effect w:val="none"/>
    </w:rPr>
  </w:style>
  <w:style w:type="character" w:customStyle="1" w:styleId="17">
    <w:name w:val="Просмотренная гиперссылка17"/>
    <w:uiPriority w:val="99"/>
    <w:rsid w:val="00764B17"/>
    <w:rPr>
      <w:color w:val="FF0000"/>
      <w:u w:val="none"/>
      <w:effect w:val="none"/>
    </w:rPr>
  </w:style>
  <w:style w:type="paragraph" w:customStyle="1" w:styleId="37">
    <w:name w:val="основной_текст_3"/>
    <w:basedOn w:val="a2"/>
    <w:uiPriority w:val="99"/>
    <w:rsid w:val="00764B17"/>
    <w:pPr>
      <w:spacing w:before="100" w:beforeAutospacing="1" w:after="100" w:afterAutospacing="1"/>
    </w:pPr>
  </w:style>
  <w:style w:type="paragraph" w:customStyle="1" w:styleId="27">
    <w:name w:val="основной_текст_2"/>
    <w:basedOn w:val="a2"/>
    <w:uiPriority w:val="99"/>
    <w:rsid w:val="00764B17"/>
    <w:pPr>
      <w:spacing w:before="100" w:beforeAutospacing="1" w:after="100" w:afterAutospacing="1"/>
    </w:pPr>
  </w:style>
  <w:style w:type="character" w:styleId="afa">
    <w:name w:val="Emphasis"/>
    <w:uiPriority w:val="99"/>
    <w:qFormat/>
    <w:rsid w:val="00764B17"/>
    <w:rPr>
      <w:i/>
      <w:iCs/>
    </w:rPr>
  </w:style>
  <w:style w:type="character" w:styleId="afb">
    <w:name w:val="Strong"/>
    <w:uiPriority w:val="99"/>
    <w:qFormat/>
    <w:rsid w:val="00BB0FB9"/>
    <w:rPr>
      <w:b/>
      <w:bCs/>
    </w:rPr>
  </w:style>
  <w:style w:type="paragraph" w:styleId="afc">
    <w:name w:val="TOC Heading"/>
    <w:basedOn w:val="1"/>
    <w:next w:val="a2"/>
    <w:uiPriority w:val="99"/>
    <w:qFormat/>
    <w:rsid w:val="004A5156"/>
    <w:pPr>
      <w:keepLines/>
      <w:spacing w:before="480" w:line="276" w:lineRule="auto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styleId="28">
    <w:name w:val="toc 2"/>
    <w:basedOn w:val="a2"/>
    <w:next w:val="a2"/>
    <w:autoRedefine/>
    <w:uiPriority w:val="99"/>
    <w:semiHidden/>
    <w:rsid w:val="00896BC7"/>
    <w:pPr>
      <w:tabs>
        <w:tab w:val="left" w:leader="dot" w:pos="3500"/>
      </w:tabs>
      <w:ind w:firstLine="0"/>
      <w:jc w:val="left"/>
    </w:pPr>
    <w:rPr>
      <w:smallCaps/>
    </w:rPr>
  </w:style>
  <w:style w:type="table" w:styleId="-1">
    <w:name w:val="Table Web 1"/>
    <w:basedOn w:val="a4"/>
    <w:uiPriority w:val="99"/>
    <w:rsid w:val="00896BC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d">
    <w:name w:val="выделение"/>
    <w:uiPriority w:val="99"/>
    <w:rsid w:val="00896BC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9">
    <w:name w:val="Заголовок 2 дипл"/>
    <w:basedOn w:val="a2"/>
    <w:next w:val="ae"/>
    <w:uiPriority w:val="99"/>
    <w:rsid w:val="00896BC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3">
    <w:name w:val="Текст Знак"/>
    <w:link w:val="af2"/>
    <w:uiPriority w:val="99"/>
    <w:locked/>
    <w:rsid w:val="00896BC7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e">
    <w:name w:val="footnote reference"/>
    <w:uiPriority w:val="99"/>
    <w:semiHidden/>
    <w:rsid w:val="00896BC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96BC7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896BC7"/>
    <w:rPr>
      <w:sz w:val="28"/>
      <w:szCs w:val="28"/>
    </w:rPr>
  </w:style>
  <w:style w:type="paragraph" w:styleId="38">
    <w:name w:val="toc 3"/>
    <w:basedOn w:val="a2"/>
    <w:next w:val="a2"/>
    <w:autoRedefine/>
    <w:uiPriority w:val="99"/>
    <w:semiHidden/>
    <w:rsid w:val="00896BC7"/>
    <w:pPr>
      <w:ind w:firstLine="0"/>
      <w:jc w:val="left"/>
    </w:pPr>
  </w:style>
  <w:style w:type="paragraph" w:styleId="43">
    <w:name w:val="toc 4"/>
    <w:basedOn w:val="a2"/>
    <w:next w:val="a2"/>
    <w:autoRedefine/>
    <w:uiPriority w:val="99"/>
    <w:semiHidden/>
    <w:rsid w:val="00896BC7"/>
    <w:pPr>
      <w:tabs>
        <w:tab w:val="right" w:leader="dot" w:pos="9345"/>
      </w:tabs>
      <w:ind w:firstLine="0"/>
    </w:pPr>
    <w:rPr>
      <w:noProof/>
    </w:rPr>
  </w:style>
  <w:style w:type="paragraph" w:styleId="53">
    <w:name w:val="toc 5"/>
    <w:basedOn w:val="a2"/>
    <w:next w:val="a2"/>
    <w:autoRedefine/>
    <w:uiPriority w:val="99"/>
    <w:semiHidden/>
    <w:rsid w:val="00896BC7"/>
    <w:pPr>
      <w:ind w:left="958"/>
    </w:pPr>
  </w:style>
  <w:style w:type="paragraph" w:customStyle="1" w:styleId="aff0">
    <w:name w:val="содержание"/>
    <w:uiPriority w:val="99"/>
    <w:rsid w:val="00896BC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96BC7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96BC7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2">
    <w:name w:val="Стиль Оглавление 1 + Первая строка:  0 см"/>
    <w:basedOn w:val="11"/>
    <w:autoRedefine/>
    <w:uiPriority w:val="99"/>
    <w:rsid w:val="00896BC7"/>
    <w:rPr>
      <w:b/>
      <w:bCs/>
    </w:rPr>
  </w:style>
  <w:style w:type="paragraph" w:customStyle="1" w:styleId="1010">
    <w:name w:val="Стиль Оглавление 1 + Первая строка:  0 см1"/>
    <w:basedOn w:val="11"/>
    <w:autoRedefine/>
    <w:uiPriority w:val="99"/>
    <w:rsid w:val="00896BC7"/>
    <w:rPr>
      <w:b/>
      <w:bCs/>
    </w:rPr>
  </w:style>
  <w:style w:type="paragraph" w:customStyle="1" w:styleId="200">
    <w:name w:val="Стиль Оглавление 2 + Слева:  0 см Первая строка:  0 см"/>
    <w:basedOn w:val="28"/>
    <w:autoRedefine/>
    <w:uiPriority w:val="99"/>
    <w:rsid w:val="00896BC7"/>
  </w:style>
  <w:style w:type="paragraph" w:customStyle="1" w:styleId="31250">
    <w:name w:val="Стиль Оглавление 3 + Слева:  125 см Первая строка:  0 см"/>
    <w:basedOn w:val="38"/>
    <w:autoRedefine/>
    <w:uiPriority w:val="99"/>
    <w:rsid w:val="00896BC7"/>
    <w:rPr>
      <w:i/>
      <w:iCs/>
    </w:rPr>
  </w:style>
  <w:style w:type="paragraph" w:customStyle="1" w:styleId="aff1">
    <w:name w:val="ТАБЛИЦА"/>
    <w:next w:val="a2"/>
    <w:autoRedefine/>
    <w:uiPriority w:val="99"/>
    <w:rsid w:val="00896BC7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896BC7"/>
  </w:style>
  <w:style w:type="paragraph" w:customStyle="1" w:styleId="18">
    <w:name w:val="Стиль ТАБЛИЦА + Междустр.интервал:  полуторный1"/>
    <w:basedOn w:val="aff1"/>
    <w:autoRedefine/>
    <w:uiPriority w:val="99"/>
    <w:rsid w:val="00896BC7"/>
  </w:style>
  <w:style w:type="table" w:customStyle="1" w:styleId="19">
    <w:name w:val="Стиль таблицы1"/>
    <w:uiPriority w:val="99"/>
    <w:rsid w:val="00896BC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basedOn w:val="a2"/>
    <w:autoRedefine/>
    <w:uiPriority w:val="99"/>
    <w:rsid w:val="00896BC7"/>
    <w:pPr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896BC7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sz w:val="20"/>
      <w:szCs w:val="20"/>
    </w:rPr>
  </w:style>
  <w:style w:type="paragraph" w:styleId="aff6">
    <w:name w:val="footnote text"/>
    <w:basedOn w:val="a2"/>
    <w:link w:val="aff7"/>
    <w:autoRedefine/>
    <w:uiPriority w:val="99"/>
    <w:semiHidden/>
    <w:rsid w:val="00896BC7"/>
    <w:rPr>
      <w:sz w:val="20"/>
      <w:szCs w:val="20"/>
    </w:rPr>
  </w:style>
  <w:style w:type="character" w:customStyle="1" w:styleId="aff7">
    <w:name w:val="Текст сноски Знак"/>
    <w:link w:val="aff6"/>
    <w:uiPriority w:val="99"/>
    <w:semiHidden/>
    <w:rPr>
      <w:sz w:val="20"/>
      <w:szCs w:val="20"/>
    </w:rPr>
  </w:style>
  <w:style w:type="paragraph" w:customStyle="1" w:styleId="aff8">
    <w:name w:val="титут"/>
    <w:autoRedefine/>
    <w:uiPriority w:val="99"/>
    <w:rsid w:val="00896BC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9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emf"/><Relationship Id="rId46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10" Type="http://schemas.openxmlformats.org/officeDocument/2006/relationships/header" Target="head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8" Type="http://schemas.openxmlformats.org/officeDocument/2006/relationships/image" Target="media/image2.wmf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13962</Words>
  <Characters>79587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И  НАУКИ  РОССИЙСКОЙ  ФЕДЕРАЦИИ</vt:lpstr>
    </vt:vector>
  </TitlesOfParts>
  <Company>-</Company>
  <LinksUpToDate>false</LinksUpToDate>
  <CharactersWithSpaces>93363</CharactersWithSpaces>
  <SharedDoc>false</SharedDoc>
  <HLinks>
    <vt:vector size="72" baseType="variant">
      <vt:variant>
        <vt:i4>1114162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_Toc235521716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_Toc235521715</vt:lpwstr>
      </vt:variant>
      <vt:variant>
        <vt:i4>1114162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_Toc235521714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_Toc235521713</vt:lpwstr>
      </vt:variant>
      <vt:variant>
        <vt:i4>1114162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_Toc235521712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_Toc235521711</vt:lpwstr>
      </vt:variant>
      <vt:variant>
        <vt:i4>1114162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_Toc235521710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_Toc235521709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_Toc235521708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_Toc235521707</vt:lpwstr>
      </vt:variant>
      <vt:variant>
        <vt:i4>1048626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_Toc235521706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_Toc235521705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И  НАУКИ  РОССИЙСКОЙ  ФЕДЕРАЦИИ</dc:title>
  <dc:subject/>
  <dc:creator>1</dc:creator>
  <cp:keywords/>
  <dc:description/>
  <cp:lastModifiedBy>admin</cp:lastModifiedBy>
  <cp:revision>2</cp:revision>
  <cp:lastPrinted>2007-06-03T09:43:00Z</cp:lastPrinted>
  <dcterms:created xsi:type="dcterms:W3CDTF">2014-04-12T13:49:00Z</dcterms:created>
  <dcterms:modified xsi:type="dcterms:W3CDTF">2014-04-12T13:49:00Z</dcterms:modified>
</cp:coreProperties>
</file>