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10" w:rsidRDefault="000B1D10" w:rsidP="007E291E">
      <w:pPr>
        <w:pStyle w:val="1"/>
        <w:pageBreakBefore/>
        <w:spacing w:before="0" w:after="480"/>
        <w:jc w:val="center"/>
      </w:pPr>
      <w:bookmarkStart w:id="0" w:name="_Toc217300597"/>
      <w:bookmarkStart w:id="1" w:name="_Toc217300644"/>
    </w:p>
    <w:p w:rsidR="0089712E" w:rsidRDefault="0089712E" w:rsidP="007E291E">
      <w:pPr>
        <w:pStyle w:val="1"/>
        <w:pageBreakBefore/>
        <w:spacing w:before="0" w:after="480"/>
        <w:jc w:val="center"/>
      </w:pPr>
      <w:r w:rsidRPr="00F626F4">
        <w:t>Гражданское право</w:t>
      </w:r>
      <w:bookmarkEnd w:id="0"/>
      <w:bookmarkEnd w:id="1"/>
    </w:p>
    <w:p w:rsidR="0089712E" w:rsidRDefault="006F49CC" w:rsidP="006F49CC">
      <w:pPr>
        <w:pStyle w:val="1"/>
        <w:pageBreakBefore/>
        <w:spacing w:before="0" w:after="480"/>
        <w:jc w:val="center"/>
      </w:pPr>
      <w:bookmarkStart w:id="2" w:name="_Toc217300598"/>
      <w:bookmarkStart w:id="3" w:name="_Toc217300645"/>
      <w:r w:rsidRPr="006F49CC">
        <w:t>Содержание</w:t>
      </w:r>
      <w:bookmarkEnd w:id="2"/>
      <w:bookmarkEnd w:id="3"/>
    </w:p>
    <w:p w:rsidR="008B374E" w:rsidRPr="008B374E" w:rsidRDefault="008B374E" w:rsidP="008B374E">
      <w:pPr>
        <w:pStyle w:val="10"/>
        <w:tabs>
          <w:tab w:val="right" w:leader="dot" w:pos="9911"/>
        </w:tabs>
        <w:spacing w:line="360" w:lineRule="auto"/>
        <w:jc w:val="both"/>
        <w:rPr>
          <w:noProof/>
          <w:sz w:val="28"/>
          <w:szCs w:val="28"/>
        </w:rPr>
      </w:pPr>
      <w:r>
        <w:fldChar w:fldCharType="begin"/>
      </w:r>
      <w:r>
        <w:instrText xml:space="preserve"> TOC \o "1-3" \h \z \u </w:instrText>
      </w:r>
      <w:r>
        <w:fldChar w:fldCharType="separate"/>
      </w:r>
      <w:hyperlink w:anchor="_Toc217300645" w:history="1">
        <w:r w:rsidRPr="008B374E">
          <w:rPr>
            <w:rStyle w:val="a7"/>
            <w:noProof/>
            <w:sz w:val="28"/>
            <w:szCs w:val="28"/>
          </w:rPr>
          <w:t>Содержание</w:t>
        </w:r>
        <w:r w:rsidRPr="008B374E">
          <w:rPr>
            <w:noProof/>
            <w:webHidden/>
            <w:sz w:val="28"/>
            <w:szCs w:val="28"/>
          </w:rPr>
          <w:tab/>
        </w:r>
        <w:r w:rsidRPr="008B374E">
          <w:rPr>
            <w:noProof/>
            <w:webHidden/>
            <w:sz w:val="28"/>
            <w:szCs w:val="28"/>
          </w:rPr>
          <w:fldChar w:fldCharType="begin"/>
        </w:r>
        <w:r w:rsidRPr="008B374E">
          <w:rPr>
            <w:noProof/>
            <w:webHidden/>
            <w:sz w:val="28"/>
            <w:szCs w:val="28"/>
          </w:rPr>
          <w:instrText xml:space="preserve"> PAGEREF _Toc217300645 \h </w:instrText>
        </w:r>
        <w:r w:rsidRPr="008B374E">
          <w:rPr>
            <w:noProof/>
            <w:webHidden/>
            <w:sz w:val="28"/>
            <w:szCs w:val="28"/>
          </w:rPr>
        </w:r>
        <w:r w:rsidRPr="008B374E">
          <w:rPr>
            <w:noProof/>
            <w:webHidden/>
            <w:sz w:val="28"/>
            <w:szCs w:val="28"/>
          </w:rPr>
          <w:fldChar w:fldCharType="separate"/>
        </w:r>
        <w:r w:rsidR="00255E4C">
          <w:rPr>
            <w:noProof/>
            <w:webHidden/>
            <w:sz w:val="28"/>
            <w:szCs w:val="28"/>
          </w:rPr>
          <w:t>2</w:t>
        </w:r>
        <w:r w:rsidRPr="008B374E">
          <w:rPr>
            <w:noProof/>
            <w:webHidden/>
            <w:sz w:val="28"/>
            <w:szCs w:val="28"/>
          </w:rPr>
          <w:fldChar w:fldCharType="end"/>
        </w:r>
      </w:hyperlink>
    </w:p>
    <w:p w:rsidR="008B374E" w:rsidRPr="008B374E" w:rsidRDefault="00CA7D55" w:rsidP="008B374E">
      <w:pPr>
        <w:pStyle w:val="10"/>
        <w:tabs>
          <w:tab w:val="right" w:leader="dot" w:pos="9911"/>
        </w:tabs>
        <w:spacing w:line="360" w:lineRule="auto"/>
        <w:jc w:val="both"/>
        <w:rPr>
          <w:noProof/>
          <w:sz w:val="28"/>
          <w:szCs w:val="28"/>
        </w:rPr>
      </w:pPr>
      <w:hyperlink w:anchor="_Toc217300646" w:history="1">
        <w:r w:rsidR="008B374E" w:rsidRPr="008B374E">
          <w:rPr>
            <w:rStyle w:val="a7"/>
            <w:noProof/>
            <w:sz w:val="28"/>
            <w:szCs w:val="28"/>
          </w:rPr>
          <w:t>1 Признание гражданина безвестно отсутствующим и объявление его умершим</w:t>
        </w:r>
        <w:r w:rsidR="008B374E" w:rsidRPr="008B374E">
          <w:rPr>
            <w:noProof/>
            <w:webHidden/>
            <w:sz w:val="28"/>
            <w:szCs w:val="28"/>
          </w:rPr>
          <w:tab/>
        </w:r>
        <w:r w:rsidR="008B374E" w:rsidRPr="008B374E">
          <w:rPr>
            <w:noProof/>
            <w:webHidden/>
            <w:sz w:val="28"/>
            <w:szCs w:val="28"/>
          </w:rPr>
          <w:fldChar w:fldCharType="begin"/>
        </w:r>
        <w:r w:rsidR="008B374E" w:rsidRPr="008B374E">
          <w:rPr>
            <w:noProof/>
            <w:webHidden/>
            <w:sz w:val="28"/>
            <w:szCs w:val="28"/>
          </w:rPr>
          <w:instrText xml:space="preserve"> PAGEREF _Toc217300646 \h </w:instrText>
        </w:r>
        <w:r w:rsidR="008B374E" w:rsidRPr="008B374E">
          <w:rPr>
            <w:noProof/>
            <w:webHidden/>
            <w:sz w:val="28"/>
            <w:szCs w:val="28"/>
          </w:rPr>
        </w:r>
        <w:r w:rsidR="008B374E" w:rsidRPr="008B374E">
          <w:rPr>
            <w:noProof/>
            <w:webHidden/>
            <w:sz w:val="28"/>
            <w:szCs w:val="28"/>
          </w:rPr>
          <w:fldChar w:fldCharType="separate"/>
        </w:r>
        <w:r w:rsidR="00255E4C">
          <w:rPr>
            <w:noProof/>
            <w:webHidden/>
            <w:sz w:val="28"/>
            <w:szCs w:val="28"/>
          </w:rPr>
          <w:t>3</w:t>
        </w:r>
        <w:r w:rsidR="008B374E" w:rsidRPr="008B374E">
          <w:rPr>
            <w:noProof/>
            <w:webHidden/>
            <w:sz w:val="28"/>
            <w:szCs w:val="28"/>
          </w:rPr>
          <w:fldChar w:fldCharType="end"/>
        </w:r>
      </w:hyperlink>
    </w:p>
    <w:p w:rsidR="008B374E" w:rsidRPr="008B374E" w:rsidRDefault="00CA7D55" w:rsidP="008B374E">
      <w:pPr>
        <w:pStyle w:val="10"/>
        <w:tabs>
          <w:tab w:val="right" w:leader="dot" w:pos="9911"/>
        </w:tabs>
        <w:spacing w:line="360" w:lineRule="auto"/>
        <w:jc w:val="both"/>
        <w:rPr>
          <w:noProof/>
          <w:sz w:val="28"/>
          <w:szCs w:val="28"/>
        </w:rPr>
      </w:pPr>
      <w:hyperlink w:anchor="_Toc217300647" w:history="1">
        <w:r w:rsidR="008B374E" w:rsidRPr="008B374E">
          <w:rPr>
            <w:rStyle w:val="a7"/>
            <w:noProof/>
            <w:sz w:val="28"/>
            <w:szCs w:val="28"/>
          </w:rPr>
          <w:t>2 Общество с дополнительной ответственностью</w:t>
        </w:r>
        <w:r w:rsidR="008B374E" w:rsidRPr="008B374E">
          <w:rPr>
            <w:noProof/>
            <w:webHidden/>
            <w:sz w:val="28"/>
            <w:szCs w:val="28"/>
          </w:rPr>
          <w:tab/>
        </w:r>
        <w:r w:rsidR="008B374E" w:rsidRPr="008B374E">
          <w:rPr>
            <w:noProof/>
            <w:webHidden/>
            <w:sz w:val="28"/>
            <w:szCs w:val="28"/>
          </w:rPr>
          <w:fldChar w:fldCharType="begin"/>
        </w:r>
        <w:r w:rsidR="008B374E" w:rsidRPr="008B374E">
          <w:rPr>
            <w:noProof/>
            <w:webHidden/>
            <w:sz w:val="28"/>
            <w:szCs w:val="28"/>
          </w:rPr>
          <w:instrText xml:space="preserve"> PAGEREF _Toc217300647 \h </w:instrText>
        </w:r>
        <w:r w:rsidR="008B374E" w:rsidRPr="008B374E">
          <w:rPr>
            <w:noProof/>
            <w:webHidden/>
            <w:sz w:val="28"/>
            <w:szCs w:val="28"/>
          </w:rPr>
        </w:r>
        <w:r w:rsidR="008B374E" w:rsidRPr="008B374E">
          <w:rPr>
            <w:noProof/>
            <w:webHidden/>
            <w:sz w:val="28"/>
            <w:szCs w:val="28"/>
          </w:rPr>
          <w:fldChar w:fldCharType="separate"/>
        </w:r>
        <w:r w:rsidR="00255E4C">
          <w:rPr>
            <w:noProof/>
            <w:webHidden/>
            <w:sz w:val="28"/>
            <w:szCs w:val="28"/>
          </w:rPr>
          <w:t>6</w:t>
        </w:r>
        <w:r w:rsidR="008B374E" w:rsidRPr="008B374E">
          <w:rPr>
            <w:noProof/>
            <w:webHidden/>
            <w:sz w:val="28"/>
            <w:szCs w:val="28"/>
          </w:rPr>
          <w:fldChar w:fldCharType="end"/>
        </w:r>
      </w:hyperlink>
    </w:p>
    <w:p w:rsidR="008B374E" w:rsidRPr="008B374E" w:rsidRDefault="00CA7D55" w:rsidP="008B374E">
      <w:pPr>
        <w:pStyle w:val="10"/>
        <w:tabs>
          <w:tab w:val="right" w:leader="dot" w:pos="9911"/>
        </w:tabs>
        <w:spacing w:line="360" w:lineRule="auto"/>
        <w:jc w:val="both"/>
        <w:rPr>
          <w:noProof/>
          <w:sz w:val="28"/>
          <w:szCs w:val="28"/>
        </w:rPr>
      </w:pPr>
      <w:hyperlink w:anchor="_Toc217300648" w:history="1">
        <w:r w:rsidR="008B374E" w:rsidRPr="008B374E">
          <w:rPr>
            <w:rStyle w:val="a7"/>
            <w:noProof/>
            <w:sz w:val="28"/>
            <w:szCs w:val="28"/>
          </w:rPr>
          <w:t>Задача</w:t>
        </w:r>
        <w:r w:rsidR="008B374E" w:rsidRPr="008B374E">
          <w:rPr>
            <w:noProof/>
            <w:webHidden/>
            <w:sz w:val="28"/>
            <w:szCs w:val="28"/>
          </w:rPr>
          <w:tab/>
        </w:r>
        <w:r w:rsidR="008B374E" w:rsidRPr="008B374E">
          <w:rPr>
            <w:noProof/>
            <w:webHidden/>
            <w:sz w:val="28"/>
            <w:szCs w:val="28"/>
          </w:rPr>
          <w:fldChar w:fldCharType="begin"/>
        </w:r>
        <w:r w:rsidR="008B374E" w:rsidRPr="008B374E">
          <w:rPr>
            <w:noProof/>
            <w:webHidden/>
            <w:sz w:val="28"/>
            <w:szCs w:val="28"/>
          </w:rPr>
          <w:instrText xml:space="preserve"> PAGEREF _Toc217300648 \h </w:instrText>
        </w:r>
        <w:r w:rsidR="008B374E" w:rsidRPr="008B374E">
          <w:rPr>
            <w:noProof/>
            <w:webHidden/>
            <w:sz w:val="28"/>
            <w:szCs w:val="28"/>
          </w:rPr>
        </w:r>
        <w:r w:rsidR="008B374E" w:rsidRPr="008B374E">
          <w:rPr>
            <w:noProof/>
            <w:webHidden/>
            <w:sz w:val="28"/>
            <w:szCs w:val="28"/>
          </w:rPr>
          <w:fldChar w:fldCharType="separate"/>
        </w:r>
        <w:r w:rsidR="00255E4C">
          <w:rPr>
            <w:noProof/>
            <w:webHidden/>
            <w:sz w:val="28"/>
            <w:szCs w:val="28"/>
          </w:rPr>
          <w:t>10</w:t>
        </w:r>
        <w:r w:rsidR="008B374E" w:rsidRPr="008B374E">
          <w:rPr>
            <w:noProof/>
            <w:webHidden/>
            <w:sz w:val="28"/>
            <w:szCs w:val="28"/>
          </w:rPr>
          <w:fldChar w:fldCharType="end"/>
        </w:r>
      </w:hyperlink>
    </w:p>
    <w:p w:rsidR="008B374E" w:rsidRDefault="00CA7D55" w:rsidP="008B374E">
      <w:pPr>
        <w:pStyle w:val="10"/>
        <w:tabs>
          <w:tab w:val="right" w:leader="dot" w:pos="9911"/>
        </w:tabs>
        <w:spacing w:line="360" w:lineRule="auto"/>
        <w:jc w:val="both"/>
        <w:rPr>
          <w:noProof/>
        </w:rPr>
      </w:pPr>
      <w:hyperlink w:anchor="_Toc217300649" w:history="1">
        <w:r w:rsidR="008B374E" w:rsidRPr="008B374E">
          <w:rPr>
            <w:rStyle w:val="a7"/>
            <w:noProof/>
            <w:sz w:val="28"/>
            <w:szCs w:val="28"/>
          </w:rPr>
          <w:t>Список использованных источников</w:t>
        </w:r>
        <w:r w:rsidR="008B374E" w:rsidRPr="008B374E">
          <w:rPr>
            <w:noProof/>
            <w:webHidden/>
            <w:sz w:val="28"/>
            <w:szCs w:val="28"/>
          </w:rPr>
          <w:tab/>
        </w:r>
        <w:r w:rsidR="008B374E" w:rsidRPr="008B374E">
          <w:rPr>
            <w:noProof/>
            <w:webHidden/>
            <w:sz w:val="28"/>
            <w:szCs w:val="28"/>
          </w:rPr>
          <w:fldChar w:fldCharType="begin"/>
        </w:r>
        <w:r w:rsidR="008B374E" w:rsidRPr="008B374E">
          <w:rPr>
            <w:noProof/>
            <w:webHidden/>
            <w:sz w:val="28"/>
            <w:szCs w:val="28"/>
          </w:rPr>
          <w:instrText xml:space="preserve"> PAGEREF _Toc217300649 \h </w:instrText>
        </w:r>
        <w:r w:rsidR="008B374E" w:rsidRPr="008B374E">
          <w:rPr>
            <w:noProof/>
            <w:webHidden/>
            <w:sz w:val="28"/>
            <w:szCs w:val="28"/>
          </w:rPr>
        </w:r>
        <w:r w:rsidR="008B374E" w:rsidRPr="008B374E">
          <w:rPr>
            <w:noProof/>
            <w:webHidden/>
            <w:sz w:val="28"/>
            <w:szCs w:val="28"/>
          </w:rPr>
          <w:fldChar w:fldCharType="separate"/>
        </w:r>
        <w:r w:rsidR="00255E4C">
          <w:rPr>
            <w:noProof/>
            <w:webHidden/>
            <w:sz w:val="28"/>
            <w:szCs w:val="28"/>
          </w:rPr>
          <w:t>13</w:t>
        </w:r>
        <w:r w:rsidR="008B374E" w:rsidRPr="008B374E">
          <w:rPr>
            <w:noProof/>
            <w:webHidden/>
            <w:sz w:val="28"/>
            <w:szCs w:val="28"/>
          </w:rPr>
          <w:fldChar w:fldCharType="end"/>
        </w:r>
      </w:hyperlink>
    </w:p>
    <w:p w:rsidR="008B374E" w:rsidRPr="008B374E" w:rsidRDefault="008B374E" w:rsidP="008B374E">
      <w:r>
        <w:fldChar w:fldCharType="end"/>
      </w:r>
    </w:p>
    <w:p w:rsidR="0089712E" w:rsidRPr="007E291E" w:rsidRDefault="007E291E" w:rsidP="007E291E">
      <w:pPr>
        <w:pStyle w:val="1"/>
        <w:pageBreakBefore/>
        <w:spacing w:before="0" w:after="480"/>
      </w:pPr>
      <w:bookmarkStart w:id="4" w:name="_Toc217300599"/>
      <w:bookmarkStart w:id="5" w:name="_Toc217300646"/>
      <w:r>
        <w:t xml:space="preserve">1 </w:t>
      </w:r>
      <w:r w:rsidR="0089712E" w:rsidRPr="007E291E">
        <w:t>Признание гражданина безвестно отс</w:t>
      </w:r>
      <w:r>
        <w:t>утствующим и объявление его умершим</w:t>
      </w:r>
      <w:bookmarkEnd w:id="4"/>
      <w:bookmarkEnd w:id="5"/>
    </w:p>
    <w:p w:rsidR="007E291E" w:rsidRPr="001913E6" w:rsidRDefault="007E291E" w:rsidP="00F034F0">
      <w:pPr>
        <w:ind w:left="360"/>
        <w:rPr>
          <w:sz w:val="28"/>
          <w:szCs w:val="28"/>
        </w:rPr>
      </w:pPr>
      <w:r w:rsidRPr="001913E6">
        <w:rPr>
          <w:sz w:val="28"/>
          <w:szCs w:val="28"/>
        </w:rPr>
        <w:t>В соответствии со ст.38-42 ГК РБ:</w:t>
      </w:r>
    </w:p>
    <w:p w:rsidR="001913E6" w:rsidRPr="001913E6" w:rsidRDefault="001913E6" w:rsidP="00F034F0">
      <w:pPr>
        <w:spacing w:line="360" w:lineRule="auto"/>
        <w:ind w:firstLine="720"/>
        <w:jc w:val="both"/>
        <w:rPr>
          <w:sz w:val="28"/>
          <w:szCs w:val="28"/>
        </w:rPr>
      </w:pPr>
      <w:r w:rsidRPr="001913E6">
        <w:rPr>
          <w:sz w:val="28"/>
          <w:szCs w:val="28"/>
        </w:rPr>
        <w:t>Гражданин по заявлению заинтересованных лиц может быть признан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r>
        <w:rPr>
          <w:sz w:val="28"/>
          <w:szCs w:val="28"/>
        </w:rPr>
        <w:t xml:space="preserve"> (ст. 38)</w:t>
      </w:r>
    </w:p>
    <w:p w:rsidR="001913E6" w:rsidRPr="001913E6" w:rsidRDefault="001913E6" w:rsidP="00F034F0">
      <w:pPr>
        <w:spacing w:line="360" w:lineRule="auto"/>
        <w:ind w:firstLine="720"/>
        <w:jc w:val="both"/>
        <w:rPr>
          <w:sz w:val="28"/>
          <w:szCs w:val="28"/>
        </w:rPr>
      </w:pPr>
      <w:r w:rsidRPr="001913E6">
        <w:rPr>
          <w:sz w:val="28"/>
          <w:szCs w:val="28"/>
        </w:rPr>
        <w:t>Последствия признания гражданина безвестно отсутствующим</w:t>
      </w:r>
      <w:r>
        <w:rPr>
          <w:sz w:val="28"/>
          <w:szCs w:val="28"/>
        </w:rPr>
        <w:t>:</w:t>
      </w:r>
    </w:p>
    <w:p w:rsidR="001913E6" w:rsidRPr="001913E6" w:rsidRDefault="001913E6" w:rsidP="00F034F0">
      <w:pPr>
        <w:spacing w:line="360" w:lineRule="auto"/>
        <w:ind w:firstLine="720"/>
        <w:jc w:val="both"/>
        <w:rPr>
          <w:sz w:val="28"/>
          <w:szCs w:val="28"/>
        </w:rPr>
      </w:pPr>
      <w:r w:rsidRPr="001913E6">
        <w:rPr>
          <w:sz w:val="28"/>
          <w:szCs w:val="28"/>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1913E6" w:rsidRPr="001913E6" w:rsidRDefault="001913E6" w:rsidP="00F034F0">
      <w:pPr>
        <w:spacing w:line="360" w:lineRule="auto"/>
        <w:ind w:firstLine="720"/>
        <w:jc w:val="both"/>
        <w:rPr>
          <w:sz w:val="28"/>
          <w:szCs w:val="28"/>
        </w:rPr>
      </w:pPr>
      <w:r w:rsidRPr="001913E6">
        <w:rPr>
          <w:sz w:val="28"/>
          <w:szCs w:val="28"/>
        </w:rPr>
        <w:t>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rsidR="001913E6" w:rsidRPr="001913E6" w:rsidRDefault="001913E6" w:rsidP="00F034F0">
      <w:pPr>
        <w:spacing w:line="360" w:lineRule="auto"/>
        <w:ind w:firstLine="720"/>
        <w:jc w:val="both"/>
        <w:rPr>
          <w:sz w:val="28"/>
          <w:szCs w:val="28"/>
        </w:rPr>
      </w:pPr>
      <w:r w:rsidRPr="001913E6">
        <w:rPr>
          <w:sz w:val="28"/>
          <w:szCs w:val="28"/>
        </w:rPr>
        <w:t>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rsidR="001913E6" w:rsidRPr="001913E6" w:rsidRDefault="001913E6" w:rsidP="00F034F0">
      <w:pPr>
        <w:spacing w:line="360" w:lineRule="auto"/>
        <w:ind w:firstLine="720"/>
        <w:jc w:val="both"/>
        <w:rPr>
          <w:sz w:val="28"/>
          <w:szCs w:val="28"/>
        </w:rPr>
      </w:pPr>
      <w:r w:rsidRPr="001913E6">
        <w:rPr>
          <w:sz w:val="28"/>
          <w:szCs w:val="28"/>
        </w:rPr>
        <w:t>4. Последствия признания лица безвестно отсутствующим, не предусмотренные настоящей статьей, определяются законодательством.</w:t>
      </w:r>
    </w:p>
    <w:p w:rsidR="001913E6" w:rsidRPr="001913E6" w:rsidRDefault="001913E6" w:rsidP="00F034F0">
      <w:pPr>
        <w:spacing w:line="360" w:lineRule="auto"/>
        <w:ind w:firstLine="720"/>
        <w:jc w:val="both"/>
        <w:rPr>
          <w:sz w:val="28"/>
          <w:szCs w:val="28"/>
        </w:rPr>
      </w:pPr>
      <w:r w:rsidRPr="001913E6">
        <w:rPr>
          <w:sz w:val="28"/>
          <w:szCs w:val="28"/>
        </w:rPr>
        <w:t>Отмена решения о признании гражданина безвестно отсутствующим</w:t>
      </w:r>
      <w:r>
        <w:rPr>
          <w:sz w:val="28"/>
          <w:szCs w:val="28"/>
        </w:rPr>
        <w:t>:</w:t>
      </w:r>
    </w:p>
    <w:p w:rsidR="001913E6" w:rsidRPr="001913E6" w:rsidRDefault="001913E6" w:rsidP="00F034F0">
      <w:pPr>
        <w:spacing w:line="360" w:lineRule="auto"/>
        <w:ind w:firstLine="720"/>
        <w:jc w:val="both"/>
        <w:rPr>
          <w:sz w:val="28"/>
          <w:szCs w:val="28"/>
        </w:rPr>
      </w:pPr>
      <w:r w:rsidRPr="001913E6">
        <w:rPr>
          <w:sz w:val="28"/>
          <w:szCs w:val="28"/>
        </w:rP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rsidR="001913E6" w:rsidRPr="001913E6" w:rsidRDefault="001913E6" w:rsidP="00F034F0">
      <w:pPr>
        <w:spacing w:line="360" w:lineRule="auto"/>
        <w:ind w:firstLine="720"/>
        <w:jc w:val="both"/>
        <w:rPr>
          <w:sz w:val="28"/>
          <w:szCs w:val="28"/>
        </w:rPr>
      </w:pPr>
      <w:r w:rsidRPr="001913E6">
        <w:rPr>
          <w:sz w:val="28"/>
          <w:szCs w:val="28"/>
        </w:rPr>
        <w:t>2. Если по истечении трех лет со дня назначения доверительного управляющего решение об объявлении лица безвестно отсутствующим не было отменено и не было обращения в суд о признании гражданина умершим, орган опеки и попечительства обязан обратиться в суд с заявлением о признании гражданина умершим.</w:t>
      </w:r>
    </w:p>
    <w:p w:rsidR="001913E6" w:rsidRPr="001913E6" w:rsidRDefault="001913E6" w:rsidP="00F034F0">
      <w:pPr>
        <w:spacing w:line="360" w:lineRule="auto"/>
        <w:ind w:firstLine="720"/>
        <w:jc w:val="both"/>
        <w:rPr>
          <w:sz w:val="28"/>
          <w:szCs w:val="28"/>
        </w:rPr>
      </w:pPr>
      <w:r w:rsidRPr="001913E6">
        <w:rPr>
          <w:sz w:val="28"/>
          <w:szCs w:val="28"/>
        </w:rPr>
        <w:t>Объявление гражданина умершим</w:t>
      </w:r>
      <w:r w:rsidR="00660F8D">
        <w:rPr>
          <w:sz w:val="28"/>
          <w:szCs w:val="28"/>
        </w:rPr>
        <w:t>:</w:t>
      </w:r>
    </w:p>
    <w:p w:rsidR="001913E6" w:rsidRPr="001913E6" w:rsidRDefault="001913E6" w:rsidP="00F034F0">
      <w:pPr>
        <w:spacing w:line="360" w:lineRule="auto"/>
        <w:ind w:firstLine="720"/>
        <w:jc w:val="both"/>
        <w:rPr>
          <w:sz w:val="28"/>
          <w:szCs w:val="28"/>
        </w:rPr>
      </w:pPr>
      <w:r w:rsidRPr="001913E6">
        <w:rPr>
          <w:sz w:val="28"/>
          <w:szCs w:val="28"/>
        </w:rPr>
        <w:t>1. Гражданин может быть объявлен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1913E6" w:rsidRPr="001913E6" w:rsidRDefault="001913E6" w:rsidP="00F034F0">
      <w:pPr>
        <w:spacing w:line="360" w:lineRule="auto"/>
        <w:ind w:firstLine="720"/>
        <w:jc w:val="both"/>
        <w:rPr>
          <w:sz w:val="28"/>
          <w:szCs w:val="28"/>
        </w:rPr>
      </w:pPr>
      <w:r w:rsidRPr="001913E6">
        <w:rPr>
          <w:sz w:val="28"/>
          <w:szCs w:val="28"/>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1913E6" w:rsidRPr="001913E6" w:rsidRDefault="001913E6" w:rsidP="00F034F0">
      <w:pPr>
        <w:spacing w:line="360" w:lineRule="auto"/>
        <w:ind w:firstLine="720"/>
        <w:jc w:val="both"/>
        <w:rPr>
          <w:sz w:val="28"/>
          <w:szCs w:val="28"/>
        </w:rPr>
      </w:pPr>
      <w:r w:rsidRPr="001913E6">
        <w:rPr>
          <w:sz w:val="28"/>
          <w:szCs w:val="28"/>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1913E6" w:rsidRPr="001913E6" w:rsidRDefault="001913E6" w:rsidP="00F034F0">
      <w:pPr>
        <w:spacing w:line="360" w:lineRule="auto"/>
        <w:ind w:firstLine="720"/>
        <w:jc w:val="both"/>
        <w:rPr>
          <w:sz w:val="28"/>
          <w:szCs w:val="28"/>
        </w:rPr>
      </w:pPr>
      <w:r w:rsidRPr="001913E6">
        <w:rPr>
          <w:sz w:val="28"/>
          <w:szCs w:val="28"/>
        </w:rPr>
        <w:t>4. Объявление гражданина умершим влечет в отношении прав и обязанностей такого гражданина те же последствия, которые повлекла бы его смерть.</w:t>
      </w:r>
    </w:p>
    <w:p w:rsidR="001913E6" w:rsidRPr="001913E6" w:rsidRDefault="001913E6" w:rsidP="00F034F0">
      <w:pPr>
        <w:spacing w:line="360" w:lineRule="auto"/>
        <w:ind w:firstLine="720"/>
        <w:jc w:val="both"/>
        <w:rPr>
          <w:sz w:val="28"/>
          <w:szCs w:val="28"/>
        </w:rPr>
      </w:pPr>
      <w:r w:rsidRPr="001913E6">
        <w:rPr>
          <w:sz w:val="28"/>
          <w:szCs w:val="28"/>
        </w:rPr>
        <w:t>Последствия явки гражданина, объявленного умершим</w:t>
      </w:r>
      <w:r w:rsidR="00660F8D">
        <w:rPr>
          <w:sz w:val="28"/>
          <w:szCs w:val="28"/>
        </w:rPr>
        <w:t>:</w:t>
      </w:r>
    </w:p>
    <w:p w:rsidR="001913E6" w:rsidRPr="001913E6" w:rsidRDefault="001913E6" w:rsidP="00F034F0">
      <w:pPr>
        <w:spacing w:line="360" w:lineRule="auto"/>
        <w:ind w:firstLine="720"/>
        <w:jc w:val="both"/>
        <w:rPr>
          <w:sz w:val="28"/>
          <w:szCs w:val="28"/>
        </w:rPr>
      </w:pPr>
      <w:r w:rsidRPr="001913E6">
        <w:rPr>
          <w:sz w:val="28"/>
          <w:szCs w:val="28"/>
        </w:rPr>
        <w:t>1. В случае явки или обнаружения места пребывания гражданина, объявленного умершим, суд отменяет решение об объявлении его умершим.</w:t>
      </w:r>
    </w:p>
    <w:p w:rsidR="001913E6" w:rsidRPr="001913E6" w:rsidRDefault="001913E6" w:rsidP="00F034F0">
      <w:pPr>
        <w:spacing w:line="360" w:lineRule="auto"/>
        <w:ind w:firstLine="720"/>
        <w:jc w:val="both"/>
        <w:rPr>
          <w:sz w:val="28"/>
          <w:szCs w:val="28"/>
        </w:rPr>
      </w:pPr>
      <w:r w:rsidRPr="001913E6">
        <w:rPr>
          <w:sz w:val="28"/>
          <w:szCs w:val="28"/>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283 </w:t>
      </w:r>
      <w:r w:rsidR="00660F8D">
        <w:rPr>
          <w:sz w:val="28"/>
          <w:szCs w:val="28"/>
        </w:rPr>
        <w:t xml:space="preserve">Гражданского </w:t>
      </w:r>
      <w:r w:rsidRPr="001913E6">
        <w:rPr>
          <w:sz w:val="28"/>
          <w:szCs w:val="28"/>
        </w:rPr>
        <w:t>Кодекса</w:t>
      </w:r>
      <w:r w:rsidR="00660F8D">
        <w:rPr>
          <w:sz w:val="28"/>
          <w:szCs w:val="28"/>
        </w:rPr>
        <w:t xml:space="preserve"> РБ</w:t>
      </w:r>
      <w:r w:rsidRPr="001913E6">
        <w:rPr>
          <w:sz w:val="28"/>
          <w:szCs w:val="28"/>
        </w:rPr>
        <w:t>.</w:t>
      </w:r>
    </w:p>
    <w:p w:rsidR="001913E6" w:rsidRPr="001913E6" w:rsidRDefault="001913E6" w:rsidP="00F034F0">
      <w:pPr>
        <w:spacing w:line="360" w:lineRule="auto"/>
        <w:ind w:firstLine="720"/>
        <w:jc w:val="both"/>
        <w:rPr>
          <w:sz w:val="28"/>
          <w:szCs w:val="28"/>
        </w:rPr>
      </w:pPr>
      <w:r w:rsidRPr="001913E6">
        <w:rPr>
          <w:sz w:val="28"/>
          <w:szCs w:val="28"/>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rsidR="007E291E" w:rsidRDefault="007E291E" w:rsidP="00F034F0">
      <w:pPr>
        <w:ind w:left="360"/>
        <w:rPr>
          <w:sz w:val="30"/>
          <w:szCs w:val="30"/>
        </w:rPr>
      </w:pPr>
    </w:p>
    <w:p w:rsidR="0089712E" w:rsidRDefault="007E291E" w:rsidP="007E291E">
      <w:pPr>
        <w:pStyle w:val="1"/>
        <w:pageBreakBefore/>
        <w:spacing w:before="0" w:after="480"/>
      </w:pPr>
      <w:bookmarkStart w:id="6" w:name="_Toc217300600"/>
      <w:bookmarkStart w:id="7" w:name="_Toc217300647"/>
      <w:r>
        <w:t xml:space="preserve">2 </w:t>
      </w:r>
      <w:r w:rsidR="0089712E" w:rsidRPr="007E291E">
        <w:t xml:space="preserve">Общество с </w:t>
      </w:r>
      <w:r w:rsidR="00A345CA">
        <w:t>дополнительной ответственностью</w:t>
      </w:r>
      <w:bookmarkEnd w:id="6"/>
      <w:bookmarkEnd w:id="7"/>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Обществом с дополнительной ответственностью признается учрежденное двумя или более лицами общество, уставный фонд которого разделен на доли определенных учредительными документами размеров.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но не менее размера, установленного законодательными актами.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A345CA" w:rsidRPr="003D0470" w:rsidRDefault="00A345CA" w:rsidP="00A345CA">
      <w:pPr>
        <w:pStyle w:val="consnormal"/>
        <w:spacing w:before="0" w:beforeAutospacing="0" w:after="0" w:afterAutospacing="0" w:line="360" w:lineRule="auto"/>
        <w:ind w:firstLine="539"/>
        <w:jc w:val="both"/>
        <w:rPr>
          <w:sz w:val="28"/>
          <w:szCs w:val="28"/>
        </w:rPr>
      </w:pPr>
      <w:r w:rsidRPr="003D0470">
        <w:rPr>
          <w:b/>
          <w:bCs/>
          <w:sz w:val="28"/>
          <w:szCs w:val="28"/>
        </w:rPr>
        <w:t>Основные нормативные акты</w:t>
      </w:r>
      <w:r w:rsidRPr="003D0470">
        <w:rPr>
          <w:sz w:val="28"/>
          <w:szCs w:val="28"/>
        </w:rPr>
        <w:t>, регулирующие порядок создания и деятельности общества с дополнительной  ответственностью:</w:t>
      </w:r>
    </w:p>
    <w:p w:rsidR="00A345CA" w:rsidRPr="003D0470" w:rsidRDefault="00A345CA" w:rsidP="00A345CA">
      <w:pPr>
        <w:pStyle w:val="consnormal"/>
        <w:spacing w:before="0" w:beforeAutospacing="0" w:after="0" w:afterAutospacing="0" w:line="360" w:lineRule="auto"/>
        <w:ind w:firstLine="539"/>
        <w:jc w:val="both"/>
        <w:rPr>
          <w:sz w:val="28"/>
          <w:szCs w:val="28"/>
        </w:rPr>
      </w:pPr>
      <w:r w:rsidRPr="003D0470">
        <w:rPr>
          <w:b/>
          <w:bCs/>
          <w:sz w:val="28"/>
          <w:szCs w:val="28"/>
        </w:rPr>
        <w:t xml:space="preserve">Гражданский кодекс Республики Беларусь </w:t>
      </w:r>
      <w:r w:rsidRPr="003D0470">
        <w:rPr>
          <w:sz w:val="28"/>
          <w:szCs w:val="28"/>
        </w:rPr>
        <w:t>(ст. 44-62, ст.63-65, ст.86-93, ст. 94-95).</w:t>
      </w:r>
    </w:p>
    <w:p w:rsidR="00A345CA" w:rsidRPr="003D0470" w:rsidRDefault="00A345CA" w:rsidP="00A345CA">
      <w:pPr>
        <w:pStyle w:val="consnormal"/>
        <w:spacing w:before="0" w:beforeAutospacing="0" w:after="0" w:afterAutospacing="0" w:line="360" w:lineRule="auto"/>
        <w:ind w:firstLine="539"/>
        <w:jc w:val="both"/>
        <w:rPr>
          <w:sz w:val="28"/>
          <w:szCs w:val="28"/>
        </w:rPr>
      </w:pPr>
      <w:r w:rsidRPr="003D0470">
        <w:rPr>
          <w:b/>
          <w:bCs/>
          <w:sz w:val="28"/>
          <w:szCs w:val="28"/>
        </w:rPr>
        <w:t>Закон Республики Беларусь “Об акционерных обществах, обществах с ограниченной и обществах с дополнительной ответственностью”</w:t>
      </w:r>
      <w:r w:rsidRPr="003D0470">
        <w:rPr>
          <w:sz w:val="28"/>
          <w:szCs w:val="28"/>
        </w:rPr>
        <w:t xml:space="preserve"> (применяется в части, которой не противоречит Гражданскому кодексу).</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Учредителя в обществе с дополнительной ответственностью </w:t>
      </w:r>
      <w:r w:rsidRPr="003D0470">
        <w:rPr>
          <w:sz w:val="28"/>
          <w:szCs w:val="28"/>
        </w:rPr>
        <w:t xml:space="preserve">могут быть как физические, так и юридические лица (резиденты либо нерезиденты РБ) – от двух до пятидесяти.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Уставный фонд Общества </w:t>
      </w:r>
      <w:r w:rsidRPr="003D0470">
        <w:rPr>
          <w:sz w:val="28"/>
          <w:szCs w:val="28"/>
        </w:rPr>
        <w:t xml:space="preserve">определяет минимальный размер имущества Общества, гарантирующего интересы его кредиторов. Минимальный размер уставного фонда ОДО составляет 200 евро.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До государственной регистрации Общества уставный фонд должен быть сформирован не менее чем наполовину, оставшаяся часть формируется в течение первого года деятельности.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Уставный фонд Общества состоит из стоимости вкладов его Участников. Имущество, переданное в качестве вкладов в уставный фонд, а также имущество, приобретенное обществом, находится в собственности общества. Вкладом в уставный фонд могут быть вещи, деньги, ценные бумаги, имущественные права, иные отчуждаемые права, имеющие денежную оценку. </w:t>
      </w:r>
    </w:p>
    <w:p w:rsidR="00A345CA"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Учредительными документами </w:t>
      </w:r>
      <w:r w:rsidRPr="003D0470">
        <w:rPr>
          <w:sz w:val="28"/>
          <w:szCs w:val="28"/>
        </w:rPr>
        <w:t xml:space="preserve">общества с дополнительной ответственностью являются Устав и Учредительный договор. </w:t>
      </w:r>
    </w:p>
    <w:p w:rsidR="007416CD" w:rsidRDefault="007416CD" w:rsidP="007416CD">
      <w:pPr>
        <w:pStyle w:val="a5"/>
        <w:spacing w:before="0" w:beforeAutospacing="0" w:after="0" w:afterAutospacing="0" w:line="360" w:lineRule="auto"/>
        <w:ind w:firstLine="539"/>
        <w:jc w:val="both"/>
        <w:rPr>
          <w:sz w:val="28"/>
          <w:szCs w:val="28"/>
        </w:rPr>
      </w:pPr>
      <w:r w:rsidRPr="007416CD">
        <w:rPr>
          <w:sz w:val="28"/>
          <w:szCs w:val="28"/>
        </w:rPr>
        <w:t>Учредительные    документы     общества    с     дополнительной</w:t>
      </w:r>
      <w:r>
        <w:rPr>
          <w:sz w:val="28"/>
          <w:szCs w:val="28"/>
        </w:rPr>
        <w:t xml:space="preserve"> </w:t>
      </w:r>
      <w:r w:rsidRPr="007416CD">
        <w:rPr>
          <w:sz w:val="28"/>
          <w:szCs w:val="28"/>
        </w:rPr>
        <w:t>ответственностью должны  наряду с  положениями,  установленными  для</w:t>
      </w:r>
      <w:r>
        <w:rPr>
          <w:sz w:val="28"/>
          <w:szCs w:val="28"/>
        </w:rPr>
        <w:t xml:space="preserve"> </w:t>
      </w:r>
      <w:r w:rsidRPr="007416CD">
        <w:rPr>
          <w:sz w:val="28"/>
          <w:szCs w:val="28"/>
        </w:rPr>
        <w:t>общества с ограниченной ответственностью, содержать размер и порядок</w:t>
      </w:r>
      <w:r>
        <w:rPr>
          <w:sz w:val="28"/>
          <w:szCs w:val="28"/>
        </w:rPr>
        <w:t xml:space="preserve"> </w:t>
      </w:r>
      <w:r w:rsidRPr="007416CD">
        <w:rPr>
          <w:sz w:val="28"/>
          <w:szCs w:val="28"/>
        </w:rPr>
        <w:t>обеспечения дополнительной ответственности участниками общества. Для</w:t>
      </w:r>
      <w:r>
        <w:rPr>
          <w:sz w:val="28"/>
          <w:szCs w:val="28"/>
        </w:rPr>
        <w:t xml:space="preserve"> </w:t>
      </w:r>
      <w:r w:rsidRPr="007416CD">
        <w:rPr>
          <w:sz w:val="28"/>
          <w:szCs w:val="28"/>
        </w:rPr>
        <w:t>регистрации общества с дополнительной ответственностью его участники</w:t>
      </w:r>
      <w:r>
        <w:rPr>
          <w:sz w:val="28"/>
          <w:szCs w:val="28"/>
        </w:rPr>
        <w:t xml:space="preserve"> </w:t>
      </w:r>
      <w:r w:rsidRPr="007416CD">
        <w:rPr>
          <w:sz w:val="28"/>
          <w:szCs w:val="28"/>
        </w:rPr>
        <w:t>предоставляют наряду  с учредительными  документы согласно  перечню,</w:t>
      </w:r>
      <w:r>
        <w:rPr>
          <w:sz w:val="28"/>
          <w:szCs w:val="28"/>
        </w:rPr>
        <w:t xml:space="preserve"> </w:t>
      </w:r>
      <w:r w:rsidRPr="007416CD">
        <w:rPr>
          <w:sz w:val="28"/>
          <w:szCs w:val="28"/>
        </w:rPr>
        <w:t>утвержденному Советом  Министров Республики Беларусь, подтверждающие</w:t>
      </w:r>
      <w:r>
        <w:rPr>
          <w:sz w:val="28"/>
          <w:szCs w:val="28"/>
        </w:rPr>
        <w:t xml:space="preserve"> </w:t>
      </w:r>
      <w:r w:rsidRPr="007416CD">
        <w:rPr>
          <w:sz w:val="28"/>
          <w:szCs w:val="28"/>
        </w:rPr>
        <w:t>их возможности обеспечить дополнительную ответственность.</w:t>
      </w:r>
    </w:p>
    <w:p w:rsidR="005F503F" w:rsidRPr="005F503F" w:rsidRDefault="005F503F" w:rsidP="005F503F">
      <w:pPr>
        <w:pStyle w:val="a5"/>
        <w:spacing w:before="0" w:beforeAutospacing="0" w:after="0" w:afterAutospacing="0" w:line="360" w:lineRule="auto"/>
        <w:ind w:firstLine="539"/>
        <w:jc w:val="both"/>
        <w:rPr>
          <w:sz w:val="28"/>
          <w:szCs w:val="28"/>
        </w:rPr>
      </w:pPr>
      <w:r w:rsidRPr="005F503F">
        <w:rPr>
          <w:sz w:val="28"/>
          <w:szCs w:val="28"/>
        </w:rPr>
        <w:t>Договор содержит:</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обязанность учредителей создать общество;</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порядок совместной деятельности по созданию общества;</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условия передачи имущества и участия в деятельности общества;</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условия и порядок распределения прибыли и убытков;</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условия управления деятельностью общества;</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 xml:space="preserve">условия выхода из состава участников; </w:t>
      </w:r>
    </w:p>
    <w:p w:rsidR="005F503F" w:rsidRPr="005F503F" w:rsidRDefault="005F503F" w:rsidP="005F503F">
      <w:pPr>
        <w:pStyle w:val="a5"/>
        <w:numPr>
          <w:ilvl w:val="0"/>
          <w:numId w:val="6"/>
        </w:numPr>
        <w:spacing w:before="0" w:beforeAutospacing="0" w:after="0" w:afterAutospacing="0" w:line="360" w:lineRule="auto"/>
        <w:jc w:val="both"/>
        <w:rPr>
          <w:sz w:val="28"/>
          <w:szCs w:val="28"/>
        </w:rPr>
      </w:pPr>
      <w:r w:rsidRPr="005F503F">
        <w:rPr>
          <w:sz w:val="28"/>
          <w:szCs w:val="28"/>
        </w:rPr>
        <w:t xml:space="preserve">по согласию учредителей могут быть включены и другие условия. </w:t>
      </w:r>
    </w:p>
    <w:p w:rsidR="005F503F" w:rsidRPr="005F503F" w:rsidRDefault="005F503F" w:rsidP="005F503F">
      <w:pPr>
        <w:pStyle w:val="a5"/>
        <w:spacing w:before="0" w:beforeAutospacing="0" w:after="0" w:afterAutospacing="0" w:line="360" w:lineRule="auto"/>
        <w:ind w:firstLine="539"/>
        <w:jc w:val="both"/>
        <w:rPr>
          <w:sz w:val="28"/>
          <w:szCs w:val="28"/>
        </w:rPr>
      </w:pPr>
      <w:r w:rsidRPr="005F503F">
        <w:rPr>
          <w:sz w:val="28"/>
          <w:szCs w:val="28"/>
        </w:rPr>
        <w:t>Устав должен содержать:</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наименование;</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место нахождения;</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цели деятельности, предмет;</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порядок управления деятельностью общества;</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размер уставного фонда;</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размер долей каждого из участников;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размер, состав, сроки и порядок внесения вкладов;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ответственность участников за нарушение обязанностей по внесению вкладов;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состав и компетенция органов управления обществом 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сведения о представительствах и филиалах;</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субсидиарная ответственность в случае банкротства общества по вине учредителей, учредителей;</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иные сведения, предусмотренные законодательством об О</w:t>
      </w:r>
      <w:r>
        <w:rPr>
          <w:sz w:val="28"/>
          <w:szCs w:val="28"/>
        </w:rPr>
        <w:t>Д</w:t>
      </w:r>
      <w:r w:rsidRPr="005F503F">
        <w:rPr>
          <w:sz w:val="28"/>
          <w:szCs w:val="28"/>
        </w:rPr>
        <w:t>О:</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состав участников;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порядок образования имущества и распределения прибыли;</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права и обязанности участников;</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порядок ликвидации;</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структура и компетенция органов контроля;</w:t>
      </w:r>
    </w:p>
    <w:p w:rsidR="005F503F" w:rsidRPr="005F503F" w:rsidRDefault="005F503F" w:rsidP="005F503F">
      <w:pPr>
        <w:pStyle w:val="a5"/>
        <w:numPr>
          <w:ilvl w:val="0"/>
          <w:numId w:val="7"/>
        </w:numPr>
        <w:spacing w:before="0" w:beforeAutospacing="0" w:after="0" w:afterAutospacing="0" w:line="360" w:lineRule="auto"/>
        <w:jc w:val="both"/>
        <w:rPr>
          <w:sz w:val="28"/>
          <w:szCs w:val="28"/>
        </w:rPr>
      </w:pPr>
      <w:r w:rsidRPr="005F503F">
        <w:rPr>
          <w:sz w:val="28"/>
          <w:szCs w:val="28"/>
        </w:rPr>
        <w:t>размер и порядок обеспечения дополнительной ответственности</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Участники солидарно </w:t>
      </w:r>
      <w:r w:rsidRPr="003D0470">
        <w:rPr>
          <w:sz w:val="28"/>
          <w:szCs w:val="28"/>
        </w:rPr>
        <w:t xml:space="preserve">(т.е. требование может быть предъявлено к любому из участников) несут субсидиарную (дополнительную) ответственность по обязательствам Общества своим имуществом в пределах суммы, эквивалентной 600евро.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При экономической несостоятельности (банкротстве) одного из участников либо недостаточности имущества одного или нескольких участников Общества для обеспечения причитающейся с них доли дополнительной ответственности его (их) ответственность по обязательствам Общества распределяется между остальными участниками пропорционально их вкладам.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sz w:val="28"/>
          <w:szCs w:val="28"/>
        </w:rPr>
        <w:t xml:space="preserve">Если экономическая несостоятельность (банкротство) Общества вызвана Участниками, на них при недостаточности имущества Общества возлагается субсидиарная ответственность по обязательствам Общества в соответствии с законодательными актами. В этом случае размер субсидиарной ответственности не ограничен.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Общество несёт ответственность </w:t>
      </w:r>
      <w:r w:rsidRPr="003D0470">
        <w:rPr>
          <w:sz w:val="28"/>
          <w:szCs w:val="28"/>
        </w:rPr>
        <w:t xml:space="preserve">по своим обязательствам всем принадлежащим ему имуществом. Общество не несёт ответственности по обязательствам Учредителей, исключением случаев, предусмотренных законодательством.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Высший орган </w:t>
      </w:r>
      <w:r w:rsidRPr="003D0470">
        <w:rPr>
          <w:sz w:val="28"/>
          <w:szCs w:val="28"/>
        </w:rPr>
        <w:t xml:space="preserve">– общее собрание участников в составе всех участников общества. Исполнительный орган – руководитель (может быть коллегиальный исполнительный орган – Дирекция).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Общество с дополнительной ответственностью </w:t>
      </w:r>
      <w:r w:rsidRPr="003D0470">
        <w:rPr>
          <w:sz w:val="28"/>
          <w:szCs w:val="28"/>
        </w:rPr>
        <w:t xml:space="preserve">может быть реорганизовано или ликвидировано добровольно по единогласному решению его участников. Общество с дополнительной ответственностью. Общество с дополнительной ответственностью вправе преобразоваться в акционерное общество или производственный кооператив, а также в унитарное предприятие в случаях, когда в составе общества остался один участник. </w:t>
      </w:r>
    </w:p>
    <w:p w:rsidR="00A345CA" w:rsidRPr="003D0470"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Участник Общества с дополнительной ответственностью </w:t>
      </w:r>
      <w:r w:rsidRPr="003D0470">
        <w:rPr>
          <w:sz w:val="28"/>
          <w:szCs w:val="28"/>
        </w:rPr>
        <w:t xml:space="preserve">вправе продать или иным образом уступить свою долю в уставном фонде. Доля в уставном фонде Общества с дополнительной ответственностью переходят к наследникам граждан и к правопреемникам юридических лиц. </w:t>
      </w:r>
    </w:p>
    <w:p w:rsidR="00A345CA" w:rsidRDefault="00A345CA" w:rsidP="00A345CA">
      <w:pPr>
        <w:pStyle w:val="a5"/>
        <w:spacing w:before="0" w:beforeAutospacing="0" w:after="0" w:afterAutospacing="0" w:line="360" w:lineRule="auto"/>
        <w:ind w:firstLine="539"/>
        <w:jc w:val="both"/>
        <w:rPr>
          <w:sz w:val="28"/>
          <w:szCs w:val="28"/>
        </w:rPr>
      </w:pPr>
      <w:r w:rsidRPr="003D0470">
        <w:rPr>
          <w:b/>
          <w:bCs/>
          <w:sz w:val="28"/>
          <w:szCs w:val="28"/>
        </w:rPr>
        <w:t xml:space="preserve">Участник Общества с дополнительной ответственностью </w:t>
      </w:r>
      <w:r w:rsidRPr="003D0470">
        <w:rPr>
          <w:sz w:val="28"/>
          <w:szCs w:val="28"/>
        </w:rPr>
        <w:t xml:space="preserve">вправе в любое время выйти из общества независимо от согласия других лиц. </w:t>
      </w:r>
    </w:p>
    <w:p w:rsidR="005B2254" w:rsidRPr="005B2254" w:rsidRDefault="005B2254" w:rsidP="00704E3F">
      <w:pPr>
        <w:pStyle w:val="a5"/>
        <w:spacing w:before="0" w:beforeAutospacing="0" w:after="0" w:afterAutospacing="0" w:line="360" w:lineRule="auto"/>
        <w:ind w:firstLine="539"/>
        <w:jc w:val="both"/>
        <w:rPr>
          <w:sz w:val="28"/>
          <w:szCs w:val="28"/>
        </w:rPr>
      </w:pPr>
      <w:r w:rsidRPr="005B2254">
        <w:rPr>
          <w:sz w:val="28"/>
          <w:szCs w:val="28"/>
        </w:rPr>
        <w:t>Общество с  дополнительной ответственностью  вправе уменьшить с</w:t>
      </w:r>
      <w:r w:rsidR="00704E3F">
        <w:rPr>
          <w:sz w:val="28"/>
          <w:szCs w:val="28"/>
        </w:rPr>
        <w:t xml:space="preserve"> </w:t>
      </w:r>
      <w:r w:rsidRPr="005B2254">
        <w:rPr>
          <w:sz w:val="28"/>
          <w:szCs w:val="28"/>
        </w:rPr>
        <w:t>согласия  кредиторов   или  увеличить   при  отсутствии   возражений</w:t>
      </w:r>
      <w:r w:rsidR="00704E3F">
        <w:rPr>
          <w:sz w:val="28"/>
          <w:szCs w:val="28"/>
        </w:rPr>
        <w:t xml:space="preserve"> </w:t>
      </w:r>
      <w:r w:rsidRPr="005B2254">
        <w:rPr>
          <w:sz w:val="28"/>
          <w:szCs w:val="28"/>
        </w:rPr>
        <w:t>участников размер дополнительной ответственности.</w:t>
      </w:r>
      <w:r w:rsidR="00704E3F">
        <w:rPr>
          <w:sz w:val="28"/>
          <w:szCs w:val="28"/>
        </w:rPr>
        <w:t xml:space="preserve"> </w:t>
      </w:r>
      <w:r w:rsidRPr="005B2254">
        <w:rPr>
          <w:sz w:val="28"/>
          <w:szCs w:val="28"/>
        </w:rPr>
        <w:t>При изменении  размера дополнительной  ответственности в  устав</w:t>
      </w:r>
      <w:r w:rsidR="00704E3F">
        <w:rPr>
          <w:sz w:val="28"/>
          <w:szCs w:val="28"/>
        </w:rPr>
        <w:t xml:space="preserve"> </w:t>
      </w:r>
      <w:r w:rsidRPr="005B2254">
        <w:rPr>
          <w:sz w:val="28"/>
          <w:szCs w:val="28"/>
        </w:rPr>
        <w:t>общества   вносятся   изменения.   При   увеличении   дополнительной</w:t>
      </w:r>
      <w:r w:rsidR="00704E3F">
        <w:rPr>
          <w:sz w:val="28"/>
          <w:szCs w:val="28"/>
        </w:rPr>
        <w:t xml:space="preserve"> </w:t>
      </w:r>
      <w:r w:rsidRPr="005B2254">
        <w:rPr>
          <w:sz w:val="28"/>
          <w:szCs w:val="28"/>
        </w:rPr>
        <w:t>ответственности участники  представляют документы, подтверждающие их</w:t>
      </w:r>
      <w:r w:rsidR="00704E3F">
        <w:rPr>
          <w:sz w:val="28"/>
          <w:szCs w:val="28"/>
        </w:rPr>
        <w:t xml:space="preserve"> </w:t>
      </w:r>
      <w:r w:rsidRPr="005B2254">
        <w:rPr>
          <w:sz w:val="28"/>
          <w:szCs w:val="28"/>
        </w:rPr>
        <w:t>возможность обеспечить ее в новом размере.</w:t>
      </w:r>
    </w:p>
    <w:p w:rsidR="005B2254" w:rsidRPr="003D0470" w:rsidRDefault="005B2254" w:rsidP="00A345CA">
      <w:pPr>
        <w:pStyle w:val="a5"/>
        <w:spacing w:before="0" w:beforeAutospacing="0" w:after="0" w:afterAutospacing="0" w:line="360" w:lineRule="auto"/>
        <w:ind w:firstLine="539"/>
        <w:jc w:val="both"/>
        <w:rPr>
          <w:sz w:val="28"/>
          <w:szCs w:val="28"/>
        </w:rPr>
      </w:pPr>
    </w:p>
    <w:p w:rsidR="007E291E" w:rsidRPr="007E291E" w:rsidRDefault="007E291E" w:rsidP="007E291E">
      <w:pPr>
        <w:pStyle w:val="1"/>
        <w:pageBreakBefore/>
        <w:spacing w:before="0" w:after="480"/>
      </w:pPr>
      <w:bookmarkStart w:id="8" w:name="_Toc217300601"/>
      <w:bookmarkStart w:id="9" w:name="_Toc217300648"/>
      <w:r w:rsidRPr="007E291E">
        <w:t>Задача</w:t>
      </w:r>
      <w:bookmarkEnd w:id="8"/>
      <w:bookmarkEnd w:id="9"/>
    </w:p>
    <w:p w:rsidR="0089712E" w:rsidRPr="003D0470" w:rsidRDefault="0089712E" w:rsidP="007E291E">
      <w:pPr>
        <w:spacing w:line="360" w:lineRule="auto"/>
        <w:ind w:firstLine="540"/>
        <w:jc w:val="both"/>
        <w:rPr>
          <w:sz w:val="28"/>
          <w:szCs w:val="28"/>
        </w:rPr>
      </w:pPr>
      <w:r w:rsidRPr="003D0470">
        <w:rPr>
          <w:sz w:val="28"/>
          <w:szCs w:val="28"/>
        </w:rPr>
        <w:t>Не имея возможности оплатить полную стоимость купленной квартиры, Воробьёв договорился с её продавцом Прокофьевым об отсрочке платежа на 6 месяцев. Соглашаясь на отсрочку, Прокофьев потребовал от Воробьёва, чтобы за него поручилась его родственница Тихонова, которую Прокофьев знал как честного и исполнительного человека. Тихонова согласилась на поручительство, но, подписывая договор, оговорила, что ручается за возврат половины долга, а за оставшуюся часть долга она посоветовала Воробьёву обратиться с просьбой о поручительстве к Туневой, Которая на это согласилась. Поскольку в обусловленный срок Воробьёв долга не погасил, Прокофьев обратился с иском к Тихоновой о взыскании с неё всей суммы долга. Возражая против иска, Тихонова указала, что поручилась она за исполнение только части обязательства и что на момент дачи поручительства у неё была возможность уплатить за Воробьёва, но сейчас она не работает и такой возможности у неё нет.</w:t>
      </w:r>
    </w:p>
    <w:p w:rsidR="0089712E" w:rsidRPr="003D0470" w:rsidRDefault="0089712E" w:rsidP="0089712E">
      <w:pPr>
        <w:ind w:left="720"/>
        <w:rPr>
          <w:sz w:val="28"/>
          <w:szCs w:val="28"/>
        </w:rPr>
      </w:pPr>
      <w:r w:rsidRPr="003D0470">
        <w:rPr>
          <w:sz w:val="28"/>
          <w:szCs w:val="28"/>
        </w:rPr>
        <w:t>Решите спор.</w:t>
      </w:r>
    </w:p>
    <w:p w:rsidR="007E291E" w:rsidRPr="003D0470" w:rsidRDefault="007E291E" w:rsidP="0089712E">
      <w:pPr>
        <w:ind w:left="720"/>
        <w:rPr>
          <w:sz w:val="28"/>
          <w:szCs w:val="28"/>
        </w:rPr>
      </w:pPr>
    </w:p>
    <w:p w:rsidR="007E291E" w:rsidRPr="003D0470" w:rsidRDefault="007E291E" w:rsidP="0089712E">
      <w:pPr>
        <w:ind w:left="720"/>
        <w:rPr>
          <w:sz w:val="28"/>
          <w:szCs w:val="28"/>
        </w:rPr>
      </w:pPr>
      <w:r w:rsidRPr="003D0470">
        <w:rPr>
          <w:sz w:val="28"/>
          <w:szCs w:val="28"/>
        </w:rPr>
        <w:t>Решение:</w:t>
      </w:r>
    </w:p>
    <w:p w:rsidR="007E291E" w:rsidRDefault="007E291E" w:rsidP="0089712E">
      <w:pPr>
        <w:ind w:left="720"/>
        <w:rPr>
          <w:sz w:val="28"/>
          <w:szCs w:val="28"/>
        </w:rPr>
      </w:pPr>
    </w:p>
    <w:p w:rsidR="009E6E4B" w:rsidRPr="009E6E4B" w:rsidRDefault="009E6E4B" w:rsidP="009E6E4B">
      <w:pPr>
        <w:spacing w:line="360" w:lineRule="auto"/>
        <w:ind w:firstLine="540"/>
        <w:jc w:val="both"/>
        <w:rPr>
          <w:sz w:val="28"/>
          <w:szCs w:val="28"/>
        </w:rPr>
      </w:pPr>
      <w:r>
        <w:rPr>
          <w:sz w:val="28"/>
          <w:szCs w:val="28"/>
        </w:rPr>
        <w:t xml:space="preserve">В соответствии с ГК РБ со ст. 288: </w:t>
      </w:r>
    </w:p>
    <w:p w:rsidR="009E6E4B" w:rsidRPr="009E6E4B" w:rsidRDefault="009E6E4B" w:rsidP="009E6E4B">
      <w:pPr>
        <w:spacing w:line="360" w:lineRule="auto"/>
        <w:ind w:firstLine="540"/>
        <w:jc w:val="both"/>
        <w:rPr>
          <w:sz w:val="28"/>
          <w:szCs w:val="28"/>
        </w:rPr>
      </w:pPr>
      <w:r w:rsidRPr="009E6E4B">
        <w:rPr>
          <w:sz w:val="28"/>
          <w:szCs w:val="28"/>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9E6E4B" w:rsidRPr="009E6E4B" w:rsidRDefault="009E6E4B" w:rsidP="009E6E4B">
      <w:pPr>
        <w:spacing w:line="360" w:lineRule="auto"/>
        <w:ind w:firstLine="540"/>
        <w:jc w:val="both"/>
        <w:rPr>
          <w:sz w:val="28"/>
          <w:szCs w:val="28"/>
        </w:rPr>
      </w:pPr>
      <w:r w:rsidRPr="009E6E4B">
        <w:rPr>
          <w:sz w:val="28"/>
          <w:szCs w:val="28"/>
        </w:rPr>
        <w:t xml:space="preserve">2. Обязательства возникают из договора, вследствие причинения вреда, неосновательного обогащения и из иных оснований, указанных в </w:t>
      </w:r>
      <w:r w:rsidR="00083E51">
        <w:rPr>
          <w:sz w:val="28"/>
          <w:szCs w:val="28"/>
        </w:rPr>
        <w:t>ГК РБ</w:t>
      </w:r>
      <w:r w:rsidRPr="009E6E4B">
        <w:rPr>
          <w:sz w:val="28"/>
          <w:szCs w:val="28"/>
        </w:rPr>
        <w:t xml:space="preserve"> и других актах законодательства.</w:t>
      </w:r>
    </w:p>
    <w:p w:rsidR="00083E51" w:rsidRDefault="00C116CC" w:rsidP="009E6E4B">
      <w:pPr>
        <w:spacing w:line="360" w:lineRule="auto"/>
        <w:ind w:firstLine="540"/>
        <w:jc w:val="both"/>
        <w:rPr>
          <w:sz w:val="28"/>
          <w:szCs w:val="28"/>
        </w:rPr>
      </w:pPr>
      <w:r>
        <w:rPr>
          <w:sz w:val="28"/>
          <w:szCs w:val="28"/>
        </w:rPr>
        <w:t xml:space="preserve">Таким образом, в договоре купли-продажи квартиры гр. Прокофьевым гр-ну Воробьеву должны быть прописаны обязательства каждой стороны, в том числе ответственность за их неисполнение. Так как гр. Воробьев не выполнил своих обязательств по оплате долга за квартиру гр. Прокофьеву и если суд признает гр. Воробьева экономически несостоятельным и неспособным выплатить долг, то обязательство на погашение долга за продажу квартиры переходит на поручителя, т.е. на гр. Тихонову. </w:t>
      </w:r>
    </w:p>
    <w:p w:rsidR="00083E51" w:rsidRDefault="00083E51" w:rsidP="00083E51">
      <w:pPr>
        <w:spacing w:line="360" w:lineRule="auto"/>
        <w:ind w:firstLine="540"/>
        <w:jc w:val="both"/>
        <w:rPr>
          <w:sz w:val="28"/>
          <w:szCs w:val="28"/>
        </w:rPr>
      </w:pPr>
      <w:r>
        <w:rPr>
          <w:sz w:val="28"/>
          <w:szCs w:val="28"/>
        </w:rPr>
        <w:t xml:space="preserve">Согласно ст. </w:t>
      </w:r>
      <w:r w:rsidRPr="00083E51">
        <w:rPr>
          <w:sz w:val="28"/>
          <w:szCs w:val="28"/>
        </w:rPr>
        <w:t>294.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9E6E4B" w:rsidRDefault="00C116CC" w:rsidP="009E6E4B">
      <w:pPr>
        <w:spacing w:line="360" w:lineRule="auto"/>
        <w:ind w:firstLine="540"/>
        <w:jc w:val="both"/>
        <w:rPr>
          <w:sz w:val="28"/>
          <w:szCs w:val="28"/>
        </w:rPr>
      </w:pPr>
      <w:r>
        <w:rPr>
          <w:sz w:val="28"/>
          <w:szCs w:val="28"/>
        </w:rPr>
        <w:t>В договоре купли-продажи должно содержаться упоминание о случаях, когда обязательства переходят с должника на поручителя. Между кредитором и поручителем должен быть составлен отдельный договор</w:t>
      </w:r>
      <w:r w:rsidR="00083E51">
        <w:rPr>
          <w:sz w:val="28"/>
          <w:szCs w:val="28"/>
        </w:rPr>
        <w:t>-поручительства</w:t>
      </w:r>
      <w:r>
        <w:rPr>
          <w:sz w:val="28"/>
          <w:szCs w:val="28"/>
        </w:rPr>
        <w:t xml:space="preserve">, в котором оговаривается полная или долевая ответственность поручителя. </w:t>
      </w:r>
      <w:r w:rsidR="00D034C4">
        <w:rPr>
          <w:sz w:val="28"/>
          <w:szCs w:val="28"/>
        </w:rPr>
        <w:t>Если договор поручительства отсутствует, то суд вправе отклонить исковое заявление.</w:t>
      </w:r>
    </w:p>
    <w:p w:rsidR="00083E51" w:rsidRDefault="00083E51" w:rsidP="00083E51">
      <w:pPr>
        <w:spacing w:line="360" w:lineRule="auto"/>
        <w:ind w:firstLine="540"/>
        <w:jc w:val="both"/>
        <w:rPr>
          <w:sz w:val="28"/>
          <w:szCs w:val="28"/>
        </w:rPr>
      </w:pPr>
      <w:r>
        <w:rPr>
          <w:sz w:val="28"/>
          <w:szCs w:val="28"/>
        </w:rPr>
        <w:t>Согласно ст.</w:t>
      </w:r>
      <w:r w:rsidRPr="00083E51">
        <w:rPr>
          <w:sz w:val="28"/>
          <w:szCs w:val="28"/>
        </w:rPr>
        <w:t xml:space="preserve"> 341 </w:t>
      </w:r>
      <w:r>
        <w:rPr>
          <w:sz w:val="28"/>
          <w:szCs w:val="28"/>
        </w:rPr>
        <w:t>по</w:t>
      </w:r>
      <w:r w:rsidRPr="00083E51">
        <w:rPr>
          <w:sz w:val="28"/>
          <w:szCs w:val="28"/>
        </w:rPr>
        <w:t xml:space="preserve">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r>
        <w:rPr>
          <w:sz w:val="28"/>
          <w:szCs w:val="28"/>
        </w:rPr>
        <w:t xml:space="preserve"> </w:t>
      </w:r>
      <w:r w:rsidRPr="00083E51">
        <w:rPr>
          <w:sz w:val="28"/>
          <w:szCs w:val="28"/>
        </w:rPr>
        <w:t>Договор поручительства может быть заключен также для обеспечения обязательства, которое возникнет в будущем.</w:t>
      </w:r>
      <w:r>
        <w:rPr>
          <w:sz w:val="28"/>
          <w:szCs w:val="28"/>
        </w:rPr>
        <w:t xml:space="preserve"> </w:t>
      </w:r>
      <w:r w:rsidRPr="00083E51">
        <w:rPr>
          <w:sz w:val="28"/>
          <w:szCs w:val="28"/>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83E51" w:rsidRPr="00083E51" w:rsidRDefault="00083E51" w:rsidP="00083E51">
      <w:pPr>
        <w:spacing w:line="360" w:lineRule="auto"/>
        <w:ind w:firstLine="540"/>
        <w:jc w:val="both"/>
        <w:rPr>
          <w:sz w:val="28"/>
          <w:szCs w:val="28"/>
        </w:rPr>
      </w:pPr>
      <w:r>
        <w:rPr>
          <w:sz w:val="28"/>
          <w:szCs w:val="28"/>
        </w:rPr>
        <w:t xml:space="preserve">Согласно ст. </w:t>
      </w:r>
      <w:r w:rsidRPr="00083E51">
        <w:rPr>
          <w:sz w:val="28"/>
          <w:szCs w:val="28"/>
        </w:rPr>
        <w:t xml:space="preserve">343. </w:t>
      </w:r>
      <w:r>
        <w:rPr>
          <w:sz w:val="28"/>
          <w:szCs w:val="28"/>
        </w:rPr>
        <w:t>о</w:t>
      </w:r>
      <w:r w:rsidRPr="00083E51">
        <w:rPr>
          <w:sz w:val="28"/>
          <w:szCs w:val="28"/>
        </w:rPr>
        <w:t>тветственность поручителя</w:t>
      </w:r>
      <w:r>
        <w:rPr>
          <w:sz w:val="28"/>
          <w:szCs w:val="28"/>
        </w:rPr>
        <w:t xml:space="preserve"> наступает:</w:t>
      </w:r>
    </w:p>
    <w:p w:rsidR="00083E51" w:rsidRPr="00083E51" w:rsidRDefault="00083E51" w:rsidP="00083E51">
      <w:pPr>
        <w:spacing w:line="360" w:lineRule="auto"/>
        <w:ind w:firstLine="540"/>
        <w:jc w:val="both"/>
        <w:rPr>
          <w:sz w:val="28"/>
          <w:szCs w:val="28"/>
        </w:rPr>
      </w:pPr>
      <w:r w:rsidRPr="00083E51">
        <w:rPr>
          <w:sz w:val="28"/>
          <w:szCs w:val="28"/>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083E51" w:rsidRPr="00083E51" w:rsidRDefault="00083E51" w:rsidP="00083E51">
      <w:pPr>
        <w:spacing w:line="360" w:lineRule="auto"/>
        <w:ind w:firstLine="540"/>
        <w:jc w:val="both"/>
        <w:rPr>
          <w:sz w:val="28"/>
          <w:szCs w:val="28"/>
        </w:rPr>
      </w:pPr>
      <w:r w:rsidRPr="00083E51">
        <w:rPr>
          <w:sz w:val="28"/>
          <w:szCs w:val="28"/>
        </w:rPr>
        <w:t>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083E51" w:rsidRDefault="00083E51" w:rsidP="00083E51">
      <w:pPr>
        <w:spacing w:line="360" w:lineRule="auto"/>
        <w:ind w:firstLine="540"/>
        <w:jc w:val="both"/>
        <w:rPr>
          <w:sz w:val="28"/>
          <w:szCs w:val="28"/>
        </w:rPr>
      </w:pPr>
      <w:r w:rsidRPr="00083E51">
        <w:rPr>
          <w:sz w:val="28"/>
          <w:szCs w:val="28"/>
        </w:rPr>
        <w:t>3. Лица, совместно давшие поручительство, отвечают перед кредитором солидарно, если иное не предусмотрено договором поручительства.</w:t>
      </w:r>
    </w:p>
    <w:p w:rsidR="00083E51" w:rsidRDefault="006139BE" w:rsidP="00083E51">
      <w:pPr>
        <w:spacing w:line="360" w:lineRule="auto"/>
        <w:ind w:firstLine="540"/>
        <w:jc w:val="both"/>
        <w:rPr>
          <w:sz w:val="28"/>
          <w:szCs w:val="28"/>
        </w:rPr>
      </w:pPr>
      <w:r>
        <w:rPr>
          <w:sz w:val="28"/>
          <w:szCs w:val="28"/>
        </w:rPr>
        <w:t>Таким образом, если в договоре-поручительства прописано, что гр-ка Тихонова несет ответственность за возврат половины долга, а за остальную часть – гр-ка Тунева, то суд вправе взыскать с гр-ки Тихоновой только половину суммы долга, а остальное с гр. Туневой.</w:t>
      </w:r>
      <w:r w:rsidR="00E558DB">
        <w:rPr>
          <w:sz w:val="28"/>
          <w:szCs w:val="28"/>
        </w:rPr>
        <w:t xml:space="preserve"> Если же в договоре поручительства не указана в качестве поручителя гр. Тунева, то полную сумму долга суд вправе взыскать с гр. Тихоновой. Принимая во внимание обстоятельства дела, то есть экономическую несостоятельность гр. Тихоновой и невозможности</w:t>
      </w:r>
      <w:r w:rsidR="00D034C4">
        <w:rPr>
          <w:sz w:val="28"/>
          <w:szCs w:val="28"/>
        </w:rPr>
        <w:t xml:space="preserve"> ею погасить сумму долга (если это будет доказано),</w:t>
      </w:r>
      <w:r w:rsidR="004F0647">
        <w:rPr>
          <w:sz w:val="28"/>
          <w:szCs w:val="28"/>
        </w:rPr>
        <w:t xml:space="preserve"> а также руководствоваясь ст. 347 ГК РБ (п</w:t>
      </w:r>
      <w:r w:rsidR="004F0647" w:rsidRPr="004F0647">
        <w:rPr>
          <w:sz w:val="28"/>
          <w:szCs w:val="28"/>
        </w:rPr>
        <w:t>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r w:rsidR="004F0647">
        <w:t>),</w:t>
      </w:r>
      <w:r w:rsidR="00E558DB">
        <w:rPr>
          <w:sz w:val="28"/>
          <w:szCs w:val="28"/>
        </w:rPr>
        <w:t xml:space="preserve"> суд вправе</w:t>
      </w:r>
      <w:r w:rsidR="00D034C4">
        <w:rPr>
          <w:sz w:val="28"/>
          <w:szCs w:val="28"/>
        </w:rPr>
        <w:t xml:space="preserve"> принять решение о возврате истцу объекта купли-продажи </w:t>
      </w:r>
      <w:r w:rsidR="004F0647">
        <w:rPr>
          <w:sz w:val="28"/>
          <w:szCs w:val="28"/>
        </w:rPr>
        <w:t>согласно</w:t>
      </w:r>
      <w:r w:rsidR="00D034C4">
        <w:rPr>
          <w:sz w:val="28"/>
          <w:szCs w:val="28"/>
        </w:rPr>
        <w:t xml:space="preserve"> договор</w:t>
      </w:r>
      <w:r w:rsidR="004F0647">
        <w:rPr>
          <w:sz w:val="28"/>
          <w:szCs w:val="28"/>
        </w:rPr>
        <w:t>а</w:t>
      </w:r>
      <w:r w:rsidR="00D034C4">
        <w:rPr>
          <w:sz w:val="28"/>
          <w:szCs w:val="28"/>
        </w:rPr>
        <w:t xml:space="preserve"> (то есть квартиры), с взысканием с истца (поручителя</w:t>
      </w:r>
      <w:r w:rsidR="004F0647">
        <w:rPr>
          <w:sz w:val="28"/>
          <w:szCs w:val="28"/>
        </w:rPr>
        <w:t>) или с</w:t>
      </w:r>
      <w:r w:rsidR="00D034C4">
        <w:rPr>
          <w:sz w:val="28"/>
          <w:szCs w:val="28"/>
        </w:rPr>
        <w:t xml:space="preserve"> должника суммы судебных затрат, процентов и других убытков кредитора.</w:t>
      </w:r>
    </w:p>
    <w:p w:rsidR="00A60788" w:rsidRPr="00A60788" w:rsidRDefault="00A60788" w:rsidP="00A60788">
      <w:pPr>
        <w:spacing w:line="360" w:lineRule="auto"/>
        <w:ind w:firstLine="540"/>
        <w:jc w:val="both"/>
        <w:rPr>
          <w:sz w:val="28"/>
          <w:szCs w:val="28"/>
        </w:rPr>
      </w:pPr>
      <w:r>
        <w:rPr>
          <w:sz w:val="28"/>
          <w:szCs w:val="28"/>
        </w:rPr>
        <w:t>В случае если поручитель, то есть ответчик исполнил обязательства перед истцом, то согласно ст.</w:t>
      </w:r>
      <w:r w:rsidRPr="00A60788">
        <w:rPr>
          <w:sz w:val="28"/>
          <w:szCs w:val="28"/>
        </w:rPr>
        <w:t xml:space="preserve"> 345. </w:t>
      </w:r>
      <w:r>
        <w:rPr>
          <w:sz w:val="28"/>
          <w:szCs w:val="28"/>
        </w:rPr>
        <w:t>к</w:t>
      </w:r>
      <w:r w:rsidRPr="00A60788">
        <w:rPr>
          <w:sz w:val="28"/>
          <w:szCs w:val="28"/>
        </w:rPr>
        <w:t xml:space="preserve">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A60788" w:rsidRPr="00083E51" w:rsidRDefault="00A60788" w:rsidP="00083E51">
      <w:pPr>
        <w:spacing w:line="360" w:lineRule="auto"/>
        <w:ind w:firstLine="540"/>
        <w:jc w:val="both"/>
        <w:rPr>
          <w:sz w:val="28"/>
          <w:szCs w:val="28"/>
        </w:rPr>
      </w:pPr>
    </w:p>
    <w:p w:rsidR="00083E51" w:rsidRPr="00083E51" w:rsidRDefault="00083E51" w:rsidP="00083E51">
      <w:pPr>
        <w:spacing w:line="360" w:lineRule="auto"/>
        <w:ind w:firstLine="540"/>
        <w:jc w:val="both"/>
        <w:rPr>
          <w:sz w:val="28"/>
          <w:szCs w:val="28"/>
        </w:rPr>
      </w:pPr>
    </w:p>
    <w:p w:rsidR="00083E51" w:rsidRPr="00083E51" w:rsidRDefault="00083E51" w:rsidP="00083E51">
      <w:pPr>
        <w:spacing w:line="360" w:lineRule="auto"/>
        <w:ind w:firstLine="540"/>
        <w:jc w:val="both"/>
        <w:rPr>
          <w:sz w:val="28"/>
          <w:szCs w:val="28"/>
        </w:rPr>
      </w:pPr>
    </w:p>
    <w:p w:rsidR="00083E51" w:rsidRDefault="00083E51" w:rsidP="009E6E4B">
      <w:pPr>
        <w:spacing w:line="360" w:lineRule="auto"/>
        <w:ind w:firstLine="540"/>
        <w:jc w:val="both"/>
        <w:rPr>
          <w:sz w:val="28"/>
          <w:szCs w:val="28"/>
        </w:rPr>
      </w:pPr>
    </w:p>
    <w:p w:rsidR="00083E51" w:rsidRPr="00083E51" w:rsidRDefault="00083E51" w:rsidP="00083E51">
      <w:pPr>
        <w:spacing w:line="360" w:lineRule="auto"/>
        <w:ind w:firstLine="540"/>
        <w:jc w:val="both"/>
        <w:rPr>
          <w:sz w:val="28"/>
          <w:szCs w:val="28"/>
        </w:rPr>
      </w:pPr>
    </w:p>
    <w:p w:rsidR="00083E51" w:rsidRPr="003D0470" w:rsidRDefault="00083E51" w:rsidP="009E6E4B">
      <w:pPr>
        <w:spacing w:line="360" w:lineRule="auto"/>
        <w:ind w:firstLine="540"/>
        <w:jc w:val="both"/>
        <w:rPr>
          <w:sz w:val="28"/>
          <w:szCs w:val="28"/>
        </w:rPr>
      </w:pPr>
    </w:p>
    <w:p w:rsidR="00B246E9" w:rsidRDefault="0083728E" w:rsidP="0099094F">
      <w:pPr>
        <w:pStyle w:val="1"/>
        <w:pageBreakBefore/>
        <w:spacing w:before="0" w:after="480"/>
        <w:jc w:val="center"/>
      </w:pPr>
      <w:bookmarkStart w:id="10" w:name="_Toc217300602"/>
      <w:bookmarkStart w:id="11" w:name="_Toc217300649"/>
      <w:r>
        <w:t>Список использованных источников</w:t>
      </w:r>
      <w:bookmarkEnd w:id="10"/>
      <w:bookmarkEnd w:id="11"/>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Комментарий к Гражданскому кодексу Республики Беларусь. Кн.1. Минск, 1999.</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Научный комментарий к Кодексу о браке и семье. Минск, 1990.</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Авелина И. Основания ограничения дееспособности. Соц.законность. 1988, №9.</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Боннер А.Т. Охрана интересов душевнобольных и слабоумных граждан. Советское Государство и право. 1986, №11.</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Малеин Н.С. Гражданский закон и права личности в СССР. М., 1981. Разд. 2.</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Пряшников С.А. О безвестном отсутствии и признании умершими. Правоведение 1990. №1.</w:t>
      </w:r>
    </w:p>
    <w:p w:rsidR="00D85F24" w:rsidRPr="00D85F24" w:rsidRDefault="00D85F24" w:rsidP="00D85F24">
      <w:pPr>
        <w:numPr>
          <w:ilvl w:val="0"/>
          <w:numId w:val="8"/>
        </w:numPr>
        <w:spacing w:before="100" w:beforeAutospacing="1" w:after="100" w:afterAutospacing="1" w:line="360" w:lineRule="auto"/>
        <w:jc w:val="both"/>
        <w:rPr>
          <w:sz w:val="28"/>
          <w:szCs w:val="28"/>
        </w:rPr>
      </w:pPr>
      <w:r w:rsidRPr="00D85F24">
        <w:rPr>
          <w:sz w:val="28"/>
          <w:szCs w:val="28"/>
        </w:rPr>
        <w:t>Веберс Я.Р. Правосубъектность в советском праве. Рига, 1976.</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Адамович Г. некоторые проблемы обеспечения исполнения денежных обязательств// Хозяйство и право. 1995. №10.</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Брагинский М.И. Обязательства и способы их обеспечения. М., 1995.</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Брагинский М.И., Витрянский В.В. Договорное право. Общие положения. М., 1997.</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Вишневский А.А. Залоговое право: Учебное и практическое пособие. М., 1995.</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Гаврилов Э.П. Некоторые вопросы залогового права// Государство и право. 1995. №6.</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Ефимова Л. Поручительство (гарантия) как способ обеспечения кредита// Хозяйство и право. 1994. №6.</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Липень Л.И., Филюта И.И. Залог имущества юридических лиц и граждан в Республике Беларусь (Обзор законодательства, комментарии, нормативные акты). Мн., 1995.</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Русак Л.Г. Залоговое право. Комментарий Закона Республики Беларусь «О залоге» в сравнении с законами о залоге России, Украины, Литвы. Мн., 1995.</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Русак Л. Обеспечительные обязательства в проекте гражданского кодекса Республики Беларусь// Вестник Высшего Хозяйственного Суда Республики Беларусь. 1997. №1.</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Романенко В.А. Обеспечение исполнения обязательств// Промышленно-торговое право. 1999. №5.</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Сарбаш С. Способы обеспечения исполнения обязательств// Хозяйство и право. 1995. №10; №11.</w:t>
      </w:r>
    </w:p>
    <w:p w:rsidR="00BF1C0C" w:rsidRPr="00BF1C0C" w:rsidRDefault="00BF1C0C" w:rsidP="00BF1C0C">
      <w:pPr>
        <w:numPr>
          <w:ilvl w:val="0"/>
          <w:numId w:val="8"/>
        </w:numPr>
        <w:spacing w:before="100" w:beforeAutospacing="1" w:after="100" w:afterAutospacing="1" w:line="360" w:lineRule="auto"/>
        <w:jc w:val="both"/>
        <w:rPr>
          <w:sz w:val="28"/>
          <w:szCs w:val="28"/>
        </w:rPr>
      </w:pPr>
      <w:r w:rsidRPr="00BF1C0C">
        <w:rPr>
          <w:sz w:val="28"/>
          <w:szCs w:val="28"/>
        </w:rPr>
        <w:t>Сарбаш С.В. Право удержания как способ обеспечения исполнения обязательств. М., 1998.</w:t>
      </w:r>
    </w:p>
    <w:p w:rsidR="0083728E" w:rsidRPr="0083728E" w:rsidRDefault="0083728E" w:rsidP="0083728E">
      <w:bookmarkStart w:id="12" w:name="_GoBack"/>
      <w:bookmarkEnd w:id="12"/>
    </w:p>
    <w:sectPr w:rsidR="0083728E" w:rsidRPr="0083728E" w:rsidSect="008B374E">
      <w:footerReference w:type="even" r:id="rId7"/>
      <w:footerReference w:type="default" r:id="rId8"/>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95" w:rsidRDefault="008F6695">
      <w:r>
        <w:separator/>
      </w:r>
    </w:p>
  </w:endnote>
  <w:endnote w:type="continuationSeparator" w:id="0">
    <w:p w:rsidR="008F6695" w:rsidRDefault="008F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EDF" w:rsidRDefault="00EA7EDF" w:rsidP="00DB2B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A7EDF" w:rsidRDefault="00EA7E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EDF" w:rsidRDefault="00EA7EDF" w:rsidP="00DB2B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B1D10">
      <w:rPr>
        <w:rStyle w:val="a4"/>
        <w:noProof/>
      </w:rPr>
      <w:t>2</w:t>
    </w:r>
    <w:r>
      <w:rPr>
        <w:rStyle w:val="a4"/>
      </w:rPr>
      <w:fldChar w:fldCharType="end"/>
    </w:r>
  </w:p>
  <w:p w:rsidR="00EA7EDF" w:rsidRDefault="00EA7E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95" w:rsidRDefault="008F6695">
      <w:r>
        <w:separator/>
      </w:r>
    </w:p>
  </w:footnote>
  <w:footnote w:type="continuationSeparator" w:id="0">
    <w:p w:rsidR="008F6695" w:rsidRDefault="008F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0DA8"/>
    <w:multiLevelType w:val="multilevel"/>
    <w:tmpl w:val="1F5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025B7"/>
    <w:multiLevelType w:val="multilevel"/>
    <w:tmpl w:val="2D92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14384"/>
    <w:multiLevelType w:val="hybridMultilevel"/>
    <w:tmpl w:val="A12C870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50B78E8"/>
    <w:multiLevelType w:val="hybridMultilevel"/>
    <w:tmpl w:val="3244E8FE"/>
    <w:lvl w:ilvl="0" w:tplc="FEF6CFF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1960A5"/>
    <w:multiLevelType w:val="hybridMultilevel"/>
    <w:tmpl w:val="DE9493A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9DB1F15"/>
    <w:multiLevelType w:val="hybridMultilevel"/>
    <w:tmpl w:val="89B42216"/>
    <w:lvl w:ilvl="0" w:tplc="7ACA3D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5B1578"/>
    <w:multiLevelType w:val="multilevel"/>
    <w:tmpl w:val="C3F6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035F9"/>
    <w:multiLevelType w:val="multilevel"/>
    <w:tmpl w:val="B270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0739E2"/>
    <w:multiLevelType w:val="multilevel"/>
    <w:tmpl w:val="8B4C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6"/>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12E"/>
    <w:rsid w:val="00030B41"/>
    <w:rsid w:val="00083E51"/>
    <w:rsid w:val="000B1D10"/>
    <w:rsid w:val="000C7EDB"/>
    <w:rsid w:val="000F33D0"/>
    <w:rsid w:val="001116D0"/>
    <w:rsid w:val="00161B6C"/>
    <w:rsid w:val="001913E6"/>
    <w:rsid w:val="001A6150"/>
    <w:rsid w:val="00255E4C"/>
    <w:rsid w:val="002B3528"/>
    <w:rsid w:val="003225A6"/>
    <w:rsid w:val="003D0470"/>
    <w:rsid w:val="003D2EFA"/>
    <w:rsid w:val="004F0647"/>
    <w:rsid w:val="00515138"/>
    <w:rsid w:val="00541AC5"/>
    <w:rsid w:val="00564479"/>
    <w:rsid w:val="005B2254"/>
    <w:rsid w:val="005F503F"/>
    <w:rsid w:val="006139BE"/>
    <w:rsid w:val="00660F8D"/>
    <w:rsid w:val="006F49CC"/>
    <w:rsid w:val="00704E3F"/>
    <w:rsid w:val="007402E1"/>
    <w:rsid w:val="007416CD"/>
    <w:rsid w:val="007743B4"/>
    <w:rsid w:val="007E291E"/>
    <w:rsid w:val="0083728E"/>
    <w:rsid w:val="00853C95"/>
    <w:rsid w:val="00862E28"/>
    <w:rsid w:val="0089712E"/>
    <w:rsid w:val="008A170F"/>
    <w:rsid w:val="008B374E"/>
    <w:rsid w:val="008F6695"/>
    <w:rsid w:val="00937B07"/>
    <w:rsid w:val="0099094F"/>
    <w:rsid w:val="009E6567"/>
    <w:rsid w:val="009E6E4B"/>
    <w:rsid w:val="00A345CA"/>
    <w:rsid w:val="00A60788"/>
    <w:rsid w:val="00A97096"/>
    <w:rsid w:val="00B246E9"/>
    <w:rsid w:val="00BC23DC"/>
    <w:rsid w:val="00BF1C0C"/>
    <w:rsid w:val="00C116CC"/>
    <w:rsid w:val="00CA7D55"/>
    <w:rsid w:val="00CB44DB"/>
    <w:rsid w:val="00D034C4"/>
    <w:rsid w:val="00D65E9B"/>
    <w:rsid w:val="00D85F24"/>
    <w:rsid w:val="00DB2BD4"/>
    <w:rsid w:val="00E269FD"/>
    <w:rsid w:val="00E558DB"/>
    <w:rsid w:val="00EA7EDF"/>
    <w:rsid w:val="00ED54FB"/>
    <w:rsid w:val="00F034F0"/>
    <w:rsid w:val="00F80972"/>
    <w:rsid w:val="00FB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BD0F8-AC56-45D5-B9F3-459F55F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2E"/>
    <w:rPr>
      <w:sz w:val="24"/>
      <w:szCs w:val="24"/>
    </w:rPr>
  </w:style>
  <w:style w:type="paragraph" w:styleId="1">
    <w:name w:val="heading 1"/>
    <w:basedOn w:val="a"/>
    <w:next w:val="a"/>
    <w:qFormat/>
    <w:rsid w:val="007E29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0F8D"/>
    <w:pPr>
      <w:tabs>
        <w:tab w:val="center" w:pos="4677"/>
        <w:tab w:val="right" w:pos="9355"/>
      </w:tabs>
    </w:pPr>
  </w:style>
  <w:style w:type="character" w:styleId="a4">
    <w:name w:val="page number"/>
    <w:basedOn w:val="a0"/>
    <w:rsid w:val="00660F8D"/>
  </w:style>
  <w:style w:type="paragraph" w:styleId="a5">
    <w:name w:val="Title"/>
    <w:basedOn w:val="a"/>
    <w:qFormat/>
    <w:rsid w:val="00A345CA"/>
    <w:pPr>
      <w:spacing w:before="100" w:beforeAutospacing="1" w:after="100" w:afterAutospacing="1"/>
    </w:pPr>
  </w:style>
  <w:style w:type="paragraph" w:customStyle="1" w:styleId="consnormal">
    <w:name w:val="consnormal"/>
    <w:basedOn w:val="a"/>
    <w:rsid w:val="00A345CA"/>
    <w:pPr>
      <w:spacing w:before="100" w:beforeAutospacing="1" w:after="100" w:afterAutospacing="1"/>
    </w:pPr>
  </w:style>
  <w:style w:type="paragraph" w:customStyle="1" w:styleId="style1">
    <w:name w:val="style1"/>
    <w:basedOn w:val="a"/>
    <w:rsid w:val="00A345CA"/>
    <w:pPr>
      <w:spacing w:before="100" w:beforeAutospacing="1" w:after="100" w:afterAutospacing="1"/>
    </w:pPr>
  </w:style>
  <w:style w:type="character" w:styleId="a6">
    <w:name w:val="Strong"/>
    <w:basedOn w:val="a0"/>
    <w:qFormat/>
    <w:rsid w:val="00A345CA"/>
    <w:rPr>
      <w:b/>
      <w:bCs/>
    </w:rPr>
  </w:style>
  <w:style w:type="character" w:customStyle="1" w:styleId="style12">
    <w:name w:val="style12"/>
    <w:basedOn w:val="a0"/>
    <w:rsid w:val="00A345CA"/>
  </w:style>
  <w:style w:type="paragraph" w:styleId="HTML">
    <w:name w:val="HTML Preformatted"/>
    <w:basedOn w:val="a"/>
    <w:rsid w:val="0074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toc 1"/>
    <w:basedOn w:val="a"/>
    <w:next w:val="a"/>
    <w:autoRedefine/>
    <w:semiHidden/>
    <w:rsid w:val="008B374E"/>
  </w:style>
  <w:style w:type="character" w:styleId="a7">
    <w:name w:val="Hyperlink"/>
    <w:basedOn w:val="a0"/>
    <w:rsid w:val="008B3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4246">
      <w:bodyDiv w:val="1"/>
      <w:marLeft w:val="0"/>
      <w:marRight w:val="0"/>
      <w:marTop w:val="0"/>
      <w:marBottom w:val="0"/>
      <w:divBdr>
        <w:top w:val="none" w:sz="0" w:space="0" w:color="auto"/>
        <w:left w:val="none" w:sz="0" w:space="0" w:color="auto"/>
        <w:bottom w:val="none" w:sz="0" w:space="0" w:color="auto"/>
        <w:right w:val="none" w:sz="0" w:space="0" w:color="auto"/>
      </w:divBdr>
    </w:div>
    <w:div w:id="719673050">
      <w:bodyDiv w:val="1"/>
      <w:marLeft w:val="0"/>
      <w:marRight w:val="0"/>
      <w:marTop w:val="0"/>
      <w:marBottom w:val="0"/>
      <w:divBdr>
        <w:top w:val="none" w:sz="0" w:space="0" w:color="auto"/>
        <w:left w:val="none" w:sz="0" w:space="0" w:color="auto"/>
        <w:bottom w:val="none" w:sz="0" w:space="0" w:color="auto"/>
        <w:right w:val="none" w:sz="0" w:space="0" w:color="auto"/>
      </w:divBdr>
    </w:div>
    <w:div w:id="1116213071">
      <w:bodyDiv w:val="1"/>
      <w:marLeft w:val="0"/>
      <w:marRight w:val="0"/>
      <w:marTop w:val="0"/>
      <w:marBottom w:val="0"/>
      <w:divBdr>
        <w:top w:val="none" w:sz="0" w:space="0" w:color="auto"/>
        <w:left w:val="none" w:sz="0" w:space="0" w:color="auto"/>
        <w:bottom w:val="none" w:sz="0" w:space="0" w:color="auto"/>
        <w:right w:val="none" w:sz="0" w:space="0" w:color="auto"/>
      </w:divBdr>
    </w:div>
    <w:div w:id="1455247138">
      <w:bodyDiv w:val="1"/>
      <w:marLeft w:val="0"/>
      <w:marRight w:val="0"/>
      <w:marTop w:val="0"/>
      <w:marBottom w:val="0"/>
      <w:divBdr>
        <w:top w:val="none" w:sz="0" w:space="0" w:color="auto"/>
        <w:left w:val="none" w:sz="0" w:space="0" w:color="auto"/>
        <w:bottom w:val="none" w:sz="0" w:space="0" w:color="auto"/>
        <w:right w:val="none" w:sz="0" w:space="0" w:color="auto"/>
      </w:divBdr>
    </w:div>
    <w:div w:id="1617101259">
      <w:bodyDiv w:val="1"/>
      <w:marLeft w:val="0"/>
      <w:marRight w:val="0"/>
      <w:marTop w:val="0"/>
      <w:marBottom w:val="0"/>
      <w:divBdr>
        <w:top w:val="none" w:sz="0" w:space="0" w:color="auto"/>
        <w:left w:val="none" w:sz="0" w:space="0" w:color="auto"/>
        <w:bottom w:val="none" w:sz="0" w:space="0" w:color="auto"/>
        <w:right w:val="none" w:sz="0" w:space="0" w:color="auto"/>
      </w:divBdr>
    </w:div>
    <w:div w:id="1869367923">
      <w:bodyDiv w:val="1"/>
      <w:marLeft w:val="0"/>
      <w:marRight w:val="0"/>
      <w:marTop w:val="0"/>
      <w:marBottom w:val="0"/>
      <w:divBdr>
        <w:top w:val="none" w:sz="0" w:space="0" w:color="auto"/>
        <w:left w:val="none" w:sz="0" w:space="0" w:color="auto"/>
        <w:bottom w:val="none" w:sz="0" w:space="0" w:color="auto"/>
        <w:right w:val="none" w:sz="0" w:space="0" w:color="auto"/>
      </w:divBdr>
    </w:div>
    <w:div w:id="19932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2809</Words>
  <Characters>16016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Гражданское право</vt:lpstr>
    </vt:vector>
  </TitlesOfParts>
  <Company>Организация</Company>
  <LinksUpToDate>false</LinksUpToDate>
  <CharactersWithSpaces>18788</CharactersWithSpaces>
  <SharedDoc>false</SharedDoc>
  <HLinks>
    <vt:vector size="30" baseType="variant">
      <vt:variant>
        <vt:i4>1114163</vt:i4>
      </vt:variant>
      <vt:variant>
        <vt:i4>26</vt:i4>
      </vt:variant>
      <vt:variant>
        <vt:i4>0</vt:i4>
      </vt:variant>
      <vt:variant>
        <vt:i4>5</vt:i4>
      </vt:variant>
      <vt:variant>
        <vt:lpwstr/>
      </vt:variant>
      <vt:variant>
        <vt:lpwstr>_Toc217300649</vt:lpwstr>
      </vt:variant>
      <vt:variant>
        <vt:i4>1114163</vt:i4>
      </vt:variant>
      <vt:variant>
        <vt:i4>20</vt:i4>
      </vt:variant>
      <vt:variant>
        <vt:i4>0</vt:i4>
      </vt:variant>
      <vt:variant>
        <vt:i4>5</vt:i4>
      </vt:variant>
      <vt:variant>
        <vt:lpwstr/>
      </vt:variant>
      <vt:variant>
        <vt:lpwstr>_Toc217300648</vt:lpwstr>
      </vt:variant>
      <vt:variant>
        <vt:i4>1114163</vt:i4>
      </vt:variant>
      <vt:variant>
        <vt:i4>14</vt:i4>
      </vt:variant>
      <vt:variant>
        <vt:i4>0</vt:i4>
      </vt:variant>
      <vt:variant>
        <vt:i4>5</vt:i4>
      </vt:variant>
      <vt:variant>
        <vt:lpwstr/>
      </vt:variant>
      <vt:variant>
        <vt:lpwstr>_Toc217300647</vt:lpwstr>
      </vt:variant>
      <vt:variant>
        <vt:i4>1114163</vt:i4>
      </vt:variant>
      <vt:variant>
        <vt:i4>8</vt:i4>
      </vt:variant>
      <vt:variant>
        <vt:i4>0</vt:i4>
      </vt:variant>
      <vt:variant>
        <vt:i4>5</vt:i4>
      </vt:variant>
      <vt:variant>
        <vt:lpwstr/>
      </vt:variant>
      <vt:variant>
        <vt:lpwstr>_Toc217300646</vt:lpwstr>
      </vt:variant>
      <vt:variant>
        <vt:i4>1114163</vt:i4>
      </vt:variant>
      <vt:variant>
        <vt:i4>2</vt:i4>
      </vt:variant>
      <vt:variant>
        <vt:i4>0</vt:i4>
      </vt:variant>
      <vt:variant>
        <vt:i4>5</vt:i4>
      </vt:variant>
      <vt:variant>
        <vt:lpwstr/>
      </vt:variant>
      <vt:variant>
        <vt:lpwstr>_Toc217300645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dc:title>
  <dc:subject/>
  <dc:creator>Customer</dc:creator>
  <cp:keywords/>
  <cp:lastModifiedBy>admin</cp:lastModifiedBy>
  <cp:revision>2</cp:revision>
  <cp:lastPrinted>2008-12-17T15:12:00Z</cp:lastPrinted>
  <dcterms:created xsi:type="dcterms:W3CDTF">2014-04-09T06:27:00Z</dcterms:created>
  <dcterms:modified xsi:type="dcterms:W3CDTF">2014-04-09T06:27:00Z</dcterms:modified>
</cp:coreProperties>
</file>